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B15F2" w14:textId="3139509C" w:rsidR="00B9487C" w:rsidRDefault="00B9487C" w:rsidP="00230090">
      <w:pPr>
        <w:jc w:val="center"/>
        <w:rPr>
          <w:rFonts w:ascii="Times New Roman" w:hAnsi="Times New Roman" w:cs="Times New Roman"/>
          <w:b/>
          <w:sz w:val="36"/>
          <w:szCs w:val="36"/>
          <w:lang w:val="en"/>
        </w:rPr>
      </w:pPr>
      <w:r w:rsidRPr="002607A0">
        <w:rPr>
          <w:rFonts w:ascii="Times New Roman" w:hAnsi="Times New Roman" w:cs="Times New Roman"/>
          <w:b/>
          <w:sz w:val="36"/>
          <w:szCs w:val="36"/>
          <w:lang w:val="en"/>
        </w:rPr>
        <w:t xml:space="preserve">Simulation and Modelling of Dye-Sensitized Solar Cells using </w:t>
      </w:r>
      <w:r w:rsidR="00230090" w:rsidRPr="002607A0">
        <w:rPr>
          <w:rFonts w:ascii="Times New Roman" w:hAnsi="Times New Roman" w:cs="Times New Roman"/>
          <w:b/>
          <w:sz w:val="36"/>
          <w:szCs w:val="36"/>
          <w:lang w:val="en"/>
        </w:rPr>
        <w:t>MATLAB</w:t>
      </w:r>
      <w:r w:rsidRPr="002607A0">
        <w:rPr>
          <w:rFonts w:ascii="Times New Roman" w:hAnsi="Times New Roman" w:cs="Times New Roman"/>
          <w:b/>
          <w:sz w:val="36"/>
          <w:szCs w:val="36"/>
          <w:lang w:val="en"/>
        </w:rPr>
        <w:t>/Simulink</w:t>
      </w:r>
    </w:p>
    <w:p w14:paraId="090DEB75" w14:textId="00EF43FE" w:rsidR="00D977A7" w:rsidRPr="00D977A7" w:rsidRDefault="00D977A7" w:rsidP="00D977A7">
      <w:pPr>
        <w:spacing w:line="480" w:lineRule="auto"/>
        <w:jc w:val="center"/>
        <w:rPr>
          <w:rFonts w:ascii="Times New Roman" w:eastAsia="Times New Roman" w:hAnsi="Times New Roman" w:cs="Times New Roman"/>
          <w:b/>
        </w:rPr>
      </w:pPr>
      <w:r w:rsidRPr="002607A0">
        <w:rPr>
          <w:rFonts w:ascii="Times New Roman" w:hAnsi="Times New Roman" w:cs="Times New Roman"/>
          <w:b/>
        </w:rPr>
        <w:t>Ayodele O. Soge</w:t>
      </w:r>
      <w:r>
        <w:rPr>
          <w:rFonts w:ascii="Times New Roman" w:hAnsi="Times New Roman" w:cs="Times New Roman"/>
          <w:b/>
          <w:vertAlign w:val="superscript"/>
        </w:rPr>
        <w:t>*</w:t>
      </w:r>
      <w:r w:rsidRPr="002607A0">
        <w:rPr>
          <w:rFonts w:ascii="Times New Roman" w:hAnsi="Times New Roman" w:cs="Times New Roman"/>
          <w:b/>
        </w:rPr>
        <w:t xml:space="preserve">, </w:t>
      </w:r>
      <w:r w:rsidRPr="002607A0">
        <w:rPr>
          <w:rFonts w:ascii="Times New Roman" w:eastAsia="Times New Roman" w:hAnsi="Times New Roman" w:cs="Times New Roman"/>
          <w:b/>
        </w:rPr>
        <w:t xml:space="preserve">Boluwatife E. </w:t>
      </w:r>
      <w:proofErr w:type="spellStart"/>
      <w:r w:rsidRPr="002607A0">
        <w:rPr>
          <w:rFonts w:ascii="Times New Roman" w:eastAsia="Times New Roman" w:hAnsi="Times New Roman" w:cs="Times New Roman"/>
          <w:b/>
        </w:rPr>
        <w:t>Adewoye</w:t>
      </w:r>
      <w:proofErr w:type="spellEnd"/>
      <w:r w:rsidRPr="002607A0">
        <w:rPr>
          <w:rFonts w:ascii="Times New Roman" w:eastAsia="Times New Roman" w:hAnsi="Times New Roman" w:cs="Times New Roman"/>
          <w:b/>
        </w:rPr>
        <w:t>, Oluwaseyi A. Ilori, Alexander A. Willoughby</w:t>
      </w:r>
    </w:p>
    <w:p w14:paraId="12E83FA6" w14:textId="77777777" w:rsidR="00D977A7" w:rsidRPr="00CD046F" w:rsidRDefault="00D977A7" w:rsidP="00D977A7">
      <w:pPr>
        <w:autoSpaceDE w:val="0"/>
        <w:autoSpaceDN w:val="0"/>
        <w:adjustRightInd w:val="0"/>
        <w:spacing w:after="0" w:line="240" w:lineRule="auto"/>
        <w:jc w:val="center"/>
        <w:rPr>
          <w:rFonts w:ascii="Times New Roman" w:hAnsi="Times New Roman" w:cs="Times New Roman"/>
          <w:b/>
          <w:bCs/>
        </w:rPr>
      </w:pPr>
      <w:r w:rsidRPr="00CD046F">
        <w:rPr>
          <w:rFonts w:ascii="Times New Roman" w:hAnsi="Times New Roman" w:cs="Times New Roman"/>
          <w:b/>
          <w:bCs/>
        </w:rPr>
        <w:t>Department of Physical Sciences, Faculty of Natural Sciences, Redeemer’s University, PMB 230, Ede, 232102, Osun State, Nigeria</w:t>
      </w:r>
    </w:p>
    <w:p w14:paraId="6F8249A9" w14:textId="77777777" w:rsidR="00D977A7" w:rsidRPr="00CD046F" w:rsidRDefault="00D977A7" w:rsidP="00D977A7">
      <w:pPr>
        <w:autoSpaceDE w:val="0"/>
        <w:autoSpaceDN w:val="0"/>
        <w:adjustRightInd w:val="0"/>
        <w:spacing w:after="0" w:line="240" w:lineRule="auto"/>
        <w:jc w:val="center"/>
        <w:rPr>
          <w:rFonts w:ascii="Times New Roman" w:hAnsi="Times New Roman" w:cs="Times New Roman"/>
          <w:b/>
          <w:bCs/>
        </w:rPr>
      </w:pPr>
    </w:p>
    <w:p w14:paraId="47563AB0" w14:textId="167C8B70" w:rsidR="00D977A7" w:rsidRPr="005A5E34" w:rsidRDefault="00D977A7" w:rsidP="002607A0">
      <w:pPr>
        <w:autoSpaceDE w:val="0"/>
        <w:autoSpaceDN w:val="0"/>
        <w:adjustRightInd w:val="0"/>
        <w:spacing w:after="0" w:line="240" w:lineRule="auto"/>
        <w:jc w:val="center"/>
        <w:rPr>
          <w:rFonts w:ascii="Times New Roman" w:hAnsi="Times New Roman" w:cs="Times New Roman"/>
        </w:rPr>
      </w:pPr>
      <w:r w:rsidRPr="005A5E34">
        <w:rPr>
          <w:rFonts w:ascii="Times New Roman" w:hAnsi="Times New Roman" w:cs="Times New Roman"/>
        </w:rPr>
        <w:t>*Corresponding author:</w:t>
      </w:r>
      <w:r w:rsidR="00234F0B" w:rsidRPr="005A5E34">
        <w:rPr>
          <w:rFonts w:ascii="Times New Roman" w:hAnsi="Times New Roman" w:cs="Times New Roman"/>
        </w:rPr>
        <w:t xml:space="preserve"> Ayodele O. Soge</w:t>
      </w:r>
    </w:p>
    <w:p w14:paraId="612DF0FA" w14:textId="77777777" w:rsidR="00D977A7" w:rsidRPr="005A5E34" w:rsidRDefault="00D977A7" w:rsidP="00D977A7">
      <w:pPr>
        <w:autoSpaceDE w:val="0"/>
        <w:autoSpaceDN w:val="0"/>
        <w:adjustRightInd w:val="0"/>
        <w:spacing w:after="0" w:line="240" w:lineRule="auto"/>
        <w:rPr>
          <w:rFonts w:ascii="Times New Roman" w:hAnsi="Times New Roman" w:cs="Times New Roman"/>
        </w:rPr>
      </w:pPr>
    </w:p>
    <w:p w14:paraId="7D9040EE" w14:textId="4A73E3F0" w:rsidR="00D977A7" w:rsidRPr="00CD046F" w:rsidRDefault="00234F0B" w:rsidP="00D977A7">
      <w:pPr>
        <w:autoSpaceDE w:val="0"/>
        <w:autoSpaceDN w:val="0"/>
        <w:adjustRightInd w:val="0"/>
        <w:spacing w:after="0" w:line="360" w:lineRule="auto"/>
        <w:jc w:val="center"/>
        <w:rPr>
          <w:rFonts w:ascii="Times New Roman" w:hAnsi="Times New Roman" w:cs="Times New Roman"/>
        </w:rPr>
      </w:pPr>
      <w:r w:rsidRPr="005A5E34">
        <w:rPr>
          <w:rFonts w:ascii="Times New Roman" w:hAnsi="Times New Roman" w:cs="Times New Roman"/>
        </w:rPr>
        <w:t>Email</w:t>
      </w:r>
      <w:r w:rsidR="00D977A7" w:rsidRPr="005A5E34">
        <w:rPr>
          <w:rFonts w:ascii="Times New Roman" w:hAnsi="Times New Roman" w:cs="Times New Roman"/>
        </w:rPr>
        <w:t>:</w:t>
      </w:r>
      <w:r w:rsidR="00D977A7" w:rsidRPr="00CD046F">
        <w:rPr>
          <w:rFonts w:ascii="Times New Roman" w:hAnsi="Times New Roman" w:cs="Times New Roman"/>
        </w:rPr>
        <w:t xml:space="preserve"> </w:t>
      </w:r>
      <w:proofErr w:type="gramStart"/>
      <w:r w:rsidR="005A5E34" w:rsidRPr="00CD046F">
        <w:rPr>
          <w:rFonts w:ascii="Times New Roman" w:hAnsi="Times New Roman" w:cs="Times New Roman"/>
        </w:rPr>
        <w:t>sogea@run.edu.ng</w:t>
      </w:r>
      <w:r w:rsidR="00D977A7" w:rsidRPr="00CD046F">
        <w:rPr>
          <w:rFonts w:ascii="Times New Roman" w:hAnsi="Times New Roman" w:cs="Times New Roman"/>
          <w:vertAlign w:val="superscript"/>
        </w:rPr>
        <w:t xml:space="preserve"> </w:t>
      </w:r>
      <w:r w:rsidR="00D977A7" w:rsidRPr="00CD046F">
        <w:rPr>
          <w:rFonts w:ascii="Times New Roman" w:hAnsi="Times New Roman" w:cs="Times New Roman"/>
        </w:rPr>
        <w:t>;</w:t>
      </w:r>
      <w:proofErr w:type="gramEnd"/>
      <w:r w:rsidR="00D977A7" w:rsidRPr="00CD046F">
        <w:rPr>
          <w:rFonts w:ascii="Times New Roman" w:hAnsi="Times New Roman" w:cs="Times New Roman"/>
        </w:rPr>
        <w:t xml:space="preserve"> </w:t>
      </w:r>
      <w:r w:rsidR="00D977A7" w:rsidRPr="00CD046F">
        <w:rPr>
          <w:rStyle w:val="Hyperlink"/>
          <w:rFonts w:ascii="Times New Roman" w:hAnsi="Times New Roman" w:cs="Times New Roman"/>
          <w:color w:val="auto"/>
          <w:u w:val="none"/>
        </w:rPr>
        <w:t>ayosoge@gmail.com</w:t>
      </w:r>
    </w:p>
    <w:p w14:paraId="2CC627E0" w14:textId="2217EFB0" w:rsidR="00D977A7" w:rsidRPr="002607A0" w:rsidRDefault="00D977A7" w:rsidP="002607A0">
      <w:pPr>
        <w:autoSpaceDE w:val="0"/>
        <w:autoSpaceDN w:val="0"/>
        <w:adjustRightInd w:val="0"/>
        <w:spacing w:after="0" w:line="240" w:lineRule="auto"/>
        <w:rPr>
          <w:rFonts w:ascii="Times New Roman" w:hAnsi="Times New Roman" w:cs="Times New Roman"/>
        </w:rPr>
      </w:pPr>
    </w:p>
    <w:p w14:paraId="17309A73" w14:textId="77777777" w:rsidR="00B9487C" w:rsidRPr="00B9487C" w:rsidRDefault="00B9487C" w:rsidP="00B9487C">
      <w:pPr>
        <w:rPr>
          <w:rFonts w:ascii="Times New Roman" w:hAnsi="Times New Roman" w:cs="Times New Roman"/>
          <w:b/>
          <w:lang w:val="en"/>
        </w:rPr>
      </w:pPr>
    </w:p>
    <w:p w14:paraId="4CFD513E" w14:textId="35F6471E" w:rsidR="00B9487C" w:rsidRPr="002607A0" w:rsidRDefault="002607A0">
      <w:pPr>
        <w:rPr>
          <w:rFonts w:ascii="Times New Roman" w:hAnsi="Times New Roman" w:cs="Times New Roman"/>
          <w:b/>
          <w:bCs/>
          <w:sz w:val="28"/>
          <w:szCs w:val="28"/>
        </w:rPr>
      </w:pPr>
      <w:r w:rsidRPr="002607A0">
        <w:rPr>
          <w:rFonts w:ascii="Times New Roman" w:hAnsi="Times New Roman" w:cs="Times New Roman"/>
          <w:b/>
          <w:bCs/>
          <w:sz w:val="28"/>
          <w:szCs w:val="28"/>
        </w:rPr>
        <w:t>ABSTRACT</w:t>
      </w:r>
    </w:p>
    <w:p w14:paraId="5FAAF4A1" w14:textId="3C1F17BB" w:rsidR="00AF3D17" w:rsidRDefault="00AF3D17" w:rsidP="00230090">
      <w:pPr>
        <w:jc w:val="both"/>
        <w:rPr>
          <w:rFonts w:ascii="Times New Roman" w:hAnsi="Times New Roman" w:cs="Times New Roman"/>
        </w:rPr>
      </w:pPr>
      <w:r w:rsidRPr="00AF3D17">
        <w:rPr>
          <w:rFonts w:ascii="Times New Roman" w:hAnsi="Times New Roman" w:cs="Times New Roman"/>
        </w:rPr>
        <w:t>This paper presents the model</w:t>
      </w:r>
      <w:r>
        <w:rPr>
          <w:rFonts w:ascii="Times New Roman" w:hAnsi="Times New Roman" w:cs="Times New Roman"/>
        </w:rPr>
        <w:t>l</w:t>
      </w:r>
      <w:r w:rsidRPr="00AF3D17">
        <w:rPr>
          <w:rFonts w:ascii="Times New Roman" w:hAnsi="Times New Roman" w:cs="Times New Roman"/>
        </w:rPr>
        <w:t>ing and simulation of electrical parameters of dye-sensitized solar cells (DSSCs) utili</w:t>
      </w:r>
      <w:r>
        <w:rPr>
          <w:rFonts w:ascii="Times New Roman" w:hAnsi="Times New Roman" w:cs="Times New Roman"/>
        </w:rPr>
        <w:t>s</w:t>
      </w:r>
      <w:r w:rsidRPr="00AF3D17">
        <w:rPr>
          <w:rFonts w:ascii="Times New Roman" w:hAnsi="Times New Roman" w:cs="Times New Roman"/>
        </w:rPr>
        <w:t xml:space="preserve">ing MATLAB/Simulink. An equivalent single-diode circuit model was developed to represent the physical parameters influencing electron dynamics within the DSSC. The absorption coefficients of three natural dyes extracted with acetone were </w:t>
      </w:r>
      <w:proofErr w:type="spellStart"/>
      <w:r w:rsidRPr="00AF3D17">
        <w:rPr>
          <w:rFonts w:ascii="Times New Roman" w:hAnsi="Times New Roman" w:cs="Times New Roman"/>
        </w:rPr>
        <w:t>analyzed</w:t>
      </w:r>
      <w:proofErr w:type="spellEnd"/>
      <w:r w:rsidRPr="00AF3D17">
        <w:rPr>
          <w:rFonts w:ascii="Times New Roman" w:hAnsi="Times New Roman" w:cs="Times New Roman"/>
        </w:rPr>
        <w:t xml:space="preserve">: </w:t>
      </w:r>
      <w:r w:rsidRPr="00AF3D17">
        <w:rPr>
          <w:rFonts w:ascii="Times New Roman" w:hAnsi="Times New Roman" w:cs="Times New Roman"/>
          <w:i/>
          <w:iCs/>
        </w:rPr>
        <w:t>Vernonia amygdalina</w:t>
      </w:r>
      <w:r w:rsidRPr="00AF3D17">
        <w:rPr>
          <w:rFonts w:ascii="Times New Roman" w:hAnsi="Times New Roman" w:cs="Times New Roman"/>
        </w:rPr>
        <w:t xml:space="preserve"> (VAA), </w:t>
      </w:r>
      <w:proofErr w:type="spellStart"/>
      <w:r w:rsidRPr="00AF3D17">
        <w:rPr>
          <w:rFonts w:ascii="Times New Roman" w:hAnsi="Times New Roman" w:cs="Times New Roman"/>
          <w:i/>
          <w:iCs/>
        </w:rPr>
        <w:t>Geoppertia</w:t>
      </w:r>
      <w:proofErr w:type="spellEnd"/>
      <w:r w:rsidRPr="00AF3D17">
        <w:rPr>
          <w:rFonts w:ascii="Times New Roman" w:hAnsi="Times New Roman" w:cs="Times New Roman"/>
          <w:i/>
          <w:iCs/>
        </w:rPr>
        <w:t xml:space="preserve"> </w:t>
      </w:r>
      <w:proofErr w:type="spellStart"/>
      <w:r w:rsidRPr="00AF3D17">
        <w:rPr>
          <w:rFonts w:ascii="Times New Roman" w:hAnsi="Times New Roman" w:cs="Times New Roman"/>
          <w:i/>
          <w:iCs/>
        </w:rPr>
        <w:t>macrosepala</w:t>
      </w:r>
      <w:proofErr w:type="spellEnd"/>
      <w:r w:rsidRPr="00AF3D17">
        <w:rPr>
          <w:rFonts w:ascii="Times New Roman" w:hAnsi="Times New Roman" w:cs="Times New Roman"/>
        </w:rPr>
        <w:t xml:space="preserve"> (GMA), and </w:t>
      </w:r>
      <w:proofErr w:type="spellStart"/>
      <w:r w:rsidRPr="00AF3D17">
        <w:rPr>
          <w:rFonts w:ascii="Times New Roman" w:hAnsi="Times New Roman" w:cs="Times New Roman"/>
          <w:i/>
          <w:iCs/>
        </w:rPr>
        <w:t>Cnestis</w:t>
      </w:r>
      <w:proofErr w:type="spellEnd"/>
      <w:r w:rsidRPr="00AF3D17">
        <w:rPr>
          <w:rFonts w:ascii="Times New Roman" w:hAnsi="Times New Roman" w:cs="Times New Roman"/>
          <w:i/>
          <w:iCs/>
        </w:rPr>
        <w:t xml:space="preserve"> </w:t>
      </w:r>
      <w:proofErr w:type="spellStart"/>
      <w:r w:rsidRPr="00AF3D17">
        <w:rPr>
          <w:rFonts w:ascii="Times New Roman" w:hAnsi="Times New Roman" w:cs="Times New Roman"/>
          <w:i/>
          <w:iCs/>
        </w:rPr>
        <w:t>ferruginea</w:t>
      </w:r>
      <w:proofErr w:type="spellEnd"/>
      <w:r w:rsidRPr="00AF3D17">
        <w:rPr>
          <w:rFonts w:ascii="Times New Roman" w:hAnsi="Times New Roman" w:cs="Times New Roman"/>
          <w:i/>
          <w:iCs/>
        </w:rPr>
        <w:t xml:space="preserve"> </w:t>
      </w:r>
      <w:r w:rsidRPr="00AF3D17">
        <w:rPr>
          <w:rFonts w:ascii="Times New Roman" w:hAnsi="Times New Roman" w:cs="Times New Roman"/>
        </w:rPr>
        <w:t>(CFA). These coefficients were determined from existing UV-</w:t>
      </w:r>
      <w:proofErr w:type="gramStart"/>
      <w:r w:rsidRPr="00AF3D17">
        <w:rPr>
          <w:rFonts w:ascii="Times New Roman" w:hAnsi="Times New Roman" w:cs="Times New Roman"/>
        </w:rPr>
        <w:t>Vis</w:t>
      </w:r>
      <w:proofErr w:type="gramEnd"/>
      <w:r w:rsidRPr="00AF3D17">
        <w:rPr>
          <w:rFonts w:ascii="Times New Roman" w:hAnsi="Times New Roman" w:cs="Times New Roman"/>
        </w:rPr>
        <w:t xml:space="preserve"> analysis data. The model simulated the I-V and P-V characteristics of DSSCs sensitized with natural dyes across varying temperatures (275 - 325 K) and solar irradiance (320 - 1000 W/m²). Results indicated temperature increases slightly </w:t>
      </w:r>
      <w:r w:rsidR="004538A8">
        <w:rPr>
          <w:rFonts w:ascii="Times New Roman" w:hAnsi="Times New Roman" w:cs="Times New Roman"/>
        </w:rPr>
        <w:t xml:space="preserve">to </w:t>
      </w:r>
      <w:r w:rsidRPr="00AF3D17">
        <w:rPr>
          <w:rFonts w:ascii="Times New Roman" w:hAnsi="Times New Roman" w:cs="Times New Roman"/>
        </w:rPr>
        <w:t xml:space="preserve">enhance voltage output, while higher solar irradiance significantly boosts current across all dyes. Comparative analysis showed that dyes with higher absorption coefficients, such as GMA and VAA, produced greater current and power outputs than CFA. The model's validity was confirmed through experimental data, with minor discrepancies attributed to lower operating temperatures and greater </w:t>
      </w:r>
      <w:proofErr w:type="spellStart"/>
      <w:r w:rsidRPr="00AF3D17">
        <w:rPr>
          <w:rFonts w:ascii="Times New Roman" w:hAnsi="Times New Roman" w:cs="Times New Roman"/>
        </w:rPr>
        <w:t>TiO</w:t>
      </w:r>
      <w:proofErr w:type="spellEnd"/>
      <w:r w:rsidRPr="00AF3D17">
        <w:rPr>
          <w:rFonts w:ascii="Times New Roman" w:hAnsi="Times New Roman" w:cs="Times New Roman"/>
        </w:rPr>
        <w:t>₂-layer thickness in the experimental setup. A functional DSSC solar panel comprising 500 GMA-sensitized cells was designed, achieving a maximum output of approximately 0.01 W. This research provides an effective MATLAB/Simulink model for predicting the performance of DSSCs with natural dyes and enhances understanding and optimization prior to fabrication.</w:t>
      </w:r>
    </w:p>
    <w:p w14:paraId="740FB579" w14:textId="77777777" w:rsidR="00AF3D17" w:rsidRDefault="00AF3D17" w:rsidP="00AF3D17">
      <w:pPr>
        <w:rPr>
          <w:rFonts w:ascii="Times New Roman" w:hAnsi="Times New Roman" w:cs="Times New Roman"/>
        </w:rPr>
      </w:pPr>
      <w:r w:rsidRPr="00230090">
        <w:rPr>
          <w:rFonts w:ascii="Times New Roman" w:hAnsi="Times New Roman" w:cs="Times New Roman"/>
          <w:b/>
        </w:rPr>
        <w:t>Keywords:</w:t>
      </w:r>
      <w:r w:rsidRPr="00230090">
        <w:rPr>
          <w:rFonts w:ascii="Times New Roman" w:hAnsi="Times New Roman" w:cs="Times New Roman"/>
        </w:rPr>
        <w:tab/>
        <w:t>Renewable energy, Dye Sensitized Solar Cell (DSSC), MATLAB/Simulink, Absorption coefficient, Solar irradiance</w:t>
      </w:r>
    </w:p>
    <w:p w14:paraId="54F62332" w14:textId="77777777" w:rsidR="00AF3D17" w:rsidRDefault="00AF3D17" w:rsidP="00230090">
      <w:pPr>
        <w:jc w:val="both"/>
        <w:rPr>
          <w:rFonts w:ascii="Times New Roman" w:hAnsi="Times New Roman" w:cs="Times New Roman"/>
        </w:rPr>
      </w:pPr>
    </w:p>
    <w:p w14:paraId="7FC79479" w14:textId="77777777" w:rsidR="00AF3D17" w:rsidRDefault="00AF3D17" w:rsidP="00230090">
      <w:pPr>
        <w:jc w:val="both"/>
        <w:rPr>
          <w:rFonts w:ascii="Times New Roman" w:hAnsi="Times New Roman" w:cs="Times New Roman"/>
        </w:rPr>
      </w:pPr>
    </w:p>
    <w:p w14:paraId="2B6B86E6" w14:textId="77777777" w:rsidR="00AF3D17" w:rsidRDefault="00AF3D17" w:rsidP="00230090">
      <w:pPr>
        <w:jc w:val="both"/>
        <w:rPr>
          <w:rFonts w:ascii="Times New Roman" w:hAnsi="Times New Roman" w:cs="Times New Roman"/>
        </w:rPr>
      </w:pPr>
    </w:p>
    <w:p w14:paraId="7087E715" w14:textId="77777777" w:rsidR="00AF3D17" w:rsidRDefault="00AF3D17" w:rsidP="00230090">
      <w:pPr>
        <w:jc w:val="both"/>
        <w:rPr>
          <w:rFonts w:ascii="Times New Roman" w:hAnsi="Times New Roman" w:cs="Times New Roman"/>
        </w:rPr>
      </w:pPr>
    </w:p>
    <w:p w14:paraId="535A0D22" w14:textId="77777777" w:rsidR="000D71DC" w:rsidRDefault="000D71DC">
      <w:pPr>
        <w:rPr>
          <w:rFonts w:ascii="Times New Roman" w:hAnsi="Times New Roman" w:cs="Times New Roman"/>
          <w:b/>
          <w:bCs/>
        </w:rPr>
      </w:pPr>
      <w:r>
        <w:rPr>
          <w:rFonts w:ascii="Times New Roman" w:hAnsi="Times New Roman" w:cs="Times New Roman"/>
          <w:b/>
          <w:bCs/>
        </w:rPr>
        <w:br w:type="page"/>
      </w:r>
    </w:p>
    <w:p w14:paraId="71979257" w14:textId="5705DDC8" w:rsidR="00230090" w:rsidRPr="002607A0" w:rsidRDefault="002607A0" w:rsidP="00230090">
      <w:pPr>
        <w:rPr>
          <w:rFonts w:ascii="Times New Roman" w:hAnsi="Times New Roman" w:cs="Times New Roman"/>
          <w:b/>
          <w:bCs/>
          <w:sz w:val="28"/>
          <w:szCs w:val="28"/>
        </w:rPr>
      </w:pPr>
      <w:r w:rsidRPr="002607A0">
        <w:rPr>
          <w:rFonts w:ascii="Times New Roman" w:hAnsi="Times New Roman" w:cs="Times New Roman"/>
          <w:b/>
          <w:bCs/>
          <w:sz w:val="28"/>
          <w:szCs w:val="28"/>
        </w:rPr>
        <w:lastRenderedPageBreak/>
        <w:t>INTRODUCTION</w:t>
      </w:r>
    </w:p>
    <w:p w14:paraId="592C8A25" w14:textId="321A3F7A" w:rsidR="00AB75CE" w:rsidRPr="00AB75CE" w:rsidRDefault="00AB75CE" w:rsidP="00AB75CE">
      <w:pPr>
        <w:jc w:val="both"/>
        <w:rPr>
          <w:rFonts w:ascii="Times New Roman" w:hAnsi="Times New Roman" w:cs="Times New Roman"/>
          <w:lang w:val="en"/>
        </w:rPr>
      </w:pPr>
      <w:r w:rsidRPr="00AB75CE">
        <w:rPr>
          <w:rFonts w:ascii="Times New Roman" w:hAnsi="Times New Roman" w:cs="Times New Roman"/>
          <w:lang w:val="en"/>
        </w:rPr>
        <w:t>The growing global demand for energy and concerns for the environment caused by the long-term use of fossil fuels have intensified the search for sustainable renewable energy sources. Solar energy is abundant and clean, so it continues to stand out as an excellent alternative, and scientists are still making further improvements in the technologies used to harness it</w:t>
      </w:r>
      <w:r w:rsidR="000D6BD0">
        <w:rPr>
          <w:rFonts w:ascii="Times New Roman" w:hAnsi="Times New Roman" w:cs="Times New Roman"/>
          <w:lang w:val="en"/>
        </w:rPr>
        <w:t xml:space="preserve"> </w:t>
      </w:r>
      <w:sdt>
        <w:sdtPr>
          <w:rPr>
            <w:rFonts w:ascii="Times New Roman" w:hAnsi="Times New Roman" w:cs="Times New Roman"/>
            <w:lang w:val="en"/>
          </w:rPr>
          <w:id w:val="1775598420"/>
          <w:citation/>
        </w:sdtPr>
        <w:sdtContent>
          <w:r w:rsidR="00E1031F">
            <w:rPr>
              <w:rFonts w:ascii="Times New Roman" w:hAnsi="Times New Roman" w:cs="Times New Roman"/>
              <w:lang w:val="en"/>
            </w:rPr>
            <w:fldChar w:fldCharType="begin"/>
          </w:r>
          <w:r w:rsidR="00E1031F">
            <w:rPr>
              <w:rFonts w:ascii="Times New Roman" w:hAnsi="Times New Roman" w:cs="Times New Roman"/>
              <w:lang w:val="en-US"/>
            </w:rPr>
            <w:instrText xml:space="preserve"> CITATION Grä01 \l 1033 </w:instrText>
          </w:r>
          <w:r w:rsidR="00E1031F">
            <w:rPr>
              <w:rFonts w:ascii="Times New Roman" w:hAnsi="Times New Roman" w:cs="Times New Roman"/>
              <w:lang w:val="en"/>
            </w:rPr>
            <w:fldChar w:fldCharType="separate"/>
          </w:r>
          <w:r w:rsidR="00D919F3" w:rsidRPr="00D919F3">
            <w:rPr>
              <w:rFonts w:ascii="Times New Roman" w:hAnsi="Times New Roman" w:cs="Times New Roman"/>
              <w:noProof/>
              <w:lang w:val="en-US"/>
            </w:rPr>
            <w:t>[1]</w:t>
          </w:r>
          <w:r w:rsidR="00E1031F">
            <w:rPr>
              <w:rFonts w:ascii="Times New Roman" w:hAnsi="Times New Roman" w:cs="Times New Roman"/>
              <w:lang w:val="en"/>
            </w:rPr>
            <w:fldChar w:fldCharType="end"/>
          </w:r>
        </w:sdtContent>
      </w:sdt>
      <w:r w:rsidR="00E1031F">
        <w:rPr>
          <w:rFonts w:ascii="Times New Roman" w:hAnsi="Times New Roman" w:cs="Times New Roman"/>
          <w:lang w:val="en"/>
        </w:rPr>
        <w:t xml:space="preserve"> </w:t>
      </w:r>
      <w:sdt>
        <w:sdtPr>
          <w:rPr>
            <w:rFonts w:ascii="Times New Roman" w:hAnsi="Times New Roman" w:cs="Times New Roman"/>
            <w:lang w:val="en"/>
          </w:rPr>
          <w:id w:val="-1272306673"/>
          <w:citation/>
        </w:sdtPr>
        <w:sdtContent>
          <w:r w:rsidR="00E1031F">
            <w:rPr>
              <w:rFonts w:ascii="Times New Roman" w:hAnsi="Times New Roman" w:cs="Times New Roman"/>
              <w:lang w:val="en"/>
            </w:rPr>
            <w:fldChar w:fldCharType="begin"/>
          </w:r>
          <w:r w:rsidR="00E1031F">
            <w:rPr>
              <w:rFonts w:ascii="Times New Roman" w:hAnsi="Times New Roman" w:cs="Times New Roman"/>
              <w:lang w:val="en-US"/>
            </w:rPr>
            <w:instrText xml:space="preserve"> CITATION Sha18 \l 1033 </w:instrText>
          </w:r>
          <w:r w:rsidR="00E1031F">
            <w:rPr>
              <w:rFonts w:ascii="Times New Roman" w:hAnsi="Times New Roman" w:cs="Times New Roman"/>
              <w:lang w:val="en"/>
            </w:rPr>
            <w:fldChar w:fldCharType="separate"/>
          </w:r>
          <w:r w:rsidR="00D919F3" w:rsidRPr="00D919F3">
            <w:rPr>
              <w:rFonts w:ascii="Times New Roman" w:hAnsi="Times New Roman" w:cs="Times New Roman"/>
              <w:noProof/>
              <w:lang w:val="en-US"/>
            </w:rPr>
            <w:t>[2]</w:t>
          </w:r>
          <w:r w:rsidR="00E1031F">
            <w:rPr>
              <w:rFonts w:ascii="Times New Roman" w:hAnsi="Times New Roman" w:cs="Times New Roman"/>
              <w:lang w:val="en"/>
            </w:rPr>
            <w:fldChar w:fldCharType="end"/>
          </w:r>
        </w:sdtContent>
      </w:sdt>
      <w:r w:rsidRPr="00AB75CE">
        <w:rPr>
          <w:rFonts w:ascii="Times New Roman" w:hAnsi="Times New Roman" w:cs="Times New Roman"/>
          <w:lang w:val="en"/>
        </w:rPr>
        <w:t>. The Dye-Sensitized Solar Cell (DSSC) is gaining significant attention among the various photovoltaic technologies being researched today. This new technology stands out because it is cost effective, easy to fabricate and can operate at a relatively higher efficiency even under reduced solar irradiance compared to the typical silicon solar cells</w:t>
      </w:r>
      <w:r w:rsidR="00AC4FFD">
        <w:rPr>
          <w:rFonts w:ascii="Times New Roman" w:hAnsi="Times New Roman" w:cs="Times New Roman"/>
          <w:lang w:val="en"/>
        </w:rPr>
        <w:t xml:space="preserve"> </w:t>
      </w:r>
      <w:sdt>
        <w:sdtPr>
          <w:rPr>
            <w:rFonts w:ascii="Times New Roman" w:hAnsi="Times New Roman" w:cs="Times New Roman"/>
            <w:lang w:val="en"/>
          </w:rPr>
          <w:id w:val="2003545978"/>
          <w:citation/>
        </w:sdtPr>
        <w:sdtContent>
          <w:r w:rsidR="00AC4FFD">
            <w:rPr>
              <w:rFonts w:ascii="Times New Roman" w:hAnsi="Times New Roman" w:cs="Times New Roman"/>
              <w:lang w:val="en"/>
            </w:rPr>
            <w:fldChar w:fldCharType="begin"/>
          </w:r>
          <w:r w:rsidR="00AC4FFD">
            <w:rPr>
              <w:rFonts w:ascii="Times New Roman" w:hAnsi="Times New Roman" w:cs="Times New Roman"/>
              <w:lang w:val="en-US"/>
            </w:rPr>
            <w:instrText xml:space="preserve"> CITATION Kha23 \l 1033 </w:instrText>
          </w:r>
          <w:r w:rsidR="00AC4FFD">
            <w:rPr>
              <w:rFonts w:ascii="Times New Roman" w:hAnsi="Times New Roman" w:cs="Times New Roman"/>
              <w:lang w:val="en"/>
            </w:rPr>
            <w:fldChar w:fldCharType="separate"/>
          </w:r>
          <w:r w:rsidR="00D919F3" w:rsidRPr="00D919F3">
            <w:rPr>
              <w:rFonts w:ascii="Times New Roman" w:hAnsi="Times New Roman" w:cs="Times New Roman"/>
              <w:noProof/>
              <w:lang w:val="en-US"/>
            </w:rPr>
            <w:t>[3]</w:t>
          </w:r>
          <w:r w:rsidR="00AC4FFD">
            <w:rPr>
              <w:rFonts w:ascii="Times New Roman" w:hAnsi="Times New Roman" w:cs="Times New Roman"/>
              <w:lang w:val="en"/>
            </w:rPr>
            <w:fldChar w:fldCharType="end"/>
          </w:r>
        </w:sdtContent>
      </w:sdt>
      <w:sdt>
        <w:sdtPr>
          <w:rPr>
            <w:rFonts w:ascii="Times New Roman" w:hAnsi="Times New Roman" w:cs="Times New Roman"/>
            <w:lang w:val="en"/>
          </w:rPr>
          <w:id w:val="1235201359"/>
          <w:citation/>
        </w:sdtPr>
        <w:sdtContent>
          <w:r w:rsidR="00874C40">
            <w:rPr>
              <w:rFonts w:ascii="Times New Roman" w:hAnsi="Times New Roman" w:cs="Times New Roman"/>
              <w:lang w:val="en"/>
            </w:rPr>
            <w:fldChar w:fldCharType="begin"/>
          </w:r>
          <w:r w:rsidR="00874C40">
            <w:rPr>
              <w:rFonts w:ascii="Times New Roman" w:hAnsi="Times New Roman" w:cs="Times New Roman"/>
              <w:lang w:val="en-US"/>
            </w:rPr>
            <w:instrText xml:space="preserve"> CITATION Sog25 \l 1033 </w:instrText>
          </w:r>
          <w:r w:rsidR="00874C40">
            <w:rPr>
              <w:rFonts w:ascii="Times New Roman" w:hAnsi="Times New Roman" w:cs="Times New Roman"/>
              <w:lang w:val="en"/>
            </w:rPr>
            <w:fldChar w:fldCharType="separate"/>
          </w:r>
          <w:r w:rsidR="00D919F3">
            <w:rPr>
              <w:rFonts w:ascii="Times New Roman" w:hAnsi="Times New Roman" w:cs="Times New Roman"/>
              <w:noProof/>
              <w:lang w:val="en-US"/>
            </w:rPr>
            <w:t xml:space="preserve"> </w:t>
          </w:r>
          <w:r w:rsidR="00D919F3" w:rsidRPr="00D919F3">
            <w:rPr>
              <w:rFonts w:ascii="Times New Roman" w:hAnsi="Times New Roman" w:cs="Times New Roman"/>
              <w:noProof/>
              <w:lang w:val="en-US"/>
            </w:rPr>
            <w:t>[4]</w:t>
          </w:r>
          <w:r w:rsidR="00874C40">
            <w:rPr>
              <w:rFonts w:ascii="Times New Roman" w:hAnsi="Times New Roman" w:cs="Times New Roman"/>
              <w:lang w:val="en"/>
            </w:rPr>
            <w:fldChar w:fldCharType="end"/>
          </w:r>
        </w:sdtContent>
      </w:sdt>
      <w:r w:rsidR="00874C40">
        <w:rPr>
          <w:rFonts w:ascii="Times New Roman" w:hAnsi="Times New Roman" w:cs="Times New Roman"/>
          <w:lang w:val="en"/>
        </w:rPr>
        <w:t xml:space="preserve">. </w:t>
      </w:r>
      <w:r w:rsidRPr="00AB75CE">
        <w:rPr>
          <w:rFonts w:ascii="Times New Roman" w:hAnsi="Times New Roman" w:cs="Times New Roman"/>
          <w:lang w:val="en"/>
        </w:rPr>
        <w:t>The way DSSCs operate is also very different. Unlike direct excitation of electrons in silicon cells, DSSCs behave more like a photoelectrochemical (PEC) system, a system that converts solar energy to electrical energy by triggering chemical reactions for the movement of electrons and other materials</w:t>
      </w:r>
      <w:r w:rsidR="009B2D3B">
        <w:rPr>
          <w:rFonts w:ascii="Times New Roman" w:hAnsi="Times New Roman" w:cs="Times New Roman"/>
          <w:lang w:val="en"/>
        </w:rPr>
        <w:t xml:space="preserve"> </w:t>
      </w:r>
      <w:sdt>
        <w:sdtPr>
          <w:rPr>
            <w:rFonts w:ascii="Times New Roman" w:hAnsi="Times New Roman" w:cs="Times New Roman"/>
            <w:lang w:val="en"/>
          </w:rPr>
          <w:id w:val="-516700546"/>
          <w:citation/>
        </w:sdtPr>
        <w:sdtContent>
          <w:r w:rsidR="009B2D3B">
            <w:rPr>
              <w:rFonts w:ascii="Times New Roman" w:hAnsi="Times New Roman" w:cs="Times New Roman"/>
              <w:lang w:val="en"/>
            </w:rPr>
            <w:fldChar w:fldCharType="begin"/>
          </w:r>
          <w:r w:rsidR="009B2D3B">
            <w:rPr>
              <w:rFonts w:ascii="Times New Roman" w:hAnsi="Times New Roman" w:cs="Times New Roman"/>
              <w:lang w:val="en-US"/>
            </w:rPr>
            <w:instrText xml:space="preserve"> CITATION Grä01 \l 1033 </w:instrText>
          </w:r>
          <w:r w:rsidR="009B2D3B">
            <w:rPr>
              <w:rFonts w:ascii="Times New Roman" w:hAnsi="Times New Roman" w:cs="Times New Roman"/>
              <w:lang w:val="en"/>
            </w:rPr>
            <w:fldChar w:fldCharType="separate"/>
          </w:r>
          <w:r w:rsidR="00D919F3" w:rsidRPr="00D919F3">
            <w:rPr>
              <w:rFonts w:ascii="Times New Roman" w:hAnsi="Times New Roman" w:cs="Times New Roman"/>
              <w:noProof/>
              <w:lang w:val="en-US"/>
            </w:rPr>
            <w:t>[1]</w:t>
          </w:r>
          <w:r w:rsidR="009B2D3B">
            <w:rPr>
              <w:rFonts w:ascii="Times New Roman" w:hAnsi="Times New Roman" w:cs="Times New Roman"/>
              <w:lang w:val="en"/>
            </w:rPr>
            <w:fldChar w:fldCharType="end"/>
          </w:r>
        </w:sdtContent>
      </w:sdt>
      <w:r w:rsidR="00EF142F">
        <w:rPr>
          <w:rFonts w:ascii="Times New Roman" w:hAnsi="Times New Roman" w:cs="Times New Roman"/>
          <w:lang w:val="en"/>
        </w:rPr>
        <w:t xml:space="preserve"> </w:t>
      </w:r>
      <w:sdt>
        <w:sdtPr>
          <w:rPr>
            <w:rFonts w:ascii="Times New Roman" w:hAnsi="Times New Roman" w:cs="Times New Roman"/>
            <w:lang w:val="en"/>
          </w:rPr>
          <w:id w:val="693733450"/>
          <w:citation/>
        </w:sdtPr>
        <w:sdtContent>
          <w:r w:rsidR="00EF142F">
            <w:rPr>
              <w:rFonts w:ascii="Times New Roman" w:hAnsi="Times New Roman" w:cs="Times New Roman"/>
              <w:lang w:val="en"/>
            </w:rPr>
            <w:fldChar w:fldCharType="begin"/>
          </w:r>
          <w:r w:rsidR="00EF142F">
            <w:rPr>
              <w:rFonts w:ascii="Times New Roman" w:hAnsi="Times New Roman" w:cs="Times New Roman"/>
              <w:lang w:val="en-US"/>
            </w:rPr>
            <w:instrText xml:space="preserve"> CITATION Hag10 \l 1033 </w:instrText>
          </w:r>
          <w:r w:rsidR="00EF142F">
            <w:rPr>
              <w:rFonts w:ascii="Times New Roman" w:hAnsi="Times New Roman" w:cs="Times New Roman"/>
              <w:lang w:val="en"/>
            </w:rPr>
            <w:fldChar w:fldCharType="separate"/>
          </w:r>
          <w:r w:rsidR="00D919F3" w:rsidRPr="00D919F3">
            <w:rPr>
              <w:rFonts w:ascii="Times New Roman" w:hAnsi="Times New Roman" w:cs="Times New Roman"/>
              <w:noProof/>
              <w:lang w:val="en-US"/>
            </w:rPr>
            <w:t>[5]</w:t>
          </w:r>
          <w:r w:rsidR="00EF142F">
            <w:rPr>
              <w:rFonts w:ascii="Times New Roman" w:hAnsi="Times New Roman" w:cs="Times New Roman"/>
              <w:lang w:val="en"/>
            </w:rPr>
            <w:fldChar w:fldCharType="end"/>
          </w:r>
        </w:sdtContent>
      </w:sdt>
      <w:r w:rsidR="00EF142F">
        <w:rPr>
          <w:rFonts w:ascii="Times New Roman" w:hAnsi="Times New Roman" w:cs="Times New Roman"/>
          <w:lang w:val="en"/>
        </w:rPr>
        <w:t>.</w:t>
      </w:r>
    </w:p>
    <w:p w14:paraId="08FD570E" w14:textId="774756F0" w:rsidR="00AB75CE" w:rsidRPr="00AB75CE" w:rsidRDefault="00AB75CE" w:rsidP="00AB75CE">
      <w:pPr>
        <w:jc w:val="both"/>
        <w:rPr>
          <w:rFonts w:ascii="Times New Roman" w:hAnsi="Times New Roman" w:cs="Times New Roman"/>
          <w:lang w:val="en"/>
        </w:rPr>
      </w:pPr>
      <w:r w:rsidRPr="00AB75CE">
        <w:rPr>
          <w:rFonts w:ascii="Times New Roman" w:hAnsi="Times New Roman" w:cs="Times New Roman"/>
          <w:lang w:val="en"/>
        </w:rPr>
        <w:t>The components of DSSCs are flexible substrates that are inexpensive and use a variety of transparent and lightweight materials. This gives manufactures flexibility in their design making them suitable for a wide range of applications, from building-integrated photovoltaics (BIPV) to powering small portable electronic devices</w:t>
      </w:r>
      <w:r w:rsidR="00F960E3">
        <w:rPr>
          <w:rFonts w:ascii="Times New Roman" w:hAnsi="Times New Roman" w:cs="Times New Roman"/>
          <w:lang w:val="en"/>
        </w:rPr>
        <w:t xml:space="preserve"> </w:t>
      </w:r>
      <w:sdt>
        <w:sdtPr>
          <w:rPr>
            <w:rFonts w:ascii="Times New Roman" w:hAnsi="Times New Roman" w:cs="Times New Roman"/>
            <w:lang w:val="en"/>
          </w:rPr>
          <w:id w:val="1305737073"/>
          <w:citation/>
        </w:sdtPr>
        <w:sdtContent>
          <w:r w:rsidR="00F960E3">
            <w:rPr>
              <w:rFonts w:ascii="Times New Roman" w:hAnsi="Times New Roman" w:cs="Times New Roman"/>
              <w:lang w:val="en"/>
            </w:rPr>
            <w:fldChar w:fldCharType="begin"/>
          </w:r>
          <w:r w:rsidR="00F960E3">
            <w:rPr>
              <w:rFonts w:ascii="Times New Roman" w:hAnsi="Times New Roman" w:cs="Times New Roman"/>
              <w:lang w:val="en-US"/>
            </w:rPr>
            <w:instrText xml:space="preserve"> CITATION AlE22 \l 1033 </w:instrText>
          </w:r>
          <w:r w:rsidR="00F960E3">
            <w:rPr>
              <w:rFonts w:ascii="Times New Roman" w:hAnsi="Times New Roman" w:cs="Times New Roman"/>
              <w:lang w:val="en"/>
            </w:rPr>
            <w:fldChar w:fldCharType="separate"/>
          </w:r>
          <w:r w:rsidR="00D919F3" w:rsidRPr="00D919F3">
            <w:rPr>
              <w:rFonts w:ascii="Times New Roman" w:hAnsi="Times New Roman" w:cs="Times New Roman"/>
              <w:noProof/>
              <w:lang w:val="en-US"/>
            </w:rPr>
            <w:t>[6]</w:t>
          </w:r>
          <w:r w:rsidR="00F960E3">
            <w:rPr>
              <w:rFonts w:ascii="Times New Roman" w:hAnsi="Times New Roman" w:cs="Times New Roman"/>
              <w:lang w:val="en"/>
            </w:rPr>
            <w:fldChar w:fldCharType="end"/>
          </w:r>
        </w:sdtContent>
      </w:sdt>
      <w:r w:rsidR="00F960E3">
        <w:rPr>
          <w:rFonts w:ascii="Times New Roman" w:hAnsi="Times New Roman" w:cs="Times New Roman"/>
          <w:lang w:val="en"/>
        </w:rPr>
        <w:t xml:space="preserve">. </w:t>
      </w:r>
      <w:r w:rsidRPr="00AB75CE">
        <w:rPr>
          <w:rFonts w:ascii="Times New Roman" w:hAnsi="Times New Roman" w:cs="Times New Roman"/>
          <w:lang w:val="en"/>
        </w:rPr>
        <w:t xml:space="preserve">Unlike traditional silicon solar cells, widely used and known for having a </w:t>
      </w:r>
      <w:r w:rsidR="00FF0FE4" w:rsidRPr="00AB75CE">
        <w:rPr>
          <w:rFonts w:ascii="Times New Roman" w:hAnsi="Times New Roman" w:cs="Times New Roman"/>
          <w:lang w:val="en"/>
        </w:rPr>
        <w:t>high-power</w:t>
      </w:r>
      <w:r w:rsidRPr="00AB75CE">
        <w:rPr>
          <w:rFonts w:ascii="Times New Roman" w:hAnsi="Times New Roman" w:cs="Times New Roman"/>
          <w:lang w:val="en"/>
        </w:rPr>
        <w:t xml:space="preserve"> conversion efficiency (PCE) between 18-22%</w:t>
      </w:r>
      <w:r w:rsidR="00F960E3">
        <w:rPr>
          <w:rFonts w:ascii="Times New Roman" w:hAnsi="Times New Roman" w:cs="Times New Roman"/>
          <w:lang w:val="en"/>
        </w:rPr>
        <w:t xml:space="preserve"> </w:t>
      </w:r>
      <w:sdt>
        <w:sdtPr>
          <w:rPr>
            <w:rFonts w:ascii="Times New Roman" w:hAnsi="Times New Roman" w:cs="Times New Roman"/>
            <w:lang w:val="en"/>
          </w:rPr>
          <w:id w:val="-17635226"/>
          <w:citation/>
        </w:sdtPr>
        <w:sdtContent>
          <w:r w:rsidR="00F960E3">
            <w:rPr>
              <w:rFonts w:ascii="Times New Roman" w:hAnsi="Times New Roman" w:cs="Times New Roman"/>
              <w:lang w:val="en"/>
            </w:rPr>
            <w:fldChar w:fldCharType="begin"/>
          </w:r>
          <w:r w:rsidR="00F960E3">
            <w:rPr>
              <w:rFonts w:ascii="Times New Roman" w:hAnsi="Times New Roman" w:cs="Times New Roman"/>
              <w:lang w:val="en-US"/>
            </w:rPr>
            <w:instrText xml:space="preserve"> CITATION Mal21 \l 1033 </w:instrText>
          </w:r>
          <w:r w:rsidR="00F960E3">
            <w:rPr>
              <w:rFonts w:ascii="Times New Roman" w:hAnsi="Times New Roman" w:cs="Times New Roman"/>
              <w:lang w:val="en"/>
            </w:rPr>
            <w:fldChar w:fldCharType="separate"/>
          </w:r>
          <w:r w:rsidR="00D919F3" w:rsidRPr="00D919F3">
            <w:rPr>
              <w:rFonts w:ascii="Times New Roman" w:hAnsi="Times New Roman" w:cs="Times New Roman"/>
              <w:noProof/>
              <w:lang w:val="en-US"/>
            </w:rPr>
            <w:t>[7]</w:t>
          </w:r>
          <w:r w:rsidR="00F960E3">
            <w:rPr>
              <w:rFonts w:ascii="Times New Roman" w:hAnsi="Times New Roman" w:cs="Times New Roman"/>
              <w:lang w:val="en"/>
            </w:rPr>
            <w:fldChar w:fldCharType="end"/>
          </w:r>
        </w:sdtContent>
      </w:sdt>
      <w:r w:rsidR="00F960E3">
        <w:rPr>
          <w:rFonts w:ascii="Times New Roman" w:hAnsi="Times New Roman" w:cs="Times New Roman"/>
          <w:lang w:val="en"/>
        </w:rPr>
        <w:t xml:space="preserve">, </w:t>
      </w:r>
      <w:r w:rsidRPr="00AB75CE">
        <w:rPr>
          <w:rFonts w:ascii="Times New Roman" w:hAnsi="Times New Roman" w:cs="Times New Roman"/>
          <w:lang w:val="en"/>
        </w:rPr>
        <w:t xml:space="preserve">which involves energy-intensive processes, costly components, and is time-consuming. Due to the solid </w:t>
      </w:r>
      <w:r w:rsidR="00FF0FE4" w:rsidRPr="00AB75CE">
        <w:rPr>
          <w:rFonts w:ascii="Times New Roman" w:hAnsi="Times New Roman" w:cs="Times New Roman"/>
          <w:lang w:val="en"/>
        </w:rPr>
        <w:t>semiconductor</w:t>
      </w:r>
      <w:r w:rsidR="00FF0FE4">
        <w:rPr>
          <w:rFonts w:ascii="Times New Roman" w:hAnsi="Times New Roman" w:cs="Times New Roman"/>
          <w:lang w:val="en"/>
        </w:rPr>
        <w:t xml:space="preserve"> that</w:t>
      </w:r>
      <w:r w:rsidRPr="00AB75CE">
        <w:rPr>
          <w:rFonts w:ascii="Times New Roman" w:hAnsi="Times New Roman" w:cs="Times New Roman"/>
          <w:lang w:val="en"/>
        </w:rPr>
        <w:t xml:space="preserve"> silicon cells require, their application in small and flexible electronic devices is limited</w:t>
      </w:r>
      <w:r w:rsidR="00B81F56">
        <w:rPr>
          <w:rFonts w:ascii="Times New Roman" w:hAnsi="Times New Roman" w:cs="Times New Roman"/>
          <w:lang w:val="en"/>
        </w:rPr>
        <w:t xml:space="preserve"> </w:t>
      </w:r>
      <w:sdt>
        <w:sdtPr>
          <w:rPr>
            <w:rFonts w:ascii="Times New Roman" w:hAnsi="Times New Roman" w:cs="Times New Roman"/>
            <w:lang w:val="en"/>
          </w:rPr>
          <w:id w:val="912818837"/>
          <w:citation/>
        </w:sdtPr>
        <w:sdtContent>
          <w:r w:rsidR="00B81F56">
            <w:rPr>
              <w:rFonts w:ascii="Times New Roman" w:hAnsi="Times New Roman" w:cs="Times New Roman"/>
              <w:lang w:val="en"/>
            </w:rPr>
            <w:fldChar w:fldCharType="begin"/>
          </w:r>
          <w:r w:rsidR="00B81F56">
            <w:rPr>
              <w:rFonts w:ascii="Times New Roman" w:hAnsi="Times New Roman" w:cs="Times New Roman"/>
              <w:lang w:val="en-US"/>
            </w:rPr>
            <w:instrText xml:space="preserve"> CITATION Far23 \l 1033 </w:instrText>
          </w:r>
          <w:r w:rsidR="00B81F56">
            <w:rPr>
              <w:rFonts w:ascii="Times New Roman" w:hAnsi="Times New Roman" w:cs="Times New Roman"/>
              <w:lang w:val="en"/>
            </w:rPr>
            <w:fldChar w:fldCharType="separate"/>
          </w:r>
          <w:r w:rsidR="00D919F3" w:rsidRPr="00D919F3">
            <w:rPr>
              <w:rFonts w:ascii="Times New Roman" w:hAnsi="Times New Roman" w:cs="Times New Roman"/>
              <w:noProof/>
              <w:lang w:val="en-US"/>
            </w:rPr>
            <w:t>[8]</w:t>
          </w:r>
          <w:r w:rsidR="00B81F56">
            <w:rPr>
              <w:rFonts w:ascii="Times New Roman" w:hAnsi="Times New Roman" w:cs="Times New Roman"/>
              <w:lang w:val="en"/>
            </w:rPr>
            <w:fldChar w:fldCharType="end"/>
          </w:r>
        </w:sdtContent>
      </w:sdt>
      <w:r w:rsidR="00B81F56">
        <w:rPr>
          <w:rFonts w:ascii="Times New Roman" w:hAnsi="Times New Roman" w:cs="Times New Roman"/>
          <w:lang w:val="en"/>
        </w:rPr>
        <w:t xml:space="preserve">. </w:t>
      </w:r>
      <w:r w:rsidRPr="00AB75CE">
        <w:rPr>
          <w:rFonts w:ascii="Times New Roman" w:hAnsi="Times New Roman" w:cs="Times New Roman"/>
          <w:lang w:val="en"/>
        </w:rPr>
        <w:t>Additionally, most silicon solar cells have a lifespan of about 10 years and are often discarded in landfills after expiration due to little to no recycling options. This raises concern about their long-term sustainability as toxic metals like lead and cadmium used in manufacturing the cells, leaks and accumulates in the environment and would have a huge negative impact on the environment on the long run.</w:t>
      </w:r>
    </w:p>
    <w:p w14:paraId="7A016310" w14:textId="7E2A78D2" w:rsidR="00AB75CE" w:rsidRDefault="00AB75CE" w:rsidP="00AB75CE">
      <w:pPr>
        <w:jc w:val="both"/>
        <w:rPr>
          <w:rFonts w:ascii="Times New Roman" w:hAnsi="Times New Roman" w:cs="Times New Roman"/>
          <w:lang w:val="en"/>
        </w:rPr>
      </w:pPr>
      <w:r w:rsidRPr="00AB75CE">
        <w:rPr>
          <w:rFonts w:ascii="Times New Roman" w:hAnsi="Times New Roman" w:cs="Times New Roman"/>
          <w:lang w:val="en"/>
        </w:rPr>
        <w:t>DSSCs typically consist of a natural or artificial dye coated on the surface of a semiconductor layer on a conductive glass, so that the dye molecules can absorb sunlight and inject electrons directly into the conduction band of the semiconductor</w:t>
      </w:r>
      <w:r w:rsidR="00941393">
        <w:rPr>
          <w:rFonts w:ascii="Times New Roman" w:hAnsi="Times New Roman" w:cs="Times New Roman"/>
          <w:lang w:val="en"/>
        </w:rPr>
        <w:t xml:space="preserve"> </w:t>
      </w:r>
      <w:sdt>
        <w:sdtPr>
          <w:rPr>
            <w:rFonts w:ascii="Times New Roman" w:hAnsi="Times New Roman" w:cs="Times New Roman"/>
            <w:lang w:val="en"/>
          </w:rPr>
          <w:id w:val="34852135"/>
          <w:citation/>
        </w:sdtPr>
        <w:sdtContent>
          <w:r w:rsidR="00941393">
            <w:rPr>
              <w:rFonts w:ascii="Times New Roman" w:hAnsi="Times New Roman" w:cs="Times New Roman"/>
              <w:lang w:val="en"/>
            </w:rPr>
            <w:fldChar w:fldCharType="begin"/>
          </w:r>
          <w:r w:rsidR="00941393">
            <w:rPr>
              <w:rFonts w:ascii="Times New Roman" w:hAnsi="Times New Roman" w:cs="Times New Roman"/>
              <w:lang w:val="en-US"/>
            </w:rPr>
            <w:instrText xml:space="preserve"> CITATION Car18 \l 1033 </w:instrText>
          </w:r>
          <w:r w:rsidR="00941393">
            <w:rPr>
              <w:rFonts w:ascii="Times New Roman" w:hAnsi="Times New Roman" w:cs="Times New Roman"/>
              <w:lang w:val="en"/>
            </w:rPr>
            <w:fldChar w:fldCharType="separate"/>
          </w:r>
          <w:r w:rsidR="00D919F3" w:rsidRPr="00D919F3">
            <w:rPr>
              <w:rFonts w:ascii="Times New Roman" w:hAnsi="Times New Roman" w:cs="Times New Roman"/>
              <w:noProof/>
              <w:lang w:val="en-US"/>
            </w:rPr>
            <w:t>[9]</w:t>
          </w:r>
          <w:r w:rsidR="00941393">
            <w:rPr>
              <w:rFonts w:ascii="Times New Roman" w:hAnsi="Times New Roman" w:cs="Times New Roman"/>
              <w:lang w:val="en"/>
            </w:rPr>
            <w:fldChar w:fldCharType="end"/>
          </w:r>
        </w:sdtContent>
      </w:sdt>
      <w:sdt>
        <w:sdtPr>
          <w:rPr>
            <w:rFonts w:ascii="Times New Roman" w:hAnsi="Times New Roman" w:cs="Times New Roman"/>
            <w:lang w:val="en"/>
          </w:rPr>
          <w:id w:val="-1027012521"/>
          <w:citation/>
        </w:sdtPr>
        <w:sdtContent>
          <w:r w:rsidR="00941393">
            <w:rPr>
              <w:rFonts w:ascii="Times New Roman" w:hAnsi="Times New Roman" w:cs="Times New Roman"/>
              <w:lang w:val="en"/>
            </w:rPr>
            <w:fldChar w:fldCharType="begin"/>
          </w:r>
          <w:r w:rsidR="00941393">
            <w:rPr>
              <w:rFonts w:ascii="Times New Roman" w:hAnsi="Times New Roman" w:cs="Times New Roman"/>
              <w:lang w:val="en-US"/>
            </w:rPr>
            <w:instrText xml:space="preserve"> CITATION Sni21 \l 1033 </w:instrText>
          </w:r>
          <w:r w:rsidR="00941393">
            <w:rPr>
              <w:rFonts w:ascii="Times New Roman" w:hAnsi="Times New Roman" w:cs="Times New Roman"/>
              <w:lang w:val="en"/>
            </w:rPr>
            <w:fldChar w:fldCharType="separate"/>
          </w:r>
          <w:r w:rsidR="00D919F3">
            <w:rPr>
              <w:rFonts w:ascii="Times New Roman" w:hAnsi="Times New Roman" w:cs="Times New Roman"/>
              <w:noProof/>
              <w:lang w:val="en-US"/>
            </w:rPr>
            <w:t xml:space="preserve"> </w:t>
          </w:r>
          <w:r w:rsidR="00D919F3" w:rsidRPr="00D919F3">
            <w:rPr>
              <w:rFonts w:ascii="Times New Roman" w:hAnsi="Times New Roman" w:cs="Times New Roman"/>
              <w:noProof/>
              <w:lang w:val="en-US"/>
            </w:rPr>
            <w:t>[10]</w:t>
          </w:r>
          <w:r w:rsidR="00941393">
            <w:rPr>
              <w:rFonts w:ascii="Times New Roman" w:hAnsi="Times New Roman" w:cs="Times New Roman"/>
              <w:lang w:val="en"/>
            </w:rPr>
            <w:fldChar w:fldCharType="end"/>
          </w:r>
        </w:sdtContent>
      </w:sdt>
      <w:r w:rsidR="00941393">
        <w:rPr>
          <w:rFonts w:ascii="Times New Roman" w:hAnsi="Times New Roman" w:cs="Times New Roman"/>
          <w:lang w:val="en"/>
        </w:rPr>
        <w:t xml:space="preserve">, </w:t>
      </w:r>
      <w:r w:rsidRPr="00AB75CE">
        <w:rPr>
          <w:rFonts w:ascii="Times New Roman" w:hAnsi="Times New Roman" w:cs="Times New Roman"/>
          <w:lang w:val="en"/>
        </w:rPr>
        <w:t xml:space="preserve">while silicon-based solar cells absorbs sunlight and knock off electrons from the conduction band of the semiconductor itself, the electrons are then free to move around. This distinctive operation of DSSCs opens up possibilities for researchers to develop models that will accurately represent the electrical </w:t>
      </w:r>
      <w:proofErr w:type="spellStart"/>
      <w:r w:rsidRPr="00AB75CE">
        <w:rPr>
          <w:rFonts w:ascii="Times New Roman" w:hAnsi="Times New Roman" w:cs="Times New Roman"/>
          <w:lang w:val="en"/>
        </w:rPr>
        <w:t>behaviour</w:t>
      </w:r>
      <w:proofErr w:type="spellEnd"/>
      <w:r w:rsidRPr="00AB75CE">
        <w:rPr>
          <w:rFonts w:ascii="Times New Roman" w:hAnsi="Times New Roman" w:cs="Times New Roman"/>
          <w:lang w:val="en"/>
        </w:rPr>
        <w:t xml:space="preserve"> of the DSSCs and also help in analyzing the effect of different factors and materials to enhance the efficiency of the cells for better performance</w:t>
      </w:r>
      <w:r w:rsidR="00257458">
        <w:rPr>
          <w:rFonts w:ascii="Times New Roman" w:hAnsi="Times New Roman" w:cs="Times New Roman"/>
          <w:lang w:val="en"/>
        </w:rPr>
        <w:t xml:space="preserve"> </w:t>
      </w:r>
      <w:sdt>
        <w:sdtPr>
          <w:rPr>
            <w:rFonts w:ascii="Times New Roman" w:hAnsi="Times New Roman" w:cs="Times New Roman"/>
            <w:lang w:val="en"/>
          </w:rPr>
          <w:id w:val="-83924203"/>
          <w:citation/>
        </w:sdtPr>
        <w:sdtContent>
          <w:r w:rsidR="00257458">
            <w:rPr>
              <w:rFonts w:ascii="Times New Roman" w:hAnsi="Times New Roman" w:cs="Times New Roman"/>
              <w:lang w:val="en"/>
            </w:rPr>
            <w:fldChar w:fldCharType="begin"/>
          </w:r>
          <w:r w:rsidR="00257458">
            <w:rPr>
              <w:rFonts w:ascii="Times New Roman" w:hAnsi="Times New Roman" w:cs="Times New Roman"/>
              <w:lang w:val="en-US"/>
            </w:rPr>
            <w:instrText xml:space="preserve"> CITATION AlE22 \l 1033 </w:instrText>
          </w:r>
          <w:r w:rsidR="00257458">
            <w:rPr>
              <w:rFonts w:ascii="Times New Roman" w:hAnsi="Times New Roman" w:cs="Times New Roman"/>
              <w:lang w:val="en"/>
            </w:rPr>
            <w:fldChar w:fldCharType="separate"/>
          </w:r>
          <w:r w:rsidR="00D919F3" w:rsidRPr="00D919F3">
            <w:rPr>
              <w:rFonts w:ascii="Times New Roman" w:hAnsi="Times New Roman" w:cs="Times New Roman"/>
              <w:noProof/>
              <w:lang w:val="en-US"/>
            </w:rPr>
            <w:t>[6]</w:t>
          </w:r>
          <w:r w:rsidR="00257458">
            <w:rPr>
              <w:rFonts w:ascii="Times New Roman" w:hAnsi="Times New Roman" w:cs="Times New Roman"/>
              <w:lang w:val="en"/>
            </w:rPr>
            <w:fldChar w:fldCharType="end"/>
          </w:r>
        </w:sdtContent>
      </w:sdt>
      <w:r w:rsidRPr="00AB75CE">
        <w:rPr>
          <w:rFonts w:ascii="Times New Roman" w:hAnsi="Times New Roman" w:cs="Times New Roman"/>
          <w:lang w:val="en"/>
        </w:rPr>
        <w:t xml:space="preserve"> </w:t>
      </w:r>
      <w:sdt>
        <w:sdtPr>
          <w:rPr>
            <w:rFonts w:ascii="Times New Roman" w:hAnsi="Times New Roman" w:cs="Times New Roman"/>
            <w:lang w:val="en"/>
          </w:rPr>
          <w:id w:val="-1977135406"/>
          <w:citation/>
        </w:sdtPr>
        <w:sdtContent>
          <w:r w:rsidR="00257458">
            <w:rPr>
              <w:rFonts w:ascii="Times New Roman" w:hAnsi="Times New Roman" w:cs="Times New Roman"/>
              <w:lang w:val="en"/>
            </w:rPr>
            <w:fldChar w:fldCharType="begin"/>
          </w:r>
          <w:r w:rsidR="00257458">
            <w:rPr>
              <w:rFonts w:ascii="Times New Roman" w:hAnsi="Times New Roman" w:cs="Times New Roman"/>
              <w:lang w:val="en-US"/>
            </w:rPr>
            <w:instrText xml:space="preserve"> CITATION Mal211 \l 1033 </w:instrText>
          </w:r>
          <w:r w:rsidR="00257458">
            <w:rPr>
              <w:rFonts w:ascii="Times New Roman" w:hAnsi="Times New Roman" w:cs="Times New Roman"/>
              <w:lang w:val="en"/>
            </w:rPr>
            <w:fldChar w:fldCharType="separate"/>
          </w:r>
          <w:r w:rsidR="00D919F3" w:rsidRPr="00D919F3">
            <w:rPr>
              <w:rFonts w:ascii="Times New Roman" w:hAnsi="Times New Roman" w:cs="Times New Roman"/>
              <w:noProof/>
              <w:lang w:val="en-US"/>
            </w:rPr>
            <w:t>[11]</w:t>
          </w:r>
          <w:r w:rsidR="00257458">
            <w:rPr>
              <w:rFonts w:ascii="Times New Roman" w:hAnsi="Times New Roman" w:cs="Times New Roman"/>
              <w:lang w:val="en"/>
            </w:rPr>
            <w:fldChar w:fldCharType="end"/>
          </w:r>
        </w:sdtContent>
      </w:sdt>
      <w:r w:rsidR="00257458">
        <w:rPr>
          <w:rFonts w:ascii="Times New Roman" w:hAnsi="Times New Roman" w:cs="Times New Roman"/>
          <w:lang w:val="en"/>
        </w:rPr>
        <w:t>.</w:t>
      </w:r>
    </w:p>
    <w:p w14:paraId="5D4CA930" w14:textId="629C89D1" w:rsidR="00AB75CE" w:rsidRPr="00AB75CE" w:rsidRDefault="006348FB" w:rsidP="00AB75CE">
      <w:pPr>
        <w:jc w:val="both"/>
        <w:rPr>
          <w:rFonts w:ascii="Times New Roman" w:hAnsi="Times New Roman" w:cs="Times New Roman"/>
          <w:lang w:val="en"/>
        </w:rPr>
      </w:pPr>
      <w:r>
        <w:rPr>
          <w:rFonts w:ascii="Times New Roman" w:hAnsi="Times New Roman" w:cs="Times New Roman"/>
          <w:lang w:val="en"/>
        </w:rPr>
        <w:t xml:space="preserve">Moreover, </w:t>
      </w:r>
      <w:r w:rsidR="00AB75CE" w:rsidRPr="00AB75CE">
        <w:rPr>
          <w:rFonts w:ascii="Times New Roman" w:hAnsi="Times New Roman" w:cs="Times New Roman"/>
          <w:lang w:val="en"/>
        </w:rPr>
        <w:t>DSSCs have significantly evolved since they originated from basic laboratory experiments and are now being researched as a viable and more affordable alternative to conventional silicon cells, most especially for niche applications</w:t>
      </w:r>
      <w:r w:rsidR="00257458">
        <w:rPr>
          <w:rFonts w:ascii="Times New Roman" w:hAnsi="Times New Roman" w:cs="Times New Roman"/>
          <w:lang w:val="en"/>
        </w:rPr>
        <w:t xml:space="preserve"> </w:t>
      </w:r>
      <w:sdt>
        <w:sdtPr>
          <w:rPr>
            <w:rFonts w:ascii="Times New Roman" w:hAnsi="Times New Roman" w:cs="Times New Roman"/>
            <w:lang w:val="en"/>
          </w:rPr>
          <w:id w:val="-1158534842"/>
          <w:citation/>
        </w:sdtPr>
        <w:sdtContent>
          <w:r w:rsidR="00257458">
            <w:rPr>
              <w:rFonts w:ascii="Times New Roman" w:hAnsi="Times New Roman" w:cs="Times New Roman"/>
              <w:lang w:val="en"/>
            </w:rPr>
            <w:fldChar w:fldCharType="begin"/>
          </w:r>
          <w:r w:rsidR="00257458">
            <w:rPr>
              <w:rFonts w:ascii="Times New Roman" w:hAnsi="Times New Roman" w:cs="Times New Roman"/>
              <w:lang w:val="en-US"/>
            </w:rPr>
            <w:instrText xml:space="preserve"> CITATION Olu18 \l 1033 </w:instrText>
          </w:r>
          <w:r w:rsidR="00257458">
            <w:rPr>
              <w:rFonts w:ascii="Times New Roman" w:hAnsi="Times New Roman" w:cs="Times New Roman"/>
              <w:lang w:val="en"/>
            </w:rPr>
            <w:fldChar w:fldCharType="separate"/>
          </w:r>
          <w:r w:rsidR="00D919F3" w:rsidRPr="00D919F3">
            <w:rPr>
              <w:rFonts w:ascii="Times New Roman" w:hAnsi="Times New Roman" w:cs="Times New Roman"/>
              <w:noProof/>
              <w:lang w:val="en-US"/>
            </w:rPr>
            <w:t>[12]</w:t>
          </w:r>
          <w:r w:rsidR="00257458">
            <w:rPr>
              <w:rFonts w:ascii="Times New Roman" w:hAnsi="Times New Roman" w:cs="Times New Roman"/>
              <w:lang w:val="en"/>
            </w:rPr>
            <w:fldChar w:fldCharType="end"/>
          </w:r>
        </w:sdtContent>
      </w:sdt>
      <w:r w:rsidR="00257458">
        <w:rPr>
          <w:rFonts w:ascii="Times New Roman" w:hAnsi="Times New Roman" w:cs="Times New Roman"/>
          <w:lang w:val="en"/>
        </w:rPr>
        <w:t xml:space="preserve">. </w:t>
      </w:r>
      <w:r w:rsidR="00AB75CE" w:rsidRPr="00AB75CE">
        <w:rPr>
          <w:rFonts w:ascii="Times New Roman" w:hAnsi="Times New Roman" w:cs="Times New Roman"/>
          <w:lang w:val="en"/>
        </w:rPr>
        <w:t>Although small fabricated cells have reached a power conversion efficiency (PCE) of over 14%</w:t>
      </w:r>
      <w:r w:rsidR="00257458">
        <w:rPr>
          <w:rFonts w:ascii="Times New Roman" w:hAnsi="Times New Roman" w:cs="Times New Roman"/>
          <w:lang w:val="en"/>
        </w:rPr>
        <w:t xml:space="preserve"> </w:t>
      </w:r>
      <w:sdt>
        <w:sdtPr>
          <w:rPr>
            <w:rFonts w:ascii="Times New Roman" w:hAnsi="Times New Roman" w:cs="Times New Roman"/>
            <w:lang w:val="en"/>
          </w:rPr>
          <w:id w:val="-590548172"/>
          <w:citation/>
        </w:sdtPr>
        <w:sdtContent>
          <w:r w:rsidR="00257458">
            <w:rPr>
              <w:rFonts w:ascii="Times New Roman" w:hAnsi="Times New Roman" w:cs="Times New Roman"/>
              <w:lang w:val="en"/>
            </w:rPr>
            <w:fldChar w:fldCharType="begin"/>
          </w:r>
          <w:r w:rsidR="00257458">
            <w:rPr>
              <w:rFonts w:ascii="Times New Roman" w:hAnsi="Times New Roman" w:cs="Times New Roman"/>
              <w:lang w:val="en-US"/>
            </w:rPr>
            <w:instrText xml:space="preserve"> CITATION Sha18 \l 1033 </w:instrText>
          </w:r>
          <w:r w:rsidR="00257458">
            <w:rPr>
              <w:rFonts w:ascii="Times New Roman" w:hAnsi="Times New Roman" w:cs="Times New Roman"/>
              <w:lang w:val="en"/>
            </w:rPr>
            <w:fldChar w:fldCharType="separate"/>
          </w:r>
          <w:r w:rsidR="00D919F3" w:rsidRPr="00D919F3">
            <w:rPr>
              <w:rFonts w:ascii="Times New Roman" w:hAnsi="Times New Roman" w:cs="Times New Roman"/>
              <w:noProof/>
              <w:lang w:val="en-US"/>
            </w:rPr>
            <w:t>[2]</w:t>
          </w:r>
          <w:r w:rsidR="00257458">
            <w:rPr>
              <w:rFonts w:ascii="Times New Roman" w:hAnsi="Times New Roman" w:cs="Times New Roman"/>
              <w:lang w:val="en"/>
            </w:rPr>
            <w:fldChar w:fldCharType="end"/>
          </w:r>
        </w:sdtContent>
      </w:sdt>
      <w:r w:rsidR="00AB75CE" w:rsidRPr="00AB75CE">
        <w:rPr>
          <w:rFonts w:ascii="Times New Roman" w:hAnsi="Times New Roman" w:cs="Times New Roman"/>
          <w:lang w:val="en"/>
        </w:rPr>
        <w:t xml:space="preserve"> </w:t>
      </w:r>
      <w:sdt>
        <w:sdtPr>
          <w:rPr>
            <w:rFonts w:ascii="Times New Roman" w:hAnsi="Times New Roman" w:cs="Times New Roman"/>
            <w:lang w:val="en"/>
          </w:rPr>
          <w:id w:val="-992103871"/>
          <w:citation/>
        </w:sdtPr>
        <w:sdtContent>
          <w:r w:rsidR="00742A30">
            <w:rPr>
              <w:rFonts w:ascii="Times New Roman" w:hAnsi="Times New Roman" w:cs="Times New Roman"/>
              <w:lang w:val="en"/>
            </w:rPr>
            <w:fldChar w:fldCharType="begin"/>
          </w:r>
          <w:r w:rsidR="00742A30">
            <w:rPr>
              <w:rFonts w:ascii="Times New Roman" w:hAnsi="Times New Roman" w:cs="Times New Roman"/>
              <w:lang w:val="en-US"/>
            </w:rPr>
            <w:instrText xml:space="preserve"> CITATION Kau21 \l 1033 </w:instrText>
          </w:r>
          <w:r w:rsidR="00742A30">
            <w:rPr>
              <w:rFonts w:ascii="Times New Roman" w:hAnsi="Times New Roman" w:cs="Times New Roman"/>
              <w:lang w:val="en"/>
            </w:rPr>
            <w:fldChar w:fldCharType="separate"/>
          </w:r>
          <w:r w:rsidR="00D919F3" w:rsidRPr="00D919F3">
            <w:rPr>
              <w:rFonts w:ascii="Times New Roman" w:hAnsi="Times New Roman" w:cs="Times New Roman"/>
              <w:noProof/>
              <w:lang w:val="en-US"/>
            </w:rPr>
            <w:t>[13]</w:t>
          </w:r>
          <w:r w:rsidR="00742A30">
            <w:rPr>
              <w:rFonts w:ascii="Times New Roman" w:hAnsi="Times New Roman" w:cs="Times New Roman"/>
              <w:lang w:val="en"/>
            </w:rPr>
            <w:fldChar w:fldCharType="end"/>
          </w:r>
        </w:sdtContent>
      </w:sdt>
      <w:r w:rsidR="00742A30">
        <w:rPr>
          <w:rFonts w:ascii="Times New Roman" w:hAnsi="Times New Roman" w:cs="Times New Roman"/>
          <w:lang w:val="en"/>
        </w:rPr>
        <w:t xml:space="preserve">, </w:t>
      </w:r>
      <w:r w:rsidR="00AB75CE" w:rsidRPr="00AB75CE">
        <w:rPr>
          <w:rFonts w:ascii="Times New Roman" w:hAnsi="Times New Roman" w:cs="Times New Roman"/>
          <w:lang w:val="en"/>
        </w:rPr>
        <w:t>they are not designed to compete directly with silicon cells but are more valued for the unique advantages that make them stand out.</w:t>
      </w:r>
      <w:r>
        <w:rPr>
          <w:rFonts w:ascii="Times New Roman" w:hAnsi="Times New Roman" w:cs="Times New Roman"/>
          <w:lang w:val="en"/>
        </w:rPr>
        <w:t xml:space="preserve"> </w:t>
      </w:r>
      <w:r w:rsidR="00EC7C19">
        <w:rPr>
          <w:rFonts w:ascii="Times New Roman" w:hAnsi="Times New Roman" w:cs="Times New Roman"/>
          <w:lang w:val="en"/>
        </w:rPr>
        <w:t>O</w:t>
      </w:r>
      <w:r w:rsidR="00AB75CE" w:rsidRPr="00AB75CE">
        <w:rPr>
          <w:rFonts w:ascii="Times New Roman" w:hAnsi="Times New Roman" w:cs="Times New Roman"/>
          <w:lang w:val="en"/>
        </w:rPr>
        <w:t>ne of the most marketable applications of DSSCs is their excellen</w:t>
      </w:r>
      <w:r w:rsidR="00A82507">
        <w:rPr>
          <w:rFonts w:ascii="Times New Roman" w:hAnsi="Times New Roman" w:cs="Times New Roman"/>
          <w:lang w:val="en"/>
        </w:rPr>
        <w:t>t</w:t>
      </w:r>
      <w:r w:rsidR="00AB75CE" w:rsidRPr="00AB75CE">
        <w:rPr>
          <w:rFonts w:ascii="Times New Roman" w:hAnsi="Times New Roman" w:cs="Times New Roman"/>
          <w:lang w:val="en"/>
        </w:rPr>
        <w:t xml:space="preserve"> </w:t>
      </w:r>
      <w:r w:rsidR="00A82507">
        <w:rPr>
          <w:rFonts w:ascii="Times New Roman" w:hAnsi="Times New Roman" w:cs="Times New Roman"/>
          <w:lang w:val="en"/>
        </w:rPr>
        <w:t xml:space="preserve">performance under </w:t>
      </w:r>
      <w:r w:rsidR="00AB75CE" w:rsidRPr="00AB75CE">
        <w:rPr>
          <w:rFonts w:ascii="Times New Roman" w:hAnsi="Times New Roman" w:cs="Times New Roman"/>
          <w:lang w:val="en"/>
        </w:rPr>
        <w:t>indoor and low-light conditions. DSSCs are not as negatively impacted by artificial or scattered light as silicon cells are, explains</w:t>
      </w:r>
      <w:r w:rsidR="00742A30">
        <w:rPr>
          <w:rFonts w:ascii="Times New Roman" w:hAnsi="Times New Roman" w:cs="Times New Roman"/>
          <w:lang w:val="en"/>
        </w:rPr>
        <w:t xml:space="preserve"> </w:t>
      </w:r>
      <w:sdt>
        <w:sdtPr>
          <w:rPr>
            <w:rFonts w:ascii="Times New Roman" w:hAnsi="Times New Roman" w:cs="Times New Roman"/>
            <w:lang w:val="en"/>
          </w:rPr>
          <w:id w:val="-1352102224"/>
          <w:citation/>
        </w:sdtPr>
        <w:sdtContent>
          <w:r w:rsidR="00742A30">
            <w:rPr>
              <w:rFonts w:ascii="Times New Roman" w:hAnsi="Times New Roman" w:cs="Times New Roman"/>
              <w:lang w:val="en"/>
            </w:rPr>
            <w:fldChar w:fldCharType="begin"/>
          </w:r>
          <w:r w:rsidR="00742A30">
            <w:rPr>
              <w:rFonts w:ascii="Times New Roman" w:hAnsi="Times New Roman" w:cs="Times New Roman"/>
              <w:lang w:val="en-US"/>
            </w:rPr>
            <w:instrText xml:space="preserve"> CITATION Isl21 \l 1033 </w:instrText>
          </w:r>
          <w:r w:rsidR="00742A30">
            <w:rPr>
              <w:rFonts w:ascii="Times New Roman" w:hAnsi="Times New Roman" w:cs="Times New Roman"/>
              <w:lang w:val="en"/>
            </w:rPr>
            <w:fldChar w:fldCharType="separate"/>
          </w:r>
          <w:r w:rsidR="00D919F3" w:rsidRPr="00D919F3">
            <w:rPr>
              <w:rFonts w:ascii="Times New Roman" w:hAnsi="Times New Roman" w:cs="Times New Roman"/>
              <w:noProof/>
              <w:lang w:val="en-US"/>
            </w:rPr>
            <w:t>[14]</w:t>
          </w:r>
          <w:r w:rsidR="00742A30">
            <w:rPr>
              <w:rFonts w:ascii="Times New Roman" w:hAnsi="Times New Roman" w:cs="Times New Roman"/>
              <w:lang w:val="en"/>
            </w:rPr>
            <w:fldChar w:fldCharType="end"/>
          </w:r>
        </w:sdtContent>
      </w:sdt>
      <w:r w:rsidR="00742A30">
        <w:rPr>
          <w:rFonts w:ascii="Times New Roman" w:hAnsi="Times New Roman" w:cs="Times New Roman"/>
          <w:lang w:val="en"/>
        </w:rPr>
        <w:t>.</w:t>
      </w:r>
      <w:r w:rsidR="00AB75CE" w:rsidRPr="00AB75CE">
        <w:rPr>
          <w:rFonts w:ascii="Times New Roman" w:hAnsi="Times New Roman" w:cs="Times New Roman"/>
          <w:lang w:val="en"/>
        </w:rPr>
        <w:t xml:space="preserve"> This intrinsic quality places them as an ideal device to charge small electronic equipment. Imagine a day when Internet of Things (IoT) devices, wireless sensors, calculators, smart tags, and even wearable gadgets that charge themselves operate without the necessity of traditional batteries</w:t>
      </w:r>
      <w:r w:rsidR="00D05D4D">
        <w:rPr>
          <w:rFonts w:ascii="Times New Roman" w:hAnsi="Times New Roman" w:cs="Times New Roman"/>
          <w:lang w:val="en"/>
        </w:rPr>
        <w:t xml:space="preserve"> </w:t>
      </w:r>
      <w:sdt>
        <w:sdtPr>
          <w:rPr>
            <w:rFonts w:ascii="Times New Roman" w:hAnsi="Times New Roman" w:cs="Times New Roman"/>
            <w:lang w:val="en"/>
          </w:rPr>
          <w:id w:val="-1019695625"/>
          <w:citation/>
        </w:sdtPr>
        <w:sdtContent>
          <w:r w:rsidR="00D05D4D">
            <w:rPr>
              <w:rFonts w:ascii="Times New Roman" w:hAnsi="Times New Roman" w:cs="Times New Roman"/>
              <w:lang w:val="en"/>
            </w:rPr>
            <w:fldChar w:fldCharType="begin"/>
          </w:r>
          <w:r w:rsidR="00D05D4D">
            <w:rPr>
              <w:rFonts w:ascii="Times New Roman" w:hAnsi="Times New Roman" w:cs="Times New Roman"/>
              <w:lang w:val="en-US"/>
            </w:rPr>
            <w:instrText xml:space="preserve"> CITATION Sah23 \l 1033 </w:instrText>
          </w:r>
          <w:r w:rsidR="00D05D4D">
            <w:rPr>
              <w:rFonts w:ascii="Times New Roman" w:hAnsi="Times New Roman" w:cs="Times New Roman"/>
              <w:lang w:val="en"/>
            </w:rPr>
            <w:fldChar w:fldCharType="separate"/>
          </w:r>
          <w:r w:rsidR="00D919F3" w:rsidRPr="00D919F3">
            <w:rPr>
              <w:rFonts w:ascii="Times New Roman" w:hAnsi="Times New Roman" w:cs="Times New Roman"/>
              <w:noProof/>
              <w:lang w:val="en-US"/>
            </w:rPr>
            <w:t>[15]</w:t>
          </w:r>
          <w:r w:rsidR="00D05D4D">
            <w:rPr>
              <w:rFonts w:ascii="Times New Roman" w:hAnsi="Times New Roman" w:cs="Times New Roman"/>
              <w:lang w:val="en"/>
            </w:rPr>
            <w:fldChar w:fldCharType="end"/>
          </w:r>
        </w:sdtContent>
      </w:sdt>
      <w:r w:rsidR="00AB75CE" w:rsidRPr="00AB75CE">
        <w:rPr>
          <w:rFonts w:ascii="Times New Roman" w:hAnsi="Times New Roman" w:cs="Times New Roman"/>
          <w:lang w:val="en"/>
        </w:rPr>
        <w:t xml:space="preserve">. This ability to scavenge energy from ambient light is truly a battery-free solution for low-power devices, effectively eliminating repeated battery replacement needs, a fact noted by </w:t>
      </w:r>
      <w:sdt>
        <w:sdtPr>
          <w:rPr>
            <w:rFonts w:ascii="Times New Roman" w:hAnsi="Times New Roman" w:cs="Times New Roman"/>
            <w:lang w:val="en"/>
          </w:rPr>
          <w:id w:val="1549641522"/>
          <w:citation/>
        </w:sdtPr>
        <w:sdtContent>
          <w:r w:rsidR="00D05D4D">
            <w:rPr>
              <w:rFonts w:ascii="Times New Roman" w:hAnsi="Times New Roman" w:cs="Times New Roman"/>
              <w:lang w:val="en"/>
            </w:rPr>
            <w:fldChar w:fldCharType="begin"/>
          </w:r>
          <w:r w:rsidR="00D05D4D">
            <w:rPr>
              <w:rFonts w:ascii="Times New Roman" w:hAnsi="Times New Roman" w:cs="Times New Roman"/>
              <w:lang w:val="en-US"/>
            </w:rPr>
            <w:instrText xml:space="preserve"> CITATION Yad23 \l 1033 </w:instrText>
          </w:r>
          <w:r w:rsidR="00D05D4D">
            <w:rPr>
              <w:rFonts w:ascii="Times New Roman" w:hAnsi="Times New Roman" w:cs="Times New Roman"/>
              <w:lang w:val="en"/>
            </w:rPr>
            <w:fldChar w:fldCharType="separate"/>
          </w:r>
          <w:r w:rsidR="00D919F3" w:rsidRPr="00D919F3">
            <w:rPr>
              <w:rFonts w:ascii="Times New Roman" w:hAnsi="Times New Roman" w:cs="Times New Roman"/>
              <w:noProof/>
              <w:lang w:val="en-US"/>
            </w:rPr>
            <w:t>[16]</w:t>
          </w:r>
          <w:r w:rsidR="00D05D4D">
            <w:rPr>
              <w:rFonts w:ascii="Times New Roman" w:hAnsi="Times New Roman" w:cs="Times New Roman"/>
              <w:lang w:val="en"/>
            </w:rPr>
            <w:fldChar w:fldCharType="end"/>
          </w:r>
        </w:sdtContent>
      </w:sdt>
      <w:r w:rsidR="00AB75CE" w:rsidRPr="00AB75CE">
        <w:rPr>
          <w:rFonts w:ascii="Times New Roman" w:hAnsi="Times New Roman" w:cs="Times New Roman"/>
          <w:lang w:val="en"/>
        </w:rPr>
        <w:t>.</w:t>
      </w:r>
    </w:p>
    <w:p w14:paraId="61037479" w14:textId="7CC7CE34" w:rsidR="00AB75CE" w:rsidRPr="00AB75CE" w:rsidRDefault="00AB75CE" w:rsidP="00AB75CE">
      <w:pPr>
        <w:jc w:val="both"/>
        <w:rPr>
          <w:rFonts w:ascii="Times New Roman" w:hAnsi="Times New Roman" w:cs="Times New Roman"/>
          <w:lang w:val="en"/>
        </w:rPr>
      </w:pPr>
      <w:r w:rsidRPr="00AB75CE">
        <w:rPr>
          <w:rFonts w:ascii="Times New Roman" w:hAnsi="Times New Roman" w:cs="Times New Roman"/>
          <w:lang w:val="en"/>
        </w:rPr>
        <w:t xml:space="preserve">Besides facilitating small electronics, DSSCs are now being utilized on an increasing scale in building-integrated photovoltaics (BIPV). Being transparent, visually appealing, and having the potential to be produced in a vast array of colors and shapes, they are highly suited for simple integration into architectural elements like windows and </w:t>
      </w:r>
      <w:r w:rsidR="00447E19" w:rsidRPr="00AB75CE">
        <w:rPr>
          <w:rFonts w:ascii="Times New Roman" w:hAnsi="Times New Roman" w:cs="Times New Roman"/>
          <w:lang w:val="en"/>
        </w:rPr>
        <w:t>skylights</w:t>
      </w:r>
      <w:sdt>
        <w:sdtPr>
          <w:rPr>
            <w:rFonts w:ascii="Times New Roman" w:hAnsi="Times New Roman" w:cs="Times New Roman"/>
            <w:lang w:val="en"/>
          </w:rPr>
          <w:id w:val="1016648601"/>
          <w:citation/>
        </w:sdtPr>
        <w:sdtContent>
          <w:r w:rsidR="00447E19">
            <w:rPr>
              <w:rFonts w:ascii="Times New Roman" w:hAnsi="Times New Roman" w:cs="Times New Roman"/>
              <w:lang w:val="en"/>
            </w:rPr>
            <w:fldChar w:fldCharType="begin"/>
          </w:r>
          <w:r w:rsidR="00447E19">
            <w:rPr>
              <w:rFonts w:ascii="Times New Roman" w:hAnsi="Times New Roman" w:cs="Times New Roman"/>
              <w:lang w:val="en-US"/>
            </w:rPr>
            <w:instrText xml:space="preserve"> CITATION Sha18 \l 1033 </w:instrText>
          </w:r>
          <w:r w:rsidR="00447E19">
            <w:rPr>
              <w:rFonts w:ascii="Times New Roman" w:hAnsi="Times New Roman" w:cs="Times New Roman"/>
              <w:lang w:val="en"/>
            </w:rPr>
            <w:fldChar w:fldCharType="separate"/>
          </w:r>
          <w:r w:rsidR="00D919F3">
            <w:rPr>
              <w:rFonts w:ascii="Times New Roman" w:hAnsi="Times New Roman" w:cs="Times New Roman"/>
              <w:noProof/>
              <w:lang w:val="en-US"/>
            </w:rPr>
            <w:t xml:space="preserve"> </w:t>
          </w:r>
          <w:r w:rsidR="00D919F3" w:rsidRPr="00D919F3">
            <w:rPr>
              <w:rFonts w:ascii="Times New Roman" w:hAnsi="Times New Roman" w:cs="Times New Roman"/>
              <w:noProof/>
              <w:lang w:val="en-US"/>
            </w:rPr>
            <w:t>[2]</w:t>
          </w:r>
          <w:r w:rsidR="00447E19">
            <w:rPr>
              <w:rFonts w:ascii="Times New Roman" w:hAnsi="Times New Roman" w:cs="Times New Roman"/>
              <w:lang w:val="en"/>
            </w:rPr>
            <w:fldChar w:fldCharType="end"/>
          </w:r>
        </w:sdtContent>
      </w:sdt>
      <w:sdt>
        <w:sdtPr>
          <w:rPr>
            <w:rFonts w:ascii="Times New Roman" w:hAnsi="Times New Roman" w:cs="Times New Roman"/>
            <w:lang w:val="en"/>
          </w:rPr>
          <w:id w:val="453143246"/>
          <w:citation/>
        </w:sdtPr>
        <w:sdtContent>
          <w:r w:rsidR="00447E19">
            <w:rPr>
              <w:rFonts w:ascii="Times New Roman" w:hAnsi="Times New Roman" w:cs="Times New Roman"/>
              <w:lang w:val="en"/>
            </w:rPr>
            <w:fldChar w:fldCharType="begin"/>
          </w:r>
          <w:r w:rsidR="00447E19">
            <w:rPr>
              <w:rFonts w:ascii="Times New Roman" w:hAnsi="Times New Roman" w:cs="Times New Roman"/>
              <w:lang w:val="en-US"/>
            </w:rPr>
            <w:instrText xml:space="preserve"> CITATION ORe91 \l 1033 </w:instrText>
          </w:r>
          <w:r w:rsidR="00447E19">
            <w:rPr>
              <w:rFonts w:ascii="Times New Roman" w:hAnsi="Times New Roman" w:cs="Times New Roman"/>
              <w:lang w:val="en"/>
            </w:rPr>
            <w:fldChar w:fldCharType="separate"/>
          </w:r>
          <w:r w:rsidR="00D919F3">
            <w:rPr>
              <w:rFonts w:ascii="Times New Roman" w:hAnsi="Times New Roman" w:cs="Times New Roman"/>
              <w:noProof/>
              <w:lang w:val="en-US"/>
            </w:rPr>
            <w:t xml:space="preserve"> </w:t>
          </w:r>
          <w:r w:rsidR="00D919F3" w:rsidRPr="00D919F3">
            <w:rPr>
              <w:rFonts w:ascii="Times New Roman" w:hAnsi="Times New Roman" w:cs="Times New Roman"/>
              <w:noProof/>
              <w:lang w:val="en-US"/>
            </w:rPr>
            <w:t>[17]</w:t>
          </w:r>
          <w:r w:rsidR="00447E19">
            <w:rPr>
              <w:rFonts w:ascii="Times New Roman" w:hAnsi="Times New Roman" w:cs="Times New Roman"/>
              <w:lang w:val="en"/>
            </w:rPr>
            <w:fldChar w:fldCharType="end"/>
          </w:r>
        </w:sdtContent>
      </w:sdt>
      <w:r w:rsidRPr="00AB75CE">
        <w:rPr>
          <w:rFonts w:ascii="Times New Roman" w:hAnsi="Times New Roman" w:cs="Times New Roman"/>
          <w:lang w:val="en"/>
        </w:rPr>
        <w:t>. This would mean that buildings could potentially generate electricity with DSSCs, without compromising on design freedom and allowing natural light to filter through</w:t>
      </w:r>
      <w:r w:rsidR="00447E19">
        <w:rPr>
          <w:rFonts w:ascii="Times New Roman" w:hAnsi="Times New Roman" w:cs="Times New Roman"/>
          <w:lang w:val="en"/>
        </w:rPr>
        <w:t xml:space="preserve"> </w:t>
      </w:r>
      <w:sdt>
        <w:sdtPr>
          <w:rPr>
            <w:rFonts w:ascii="Times New Roman" w:hAnsi="Times New Roman" w:cs="Times New Roman"/>
            <w:lang w:val="en"/>
          </w:rPr>
          <w:id w:val="451667681"/>
          <w:citation/>
        </w:sdtPr>
        <w:sdtContent>
          <w:r w:rsidR="00447E19">
            <w:rPr>
              <w:rFonts w:ascii="Times New Roman" w:hAnsi="Times New Roman" w:cs="Times New Roman"/>
              <w:lang w:val="en"/>
            </w:rPr>
            <w:fldChar w:fldCharType="begin"/>
          </w:r>
          <w:r w:rsidR="00447E19">
            <w:rPr>
              <w:rFonts w:ascii="Times New Roman" w:hAnsi="Times New Roman" w:cs="Times New Roman"/>
              <w:lang w:val="en-US"/>
            </w:rPr>
            <w:instrText xml:space="preserve"> CITATION Kha23 \l 1033 </w:instrText>
          </w:r>
          <w:r w:rsidR="00447E19">
            <w:rPr>
              <w:rFonts w:ascii="Times New Roman" w:hAnsi="Times New Roman" w:cs="Times New Roman"/>
              <w:lang w:val="en"/>
            </w:rPr>
            <w:fldChar w:fldCharType="separate"/>
          </w:r>
          <w:r w:rsidR="00D919F3" w:rsidRPr="00D919F3">
            <w:rPr>
              <w:rFonts w:ascii="Times New Roman" w:hAnsi="Times New Roman" w:cs="Times New Roman"/>
              <w:noProof/>
              <w:lang w:val="en-US"/>
            </w:rPr>
            <w:t>[3]</w:t>
          </w:r>
          <w:r w:rsidR="00447E19">
            <w:rPr>
              <w:rFonts w:ascii="Times New Roman" w:hAnsi="Times New Roman" w:cs="Times New Roman"/>
              <w:lang w:val="en"/>
            </w:rPr>
            <w:fldChar w:fldCharType="end"/>
          </w:r>
        </w:sdtContent>
      </w:sdt>
      <w:r w:rsidR="00447E19">
        <w:rPr>
          <w:rFonts w:ascii="Times New Roman" w:hAnsi="Times New Roman" w:cs="Times New Roman"/>
          <w:lang w:val="en"/>
        </w:rPr>
        <w:t xml:space="preserve">. </w:t>
      </w:r>
      <w:r w:rsidRPr="00AB75CE">
        <w:rPr>
          <w:rFonts w:ascii="Times New Roman" w:hAnsi="Times New Roman" w:cs="Times New Roman"/>
          <w:lang w:val="en"/>
        </w:rPr>
        <w:t xml:space="preserve">Already, several companies are </w:t>
      </w:r>
      <w:r w:rsidRPr="00AB75CE">
        <w:rPr>
          <w:rFonts w:ascii="Times New Roman" w:hAnsi="Times New Roman" w:cs="Times New Roman"/>
          <w:lang w:val="en"/>
        </w:rPr>
        <w:lastRenderedPageBreak/>
        <w:t>at the forefront of developing BIPV technology through DSSCs, transforming architecture into energy-producing assets</w:t>
      </w:r>
      <w:r w:rsidR="00447E19">
        <w:rPr>
          <w:rFonts w:ascii="Times New Roman" w:hAnsi="Times New Roman" w:cs="Times New Roman"/>
          <w:lang w:val="en"/>
        </w:rPr>
        <w:t xml:space="preserve"> </w:t>
      </w:r>
      <w:sdt>
        <w:sdtPr>
          <w:rPr>
            <w:rFonts w:ascii="Times New Roman" w:hAnsi="Times New Roman" w:cs="Times New Roman"/>
            <w:lang w:val="en"/>
          </w:rPr>
          <w:id w:val="697817855"/>
          <w:citation/>
        </w:sdtPr>
        <w:sdtContent>
          <w:r w:rsidR="00447E19">
            <w:rPr>
              <w:rFonts w:ascii="Times New Roman" w:hAnsi="Times New Roman" w:cs="Times New Roman"/>
              <w:lang w:val="en"/>
            </w:rPr>
            <w:fldChar w:fldCharType="begin"/>
          </w:r>
          <w:r w:rsidR="00447E19">
            <w:rPr>
              <w:rFonts w:ascii="Times New Roman" w:hAnsi="Times New Roman" w:cs="Times New Roman"/>
              <w:lang w:val="en-US"/>
            </w:rPr>
            <w:instrText xml:space="preserve"> CITATION AlE22 \l 1033 </w:instrText>
          </w:r>
          <w:r w:rsidR="00447E19">
            <w:rPr>
              <w:rFonts w:ascii="Times New Roman" w:hAnsi="Times New Roman" w:cs="Times New Roman"/>
              <w:lang w:val="en"/>
            </w:rPr>
            <w:fldChar w:fldCharType="separate"/>
          </w:r>
          <w:r w:rsidR="00D919F3" w:rsidRPr="00D919F3">
            <w:rPr>
              <w:rFonts w:ascii="Times New Roman" w:hAnsi="Times New Roman" w:cs="Times New Roman"/>
              <w:noProof/>
              <w:lang w:val="en-US"/>
            </w:rPr>
            <w:t>[6]</w:t>
          </w:r>
          <w:r w:rsidR="00447E19">
            <w:rPr>
              <w:rFonts w:ascii="Times New Roman" w:hAnsi="Times New Roman" w:cs="Times New Roman"/>
              <w:lang w:val="en"/>
            </w:rPr>
            <w:fldChar w:fldCharType="end"/>
          </w:r>
        </w:sdtContent>
      </w:sdt>
      <w:r w:rsidR="00447E19">
        <w:rPr>
          <w:rFonts w:ascii="Times New Roman" w:hAnsi="Times New Roman" w:cs="Times New Roman"/>
          <w:lang w:val="en"/>
        </w:rPr>
        <w:t>.</w:t>
      </w:r>
    </w:p>
    <w:p w14:paraId="5C981E39" w14:textId="789996ED" w:rsidR="00AB75CE" w:rsidRPr="00AB75CE" w:rsidRDefault="00EC7C19" w:rsidP="00AB75CE">
      <w:pPr>
        <w:jc w:val="both"/>
        <w:rPr>
          <w:rFonts w:ascii="Times New Roman" w:hAnsi="Times New Roman" w:cs="Times New Roman"/>
          <w:lang w:val="en"/>
        </w:rPr>
      </w:pPr>
      <w:r>
        <w:rPr>
          <w:rFonts w:ascii="Times New Roman" w:hAnsi="Times New Roman" w:cs="Times New Roman"/>
          <w:lang w:val="en"/>
        </w:rPr>
        <w:t>Furthermore</w:t>
      </w:r>
      <w:r w:rsidR="00AB75CE" w:rsidRPr="00AB75CE">
        <w:rPr>
          <w:rFonts w:ascii="Times New Roman" w:hAnsi="Times New Roman" w:cs="Times New Roman"/>
          <w:lang w:val="en"/>
        </w:rPr>
        <w:t xml:space="preserve">, the low cost of production and simple fabrication processes, typically compatible with efficient roll-to-roll printing techniques, positions DSSCs as a viable option for the fabrication of large-area, flexible, and customized energy solutions </w:t>
      </w:r>
      <w:sdt>
        <w:sdtPr>
          <w:rPr>
            <w:rFonts w:ascii="Times New Roman" w:hAnsi="Times New Roman" w:cs="Times New Roman"/>
            <w:lang w:val="en"/>
          </w:rPr>
          <w:id w:val="798412164"/>
          <w:citation/>
        </w:sdtPr>
        <w:sdtContent>
          <w:r w:rsidR="004F632F">
            <w:rPr>
              <w:rFonts w:ascii="Times New Roman" w:hAnsi="Times New Roman" w:cs="Times New Roman"/>
              <w:lang w:val="en"/>
            </w:rPr>
            <w:fldChar w:fldCharType="begin"/>
          </w:r>
          <w:r w:rsidR="004F632F">
            <w:rPr>
              <w:rFonts w:ascii="Times New Roman" w:hAnsi="Times New Roman" w:cs="Times New Roman"/>
              <w:lang w:val="en-US"/>
            </w:rPr>
            <w:instrText xml:space="preserve"> CITATION Olu18 \l 1033 </w:instrText>
          </w:r>
          <w:r w:rsidR="004F632F">
            <w:rPr>
              <w:rFonts w:ascii="Times New Roman" w:hAnsi="Times New Roman" w:cs="Times New Roman"/>
              <w:lang w:val="en"/>
            </w:rPr>
            <w:fldChar w:fldCharType="separate"/>
          </w:r>
          <w:r w:rsidR="00D919F3" w:rsidRPr="00D919F3">
            <w:rPr>
              <w:rFonts w:ascii="Times New Roman" w:hAnsi="Times New Roman" w:cs="Times New Roman"/>
              <w:noProof/>
              <w:lang w:val="en-US"/>
            </w:rPr>
            <w:t>[12]</w:t>
          </w:r>
          <w:r w:rsidR="004F632F">
            <w:rPr>
              <w:rFonts w:ascii="Times New Roman" w:hAnsi="Times New Roman" w:cs="Times New Roman"/>
              <w:lang w:val="en"/>
            </w:rPr>
            <w:fldChar w:fldCharType="end"/>
          </w:r>
        </w:sdtContent>
      </w:sdt>
      <w:r w:rsidR="004F632F">
        <w:rPr>
          <w:rFonts w:ascii="Times New Roman" w:hAnsi="Times New Roman" w:cs="Times New Roman"/>
          <w:lang w:val="en"/>
        </w:rPr>
        <w:t xml:space="preserve">. </w:t>
      </w:r>
      <w:r w:rsidR="00AB75CE" w:rsidRPr="00AB75CE">
        <w:rPr>
          <w:rFonts w:ascii="Times New Roman" w:hAnsi="Times New Roman" w:cs="Times New Roman"/>
          <w:lang w:val="en"/>
        </w:rPr>
        <w:t>As DSSCs are opening doors to novel applications in intelligent fabrics, flexible screens, and potentially even large-scale outdoor installations, solving the instability and efficiency problems remain the utmost priorities for their widespread adoption</w:t>
      </w:r>
      <w:r w:rsidR="004F632F">
        <w:rPr>
          <w:rFonts w:ascii="Times New Roman" w:hAnsi="Times New Roman" w:cs="Times New Roman"/>
          <w:lang w:val="en"/>
        </w:rPr>
        <w:t xml:space="preserve"> </w:t>
      </w:r>
      <w:sdt>
        <w:sdtPr>
          <w:rPr>
            <w:rFonts w:ascii="Times New Roman" w:hAnsi="Times New Roman" w:cs="Times New Roman"/>
            <w:lang w:val="en"/>
          </w:rPr>
          <w:id w:val="-610356593"/>
          <w:citation/>
        </w:sdtPr>
        <w:sdtContent>
          <w:r w:rsidR="004F632F">
            <w:rPr>
              <w:rFonts w:ascii="Times New Roman" w:hAnsi="Times New Roman" w:cs="Times New Roman"/>
              <w:lang w:val="en"/>
            </w:rPr>
            <w:fldChar w:fldCharType="begin"/>
          </w:r>
          <w:r w:rsidR="004F632F">
            <w:rPr>
              <w:rFonts w:ascii="Times New Roman" w:hAnsi="Times New Roman" w:cs="Times New Roman"/>
              <w:lang w:val="en-US"/>
            </w:rPr>
            <w:instrText xml:space="preserve"> CITATION Ati23 \l 1033 </w:instrText>
          </w:r>
          <w:r w:rsidR="004F632F">
            <w:rPr>
              <w:rFonts w:ascii="Times New Roman" w:hAnsi="Times New Roman" w:cs="Times New Roman"/>
              <w:lang w:val="en"/>
            </w:rPr>
            <w:fldChar w:fldCharType="separate"/>
          </w:r>
          <w:r w:rsidR="00D919F3" w:rsidRPr="00D919F3">
            <w:rPr>
              <w:rFonts w:ascii="Times New Roman" w:hAnsi="Times New Roman" w:cs="Times New Roman"/>
              <w:noProof/>
              <w:lang w:val="en-US"/>
            </w:rPr>
            <w:t>[18]</w:t>
          </w:r>
          <w:r w:rsidR="004F632F">
            <w:rPr>
              <w:rFonts w:ascii="Times New Roman" w:hAnsi="Times New Roman" w:cs="Times New Roman"/>
              <w:lang w:val="en"/>
            </w:rPr>
            <w:fldChar w:fldCharType="end"/>
          </w:r>
        </w:sdtContent>
      </w:sdt>
      <w:r w:rsidR="00FA3970">
        <w:rPr>
          <w:rFonts w:ascii="Times New Roman" w:hAnsi="Times New Roman" w:cs="Times New Roman"/>
          <w:lang w:val="en"/>
        </w:rPr>
        <w:t xml:space="preserve">. </w:t>
      </w:r>
      <w:r w:rsidR="00AB75CE" w:rsidRPr="00AB75CE">
        <w:rPr>
          <w:rFonts w:ascii="Times New Roman" w:hAnsi="Times New Roman" w:cs="Times New Roman"/>
          <w:lang w:val="en"/>
        </w:rPr>
        <w:t>Continuous research on new materials as well as investigation into their performance for enhanced stability will be crucial to expand their commercialization.</w:t>
      </w:r>
    </w:p>
    <w:p w14:paraId="433FB0F2" w14:textId="1DCA43CA" w:rsidR="00022EAA" w:rsidRDefault="00022EAA" w:rsidP="00AB75CE">
      <w:pPr>
        <w:jc w:val="both"/>
        <w:rPr>
          <w:rFonts w:ascii="Times New Roman" w:hAnsi="Times New Roman" w:cs="Times New Roman"/>
        </w:rPr>
      </w:pPr>
      <w:r w:rsidRPr="00022EAA">
        <w:rPr>
          <w:rFonts w:ascii="Times New Roman" w:hAnsi="Times New Roman" w:cs="Times New Roman"/>
        </w:rPr>
        <w:t xml:space="preserve">Ongoing research on DSSCs aims to optimize materials and structures, with a recent emphasis on simulative </w:t>
      </w:r>
      <w:proofErr w:type="spellStart"/>
      <w:r w:rsidRPr="00022EAA">
        <w:rPr>
          <w:rFonts w:ascii="Times New Roman" w:hAnsi="Times New Roman" w:cs="Times New Roman"/>
        </w:rPr>
        <w:t>modeling</w:t>
      </w:r>
      <w:proofErr w:type="spellEnd"/>
      <w:r w:rsidRPr="00022EAA">
        <w:rPr>
          <w:rFonts w:ascii="Times New Roman" w:hAnsi="Times New Roman" w:cs="Times New Roman"/>
        </w:rPr>
        <w:t xml:space="preserve"> for efficient and cost-effective understanding of electrochemical reactions and performance prediction. Software like MATLAB is instrumental in simulating P-V and I-V characteristics, energy band levels, and electrical responses of DSSCs across diverse environmental and material conditions</w:t>
      </w:r>
      <w:sdt>
        <w:sdtPr>
          <w:rPr>
            <w:rFonts w:ascii="Times New Roman" w:hAnsi="Times New Roman" w:cs="Times New Roman"/>
          </w:rPr>
          <w:id w:val="873575601"/>
          <w:citation/>
        </w:sdtPr>
        <w:sdtContent>
          <w:r w:rsidR="002D6A47">
            <w:rPr>
              <w:rFonts w:ascii="Times New Roman" w:hAnsi="Times New Roman" w:cs="Times New Roman"/>
            </w:rPr>
            <w:fldChar w:fldCharType="begin"/>
          </w:r>
          <w:r w:rsidR="002D6A47">
            <w:rPr>
              <w:rFonts w:ascii="Times New Roman" w:hAnsi="Times New Roman" w:cs="Times New Roman"/>
              <w:lang w:val="en-US"/>
            </w:rPr>
            <w:instrText xml:space="preserve"> CITATION Far23 \l 1033 </w:instrText>
          </w:r>
          <w:r w:rsidR="002D6A47">
            <w:rPr>
              <w:rFonts w:ascii="Times New Roman" w:hAnsi="Times New Roman" w:cs="Times New Roman"/>
            </w:rPr>
            <w:fldChar w:fldCharType="separate"/>
          </w:r>
          <w:r w:rsidR="00D919F3">
            <w:rPr>
              <w:rFonts w:ascii="Times New Roman" w:hAnsi="Times New Roman" w:cs="Times New Roman"/>
              <w:noProof/>
              <w:lang w:val="en-US"/>
            </w:rPr>
            <w:t xml:space="preserve"> </w:t>
          </w:r>
          <w:r w:rsidR="00D919F3" w:rsidRPr="00D919F3">
            <w:rPr>
              <w:rFonts w:ascii="Times New Roman" w:hAnsi="Times New Roman" w:cs="Times New Roman"/>
              <w:noProof/>
              <w:lang w:val="en-US"/>
            </w:rPr>
            <w:t>[8]</w:t>
          </w:r>
          <w:r w:rsidR="002D6A47">
            <w:rPr>
              <w:rFonts w:ascii="Times New Roman" w:hAnsi="Times New Roman" w:cs="Times New Roman"/>
            </w:rPr>
            <w:fldChar w:fldCharType="end"/>
          </w:r>
        </w:sdtContent>
      </w:sdt>
      <w:r w:rsidR="00F63753">
        <w:rPr>
          <w:rFonts w:ascii="Times New Roman" w:hAnsi="Times New Roman" w:cs="Times New Roman"/>
        </w:rPr>
        <w:t xml:space="preserve"> </w:t>
      </w:r>
      <w:sdt>
        <w:sdtPr>
          <w:rPr>
            <w:rFonts w:ascii="Times New Roman" w:hAnsi="Times New Roman" w:cs="Times New Roman"/>
          </w:rPr>
          <w:id w:val="-991638751"/>
          <w:citation/>
        </w:sdtPr>
        <w:sdtContent>
          <w:r w:rsidR="00F63753">
            <w:rPr>
              <w:rFonts w:ascii="Times New Roman" w:hAnsi="Times New Roman" w:cs="Times New Roman"/>
            </w:rPr>
            <w:fldChar w:fldCharType="begin"/>
          </w:r>
          <w:r w:rsidR="00F63753">
            <w:rPr>
              <w:rFonts w:ascii="Times New Roman" w:hAnsi="Times New Roman" w:cs="Times New Roman"/>
              <w:lang w:val="en-US"/>
            </w:rPr>
            <w:instrText xml:space="preserve"> CITATION Tay22 \l 1033 </w:instrText>
          </w:r>
          <w:r w:rsidR="00F63753">
            <w:rPr>
              <w:rFonts w:ascii="Times New Roman" w:hAnsi="Times New Roman" w:cs="Times New Roman"/>
            </w:rPr>
            <w:fldChar w:fldCharType="separate"/>
          </w:r>
          <w:r w:rsidR="00D919F3" w:rsidRPr="00D919F3">
            <w:rPr>
              <w:rFonts w:ascii="Times New Roman" w:hAnsi="Times New Roman" w:cs="Times New Roman"/>
              <w:noProof/>
              <w:lang w:val="en-US"/>
            </w:rPr>
            <w:t>[19]</w:t>
          </w:r>
          <w:r w:rsidR="00F63753">
            <w:rPr>
              <w:rFonts w:ascii="Times New Roman" w:hAnsi="Times New Roman" w:cs="Times New Roman"/>
            </w:rPr>
            <w:fldChar w:fldCharType="end"/>
          </w:r>
        </w:sdtContent>
      </w:sdt>
      <w:r w:rsidR="002D6A47">
        <w:rPr>
          <w:rFonts w:ascii="Times New Roman" w:hAnsi="Times New Roman" w:cs="Times New Roman"/>
        </w:rPr>
        <w:t xml:space="preserve">. </w:t>
      </w:r>
      <w:r w:rsidRPr="00022EAA">
        <w:rPr>
          <w:rFonts w:ascii="Times New Roman" w:hAnsi="Times New Roman" w:cs="Times New Roman"/>
        </w:rPr>
        <w:t xml:space="preserve">For example, </w:t>
      </w:r>
      <w:proofErr w:type="spellStart"/>
      <w:r w:rsidRPr="00022EAA">
        <w:rPr>
          <w:rFonts w:ascii="Times New Roman" w:hAnsi="Times New Roman" w:cs="Times New Roman"/>
        </w:rPr>
        <w:t>Aboulouard</w:t>
      </w:r>
      <w:proofErr w:type="spellEnd"/>
      <w:r w:rsidRPr="00022EAA">
        <w:rPr>
          <w:rFonts w:ascii="Times New Roman" w:hAnsi="Times New Roman" w:cs="Times New Roman"/>
        </w:rPr>
        <w:t xml:space="preserve"> et al. </w:t>
      </w:r>
      <w:sdt>
        <w:sdtPr>
          <w:rPr>
            <w:rFonts w:ascii="Times New Roman" w:hAnsi="Times New Roman" w:cs="Times New Roman"/>
          </w:rPr>
          <w:id w:val="463165110"/>
          <w:citation/>
        </w:sdtPr>
        <w:sdtContent>
          <w:r w:rsidR="00FF2528">
            <w:rPr>
              <w:rFonts w:ascii="Times New Roman" w:hAnsi="Times New Roman" w:cs="Times New Roman"/>
            </w:rPr>
            <w:fldChar w:fldCharType="begin"/>
          </w:r>
          <w:r w:rsidR="00FF2528">
            <w:rPr>
              <w:rFonts w:ascii="Times New Roman" w:hAnsi="Times New Roman" w:cs="Times New Roman"/>
              <w:lang w:val="en-US"/>
            </w:rPr>
            <w:instrText xml:space="preserve"> CITATION Abo20 \l 1033 </w:instrText>
          </w:r>
          <w:r w:rsidR="00FF2528">
            <w:rPr>
              <w:rFonts w:ascii="Times New Roman" w:hAnsi="Times New Roman" w:cs="Times New Roman"/>
            </w:rPr>
            <w:fldChar w:fldCharType="separate"/>
          </w:r>
          <w:r w:rsidR="00D919F3" w:rsidRPr="00D919F3">
            <w:rPr>
              <w:rFonts w:ascii="Times New Roman" w:hAnsi="Times New Roman" w:cs="Times New Roman"/>
              <w:noProof/>
              <w:lang w:val="en-US"/>
            </w:rPr>
            <w:t>[20]</w:t>
          </w:r>
          <w:r w:rsidR="00FF2528">
            <w:rPr>
              <w:rFonts w:ascii="Times New Roman" w:hAnsi="Times New Roman" w:cs="Times New Roman"/>
            </w:rPr>
            <w:fldChar w:fldCharType="end"/>
          </w:r>
        </w:sdtContent>
      </w:sdt>
      <w:r w:rsidRPr="00022EAA">
        <w:rPr>
          <w:rFonts w:ascii="Times New Roman" w:hAnsi="Times New Roman" w:cs="Times New Roman"/>
        </w:rPr>
        <w:t xml:space="preserve"> assessed DSSC performance using natural dyes from Moroccan olive leaves and red hibiscus flowers. A MATLAB-based simulation employing the electron diffusion model compared the photovoltaic efficiency of the two dyes. The olive leaf dye exhibited a superior and broader absorption spectrum compared to the red hibiscus, as evidenced by UV-</w:t>
      </w:r>
      <w:proofErr w:type="gramStart"/>
      <w:r w:rsidRPr="00022EAA">
        <w:rPr>
          <w:rFonts w:ascii="Times New Roman" w:hAnsi="Times New Roman" w:cs="Times New Roman"/>
        </w:rPr>
        <w:t>Vis</w:t>
      </w:r>
      <w:proofErr w:type="gramEnd"/>
      <w:r w:rsidRPr="00022EAA">
        <w:rPr>
          <w:rFonts w:ascii="Times New Roman" w:hAnsi="Times New Roman" w:cs="Times New Roman"/>
        </w:rPr>
        <w:t xml:space="preserve"> spectrophotometry. Additionally, the olive leaf dye demonstrated enhanced cell performance. The findings indicated that DSSCs dyed with olive leaf produced higher maximum power output, open-circuit voltage, and short-circuit current density. This research underscores the viability of using locally sourced plant dyes as a cost-effective and environmentally friendly option for dye-sensitized solar cells.</w:t>
      </w:r>
    </w:p>
    <w:p w14:paraId="63DDCBDF" w14:textId="3F9A3C29" w:rsidR="00AB75CE" w:rsidRPr="00AB75CE" w:rsidRDefault="004F1F5F" w:rsidP="00AB75CE">
      <w:pPr>
        <w:jc w:val="both"/>
        <w:rPr>
          <w:rFonts w:ascii="Times New Roman" w:hAnsi="Times New Roman" w:cs="Times New Roman"/>
          <w:lang w:val="en"/>
        </w:rPr>
      </w:pPr>
      <w:r w:rsidRPr="0089684C">
        <w:rPr>
          <w:rFonts w:ascii="Times New Roman" w:hAnsi="Times New Roman" w:cs="Times New Roman"/>
          <w:lang w:val="en"/>
        </w:rPr>
        <w:t>Furthermore, t</w:t>
      </w:r>
      <w:r w:rsidR="00AB75CE" w:rsidRPr="0089684C">
        <w:rPr>
          <w:rFonts w:ascii="Times New Roman" w:hAnsi="Times New Roman" w:cs="Times New Roman"/>
          <w:lang w:val="en"/>
        </w:rPr>
        <w:t xml:space="preserve">he study by Arumugam </w:t>
      </w:r>
      <w:r w:rsidR="00AB75CE" w:rsidRPr="0089684C">
        <w:rPr>
          <w:rFonts w:ascii="Times New Roman" w:hAnsi="Times New Roman" w:cs="Times New Roman"/>
          <w:i/>
          <w:lang w:val="en"/>
        </w:rPr>
        <w:t>et al</w:t>
      </w:r>
      <w:r w:rsidR="00AB75CE" w:rsidRPr="0089684C">
        <w:rPr>
          <w:rFonts w:ascii="Times New Roman" w:hAnsi="Times New Roman" w:cs="Times New Roman"/>
          <w:lang w:val="en"/>
        </w:rPr>
        <w:t xml:space="preserve">. </w:t>
      </w:r>
      <w:sdt>
        <w:sdtPr>
          <w:rPr>
            <w:rFonts w:ascii="Times New Roman" w:hAnsi="Times New Roman" w:cs="Times New Roman"/>
            <w:lang w:val="en"/>
          </w:rPr>
          <w:id w:val="-873150480"/>
          <w:citation/>
        </w:sdtPr>
        <w:sdtContent>
          <w:r w:rsidR="000B109A">
            <w:rPr>
              <w:rFonts w:ascii="Times New Roman" w:hAnsi="Times New Roman" w:cs="Times New Roman"/>
              <w:lang w:val="en"/>
            </w:rPr>
            <w:fldChar w:fldCharType="begin"/>
          </w:r>
          <w:r w:rsidR="00E9408D">
            <w:rPr>
              <w:rFonts w:ascii="Times New Roman" w:hAnsi="Times New Roman" w:cs="Times New Roman"/>
              <w:lang w:val="en-US"/>
            </w:rPr>
            <w:instrText xml:space="preserve">CITATION Aru22 \l 1033 </w:instrText>
          </w:r>
          <w:r w:rsidR="000B109A">
            <w:rPr>
              <w:rFonts w:ascii="Times New Roman" w:hAnsi="Times New Roman" w:cs="Times New Roman"/>
              <w:lang w:val="en"/>
            </w:rPr>
            <w:fldChar w:fldCharType="separate"/>
          </w:r>
          <w:r w:rsidR="00D919F3" w:rsidRPr="00D919F3">
            <w:rPr>
              <w:rFonts w:ascii="Times New Roman" w:hAnsi="Times New Roman" w:cs="Times New Roman"/>
              <w:noProof/>
              <w:lang w:val="en-US"/>
            </w:rPr>
            <w:t>[21]</w:t>
          </w:r>
          <w:r w:rsidR="000B109A">
            <w:rPr>
              <w:rFonts w:ascii="Times New Roman" w:hAnsi="Times New Roman" w:cs="Times New Roman"/>
              <w:lang w:val="en"/>
            </w:rPr>
            <w:fldChar w:fldCharType="end"/>
          </w:r>
        </w:sdtContent>
      </w:sdt>
      <w:r w:rsidR="00AB75CE" w:rsidRPr="0089684C">
        <w:rPr>
          <w:rFonts w:ascii="Times New Roman" w:hAnsi="Times New Roman" w:cs="Times New Roman"/>
          <w:lang w:val="en"/>
        </w:rPr>
        <w:t xml:space="preserve"> investigated the performance of dye-sensitized solar cells (DSSCs) </w:t>
      </w:r>
      <w:r w:rsidR="000D71DC" w:rsidRPr="0089684C">
        <w:rPr>
          <w:rFonts w:ascii="Times New Roman" w:hAnsi="Times New Roman" w:cs="Times New Roman"/>
          <w:lang w:val="en"/>
        </w:rPr>
        <w:t>with</w:t>
      </w:r>
      <w:r w:rsidR="00AB75CE" w:rsidRPr="0089684C">
        <w:rPr>
          <w:rFonts w:ascii="Times New Roman" w:hAnsi="Times New Roman" w:cs="Times New Roman"/>
          <w:lang w:val="en"/>
        </w:rPr>
        <w:t xml:space="preserve"> mesoporous zinc oxide (</w:t>
      </w:r>
      <w:proofErr w:type="spellStart"/>
      <w:r w:rsidR="00AB75CE" w:rsidRPr="0089684C">
        <w:rPr>
          <w:rFonts w:ascii="Times New Roman" w:hAnsi="Times New Roman" w:cs="Times New Roman"/>
          <w:lang w:val="en"/>
        </w:rPr>
        <w:t>ZnO</w:t>
      </w:r>
      <w:proofErr w:type="spellEnd"/>
      <w:r w:rsidR="00AB75CE" w:rsidRPr="0089684C">
        <w:rPr>
          <w:rFonts w:ascii="Times New Roman" w:hAnsi="Times New Roman" w:cs="Times New Roman"/>
          <w:lang w:val="en"/>
        </w:rPr>
        <w:t>) as the photoanode layer and natural dyes as sensitizers</w:t>
      </w:r>
      <w:r w:rsidR="000D71DC" w:rsidRPr="0089684C">
        <w:rPr>
          <w:rFonts w:ascii="Times New Roman" w:hAnsi="Times New Roman" w:cs="Times New Roman"/>
          <w:lang w:val="en"/>
        </w:rPr>
        <w:t xml:space="preserve"> </w:t>
      </w:r>
      <w:proofErr w:type="gramStart"/>
      <w:r w:rsidR="00AB75CE" w:rsidRPr="0089684C">
        <w:rPr>
          <w:rFonts w:ascii="Times New Roman" w:hAnsi="Times New Roman" w:cs="Times New Roman"/>
          <w:lang w:val="en"/>
        </w:rPr>
        <w:t>using  COMSOL</w:t>
      </w:r>
      <w:proofErr w:type="gramEnd"/>
      <w:r w:rsidR="00AB75CE" w:rsidRPr="0089684C">
        <w:rPr>
          <w:rFonts w:ascii="Times New Roman" w:hAnsi="Times New Roman" w:cs="Times New Roman"/>
          <w:lang w:val="en"/>
        </w:rPr>
        <w:t xml:space="preserve"> Multiphysics software</w:t>
      </w:r>
      <w:r w:rsidR="000D71DC" w:rsidRPr="0089684C">
        <w:rPr>
          <w:rFonts w:ascii="Times New Roman" w:hAnsi="Times New Roman" w:cs="Times New Roman"/>
          <w:lang w:val="en"/>
        </w:rPr>
        <w:t>.</w:t>
      </w:r>
      <w:r w:rsidR="00AB75CE" w:rsidRPr="0089684C">
        <w:rPr>
          <w:rFonts w:ascii="Times New Roman" w:hAnsi="Times New Roman" w:cs="Times New Roman"/>
          <w:lang w:val="en"/>
        </w:rPr>
        <w:t xml:space="preserve"> The study also examined how various photoanode thicknesses and absorption coefficients were affected by the use of different dyes like anthocyanin, </w:t>
      </w:r>
      <w:proofErr w:type="spellStart"/>
      <w:r w:rsidR="00AB75CE" w:rsidRPr="0089684C">
        <w:rPr>
          <w:rFonts w:ascii="Times New Roman" w:hAnsi="Times New Roman" w:cs="Times New Roman"/>
          <w:lang w:val="en"/>
        </w:rPr>
        <w:t>betalain</w:t>
      </w:r>
      <w:proofErr w:type="spellEnd"/>
      <w:r w:rsidR="00AB75CE" w:rsidRPr="0089684C">
        <w:rPr>
          <w:rFonts w:ascii="Times New Roman" w:hAnsi="Times New Roman" w:cs="Times New Roman"/>
          <w:lang w:val="en"/>
        </w:rPr>
        <w:t xml:space="preserve">, and chlorophyll. </w:t>
      </w:r>
      <w:r w:rsidR="000D71DC" w:rsidRPr="0089684C">
        <w:rPr>
          <w:rFonts w:ascii="Times New Roman" w:hAnsi="Times New Roman" w:cs="Times New Roman"/>
          <w:lang w:val="en"/>
        </w:rPr>
        <w:t>An</w:t>
      </w:r>
      <w:r w:rsidR="00AB75CE" w:rsidRPr="0089684C">
        <w:rPr>
          <w:rFonts w:ascii="Times New Roman" w:hAnsi="Times New Roman" w:cs="Times New Roman"/>
          <w:lang w:val="en"/>
        </w:rPr>
        <w:t xml:space="preserve"> optimum photoanode thickness</w:t>
      </w:r>
      <w:r w:rsidR="000D71DC" w:rsidRPr="0089684C">
        <w:rPr>
          <w:rFonts w:ascii="Times New Roman" w:hAnsi="Times New Roman" w:cs="Times New Roman"/>
          <w:lang w:val="en"/>
        </w:rPr>
        <w:t xml:space="preserve"> of 600 nm</w:t>
      </w:r>
      <w:r w:rsidR="00AB75CE" w:rsidRPr="0089684C">
        <w:rPr>
          <w:rFonts w:ascii="Times New Roman" w:hAnsi="Times New Roman" w:cs="Times New Roman"/>
          <w:lang w:val="en"/>
        </w:rPr>
        <w:t xml:space="preserve"> </w:t>
      </w:r>
      <w:r w:rsidR="000D71DC" w:rsidRPr="0089684C">
        <w:rPr>
          <w:rFonts w:ascii="Times New Roman" w:hAnsi="Times New Roman" w:cs="Times New Roman"/>
          <w:lang w:val="en"/>
        </w:rPr>
        <w:t>was reported for</w:t>
      </w:r>
      <w:r w:rsidR="00AB75CE" w:rsidRPr="0089684C">
        <w:rPr>
          <w:rFonts w:ascii="Times New Roman" w:hAnsi="Times New Roman" w:cs="Times New Roman"/>
          <w:lang w:val="en"/>
        </w:rPr>
        <w:t xml:space="preserve"> </w:t>
      </w:r>
      <w:proofErr w:type="spellStart"/>
      <w:r w:rsidR="00AB75CE" w:rsidRPr="0089684C">
        <w:rPr>
          <w:rFonts w:ascii="Times New Roman" w:hAnsi="Times New Roman" w:cs="Times New Roman"/>
          <w:lang w:val="en"/>
        </w:rPr>
        <w:t>ZnO</w:t>
      </w:r>
      <w:proofErr w:type="spellEnd"/>
      <w:r w:rsidR="00AB75CE" w:rsidRPr="0089684C">
        <w:rPr>
          <w:rFonts w:ascii="Times New Roman" w:hAnsi="Times New Roman" w:cs="Times New Roman"/>
          <w:lang w:val="en"/>
        </w:rPr>
        <w:t>-based DSSCs</w:t>
      </w:r>
      <w:r w:rsidR="000D71DC" w:rsidRPr="0089684C">
        <w:rPr>
          <w:rFonts w:ascii="Times New Roman" w:hAnsi="Times New Roman" w:cs="Times New Roman"/>
          <w:lang w:val="en"/>
        </w:rPr>
        <w:t xml:space="preserve">. </w:t>
      </w:r>
      <w:r w:rsidR="00AB75CE" w:rsidRPr="0089684C">
        <w:rPr>
          <w:rFonts w:ascii="Times New Roman" w:hAnsi="Times New Roman" w:cs="Times New Roman"/>
          <w:lang w:val="en"/>
        </w:rPr>
        <w:t xml:space="preserve"> </w:t>
      </w:r>
      <w:r w:rsidR="000D71DC" w:rsidRPr="0089684C">
        <w:rPr>
          <w:rFonts w:ascii="Times New Roman" w:hAnsi="Times New Roman" w:cs="Times New Roman"/>
          <w:lang w:val="en"/>
        </w:rPr>
        <w:t>The solar cell</w:t>
      </w:r>
      <w:r w:rsidR="00AB75CE" w:rsidRPr="0089684C">
        <w:rPr>
          <w:rFonts w:ascii="Times New Roman" w:hAnsi="Times New Roman" w:cs="Times New Roman"/>
          <w:lang w:val="en"/>
        </w:rPr>
        <w:t xml:space="preserve"> delivered a maximum power output of 0.309 µW with an efficiency of 12.4% </w:t>
      </w:r>
      <w:r w:rsidR="000D71DC" w:rsidRPr="0089684C">
        <w:rPr>
          <w:rFonts w:ascii="Times New Roman" w:hAnsi="Times New Roman" w:cs="Times New Roman"/>
          <w:lang w:val="en"/>
        </w:rPr>
        <w:t>using</w:t>
      </w:r>
      <w:r w:rsidR="00AB75CE" w:rsidRPr="0089684C">
        <w:rPr>
          <w:rFonts w:ascii="Times New Roman" w:hAnsi="Times New Roman" w:cs="Times New Roman"/>
          <w:lang w:val="en"/>
        </w:rPr>
        <w:t xml:space="preserve"> synthetic N719 dye. </w:t>
      </w:r>
      <w:r w:rsidR="000D71DC" w:rsidRPr="0089684C">
        <w:rPr>
          <w:rFonts w:ascii="Times New Roman" w:hAnsi="Times New Roman" w:cs="Times New Roman"/>
          <w:lang w:val="en"/>
        </w:rPr>
        <w:t xml:space="preserve">Amongst the natural plant dyes investigated, </w:t>
      </w:r>
      <w:proofErr w:type="spellStart"/>
      <w:r w:rsidR="00AB75CE" w:rsidRPr="0089684C">
        <w:rPr>
          <w:rFonts w:ascii="Times New Roman" w:hAnsi="Times New Roman" w:cs="Times New Roman"/>
          <w:lang w:val="en"/>
        </w:rPr>
        <w:t>betalain</w:t>
      </w:r>
      <w:proofErr w:type="spellEnd"/>
      <w:r w:rsidR="00AB75CE" w:rsidRPr="0089684C">
        <w:rPr>
          <w:rFonts w:ascii="Times New Roman" w:hAnsi="Times New Roman" w:cs="Times New Roman"/>
          <w:lang w:val="en"/>
        </w:rPr>
        <w:t xml:space="preserve"> delivered a higher efficiency</w:t>
      </w:r>
      <w:r w:rsidR="000D71DC" w:rsidRPr="0089684C">
        <w:rPr>
          <w:rFonts w:ascii="Times New Roman" w:hAnsi="Times New Roman" w:cs="Times New Roman"/>
          <w:lang w:val="en"/>
        </w:rPr>
        <w:t xml:space="preserve"> </w:t>
      </w:r>
      <w:r w:rsidR="00022EAA">
        <w:rPr>
          <w:rFonts w:ascii="Times New Roman" w:hAnsi="Times New Roman" w:cs="Times New Roman"/>
          <w:lang w:val="en"/>
        </w:rPr>
        <w:t>d</w:t>
      </w:r>
      <w:r w:rsidR="000D71DC" w:rsidRPr="0089684C">
        <w:rPr>
          <w:rFonts w:ascii="Times New Roman" w:hAnsi="Times New Roman" w:cs="Times New Roman"/>
          <w:lang w:val="en"/>
        </w:rPr>
        <w:t>ue to its higher absorption coefficient</w:t>
      </w:r>
      <w:r w:rsidR="00AB75CE" w:rsidRPr="0089684C">
        <w:rPr>
          <w:rFonts w:ascii="Times New Roman" w:hAnsi="Times New Roman" w:cs="Times New Roman"/>
          <w:lang w:val="en"/>
        </w:rPr>
        <w:t>.</w:t>
      </w:r>
      <w:r w:rsidR="0089684C" w:rsidRPr="0089684C">
        <w:rPr>
          <w:rFonts w:ascii="Times New Roman" w:hAnsi="Times New Roman" w:cs="Times New Roman"/>
          <w:lang w:val="en"/>
        </w:rPr>
        <w:t xml:space="preserve"> According to the authors, </w:t>
      </w:r>
      <w:r w:rsidR="00AB75CE" w:rsidRPr="0089684C">
        <w:rPr>
          <w:rFonts w:ascii="Times New Roman" w:hAnsi="Times New Roman" w:cs="Times New Roman"/>
          <w:lang w:val="en"/>
        </w:rPr>
        <w:t xml:space="preserve">the usage of mesoporous </w:t>
      </w:r>
      <w:proofErr w:type="spellStart"/>
      <w:r w:rsidR="00AB75CE" w:rsidRPr="0089684C">
        <w:rPr>
          <w:rFonts w:ascii="Times New Roman" w:hAnsi="Times New Roman" w:cs="Times New Roman"/>
          <w:lang w:val="en"/>
        </w:rPr>
        <w:t>ZnO</w:t>
      </w:r>
      <w:proofErr w:type="spellEnd"/>
      <w:r w:rsidR="00AB75CE" w:rsidRPr="0089684C">
        <w:rPr>
          <w:rFonts w:ascii="Times New Roman" w:hAnsi="Times New Roman" w:cs="Times New Roman"/>
          <w:lang w:val="en"/>
        </w:rPr>
        <w:t xml:space="preserve"> as a photoanode in DSSCs can compete with </w:t>
      </w:r>
      <w:proofErr w:type="spellStart"/>
      <w:r w:rsidR="00AB75CE" w:rsidRPr="0089684C">
        <w:rPr>
          <w:rFonts w:ascii="Times New Roman" w:hAnsi="Times New Roman" w:cs="Times New Roman"/>
          <w:lang w:val="en"/>
        </w:rPr>
        <w:t>TiO</w:t>
      </w:r>
      <w:proofErr w:type="spellEnd"/>
      <w:r w:rsidR="00AB75CE" w:rsidRPr="0089684C">
        <w:rPr>
          <w:rFonts w:ascii="Times New Roman" w:hAnsi="Times New Roman" w:cs="Times New Roman"/>
          <w:lang w:val="en"/>
        </w:rPr>
        <w:t>₂ while delivering a high efficiency with a lower cost for the material.</w:t>
      </w:r>
    </w:p>
    <w:p w14:paraId="4EE315AF" w14:textId="24389CBE" w:rsidR="00AB75CE" w:rsidRPr="00AB75CE" w:rsidRDefault="00AB75CE" w:rsidP="00AB75CE">
      <w:pPr>
        <w:jc w:val="both"/>
        <w:rPr>
          <w:rFonts w:ascii="Times New Roman" w:hAnsi="Times New Roman" w:cs="Times New Roman"/>
          <w:lang w:val="en"/>
        </w:rPr>
      </w:pPr>
      <w:r w:rsidRPr="00160277">
        <w:rPr>
          <w:rFonts w:ascii="Times New Roman" w:hAnsi="Times New Roman" w:cs="Times New Roman"/>
          <w:lang w:val="en"/>
        </w:rPr>
        <w:t>Atia and Ahmed</w:t>
      </w:r>
      <w:r w:rsidR="00E9408D" w:rsidRPr="00160277">
        <w:rPr>
          <w:rFonts w:ascii="Times New Roman" w:hAnsi="Times New Roman" w:cs="Times New Roman"/>
          <w:lang w:val="en"/>
        </w:rPr>
        <w:t xml:space="preserve"> </w:t>
      </w:r>
      <w:sdt>
        <w:sdtPr>
          <w:rPr>
            <w:rFonts w:ascii="Times New Roman" w:hAnsi="Times New Roman" w:cs="Times New Roman"/>
            <w:lang w:val="en"/>
          </w:rPr>
          <w:id w:val="-76057257"/>
          <w:citation/>
        </w:sdtPr>
        <w:sdtContent>
          <w:r w:rsidR="00E9408D" w:rsidRPr="00160277">
            <w:rPr>
              <w:rFonts w:ascii="Times New Roman" w:hAnsi="Times New Roman" w:cs="Times New Roman"/>
              <w:lang w:val="en"/>
            </w:rPr>
            <w:fldChar w:fldCharType="begin"/>
          </w:r>
          <w:r w:rsidR="00E9408D" w:rsidRPr="00160277">
            <w:rPr>
              <w:rFonts w:ascii="Times New Roman" w:hAnsi="Times New Roman" w:cs="Times New Roman"/>
              <w:lang w:val="en-US"/>
            </w:rPr>
            <w:instrText xml:space="preserve"> CITATION Ati23 \l 1033 </w:instrText>
          </w:r>
          <w:r w:rsidR="00E9408D" w:rsidRPr="00160277">
            <w:rPr>
              <w:rFonts w:ascii="Times New Roman" w:hAnsi="Times New Roman" w:cs="Times New Roman"/>
              <w:lang w:val="en"/>
            </w:rPr>
            <w:fldChar w:fldCharType="separate"/>
          </w:r>
          <w:r w:rsidR="00D919F3" w:rsidRPr="00D919F3">
            <w:rPr>
              <w:rFonts w:ascii="Times New Roman" w:hAnsi="Times New Roman" w:cs="Times New Roman"/>
              <w:noProof/>
              <w:lang w:val="en-US"/>
            </w:rPr>
            <w:t>[18]</w:t>
          </w:r>
          <w:r w:rsidR="00E9408D" w:rsidRPr="00160277">
            <w:rPr>
              <w:rFonts w:ascii="Times New Roman" w:hAnsi="Times New Roman" w:cs="Times New Roman"/>
              <w:lang w:val="en"/>
            </w:rPr>
            <w:fldChar w:fldCharType="end"/>
          </w:r>
        </w:sdtContent>
      </w:sdt>
      <w:r w:rsidR="0089684C" w:rsidRPr="00160277">
        <w:rPr>
          <w:rFonts w:ascii="Times New Roman" w:hAnsi="Times New Roman" w:cs="Times New Roman"/>
          <w:lang w:val="en"/>
        </w:rPr>
        <w:t xml:space="preserve"> applied two mathematical modeling approaches – the single-diode and differential diffusion models – </w:t>
      </w:r>
      <w:r w:rsidRPr="00160277">
        <w:rPr>
          <w:rFonts w:ascii="Times New Roman" w:hAnsi="Times New Roman" w:cs="Times New Roman"/>
          <w:lang w:val="en"/>
        </w:rPr>
        <w:t>to</w:t>
      </w:r>
      <w:r w:rsidR="0089684C" w:rsidRPr="00160277">
        <w:rPr>
          <w:rFonts w:ascii="Times New Roman" w:hAnsi="Times New Roman" w:cs="Times New Roman"/>
          <w:lang w:val="en"/>
        </w:rPr>
        <w:t xml:space="preserve"> </w:t>
      </w:r>
      <w:r w:rsidRPr="00160277">
        <w:rPr>
          <w:rFonts w:ascii="Times New Roman" w:hAnsi="Times New Roman" w:cs="Times New Roman"/>
          <w:lang w:val="en"/>
        </w:rPr>
        <w:t>reduce the cost of production and production time for DSSCs</w:t>
      </w:r>
      <w:r w:rsidR="0089684C" w:rsidRPr="00160277">
        <w:rPr>
          <w:rFonts w:ascii="Times New Roman" w:hAnsi="Times New Roman" w:cs="Times New Roman"/>
          <w:lang w:val="en"/>
        </w:rPr>
        <w:t>.</w:t>
      </w:r>
      <w:r w:rsidRPr="00160277">
        <w:rPr>
          <w:rFonts w:ascii="Times New Roman" w:hAnsi="Times New Roman" w:cs="Times New Roman"/>
          <w:lang w:val="en"/>
        </w:rPr>
        <w:t xml:space="preserve"> </w:t>
      </w:r>
      <w:r w:rsidR="0089684C" w:rsidRPr="00160277">
        <w:rPr>
          <w:rFonts w:ascii="Times New Roman" w:hAnsi="Times New Roman" w:cs="Times New Roman"/>
          <w:lang w:val="en"/>
        </w:rPr>
        <w:t>S</w:t>
      </w:r>
      <w:r w:rsidRPr="00160277">
        <w:rPr>
          <w:rFonts w:ascii="Times New Roman" w:hAnsi="Times New Roman" w:cs="Times New Roman"/>
          <w:lang w:val="en"/>
        </w:rPr>
        <w:t>ix optimization algorithms inspired by nature</w:t>
      </w:r>
      <w:r w:rsidR="0089684C" w:rsidRPr="00160277">
        <w:rPr>
          <w:rFonts w:ascii="Times New Roman" w:hAnsi="Times New Roman" w:cs="Times New Roman"/>
          <w:lang w:val="en"/>
        </w:rPr>
        <w:t xml:space="preserve"> (for example, g</w:t>
      </w:r>
      <w:r w:rsidRPr="00160277">
        <w:rPr>
          <w:rFonts w:ascii="Times New Roman" w:hAnsi="Times New Roman" w:cs="Times New Roman"/>
          <w:lang w:val="en"/>
        </w:rPr>
        <w:t xml:space="preserve">enetic </w:t>
      </w:r>
      <w:r w:rsidR="0089684C" w:rsidRPr="00160277">
        <w:rPr>
          <w:rFonts w:ascii="Times New Roman" w:hAnsi="Times New Roman" w:cs="Times New Roman"/>
          <w:lang w:val="en"/>
        </w:rPr>
        <w:t>a</w:t>
      </w:r>
      <w:r w:rsidRPr="00160277">
        <w:rPr>
          <w:rFonts w:ascii="Times New Roman" w:hAnsi="Times New Roman" w:cs="Times New Roman"/>
          <w:lang w:val="en"/>
        </w:rPr>
        <w:t xml:space="preserve">lgorithm, </w:t>
      </w:r>
      <w:r w:rsidR="0089684C" w:rsidRPr="00160277">
        <w:rPr>
          <w:rFonts w:ascii="Times New Roman" w:hAnsi="Times New Roman" w:cs="Times New Roman"/>
          <w:lang w:val="en"/>
        </w:rPr>
        <w:t>g</w:t>
      </w:r>
      <w:r w:rsidRPr="00160277">
        <w:rPr>
          <w:rFonts w:ascii="Times New Roman" w:hAnsi="Times New Roman" w:cs="Times New Roman"/>
          <w:lang w:val="en"/>
        </w:rPr>
        <w:t xml:space="preserve">rey </w:t>
      </w:r>
      <w:r w:rsidR="0089684C" w:rsidRPr="00160277">
        <w:rPr>
          <w:rFonts w:ascii="Times New Roman" w:hAnsi="Times New Roman" w:cs="Times New Roman"/>
          <w:lang w:val="en"/>
        </w:rPr>
        <w:t>w</w:t>
      </w:r>
      <w:r w:rsidRPr="00160277">
        <w:rPr>
          <w:rFonts w:ascii="Times New Roman" w:hAnsi="Times New Roman" w:cs="Times New Roman"/>
          <w:lang w:val="en"/>
        </w:rPr>
        <w:t xml:space="preserve">olf </w:t>
      </w:r>
      <w:r w:rsidR="0089684C" w:rsidRPr="00160277">
        <w:rPr>
          <w:rFonts w:ascii="Times New Roman" w:hAnsi="Times New Roman" w:cs="Times New Roman"/>
          <w:lang w:val="en"/>
        </w:rPr>
        <w:t>o</w:t>
      </w:r>
      <w:r w:rsidRPr="00160277">
        <w:rPr>
          <w:rFonts w:ascii="Times New Roman" w:hAnsi="Times New Roman" w:cs="Times New Roman"/>
          <w:lang w:val="en"/>
        </w:rPr>
        <w:t xml:space="preserve">ptimization, and </w:t>
      </w:r>
      <w:r w:rsidR="0089684C" w:rsidRPr="00160277">
        <w:rPr>
          <w:rFonts w:ascii="Times New Roman" w:hAnsi="Times New Roman" w:cs="Times New Roman"/>
          <w:lang w:val="en"/>
        </w:rPr>
        <w:t>w</w:t>
      </w:r>
      <w:r w:rsidRPr="00160277">
        <w:rPr>
          <w:rFonts w:ascii="Times New Roman" w:hAnsi="Times New Roman" w:cs="Times New Roman"/>
          <w:lang w:val="en"/>
        </w:rPr>
        <w:t xml:space="preserve">hale </w:t>
      </w:r>
      <w:r w:rsidR="0089684C" w:rsidRPr="00160277">
        <w:rPr>
          <w:rFonts w:ascii="Times New Roman" w:hAnsi="Times New Roman" w:cs="Times New Roman"/>
          <w:lang w:val="en"/>
        </w:rPr>
        <w:t>o</w:t>
      </w:r>
      <w:r w:rsidRPr="00160277">
        <w:rPr>
          <w:rFonts w:ascii="Times New Roman" w:hAnsi="Times New Roman" w:cs="Times New Roman"/>
          <w:lang w:val="en"/>
        </w:rPr>
        <w:t>ptimization</w:t>
      </w:r>
      <w:r w:rsidR="0089684C" w:rsidRPr="00160277">
        <w:rPr>
          <w:rFonts w:ascii="Times New Roman" w:hAnsi="Times New Roman" w:cs="Times New Roman"/>
          <w:lang w:val="en"/>
        </w:rPr>
        <w:t>)</w:t>
      </w:r>
      <w:r w:rsidRPr="00160277">
        <w:rPr>
          <w:rFonts w:ascii="Times New Roman" w:hAnsi="Times New Roman" w:cs="Times New Roman"/>
          <w:lang w:val="en"/>
        </w:rPr>
        <w:t xml:space="preserve"> were utilized to</w:t>
      </w:r>
      <w:r w:rsidR="0089684C" w:rsidRPr="00160277">
        <w:rPr>
          <w:rFonts w:ascii="Times New Roman" w:hAnsi="Times New Roman" w:cs="Times New Roman"/>
          <w:lang w:val="en"/>
        </w:rPr>
        <w:t xml:space="preserve"> </w:t>
      </w:r>
      <w:r w:rsidRPr="00160277">
        <w:rPr>
          <w:rFonts w:ascii="Times New Roman" w:hAnsi="Times New Roman" w:cs="Times New Roman"/>
          <w:lang w:val="en"/>
        </w:rPr>
        <w:t>identify the optimum physical parameters such as electron lifetime, electrode thickness, absorption coefficient, and diffusion coefficient</w:t>
      </w:r>
      <w:r w:rsidR="0089684C" w:rsidRPr="00160277">
        <w:rPr>
          <w:rFonts w:ascii="Times New Roman" w:hAnsi="Times New Roman" w:cs="Times New Roman"/>
          <w:lang w:val="en"/>
        </w:rPr>
        <w:t>,</w:t>
      </w:r>
      <w:r w:rsidRPr="00160277">
        <w:rPr>
          <w:rFonts w:ascii="Times New Roman" w:hAnsi="Times New Roman" w:cs="Times New Roman"/>
          <w:lang w:val="en"/>
        </w:rPr>
        <w:t xml:space="preserve"> for the DSSC. </w:t>
      </w:r>
      <w:r w:rsidR="0089684C" w:rsidRPr="00160277">
        <w:rPr>
          <w:rFonts w:ascii="Times New Roman" w:hAnsi="Times New Roman" w:cs="Times New Roman"/>
          <w:lang w:val="en"/>
        </w:rPr>
        <w:t xml:space="preserve">An electron lifetime of 100 </w:t>
      </w:r>
      <w:proofErr w:type="spellStart"/>
      <w:r w:rsidR="0089684C" w:rsidRPr="00160277">
        <w:rPr>
          <w:rFonts w:ascii="Times New Roman" w:hAnsi="Times New Roman" w:cs="Times New Roman"/>
          <w:lang w:val="en"/>
        </w:rPr>
        <w:t>ms</w:t>
      </w:r>
      <w:proofErr w:type="spellEnd"/>
      <w:r w:rsidR="0089684C" w:rsidRPr="00160277">
        <w:rPr>
          <w:rFonts w:ascii="Times New Roman" w:hAnsi="Times New Roman" w:cs="Times New Roman"/>
          <w:lang w:val="en"/>
        </w:rPr>
        <w:t xml:space="preserve"> and a photoanode thickness of 1 </w:t>
      </w:r>
      <w:proofErr w:type="spellStart"/>
      <w:r w:rsidR="0089684C" w:rsidRPr="00160277">
        <w:rPr>
          <w:rFonts w:ascii="Times New Roman" w:hAnsi="Times New Roman" w:cs="Times New Roman"/>
          <w:lang w:val="en"/>
        </w:rPr>
        <w:t>μm</w:t>
      </w:r>
      <w:proofErr w:type="spellEnd"/>
      <w:r w:rsidR="0089684C" w:rsidRPr="00160277">
        <w:rPr>
          <w:rFonts w:ascii="Times New Roman" w:hAnsi="Times New Roman" w:cs="Times New Roman"/>
          <w:lang w:val="en"/>
        </w:rPr>
        <w:t>, which collectively led to a predicted maximum DSSC efficiency of 11.79%</w:t>
      </w:r>
      <w:r w:rsidR="005A0B28" w:rsidRPr="00160277">
        <w:rPr>
          <w:rFonts w:ascii="Times New Roman" w:hAnsi="Times New Roman" w:cs="Times New Roman"/>
          <w:lang w:val="en"/>
        </w:rPr>
        <w:t xml:space="preserve"> were identified as</w:t>
      </w:r>
      <w:r w:rsidRPr="00160277">
        <w:rPr>
          <w:rFonts w:ascii="Times New Roman" w:hAnsi="Times New Roman" w:cs="Times New Roman"/>
          <w:lang w:val="en"/>
        </w:rPr>
        <w:t xml:space="preserve"> the best design parameters</w:t>
      </w:r>
      <w:r w:rsidR="005A0B28" w:rsidRPr="00160277">
        <w:rPr>
          <w:rFonts w:ascii="Times New Roman" w:hAnsi="Times New Roman" w:cs="Times New Roman"/>
          <w:lang w:val="en"/>
        </w:rPr>
        <w:t xml:space="preserve">.  </w:t>
      </w:r>
      <w:r w:rsidRPr="00160277">
        <w:rPr>
          <w:rFonts w:ascii="Times New Roman" w:hAnsi="Times New Roman" w:cs="Times New Roman"/>
          <w:lang w:val="en"/>
        </w:rPr>
        <w:t>All six algorithms had good computational efficiency with convergence in a period within less than 20 times. In the study, a sensitivity analysis also emerged with the finding that environmental conditions were impactful on the short-circuit current density, open-circuit voltage, fill factor, and overall efficiency of the DSSC.</w:t>
      </w:r>
    </w:p>
    <w:p w14:paraId="70B09A6D" w14:textId="1DE66DAB" w:rsidR="0098629B" w:rsidRPr="0098629B" w:rsidRDefault="0098629B" w:rsidP="0098629B">
      <w:pPr>
        <w:jc w:val="both"/>
        <w:rPr>
          <w:rFonts w:ascii="Times New Roman" w:hAnsi="Times New Roman" w:cs="Times New Roman"/>
          <w:lang w:val="en-US"/>
        </w:rPr>
      </w:pPr>
      <w:proofErr w:type="spellStart"/>
      <w:r w:rsidRPr="0098629B">
        <w:rPr>
          <w:rFonts w:ascii="Times New Roman" w:hAnsi="Times New Roman" w:cs="Times New Roman"/>
          <w:lang w:val="en-US"/>
        </w:rPr>
        <w:t>Tajvar</w:t>
      </w:r>
      <w:proofErr w:type="spellEnd"/>
      <w:r w:rsidRPr="0098629B">
        <w:rPr>
          <w:rFonts w:ascii="Times New Roman" w:hAnsi="Times New Roman" w:cs="Times New Roman"/>
          <w:lang w:val="en-US"/>
        </w:rPr>
        <w:t xml:space="preserve"> </w:t>
      </w:r>
      <w:r w:rsidRPr="00E9408D">
        <w:rPr>
          <w:rFonts w:ascii="Times New Roman" w:hAnsi="Times New Roman" w:cs="Times New Roman"/>
          <w:i/>
          <w:iCs/>
          <w:lang w:val="en-US"/>
        </w:rPr>
        <w:t>et al.</w:t>
      </w:r>
      <w:r w:rsidRPr="0098629B">
        <w:rPr>
          <w:rFonts w:ascii="Times New Roman" w:hAnsi="Times New Roman" w:cs="Times New Roman"/>
          <w:lang w:val="en-US"/>
        </w:rPr>
        <w:t xml:space="preserve"> </w:t>
      </w:r>
      <w:sdt>
        <w:sdtPr>
          <w:rPr>
            <w:rFonts w:ascii="Times New Roman" w:hAnsi="Times New Roman" w:cs="Times New Roman"/>
            <w:lang w:val="en-US"/>
          </w:rPr>
          <w:id w:val="-1122532639"/>
          <w:citation/>
        </w:sdtPr>
        <w:sdtContent>
          <w:r w:rsidR="00EF178A">
            <w:rPr>
              <w:rFonts w:ascii="Times New Roman" w:hAnsi="Times New Roman" w:cs="Times New Roman"/>
              <w:lang w:val="en-US"/>
            </w:rPr>
            <w:fldChar w:fldCharType="begin"/>
          </w:r>
          <w:r w:rsidR="00EF178A">
            <w:rPr>
              <w:rFonts w:ascii="Times New Roman" w:hAnsi="Times New Roman" w:cs="Times New Roman"/>
              <w:lang w:val="en-US"/>
            </w:rPr>
            <w:instrText xml:space="preserve"> CITATION Taj22 \l 1033 </w:instrText>
          </w:r>
          <w:r w:rsidR="00EF178A">
            <w:rPr>
              <w:rFonts w:ascii="Times New Roman" w:hAnsi="Times New Roman" w:cs="Times New Roman"/>
              <w:lang w:val="en-US"/>
            </w:rPr>
            <w:fldChar w:fldCharType="separate"/>
          </w:r>
          <w:r w:rsidR="00D919F3" w:rsidRPr="00D919F3">
            <w:rPr>
              <w:rFonts w:ascii="Times New Roman" w:hAnsi="Times New Roman" w:cs="Times New Roman"/>
              <w:noProof/>
              <w:lang w:val="en-US"/>
            </w:rPr>
            <w:t>[22]</w:t>
          </w:r>
          <w:r w:rsidR="00EF178A">
            <w:rPr>
              <w:rFonts w:ascii="Times New Roman" w:hAnsi="Times New Roman" w:cs="Times New Roman"/>
              <w:lang w:val="en-US"/>
            </w:rPr>
            <w:fldChar w:fldCharType="end"/>
          </w:r>
        </w:sdtContent>
      </w:sdt>
      <w:r w:rsidRPr="0098629B">
        <w:rPr>
          <w:rFonts w:ascii="Times New Roman" w:hAnsi="Times New Roman" w:cs="Times New Roman"/>
          <w:lang w:val="en-US"/>
        </w:rPr>
        <w:t xml:space="preserve"> utilized MATLAB for modeling and simulating natural dye-sensitized solar cells (DSSCs) to enhance understanding and optimization. Their research emphasized the potential of natural dyes as eco-friendly alternatives, focusing on a diffusion model to analyze the electrical properties of DSSCs. The study examined DSSCs sensitized with pomegranate, beetroot, and synthetic N-719 dyes. Through MATLAB simulations, the research assessed the influence of varying irradiance levels on the P-V and J-V characteristics of each cell. </w:t>
      </w:r>
      <w:r w:rsidRPr="0098629B">
        <w:rPr>
          <w:rFonts w:ascii="Times New Roman" w:hAnsi="Times New Roman" w:cs="Times New Roman"/>
          <w:lang w:val="en-US"/>
        </w:rPr>
        <w:lastRenderedPageBreak/>
        <w:t>Findings indicated that electrode voltage increased with higher radiation due to elevated electron density. Additionally, the research explored the impact of the oxide layer thickness on the photoanode's performance and efficiency. Results demonstrated a reduction in short-circuit current and an increase in open-circuit voltage with thicker TiO2 electrodes.</w:t>
      </w:r>
    </w:p>
    <w:p w14:paraId="1E4C0CEF" w14:textId="130C52F6" w:rsidR="00022EAA" w:rsidRPr="00AB75CE" w:rsidRDefault="00022EAA" w:rsidP="00AB75CE">
      <w:pPr>
        <w:jc w:val="both"/>
        <w:rPr>
          <w:rFonts w:ascii="Times New Roman" w:hAnsi="Times New Roman" w:cs="Times New Roman"/>
          <w:lang w:val="en"/>
        </w:rPr>
      </w:pPr>
      <w:bookmarkStart w:id="0" w:name="_Hlk204091015"/>
      <w:proofErr w:type="spellStart"/>
      <w:r w:rsidRPr="00022EAA">
        <w:rPr>
          <w:rFonts w:ascii="Times New Roman" w:hAnsi="Times New Roman" w:cs="Times New Roman"/>
        </w:rPr>
        <w:t>Ogabi</w:t>
      </w:r>
      <w:proofErr w:type="spellEnd"/>
      <w:r w:rsidRPr="00022EAA">
        <w:rPr>
          <w:rFonts w:ascii="Times New Roman" w:hAnsi="Times New Roman" w:cs="Times New Roman"/>
        </w:rPr>
        <w:t xml:space="preserve"> et al.</w:t>
      </w:r>
      <w:r w:rsidR="00E00B8F">
        <w:rPr>
          <w:rFonts w:ascii="Times New Roman" w:hAnsi="Times New Roman" w:cs="Times New Roman"/>
        </w:rPr>
        <w:t xml:space="preserve"> </w:t>
      </w:r>
      <w:sdt>
        <w:sdtPr>
          <w:rPr>
            <w:rFonts w:ascii="Times New Roman" w:hAnsi="Times New Roman" w:cs="Times New Roman"/>
          </w:rPr>
          <w:id w:val="-1233232613"/>
          <w:citation/>
        </w:sdtPr>
        <w:sdtContent>
          <w:r w:rsidR="00E00B8F">
            <w:rPr>
              <w:rFonts w:ascii="Times New Roman" w:hAnsi="Times New Roman" w:cs="Times New Roman"/>
            </w:rPr>
            <w:fldChar w:fldCharType="begin"/>
          </w:r>
          <w:r w:rsidR="00E00B8F">
            <w:rPr>
              <w:rFonts w:ascii="Times New Roman" w:hAnsi="Times New Roman" w:cs="Times New Roman"/>
              <w:lang w:val="en-US"/>
            </w:rPr>
            <w:instrText xml:space="preserve"> CITATION Oga21 \l 1033 </w:instrText>
          </w:r>
          <w:r w:rsidR="00E00B8F">
            <w:rPr>
              <w:rFonts w:ascii="Times New Roman" w:hAnsi="Times New Roman" w:cs="Times New Roman"/>
            </w:rPr>
            <w:fldChar w:fldCharType="separate"/>
          </w:r>
          <w:r w:rsidR="00D919F3" w:rsidRPr="00D919F3">
            <w:rPr>
              <w:rFonts w:ascii="Times New Roman" w:hAnsi="Times New Roman" w:cs="Times New Roman"/>
              <w:noProof/>
              <w:lang w:val="en-US"/>
            </w:rPr>
            <w:t>[23]</w:t>
          </w:r>
          <w:r w:rsidR="00E00B8F">
            <w:rPr>
              <w:rFonts w:ascii="Times New Roman" w:hAnsi="Times New Roman" w:cs="Times New Roman"/>
            </w:rPr>
            <w:fldChar w:fldCharType="end"/>
          </w:r>
        </w:sdtContent>
      </w:sdt>
      <w:r w:rsidRPr="00022EAA">
        <w:rPr>
          <w:rFonts w:ascii="Times New Roman" w:hAnsi="Times New Roman" w:cs="Times New Roman"/>
        </w:rPr>
        <w:t xml:space="preserve"> investigated the feasibility of natural dyes from Lagerstroemia speciosa flowers and leaves as sensitizers in DSSCs, emphasizing performance through simulation. Addressing the cost and environmental concerns associated with artificial dyes, the study sought alternatives via computational model</w:t>
      </w:r>
      <w:r>
        <w:rPr>
          <w:rFonts w:ascii="Times New Roman" w:hAnsi="Times New Roman" w:cs="Times New Roman"/>
        </w:rPr>
        <w:t>l</w:t>
      </w:r>
      <w:r w:rsidRPr="00022EAA">
        <w:rPr>
          <w:rFonts w:ascii="Times New Roman" w:hAnsi="Times New Roman" w:cs="Times New Roman"/>
        </w:rPr>
        <w:t xml:space="preserve">ing using MATLAB. A diffusion-based theoretical model simulated the photoelectrochemical </w:t>
      </w:r>
      <w:r>
        <w:rPr>
          <w:rFonts w:ascii="Times New Roman" w:hAnsi="Times New Roman" w:cs="Times New Roman"/>
        </w:rPr>
        <w:t>characteristics</w:t>
      </w:r>
      <w:r w:rsidRPr="00022EAA">
        <w:rPr>
          <w:rFonts w:ascii="Times New Roman" w:hAnsi="Times New Roman" w:cs="Times New Roman"/>
        </w:rPr>
        <w:t xml:space="preserve"> of DSSCs. Key internal parameters such as diffusion coefficient, electron lifetime, absorption coefficient, and light flux were derived from established models. Both purified and raw dye samples were assessed for photovoltaic efficiency, with conclusions drawn from variations in absorbance, anthocyanin content, and dye purity. The study highlighted that purification improved the absorption coefficient by eliminating inhibitory molecules, thus facilitating electron transport within dyes. Additionally, the research elucidated the interplay between dye composition, light absorbance, and their collective impact on DSSC performance. However, it was noted that future simulations should incorporate additional factors, such as recombination losses and resistance in conductive substrates, for improved forecasting.</w:t>
      </w:r>
    </w:p>
    <w:p w14:paraId="5B827EB0" w14:textId="6A0553F9" w:rsidR="00753486" w:rsidRDefault="00753486" w:rsidP="00AB75CE">
      <w:pPr>
        <w:jc w:val="both"/>
        <w:rPr>
          <w:rFonts w:ascii="Times New Roman" w:hAnsi="Times New Roman" w:cs="Times New Roman"/>
        </w:rPr>
      </w:pPr>
      <w:proofErr w:type="spellStart"/>
      <w:r w:rsidRPr="00753486">
        <w:rPr>
          <w:rFonts w:ascii="Times New Roman" w:hAnsi="Times New Roman" w:cs="Times New Roman"/>
        </w:rPr>
        <w:t>Olulope</w:t>
      </w:r>
      <w:proofErr w:type="spellEnd"/>
      <w:r w:rsidRPr="00753486">
        <w:rPr>
          <w:rFonts w:ascii="Times New Roman" w:hAnsi="Times New Roman" w:cs="Times New Roman"/>
        </w:rPr>
        <w:t xml:space="preserve"> et al. </w:t>
      </w:r>
      <w:sdt>
        <w:sdtPr>
          <w:rPr>
            <w:rFonts w:ascii="Times New Roman" w:hAnsi="Times New Roman" w:cs="Times New Roman"/>
          </w:rPr>
          <w:id w:val="-1396736563"/>
          <w:citation/>
        </w:sdtPr>
        <w:sdtContent>
          <w:r w:rsidR="00E00B8F">
            <w:rPr>
              <w:rFonts w:ascii="Times New Roman" w:hAnsi="Times New Roman" w:cs="Times New Roman"/>
            </w:rPr>
            <w:fldChar w:fldCharType="begin"/>
          </w:r>
          <w:r w:rsidR="00E00B8F">
            <w:rPr>
              <w:rFonts w:ascii="Times New Roman" w:hAnsi="Times New Roman" w:cs="Times New Roman"/>
              <w:lang w:val="en-US"/>
            </w:rPr>
            <w:instrText xml:space="preserve"> CITATION Olu18 \l 1033 </w:instrText>
          </w:r>
          <w:r w:rsidR="00E00B8F">
            <w:rPr>
              <w:rFonts w:ascii="Times New Roman" w:hAnsi="Times New Roman" w:cs="Times New Roman"/>
            </w:rPr>
            <w:fldChar w:fldCharType="separate"/>
          </w:r>
          <w:r w:rsidR="00D919F3" w:rsidRPr="00D919F3">
            <w:rPr>
              <w:rFonts w:ascii="Times New Roman" w:hAnsi="Times New Roman" w:cs="Times New Roman"/>
              <w:noProof/>
              <w:lang w:val="en-US"/>
            </w:rPr>
            <w:t>[12]</w:t>
          </w:r>
          <w:r w:rsidR="00E00B8F">
            <w:rPr>
              <w:rFonts w:ascii="Times New Roman" w:hAnsi="Times New Roman" w:cs="Times New Roman"/>
            </w:rPr>
            <w:fldChar w:fldCharType="end"/>
          </w:r>
        </w:sdtContent>
      </w:sdt>
      <w:r w:rsidRPr="00753486">
        <w:rPr>
          <w:rFonts w:ascii="Times New Roman" w:hAnsi="Times New Roman" w:cs="Times New Roman"/>
        </w:rPr>
        <w:t xml:space="preserve"> described the fabrication, design, and simulation of a functional dye-sensitized solar cell based on electrochemical photovoltaic principles relevant to DSSCs. The research aimed to evaluate the viability of DSSCs in resource-limited settings. Synthetic ruthenium dye and iodide-based electrolytes were chosen for their reliable performance in DSSC construction. Titanium dioxide (</w:t>
      </w:r>
      <w:proofErr w:type="spellStart"/>
      <w:r w:rsidRPr="00753486">
        <w:rPr>
          <w:rFonts w:ascii="Times New Roman" w:hAnsi="Times New Roman" w:cs="Times New Roman"/>
        </w:rPr>
        <w:t>TiO</w:t>
      </w:r>
      <w:proofErr w:type="spellEnd"/>
      <w:r w:rsidRPr="00753486">
        <w:rPr>
          <w:rFonts w:ascii="Times New Roman" w:hAnsi="Times New Roman" w:cs="Times New Roman"/>
        </w:rPr>
        <w:t xml:space="preserve">₂) was utilized as the semiconductor for the photoanode, counter electrode, and transparent conducting oxide substrate. A significant component of the research involved testing the simulation's performance throughout an entire day to assess the impact of varying solar radiation intensities on the average emitted voltage. Panda et al. (2018) conducted a study that introduced a mathematical model and simulated the </w:t>
      </w:r>
      <w:r>
        <w:rPr>
          <w:rFonts w:ascii="Times New Roman" w:hAnsi="Times New Roman" w:cs="Times New Roman"/>
        </w:rPr>
        <w:t>characteristics</w:t>
      </w:r>
      <w:r w:rsidRPr="00753486">
        <w:rPr>
          <w:rFonts w:ascii="Times New Roman" w:hAnsi="Times New Roman" w:cs="Times New Roman"/>
        </w:rPr>
        <w:t xml:space="preserve"> of dye-sensitized solar cells (DSSCs) using MATLAB. This study </w:t>
      </w:r>
      <w:proofErr w:type="spellStart"/>
      <w:r w:rsidRPr="00753486">
        <w:rPr>
          <w:rFonts w:ascii="Times New Roman" w:hAnsi="Times New Roman" w:cs="Times New Roman"/>
        </w:rPr>
        <w:t>analyzed</w:t>
      </w:r>
      <w:proofErr w:type="spellEnd"/>
      <w:r w:rsidRPr="00753486">
        <w:rPr>
          <w:rFonts w:ascii="Times New Roman" w:hAnsi="Times New Roman" w:cs="Times New Roman"/>
        </w:rPr>
        <w:t xml:space="preserve"> the effects of various parameters, including recombination rate, electron diffusion coefficient, and photoanode film thickness, on I-V </w:t>
      </w:r>
      <w:r>
        <w:rPr>
          <w:rFonts w:ascii="Times New Roman" w:hAnsi="Times New Roman" w:cs="Times New Roman"/>
        </w:rPr>
        <w:t>characteristics</w:t>
      </w:r>
      <w:r w:rsidRPr="00753486">
        <w:rPr>
          <w:rFonts w:ascii="Times New Roman" w:hAnsi="Times New Roman" w:cs="Times New Roman"/>
        </w:rPr>
        <w:t xml:space="preserve"> while comparing it to the overall cell performance. The research elucidated the interrelationship between internal characteristics of the DSSCs and the cell's overall functionality.</w:t>
      </w:r>
    </w:p>
    <w:p w14:paraId="419E0764" w14:textId="1CBA29C0" w:rsidR="00AB75CE" w:rsidRPr="00AB75CE" w:rsidRDefault="00AB75CE" w:rsidP="00AB75CE">
      <w:pPr>
        <w:jc w:val="both"/>
        <w:rPr>
          <w:rFonts w:ascii="Times New Roman" w:hAnsi="Times New Roman" w:cs="Times New Roman"/>
          <w:lang w:val="en"/>
        </w:rPr>
      </w:pPr>
      <w:r w:rsidRPr="00AB75CE">
        <w:rPr>
          <w:rFonts w:ascii="Times New Roman" w:hAnsi="Times New Roman" w:cs="Times New Roman"/>
          <w:lang w:val="en"/>
        </w:rPr>
        <w:t xml:space="preserve">Roy and Srivastava </w:t>
      </w:r>
      <w:sdt>
        <w:sdtPr>
          <w:rPr>
            <w:rFonts w:ascii="Times New Roman" w:hAnsi="Times New Roman" w:cs="Times New Roman"/>
            <w:lang w:val="en"/>
          </w:rPr>
          <w:id w:val="410059419"/>
          <w:citation/>
        </w:sdtPr>
        <w:sdtContent>
          <w:r w:rsidR="00E00B8F">
            <w:rPr>
              <w:rFonts w:ascii="Times New Roman" w:hAnsi="Times New Roman" w:cs="Times New Roman"/>
              <w:lang w:val="en"/>
            </w:rPr>
            <w:fldChar w:fldCharType="begin"/>
          </w:r>
          <w:r w:rsidR="00E00B8F">
            <w:rPr>
              <w:rFonts w:ascii="Times New Roman" w:hAnsi="Times New Roman" w:cs="Times New Roman"/>
              <w:lang w:val="en-US"/>
            </w:rPr>
            <w:instrText xml:space="preserve"> CITATION Roy20 \l 1033 </w:instrText>
          </w:r>
          <w:r w:rsidR="00E00B8F">
            <w:rPr>
              <w:rFonts w:ascii="Times New Roman" w:hAnsi="Times New Roman" w:cs="Times New Roman"/>
              <w:lang w:val="en"/>
            </w:rPr>
            <w:fldChar w:fldCharType="separate"/>
          </w:r>
          <w:r w:rsidR="00D919F3" w:rsidRPr="00D919F3">
            <w:rPr>
              <w:rFonts w:ascii="Times New Roman" w:hAnsi="Times New Roman" w:cs="Times New Roman"/>
              <w:noProof/>
              <w:lang w:val="en-US"/>
            </w:rPr>
            <w:t>[24]</w:t>
          </w:r>
          <w:r w:rsidR="00E00B8F">
            <w:rPr>
              <w:rFonts w:ascii="Times New Roman" w:hAnsi="Times New Roman" w:cs="Times New Roman"/>
              <w:lang w:val="en"/>
            </w:rPr>
            <w:fldChar w:fldCharType="end"/>
          </w:r>
        </w:sdtContent>
      </w:sdt>
      <w:r w:rsidRPr="00AB75CE">
        <w:rPr>
          <w:rFonts w:ascii="Times New Roman" w:hAnsi="Times New Roman" w:cs="Times New Roman"/>
          <w:lang w:val="en"/>
        </w:rPr>
        <w:t xml:space="preserve"> numerically computed dye-sensitized solar cells (DSSCs) using a finite element method (FEM) and</w:t>
      </w:r>
      <w:r w:rsidR="00E00B8F">
        <w:rPr>
          <w:rFonts w:ascii="Times New Roman" w:hAnsi="Times New Roman" w:cs="Times New Roman"/>
          <w:lang w:val="en"/>
        </w:rPr>
        <w:t xml:space="preserve"> </w:t>
      </w:r>
      <w:r w:rsidRPr="00AB75CE">
        <w:rPr>
          <w:rFonts w:ascii="Times New Roman" w:hAnsi="Times New Roman" w:cs="Times New Roman"/>
          <w:lang w:val="en"/>
        </w:rPr>
        <w:t>conducted the computation in MATLAB. The study modeled open-circuit voltages as well as photogeneration rates, thus providing significant information in correspondence with the optical as well as electric procedures in the system. It includes the application of refined numerical schemes towards research work concerned with common physical procedures of dye-sensitized solar cells (DSSCs).</w:t>
      </w:r>
    </w:p>
    <w:p w14:paraId="668E5F4B" w14:textId="79C3F6B3" w:rsidR="00AB75CE" w:rsidRPr="00AB75CE" w:rsidRDefault="00AB75CE" w:rsidP="00AB75CE">
      <w:pPr>
        <w:jc w:val="both"/>
        <w:rPr>
          <w:rFonts w:ascii="Times New Roman" w:hAnsi="Times New Roman" w:cs="Times New Roman"/>
          <w:lang w:val="en"/>
        </w:rPr>
      </w:pPr>
      <w:r w:rsidRPr="00AB75CE">
        <w:rPr>
          <w:rFonts w:ascii="Times New Roman" w:hAnsi="Times New Roman" w:cs="Times New Roman"/>
          <w:lang w:val="en"/>
        </w:rPr>
        <w:t xml:space="preserve">The performance of plant-based dye-sensitized DSSCs were assessed in a study by Supriyanto et al. </w:t>
      </w:r>
      <w:sdt>
        <w:sdtPr>
          <w:rPr>
            <w:rFonts w:ascii="Times New Roman" w:hAnsi="Times New Roman" w:cs="Times New Roman"/>
            <w:lang w:val="en"/>
          </w:rPr>
          <w:id w:val="-1825272370"/>
          <w:citation/>
        </w:sdtPr>
        <w:sdtContent>
          <w:r w:rsidR="00E00B8F">
            <w:rPr>
              <w:rFonts w:ascii="Times New Roman" w:hAnsi="Times New Roman" w:cs="Times New Roman"/>
              <w:lang w:val="en"/>
            </w:rPr>
            <w:fldChar w:fldCharType="begin"/>
          </w:r>
          <w:r w:rsidR="00E00B8F">
            <w:rPr>
              <w:rFonts w:ascii="Times New Roman" w:hAnsi="Times New Roman" w:cs="Times New Roman"/>
              <w:lang w:val="en-US"/>
            </w:rPr>
            <w:instrText xml:space="preserve"> CITATION Sup19 \l 1033 </w:instrText>
          </w:r>
          <w:r w:rsidR="00E00B8F">
            <w:rPr>
              <w:rFonts w:ascii="Times New Roman" w:hAnsi="Times New Roman" w:cs="Times New Roman"/>
              <w:lang w:val="en"/>
            </w:rPr>
            <w:fldChar w:fldCharType="separate"/>
          </w:r>
          <w:r w:rsidR="00D919F3" w:rsidRPr="00D919F3">
            <w:rPr>
              <w:rFonts w:ascii="Times New Roman" w:hAnsi="Times New Roman" w:cs="Times New Roman"/>
              <w:noProof/>
              <w:lang w:val="en-US"/>
            </w:rPr>
            <w:t>[25]</w:t>
          </w:r>
          <w:r w:rsidR="00E00B8F">
            <w:rPr>
              <w:rFonts w:ascii="Times New Roman" w:hAnsi="Times New Roman" w:cs="Times New Roman"/>
              <w:lang w:val="en"/>
            </w:rPr>
            <w:fldChar w:fldCharType="end"/>
          </w:r>
        </w:sdtContent>
      </w:sdt>
      <w:r w:rsidRPr="00AB75CE">
        <w:rPr>
          <w:rFonts w:ascii="Times New Roman" w:hAnsi="Times New Roman" w:cs="Times New Roman"/>
          <w:lang w:val="en"/>
        </w:rPr>
        <w:t>. Using a MATLAB/Simulink model, the study modeled DSSCs sensitized with different types of natural dyes (</w:t>
      </w:r>
      <w:proofErr w:type="spellStart"/>
      <w:r w:rsidRPr="00AB75CE">
        <w:rPr>
          <w:rFonts w:ascii="Times New Roman" w:hAnsi="Times New Roman" w:cs="Times New Roman"/>
          <w:lang w:val="en"/>
        </w:rPr>
        <w:t>Tumeric</w:t>
      </w:r>
      <w:proofErr w:type="spellEnd"/>
      <w:r w:rsidRPr="00AB75CE">
        <w:rPr>
          <w:rFonts w:ascii="Times New Roman" w:hAnsi="Times New Roman" w:cs="Times New Roman"/>
          <w:lang w:val="en"/>
        </w:rPr>
        <w:t xml:space="preserve">, Coffee, a mixture of </w:t>
      </w:r>
      <w:proofErr w:type="spellStart"/>
      <w:r w:rsidRPr="00AB75CE">
        <w:rPr>
          <w:rFonts w:ascii="Times New Roman" w:hAnsi="Times New Roman" w:cs="Times New Roman"/>
          <w:lang w:val="en"/>
        </w:rPr>
        <w:t>Tumeric</w:t>
      </w:r>
      <w:proofErr w:type="spellEnd"/>
      <w:r w:rsidRPr="00AB75CE">
        <w:rPr>
          <w:rFonts w:ascii="Times New Roman" w:hAnsi="Times New Roman" w:cs="Times New Roman"/>
          <w:lang w:val="en"/>
        </w:rPr>
        <w:t xml:space="preserve"> and Coffee, </w:t>
      </w:r>
      <w:r w:rsidRPr="00AB75CE">
        <w:rPr>
          <w:rFonts w:ascii="Times New Roman" w:hAnsi="Times New Roman" w:cs="Times New Roman"/>
          <w:i/>
          <w:iCs/>
          <w:lang w:val="en"/>
        </w:rPr>
        <w:t xml:space="preserve">Phyllanthus Reticulatus </w:t>
      </w:r>
      <w:proofErr w:type="spellStart"/>
      <w:r w:rsidRPr="00AB75CE">
        <w:rPr>
          <w:rFonts w:ascii="Times New Roman" w:hAnsi="Times New Roman" w:cs="Times New Roman"/>
          <w:i/>
          <w:iCs/>
          <w:lang w:val="en"/>
        </w:rPr>
        <w:t>Poir</w:t>
      </w:r>
      <w:proofErr w:type="spellEnd"/>
      <w:r w:rsidRPr="00AB75CE">
        <w:rPr>
          <w:rFonts w:ascii="Times New Roman" w:hAnsi="Times New Roman" w:cs="Times New Roman"/>
          <w:lang w:val="en"/>
        </w:rPr>
        <w:t xml:space="preserve"> plant</w:t>
      </w:r>
      <w:r w:rsidRPr="00AB75CE">
        <w:rPr>
          <w:rFonts w:ascii="Times New Roman" w:hAnsi="Times New Roman" w:cs="Times New Roman"/>
          <w:i/>
          <w:iCs/>
          <w:lang w:val="en"/>
        </w:rPr>
        <w:t xml:space="preserve">, Piper </w:t>
      </w:r>
      <w:proofErr w:type="spellStart"/>
      <w:r w:rsidRPr="00AB75CE">
        <w:rPr>
          <w:rFonts w:ascii="Times New Roman" w:hAnsi="Times New Roman" w:cs="Times New Roman"/>
          <w:i/>
          <w:iCs/>
          <w:lang w:val="en"/>
        </w:rPr>
        <w:t>Crocatum</w:t>
      </w:r>
      <w:proofErr w:type="spellEnd"/>
      <w:r w:rsidRPr="00AB75CE">
        <w:rPr>
          <w:rFonts w:ascii="Times New Roman" w:hAnsi="Times New Roman" w:cs="Times New Roman"/>
          <w:lang w:val="en"/>
        </w:rPr>
        <w:t xml:space="preserve"> plant, and </w:t>
      </w:r>
      <w:r w:rsidRPr="00AB75CE">
        <w:rPr>
          <w:rFonts w:ascii="Times New Roman" w:hAnsi="Times New Roman" w:cs="Times New Roman"/>
          <w:i/>
          <w:iCs/>
          <w:lang w:val="en"/>
        </w:rPr>
        <w:t xml:space="preserve">Melaleuca </w:t>
      </w:r>
      <w:proofErr w:type="spellStart"/>
      <w:r w:rsidRPr="00AB75CE">
        <w:rPr>
          <w:rFonts w:ascii="Times New Roman" w:hAnsi="Times New Roman" w:cs="Times New Roman"/>
          <w:i/>
          <w:iCs/>
          <w:lang w:val="en"/>
        </w:rPr>
        <w:t>leucadendra</w:t>
      </w:r>
      <w:proofErr w:type="spellEnd"/>
      <w:r w:rsidRPr="00AB75CE">
        <w:rPr>
          <w:rFonts w:ascii="Times New Roman" w:hAnsi="Times New Roman" w:cs="Times New Roman"/>
          <w:lang w:val="en"/>
        </w:rPr>
        <w:t xml:space="preserve"> plant). The I-V and P-V curve for the different dyes was plotted. The plots showed the effect of varying the temperature and solar irradiance of each cell. Among all the dyes tested, </w:t>
      </w:r>
      <w:r w:rsidRPr="00AB75CE">
        <w:rPr>
          <w:rFonts w:ascii="Times New Roman" w:hAnsi="Times New Roman" w:cs="Times New Roman"/>
          <w:i/>
          <w:iCs/>
          <w:lang w:val="en"/>
        </w:rPr>
        <w:t xml:space="preserve">Melaleuca </w:t>
      </w:r>
      <w:proofErr w:type="spellStart"/>
      <w:r w:rsidRPr="00AB75CE">
        <w:rPr>
          <w:rFonts w:ascii="Times New Roman" w:hAnsi="Times New Roman" w:cs="Times New Roman"/>
          <w:i/>
          <w:iCs/>
          <w:lang w:val="en"/>
        </w:rPr>
        <w:t>leucadendra</w:t>
      </w:r>
      <w:proofErr w:type="spellEnd"/>
      <w:r w:rsidRPr="00AB75CE">
        <w:rPr>
          <w:rFonts w:ascii="Times New Roman" w:hAnsi="Times New Roman" w:cs="Times New Roman"/>
          <w:lang w:val="en"/>
        </w:rPr>
        <w:t xml:space="preserve"> showed the best performance and obtained an open-circuit voltage (V</w:t>
      </w:r>
      <w:r w:rsidRPr="00AB75CE">
        <w:rPr>
          <w:rFonts w:ascii="Times New Roman" w:hAnsi="Times New Roman" w:cs="Times New Roman"/>
          <w:vertAlign w:val="subscript"/>
          <w:lang w:val="en"/>
        </w:rPr>
        <w:t>OC</w:t>
      </w:r>
      <w:r w:rsidRPr="00AB75CE">
        <w:rPr>
          <w:rFonts w:ascii="Times New Roman" w:hAnsi="Times New Roman" w:cs="Times New Roman"/>
          <w:lang w:val="en"/>
        </w:rPr>
        <w:t>) of 0.7882 V and a short-circuit current (I</w:t>
      </w:r>
      <w:r w:rsidRPr="00AB75CE">
        <w:rPr>
          <w:rFonts w:ascii="Times New Roman" w:hAnsi="Times New Roman" w:cs="Times New Roman"/>
          <w:vertAlign w:val="subscript"/>
          <w:lang w:val="en"/>
        </w:rPr>
        <w:t>SC</w:t>
      </w:r>
      <w:r w:rsidRPr="00AB75CE">
        <w:rPr>
          <w:rFonts w:ascii="Times New Roman" w:hAnsi="Times New Roman" w:cs="Times New Roman"/>
          <w:lang w:val="en"/>
        </w:rPr>
        <w:t>) of 3</w:t>
      </w:r>
      <w:r w:rsidR="00E24BE7">
        <w:rPr>
          <w:rFonts w:ascii="Times New Roman" w:hAnsi="Times New Roman" w:cs="Times New Roman"/>
          <w:lang w:val="en"/>
        </w:rPr>
        <w:t>.</w:t>
      </w:r>
      <w:r w:rsidRPr="00AB75CE">
        <w:rPr>
          <w:rFonts w:ascii="Times New Roman" w:hAnsi="Times New Roman" w:cs="Times New Roman"/>
          <w:lang w:val="en"/>
        </w:rPr>
        <w:t xml:space="preserve">2 </w:t>
      </w:r>
      <w:r w:rsidR="00E24BE7">
        <w:rPr>
          <w:rFonts w:ascii="Times New Roman" w:hAnsi="Times New Roman" w:cs="Times New Roman"/>
          <w:lang w:val="en"/>
        </w:rPr>
        <w:t>m</w:t>
      </w:r>
      <w:r w:rsidRPr="00AB75CE">
        <w:rPr>
          <w:rFonts w:ascii="Times New Roman" w:hAnsi="Times New Roman" w:cs="Times New Roman"/>
          <w:lang w:val="en"/>
        </w:rPr>
        <w:t>A.</w:t>
      </w:r>
    </w:p>
    <w:bookmarkEnd w:id="0"/>
    <w:p w14:paraId="08956FE1" w14:textId="509301D2" w:rsidR="00F42297" w:rsidRPr="00F42297" w:rsidRDefault="00F42297" w:rsidP="00F42297">
      <w:pPr>
        <w:jc w:val="both"/>
        <w:rPr>
          <w:rFonts w:ascii="Times New Roman" w:hAnsi="Times New Roman" w:cs="Times New Roman"/>
          <w:lang w:val="en"/>
        </w:rPr>
      </w:pPr>
      <w:r w:rsidRPr="00F42297">
        <w:rPr>
          <w:rFonts w:ascii="Times New Roman" w:hAnsi="Times New Roman" w:cs="Times New Roman"/>
          <w:lang w:val="en"/>
        </w:rPr>
        <w:t>Despite the level of advancements in the simulation and modeling of DSSCs, quite a number of problems still remain. Modeling the complicated aspect of the optical, electrical, and electrochemical processes in DSSCs under various working conditions is still a key challenge. Current models fall short in how well they can forecast DSSC performance under various conditions or how well they can model the impact of material interfaces and defects</w:t>
      </w:r>
      <w:r w:rsidR="00D77B5B">
        <w:rPr>
          <w:rFonts w:ascii="Times New Roman" w:hAnsi="Times New Roman" w:cs="Times New Roman"/>
          <w:lang w:val="en"/>
        </w:rPr>
        <w:t xml:space="preserve"> </w:t>
      </w:r>
      <w:sdt>
        <w:sdtPr>
          <w:rPr>
            <w:rFonts w:ascii="Times New Roman" w:hAnsi="Times New Roman" w:cs="Times New Roman"/>
            <w:lang w:val="en"/>
          </w:rPr>
          <w:id w:val="1029918797"/>
          <w:citation/>
        </w:sdtPr>
        <w:sdtContent>
          <w:r w:rsidR="00D77B5B">
            <w:rPr>
              <w:rFonts w:ascii="Times New Roman" w:hAnsi="Times New Roman" w:cs="Times New Roman"/>
              <w:lang w:val="en"/>
            </w:rPr>
            <w:fldChar w:fldCharType="begin"/>
          </w:r>
          <w:r w:rsidR="00D77B5B">
            <w:rPr>
              <w:rFonts w:ascii="Times New Roman" w:hAnsi="Times New Roman" w:cs="Times New Roman"/>
              <w:lang w:val="en-US"/>
            </w:rPr>
            <w:instrText xml:space="preserve"> CITATION Kha23 \l 1033 </w:instrText>
          </w:r>
          <w:r w:rsidR="00D77B5B">
            <w:rPr>
              <w:rFonts w:ascii="Times New Roman" w:hAnsi="Times New Roman" w:cs="Times New Roman"/>
              <w:lang w:val="en"/>
            </w:rPr>
            <w:fldChar w:fldCharType="separate"/>
          </w:r>
          <w:r w:rsidR="00D919F3" w:rsidRPr="00D919F3">
            <w:rPr>
              <w:rFonts w:ascii="Times New Roman" w:hAnsi="Times New Roman" w:cs="Times New Roman"/>
              <w:noProof/>
              <w:lang w:val="en-US"/>
            </w:rPr>
            <w:t>[3]</w:t>
          </w:r>
          <w:r w:rsidR="00D77B5B">
            <w:rPr>
              <w:rFonts w:ascii="Times New Roman" w:hAnsi="Times New Roman" w:cs="Times New Roman"/>
              <w:lang w:val="en"/>
            </w:rPr>
            <w:fldChar w:fldCharType="end"/>
          </w:r>
        </w:sdtContent>
      </w:sdt>
      <w:sdt>
        <w:sdtPr>
          <w:rPr>
            <w:rFonts w:ascii="Times New Roman" w:hAnsi="Times New Roman" w:cs="Times New Roman"/>
            <w:lang w:val="en"/>
          </w:rPr>
          <w:id w:val="207151889"/>
          <w:citation/>
        </w:sdtPr>
        <w:sdtContent>
          <w:r w:rsidR="00D77B5B">
            <w:rPr>
              <w:rFonts w:ascii="Times New Roman" w:hAnsi="Times New Roman" w:cs="Times New Roman"/>
              <w:lang w:val="en"/>
            </w:rPr>
            <w:fldChar w:fldCharType="begin"/>
          </w:r>
          <w:r w:rsidR="00D77B5B">
            <w:rPr>
              <w:rFonts w:ascii="Times New Roman" w:hAnsi="Times New Roman" w:cs="Times New Roman"/>
              <w:lang w:val="en-US"/>
            </w:rPr>
            <w:instrText xml:space="preserve"> CITATION Raz19 \l 1033 </w:instrText>
          </w:r>
          <w:r w:rsidR="00D77B5B">
            <w:rPr>
              <w:rFonts w:ascii="Times New Roman" w:hAnsi="Times New Roman" w:cs="Times New Roman"/>
              <w:lang w:val="en"/>
            </w:rPr>
            <w:fldChar w:fldCharType="separate"/>
          </w:r>
          <w:r w:rsidR="00D919F3">
            <w:rPr>
              <w:rFonts w:ascii="Times New Roman" w:hAnsi="Times New Roman" w:cs="Times New Roman"/>
              <w:noProof/>
              <w:lang w:val="en-US"/>
            </w:rPr>
            <w:t xml:space="preserve"> </w:t>
          </w:r>
          <w:r w:rsidR="00D919F3" w:rsidRPr="00D919F3">
            <w:rPr>
              <w:rFonts w:ascii="Times New Roman" w:hAnsi="Times New Roman" w:cs="Times New Roman"/>
              <w:noProof/>
              <w:lang w:val="en-US"/>
            </w:rPr>
            <w:t>[26]</w:t>
          </w:r>
          <w:r w:rsidR="00D77B5B">
            <w:rPr>
              <w:rFonts w:ascii="Times New Roman" w:hAnsi="Times New Roman" w:cs="Times New Roman"/>
              <w:lang w:val="en"/>
            </w:rPr>
            <w:fldChar w:fldCharType="end"/>
          </w:r>
        </w:sdtContent>
      </w:sdt>
      <w:r w:rsidR="000D1BBD">
        <w:rPr>
          <w:rFonts w:ascii="Times New Roman" w:hAnsi="Times New Roman" w:cs="Times New Roman"/>
          <w:lang w:val="en"/>
        </w:rPr>
        <w:t>.</w:t>
      </w:r>
      <w:r w:rsidRPr="00F42297">
        <w:rPr>
          <w:rFonts w:ascii="Times New Roman" w:hAnsi="Times New Roman" w:cs="Times New Roman"/>
          <w:lang w:val="en"/>
        </w:rPr>
        <w:t xml:space="preserve"> </w:t>
      </w:r>
    </w:p>
    <w:p w14:paraId="67F1C7CD" w14:textId="55BB1F2B" w:rsidR="00F42297" w:rsidRDefault="00F42297" w:rsidP="00F42297">
      <w:pPr>
        <w:jc w:val="both"/>
        <w:rPr>
          <w:rFonts w:ascii="Times New Roman" w:hAnsi="Times New Roman" w:cs="Times New Roman"/>
          <w:lang w:val="en"/>
        </w:rPr>
      </w:pPr>
      <w:r w:rsidRPr="00F42297">
        <w:rPr>
          <w:rFonts w:ascii="Times New Roman" w:hAnsi="Times New Roman" w:cs="Times New Roman"/>
          <w:lang w:val="en"/>
        </w:rPr>
        <w:lastRenderedPageBreak/>
        <w:t>Future modelling and simulation of DSSC will likely involve the integration of novel materials, such as perovskites and quantum dots, into existing models</w:t>
      </w:r>
      <w:r w:rsidR="000D1BBD">
        <w:rPr>
          <w:rFonts w:ascii="Times New Roman" w:hAnsi="Times New Roman" w:cs="Times New Roman"/>
          <w:lang w:val="en"/>
        </w:rPr>
        <w:t xml:space="preserve"> </w:t>
      </w:r>
      <w:sdt>
        <w:sdtPr>
          <w:rPr>
            <w:rFonts w:ascii="Times New Roman" w:hAnsi="Times New Roman" w:cs="Times New Roman"/>
            <w:lang w:val="en"/>
          </w:rPr>
          <w:id w:val="-1502505569"/>
          <w:citation/>
        </w:sdtPr>
        <w:sdtContent>
          <w:r w:rsidR="000D1BBD">
            <w:rPr>
              <w:rFonts w:ascii="Times New Roman" w:hAnsi="Times New Roman" w:cs="Times New Roman"/>
              <w:lang w:val="en"/>
            </w:rPr>
            <w:fldChar w:fldCharType="begin"/>
          </w:r>
          <w:r w:rsidR="000D1BBD">
            <w:rPr>
              <w:rFonts w:ascii="Times New Roman" w:hAnsi="Times New Roman" w:cs="Times New Roman"/>
              <w:lang w:val="en-US"/>
            </w:rPr>
            <w:instrText xml:space="preserve"> CITATION Raz21 \l 1033 </w:instrText>
          </w:r>
          <w:r w:rsidR="000D1BBD">
            <w:rPr>
              <w:rFonts w:ascii="Times New Roman" w:hAnsi="Times New Roman" w:cs="Times New Roman"/>
              <w:lang w:val="en"/>
            </w:rPr>
            <w:fldChar w:fldCharType="separate"/>
          </w:r>
          <w:r w:rsidR="00D919F3" w:rsidRPr="00D919F3">
            <w:rPr>
              <w:rFonts w:ascii="Times New Roman" w:hAnsi="Times New Roman" w:cs="Times New Roman"/>
              <w:noProof/>
              <w:lang w:val="en-US"/>
            </w:rPr>
            <w:t>[27]</w:t>
          </w:r>
          <w:r w:rsidR="000D1BBD">
            <w:rPr>
              <w:rFonts w:ascii="Times New Roman" w:hAnsi="Times New Roman" w:cs="Times New Roman"/>
              <w:lang w:val="en"/>
            </w:rPr>
            <w:fldChar w:fldCharType="end"/>
          </w:r>
        </w:sdtContent>
      </w:sdt>
      <w:r w:rsidR="000D1BBD">
        <w:rPr>
          <w:rFonts w:ascii="Times New Roman" w:hAnsi="Times New Roman" w:cs="Times New Roman"/>
          <w:lang w:val="en"/>
        </w:rPr>
        <w:t xml:space="preserve">. </w:t>
      </w:r>
      <w:r w:rsidRPr="00F42297">
        <w:rPr>
          <w:rFonts w:ascii="Times New Roman" w:hAnsi="Times New Roman" w:cs="Times New Roman"/>
          <w:lang w:val="en"/>
        </w:rPr>
        <w:t xml:space="preserve"> Artificial intelligence, including recent machine learning techniques, can also be employed to develop even more precise and predictive models of DSSC performance</w:t>
      </w:r>
      <w:r w:rsidR="000D1BBD">
        <w:rPr>
          <w:rFonts w:ascii="Times New Roman" w:hAnsi="Times New Roman" w:cs="Times New Roman"/>
          <w:lang w:val="en"/>
        </w:rPr>
        <w:t xml:space="preserve"> </w:t>
      </w:r>
      <w:sdt>
        <w:sdtPr>
          <w:rPr>
            <w:rFonts w:ascii="Times New Roman" w:hAnsi="Times New Roman" w:cs="Times New Roman"/>
            <w:lang w:val="en"/>
          </w:rPr>
          <w:id w:val="951895866"/>
          <w:citation/>
        </w:sdtPr>
        <w:sdtContent>
          <w:r w:rsidR="000D1BBD">
            <w:rPr>
              <w:rFonts w:ascii="Times New Roman" w:hAnsi="Times New Roman" w:cs="Times New Roman"/>
              <w:lang w:val="en"/>
            </w:rPr>
            <w:fldChar w:fldCharType="begin"/>
          </w:r>
          <w:r w:rsidR="000D1BBD">
            <w:rPr>
              <w:rFonts w:ascii="Times New Roman" w:hAnsi="Times New Roman" w:cs="Times New Roman"/>
              <w:lang w:val="en-US"/>
            </w:rPr>
            <w:instrText xml:space="preserve"> CITATION Kha23 \l 1033 </w:instrText>
          </w:r>
          <w:r w:rsidR="000D1BBD">
            <w:rPr>
              <w:rFonts w:ascii="Times New Roman" w:hAnsi="Times New Roman" w:cs="Times New Roman"/>
              <w:lang w:val="en"/>
            </w:rPr>
            <w:fldChar w:fldCharType="separate"/>
          </w:r>
          <w:r w:rsidR="00D919F3" w:rsidRPr="00D919F3">
            <w:rPr>
              <w:rFonts w:ascii="Times New Roman" w:hAnsi="Times New Roman" w:cs="Times New Roman"/>
              <w:noProof/>
              <w:lang w:val="en-US"/>
            </w:rPr>
            <w:t>[3]</w:t>
          </w:r>
          <w:r w:rsidR="000D1BBD">
            <w:rPr>
              <w:rFonts w:ascii="Times New Roman" w:hAnsi="Times New Roman" w:cs="Times New Roman"/>
              <w:lang w:val="en"/>
            </w:rPr>
            <w:fldChar w:fldCharType="end"/>
          </w:r>
        </w:sdtContent>
      </w:sdt>
      <w:r w:rsidR="000D1BBD">
        <w:rPr>
          <w:rFonts w:ascii="Times New Roman" w:hAnsi="Times New Roman" w:cs="Times New Roman"/>
          <w:lang w:val="en"/>
        </w:rPr>
        <w:t xml:space="preserve">. </w:t>
      </w:r>
      <w:r w:rsidRPr="00F42297">
        <w:rPr>
          <w:rFonts w:ascii="Times New Roman" w:hAnsi="Times New Roman" w:cs="Times New Roman"/>
          <w:lang w:val="en"/>
        </w:rPr>
        <w:t>Amongst the other research areas, are the ones required for developing models that can simulate the long-term stability, as well as degradability of DSSCs, which are amongst the important variables in the commercialization of DSSCs</w:t>
      </w:r>
      <w:r w:rsidR="000D1BBD">
        <w:rPr>
          <w:rFonts w:ascii="Times New Roman" w:hAnsi="Times New Roman" w:cs="Times New Roman"/>
          <w:lang w:val="en"/>
        </w:rPr>
        <w:t xml:space="preserve"> </w:t>
      </w:r>
      <w:sdt>
        <w:sdtPr>
          <w:rPr>
            <w:rFonts w:ascii="Times New Roman" w:hAnsi="Times New Roman" w:cs="Times New Roman"/>
            <w:lang w:val="en"/>
          </w:rPr>
          <w:id w:val="1614323305"/>
          <w:citation/>
        </w:sdtPr>
        <w:sdtContent>
          <w:r w:rsidR="00122C5A">
            <w:rPr>
              <w:rFonts w:ascii="Times New Roman" w:hAnsi="Times New Roman" w:cs="Times New Roman"/>
              <w:lang w:val="en"/>
            </w:rPr>
            <w:fldChar w:fldCharType="begin"/>
          </w:r>
          <w:r w:rsidR="00122C5A">
            <w:rPr>
              <w:rFonts w:ascii="Times New Roman" w:hAnsi="Times New Roman" w:cs="Times New Roman"/>
              <w:lang w:val="en-US"/>
            </w:rPr>
            <w:instrText xml:space="preserve"> CITATION Sni21 \l 1033 </w:instrText>
          </w:r>
          <w:r w:rsidR="00122C5A">
            <w:rPr>
              <w:rFonts w:ascii="Times New Roman" w:hAnsi="Times New Roman" w:cs="Times New Roman"/>
              <w:lang w:val="en"/>
            </w:rPr>
            <w:fldChar w:fldCharType="separate"/>
          </w:r>
          <w:r w:rsidR="00D919F3" w:rsidRPr="00D919F3">
            <w:rPr>
              <w:rFonts w:ascii="Times New Roman" w:hAnsi="Times New Roman" w:cs="Times New Roman"/>
              <w:noProof/>
              <w:lang w:val="en-US"/>
            </w:rPr>
            <w:t>[10]</w:t>
          </w:r>
          <w:r w:rsidR="00122C5A">
            <w:rPr>
              <w:rFonts w:ascii="Times New Roman" w:hAnsi="Times New Roman" w:cs="Times New Roman"/>
              <w:lang w:val="en"/>
            </w:rPr>
            <w:fldChar w:fldCharType="end"/>
          </w:r>
        </w:sdtContent>
      </w:sdt>
      <w:sdt>
        <w:sdtPr>
          <w:rPr>
            <w:rFonts w:ascii="Times New Roman" w:hAnsi="Times New Roman" w:cs="Times New Roman"/>
            <w:lang w:val="en"/>
          </w:rPr>
          <w:id w:val="1264734967"/>
          <w:citation/>
        </w:sdtPr>
        <w:sdtContent>
          <w:r w:rsidR="000D1BBD">
            <w:rPr>
              <w:rFonts w:ascii="Times New Roman" w:hAnsi="Times New Roman" w:cs="Times New Roman"/>
              <w:lang w:val="en"/>
            </w:rPr>
            <w:fldChar w:fldCharType="begin"/>
          </w:r>
          <w:r w:rsidR="000D1BBD">
            <w:rPr>
              <w:rFonts w:ascii="Times New Roman" w:hAnsi="Times New Roman" w:cs="Times New Roman"/>
              <w:lang w:val="en-US"/>
            </w:rPr>
            <w:instrText xml:space="preserve"> CITATION Pre20 \l 1033 </w:instrText>
          </w:r>
          <w:r w:rsidR="000D1BBD">
            <w:rPr>
              <w:rFonts w:ascii="Times New Roman" w:hAnsi="Times New Roman" w:cs="Times New Roman"/>
              <w:lang w:val="en"/>
            </w:rPr>
            <w:fldChar w:fldCharType="separate"/>
          </w:r>
          <w:r w:rsidR="00D919F3">
            <w:rPr>
              <w:rFonts w:ascii="Times New Roman" w:hAnsi="Times New Roman" w:cs="Times New Roman"/>
              <w:noProof/>
              <w:lang w:val="en-US"/>
            </w:rPr>
            <w:t xml:space="preserve"> </w:t>
          </w:r>
          <w:r w:rsidR="00D919F3" w:rsidRPr="00D919F3">
            <w:rPr>
              <w:rFonts w:ascii="Times New Roman" w:hAnsi="Times New Roman" w:cs="Times New Roman"/>
              <w:noProof/>
              <w:lang w:val="en-US"/>
            </w:rPr>
            <w:t>[28]</w:t>
          </w:r>
          <w:r w:rsidR="000D1BBD">
            <w:rPr>
              <w:rFonts w:ascii="Times New Roman" w:hAnsi="Times New Roman" w:cs="Times New Roman"/>
              <w:lang w:val="en"/>
            </w:rPr>
            <w:fldChar w:fldCharType="end"/>
          </w:r>
        </w:sdtContent>
      </w:sdt>
      <w:r w:rsidR="00122C5A">
        <w:rPr>
          <w:rFonts w:ascii="Times New Roman" w:hAnsi="Times New Roman" w:cs="Times New Roman"/>
          <w:lang w:val="en"/>
        </w:rPr>
        <w:t>.</w:t>
      </w:r>
      <w:r w:rsidRPr="00F42297">
        <w:rPr>
          <w:rFonts w:ascii="Times New Roman" w:hAnsi="Times New Roman" w:cs="Times New Roman"/>
          <w:lang w:val="en"/>
        </w:rPr>
        <w:t xml:space="preserve"> Technological breakthroughs in computer software along with model procedures will continue to accelerate further the development and application of sim</w:t>
      </w:r>
      <w:r w:rsidR="000D1BBD">
        <w:rPr>
          <w:rFonts w:ascii="Times New Roman" w:hAnsi="Times New Roman" w:cs="Times New Roman"/>
          <w:lang w:val="en"/>
        </w:rPr>
        <w:t xml:space="preserve"> </w:t>
      </w:r>
      <w:proofErr w:type="spellStart"/>
      <w:r w:rsidRPr="00F42297">
        <w:rPr>
          <w:rFonts w:ascii="Times New Roman" w:hAnsi="Times New Roman" w:cs="Times New Roman"/>
          <w:lang w:val="en"/>
        </w:rPr>
        <w:t>ulation</w:t>
      </w:r>
      <w:proofErr w:type="spellEnd"/>
      <w:r w:rsidRPr="00F42297">
        <w:rPr>
          <w:rFonts w:ascii="Times New Roman" w:hAnsi="Times New Roman" w:cs="Times New Roman"/>
          <w:lang w:val="en"/>
        </w:rPr>
        <w:t xml:space="preserve"> techniques for DSSCs.</w:t>
      </w:r>
    </w:p>
    <w:p w14:paraId="081A6E78" w14:textId="2B0FB87D" w:rsidR="00F42297" w:rsidRPr="00F42297" w:rsidRDefault="00F42297" w:rsidP="00F42297">
      <w:pPr>
        <w:jc w:val="both"/>
        <w:rPr>
          <w:rFonts w:ascii="Times New Roman" w:hAnsi="Times New Roman" w:cs="Times New Roman"/>
          <w:lang w:val="en"/>
        </w:rPr>
      </w:pPr>
      <w:bookmarkStart w:id="1" w:name="_Hlk203873447"/>
      <w:r>
        <w:rPr>
          <w:rFonts w:ascii="Times New Roman" w:hAnsi="Times New Roman" w:cs="Times New Roman"/>
          <w:lang w:val="en"/>
        </w:rPr>
        <w:t>Moreover, d</w:t>
      </w:r>
      <w:r w:rsidRPr="00F42297">
        <w:rPr>
          <w:rFonts w:ascii="Times New Roman" w:hAnsi="Times New Roman" w:cs="Times New Roman"/>
          <w:lang w:val="en"/>
        </w:rPr>
        <w:t xml:space="preserve">espite substantial progress in DSSC fabrication and optimization of materials, full commercialization is still a long way off due to materials being constrained by stability, vulnerable to ambient conditions, and with complex internal dynamics. Optimization for further increased power conversion efficiencies (PCEs) is a concern. More recent developments have demonstrated DSSCs to potentially reach efficiencies up to 15.2% with standard test conditions; though, this is short of comparing to other photovoltaic technologies (PV) </w:t>
      </w:r>
      <w:sdt>
        <w:sdtPr>
          <w:rPr>
            <w:rFonts w:ascii="Times New Roman" w:hAnsi="Times New Roman" w:cs="Times New Roman"/>
            <w:lang w:val="en"/>
          </w:rPr>
          <w:id w:val="-750273096"/>
          <w:citation/>
        </w:sdtPr>
        <w:sdtContent>
          <w:r w:rsidR="00D4185D">
            <w:rPr>
              <w:rFonts w:ascii="Times New Roman" w:hAnsi="Times New Roman" w:cs="Times New Roman"/>
              <w:lang w:val="en"/>
            </w:rPr>
            <w:fldChar w:fldCharType="begin"/>
          </w:r>
          <w:r w:rsidR="00D4185D">
            <w:rPr>
              <w:rFonts w:ascii="Times New Roman" w:hAnsi="Times New Roman" w:cs="Times New Roman"/>
              <w:lang w:val="en-US"/>
            </w:rPr>
            <w:instrText xml:space="preserve"> CITATION Car18 \l 1033 </w:instrText>
          </w:r>
          <w:r w:rsidR="00D4185D">
            <w:rPr>
              <w:rFonts w:ascii="Times New Roman" w:hAnsi="Times New Roman" w:cs="Times New Roman"/>
              <w:lang w:val="en"/>
            </w:rPr>
            <w:fldChar w:fldCharType="separate"/>
          </w:r>
          <w:r w:rsidR="00D919F3" w:rsidRPr="00D919F3">
            <w:rPr>
              <w:rFonts w:ascii="Times New Roman" w:hAnsi="Times New Roman" w:cs="Times New Roman"/>
              <w:noProof/>
              <w:lang w:val="en-US"/>
            </w:rPr>
            <w:t>[9]</w:t>
          </w:r>
          <w:r w:rsidR="00D4185D">
            <w:rPr>
              <w:rFonts w:ascii="Times New Roman" w:hAnsi="Times New Roman" w:cs="Times New Roman"/>
              <w:lang w:val="en"/>
            </w:rPr>
            <w:fldChar w:fldCharType="end"/>
          </w:r>
        </w:sdtContent>
      </w:sdt>
      <w:sdt>
        <w:sdtPr>
          <w:rPr>
            <w:rFonts w:ascii="Times New Roman" w:hAnsi="Times New Roman" w:cs="Times New Roman"/>
            <w:lang w:val="en"/>
          </w:rPr>
          <w:id w:val="-573512982"/>
          <w:citation/>
        </w:sdtPr>
        <w:sdtContent>
          <w:r w:rsidR="00D4185D">
            <w:rPr>
              <w:rFonts w:ascii="Times New Roman" w:hAnsi="Times New Roman" w:cs="Times New Roman"/>
              <w:lang w:val="en"/>
            </w:rPr>
            <w:fldChar w:fldCharType="begin"/>
          </w:r>
          <w:r w:rsidR="00D4185D">
            <w:rPr>
              <w:rFonts w:ascii="Times New Roman" w:hAnsi="Times New Roman" w:cs="Times New Roman"/>
              <w:lang w:val="en-US"/>
            </w:rPr>
            <w:instrText xml:space="preserve"> CITATION Tay22 \l 1033 </w:instrText>
          </w:r>
          <w:r w:rsidR="00D4185D">
            <w:rPr>
              <w:rFonts w:ascii="Times New Roman" w:hAnsi="Times New Roman" w:cs="Times New Roman"/>
              <w:lang w:val="en"/>
            </w:rPr>
            <w:fldChar w:fldCharType="separate"/>
          </w:r>
          <w:r w:rsidR="00D919F3">
            <w:rPr>
              <w:rFonts w:ascii="Times New Roman" w:hAnsi="Times New Roman" w:cs="Times New Roman"/>
              <w:noProof/>
              <w:lang w:val="en-US"/>
            </w:rPr>
            <w:t xml:space="preserve"> </w:t>
          </w:r>
          <w:r w:rsidR="00D919F3" w:rsidRPr="00D919F3">
            <w:rPr>
              <w:rFonts w:ascii="Times New Roman" w:hAnsi="Times New Roman" w:cs="Times New Roman"/>
              <w:noProof/>
              <w:lang w:val="en-US"/>
            </w:rPr>
            <w:t>[19]</w:t>
          </w:r>
          <w:r w:rsidR="00D4185D">
            <w:rPr>
              <w:rFonts w:ascii="Times New Roman" w:hAnsi="Times New Roman" w:cs="Times New Roman"/>
              <w:lang w:val="en"/>
            </w:rPr>
            <w:fldChar w:fldCharType="end"/>
          </w:r>
        </w:sdtContent>
      </w:sdt>
      <w:r w:rsidRPr="00F42297">
        <w:rPr>
          <w:rFonts w:ascii="Times New Roman" w:hAnsi="Times New Roman" w:cs="Times New Roman"/>
          <w:lang w:val="en"/>
        </w:rPr>
        <w:t xml:space="preserve">. Electrolyte instability and dye degradation are the main challenges to DSSC long-term operational stability and efficiency in DSSCs is highly dependent on dye, semiconductor, and electrolyte. Optimization of components involves large-scale experimentation. Most models utilized so far to model DSSC behavior either lack the in-depth physic of their structure or too rigid to allow new material interfaces and variable physical conditions to be incorporated into them </w:t>
      </w:r>
      <w:sdt>
        <w:sdtPr>
          <w:rPr>
            <w:rFonts w:ascii="Times New Roman" w:hAnsi="Times New Roman" w:cs="Times New Roman"/>
            <w:lang w:val="en"/>
          </w:rPr>
          <w:id w:val="1475418515"/>
          <w:citation/>
        </w:sdtPr>
        <w:sdtContent>
          <w:r w:rsidR="00463150">
            <w:rPr>
              <w:rFonts w:ascii="Times New Roman" w:hAnsi="Times New Roman" w:cs="Times New Roman"/>
              <w:lang w:val="en"/>
            </w:rPr>
            <w:fldChar w:fldCharType="begin"/>
          </w:r>
          <w:r w:rsidR="00463150">
            <w:rPr>
              <w:rFonts w:ascii="Times New Roman" w:hAnsi="Times New Roman" w:cs="Times New Roman"/>
              <w:lang w:val="en-US"/>
            </w:rPr>
            <w:instrText xml:space="preserve"> CITATION AlE22 \l 1033 </w:instrText>
          </w:r>
          <w:r w:rsidR="00463150">
            <w:rPr>
              <w:rFonts w:ascii="Times New Roman" w:hAnsi="Times New Roman" w:cs="Times New Roman"/>
              <w:lang w:val="en"/>
            </w:rPr>
            <w:fldChar w:fldCharType="separate"/>
          </w:r>
          <w:r w:rsidR="00D919F3" w:rsidRPr="00D919F3">
            <w:rPr>
              <w:rFonts w:ascii="Times New Roman" w:hAnsi="Times New Roman" w:cs="Times New Roman"/>
              <w:noProof/>
              <w:lang w:val="en-US"/>
            </w:rPr>
            <w:t>[6]</w:t>
          </w:r>
          <w:r w:rsidR="00463150">
            <w:rPr>
              <w:rFonts w:ascii="Times New Roman" w:hAnsi="Times New Roman" w:cs="Times New Roman"/>
              <w:lang w:val="en"/>
            </w:rPr>
            <w:fldChar w:fldCharType="end"/>
          </w:r>
        </w:sdtContent>
      </w:sdt>
      <w:r w:rsidR="00463150">
        <w:rPr>
          <w:rFonts w:ascii="Times New Roman" w:hAnsi="Times New Roman" w:cs="Times New Roman"/>
          <w:lang w:val="en"/>
        </w:rPr>
        <w:t>.</w:t>
      </w:r>
    </w:p>
    <w:p w14:paraId="4818805E" w14:textId="789037A1" w:rsidR="00737A39" w:rsidRDefault="00F42297" w:rsidP="002607A0">
      <w:pPr>
        <w:spacing w:before="240" w:after="240" w:line="240" w:lineRule="auto"/>
        <w:jc w:val="both"/>
        <w:rPr>
          <w:rFonts w:ascii="Times New Roman" w:hAnsi="Times New Roman" w:cs="Times New Roman"/>
          <w:lang w:val="en"/>
        </w:rPr>
      </w:pPr>
      <w:r>
        <w:rPr>
          <w:rFonts w:ascii="Times New Roman" w:hAnsi="Times New Roman" w:cs="Times New Roman"/>
          <w:lang w:val="en"/>
        </w:rPr>
        <w:t>Furthermore</w:t>
      </w:r>
      <w:r w:rsidRPr="00F42297">
        <w:rPr>
          <w:rFonts w:ascii="Times New Roman" w:hAnsi="Times New Roman" w:cs="Times New Roman"/>
          <w:lang w:val="en"/>
        </w:rPr>
        <w:t>, there is no common simulation framework to interconnect the photochemical process of DSSCs and the electrical outputs in a quantifiable and modifiable way. Empirical trial-and-error methods for system optimization still predominate among engineers due to it being time-consuming and expensive</w:t>
      </w:r>
      <w:r w:rsidR="00463150">
        <w:rPr>
          <w:rFonts w:ascii="Times New Roman" w:hAnsi="Times New Roman" w:cs="Times New Roman"/>
          <w:lang w:val="en"/>
        </w:rPr>
        <w:t xml:space="preserve"> </w:t>
      </w:r>
      <w:sdt>
        <w:sdtPr>
          <w:rPr>
            <w:rFonts w:ascii="Times New Roman" w:hAnsi="Times New Roman" w:cs="Times New Roman"/>
            <w:lang w:val="en"/>
          </w:rPr>
          <w:id w:val="-1631006257"/>
          <w:citation/>
        </w:sdtPr>
        <w:sdtContent>
          <w:r w:rsidR="00463150">
            <w:rPr>
              <w:rFonts w:ascii="Times New Roman" w:hAnsi="Times New Roman" w:cs="Times New Roman"/>
              <w:lang w:val="en"/>
            </w:rPr>
            <w:fldChar w:fldCharType="begin"/>
          </w:r>
          <w:r w:rsidR="00463150">
            <w:rPr>
              <w:rFonts w:ascii="Times New Roman" w:hAnsi="Times New Roman" w:cs="Times New Roman"/>
              <w:lang w:val="en-US"/>
            </w:rPr>
            <w:instrText xml:space="preserve"> CITATION Mal211 \l 1033 </w:instrText>
          </w:r>
          <w:r w:rsidR="00463150">
            <w:rPr>
              <w:rFonts w:ascii="Times New Roman" w:hAnsi="Times New Roman" w:cs="Times New Roman"/>
              <w:lang w:val="en"/>
            </w:rPr>
            <w:fldChar w:fldCharType="separate"/>
          </w:r>
          <w:r w:rsidR="00D919F3" w:rsidRPr="00D919F3">
            <w:rPr>
              <w:rFonts w:ascii="Times New Roman" w:hAnsi="Times New Roman" w:cs="Times New Roman"/>
              <w:noProof/>
              <w:lang w:val="en-US"/>
            </w:rPr>
            <w:t>[11]</w:t>
          </w:r>
          <w:r w:rsidR="00463150">
            <w:rPr>
              <w:rFonts w:ascii="Times New Roman" w:hAnsi="Times New Roman" w:cs="Times New Roman"/>
              <w:lang w:val="en"/>
            </w:rPr>
            <w:fldChar w:fldCharType="end"/>
          </w:r>
        </w:sdtContent>
      </w:sdt>
      <w:r w:rsidRPr="00F42297">
        <w:rPr>
          <w:rFonts w:ascii="Times New Roman" w:hAnsi="Times New Roman" w:cs="Times New Roman"/>
          <w:lang w:val="en"/>
        </w:rPr>
        <w:t>. While some works have proposed MATLAB/Simulink-based simulations</w:t>
      </w:r>
      <w:sdt>
        <w:sdtPr>
          <w:rPr>
            <w:rFonts w:ascii="Times New Roman" w:hAnsi="Times New Roman" w:cs="Times New Roman"/>
            <w:lang w:val="en"/>
          </w:rPr>
          <w:id w:val="-1735540206"/>
          <w:citation/>
        </w:sdtPr>
        <w:sdtContent>
          <w:r w:rsidR="00463150">
            <w:rPr>
              <w:rFonts w:ascii="Times New Roman" w:hAnsi="Times New Roman" w:cs="Times New Roman"/>
              <w:lang w:val="en"/>
            </w:rPr>
            <w:fldChar w:fldCharType="begin"/>
          </w:r>
          <w:r w:rsidR="00463150">
            <w:rPr>
              <w:rFonts w:ascii="Times New Roman" w:hAnsi="Times New Roman" w:cs="Times New Roman"/>
              <w:lang w:val="en-US"/>
            </w:rPr>
            <w:instrText xml:space="preserve"> CITATION Far23 \l 1033 </w:instrText>
          </w:r>
          <w:r w:rsidR="00463150">
            <w:rPr>
              <w:rFonts w:ascii="Times New Roman" w:hAnsi="Times New Roman" w:cs="Times New Roman"/>
              <w:lang w:val="en"/>
            </w:rPr>
            <w:fldChar w:fldCharType="separate"/>
          </w:r>
          <w:r w:rsidR="00D919F3">
            <w:rPr>
              <w:rFonts w:ascii="Times New Roman" w:hAnsi="Times New Roman" w:cs="Times New Roman"/>
              <w:noProof/>
              <w:lang w:val="en-US"/>
            </w:rPr>
            <w:t xml:space="preserve"> </w:t>
          </w:r>
          <w:r w:rsidR="00D919F3" w:rsidRPr="00D919F3">
            <w:rPr>
              <w:rFonts w:ascii="Times New Roman" w:hAnsi="Times New Roman" w:cs="Times New Roman"/>
              <w:noProof/>
              <w:lang w:val="en-US"/>
            </w:rPr>
            <w:t>[8]</w:t>
          </w:r>
          <w:r w:rsidR="00463150">
            <w:rPr>
              <w:rFonts w:ascii="Times New Roman" w:hAnsi="Times New Roman" w:cs="Times New Roman"/>
              <w:lang w:val="en"/>
            </w:rPr>
            <w:fldChar w:fldCharType="end"/>
          </w:r>
        </w:sdtContent>
      </w:sdt>
      <w:r w:rsidR="00463150">
        <w:rPr>
          <w:rFonts w:ascii="Times New Roman" w:hAnsi="Times New Roman" w:cs="Times New Roman"/>
          <w:lang w:val="en"/>
        </w:rPr>
        <w:t xml:space="preserve"> </w:t>
      </w:r>
      <w:sdt>
        <w:sdtPr>
          <w:rPr>
            <w:rFonts w:ascii="Times New Roman" w:hAnsi="Times New Roman" w:cs="Times New Roman"/>
            <w:lang w:val="en"/>
          </w:rPr>
          <w:id w:val="-1784257414"/>
          <w:citation/>
        </w:sdtPr>
        <w:sdtContent>
          <w:r w:rsidR="00463150">
            <w:rPr>
              <w:rFonts w:ascii="Times New Roman" w:hAnsi="Times New Roman" w:cs="Times New Roman"/>
              <w:lang w:val="en"/>
            </w:rPr>
            <w:fldChar w:fldCharType="begin"/>
          </w:r>
          <w:r w:rsidR="00463150">
            <w:rPr>
              <w:rFonts w:ascii="Times New Roman" w:hAnsi="Times New Roman" w:cs="Times New Roman"/>
              <w:lang w:val="en-US"/>
            </w:rPr>
            <w:instrText xml:space="preserve"> CITATION Tay22 \l 1033 </w:instrText>
          </w:r>
          <w:r w:rsidR="00463150">
            <w:rPr>
              <w:rFonts w:ascii="Times New Roman" w:hAnsi="Times New Roman" w:cs="Times New Roman"/>
              <w:lang w:val="en"/>
            </w:rPr>
            <w:fldChar w:fldCharType="separate"/>
          </w:r>
          <w:r w:rsidR="00D919F3" w:rsidRPr="00D919F3">
            <w:rPr>
              <w:rFonts w:ascii="Times New Roman" w:hAnsi="Times New Roman" w:cs="Times New Roman"/>
              <w:noProof/>
              <w:lang w:val="en-US"/>
            </w:rPr>
            <w:t>[19]</w:t>
          </w:r>
          <w:r w:rsidR="00463150">
            <w:rPr>
              <w:rFonts w:ascii="Times New Roman" w:hAnsi="Times New Roman" w:cs="Times New Roman"/>
              <w:lang w:val="en"/>
            </w:rPr>
            <w:fldChar w:fldCharType="end"/>
          </w:r>
        </w:sdtContent>
      </w:sdt>
      <w:r w:rsidR="00463150">
        <w:rPr>
          <w:rFonts w:ascii="Times New Roman" w:hAnsi="Times New Roman" w:cs="Times New Roman"/>
          <w:lang w:val="en"/>
        </w:rPr>
        <w:t>,</w:t>
      </w:r>
      <w:r w:rsidRPr="00F42297">
        <w:rPr>
          <w:rFonts w:ascii="Times New Roman" w:hAnsi="Times New Roman" w:cs="Times New Roman"/>
          <w:lang w:val="en"/>
        </w:rPr>
        <w:t xml:space="preserve"> these models often fail to represent the complete dynamic </w:t>
      </w:r>
      <w:proofErr w:type="spellStart"/>
      <w:r w:rsidRPr="00F42297">
        <w:rPr>
          <w:rFonts w:ascii="Times New Roman" w:hAnsi="Times New Roman" w:cs="Times New Roman"/>
          <w:lang w:val="en"/>
        </w:rPr>
        <w:t>behaviour</w:t>
      </w:r>
      <w:proofErr w:type="spellEnd"/>
      <w:r w:rsidRPr="00F42297">
        <w:rPr>
          <w:rFonts w:ascii="Times New Roman" w:hAnsi="Times New Roman" w:cs="Times New Roman"/>
          <w:lang w:val="en"/>
        </w:rPr>
        <w:t xml:space="preserve"> under load, temperature, and spectrum variations.</w:t>
      </w:r>
      <w:r w:rsidR="00737A39">
        <w:rPr>
          <w:rFonts w:ascii="Times New Roman" w:hAnsi="Times New Roman" w:cs="Times New Roman"/>
          <w:lang w:val="en"/>
        </w:rPr>
        <w:t xml:space="preserve"> Besides, </w:t>
      </w:r>
      <w:bookmarkStart w:id="2" w:name="_le5fg8mzbxcl" w:colFirst="0" w:colLast="0"/>
      <w:bookmarkEnd w:id="2"/>
      <w:r w:rsidR="00737A39">
        <w:rPr>
          <w:rFonts w:ascii="Times New Roman" w:hAnsi="Times New Roman" w:cs="Times New Roman"/>
          <w:lang w:val="en"/>
        </w:rPr>
        <w:t>there is a</w:t>
      </w:r>
      <w:r w:rsidRPr="00F42297">
        <w:rPr>
          <w:rFonts w:ascii="Times New Roman" w:hAnsi="Times New Roman" w:cs="Times New Roman"/>
          <w:lang w:val="en"/>
        </w:rPr>
        <w:t xml:space="preserve"> limited study of an experimentally validated MATLAB/Simulink model, effective for the series and parallel combinations of Dye-Sensitized Solar Cells sensitized with natural dyes, for accurate panel performance prediction and efficient commercialization.</w:t>
      </w:r>
      <w:r w:rsidR="00737A39">
        <w:rPr>
          <w:rFonts w:ascii="Times New Roman" w:hAnsi="Times New Roman" w:cs="Times New Roman"/>
          <w:lang w:val="en"/>
        </w:rPr>
        <w:t xml:space="preserve"> Hence, this study aims to</w:t>
      </w:r>
      <w:r w:rsidR="00737A39" w:rsidRPr="00737A39">
        <w:rPr>
          <w:rFonts w:ascii="Times New Roman" w:hAnsi="Times New Roman" w:cs="Times New Roman"/>
          <w:lang w:val="en"/>
        </w:rPr>
        <w:t xml:space="preserve"> develop and implement an effective MATLAB/Simulink model for simulating the electrical performance of DSSCs, enabling the analysis and accurate prediction of their performance parameters under various operating conditions</w:t>
      </w:r>
      <w:r w:rsidR="00737A39">
        <w:rPr>
          <w:rFonts w:ascii="Times New Roman" w:hAnsi="Times New Roman" w:cs="Times New Roman"/>
          <w:lang w:val="en"/>
        </w:rPr>
        <w:t xml:space="preserve">. </w:t>
      </w:r>
      <w:r w:rsidR="00737A39" w:rsidRPr="00737A39">
        <w:rPr>
          <w:rFonts w:ascii="Times New Roman" w:hAnsi="Times New Roman" w:cs="Times New Roman"/>
          <w:lang w:val="en"/>
        </w:rPr>
        <w:t xml:space="preserve"> </w:t>
      </w:r>
      <w:r w:rsidR="00D113D7">
        <w:rPr>
          <w:rFonts w:ascii="Times New Roman" w:hAnsi="Times New Roman" w:cs="Times New Roman"/>
          <w:lang w:val="en"/>
        </w:rPr>
        <w:t xml:space="preserve">The application of the proposed Simulink/MATLAB </w:t>
      </w:r>
      <w:r w:rsidR="00737A39" w:rsidRPr="00737A39">
        <w:rPr>
          <w:rFonts w:ascii="Times New Roman" w:hAnsi="Times New Roman" w:cs="Times New Roman"/>
          <w:lang w:val="en"/>
        </w:rPr>
        <w:t>in designing a functional DSSC solar panel</w:t>
      </w:r>
      <w:r w:rsidR="00D113D7">
        <w:rPr>
          <w:rFonts w:ascii="Times New Roman" w:hAnsi="Times New Roman" w:cs="Times New Roman"/>
          <w:lang w:val="en"/>
        </w:rPr>
        <w:t xml:space="preserve"> was also investigated. </w:t>
      </w:r>
    </w:p>
    <w:p w14:paraId="61D83CD8" w14:textId="77777777" w:rsidR="002607A0" w:rsidRDefault="002607A0" w:rsidP="002607A0">
      <w:pPr>
        <w:spacing w:after="0"/>
        <w:jc w:val="both"/>
        <w:rPr>
          <w:rFonts w:ascii="Times New Roman" w:hAnsi="Times New Roman" w:cs="Times New Roman"/>
          <w:b/>
          <w:bCs/>
          <w:sz w:val="28"/>
          <w:szCs w:val="28"/>
          <w:lang w:val="en"/>
        </w:rPr>
      </w:pPr>
    </w:p>
    <w:p w14:paraId="5051B4A1" w14:textId="7A45C660" w:rsidR="002607A0" w:rsidRPr="002607A0" w:rsidRDefault="002607A0" w:rsidP="00737A39">
      <w:pPr>
        <w:jc w:val="both"/>
        <w:rPr>
          <w:rFonts w:ascii="Times New Roman" w:hAnsi="Times New Roman" w:cs="Times New Roman"/>
          <w:b/>
          <w:bCs/>
          <w:sz w:val="28"/>
          <w:szCs w:val="28"/>
          <w:lang w:val="en"/>
        </w:rPr>
      </w:pPr>
      <w:r w:rsidRPr="002607A0">
        <w:rPr>
          <w:rFonts w:ascii="Times New Roman" w:hAnsi="Times New Roman" w:cs="Times New Roman"/>
          <w:b/>
          <w:bCs/>
          <w:sz w:val="28"/>
          <w:szCs w:val="28"/>
          <w:lang w:val="en"/>
        </w:rPr>
        <w:t>METHODOLOGY</w:t>
      </w:r>
    </w:p>
    <w:p w14:paraId="1F2C8EAD" w14:textId="09CD93E0" w:rsidR="004873BA" w:rsidRPr="00234285" w:rsidRDefault="004873BA" w:rsidP="00234285">
      <w:pPr>
        <w:pStyle w:val="ListParagraph"/>
        <w:numPr>
          <w:ilvl w:val="0"/>
          <w:numId w:val="6"/>
        </w:numPr>
        <w:ind w:left="360"/>
        <w:jc w:val="both"/>
        <w:rPr>
          <w:rFonts w:ascii="Times New Roman" w:hAnsi="Times New Roman" w:cs="Times New Roman"/>
          <w:b/>
          <w:lang w:val="en"/>
        </w:rPr>
      </w:pPr>
      <w:bookmarkStart w:id="3" w:name="_pnhaw68ebjb1" w:colFirst="0" w:colLast="0"/>
      <w:bookmarkEnd w:id="1"/>
      <w:bookmarkEnd w:id="3"/>
      <w:r w:rsidRPr="00234285">
        <w:rPr>
          <w:rFonts w:ascii="Times New Roman" w:hAnsi="Times New Roman" w:cs="Times New Roman"/>
          <w:b/>
          <w:lang w:val="en"/>
        </w:rPr>
        <w:t>Derivation of Equations of the DSSC Model</w:t>
      </w:r>
    </w:p>
    <w:p w14:paraId="0B6A50DA" w14:textId="2383DA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 xml:space="preserve">The equivalent equations for the DSSC model are crucial for modelling the electrical </w:t>
      </w:r>
      <w:r w:rsidR="002B15E2">
        <w:rPr>
          <w:rFonts w:ascii="Times New Roman" w:hAnsi="Times New Roman" w:cs="Times New Roman"/>
          <w:lang w:val="en"/>
        </w:rPr>
        <w:t>characteristics</w:t>
      </w:r>
      <w:r w:rsidRPr="004873BA">
        <w:rPr>
          <w:rFonts w:ascii="Times New Roman" w:hAnsi="Times New Roman" w:cs="Times New Roman"/>
          <w:lang w:val="en"/>
        </w:rPr>
        <w:t xml:space="preserve"> of a D</w:t>
      </w:r>
      <w:r w:rsidR="00CF4401">
        <w:rPr>
          <w:rFonts w:ascii="Times New Roman" w:hAnsi="Times New Roman" w:cs="Times New Roman"/>
          <w:lang w:val="en"/>
        </w:rPr>
        <w:t>SSC</w:t>
      </w:r>
      <w:r w:rsidRPr="004873BA">
        <w:rPr>
          <w:rFonts w:ascii="Times New Roman" w:hAnsi="Times New Roman" w:cs="Times New Roman"/>
          <w:lang w:val="en"/>
        </w:rPr>
        <w:t>. These expressions capture the interplay of charge generation, transport, and recombination within the DSSC structure. The DSSC equations for I</w:t>
      </w:r>
      <w:r w:rsidRPr="004873BA">
        <w:rPr>
          <w:rFonts w:ascii="Times New Roman" w:hAnsi="Times New Roman" w:cs="Times New Roman"/>
          <w:vertAlign w:val="subscript"/>
          <w:lang w:val="en"/>
        </w:rPr>
        <w:t>SC</w:t>
      </w:r>
      <w:r w:rsidRPr="004873BA">
        <w:rPr>
          <w:rFonts w:ascii="Times New Roman" w:hAnsi="Times New Roman" w:cs="Times New Roman"/>
          <w:lang w:val="en"/>
        </w:rPr>
        <w:t xml:space="preserve"> and V</w:t>
      </w:r>
      <w:r w:rsidRPr="004873BA">
        <w:rPr>
          <w:rFonts w:ascii="Times New Roman" w:hAnsi="Times New Roman" w:cs="Times New Roman"/>
          <w:vertAlign w:val="subscript"/>
          <w:lang w:val="en"/>
        </w:rPr>
        <w:t>OC</w:t>
      </w:r>
      <w:r w:rsidRPr="004873BA">
        <w:rPr>
          <w:rFonts w:ascii="Times New Roman" w:hAnsi="Times New Roman" w:cs="Times New Roman"/>
          <w:lang w:val="en"/>
        </w:rPr>
        <w:t xml:space="preserve"> are notably more complex and physically detailed than typical simplified models for conventional solar cells. They explicitly incorporate parameters related to the unique charge transport and recombination mechanisms within the porous TiO</w:t>
      </w:r>
      <w:r w:rsidRPr="004873BA">
        <w:rPr>
          <w:rFonts w:ascii="Times New Roman" w:hAnsi="Times New Roman" w:cs="Times New Roman"/>
          <w:vertAlign w:val="subscript"/>
          <w:lang w:val="en"/>
        </w:rPr>
        <w:t>2</w:t>
      </w:r>
      <w:r w:rsidRPr="004873BA">
        <w:rPr>
          <w:rFonts w:ascii="Times New Roman" w:hAnsi="Times New Roman" w:cs="Times New Roman"/>
          <w:lang w:val="en"/>
        </w:rPr>
        <w:t xml:space="preserve"> and dye layers, such as electron diffusion length (L), TiO</w:t>
      </w:r>
      <w:r w:rsidRPr="004873BA">
        <w:rPr>
          <w:rFonts w:ascii="Times New Roman" w:hAnsi="Times New Roman" w:cs="Times New Roman"/>
          <w:vertAlign w:val="subscript"/>
          <w:lang w:val="en"/>
        </w:rPr>
        <w:t>2</w:t>
      </w:r>
      <w:r w:rsidRPr="004873BA">
        <w:rPr>
          <w:rFonts w:ascii="Times New Roman" w:hAnsi="Times New Roman" w:cs="Times New Roman"/>
          <w:lang w:val="en"/>
        </w:rPr>
        <w:t xml:space="preserve"> thickness (d), absorption coefficient (α), electron concentration (n</w:t>
      </w:r>
      <w:r w:rsidR="006972E3">
        <w:rPr>
          <w:rFonts w:ascii="Times New Roman" w:hAnsi="Times New Roman" w:cs="Times New Roman"/>
          <w:vertAlign w:val="subscript"/>
          <w:lang w:val="en"/>
        </w:rPr>
        <w:t>o</w:t>
      </w:r>
      <w:r w:rsidRPr="004873BA">
        <w:rPr>
          <w:rFonts w:ascii="Times New Roman" w:hAnsi="Times New Roman" w:cs="Times New Roman"/>
          <w:lang w:val="en"/>
        </w:rPr>
        <w:t xml:space="preserve">), and diffusion coefficient (D). </w:t>
      </w:r>
    </w:p>
    <w:p w14:paraId="5A9FE856" w14:textId="0D786E5C" w:rsidR="004873BA" w:rsidRPr="004873BA" w:rsidRDefault="004873BA" w:rsidP="004873BA">
      <w:pPr>
        <w:numPr>
          <w:ilvl w:val="0"/>
          <w:numId w:val="1"/>
        </w:numPr>
        <w:jc w:val="both"/>
        <w:rPr>
          <w:rFonts w:ascii="Times New Roman" w:hAnsi="Times New Roman" w:cs="Times New Roman"/>
          <w:lang w:val="en"/>
        </w:rPr>
      </w:pPr>
      <w:r w:rsidRPr="004873BA">
        <w:rPr>
          <w:rFonts w:ascii="Times New Roman" w:hAnsi="Times New Roman" w:cs="Times New Roman"/>
          <w:lang w:val="en"/>
        </w:rPr>
        <w:t>Short-Circuit Current (I</w:t>
      </w:r>
      <w:r w:rsidRPr="004873BA">
        <w:rPr>
          <w:rFonts w:ascii="Times New Roman" w:hAnsi="Times New Roman" w:cs="Times New Roman"/>
          <w:vertAlign w:val="subscript"/>
          <w:lang w:val="en"/>
        </w:rPr>
        <w:t>SC</w:t>
      </w:r>
      <w:r w:rsidRPr="004873BA">
        <w:rPr>
          <w:rFonts w:ascii="Times New Roman" w:hAnsi="Times New Roman" w:cs="Times New Roman"/>
          <w:lang w:val="en"/>
        </w:rPr>
        <w:t>): The equation for short-circuit current density represents the maximum current produced when the voltage across the cell is zero</w:t>
      </w:r>
      <w:r w:rsidR="006A7403">
        <w:rPr>
          <w:rFonts w:ascii="Times New Roman" w:hAnsi="Times New Roman" w:cs="Times New Roman"/>
          <w:lang w:val="en"/>
        </w:rPr>
        <w:t xml:space="preserve"> </w:t>
      </w:r>
      <w:sdt>
        <w:sdtPr>
          <w:rPr>
            <w:rFonts w:ascii="Times New Roman" w:hAnsi="Times New Roman" w:cs="Times New Roman"/>
            <w:lang w:val="en"/>
          </w:rPr>
          <w:id w:val="-1473061791"/>
          <w:citation/>
        </w:sdtPr>
        <w:sdtContent>
          <w:r w:rsidR="006A7403">
            <w:rPr>
              <w:rFonts w:ascii="Times New Roman" w:hAnsi="Times New Roman" w:cs="Times New Roman"/>
              <w:lang w:val="en"/>
            </w:rPr>
            <w:fldChar w:fldCharType="begin"/>
          </w:r>
          <w:r w:rsidR="006A7403">
            <w:rPr>
              <w:rFonts w:ascii="Times New Roman" w:hAnsi="Times New Roman" w:cs="Times New Roman"/>
              <w:lang w:val="en-US"/>
            </w:rPr>
            <w:instrText xml:space="preserve"> CITATION Sup19 \l 1033 </w:instrText>
          </w:r>
          <w:r w:rsidR="006A7403">
            <w:rPr>
              <w:rFonts w:ascii="Times New Roman" w:hAnsi="Times New Roman" w:cs="Times New Roman"/>
              <w:lang w:val="en"/>
            </w:rPr>
            <w:fldChar w:fldCharType="separate"/>
          </w:r>
          <w:r w:rsidR="00D919F3" w:rsidRPr="00D919F3">
            <w:rPr>
              <w:rFonts w:ascii="Times New Roman" w:hAnsi="Times New Roman" w:cs="Times New Roman"/>
              <w:noProof/>
              <w:lang w:val="en-US"/>
            </w:rPr>
            <w:t>[25]</w:t>
          </w:r>
          <w:r w:rsidR="006A7403">
            <w:rPr>
              <w:rFonts w:ascii="Times New Roman" w:hAnsi="Times New Roman" w:cs="Times New Roman"/>
              <w:lang w:val="en"/>
            </w:rPr>
            <w:fldChar w:fldCharType="end"/>
          </w:r>
        </w:sdtContent>
      </w:sdt>
      <w:r w:rsidR="006A7403">
        <w:rPr>
          <w:rFonts w:ascii="Times New Roman" w:hAnsi="Times New Roman" w:cs="Times New Roman"/>
          <w:lang w:val="en"/>
        </w:rPr>
        <w:t>:</w:t>
      </w:r>
    </w:p>
    <w:tbl>
      <w:tblPr>
        <w:tblW w:w="8306" w:type="dxa"/>
        <w:jc w:val="right"/>
        <w:tblBorders>
          <w:top w:val="nil"/>
          <w:left w:val="nil"/>
          <w:bottom w:val="nil"/>
          <w:right w:val="nil"/>
          <w:insideH w:val="nil"/>
          <w:insideV w:val="nil"/>
        </w:tblBorders>
        <w:tblLayout w:type="fixed"/>
        <w:tblLook w:val="0400" w:firstRow="0" w:lastRow="0" w:firstColumn="0" w:lastColumn="0" w:noHBand="0" w:noVBand="1"/>
      </w:tblPr>
      <w:tblGrid>
        <w:gridCol w:w="7630"/>
        <w:gridCol w:w="676"/>
      </w:tblGrid>
      <w:tr w:rsidR="004873BA" w:rsidRPr="004873BA" w14:paraId="0B67B8BA" w14:textId="77777777" w:rsidTr="0075042A">
        <w:trPr>
          <w:trHeight w:val="1085"/>
          <w:jc w:val="right"/>
        </w:trPr>
        <w:tc>
          <w:tcPr>
            <w:tcW w:w="7630" w:type="dxa"/>
            <w:vAlign w:val="center"/>
          </w:tcPr>
          <w:p w14:paraId="43A10B00" w14:textId="3AD69DCE" w:rsidR="004873BA" w:rsidRPr="00291A81" w:rsidRDefault="00000000" w:rsidP="004873BA">
            <w:pPr>
              <w:jc w:val="both"/>
              <w:rPr>
                <w:rFonts w:ascii="Times New Roman" w:hAnsi="Times New Roman" w:cs="Times New Roman"/>
                <w:lang w:val="en"/>
              </w:rPr>
            </w:pPr>
            <m:oMathPara>
              <m:oMathParaPr>
                <m:jc m:val="center"/>
              </m:oMathParaPr>
              <m:oMath>
                <m:sSub>
                  <m:sSubPr>
                    <m:ctrlPr>
                      <w:rPr>
                        <w:rFonts w:ascii="Cambria Math" w:hAnsi="Cambria Math" w:cs="Times New Roman"/>
                        <w:lang w:val="en"/>
                      </w:rPr>
                    </m:ctrlPr>
                  </m:sSubPr>
                  <m:e>
                    <m:r>
                      <w:rPr>
                        <w:rFonts w:ascii="Cambria Math" w:hAnsi="Cambria Math" w:cs="Times New Roman"/>
                        <w:lang w:val="en"/>
                      </w:rPr>
                      <m:t>I</m:t>
                    </m:r>
                  </m:e>
                  <m:sub>
                    <m:r>
                      <w:rPr>
                        <w:rFonts w:ascii="Cambria Math" w:hAnsi="Cambria Math" w:cs="Times New Roman"/>
                        <w:lang w:val="en"/>
                      </w:rPr>
                      <m:t>SC</m:t>
                    </m:r>
                  </m:sub>
                </m:sSub>
                <m:r>
                  <w:rPr>
                    <w:rFonts w:ascii="Cambria Math" w:hAnsi="Cambria Math" w:cs="Times New Roman"/>
                    <w:lang w:val="en"/>
                  </w:rPr>
                  <m:t xml:space="preserve">= </m:t>
                </m:r>
                <m:f>
                  <m:fPr>
                    <m:ctrlPr>
                      <w:rPr>
                        <w:rFonts w:ascii="Cambria Math" w:hAnsi="Cambria Math" w:cs="Times New Roman"/>
                        <w:lang w:val="en"/>
                      </w:rPr>
                    </m:ctrlPr>
                  </m:fPr>
                  <m:num>
                    <m:r>
                      <w:rPr>
                        <w:rFonts w:ascii="Cambria Math" w:hAnsi="Cambria Math" w:cs="Times New Roman"/>
                        <w:lang w:val="en"/>
                      </w:rPr>
                      <m:t>qϕLα</m:t>
                    </m:r>
                  </m:num>
                  <m:den>
                    <m:r>
                      <w:rPr>
                        <w:rFonts w:ascii="Cambria Math" w:hAnsi="Cambria Math" w:cs="Times New Roman"/>
                        <w:lang w:val="en"/>
                      </w:rPr>
                      <m:t>1-</m:t>
                    </m:r>
                    <m:sSup>
                      <m:sSupPr>
                        <m:ctrlPr>
                          <w:rPr>
                            <w:rFonts w:ascii="Cambria Math" w:hAnsi="Cambria Math" w:cs="Times New Roman"/>
                            <w:lang w:val="en"/>
                          </w:rPr>
                        </m:ctrlPr>
                      </m:sSupPr>
                      <m:e>
                        <m:r>
                          <w:rPr>
                            <w:rFonts w:ascii="Cambria Math" w:hAnsi="Cambria Math" w:cs="Times New Roman"/>
                            <w:lang w:val="en"/>
                          </w:rPr>
                          <m:t>L</m:t>
                        </m:r>
                      </m:e>
                      <m:sup>
                        <m:r>
                          <w:rPr>
                            <w:rFonts w:ascii="Cambria Math" w:hAnsi="Cambria Math" w:cs="Times New Roman"/>
                            <w:lang w:val="en"/>
                          </w:rPr>
                          <m:t>2</m:t>
                        </m:r>
                      </m:sup>
                    </m:sSup>
                    <m:sSup>
                      <m:sSupPr>
                        <m:ctrlPr>
                          <w:rPr>
                            <w:rFonts w:ascii="Cambria Math" w:hAnsi="Cambria Math" w:cs="Times New Roman"/>
                            <w:lang w:val="en"/>
                          </w:rPr>
                        </m:ctrlPr>
                      </m:sSupPr>
                      <m:e>
                        <m:r>
                          <w:rPr>
                            <w:rFonts w:ascii="Cambria Math" w:hAnsi="Cambria Math" w:cs="Times New Roman"/>
                            <w:lang w:val="en"/>
                          </w:rPr>
                          <m:t>α</m:t>
                        </m:r>
                      </m:e>
                      <m:sup>
                        <m:r>
                          <w:rPr>
                            <w:rFonts w:ascii="Cambria Math" w:hAnsi="Cambria Math" w:cs="Times New Roman"/>
                            <w:lang w:val="en"/>
                          </w:rPr>
                          <m:t>2</m:t>
                        </m:r>
                      </m:sup>
                    </m:sSup>
                  </m:den>
                </m:f>
                <m:d>
                  <m:dPr>
                    <m:begChr m:val="["/>
                    <m:endChr m:val="]"/>
                    <m:ctrlPr>
                      <w:rPr>
                        <w:rFonts w:ascii="Cambria Math" w:hAnsi="Cambria Math" w:cs="Times New Roman"/>
                        <w:lang w:val="en"/>
                      </w:rPr>
                    </m:ctrlPr>
                  </m:dPr>
                  <m:e>
                    <m:r>
                      <w:rPr>
                        <w:rFonts w:ascii="Cambria Math" w:hAnsi="Cambria Math" w:cs="Times New Roman"/>
                        <w:lang w:val="en"/>
                      </w:rPr>
                      <m:t>-Lα+</m:t>
                    </m:r>
                    <m:box>
                      <m:boxPr>
                        <m:opEmu m:val="1"/>
                        <m:ctrlPr>
                          <w:rPr>
                            <w:rFonts w:ascii="Cambria Math" w:hAnsi="Cambria Math" w:cs="Times New Roman"/>
                            <w:lang w:val="en"/>
                          </w:rPr>
                        </m:ctrlPr>
                      </m:boxPr>
                      <m:e>
                        <m:r>
                          <w:rPr>
                            <w:rFonts w:ascii="Cambria Math" w:hAnsi="Cambria Math" w:cs="Times New Roman"/>
                            <w:lang w:val="en"/>
                          </w:rPr>
                          <m:t>tanh</m:t>
                        </m:r>
                      </m:e>
                    </m:box>
                    <m:r>
                      <w:rPr>
                        <w:rFonts w:ascii="Cambria Math" w:hAnsi="Cambria Math" w:cs="Times New Roman"/>
                        <w:lang w:val="en"/>
                      </w:rPr>
                      <m:t xml:space="preserve">tanh </m:t>
                    </m:r>
                    <m:d>
                      <m:dPr>
                        <m:ctrlPr>
                          <w:rPr>
                            <w:rFonts w:ascii="Cambria Math" w:hAnsi="Cambria Math" w:cs="Times New Roman"/>
                            <w:lang w:val="en"/>
                          </w:rPr>
                        </m:ctrlPr>
                      </m:dPr>
                      <m:e>
                        <m:f>
                          <m:fPr>
                            <m:ctrlPr>
                              <w:rPr>
                                <w:rFonts w:ascii="Cambria Math" w:hAnsi="Cambria Math" w:cs="Times New Roman"/>
                                <w:lang w:val="en"/>
                              </w:rPr>
                            </m:ctrlPr>
                          </m:fPr>
                          <m:num>
                            <m:r>
                              <w:rPr>
                                <w:rFonts w:ascii="Cambria Math" w:hAnsi="Cambria Math" w:cs="Times New Roman"/>
                                <w:lang w:val="en"/>
                              </w:rPr>
                              <m:t>d</m:t>
                            </m:r>
                          </m:num>
                          <m:den>
                            <m:r>
                              <w:rPr>
                                <w:rFonts w:ascii="Cambria Math" w:hAnsi="Cambria Math" w:cs="Times New Roman"/>
                                <w:lang w:val="en"/>
                              </w:rPr>
                              <m:t>L</m:t>
                            </m:r>
                          </m:den>
                        </m:f>
                      </m:e>
                    </m:d>
                    <m:r>
                      <w:rPr>
                        <w:rFonts w:ascii="Cambria Math" w:hAnsi="Cambria Math" w:cs="Times New Roman"/>
                        <w:lang w:val="en"/>
                      </w:rPr>
                      <m:t>+</m:t>
                    </m:r>
                    <m:f>
                      <m:fPr>
                        <m:ctrlPr>
                          <w:rPr>
                            <w:rFonts w:ascii="Cambria Math" w:hAnsi="Cambria Math" w:cs="Times New Roman"/>
                            <w:lang w:val="en"/>
                          </w:rPr>
                        </m:ctrlPr>
                      </m:fPr>
                      <m:num>
                        <m:r>
                          <w:rPr>
                            <w:rFonts w:ascii="Cambria Math" w:hAnsi="Cambria Math" w:cs="Times New Roman"/>
                            <w:lang w:val="en"/>
                          </w:rPr>
                          <m:t>Lα</m:t>
                        </m:r>
                        <m:sSup>
                          <m:sSupPr>
                            <m:ctrlPr>
                              <w:rPr>
                                <w:rFonts w:ascii="Cambria Math" w:hAnsi="Cambria Math" w:cs="Times New Roman"/>
                                <w:lang w:val="en"/>
                              </w:rPr>
                            </m:ctrlPr>
                          </m:sSupPr>
                          <m:e>
                            <m:r>
                              <w:rPr>
                                <w:rFonts w:ascii="Cambria Math" w:hAnsi="Cambria Math" w:cs="Times New Roman"/>
                                <w:lang w:val="en"/>
                              </w:rPr>
                              <m:t>e</m:t>
                            </m:r>
                          </m:e>
                          <m:sup>
                            <m:r>
                              <w:rPr>
                                <w:rFonts w:ascii="Cambria Math" w:hAnsi="Cambria Math" w:cs="Times New Roman"/>
                                <w:lang w:val="en"/>
                              </w:rPr>
                              <m:t>-dα</m:t>
                            </m:r>
                          </m:sup>
                        </m:sSup>
                      </m:num>
                      <m:den>
                        <m:box>
                          <m:boxPr>
                            <m:opEmu m:val="1"/>
                            <m:ctrlPr>
                              <w:rPr>
                                <w:rFonts w:ascii="Cambria Math" w:hAnsi="Cambria Math" w:cs="Times New Roman"/>
                                <w:lang w:val="en"/>
                              </w:rPr>
                            </m:ctrlPr>
                          </m:boxPr>
                          <m:e>
                            <m:r>
                              <w:rPr>
                                <w:rFonts w:ascii="Cambria Math" w:hAnsi="Cambria Math" w:cs="Times New Roman"/>
                                <w:lang w:val="en"/>
                              </w:rPr>
                              <m:t>cosh</m:t>
                            </m:r>
                          </m:e>
                        </m:box>
                        <m:r>
                          <w:rPr>
                            <w:rFonts w:ascii="Cambria Math" w:hAnsi="Cambria Math" w:cs="Times New Roman"/>
                            <w:lang w:val="en"/>
                          </w:rPr>
                          <m:t xml:space="preserve">cosh </m:t>
                        </m:r>
                        <m:d>
                          <m:dPr>
                            <m:ctrlPr>
                              <w:rPr>
                                <w:rFonts w:ascii="Cambria Math" w:hAnsi="Cambria Math" w:cs="Times New Roman"/>
                                <w:lang w:val="en"/>
                              </w:rPr>
                            </m:ctrlPr>
                          </m:dPr>
                          <m:e>
                            <m:f>
                              <m:fPr>
                                <m:ctrlPr>
                                  <w:rPr>
                                    <w:rFonts w:ascii="Cambria Math" w:hAnsi="Cambria Math" w:cs="Times New Roman"/>
                                    <w:lang w:val="en"/>
                                  </w:rPr>
                                </m:ctrlPr>
                              </m:fPr>
                              <m:num>
                                <m:r>
                                  <w:rPr>
                                    <w:rFonts w:ascii="Cambria Math" w:hAnsi="Cambria Math" w:cs="Times New Roman"/>
                                    <w:lang w:val="en"/>
                                  </w:rPr>
                                  <m:t>d</m:t>
                                </m:r>
                              </m:num>
                              <m:den>
                                <m:r>
                                  <w:rPr>
                                    <w:rFonts w:ascii="Cambria Math" w:hAnsi="Cambria Math" w:cs="Times New Roman"/>
                                    <w:lang w:val="en"/>
                                  </w:rPr>
                                  <m:t>L</m:t>
                                </m:r>
                              </m:den>
                            </m:f>
                          </m:e>
                        </m:d>
                        <m:r>
                          <w:rPr>
                            <w:rFonts w:ascii="Cambria Math" w:hAnsi="Cambria Math" w:cs="Times New Roman"/>
                            <w:lang w:val="en"/>
                          </w:rPr>
                          <m:t xml:space="preserve"> </m:t>
                        </m:r>
                      </m:den>
                    </m:f>
                    <m:r>
                      <w:rPr>
                        <w:rFonts w:ascii="Cambria Math" w:hAnsi="Cambria Math" w:cs="Times New Roman"/>
                        <w:lang w:val="en"/>
                      </w:rPr>
                      <m:t xml:space="preserve"> </m:t>
                    </m:r>
                  </m:e>
                </m:d>
              </m:oMath>
            </m:oMathPara>
          </w:p>
        </w:tc>
        <w:tc>
          <w:tcPr>
            <w:tcW w:w="676" w:type="dxa"/>
            <w:vAlign w:val="center"/>
          </w:tcPr>
          <w:p w14:paraId="142FDE16" w14:textId="1B6F8FFC"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w:t>
            </w:r>
            <w:r w:rsidR="00CE6948">
              <w:rPr>
                <w:rFonts w:ascii="Times New Roman" w:hAnsi="Times New Roman" w:cs="Times New Roman"/>
                <w:lang w:val="en"/>
              </w:rPr>
              <w:t>1</w:t>
            </w:r>
            <w:r w:rsidRPr="004873BA">
              <w:rPr>
                <w:rFonts w:ascii="Times New Roman" w:hAnsi="Times New Roman" w:cs="Times New Roman"/>
                <w:lang w:val="en"/>
              </w:rPr>
              <w:t>)</w:t>
            </w:r>
          </w:p>
        </w:tc>
      </w:tr>
    </w:tbl>
    <w:p w14:paraId="25267D08" w14:textId="73EFFB36" w:rsidR="004873BA" w:rsidRPr="004873BA" w:rsidRDefault="00CF4401" w:rsidP="004873BA">
      <w:pPr>
        <w:jc w:val="both"/>
        <w:rPr>
          <w:rFonts w:ascii="Times New Roman" w:hAnsi="Times New Roman" w:cs="Times New Roman"/>
          <w:lang w:val="en"/>
        </w:rPr>
      </w:pPr>
      <w:r>
        <w:rPr>
          <w:rFonts w:ascii="Times New Roman" w:hAnsi="Times New Roman" w:cs="Times New Roman"/>
          <w:lang w:val="en"/>
        </w:rPr>
        <w:t>w</w:t>
      </w:r>
      <w:r w:rsidR="004873BA" w:rsidRPr="004873BA">
        <w:rPr>
          <w:rFonts w:ascii="Times New Roman" w:hAnsi="Times New Roman" w:cs="Times New Roman"/>
          <w:lang w:val="en"/>
        </w:rPr>
        <w:t>here:</w:t>
      </w:r>
    </w:p>
    <w:p w14:paraId="50975DFE" w14:textId="0962B5D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b/>
          <w:lang w:val="en"/>
        </w:rPr>
        <w:t>q</w:t>
      </w:r>
      <w:r w:rsidRPr="004873BA">
        <w:rPr>
          <w:rFonts w:ascii="Times New Roman" w:hAnsi="Times New Roman" w:cs="Times New Roman"/>
          <w:lang w:val="en"/>
        </w:rPr>
        <w:t xml:space="preserve">= </w:t>
      </w:r>
      <w:r w:rsidR="00CF4401">
        <w:rPr>
          <w:rFonts w:ascii="Times New Roman" w:hAnsi="Times New Roman" w:cs="Times New Roman"/>
          <w:lang w:val="en"/>
        </w:rPr>
        <w:t>e</w:t>
      </w:r>
      <w:r w:rsidRPr="004873BA">
        <w:rPr>
          <w:rFonts w:ascii="Times New Roman" w:hAnsi="Times New Roman" w:cs="Times New Roman"/>
          <w:lang w:val="en"/>
        </w:rPr>
        <w:t>lectron charge, the fundamental constant that represents the charge of a single electron and is the same value carried by an excited dye molecule.</w:t>
      </w:r>
    </w:p>
    <w:p w14:paraId="59FDBB0E" w14:textId="6D554EDC"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b/>
          <w:lang w:val="en"/>
        </w:rPr>
        <w:t>Φ</w:t>
      </w:r>
      <w:r w:rsidRPr="004873BA">
        <w:rPr>
          <w:rFonts w:ascii="Times New Roman" w:hAnsi="Times New Roman" w:cs="Times New Roman"/>
          <w:lang w:val="en"/>
        </w:rPr>
        <w:t xml:space="preserve">= </w:t>
      </w:r>
      <w:r w:rsidR="00CF4401">
        <w:rPr>
          <w:rFonts w:ascii="Times New Roman" w:hAnsi="Times New Roman" w:cs="Times New Roman"/>
          <w:lang w:val="en"/>
        </w:rPr>
        <w:t>s</w:t>
      </w:r>
      <w:r w:rsidRPr="004873BA">
        <w:rPr>
          <w:rFonts w:ascii="Times New Roman" w:hAnsi="Times New Roman" w:cs="Times New Roman"/>
          <w:lang w:val="en"/>
        </w:rPr>
        <w:t>unlight intensity quantifies how much of the incident photons that the cell receives, and it directly influences the rate at which electron and hole pairs are generated.</w:t>
      </w:r>
    </w:p>
    <w:p w14:paraId="75FDE37F" w14:textId="51365E08"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b/>
          <w:lang w:val="en"/>
        </w:rPr>
        <w:t>L</w:t>
      </w:r>
      <w:r w:rsidRPr="004873BA">
        <w:rPr>
          <w:rFonts w:ascii="Times New Roman" w:hAnsi="Times New Roman" w:cs="Times New Roman"/>
          <w:lang w:val="en"/>
        </w:rPr>
        <w:t xml:space="preserve">= </w:t>
      </w:r>
      <w:r w:rsidR="00CF4401">
        <w:rPr>
          <w:rFonts w:ascii="Times New Roman" w:hAnsi="Times New Roman" w:cs="Times New Roman"/>
          <w:lang w:val="en"/>
        </w:rPr>
        <w:t>l</w:t>
      </w:r>
      <w:r w:rsidRPr="004873BA">
        <w:rPr>
          <w:rFonts w:ascii="Times New Roman" w:hAnsi="Times New Roman" w:cs="Times New Roman"/>
          <w:lang w:val="en"/>
        </w:rPr>
        <w:t>ength of electron diffusion. It reflects how far an electron can travel within the TiO</w:t>
      </w:r>
      <w:r w:rsidRPr="004873BA">
        <w:rPr>
          <w:rFonts w:ascii="Times New Roman" w:hAnsi="Times New Roman" w:cs="Times New Roman"/>
          <w:vertAlign w:val="subscript"/>
          <w:lang w:val="en"/>
        </w:rPr>
        <w:t>2</w:t>
      </w:r>
      <w:r w:rsidRPr="004873BA">
        <w:rPr>
          <w:rFonts w:ascii="Times New Roman" w:hAnsi="Times New Roman" w:cs="Times New Roman"/>
          <w:lang w:val="en"/>
        </w:rPr>
        <w:t xml:space="preserve"> network before recombining. A longer diffusion length indicates more efficient charge collection.</w:t>
      </w:r>
    </w:p>
    <w:p w14:paraId="280D700E" w14:textId="0D97A145"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b/>
          <w:lang w:val="en"/>
        </w:rPr>
        <w:t>d</w:t>
      </w:r>
      <w:r w:rsidRPr="004873BA">
        <w:rPr>
          <w:rFonts w:ascii="Times New Roman" w:hAnsi="Times New Roman" w:cs="Times New Roman"/>
          <w:lang w:val="en"/>
        </w:rPr>
        <w:t xml:space="preserve">= </w:t>
      </w:r>
      <w:r w:rsidR="00CF4401">
        <w:rPr>
          <w:rFonts w:ascii="Times New Roman" w:hAnsi="Times New Roman" w:cs="Times New Roman"/>
          <w:lang w:val="en"/>
        </w:rPr>
        <w:t>l</w:t>
      </w:r>
      <w:r w:rsidRPr="004873BA">
        <w:rPr>
          <w:rFonts w:ascii="Times New Roman" w:hAnsi="Times New Roman" w:cs="Times New Roman"/>
          <w:lang w:val="en"/>
        </w:rPr>
        <w:t>ength of TiO</w:t>
      </w:r>
      <w:r w:rsidRPr="004873BA">
        <w:rPr>
          <w:rFonts w:ascii="Times New Roman" w:hAnsi="Times New Roman" w:cs="Times New Roman"/>
          <w:vertAlign w:val="subscript"/>
          <w:lang w:val="en"/>
        </w:rPr>
        <w:t>2</w:t>
      </w:r>
      <w:r w:rsidRPr="004873BA">
        <w:rPr>
          <w:rFonts w:ascii="Times New Roman" w:hAnsi="Times New Roman" w:cs="Times New Roman"/>
          <w:lang w:val="en"/>
        </w:rPr>
        <w:t>. It represents the thickness of the porous titanium dioxide semiconductor layer, which is crucial for dye loading and electron transport.</w:t>
      </w:r>
    </w:p>
    <w:p w14:paraId="269098BD" w14:textId="0C3ABB52"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b/>
          <w:lang w:val="en"/>
        </w:rPr>
        <w:t>α</w:t>
      </w:r>
      <w:r w:rsidRPr="004873BA">
        <w:rPr>
          <w:rFonts w:ascii="Times New Roman" w:hAnsi="Times New Roman" w:cs="Times New Roman"/>
          <w:lang w:val="en"/>
        </w:rPr>
        <w:t xml:space="preserve">= </w:t>
      </w:r>
      <w:r w:rsidR="00CF4401">
        <w:rPr>
          <w:rFonts w:ascii="Times New Roman" w:hAnsi="Times New Roman" w:cs="Times New Roman"/>
          <w:lang w:val="en"/>
        </w:rPr>
        <w:t>t</w:t>
      </w:r>
      <w:r w:rsidRPr="004873BA">
        <w:rPr>
          <w:rFonts w:ascii="Times New Roman" w:hAnsi="Times New Roman" w:cs="Times New Roman"/>
          <w:lang w:val="en"/>
        </w:rPr>
        <w:t xml:space="preserve">he </w:t>
      </w:r>
      <w:r w:rsidR="00CF4401">
        <w:rPr>
          <w:rFonts w:ascii="Times New Roman" w:hAnsi="Times New Roman" w:cs="Times New Roman"/>
          <w:lang w:val="en"/>
        </w:rPr>
        <w:t>a</w:t>
      </w:r>
      <w:r w:rsidRPr="004873BA">
        <w:rPr>
          <w:rFonts w:ascii="Times New Roman" w:hAnsi="Times New Roman" w:cs="Times New Roman"/>
          <w:lang w:val="en"/>
        </w:rPr>
        <w:t>bsorption coefficient affects how strongly the dye absorbs photons, and at what peaks in the solar spectrum. It also affects the concentration of excited electrons.</w:t>
      </w:r>
    </w:p>
    <w:p w14:paraId="1440415C"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The I</w:t>
      </w:r>
      <w:r w:rsidRPr="004873BA">
        <w:rPr>
          <w:rFonts w:ascii="Times New Roman" w:hAnsi="Times New Roman" w:cs="Times New Roman"/>
          <w:vertAlign w:val="subscript"/>
          <w:lang w:val="en"/>
        </w:rPr>
        <w:t>SC</w:t>
      </w:r>
      <w:r w:rsidRPr="004873BA">
        <w:rPr>
          <w:rFonts w:ascii="Times New Roman" w:hAnsi="Times New Roman" w:cs="Times New Roman"/>
          <w:lang w:val="en"/>
        </w:rPr>
        <w:t xml:space="preserve"> equation model contains exponential and hyperbolic terms, which emphasize the subtle interactions of photon absorption, electron injection, porous TiO</w:t>
      </w:r>
      <w:r w:rsidRPr="004873BA">
        <w:rPr>
          <w:rFonts w:ascii="Times New Roman" w:hAnsi="Times New Roman" w:cs="Times New Roman"/>
          <w:vertAlign w:val="subscript"/>
          <w:lang w:val="en"/>
        </w:rPr>
        <w:t>2</w:t>
      </w:r>
      <w:r w:rsidRPr="004873BA">
        <w:rPr>
          <w:rFonts w:ascii="Times New Roman" w:hAnsi="Times New Roman" w:cs="Times New Roman"/>
          <w:lang w:val="en"/>
        </w:rPr>
        <w:t xml:space="preserve"> network diffusion, and recombination processes. This level of detail distinguishes it from more primitive I</w:t>
      </w:r>
      <w:r w:rsidRPr="004873BA">
        <w:rPr>
          <w:rFonts w:ascii="Times New Roman" w:hAnsi="Times New Roman" w:cs="Times New Roman"/>
          <w:vertAlign w:val="subscript"/>
          <w:lang w:val="en"/>
        </w:rPr>
        <w:t>SC</w:t>
      </w:r>
      <w:r w:rsidRPr="004873BA">
        <w:rPr>
          <w:rFonts w:ascii="Times New Roman" w:hAnsi="Times New Roman" w:cs="Times New Roman"/>
          <w:lang w:val="en"/>
        </w:rPr>
        <w:t xml:space="preserve"> models for conventional solar cells, which resort to direct proportionality to light intensity and quantum efficiency.</w:t>
      </w:r>
    </w:p>
    <w:p w14:paraId="001830D4" w14:textId="79EA4A88" w:rsidR="004873BA" w:rsidRPr="004873BA" w:rsidRDefault="004873BA" w:rsidP="004873BA">
      <w:pPr>
        <w:numPr>
          <w:ilvl w:val="0"/>
          <w:numId w:val="1"/>
        </w:numPr>
        <w:jc w:val="both"/>
        <w:rPr>
          <w:rFonts w:ascii="Times New Roman" w:hAnsi="Times New Roman" w:cs="Times New Roman"/>
          <w:lang w:val="en"/>
        </w:rPr>
      </w:pPr>
      <w:r w:rsidRPr="004873BA">
        <w:rPr>
          <w:rFonts w:ascii="Times New Roman" w:hAnsi="Times New Roman" w:cs="Times New Roman"/>
          <w:lang w:val="en"/>
        </w:rPr>
        <w:t>Open-Circuit Voltage (V</w:t>
      </w:r>
      <w:r w:rsidRPr="004873BA">
        <w:rPr>
          <w:rFonts w:ascii="Times New Roman" w:hAnsi="Times New Roman" w:cs="Times New Roman"/>
          <w:vertAlign w:val="subscript"/>
          <w:lang w:val="en"/>
        </w:rPr>
        <w:t>OC</w:t>
      </w:r>
      <w:r w:rsidRPr="004873BA">
        <w:rPr>
          <w:rFonts w:ascii="Times New Roman" w:hAnsi="Times New Roman" w:cs="Times New Roman"/>
          <w:lang w:val="en"/>
        </w:rPr>
        <w:t>): The equation for the open-circuit voltage represents the maximum voltage across the cell when the current of the cell is zero, and it is given as</w:t>
      </w:r>
      <w:r w:rsidR="006A7403">
        <w:rPr>
          <w:rFonts w:ascii="Times New Roman" w:hAnsi="Times New Roman" w:cs="Times New Roman"/>
          <w:lang w:val="en"/>
        </w:rPr>
        <w:t xml:space="preserve"> </w:t>
      </w:r>
      <w:sdt>
        <w:sdtPr>
          <w:rPr>
            <w:rFonts w:ascii="Times New Roman" w:hAnsi="Times New Roman" w:cs="Times New Roman"/>
            <w:lang w:val="en"/>
          </w:rPr>
          <w:id w:val="2054488032"/>
          <w:citation/>
        </w:sdtPr>
        <w:sdtContent>
          <w:r w:rsidR="006A7403">
            <w:rPr>
              <w:rFonts w:ascii="Times New Roman" w:hAnsi="Times New Roman" w:cs="Times New Roman"/>
              <w:lang w:val="en"/>
            </w:rPr>
            <w:fldChar w:fldCharType="begin"/>
          </w:r>
          <w:r w:rsidR="006A7403">
            <w:rPr>
              <w:rFonts w:ascii="Times New Roman" w:hAnsi="Times New Roman" w:cs="Times New Roman"/>
              <w:lang w:val="en-US"/>
            </w:rPr>
            <w:instrText xml:space="preserve"> CITATION Aru22 \l 1033 </w:instrText>
          </w:r>
          <w:r w:rsidR="006A7403">
            <w:rPr>
              <w:rFonts w:ascii="Times New Roman" w:hAnsi="Times New Roman" w:cs="Times New Roman"/>
              <w:lang w:val="en"/>
            </w:rPr>
            <w:fldChar w:fldCharType="separate"/>
          </w:r>
          <w:r w:rsidR="00D919F3" w:rsidRPr="00D919F3">
            <w:rPr>
              <w:rFonts w:ascii="Times New Roman" w:hAnsi="Times New Roman" w:cs="Times New Roman"/>
              <w:noProof/>
              <w:lang w:val="en-US"/>
            </w:rPr>
            <w:t>[21]</w:t>
          </w:r>
          <w:r w:rsidR="006A7403">
            <w:rPr>
              <w:rFonts w:ascii="Times New Roman" w:hAnsi="Times New Roman" w:cs="Times New Roman"/>
              <w:lang w:val="en"/>
            </w:rPr>
            <w:fldChar w:fldCharType="end"/>
          </w:r>
        </w:sdtContent>
      </w:sdt>
      <w:r w:rsidR="006A7403">
        <w:rPr>
          <w:rFonts w:ascii="Times New Roman" w:hAnsi="Times New Roman" w:cs="Times New Roman"/>
          <w:lang w:val="en"/>
        </w:rPr>
        <w:t>:</w:t>
      </w:r>
    </w:p>
    <w:tbl>
      <w:tblPr>
        <w:tblW w:w="8306" w:type="dxa"/>
        <w:jc w:val="right"/>
        <w:tblBorders>
          <w:top w:val="nil"/>
          <w:left w:val="nil"/>
          <w:bottom w:val="nil"/>
          <w:right w:val="nil"/>
          <w:insideH w:val="nil"/>
          <w:insideV w:val="nil"/>
        </w:tblBorders>
        <w:tblLayout w:type="fixed"/>
        <w:tblLook w:val="0400" w:firstRow="0" w:lastRow="0" w:firstColumn="0" w:lastColumn="0" w:noHBand="0" w:noVBand="1"/>
      </w:tblPr>
      <w:tblGrid>
        <w:gridCol w:w="7630"/>
        <w:gridCol w:w="676"/>
      </w:tblGrid>
      <w:tr w:rsidR="004873BA" w:rsidRPr="004873BA" w14:paraId="3CAB58C7" w14:textId="77777777" w:rsidTr="0075042A">
        <w:trPr>
          <w:trHeight w:val="1085"/>
          <w:jc w:val="right"/>
        </w:trPr>
        <w:tc>
          <w:tcPr>
            <w:tcW w:w="7630" w:type="dxa"/>
            <w:vAlign w:val="center"/>
          </w:tcPr>
          <w:p w14:paraId="3B15F6A7" w14:textId="0A3DEAF4" w:rsidR="004873BA" w:rsidRPr="005D27CC" w:rsidRDefault="00000000" w:rsidP="004873BA">
            <w:pPr>
              <w:jc w:val="both"/>
              <w:rPr>
                <w:rFonts w:ascii="Times New Roman" w:hAnsi="Times New Roman" w:cs="Times New Roman"/>
                <w:sz w:val="20"/>
                <w:szCs w:val="20"/>
                <w:lang w:val="en"/>
              </w:rPr>
            </w:pPr>
            <m:oMathPara>
              <m:oMath>
                <m:sSub>
                  <m:sSubPr>
                    <m:ctrlPr>
                      <w:rPr>
                        <w:rFonts w:ascii="Cambria Math" w:hAnsi="Cambria Math" w:cs="Times New Roman"/>
                        <w:sz w:val="20"/>
                        <w:szCs w:val="20"/>
                        <w:lang w:val="en"/>
                      </w:rPr>
                    </m:ctrlPr>
                  </m:sSubPr>
                  <m:e>
                    <m:r>
                      <w:rPr>
                        <w:rFonts w:ascii="Cambria Math" w:hAnsi="Cambria Math" w:cs="Times New Roman"/>
                        <w:sz w:val="20"/>
                        <w:szCs w:val="20"/>
                        <w:lang w:val="en"/>
                      </w:rPr>
                      <m:t>V</m:t>
                    </m:r>
                  </m:e>
                  <m:sub>
                    <m:r>
                      <w:rPr>
                        <w:rFonts w:ascii="Cambria Math" w:hAnsi="Cambria Math" w:cs="Times New Roman"/>
                        <w:sz w:val="20"/>
                        <w:szCs w:val="20"/>
                        <w:lang w:val="en"/>
                      </w:rPr>
                      <m:t>OC</m:t>
                    </m:r>
                  </m:sub>
                </m:sSub>
                <m:r>
                  <w:rPr>
                    <w:rFonts w:ascii="Cambria Math" w:hAnsi="Cambria Math" w:cs="Times New Roman"/>
                    <w:sz w:val="20"/>
                    <w:szCs w:val="20"/>
                    <w:lang w:val="en"/>
                  </w:rPr>
                  <m:t>=</m:t>
                </m:r>
                <m:f>
                  <m:fPr>
                    <m:ctrlPr>
                      <w:rPr>
                        <w:rFonts w:ascii="Cambria Math" w:hAnsi="Cambria Math" w:cs="Times New Roman"/>
                        <w:sz w:val="20"/>
                        <w:szCs w:val="20"/>
                        <w:lang w:val="en"/>
                      </w:rPr>
                    </m:ctrlPr>
                  </m:fPr>
                  <m:num>
                    <m:r>
                      <w:rPr>
                        <w:rFonts w:ascii="Cambria Math" w:hAnsi="Cambria Math" w:cs="Times New Roman"/>
                        <w:sz w:val="20"/>
                        <w:szCs w:val="20"/>
                        <w:lang w:val="en"/>
                      </w:rPr>
                      <m:t>kTm</m:t>
                    </m:r>
                  </m:num>
                  <m:den>
                    <m:r>
                      <w:rPr>
                        <w:rFonts w:ascii="Cambria Math" w:hAnsi="Cambria Math" w:cs="Times New Roman"/>
                        <w:sz w:val="20"/>
                        <w:szCs w:val="20"/>
                        <w:lang w:val="en"/>
                      </w:rPr>
                      <m:t>q</m:t>
                    </m:r>
                  </m:den>
                </m:f>
                <m:r>
                  <w:rPr>
                    <w:rFonts w:ascii="Cambria Math" w:hAnsi="Cambria Math" w:cs="Times New Roman"/>
                    <w:sz w:val="20"/>
                    <w:szCs w:val="20"/>
                    <w:lang w:val="en"/>
                  </w:rPr>
                  <m:t xml:space="preserve"> ln </m:t>
                </m:r>
                <m:d>
                  <m:dPr>
                    <m:begChr m:val="["/>
                    <m:endChr m:val="]"/>
                    <m:ctrlPr>
                      <w:rPr>
                        <w:rFonts w:ascii="Cambria Math" w:hAnsi="Cambria Math" w:cs="Times New Roman"/>
                        <w:sz w:val="20"/>
                        <w:szCs w:val="20"/>
                        <w:lang w:val="en"/>
                      </w:rPr>
                    </m:ctrlPr>
                  </m:dPr>
                  <m:e>
                    <m:f>
                      <m:fPr>
                        <m:ctrlPr>
                          <w:rPr>
                            <w:rFonts w:ascii="Cambria Math" w:hAnsi="Cambria Math" w:cs="Times New Roman"/>
                            <w:sz w:val="20"/>
                            <w:szCs w:val="20"/>
                            <w:lang w:val="en"/>
                          </w:rPr>
                        </m:ctrlPr>
                      </m:fPr>
                      <m:num>
                        <m:r>
                          <w:rPr>
                            <w:rFonts w:ascii="Cambria Math" w:hAnsi="Cambria Math" w:cs="Times New Roman"/>
                            <w:sz w:val="20"/>
                            <w:szCs w:val="20"/>
                            <w:lang w:val="en"/>
                          </w:rPr>
                          <m:t>L</m:t>
                        </m:r>
                        <m:sSub>
                          <m:sSubPr>
                            <m:ctrlPr>
                              <w:rPr>
                                <w:rFonts w:ascii="Cambria Math" w:hAnsi="Cambria Math" w:cs="Times New Roman"/>
                                <w:sz w:val="20"/>
                                <w:szCs w:val="20"/>
                                <w:lang w:val="en"/>
                              </w:rPr>
                            </m:ctrlPr>
                          </m:sSubPr>
                          <m:e>
                            <m:r>
                              <w:rPr>
                                <w:rFonts w:ascii="Cambria Math" w:hAnsi="Cambria Math" w:cs="Times New Roman"/>
                                <w:sz w:val="20"/>
                                <w:szCs w:val="20"/>
                                <w:lang w:val="en"/>
                              </w:rPr>
                              <m:t>I</m:t>
                            </m:r>
                          </m:e>
                          <m:sub>
                            <m:r>
                              <w:rPr>
                                <w:rFonts w:ascii="Cambria Math" w:hAnsi="Cambria Math" w:cs="Times New Roman"/>
                                <w:sz w:val="20"/>
                                <w:szCs w:val="20"/>
                                <w:lang w:val="en"/>
                              </w:rPr>
                              <m:t>SC</m:t>
                            </m:r>
                          </m:sub>
                        </m:sSub>
                      </m:num>
                      <m:den>
                        <m:r>
                          <w:rPr>
                            <w:rFonts w:ascii="Cambria Math" w:hAnsi="Cambria Math" w:cs="Times New Roman"/>
                            <w:sz w:val="20"/>
                            <w:szCs w:val="20"/>
                            <w:lang w:val="en"/>
                          </w:rPr>
                          <m:t>qD</m:t>
                        </m:r>
                        <m:sSub>
                          <m:sSubPr>
                            <m:ctrlPr>
                              <w:rPr>
                                <w:rFonts w:ascii="Cambria Math" w:hAnsi="Cambria Math" w:cs="Times New Roman"/>
                                <w:sz w:val="20"/>
                                <w:szCs w:val="20"/>
                                <w:lang w:val="en"/>
                              </w:rPr>
                            </m:ctrlPr>
                          </m:sSubPr>
                          <m:e>
                            <m:r>
                              <w:rPr>
                                <w:rFonts w:ascii="Cambria Math" w:hAnsi="Cambria Math" w:cs="Times New Roman"/>
                                <w:sz w:val="20"/>
                                <w:szCs w:val="20"/>
                                <w:lang w:val="en"/>
                              </w:rPr>
                              <m:t>n</m:t>
                            </m:r>
                          </m:e>
                          <m:sub>
                            <m:r>
                              <w:rPr>
                                <w:rFonts w:ascii="Cambria Math" w:hAnsi="Cambria Math" w:cs="Times New Roman"/>
                                <w:sz w:val="20"/>
                                <w:szCs w:val="20"/>
                                <w:lang w:val="en"/>
                              </w:rPr>
                              <m:t>0</m:t>
                            </m:r>
                          </m:sub>
                        </m:sSub>
                        <m:box>
                          <m:boxPr>
                            <m:opEmu m:val="1"/>
                            <m:ctrlPr>
                              <w:rPr>
                                <w:rFonts w:ascii="Cambria Math" w:hAnsi="Cambria Math" w:cs="Times New Roman"/>
                                <w:sz w:val="20"/>
                                <w:szCs w:val="20"/>
                                <w:lang w:val="en"/>
                              </w:rPr>
                            </m:ctrlPr>
                          </m:boxPr>
                          <m:e>
                            <m:r>
                              <w:rPr>
                                <w:rFonts w:ascii="Cambria Math" w:hAnsi="Cambria Math" w:cs="Times New Roman"/>
                                <w:sz w:val="20"/>
                                <w:szCs w:val="20"/>
                                <w:lang w:val="en"/>
                              </w:rPr>
                              <m:t>tanh</m:t>
                            </m:r>
                          </m:e>
                        </m:box>
                        <m:r>
                          <w:rPr>
                            <w:rFonts w:ascii="Cambria Math" w:hAnsi="Cambria Math" w:cs="Times New Roman"/>
                            <w:sz w:val="20"/>
                            <w:szCs w:val="20"/>
                            <w:lang w:val="en"/>
                          </w:rPr>
                          <m:t xml:space="preserve">tanh </m:t>
                        </m:r>
                        <m:d>
                          <m:dPr>
                            <m:ctrlPr>
                              <w:rPr>
                                <w:rFonts w:ascii="Cambria Math" w:hAnsi="Cambria Math" w:cs="Times New Roman"/>
                                <w:sz w:val="20"/>
                                <w:szCs w:val="20"/>
                                <w:lang w:val="en"/>
                              </w:rPr>
                            </m:ctrlPr>
                          </m:dPr>
                          <m:e>
                            <m:f>
                              <m:fPr>
                                <m:ctrlPr>
                                  <w:rPr>
                                    <w:rFonts w:ascii="Cambria Math" w:hAnsi="Cambria Math" w:cs="Times New Roman"/>
                                    <w:sz w:val="20"/>
                                    <w:szCs w:val="20"/>
                                    <w:lang w:val="en"/>
                                  </w:rPr>
                                </m:ctrlPr>
                              </m:fPr>
                              <m:num>
                                <m:r>
                                  <w:rPr>
                                    <w:rFonts w:ascii="Cambria Math" w:hAnsi="Cambria Math" w:cs="Times New Roman"/>
                                    <w:sz w:val="20"/>
                                    <w:szCs w:val="20"/>
                                    <w:lang w:val="en"/>
                                  </w:rPr>
                                  <m:t>d</m:t>
                                </m:r>
                              </m:num>
                              <m:den>
                                <m:r>
                                  <w:rPr>
                                    <w:rFonts w:ascii="Cambria Math" w:hAnsi="Cambria Math" w:cs="Times New Roman"/>
                                    <w:sz w:val="20"/>
                                    <w:szCs w:val="20"/>
                                    <w:lang w:val="en"/>
                                  </w:rPr>
                                  <m:t>L</m:t>
                                </m:r>
                              </m:den>
                            </m:f>
                          </m:e>
                        </m:d>
                        <m:r>
                          <w:rPr>
                            <w:rFonts w:ascii="Cambria Math" w:hAnsi="Cambria Math" w:cs="Times New Roman"/>
                            <w:sz w:val="20"/>
                            <w:szCs w:val="20"/>
                            <w:lang w:val="en"/>
                          </w:rPr>
                          <m:t xml:space="preserve"> </m:t>
                        </m:r>
                      </m:den>
                    </m:f>
                    <m:r>
                      <w:rPr>
                        <w:rFonts w:ascii="Cambria Math" w:hAnsi="Cambria Math" w:cs="Times New Roman"/>
                        <w:sz w:val="20"/>
                        <w:szCs w:val="20"/>
                        <w:lang w:val="en"/>
                      </w:rPr>
                      <m:t>+1</m:t>
                    </m:r>
                  </m:e>
                </m:d>
                <m:r>
                  <w:rPr>
                    <w:rFonts w:ascii="Cambria Math" w:hAnsi="Cambria Math" w:cs="Times New Roman"/>
                    <w:sz w:val="20"/>
                    <w:szCs w:val="20"/>
                    <w:lang w:val="en"/>
                  </w:rPr>
                  <m:t xml:space="preserve"> </m:t>
                </m:r>
              </m:oMath>
            </m:oMathPara>
          </w:p>
        </w:tc>
        <w:tc>
          <w:tcPr>
            <w:tcW w:w="676" w:type="dxa"/>
            <w:vAlign w:val="center"/>
          </w:tcPr>
          <w:p w14:paraId="54A44301" w14:textId="21F384B3"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(2)</w:t>
            </w:r>
          </w:p>
        </w:tc>
      </w:tr>
    </w:tbl>
    <w:p w14:paraId="147994D9" w14:textId="3D0F4253" w:rsidR="004873BA" w:rsidRPr="004873BA" w:rsidRDefault="00CF4401" w:rsidP="004873BA">
      <w:pPr>
        <w:jc w:val="both"/>
        <w:rPr>
          <w:rFonts w:ascii="Times New Roman" w:hAnsi="Times New Roman" w:cs="Times New Roman"/>
          <w:lang w:val="en"/>
        </w:rPr>
      </w:pPr>
      <w:r>
        <w:rPr>
          <w:rFonts w:ascii="Times New Roman" w:hAnsi="Times New Roman" w:cs="Times New Roman"/>
          <w:lang w:val="en"/>
        </w:rPr>
        <w:t>w</w:t>
      </w:r>
      <w:r w:rsidR="004873BA" w:rsidRPr="004873BA">
        <w:rPr>
          <w:rFonts w:ascii="Times New Roman" w:hAnsi="Times New Roman" w:cs="Times New Roman"/>
          <w:lang w:val="en"/>
        </w:rPr>
        <w:t>here:</w:t>
      </w:r>
    </w:p>
    <w:p w14:paraId="17501869"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b/>
          <w:lang w:val="en"/>
        </w:rPr>
        <w:t>k</w:t>
      </w:r>
      <w:r w:rsidRPr="004873BA">
        <w:rPr>
          <w:rFonts w:ascii="Times New Roman" w:hAnsi="Times New Roman" w:cs="Times New Roman"/>
          <w:lang w:val="en"/>
        </w:rPr>
        <w:t>= Boltzmann constant.</w:t>
      </w:r>
    </w:p>
    <w:p w14:paraId="76C523DF" w14:textId="2699DCB3"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b/>
          <w:lang w:val="en"/>
        </w:rPr>
        <w:t>T</w:t>
      </w:r>
      <w:r w:rsidRPr="004873BA">
        <w:rPr>
          <w:rFonts w:ascii="Times New Roman" w:hAnsi="Times New Roman" w:cs="Times New Roman"/>
          <w:lang w:val="en"/>
        </w:rPr>
        <w:t xml:space="preserve">= </w:t>
      </w:r>
      <w:r w:rsidR="00CF4401">
        <w:rPr>
          <w:rFonts w:ascii="Times New Roman" w:hAnsi="Times New Roman" w:cs="Times New Roman"/>
          <w:lang w:val="en"/>
        </w:rPr>
        <w:t>t</w:t>
      </w:r>
      <w:r w:rsidRPr="004873BA">
        <w:rPr>
          <w:rFonts w:ascii="Times New Roman" w:hAnsi="Times New Roman" w:cs="Times New Roman"/>
          <w:lang w:val="en"/>
        </w:rPr>
        <w:t>emperature is significant, as it influences the open-circuit voltage. It increases the concentration of electrons moving the cell, thus increasing the saturation current.</w:t>
      </w:r>
    </w:p>
    <w:p w14:paraId="03FE16E7" w14:textId="6131E9AE"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b/>
          <w:lang w:val="en"/>
        </w:rPr>
        <w:t>m</w:t>
      </w:r>
      <w:r w:rsidRPr="004873BA">
        <w:rPr>
          <w:rFonts w:ascii="Times New Roman" w:hAnsi="Times New Roman" w:cs="Times New Roman"/>
          <w:lang w:val="en"/>
        </w:rPr>
        <w:t xml:space="preserve">= </w:t>
      </w:r>
      <w:r w:rsidR="00CF4401">
        <w:rPr>
          <w:rFonts w:ascii="Times New Roman" w:hAnsi="Times New Roman" w:cs="Times New Roman"/>
          <w:lang w:val="en"/>
        </w:rPr>
        <w:t>t</w:t>
      </w:r>
      <w:r w:rsidRPr="004873BA">
        <w:rPr>
          <w:rFonts w:ascii="Times New Roman" w:hAnsi="Times New Roman" w:cs="Times New Roman"/>
          <w:lang w:val="en"/>
        </w:rPr>
        <w:t>he ideality factor shows how much recombination happens in the DSSC, and it relates to the ideal performance of the cell.</w:t>
      </w:r>
    </w:p>
    <w:p w14:paraId="45C15D2E" w14:textId="414ABABD"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b/>
          <w:lang w:val="en"/>
        </w:rPr>
        <w:t>q</w:t>
      </w:r>
      <w:r w:rsidRPr="004873BA">
        <w:rPr>
          <w:rFonts w:ascii="Times New Roman" w:hAnsi="Times New Roman" w:cs="Times New Roman"/>
          <w:lang w:val="en"/>
        </w:rPr>
        <w:t xml:space="preserve">= </w:t>
      </w:r>
      <w:r w:rsidR="00CF4401">
        <w:rPr>
          <w:rFonts w:ascii="Times New Roman" w:hAnsi="Times New Roman" w:cs="Times New Roman"/>
          <w:lang w:val="en"/>
        </w:rPr>
        <w:t>e</w:t>
      </w:r>
      <w:r w:rsidRPr="004873BA">
        <w:rPr>
          <w:rFonts w:ascii="Times New Roman" w:hAnsi="Times New Roman" w:cs="Times New Roman"/>
          <w:lang w:val="en"/>
        </w:rPr>
        <w:t>lectron charge.</w:t>
      </w:r>
    </w:p>
    <w:p w14:paraId="26208F92" w14:textId="173870D2"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b/>
          <w:lang w:val="en"/>
        </w:rPr>
        <w:t>D</w:t>
      </w:r>
      <w:r w:rsidRPr="004873BA">
        <w:rPr>
          <w:rFonts w:ascii="Times New Roman" w:hAnsi="Times New Roman" w:cs="Times New Roman"/>
          <w:lang w:val="en"/>
        </w:rPr>
        <w:t xml:space="preserve">= </w:t>
      </w:r>
      <w:r w:rsidR="00CF4401">
        <w:rPr>
          <w:rFonts w:ascii="Times New Roman" w:hAnsi="Times New Roman" w:cs="Times New Roman"/>
          <w:lang w:val="en"/>
        </w:rPr>
        <w:t>t</w:t>
      </w:r>
      <w:r w:rsidRPr="004873BA">
        <w:rPr>
          <w:rFonts w:ascii="Times New Roman" w:hAnsi="Times New Roman" w:cs="Times New Roman"/>
          <w:lang w:val="en"/>
        </w:rPr>
        <w:t xml:space="preserve">he </w:t>
      </w:r>
      <w:r w:rsidR="00CF4401">
        <w:rPr>
          <w:rFonts w:ascii="Times New Roman" w:hAnsi="Times New Roman" w:cs="Times New Roman"/>
          <w:lang w:val="en"/>
        </w:rPr>
        <w:t>d</w:t>
      </w:r>
      <w:r w:rsidRPr="004873BA">
        <w:rPr>
          <w:rFonts w:ascii="Times New Roman" w:hAnsi="Times New Roman" w:cs="Times New Roman"/>
          <w:lang w:val="en"/>
        </w:rPr>
        <w:t>iffusion coefficient quantifies the mobility of electrons within the TiO</w:t>
      </w:r>
      <w:r w:rsidRPr="004873BA">
        <w:rPr>
          <w:rFonts w:ascii="Times New Roman" w:hAnsi="Times New Roman" w:cs="Times New Roman"/>
          <w:vertAlign w:val="subscript"/>
          <w:lang w:val="en"/>
        </w:rPr>
        <w:t>2</w:t>
      </w:r>
      <w:r w:rsidRPr="004873BA">
        <w:rPr>
          <w:rFonts w:ascii="Times New Roman" w:hAnsi="Times New Roman" w:cs="Times New Roman"/>
          <w:lang w:val="en"/>
        </w:rPr>
        <w:t xml:space="preserve"> film, and it affects how efficiently they reach the current collector.</w:t>
      </w:r>
    </w:p>
    <w:p w14:paraId="4A30900E" w14:textId="4B53C54A"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b/>
          <w:lang w:val="en"/>
        </w:rPr>
        <w:t>n</w:t>
      </w:r>
      <w:r w:rsidRPr="004873BA">
        <w:rPr>
          <w:rFonts w:ascii="Times New Roman" w:hAnsi="Times New Roman" w:cs="Times New Roman"/>
          <w:b/>
          <w:vertAlign w:val="subscript"/>
          <w:lang w:val="en"/>
        </w:rPr>
        <w:t>0</w:t>
      </w:r>
      <w:r w:rsidRPr="004873BA">
        <w:rPr>
          <w:rFonts w:ascii="Times New Roman" w:hAnsi="Times New Roman" w:cs="Times New Roman"/>
          <w:lang w:val="en"/>
        </w:rPr>
        <w:t xml:space="preserve">= </w:t>
      </w:r>
      <w:r w:rsidR="00CF4401">
        <w:rPr>
          <w:rFonts w:ascii="Times New Roman" w:hAnsi="Times New Roman" w:cs="Times New Roman"/>
          <w:lang w:val="en"/>
        </w:rPr>
        <w:t>t</w:t>
      </w:r>
      <w:r w:rsidRPr="004873BA">
        <w:rPr>
          <w:rFonts w:ascii="Times New Roman" w:hAnsi="Times New Roman" w:cs="Times New Roman"/>
          <w:lang w:val="en"/>
        </w:rPr>
        <w:t xml:space="preserve">he </w:t>
      </w:r>
      <w:r w:rsidR="00CF4401">
        <w:rPr>
          <w:rFonts w:ascii="Times New Roman" w:hAnsi="Times New Roman" w:cs="Times New Roman"/>
          <w:lang w:val="en"/>
        </w:rPr>
        <w:t>e</w:t>
      </w:r>
      <w:r w:rsidRPr="004873BA">
        <w:rPr>
          <w:rFonts w:ascii="Times New Roman" w:hAnsi="Times New Roman" w:cs="Times New Roman"/>
          <w:lang w:val="en"/>
        </w:rPr>
        <w:t>lectron concentration represents the equilibrium electron concentration in the semiconductor, influencing the intrinsic properties of the device.</w:t>
      </w:r>
    </w:p>
    <w:p w14:paraId="441355E2" w14:textId="510E4A0A"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The V</w:t>
      </w:r>
      <w:r w:rsidRPr="004873BA">
        <w:rPr>
          <w:rFonts w:ascii="Times New Roman" w:hAnsi="Times New Roman" w:cs="Times New Roman"/>
          <w:vertAlign w:val="subscript"/>
          <w:lang w:val="en"/>
        </w:rPr>
        <w:t>OC</w:t>
      </w:r>
      <w:r w:rsidRPr="004873BA">
        <w:rPr>
          <w:rFonts w:ascii="Times New Roman" w:hAnsi="Times New Roman" w:cs="Times New Roman"/>
          <w:lang w:val="en"/>
        </w:rPr>
        <w:t xml:space="preserve"> equation is dependent on the light-generated current (I</w:t>
      </w:r>
      <w:r w:rsidRPr="004873BA">
        <w:rPr>
          <w:rFonts w:ascii="Times New Roman" w:hAnsi="Times New Roman" w:cs="Times New Roman"/>
          <w:vertAlign w:val="subscript"/>
          <w:lang w:val="en"/>
        </w:rPr>
        <w:t>SC</w:t>
      </w:r>
      <w:r w:rsidRPr="004873BA">
        <w:rPr>
          <w:rFonts w:ascii="Times New Roman" w:hAnsi="Times New Roman" w:cs="Times New Roman"/>
          <w:lang w:val="en"/>
        </w:rPr>
        <w:t xml:space="preserve">) and various material-specific and recombination-related parameters. The term: </w:t>
      </w:r>
      <m:oMath>
        <m:r>
          <w:rPr>
            <w:rFonts w:ascii="Cambria Math" w:hAnsi="Cambria Math" w:cs="Times New Roman"/>
            <w:lang w:val="en"/>
          </w:rPr>
          <m:t>qD</m:t>
        </m:r>
        <m:sSub>
          <m:sSubPr>
            <m:ctrlPr>
              <w:rPr>
                <w:rFonts w:ascii="Cambria Math" w:hAnsi="Cambria Math" w:cs="Times New Roman"/>
                <w:lang w:val="en"/>
              </w:rPr>
            </m:ctrlPr>
          </m:sSubPr>
          <m:e>
            <m:r>
              <w:rPr>
                <w:rFonts w:ascii="Cambria Math" w:hAnsi="Cambria Math" w:cs="Times New Roman"/>
                <w:lang w:val="en"/>
              </w:rPr>
              <m:t>n</m:t>
            </m:r>
          </m:e>
          <m:sub>
            <m:r>
              <w:rPr>
                <w:rFonts w:ascii="Cambria Math" w:hAnsi="Cambria Math" w:cs="Times New Roman"/>
                <w:lang w:val="en"/>
              </w:rPr>
              <m:t>o</m:t>
            </m:r>
          </m:sub>
        </m:sSub>
        <m:box>
          <m:boxPr>
            <m:opEmu m:val="1"/>
            <m:ctrlPr>
              <w:rPr>
                <w:rFonts w:ascii="Cambria Math" w:hAnsi="Cambria Math" w:cs="Times New Roman"/>
                <w:lang w:val="en"/>
              </w:rPr>
            </m:ctrlPr>
          </m:boxPr>
          <m:e>
            <m:r>
              <w:rPr>
                <w:rFonts w:ascii="Cambria Math" w:hAnsi="Cambria Math" w:cs="Times New Roman"/>
                <w:lang w:val="en"/>
              </w:rPr>
              <m:t>tanh</m:t>
            </m:r>
          </m:e>
        </m:box>
        <m:r>
          <w:rPr>
            <w:rFonts w:ascii="Cambria Math" w:hAnsi="Cambria Math" w:cs="Times New Roman"/>
            <w:lang w:val="en"/>
          </w:rPr>
          <m:t xml:space="preserve">tanh </m:t>
        </m:r>
        <m:d>
          <m:dPr>
            <m:ctrlPr>
              <w:rPr>
                <w:rFonts w:ascii="Cambria Math" w:hAnsi="Cambria Math" w:cs="Times New Roman"/>
                <w:lang w:val="en"/>
              </w:rPr>
            </m:ctrlPr>
          </m:dPr>
          <m:e>
            <m:f>
              <m:fPr>
                <m:ctrlPr>
                  <w:rPr>
                    <w:rFonts w:ascii="Cambria Math" w:hAnsi="Cambria Math" w:cs="Times New Roman"/>
                    <w:lang w:val="en"/>
                  </w:rPr>
                </m:ctrlPr>
              </m:fPr>
              <m:num>
                <m:r>
                  <w:rPr>
                    <w:rFonts w:ascii="Cambria Math" w:hAnsi="Cambria Math" w:cs="Times New Roman"/>
                    <w:lang w:val="en"/>
                  </w:rPr>
                  <m:t>d</m:t>
                </m:r>
              </m:num>
              <m:den>
                <m:r>
                  <w:rPr>
                    <w:rFonts w:ascii="Cambria Math" w:hAnsi="Cambria Math" w:cs="Times New Roman"/>
                    <w:lang w:val="en"/>
                  </w:rPr>
                  <m:t>L</m:t>
                </m:r>
              </m:den>
            </m:f>
          </m:e>
        </m:d>
        <m:r>
          <w:rPr>
            <w:rFonts w:ascii="Cambria Math" w:hAnsi="Cambria Math" w:cs="Times New Roman"/>
            <w:lang w:val="en"/>
          </w:rPr>
          <m:t xml:space="preserve"> </m:t>
        </m:r>
      </m:oMath>
      <w:r w:rsidRPr="004873BA">
        <w:rPr>
          <w:rFonts w:ascii="Times New Roman" w:hAnsi="Times New Roman" w:cs="Times New Roman"/>
          <w:lang w:val="en"/>
        </w:rPr>
        <w:t>, effectively represents the saturation current (I</w:t>
      </w:r>
      <w:r w:rsidR="006972E3">
        <w:rPr>
          <w:rFonts w:ascii="Times New Roman" w:hAnsi="Times New Roman" w:cs="Times New Roman"/>
          <w:vertAlign w:val="subscript"/>
          <w:lang w:val="en"/>
        </w:rPr>
        <w:t>o</w:t>
      </w:r>
      <w:r w:rsidRPr="004873BA">
        <w:rPr>
          <w:rFonts w:ascii="Times New Roman" w:hAnsi="Times New Roman" w:cs="Times New Roman"/>
          <w:lang w:val="en"/>
        </w:rPr>
        <w:t>) or recombination current component, which is a primary determinant of V</w:t>
      </w:r>
      <w:r w:rsidRPr="004873BA">
        <w:rPr>
          <w:rFonts w:ascii="Times New Roman" w:hAnsi="Times New Roman" w:cs="Times New Roman"/>
          <w:vertAlign w:val="subscript"/>
          <w:lang w:val="en"/>
        </w:rPr>
        <w:t>OC</w:t>
      </w:r>
      <w:r w:rsidRPr="004873BA">
        <w:rPr>
          <w:rFonts w:ascii="Times New Roman" w:hAnsi="Times New Roman" w:cs="Times New Roman"/>
          <w:lang w:val="en"/>
        </w:rPr>
        <w:t xml:space="preserve">. The Ideal factor, m, is usually significantly higher compared to the typical diode ideality factors (n = 1-2) observed in conventional silicon </w:t>
      </w:r>
      <w:r w:rsidRPr="004873BA">
        <w:rPr>
          <w:rFonts w:ascii="Times New Roman" w:hAnsi="Times New Roman" w:cs="Times New Roman"/>
          <w:lang w:val="en"/>
        </w:rPr>
        <w:lastRenderedPageBreak/>
        <w:t xml:space="preserve">solar cells. The high value allows the model to account for dominant, highly non-ideal recombination pathways or complex charge transport phenomena within the DSSC. In semiconductor physics, a high ideality factor indicates that the current-voltage relationship deviates significantly from ideal diode </w:t>
      </w:r>
      <w:r w:rsidR="002B15E2">
        <w:rPr>
          <w:rFonts w:ascii="Times New Roman" w:hAnsi="Times New Roman" w:cs="Times New Roman"/>
          <w:lang w:val="en"/>
        </w:rPr>
        <w:t>characteristics</w:t>
      </w:r>
      <w:r w:rsidRPr="004873BA">
        <w:rPr>
          <w:rFonts w:ascii="Times New Roman" w:hAnsi="Times New Roman" w:cs="Times New Roman"/>
          <w:lang w:val="en"/>
        </w:rPr>
        <w:t>, typically due to recombination processes that are more complex than simple diffusion. For DSSCs, where recombination at the TiO</w:t>
      </w:r>
      <w:r w:rsidRPr="004873BA">
        <w:rPr>
          <w:rFonts w:ascii="Times New Roman" w:hAnsi="Times New Roman" w:cs="Times New Roman"/>
          <w:vertAlign w:val="subscript"/>
          <w:lang w:val="en"/>
        </w:rPr>
        <w:t>2</w:t>
      </w:r>
      <w:r w:rsidRPr="004873BA">
        <w:rPr>
          <w:rFonts w:ascii="Times New Roman" w:hAnsi="Times New Roman" w:cs="Times New Roman"/>
          <w:lang w:val="en"/>
        </w:rPr>
        <w:t xml:space="preserve"> layer and within the electrolyte are significant issues, this high m value is the model’s way of capturing the complex, non-ideal loss mechanisms. </w:t>
      </w:r>
    </w:p>
    <w:p w14:paraId="34D28F0D" w14:textId="010D83E9" w:rsidR="004873BA" w:rsidRPr="004873BA" w:rsidRDefault="004873BA" w:rsidP="004873BA">
      <w:pPr>
        <w:numPr>
          <w:ilvl w:val="0"/>
          <w:numId w:val="1"/>
        </w:numPr>
        <w:jc w:val="both"/>
        <w:rPr>
          <w:rFonts w:ascii="Times New Roman" w:hAnsi="Times New Roman" w:cs="Times New Roman"/>
          <w:lang w:val="en"/>
        </w:rPr>
      </w:pPr>
      <w:r w:rsidRPr="004873BA">
        <w:rPr>
          <w:rFonts w:ascii="Times New Roman" w:hAnsi="Times New Roman" w:cs="Times New Roman"/>
          <w:lang w:val="en"/>
        </w:rPr>
        <w:t xml:space="preserve">General Current (I) </w:t>
      </w:r>
      <w:r w:rsidR="00CF4401">
        <w:rPr>
          <w:rFonts w:ascii="Times New Roman" w:hAnsi="Times New Roman" w:cs="Times New Roman"/>
          <w:lang w:val="en"/>
        </w:rPr>
        <w:t>e</w:t>
      </w:r>
      <w:r w:rsidRPr="004873BA">
        <w:rPr>
          <w:rFonts w:ascii="Times New Roman" w:hAnsi="Times New Roman" w:cs="Times New Roman"/>
          <w:lang w:val="en"/>
        </w:rPr>
        <w:t>quation</w:t>
      </w:r>
      <w:r w:rsidR="00C47666">
        <w:rPr>
          <w:rFonts w:ascii="Times New Roman" w:hAnsi="Times New Roman" w:cs="Times New Roman"/>
          <w:lang w:val="en"/>
        </w:rPr>
        <w:t xml:space="preserve"> </w:t>
      </w:r>
      <w:sdt>
        <w:sdtPr>
          <w:rPr>
            <w:rFonts w:ascii="Times New Roman" w:hAnsi="Times New Roman" w:cs="Times New Roman"/>
            <w:lang w:val="en"/>
          </w:rPr>
          <w:id w:val="1076790587"/>
          <w:citation/>
        </w:sdtPr>
        <w:sdtContent>
          <w:r w:rsidR="00234285">
            <w:rPr>
              <w:rFonts w:ascii="Times New Roman" w:hAnsi="Times New Roman" w:cs="Times New Roman"/>
              <w:lang w:val="en"/>
            </w:rPr>
            <w:fldChar w:fldCharType="begin"/>
          </w:r>
          <w:r w:rsidR="00234285">
            <w:rPr>
              <w:rFonts w:ascii="Times New Roman" w:hAnsi="Times New Roman" w:cs="Times New Roman"/>
              <w:lang w:val="en-US"/>
            </w:rPr>
            <w:instrText xml:space="preserve"> CITATION Sal21 \l 1033 </w:instrText>
          </w:r>
          <w:r w:rsidR="00234285">
            <w:rPr>
              <w:rFonts w:ascii="Times New Roman" w:hAnsi="Times New Roman" w:cs="Times New Roman"/>
              <w:lang w:val="en"/>
            </w:rPr>
            <w:fldChar w:fldCharType="separate"/>
          </w:r>
          <w:r w:rsidR="00D919F3" w:rsidRPr="00D919F3">
            <w:rPr>
              <w:rFonts w:ascii="Times New Roman" w:hAnsi="Times New Roman" w:cs="Times New Roman"/>
              <w:noProof/>
              <w:lang w:val="en-US"/>
            </w:rPr>
            <w:t>[29]</w:t>
          </w:r>
          <w:r w:rsidR="00234285">
            <w:rPr>
              <w:rFonts w:ascii="Times New Roman" w:hAnsi="Times New Roman" w:cs="Times New Roman"/>
              <w:lang w:val="en"/>
            </w:rPr>
            <w:fldChar w:fldCharType="end"/>
          </w:r>
        </w:sdtContent>
      </w:sdt>
      <w:r w:rsidR="00CF4401">
        <w:rPr>
          <w:rFonts w:ascii="Times New Roman" w:hAnsi="Times New Roman" w:cs="Times New Roman"/>
          <w:lang w:val="en"/>
        </w:rPr>
        <w:t>:</w:t>
      </w:r>
      <w:r w:rsidRPr="004873BA">
        <w:rPr>
          <w:rFonts w:ascii="Times New Roman" w:hAnsi="Times New Roman" w:cs="Times New Roman"/>
          <w:lang w:val="en"/>
        </w:rPr>
        <w:t xml:space="preserve"> </w:t>
      </w:r>
    </w:p>
    <w:tbl>
      <w:tblPr>
        <w:tblW w:w="8306" w:type="dxa"/>
        <w:jc w:val="right"/>
        <w:tblBorders>
          <w:top w:val="nil"/>
          <w:left w:val="nil"/>
          <w:bottom w:val="nil"/>
          <w:right w:val="nil"/>
          <w:insideH w:val="nil"/>
          <w:insideV w:val="nil"/>
        </w:tblBorders>
        <w:tblLayout w:type="fixed"/>
        <w:tblLook w:val="0400" w:firstRow="0" w:lastRow="0" w:firstColumn="0" w:lastColumn="0" w:noHBand="0" w:noVBand="1"/>
      </w:tblPr>
      <w:tblGrid>
        <w:gridCol w:w="7630"/>
        <w:gridCol w:w="676"/>
      </w:tblGrid>
      <w:tr w:rsidR="004873BA" w:rsidRPr="004873BA" w14:paraId="0D10258C" w14:textId="77777777" w:rsidTr="0075042A">
        <w:trPr>
          <w:trHeight w:val="1085"/>
          <w:jc w:val="right"/>
        </w:trPr>
        <w:tc>
          <w:tcPr>
            <w:tcW w:w="7630" w:type="dxa"/>
            <w:vAlign w:val="center"/>
          </w:tcPr>
          <w:p w14:paraId="0CC6B84C" w14:textId="7770E21C" w:rsidR="004873BA" w:rsidRPr="004873BA" w:rsidRDefault="00000000" w:rsidP="004873BA">
            <w:pPr>
              <w:jc w:val="both"/>
              <w:rPr>
                <w:rFonts w:ascii="Times New Roman" w:hAnsi="Times New Roman" w:cs="Times New Roman"/>
                <w:i/>
                <w:lang w:val="en"/>
              </w:rPr>
            </w:pPr>
            <m:oMath>
              <m:sSub>
                <m:sSubPr>
                  <m:ctrlPr>
                    <w:rPr>
                      <w:rFonts w:ascii="Cambria Math" w:hAnsi="Cambria Math" w:cs="Times New Roman"/>
                      <w:lang w:val="en"/>
                    </w:rPr>
                  </m:ctrlPr>
                </m:sSubPr>
                <m:e>
                  <m:r>
                    <w:rPr>
                      <w:rFonts w:ascii="Cambria Math" w:hAnsi="Cambria Math" w:cs="Times New Roman"/>
                      <w:lang w:val="en"/>
                    </w:rPr>
                    <m:t>I = I</m:t>
                  </m:r>
                </m:e>
                <m:sub>
                  <m:r>
                    <w:rPr>
                      <w:rFonts w:ascii="Cambria Math" w:hAnsi="Cambria Math" w:cs="Times New Roman"/>
                      <w:lang w:val="en"/>
                    </w:rPr>
                    <m:t>SC</m:t>
                  </m:r>
                </m:sub>
              </m:sSub>
              <m:r>
                <w:rPr>
                  <w:rFonts w:ascii="Cambria Math" w:hAnsi="Cambria Math" w:cs="Times New Roman"/>
                  <w:lang w:val="en"/>
                </w:rPr>
                <m:t>-</m:t>
              </m:r>
              <m:f>
                <m:fPr>
                  <m:ctrlPr>
                    <w:rPr>
                      <w:rFonts w:ascii="Cambria Math" w:hAnsi="Cambria Math" w:cs="Times New Roman"/>
                      <w:lang w:val="en"/>
                    </w:rPr>
                  </m:ctrlPr>
                </m:fPr>
                <m:num>
                  <m:r>
                    <w:rPr>
                      <w:rFonts w:ascii="Cambria Math" w:hAnsi="Cambria Math" w:cs="Times New Roman"/>
                      <w:lang w:val="en"/>
                    </w:rPr>
                    <m:t>qD</m:t>
                  </m:r>
                  <m:sSub>
                    <m:sSubPr>
                      <m:ctrlPr>
                        <w:rPr>
                          <w:rFonts w:ascii="Cambria Math" w:hAnsi="Cambria Math" w:cs="Times New Roman"/>
                          <w:lang w:val="en"/>
                        </w:rPr>
                      </m:ctrlPr>
                    </m:sSubPr>
                    <m:e>
                      <m:r>
                        <w:rPr>
                          <w:rFonts w:ascii="Cambria Math" w:hAnsi="Cambria Math" w:cs="Times New Roman"/>
                          <w:lang w:val="en"/>
                        </w:rPr>
                        <m:t>n</m:t>
                      </m:r>
                    </m:e>
                    <m:sub>
                      <m:r>
                        <w:rPr>
                          <w:rFonts w:ascii="Cambria Math" w:hAnsi="Cambria Math" w:cs="Times New Roman"/>
                          <w:lang w:val="en"/>
                        </w:rPr>
                        <m:t>o</m:t>
                      </m:r>
                    </m:sub>
                  </m:sSub>
                </m:num>
                <m:den>
                  <m:r>
                    <w:rPr>
                      <w:rFonts w:ascii="Cambria Math" w:hAnsi="Cambria Math" w:cs="Times New Roman"/>
                      <w:lang w:val="en"/>
                    </w:rPr>
                    <m:t>L</m:t>
                  </m:r>
                </m:den>
              </m:f>
              <m:box>
                <m:boxPr>
                  <m:opEmu m:val="1"/>
                  <m:ctrlPr>
                    <w:rPr>
                      <w:rFonts w:ascii="Cambria Math" w:hAnsi="Cambria Math" w:cs="Times New Roman"/>
                      <w:lang w:val="en"/>
                    </w:rPr>
                  </m:ctrlPr>
                </m:boxPr>
                <m:e>
                  <m:r>
                    <w:rPr>
                      <w:rFonts w:ascii="Cambria Math" w:hAnsi="Cambria Math" w:cs="Times New Roman"/>
                      <w:lang w:val="en"/>
                    </w:rPr>
                    <m:t>tanh</m:t>
                  </m:r>
                </m:e>
              </m:box>
              <m:r>
                <w:rPr>
                  <w:rFonts w:ascii="Cambria Math" w:hAnsi="Cambria Math" w:cs="Times New Roman"/>
                  <w:lang w:val="en"/>
                </w:rPr>
                <m:t xml:space="preserve">tanh </m:t>
              </m:r>
              <m:d>
                <m:dPr>
                  <m:ctrlPr>
                    <w:rPr>
                      <w:rFonts w:ascii="Cambria Math" w:hAnsi="Cambria Math" w:cs="Times New Roman"/>
                      <w:lang w:val="en"/>
                    </w:rPr>
                  </m:ctrlPr>
                </m:dPr>
                <m:e>
                  <m:f>
                    <m:fPr>
                      <m:ctrlPr>
                        <w:rPr>
                          <w:rFonts w:ascii="Cambria Math" w:hAnsi="Cambria Math" w:cs="Times New Roman"/>
                          <w:lang w:val="en"/>
                        </w:rPr>
                      </m:ctrlPr>
                    </m:fPr>
                    <m:num>
                      <m:r>
                        <w:rPr>
                          <w:rFonts w:ascii="Cambria Math" w:hAnsi="Cambria Math" w:cs="Times New Roman"/>
                          <w:lang w:val="en"/>
                        </w:rPr>
                        <m:t>d</m:t>
                      </m:r>
                    </m:num>
                    <m:den>
                      <m:r>
                        <w:rPr>
                          <w:rFonts w:ascii="Cambria Math" w:hAnsi="Cambria Math" w:cs="Times New Roman"/>
                          <w:lang w:val="en"/>
                        </w:rPr>
                        <m:t>L</m:t>
                      </m:r>
                    </m:den>
                  </m:f>
                </m:e>
              </m:d>
              <m:d>
                <m:dPr>
                  <m:begChr m:val="["/>
                  <m:endChr m:val="]"/>
                  <m:ctrlPr>
                    <w:rPr>
                      <w:rFonts w:ascii="Cambria Math" w:hAnsi="Cambria Math" w:cs="Times New Roman"/>
                      <w:lang w:val="en"/>
                    </w:rPr>
                  </m:ctrlPr>
                </m:dPr>
                <m:e>
                  <m:r>
                    <w:rPr>
                      <w:rFonts w:ascii="Cambria Math" w:hAnsi="Cambria Math" w:cs="Times New Roman"/>
                      <w:lang w:val="en"/>
                    </w:rPr>
                    <m:t>exp</m:t>
                  </m:r>
                  <m:d>
                    <m:dPr>
                      <m:ctrlPr>
                        <w:rPr>
                          <w:rFonts w:ascii="Cambria Math" w:hAnsi="Cambria Math" w:cs="Times New Roman"/>
                          <w:lang w:val="en"/>
                        </w:rPr>
                      </m:ctrlPr>
                    </m:dPr>
                    <m:e>
                      <m:f>
                        <m:fPr>
                          <m:ctrlPr>
                            <w:rPr>
                              <w:rFonts w:ascii="Cambria Math" w:hAnsi="Cambria Math" w:cs="Times New Roman"/>
                              <w:lang w:val="en"/>
                            </w:rPr>
                          </m:ctrlPr>
                        </m:fPr>
                        <m:num>
                          <m:r>
                            <w:rPr>
                              <w:rFonts w:ascii="Cambria Math" w:hAnsi="Cambria Math" w:cs="Times New Roman"/>
                              <w:lang w:val="en"/>
                            </w:rPr>
                            <m:t>qV</m:t>
                          </m:r>
                        </m:num>
                        <m:den>
                          <m:r>
                            <w:rPr>
                              <w:rFonts w:ascii="Cambria Math" w:hAnsi="Cambria Math" w:cs="Times New Roman"/>
                              <w:lang w:val="en"/>
                            </w:rPr>
                            <m:t>kTm</m:t>
                          </m:r>
                        </m:den>
                      </m:f>
                      <m:r>
                        <w:rPr>
                          <w:rFonts w:ascii="Cambria Math" w:hAnsi="Cambria Math" w:cs="Times New Roman"/>
                          <w:lang w:val="en"/>
                        </w:rPr>
                        <m:t>-1</m:t>
                      </m:r>
                    </m:e>
                  </m:d>
                </m:e>
              </m:d>
              <m:r>
                <w:rPr>
                  <w:rFonts w:ascii="Cambria Math" w:hAnsi="Cambria Math" w:cs="Times New Roman"/>
                  <w:lang w:val="en"/>
                </w:rPr>
                <m:t xml:space="preserve"> </m:t>
              </m:r>
            </m:oMath>
            <w:r w:rsidR="004873BA" w:rsidRPr="004873BA">
              <w:rPr>
                <w:rFonts w:ascii="Times New Roman" w:hAnsi="Times New Roman" w:cs="Times New Roman"/>
                <w:i/>
                <w:lang w:val="en"/>
              </w:rPr>
              <w:t xml:space="preserve"> </w:t>
            </w:r>
          </w:p>
        </w:tc>
        <w:tc>
          <w:tcPr>
            <w:tcW w:w="676" w:type="dxa"/>
            <w:vAlign w:val="center"/>
          </w:tcPr>
          <w:p w14:paraId="3E98F588" w14:textId="16368BD0"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(3)</w:t>
            </w:r>
          </w:p>
        </w:tc>
      </w:tr>
    </w:tbl>
    <w:p w14:paraId="3CB80878" w14:textId="305ABCF2"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This equation is a modified one-diode model where</w:t>
      </w:r>
      <w:r w:rsidR="00CF4401">
        <w:rPr>
          <w:rFonts w:ascii="Times New Roman" w:hAnsi="Times New Roman" w:cs="Times New Roman"/>
          <w:lang w:val="en"/>
        </w:rPr>
        <w:t xml:space="preserve"> </w:t>
      </w:r>
      <w:r w:rsidRPr="004873BA">
        <w:rPr>
          <w:rFonts w:ascii="Times New Roman" w:hAnsi="Times New Roman" w:cs="Times New Roman"/>
          <w:b/>
          <w:lang w:val="en"/>
        </w:rPr>
        <w:t>I</w:t>
      </w:r>
      <w:r w:rsidRPr="004873BA">
        <w:rPr>
          <w:rFonts w:ascii="Times New Roman" w:hAnsi="Times New Roman" w:cs="Times New Roman"/>
          <w:b/>
          <w:vertAlign w:val="subscript"/>
          <w:lang w:val="en"/>
        </w:rPr>
        <w:t xml:space="preserve">SC </w:t>
      </w:r>
      <w:r w:rsidRPr="004873BA">
        <w:rPr>
          <w:rFonts w:ascii="Times New Roman" w:hAnsi="Times New Roman" w:cs="Times New Roman"/>
          <w:lang w:val="en"/>
        </w:rPr>
        <w:t>acts as the light-generated current (</w:t>
      </w:r>
      <w:proofErr w:type="spellStart"/>
      <w:r w:rsidRPr="004873BA">
        <w:rPr>
          <w:rFonts w:ascii="Times New Roman" w:hAnsi="Times New Roman" w:cs="Times New Roman"/>
          <w:b/>
          <w:lang w:val="en"/>
        </w:rPr>
        <w:t>I</w:t>
      </w:r>
      <w:r w:rsidRPr="004873BA">
        <w:rPr>
          <w:rFonts w:ascii="Times New Roman" w:hAnsi="Times New Roman" w:cs="Times New Roman"/>
          <w:b/>
          <w:vertAlign w:val="subscript"/>
          <w:lang w:val="en"/>
        </w:rPr>
        <w:t>ph</w:t>
      </w:r>
      <w:proofErr w:type="spellEnd"/>
      <w:r w:rsidRPr="004873BA">
        <w:rPr>
          <w:rFonts w:ascii="Times New Roman" w:hAnsi="Times New Roman" w:cs="Times New Roman"/>
          <w:lang w:val="en"/>
        </w:rPr>
        <w:t>).</w:t>
      </w:r>
    </w:p>
    <w:p w14:paraId="7B29B364" w14:textId="1BF2A04F" w:rsidR="004873BA" w:rsidRPr="004873BA" w:rsidRDefault="00CF4401" w:rsidP="004873BA">
      <w:pPr>
        <w:jc w:val="both"/>
        <w:rPr>
          <w:rFonts w:ascii="Times New Roman" w:hAnsi="Times New Roman" w:cs="Times New Roman"/>
          <w:lang w:val="en"/>
        </w:rPr>
      </w:pPr>
      <w:r>
        <w:rPr>
          <w:rFonts w:ascii="Times New Roman" w:hAnsi="Times New Roman" w:cs="Times New Roman"/>
          <w:lang w:val="en"/>
        </w:rPr>
        <w:t>T</w:t>
      </w:r>
      <w:r w:rsidR="004873BA" w:rsidRPr="004873BA">
        <w:rPr>
          <w:rFonts w:ascii="Times New Roman" w:hAnsi="Times New Roman" w:cs="Times New Roman"/>
          <w:lang w:val="en"/>
        </w:rPr>
        <w:t>he reverse saturation current (dark saturation current) of the DSSC</w:t>
      </w:r>
      <w:r>
        <w:rPr>
          <w:rFonts w:ascii="Times New Roman" w:hAnsi="Times New Roman" w:cs="Times New Roman"/>
          <w:lang w:val="en"/>
        </w:rPr>
        <w:t xml:space="preserve"> is given as:</w:t>
      </w:r>
    </w:p>
    <w:tbl>
      <w:tblPr>
        <w:tblW w:w="8306" w:type="dxa"/>
        <w:jc w:val="right"/>
        <w:tblBorders>
          <w:top w:val="nil"/>
          <w:left w:val="nil"/>
          <w:bottom w:val="nil"/>
          <w:right w:val="nil"/>
          <w:insideH w:val="nil"/>
          <w:insideV w:val="nil"/>
        </w:tblBorders>
        <w:tblLayout w:type="fixed"/>
        <w:tblLook w:val="0400" w:firstRow="0" w:lastRow="0" w:firstColumn="0" w:lastColumn="0" w:noHBand="0" w:noVBand="1"/>
      </w:tblPr>
      <w:tblGrid>
        <w:gridCol w:w="7630"/>
        <w:gridCol w:w="676"/>
      </w:tblGrid>
      <w:tr w:rsidR="004873BA" w:rsidRPr="004873BA" w14:paraId="7687AB98" w14:textId="77777777" w:rsidTr="0075042A">
        <w:trPr>
          <w:trHeight w:val="1085"/>
          <w:jc w:val="right"/>
        </w:trPr>
        <w:tc>
          <w:tcPr>
            <w:tcW w:w="7630" w:type="dxa"/>
            <w:vAlign w:val="center"/>
          </w:tcPr>
          <w:p w14:paraId="09D3EE54" w14:textId="37B82DDA" w:rsidR="004873BA" w:rsidRPr="00234285" w:rsidRDefault="00000000" w:rsidP="004873BA">
            <w:pPr>
              <w:jc w:val="both"/>
              <w:rPr>
                <w:rFonts w:ascii="Times New Roman" w:hAnsi="Times New Roman" w:cs="Times New Roman"/>
                <w:lang w:val="en"/>
              </w:rPr>
            </w:pPr>
            <m:oMathPara>
              <m:oMathParaPr>
                <m:jc m:val="center"/>
              </m:oMathParaPr>
              <m:oMath>
                <m:sSub>
                  <m:sSubPr>
                    <m:ctrlPr>
                      <w:rPr>
                        <w:rFonts w:ascii="Cambria Math" w:hAnsi="Cambria Math" w:cs="Times New Roman"/>
                        <w:lang w:val="en"/>
                      </w:rPr>
                    </m:ctrlPr>
                  </m:sSubPr>
                  <m:e>
                    <m:r>
                      <w:rPr>
                        <w:rFonts w:ascii="Cambria Math" w:hAnsi="Cambria Math" w:cs="Times New Roman"/>
                        <w:lang w:val="en"/>
                      </w:rPr>
                      <m:t>I</m:t>
                    </m:r>
                  </m:e>
                  <m:sub>
                    <m:r>
                      <w:rPr>
                        <w:rFonts w:ascii="Cambria Math" w:hAnsi="Cambria Math" w:cs="Times New Roman"/>
                        <w:lang w:val="en"/>
                      </w:rPr>
                      <m:t>0</m:t>
                    </m:r>
                  </m:sub>
                </m:sSub>
                <m:r>
                  <w:rPr>
                    <w:rFonts w:ascii="Cambria Math" w:hAnsi="Cambria Math" w:cs="Times New Roman"/>
                    <w:lang w:val="en"/>
                  </w:rPr>
                  <m:t>= qD</m:t>
                </m:r>
                <m:sSub>
                  <m:sSubPr>
                    <m:ctrlPr>
                      <w:rPr>
                        <w:rFonts w:ascii="Cambria Math" w:hAnsi="Cambria Math" w:cs="Times New Roman"/>
                        <w:lang w:val="en"/>
                      </w:rPr>
                    </m:ctrlPr>
                  </m:sSubPr>
                  <m:e>
                    <m:r>
                      <w:rPr>
                        <w:rFonts w:ascii="Cambria Math" w:hAnsi="Cambria Math" w:cs="Times New Roman"/>
                        <w:lang w:val="en"/>
                      </w:rPr>
                      <m:t>n</m:t>
                    </m:r>
                  </m:e>
                  <m:sub>
                    <m:r>
                      <w:rPr>
                        <w:rFonts w:ascii="Cambria Math" w:hAnsi="Cambria Math" w:cs="Times New Roman"/>
                        <w:lang w:val="en"/>
                      </w:rPr>
                      <m:t>o</m:t>
                    </m:r>
                  </m:sub>
                </m:sSub>
                <m:box>
                  <m:boxPr>
                    <m:opEmu m:val="1"/>
                    <m:ctrlPr>
                      <w:rPr>
                        <w:rFonts w:ascii="Cambria Math" w:hAnsi="Cambria Math" w:cs="Times New Roman"/>
                        <w:lang w:val="en"/>
                      </w:rPr>
                    </m:ctrlPr>
                  </m:boxPr>
                  <m:e>
                    <m:r>
                      <w:rPr>
                        <w:rFonts w:ascii="Cambria Math" w:hAnsi="Cambria Math" w:cs="Times New Roman"/>
                        <w:lang w:val="en"/>
                      </w:rPr>
                      <m:t>tanh</m:t>
                    </m:r>
                  </m:e>
                </m:box>
                <m:r>
                  <w:rPr>
                    <w:rFonts w:ascii="Cambria Math" w:hAnsi="Cambria Math" w:cs="Times New Roman"/>
                    <w:lang w:val="en"/>
                  </w:rPr>
                  <m:t xml:space="preserve">tanh </m:t>
                </m:r>
                <m:d>
                  <m:dPr>
                    <m:ctrlPr>
                      <w:rPr>
                        <w:rFonts w:ascii="Cambria Math" w:hAnsi="Cambria Math" w:cs="Times New Roman"/>
                        <w:lang w:val="en"/>
                      </w:rPr>
                    </m:ctrlPr>
                  </m:dPr>
                  <m:e>
                    <m:f>
                      <m:fPr>
                        <m:ctrlPr>
                          <w:rPr>
                            <w:rFonts w:ascii="Cambria Math" w:hAnsi="Cambria Math" w:cs="Times New Roman"/>
                            <w:lang w:val="en"/>
                          </w:rPr>
                        </m:ctrlPr>
                      </m:fPr>
                      <m:num>
                        <m:r>
                          <w:rPr>
                            <w:rFonts w:ascii="Cambria Math" w:hAnsi="Cambria Math" w:cs="Times New Roman"/>
                            <w:lang w:val="en"/>
                          </w:rPr>
                          <m:t>d</m:t>
                        </m:r>
                      </m:num>
                      <m:den>
                        <m:r>
                          <w:rPr>
                            <w:rFonts w:ascii="Cambria Math" w:hAnsi="Cambria Math" w:cs="Times New Roman"/>
                            <w:lang w:val="en"/>
                          </w:rPr>
                          <m:t>L</m:t>
                        </m:r>
                      </m:den>
                    </m:f>
                  </m:e>
                </m:d>
                <m:r>
                  <w:rPr>
                    <w:rFonts w:ascii="Cambria Math" w:hAnsi="Cambria Math" w:cs="Times New Roman"/>
                    <w:lang w:val="en"/>
                  </w:rPr>
                  <m:t xml:space="preserve">  </m:t>
                </m:r>
              </m:oMath>
            </m:oMathPara>
          </w:p>
        </w:tc>
        <w:tc>
          <w:tcPr>
            <w:tcW w:w="676" w:type="dxa"/>
            <w:vAlign w:val="center"/>
          </w:tcPr>
          <w:p w14:paraId="226ACEAE" w14:textId="459E7AA9"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(4)</w:t>
            </w:r>
          </w:p>
        </w:tc>
      </w:tr>
    </w:tbl>
    <w:p w14:paraId="4DCEE3DF" w14:textId="4857875B" w:rsidR="004873BA" w:rsidRPr="004873BA" w:rsidRDefault="004873BA" w:rsidP="004873BA">
      <w:pPr>
        <w:numPr>
          <w:ilvl w:val="0"/>
          <w:numId w:val="1"/>
        </w:numPr>
        <w:jc w:val="both"/>
        <w:rPr>
          <w:rFonts w:ascii="Times New Roman" w:hAnsi="Times New Roman" w:cs="Times New Roman"/>
          <w:lang w:val="en"/>
        </w:rPr>
      </w:pPr>
      <w:r w:rsidRPr="004873BA">
        <w:rPr>
          <w:rFonts w:ascii="Times New Roman" w:hAnsi="Times New Roman" w:cs="Times New Roman"/>
          <w:lang w:val="en"/>
        </w:rPr>
        <w:t>General Voltage (V) is the terminal voltage across the cell. This equation describes the entire current-voltage characteristic curve of the DSSC. It is used to determine the value of</w:t>
      </w:r>
      <w:r w:rsidRPr="004873BA">
        <w:rPr>
          <w:rFonts w:ascii="Times New Roman" w:hAnsi="Times New Roman" w:cs="Times New Roman"/>
          <w:b/>
          <w:i/>
          <w:lang w:val="en"/>
        </w:rPr>
        <w:t xml:space="preserve"> </w:t>
      </w:r>
      <w:r w:rsidRPr="004873BA">
        <w:rPr>
          <w:rFonts w:ascii="Times New Roman" w:hAnsi="Times New Roman" w:cs="Times New Roman"/>
          <w:b/>
          <w:lang w:val="en"/>
        </w:rPr>
        <w:t>I</w:t>
      </w:r>
      <w:r w:rsidRPr="004873BA">
        <w:rPr>
          <w:rFonts w:ascii="Times New Roman" w:hAnsi="Times New Roman" w:cs="Times New Roman"/>
          <w:lang w:val="en"/>
        </w:rPr>
        <w:t xml:space="preserve"> for corresponding values of </w:t>
      </w:r>
      <w:r w:rsidRPr="004873BA">
        <w:rPr>
          <w:rFonts w:ascii="Times New Roman" w:hAnsi="Times New Roman" w:cs="Times New Roman"/>
          <w:b/>
          <w:lang w:val="en"/>
        </w:rPr>
        <w:t xml:space="preserve">V </w:t>
      </w:r>
      <w:sdt>
        <w:sdtPr>
          <w:rPr>
            <w:rFonts w:ascii="Times New Roman" w:hAnsi="Times New Roman" w:cs="Times New Roman"/>
            <w:b/>
            <w:lang w:val="en"/>
          </w:rPr>
          <w:id w:val="-1265385098"/>
          <w:citation/>
        </w:sdtPr>
        <w:sdtContent>
          <w:r w:rsidR="00234285">
            <w:rPr>
              <w:rFonts w:ascii="Times New Roman" w:hAnsi="Times New Roman" w:cs="Times New Roman"/>
              <w:b/>
              <w:lang w:val="en"/>
            </w:rPr>
            <w:fldChar w:fldCharType="begin"/>
          </w:r>
          <w:r w:rsidR="00234285">
            <w:rPr>
              <w:rFonts w:ascii="Times New Roman" w:hAnsi="Times New Roman" w:cs="Times New Roman"/>
              <w:b/>
              <w:lang w:val="en-US"/>
            </w:rPr>
            <w:instrText xml:space="preserve"> CITATION Sal21 \l 1033 </w:instrText>
          </w:r>
          <w:r w:rsidR="00234285">
            <w:rPr>
              <w:rFonts w:ascii="Times New Roman" w:hAnsi="Times New Roman" w:cs="Times New Roman"/>
              <w:b/>
              <w:lang w:val="en"/>
            </w:rPr>
            <w:fldChar w:fldCharType="separate"/>
          </w:r>
          <w:r w:rsidR="00D919F3" w:rsidRPr="00D919F3">
            <w:rPr>
              <w:rFonts w:ascii="Times New Roman" w:hAnsi="Times New Roman" w:cs="Times New Roman"/>
              <w:noProof/>
              <w:lang w:val="en-US"/>
            </w:rPr>
            <w:t>[29]</w:t>
          </w:r>
          <w:r w:rsidR="00234285">
            <w:rPr>
              <w:rFonts w:ascii="Times New Roman" w:hAnsi="Times New Roman" w:cs="Times New Roman"/>
              <w:b/>
              <w:lang w:val="en"/>
            </w:rPr>
            <w:fldChar w:fldCharType="end"/>
          </w:r>
        </w:sdtContent>
      </w:sdt>
      <w:r w:rsidRPr="004873BA">
        <w:rPr>
          <w:rFonts w:ascii="Times New Roman" w:hAnsi="Times New Roman" w:cs="Times New Roman"/>
          <w:b/>
          <w:lang w:val="en"/>
        </w:rPr>
        <w:t>.</w:t>
      </w:r>
    </w:p>
    <w:tbl>
      <w:tblPr>
        <w:tblW w:w="8306" w:type="dxa"/>
        <w:jc w:val="right"/>
        <w:tblBorders>
          <w:top w:val="nil"/>
          <w:left w:val="nil"/>
          <w:bottom w:val="nil"/>
          <w:right w:val="nil"/>
          <w:insideH w:val="nil"/>
          <w:insideV w:val="nil"/>
        </w:tblBorders>
        <w:tblLayout w:type="fixed"/>
        <w:tblLook w:val="0400" w:firstRow="0" w:lastRow="0" w:firstColumn="0" w:lastColumn="0" w:noHBand="0" w:noVBand="1"/>
      </w:tblPr>
      <w:tblGrid>
        <w:gridCol w:w="7630"/>
        <w:gridCol w:w="676"/>
      </w:tblGrid>
      <w:tr w:rsidR="004873BA" w:rsidRPr="004873BA" w14:paraId="7863DEB4" w14:textId="77777777" w:rsidTr="0075042A">
        <w:trPr>
          <w:trHeight w:val="1085"/>
          <w:jc w:val="right"/>
        </w:trPr>
        <w:tc>
          <w:tcPr>
            <w:tcW w:w="7630" w:type="dxa"/>
            <w:vAlign w:val="center"/>
          </w:tcPr>
          <w:p w14:paraId="1508D362" w14:textId="7E92834B" w:rsidR="004873BA" w:rsidRPr="00234285" w:rsidRDefault="004873BA" w:rsidP="004873BA">
            <w:pPr>
              <w:jc w:val="both"/>
              <w:rPr>
                <w:rFonts w:ascii="Times New Roman" w:hAnsi="Times New Roman" w:cs="Times New Roman"/>
                <w:lang w:val="en"/>
              </w:rPr>
            </w:pPr>
            <m:oMathPara>
              <m:oMathParaPr>
                <m:jc m:val="center"/>
              </m:oMathParaPr>
              <m:oMath>
                <m:r>
                  <w:rPr>
                    <w:rFonts w:ascii="Cambria Math" w:hAnsi="Cambria Math" w:cs="Times New Roman"/>
                    <w:lang w:val="en"/>
                  </w:rPr>
                  <m:t>V=</m:t>
                </m:r>
                <m:f>
                  <m:fPr>
                    <m:ctrlPr>
                      <w:rPr>
                        <w:rFonts w:ascii="Cambria Math" w:hAnsi="Cambria Math" w:cs="Times New Roman"/>
                        <w:lang w:val="en"/>
                      </w:rPr>
                    </m:ctrlPr>
                  </m:fPr>
                  <m:num>
                    <m:r>
                      <w:rPr>
                        <w:rFonts w:ascii="Cambria Math" w:hAnsi="Cambria Math" w:cs="Times New Roman"/>
                        <w:lang w:val="en"/>
                      </w:rPr>
                      <m:t>kTm</m:t>
                    </m:r>
                  </m:num>
                  <m:den>
                    <m:r>
                      <w:rPr>
                        <w:rFonts w:ascii="Cambria Math" w:hAnsi="Cambria Math" w:cs="Times New Roman"/>
                        <w:lang w:val="en"/>
                      </w:rPr>
                      <m:t>q</m:t>
                    </m:r>
                  </m:den>
                </m:f>
                <m:r>
                  <w:rPr>
                    <w:rFonts w:ascii="Cambria Math" w:hAnsi="Cambria Math" w:cs="Times New Roman"/>
                    <w:lang w:val="en"/>
                  </w:rPr>
                  <m:t xml:space="preserve"> ln </m:t>
                </m:r>
                <m:d>
                  <m:dPr>
                    <m:begChr m:val="["/>
                    <m:endChr m:val="]"/>
                    <m:ctrlPr>
                      <w:rPr>
                        <w:rFonts w:ascii="Cambria Math" w:hAnsi="Cambria Math" w:cs="Times New Roman"/>
                        <w:lang w:val="en"/>
                      </w:rPr>
                    </m:ctrlPr>
                  </m:dPr>
                  <m:e>
                    <m:f>
                      <m:fPr>
                        <m:ctrlPr>
                          <w:rPr>
                            <w:rFonts w:ascii="Cambria Math" w:hAnsi="Cambria Math" w:cs="Times New Roman"/>
                            <w:lang w:val="en"/>
                          </w:rPr>
                        </m:ctrlPr>
                      </m:fPr>
                      <m:num>
                        <m:r>
                          <w:rPr>
                            <w:rFonts w:ascii="Cambria Math" w:hAnsi="Cambria Math" w:cs="Times New Roman"/>
                            <w:lang w:val="en"/>
                          </w:rPr>
                          <m:t>L</m:t>
                        </m:r>
                        <m:d>
                          <m:dPr>
                            <m:ctrlPr>
                              <w:rPr>
                                <w:rFonts w:ascii="Cambria Math" w:hAnsi="Cambria Math" w:cs="Times New Roman"/>
                                <w:lang w:val="en"/>
                              </w:rPr>
                            </m:ctrlPr>
                          </m:dPr>
                          <m:e>
                            <m:sSub>
                              <m:sSubPr>
                                <m:ctrlPr>
                                  <w:rPr>
                                    <w:rFonts w:ascii="Cambria Math" w:hAnsi="Cambria Math" w:cs="Times New Roman"/>
                                    <w:lang w:val="en"/>
                                  </w:rPr>
                                </m:ctrlPr>
                              </m:sSubPr>
                              <m:e>
                                <m:r>
                                  <w:rPr>
                                    <w:rFonts w:ascii="Cambria Math" w:hAnsi="Cambria Math" w:cs="Times New Roman"/>
                                    <w:lang w:val="en"/>
                                  </w:rPr>
                                  <m:t>I</m:t>
                                </m:r>
                              </m:e>
                              <m:sub>
                                <m:r>
                                  <w:rPr>
                                    <w:rFonts w:ascii="Cambria Math" w:hAnsi="Cambria Math" w:cs="Times New Roman"/>
                                    <w:lang w:val="en"/>
                                  </w:rPr>
                                  <m:t>SC</m:t>
                                </m:r>
                              </m:sub>
                            </m:sSub>
                            <m:r>
                              <w:rPr>
                                <w:rFonts w:ascii="Cambria Math" w:hAnsi="Cambria Math" w:cs="Times New Roman"/>
                                <w:lang w:val="en"/>
                              </w:rPr>
                              <m:t>-I</m:t>
                            </m:r>
                          </m:e>
                        </m:d>
                      </m:num>
                      <m:den>
                        <m:r>
                          <w:rPr>
                            <w:rFonts w:ascii="Cambria Math" w:hAnsi="Cambria Math" w:cs="Times New Roman"/>
                            <w:lang w:val="en"/>
                          </w:rPr>
                          <m:t>qD</m:t>
                        </m:r>
                        <m:sSub>
                          <m:sSubPr>
                            <m:ctrlPr>
                              <w:rPr>
                                <w:rFonts w:ascii="Cambria Math" w:hAnsi="Cambria Math" w:cs="Times New Roman"/>
                                <w:lang w:val="en"/>
                              </w:rPr>
                            </m:ctrlPr>
                          </m:sSubPr>
                          <m:e>
                            <m:r>
                              <w:rPr>
                                <w:rFonts w:ascii="Cambria Math" w:hAnsi="Cambria Math" w:cs="Times New Roman"/>
                                <w:lang w:val="en"/>
                              </w:rPr>
                              <m:t>n</m:t>
                            </m:r>
                          </m:e>
                          <m:sub>
                            <m:r>
                              <w:rPr>
                                <w:rFonts w:ascii="Cambria Math" w:hAnsi="Cambria Math" w:cs="Times New Roman"/>
                                <w:lang w:val="en"/>
                              </w:rPr>
                              <m:t>o</m:t>
                            </m:r>
                          </m:sub>
                        </m:sSub>
                        <m:box>
                          <m:boxPr>
                            <m:opEmu m:val="1"/>
                            <m:ctrlPr>
                              <w:rPr>
                                <w:rFonts w:ascii="Cambria Math" w:hAnsi="Cambria Math" w:cs="Times New Roman"/>
                                <w:lang w:val="en"/>
                              </w:rPr>
                            </m:ctrlPr>
                          </m:boxPr>
                          <m:e>
                            <m:r>
                              <w:rPr>
                                <w:rFonts w:ascii="Cambria Math" w:hAnsi="Cambria Math" w:cs="Times New Roman"/>
                                <w:lang w:val="en"/>
                              </w:rPr>
                              <m:t>tanh</m:t>
                            </m:r>
                          </m:e>
                        </m:box>
                        <m:r>
                          <w:rPr>
                            <w:rFonts w:ascii="Cambria Math" w:hAnsi="Cambria Math" w:cs="Times New Roman"/>
                            <w:lang w:val="en"/>
                          </w:rPr>
                          <m:t xml:space="preserve">tanh </m:t>
                        </m:r>
                        <m:d>
                          <m:dPr>
                            <m:ctrlPr>
                              <w:rPr>
                                <w:rFonts w:ascii="Cambria Math" w:hAnsi="Cambria Math" w:cs="Times New Roman"/>
                                <w:lang w:val="en"/>
                              </w:rPr>
                            </m:ctrlPr>
                          </m:dPr>
                          <m:e>
                            <m:f>
                              <m:fPr>
                                <m:ctrlPr>
                                  <w:rPr>
                                    <w:rFonts w:ascii="Cambria Math" w:hAnsi="Cambria Math" w:cs="Times New Roman"/>
                                    <w:lang w:val="en"/>
                                  </w:rPr>
                                </m:ctrlPr>
                              </m:fPr>
                              <m:num>
                                <m:r>
                                  <w:rPr>
                                    <w:rFonts w:ascii="Cambria Math" w:hAnsi="Cambria Math" w:cs="Times New Roman"/>
                                    <w:lang w:val="en"/>
                                  </w:rPr>
                                  <m:t>d</m:t>
                                </m:r>
                              </m:num>
                              <m:den>
                                <m:r>
                                  <w:rPr>
                                    <w:rFonts w:ascii="Cambria Math" w:hAnsi="Cambria Math" w:cs="Times New Roman"/>
                                    <w:lang w:val="en"/>
                                  </w:rPr>
                                  <m:t>L</m:t>
                                </m:r>
                              </m:den>
                            </m:f>
                          </m:e>
                        </m:d>
                        <m:r>
                          <w:rPr>
                            <w:rFonts w:ascii="Cambria Math" w:hAnsi="Cambria Math" w:cs="Times New Roman"/>
                            <w:lang w:val="en"/>
                          </w:rPr>
                          <m:t xml:space="preserve"> </m:t>
                        </m:r>
                      </m:den>
                    </m:f>
                    <m:r>
                      <w:rPr>
                        <w:rFonts w:ascii="Cambria Math" w:hAnsi="Cambria Math" w:cs="Times New Roman"/>
                        <w:lang w:val="en"/>
                      </w:rPr>
                      <m:t>+1</m:t>
                    </m:r>
                  </m:e>
                </m:d>
                <m:r>
                  <w:rPr>
                    <w:rFonts w:ascii="Cambria Math" w:hAnsi="Cambria Math" w:cs="Times New Roman"/>
                    <w:lang w:val="en"/>
                  </w:rPr>
                  <m:t xml:space="preserve"> </m:t>
                </m:r>
              </m:oMath>
            </m:oMathPara>
          </w:p>
        </w:tc>
        <w:tc>
          <w:tcPr>
            <w:tcW w:w="676" w:type="dxa"/>
            <w:vAlign w:val="center"/>
          </w:tcPr>
          <w:p w14:paraId="0EA20343" w14:textId="6BD485E6"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(5)</w:t>
            </w:r>
          </w:p>
        </w:tc>
      </w:tr>
    </w:tbl>
    <w:p w14:paraId="49928BB0" w14:textId="6193B655" w:rsidR="004873BA" w:rsidRPr="004873BA" w:rsidRDefault="001317A0" w:rsidP="004873BA">
      <w:pPr>
        <w:jc w:val="both"/>
        <w:rPr>
          <w:rFonts w:ascii="Times New Roman" w:hAnsi="Times New Roman" w:cs="Times New Roman"/>
          <w:lang w:val="en"/>
        </w:rPr>
      </w:pPr>
      <w:r>
        <w:rPr>
          <w:rFonts w:ascii="Times New Roman" w:hAnsi="Times New Roman" w:cs="Times New Roman"/>
          <w:lang w:val="en"/>
        </w:rPr>
        <w:t xml:space="preserve">The DSSC equation parameters and values are presented in Table 1. </w:t>
      </w:r>
      <w:r w:rsidR="004873BA" w:rsidRPr="004873BA">
        <w:rPr>
          <w:rFonts w:ascii="Times New Roman" w:hAnsi="Times New Roman" w:cs="Times New Roman"/>
          <w:lang w:val="en"/>
        </w:rPr>
        <w:tab/>
      </w:r>
      <w:r w:rsidR="004873BA" w:rsidRPr="004873BA">
        <w:rPr>
          <w:rFonts w:ascii="Times New Roman" w:hAnsi="Times New Roman" w:cs="Times New Roman"/>
          <w:lang w:val="en"/>
        </w:rPr>
        <w:tab/>
      </w:r>
      <w:r w:rsidR="004873BA" w:rsidRPr="004873BA">
        <w:rPr>
          <w:rFonts w:ascii="Times New Roman" w:hAnsi="Times New Roman" w:cs="Times New Roman"/>
          <w:lang w:val="en"/>
        </w:rPr>
        <w:tab/>
      </w:r>
    </w:p>
    <w:p w14:paraId="321CF17D" w14:textId="4C67BEAC"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b/>
          <w:lang w:val="en"/>
        </w:rPr>
        <w:t>Table 1.</w:t>
      </w:r>
      <w:r w:rsidR="00F125C9">
        <w:rPr>
          <w:rFonts w:ascii="Times New Roman" w:hAnsi="Times New Roman" w:cs="Times New Roman"/>
          <w:b/>
          <w:lang w:val="en"/>
        </w:rPr>
        <w:t xml:space="preserve">  </w:t>
      </w:r>
      <w:r w:rsidRPr="0072601C">
        <w:rPr>
          <w:rFonts w:ascii="Times New Roman" w:hAnsi="Times New Roman" w:cs="Times New Roman"/>
          <w:b/>
          <w:bCs/>
          <w:lang w:val="en"/>
        </w:rPr>
        <w:t xml:space="preserve">DSSC </w:t>
      </w:r>
      <w:r w:rsidR="00CF4401" w:rsidRPr="0072601C">
        <w:rPr>
          <w:rFonts w:ascii="Times New Roman" w:hAnsi="Times New Roman" w:cs="Times New Roman"/>
          <w:b/>
          <w:bCs/>
          <w:lang w:val="en"/>
        </w:rPr>
        <w:t>e</w:t>
      </w:r>
      <w:r w:rsidRPr="0072601C">
        <w:rPr>
          <w:rFonts w:ascii="Times New Roman" w:hAnsi="Times New Roman" w:cs="Times New Roman"/>
          <w:b/>
          <w:bCs/>
          <w:lang w:val="en"/>
        </w:rPr>
        <w:t xml:space="preserve">quation </w:t>
      </w:r>
      <w:r w:rsidR="00CF4401" w:rsidRPr="0072601C">
        <w:rPr>
          <w:rFonts w:ascii="Times New Roman" w:hAnsi="Times New Roman" w:cs="Times New Roman"/>
          <w:b/>
          <w:bCs/>
          <w:lang w:val="en"/>
        </w:rPr>
        <w:t>p</w:t>
      </w:r>
      <w:r w:rsidRPr="0072601C">
        <w:rPr>
          <w:rFonts w:ascii="Times New Roman" w:hAnsi="Times New Roman" w:cs="Times New Roman"/>
          <w:b/>
          <w:bCs/>
          <w:lang w:val="en"/>
        </w:rPr>
        <w:t xml:space="preserve">arameters and </w:t>
      </w:r>
      <w:r w:rsidR="00CF4401" w:rsidRPr="0072601C">
        <w:rPr>
          <w:rFonts w:ascii="Times New Roman" w:hAnsi="Times New Roman" w:cs="Times New Roman"/>
          <w:b/>
          <w:bCs/>
          <w:lang w:val="en"/>
        </w:rPr>
        <w:t>v</w:t>
      </w:r>
      <w:r w:rsidRPr="0072601C">
        <w:rPr>
          <w:rFonts w:ascii="Times New Roman" w:hAnsi="Times New Roman" w:cs="Times New Roman"/>
          <w:b/>
          <w:bCs/>
          <w:lang w:val="en"/>
        </w:rPr>
        <w:t>alues</w:t>
      </w:r>
    </w:p>
    <w:tbl>
      <w:tblPr>
        <w:tblW w:w="8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2760"/>
        <w:gridCol w:w="2410"/>
        <w:gridCol w:w="2040"/>
      </w:tblGrid>
      <w:tr w:rsidR="004873BA" w:rsidRPr="004873BA" w14:paraId="337035A2" w14:textId="77777777" w:rsidTr="0075042A">
        <w:trPr>
          <w:trHeight w:val="305"/>
        </w:trPr>
        <w:tc>
          <w:tcPr>
            <w:tcW w:w="1030" w:type="dxa"/>
          </w:tcPr>
          <w:p w14:paraId="1B691F54" w14:textId="77777777" w:rsidR="004873BA" w:rsidRPr="004873BA" w:rsidRDefault="004873BA" w:rsidP="004873BA">
            <w:pPr>
              <w:jc w:val="both"/>
              <w:rPr>
                <w:rFonts w:ascii="Times New Roman" w:hAnsi="Times New Roman" w:cs="Times New Roman"/>
                <w:b/>
                <w:lang w:val="en"/>
              </w:rPr>
            </w:pPr>
            <w:bookmarkStart w:id="4" w:name="_bjzude8s9v0j" w:colFirst="0" w:colLast="0"/>
            <w:bookmarkEnd w:id="4"/>
            <w:r w:rsidRPr="004873BA">
              <w:rPr>
                <w:rFonts w:ascii="Times New Roman" w:hAnsi="Times New Roman" w:cs="Times New Roman"/>
                <w:b/>
                <w:lang w:val="en"/>
              </w:rPr>
              <w:t>Symbol</w:t>
            </w:r>
          </w:p>
        </w:tc>
        <w:tc>
          <w:tcPr>
            <w:tcW w:w="2760" w:type="dxa"/>
          </w:tcPr>
          <w:p w14:paraId="2AE3A7F8" w14:textId="77777777" w:rsidR="004873BA" w:rsidRPr="004873BA" w:rsidRDefault="004873BA" w:rsidP="004873BA">
            <w:pPr>
              <w:jc w:val="both"/>
              <w:rPr>
                <w:rFonts w:ascii="Times New Roman" w:hAnsi="Times New Roman" w:cs="Times New Roman"/>
                <w:b/>
                <w:lang w:val="en"/>
              </w:rPr>
            </w:pPr>
            <w:r w:rsidRPr="004873BA">
              <w:rPr>
                <w:rFonts w:ascii="Times New Roman" w:hAnsi="Times New Roman" w:cs="Times New Roman"/>
                <w:b/>
                <w:lang w:val="en"/>
              </w:rPr>
              <w:t>Description</w:t>
            </w:r>
          </w:p>
        </w:tc>
        <w:tc>
          <w:tcPr>
            <w:tcW w:w="2410" w:type="dxa"/>
          </w:tcPr>
          <w:p w14:paraId="7AAF8F62" w14:textId="77777777" w:rsidR="004873BA" w:rsidRPr="004873BA" w:rsidRDefault="004873BA" w:rsidP="004873BA">
            <w:pPr>
              <w:jc w:val="both"/>
              <w:rPr>
                <w:rFonts w:ascii="Times New Roman" w:hAnsi="Times New Roman" w:cs="Times New Roman"/>
                <w:b/>
                <w:lang w:val="en"/>
              </w:rPr>
            </w:pPr>
            <w:r w:rsidRPr="004873BA">
              <w:rPr>
                <w:rFonts w:ascii="Times New Roman" w:hAnsi="Times New Roman" w:cs="Times New Roman"/>
                <w:b/>
                <w:lang w:val="en"/>
              </w:rPr>
              <w:t>Value</w:t>
            </w:r>
          </w:p>
        </w:tc>
        <w:tc>
          <w:tcPr>
            <w:tcW w:w="2040" w:type="dxa"/>
          </w:tcPr>
          <w:p w14:paraId="3C1CAEF1" w14:textId="77777777" w:rsidR="004873BA" w:rsidRPr="004873BA" w:rsidRDefault="004873BA" w:rsidP="004873BA">
            <w:pPr>
              <w:jc w:val="both"/>
              <w:rPr>
                <w:rFonts w:ascii="Times New Roman" w:hAnsi="Times New Roman" w:cs="Times New Roman"/>
                <w:b/>
                <w:lang w:val="en"/>
              </w:rPr>
            </w:pPr>
            <w:r w:rsidRPr="004873BA">
              <w:rPr>
                <w:rFonts w:ascii="Times New Roman" w:hAnsi="Times New Roman" w:cs="Times New Roman"/>
                <w:b/>
                <w:lang w:val="en"/>
              </w:rPr>
              <w:t>Unit</w:t>
            </w:r>
          </w:p>
        </w:tc>
      </w:tr>
      <w:tr w:rsidR="004873BA" w:rsidRPr="004873BA" w14:paraId="25BA9455" w14:textId="77777777" w:rsidTr="0075042A">
        <w:trPr>
          <w:trHeight w:val="305"/>
        </w:trPr>
        <w:tc>
          <w:tcPr>
            <w:tcW w:w="1030" w:type="dxa"/>
          </w:tcPr>
          <w:p w14:paraId="72C658C5" w14:textId="77777777" w:rsidR="004873BA" w:rsidRPr="004873BA" w:rsidRDefault="004873BA" w:rsidP="004873BA">
            <w:pPr>
              <w:jc w:val="both"/>
              <w:rPr>
                <w:rFonts w:ascii="Times New Roman" w:hAnsi="Times New Roman" w:cs="Times New Roman"/>
                <w:i/>
                <w:lang w:val="en"/>
              </w:rPr>
            </w:pPr>
            <w:r w:rsidRPr="004873BA">
              <w:rPr>
                <w:rFonts w:ascii="Times New Roman" w:hAnsi="Times New Roman" w:cs="Times New Roman"/>
                <w:i/>
                <w:lang w:val="en"/>
              </w:rPr>
              <w:t>K</w:t>
            </w:r>
          </w:p>
        </w:tc>
        <w:tc>
          <w:tcPr>
            <w:tcW w:w="2760" w:type="dxa"/>
          </w:tcPr>
          <w:p w14:paraId="3E48845D"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Boltzmann constant</w:t>
            </w:r>
          </w:p>
        </w:tc>
        <w:tc>
          <w:tcPr>
            <w:tcW w:w="2410" w:type="dxa"/>
          </w:tcPr>
          <w:p w14:paraId="7F0AB4EE"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1.381 x 10</w:t>
            </w:r>
            <w:r w:rsidRPr="004873BA">
              <w:rPr>
                <w:rFonts w:ascii="Times New Roman" w:hAnsi="Times New Roman" w:cs="Times New Roman"/>
                <w:vertAlign w:val="superscript"/>
                <w:lang w:val="en"/>
              </w:rPr>
              <w:t>-23</w:t>
            </w:r>
          </w:p>
        </w:tc>
        <w:tc>
          <w:tcPr>
            <w:tcW w:w="2040" w:type="dxa"/>
          </w:tcPr>
          <w:p w14:paraId="58CC03CC"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J/K</w:t>
            </w:r>
          </w:p>
        </w:tc>
      </w:tr>
      <w:tr w:rsidR="004873BA" w:rsidRPr="004873BA" w14:paraId="177A6297" w14:textId="77777777" w:rsidTr="0075042A">
        <w:trPr>
          <w:trHeight w:val="305"/>
        </w:trPr>
        <w:tc>
          <w:tcPr>
            <w:tcW w:w="1030" w:type="dxa"/>
          </w:tcPr>
          <w:p w14:paraId="01D957F3" w14:textId="77777777" w:rsidR="004873BA" w:rsidRPr="004873BA" w:rsidRDefault="004873BA" w:rsidP="004873BA">
            <w:pPr>
              <w:jc w:val="both"/>
              <w:rPr>
                <w:rFonts w:ascii="Times New Roman" w:hAnsi="Times New Roman" w:cs="Times New Roman"/>
                <w:i/>
                <w:lang w:val="en"/>
              </w:rPr>
            </w:pPr>
            <w:r w:rsidRPr="004873BA">
              <w:rPr>
                <w:rFonts w:ascii="Times New Roman" w:hAnsi="Times New Roman" w:cs="Times New Roman"/>
                <w:i/>
                <w:lang w:val="en"/>
              </w:rPr>
              <w:t>q</w:t>
            </w:r>
          </w:p>
        </w:tc>
        <w:tc>
          <w:tcPr>
            <w:tcW w:w="2760" w:type="dxa"/>
          </w:tcPr>
          <w:p w14:paraId="0A0FBB4E"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Electron charge</w:t>
            </w:r>
          </w:p>
        </w:tc>
        <w:tc>
          <w:tcPr>
            <w:tcW w:w="2410" w:type="dxa"/>
          </w:tcPr>
          <w:p w14:paraId="18915165"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1.602 x 10</w:t>
            </w:r>
            <w:r w:rsidRPr="004873BA">
              <w:rPr>
                <w:rFonts w:ascii="Times New Roman" w:hAnsi="Times New Roman" w:cs="Times New Roman"/>
                <w:vertAlign w:val="superscript"/>
                <w:lang w:val="en"/>
              </w:rPr>
              <w:t>-19</w:t>
            </w:r>
          </w:p>
        </w:tc>
        <w:tc>
          <w:tcPr>
            <w:tcW w:w="2040" w:type="dxa"/>
          </w:tcPr>
          <w:p w14:paraId="19EC40B0"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C</w:t>
            </w:r>
          </w:p>
        </w:tc>
      </w:tr>
      <w:tr w:rsidR="004873BA" w:rsidRPr="004873BA" w14:paraId="18A9BDD3" w14:textId="77777777" w:rsidTr="0075042A">
        <w:trPr>
          <w:trHeight w:val="515"/>
        </w:trPr>
        <w:tc>
          <w:tcPr>
            <w:tcW w:w="1030" w:type="dxa"/>
          </w:tcPr>
          <w:p w14:paraId="4D24F0FE" w14:textId="77777777" w:rsidR="004873BA" w:rsidRPr="004873BA" w:rsidRDefault="004873BA" w:rsidP="004873BA">
            <w:pPr>
              <w:jc w:val="both"/>
              <w:rPr>
                <w:rFonts w:ascii="Times New Roman" w:hAnsi="Times New Roman" w:cs="Times New Roman"/>
                <w:i/>
                <w:lang w:val="en"/>
              </w:rPr>
            </w:pPr>
            <w:r w:rsidRPr="004873BA">
              <w:rPr>
                <w:rFonts w:ascii="Times New Roman" w:hAnsi="Times New Roman" w:cs="Times New Roman"/>
                <w:i/>
                <w:lang w:val="en"/>
              </w:rPr>
              <w:t>L</w:t>
            </w:r>
          </w:p>
        </w:tc>
        <w:tc>
          <w:tcPr>
            <w:tcW w:w="2760" w:type="dxa"/>
          </w:tcPr>
          <w:p w14:paraId="1D3E0FF6"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Length of electron diffusion</w:t>
            </w:r>
          </w:p>
        </w:tc>
        <w:tc>
          <w:tcPr>
            <w:tcW w:w="2410" w:type="dxa"/>
          </w:tcPr>
          <w:p w14:paraId="70F71DB1"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2.2361 x 10</w:t>
            </w:r>
            <w:r w:rsidRPr="004873BA">
              <w:rPr>
                <w:rFonts w:ascii="Times New Roman" w:hAnsi="Times New Roman" w:cs="Times New Roman"/>
                <w:vertAlign w:val="superscript"/>
                <w:lang w:val="en"/>
              </w:rPr>
              <w:t>-3</w:t>
            </w:r>
          </w:p>
        </w:tc>
        <w:tc>
          <w:tcPr>
            <w:tcW w:w="2040" w:type="dxa"/>
          </w:tcPr>
          <w:p w14:paraId="533AFA86"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cm</w:t>
            </w:r>
          </w:p>
        </w:tc>
      </w:tr>
      <w:tr w:rsidR="004873BA" w:rsidRPr="004873BA" w14:paraId="4CE97380" w14:textId="77777777" w:rsidTr="0075042A">
        <w:trPr>
          <w:trHeight w:val="305"/>
        </w:trPr>
        <w:tc>
          <w:tcPr>
            <w:tcW w:w="1030" w:type="dxa"/>
          </w:tcPr>
          <w:p w14:paraId="42E404A5" w14:textId="77777777" w:rsidR="004873BA" w:rsidRPr="004873BA" w:rsidRDefault="004873BA" w:rsidP="004873BA">
            <w:pPr>
              <w:jc w:val="both"/>
              <w:rPr>
                <w:rFonts w:ascii="Times New Roman" w:hAnsi="Times New Roman" w:cs="Times New Roman"/>
                <w:i/>
                <w:lang w:val="en"/>
              </w:rPr>
            </w:pPr>
            <w:r w:rsidRPr="004873BA">
              <w:rPr>
                <w:rFonts w:ascii="Times New Roman" w:hAnsi="Times New Roman" w:cs="Times New Roman"/>
                <w:i/>
                <w:lang w:val="en"/>
              </w:rPr>
              <w:t>d</w:t>
            </w:r>
          </w:p>
        </w:tc>
        <w:tc>
          <w:tcPr>
            <w:tcW w:w="2760" w:type="dxa"/>
          </w:tcPr>
          <w:p w14:paraId="4093023C"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Length of TiO</w:t>
            </w:r>
            <w:r w:rsidRPr="004873BA">
              <w:rPr>
                <w:rFonts w:ascii="Times New Roman" w:hAnsi="Times New Roman" w:cs="Times New Roman"/>
                <w:vertAlign w:val="subscript"/>
                <w:lang w:val="en"/>
              </w:rPr>
              <w:t>2</w:t>
            </w:r>
            <w:r w:rsidRPr="004873BA">
              <w:rPr>
                <w:rFonts w:ascii="Times New Roman" w:hAnsi="Times New Roman" w:cs="Times New Roman"/>
                <w:lang w:val="en"/>
              </w:rPr>
              <w:t>(thickness of the TiO</w:t>
            </w:r>
            <w:r w:rsidRPr="004873BA">
              <w:rPr>
                <w:rFonts w:ascii="Times New Roman" w:hAnsi="Times New Roman" w:cs="Times New Roman"/>
                <w:vertAlign w:val="subscript"/>
                <w:lang w:val="en"/>
              </w:rPr>
              <w:t>2</w:t>
            </w:r>
            <w:r w:rsidRPr="004873BA">
              <w:rPr>
                <w:rFonts w:ascii="Times New Roman" w:hAnsi="Times New Roman" w:cs="Times New Roman"/>
                <w:lang w:val="en"/>
              </w:rPr>
              <w:t xml:space="preserve"> glass)</w:t>
            </w:r>
          </w:p>
        </w:tc>
        <w:tc>
          <w:tcPr>
            <w:tcW w:w="2410" w:type="dxa"/>
          </w:tcPr>
          <w:p w14:paraId="62C99EE5"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10 x 10</w:t>
            </w:r>
            <w:r w:rsidRPr="004873BA">
              <w:rPr>
                <w:rFonts w:ascii="Times New Roman" w:hAnsi="Times New Roman" w:cs="Times New Roman"/>
                <w:vertAlign w:val="superscript"/>
                <w:lang w:val="en"/>
              </w:rPr>
              <w:t>-4</w:t>
            </w:r>
          </w:p>
        </w:tc>
        <w:tc>
          <w:tcPr>
            <w:tcW w:w="2040" w:type="dxa"/>
          </w:tcPr>
          <w:p w14:paraId="6BE1B4FE"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cm</w:t>
            </w:r>
          </w:p>
        </w:tc>
      </w:tr>
      <w:tr w:rsidR="004873BA" w:rsidRPr="004873BA" w14:paraId="0802AAE8" w14:textId="77777777" w:rsidTr="0075042A">
        <w:trPr>
          <w:trHeight w:val="305"/>
        </w:trPr>
        <w:tc>
          <w:tcPr>
            <w:tcW w:w="1030" w:type="dxa"/>
          </w:tcPr>
          <w:p w14:paraId="3300DFD3" w14:textId="77777777" w:rsidR="004873BA" w:rsidRPr="004873BA" w:rsidRDefault="004873BA" w:rsidP="004873BA">
            <w:pPr>
              <w:jc w:val="both"/>
              <w:rPr>
                <w:rFonts w:ascii="Times New Roman" w:hAnsi="Times New Roman" w:cs="Times New Roman"/>
                <w:i/>
                <w:lang w:val="en"/>
              </w:rPr>
            </w:pPr>
            <w:r w:rsidRPr="004873BA">
              <w:rPr>
                <w:rFonts w:ascii="Times New Roman" w:hAnsi="Times New Roman" w:cs="Times New Roman"/>
                <w:i/>
                <w:lang w:val="en"/>
              </w:rPr>
              <w:t>α</w:t>
            </w:r>
          </w:p>
        </w:tc>
        <w:tc>
          <w:tcPr>
            <w:tcW w:w="2760" w:type="dxa"/>
          </w:tcPr>
          <w:p w14:paraId="439771D3"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Absorption coefficient</w:t>
            </w:r>
          </w:p>
        </w:tc>
        <w:tc>
          <w:tcPr>
            <w:tcW w:w="2410" w:type="dxa"/>
          </w:tcPr>
          <w:p w14:paraId="23F69321"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5000</w:t>
            </w:r>
          </w:p>
        </w:tc>
        <w:tc>
          <w:tcPr>
            <w:tcW w:w="2040" w:type="dxa"/>
          </w:tcPr>
          <w:p w14:paraId="45772CE8"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cm</w:t>
            </w:r>
            <w:r w:rsidRPr="004873BA">
              <w:rPr>
                <w:rFonts w:ascii="Times New Roman" w:hAnsi="Times New Roman" w:cs="Times New Roman"/>
                <w:vertAlign w:val="superscript"/>
                <w:lang w:val="en"/>
              </w:rPr>
              <w:t>-1</w:t>
            </w:r>
          </w:p>
        </w:tc>
      </w:tr>
      <w:tr w:rsidR="004873BA" w:rsidRPr="004873BA" w14:paraId="2A7FF2C0" w14:textId="77777777" w:rsidTr="0075042A">
        <w:trPr>
          <w:trHeight w:val="305"/>
        </w:trPr>
        <w:tc>
          <w:tcPr>
            <w:tcW w:w="1030" w:type="dxa"/>
          </w:tcPr>
          <w:p w14:paraId="69634BF6" w14:textId="77777777" w:rsidR="004873BA" w:rsidRPr="004873BA" w:rsidRDefault="004873BA" w:rsidP="004873BA">
            <w:pPr>
              <w:jc w:val="both"/>
              <w:rPr>
                <w:rFonts w:ascii="Times New Roman" w:hAnsi="Times New Roman" w:cs="Times New Roman"/>
                <w:i/>
                <w:lang w:val="en"/>
              </w:rPr>
            </w:pPr>
            <w:r w:rsidRPr="004873BA">
              <w:rPr>
                <w:rFonts w:ascii="Times New Roman" w:hAnsi="Times New Roman" w:cs="Times New Roman"/>
                <w:i/>
                <w:lang w:val="en"/>
              </w:rPr>
              <w:t>m</w:t>
            </w:r>
          </w:p>
        </w:tc>
        <w:tc>
          <w:tcPr>
            <w:tcW w:w="2760" w:type="dxa"/>
          </w:tcPr>
          <w:p w14:paraId="216619B9"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Ideality factor</w:t>
            </w:r>
          </w:p>
        </w:tc>
        <w:tc>
          <w:tcPr>
            <w:tcW w:w="2410" w:type="dxa"/>
          </w:tcPr>
          <w:p w14:paraId="64F5A3A0"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45</w:t>
            </w:r>
          </w:p>
        </w:tc>
        <w:tc>
          <w:tcPr>
            <w:tcW w:w="2040" w:type="dxa"/>
          </w:tcPr>
          <w:p w14:paraId="3E930DA9"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No Unit</w:t>
            </w:r>
          </w:p>
        </w:tc>
      </w:tr>
      <w:tr w:rsidR="004873BA" w:rsidRPr="004873BA" w14:paraId="1655CFEE" w14:textId="77777777" w:rsidTr="0075042A">
        <w:trPr>
          <w:trHeight w:val="305"/>
        </w:trPr>
        <w:tc>
          <w:tcPr>
            <w:tcW w:w="1030" w:type="dxa"/>
          </w:tcPr>
          <w:p w14:paraId="099067E0" w14:textId="77777777" w:rsidR="004873BA" w:rsidRPr="004873BA" w:rsidRDefault="004873BA" w:rsidP="004873BA">
            <w:pPr>
              <w:jc w:val="both"/>
              <w:rPr>
                <w:rFonts w:ascii="Times New Roman" w:hAnsi="Times New Roman" w:cs="Times New Roman"/>
                <w:i/>
                <w:lang w:val="en"/>
              </w:rPr>
            </w:pPr>
            <w:r w:rsidRPr="004873BA">
              <w:rPr>
                <w:rFonts w:ascii="Times New Roman" w:hAnsi="Times New Roman" w:cs="Times New Roman"/>
                <w:i/>
                <w:lang w:val="en"/>
              </w:rPr>
              <w:t>D​</w:t>
            </w:r>
          </w:p>
        </w:tc>
        <w:tc>
          <w:tcPr>
            <w:tcW w:w="2760" w:type="dxa"/>
          </w:tcPr>
          <w:p w14:paraId="03EDB1BA"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Diffusion coefficient</w:t>
            </w:r>
          </w:p>
        </w:tc>
        <w:tc>
          <w:tcPr>
            <w:tcW w:w="2410" w:type="dxa"/>
          </w:tcPr>
          <w:p w14:paraId="50C7ECA2"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5.0 x 10</w:t>
            </w:r>
            <w:r w:rsidRPr="004873BA">
              <w:rPr>
                <w:rFonts w:ascii="Times New Roman" w:hAnsi="Times New Roman" w:cs="Times New Roman"/>
                <w:vertAlign w:val="superscript"/>
                <w:lang w:val="en"/>
              </w:rPr>
              <w:t>-4</w:t>
            </w:r>
          </w:p>
        </w:tc>
        <w:tc>
          <w:tcPr>
            <w:tcW w:w="2040" w:type="dxa"/>
          </w:tcPr>
          <w:p w14:paraId="20CDE84F"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cm</w:t>
            </w:r>
            <w:r w:rsidRPr="004873BA">
              <w:rPr>
                <w:rFonts w:ascii="Times New Roman" w:hAnsi="Times New Roman" w:cs="Times New Roman"/>
                <w:vertAlign w:val="superscript"/>
                <w:lang w:val="en"/>
              </w:rPr>
              <w:t>2</w:t>
            </w:r>
            <w:r w:rsidRPr="004873BA">
              <w:rPr>
                <w:rFonts w:ascii="Times New Roman" w:hAnsi="Times New Roman" w:cs="Times New Roman"/>
                <w:lang w:val="en"/>
              </w:rPr>
              <w:t>s</w:t>
            </w:r>
            <w:r w:rsidRPr="004873BA">
              <w:rPr>
                <w:rFonts w:ascii="Times New Roman" w:hAnsi="Times New Roman" w:cs="Times New Roman"/>
                <w:vertAlign w:val="superscript"/>
                <w:lang w:val="en"/>
              </w:rPr>
              <w:t>-1</w:t>
            </w:r>
          </w:p>
        </w:tc>
      </w:tr>
      <w:tr w:rsidR="004873BA" w:rsidRPr="004873BA" w14:paraId="4B0C073C" w14:textId="77777777" w:rsidTr="0075042A">
        <w:trPr>
          <w:trHeight w:val="515"/>
        </w:trPr>
        <w:tc>
          <w:tcPr>
            <w:tcW w:w="1030" w:type="dxa"/>
          </w:tcPr>
          <w:p w14:paraId="75169DE5" w14:textId="77777777" w:rsidR="004873BA" w:rsidRPr="004873BA" w:rsidRDefault="004873BA" w:rsidP="004873BA">
            <w:pPr>
              <w:jc w:val="both"/>
              <w:rPr>
                <w:rFonts w:ascii="Times New Roman" w:hAnsi="Times New Roman" w:cs="Times New Roman"/>
                <w:i/>
                <w:lang w:val="en"/>
              </w:rPr>
            </w:pPr>
            <w:r w:rsidRPr="004873BA">
              <w:rPr>
                <w:rFonts w:ascii="Times New Roman" w:hAnsi="Times New Roman" w:cs="Times New Roman"/>
                <w:i/>
                <w:lang w:val="en"/>
              </w:rPr>
              <w:t>n</w:t>
            </w:r>
            <w:r w:rsidRPr="004873BA">
              <w:rPr>
                <w:rFonts w:ascii="Times New Roman" w:hAnsi="Times New Roman" w:cs="Times New Roman"/>
                <w:i/>
                <w:vertAlign w:val="subscript"/>
                <w:lang w:val="en"/>
              </w:rPr>
              <w:t>0</w:t>
            </w:r>
            <w:r w:rsidRPr="004873BA">
              <w:rPr>
                <w:rFonts w:ascii="Times New Roman" w:hAnsi="Times New Roman" w:cs="Times New Roman"/>
                <w:i/>
                <w:lang w:val="en"/>
              </w:rPr>
              <w:t>​</w:t>
            </w:r>
          </w:p>
        </w:tc>
        <w:tc>
          <w:tcPr>
            <w:tcW w:w="2760" w:type="dxa"/>
          </w:tcPr>
          <w:p w14:paraId="7FB4627B"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Electron concentration</w:t>
            </w:r>
          </w:p>
        </w:tc>
        <w:tc>
          <w:tcPr>
            <w:tcW w:w="2410" w:type="dxa"/>
          </w:tcPr>
          <w:p w14:paraId="46331879"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10 x 10</w:t>
            </w:r>
            <w:r w:rsidRPr="004873BA">
              <w:rPr>
                <w:rFonts w:ascii="Times New Roman" w:hAnsi="Times New Roman" w:cs="Times New Roman"/>
                <w:vertAlign w:val="superscript"/>
                <w:lang w:val="en"/>
              </w:rPr>
              <w:t>16</w:t>
            </w:r>
          </w:p>
        </w:tc>
        <w:tc>
          <w:tcPr>
            <w:tcW w:w="2040" w:type="dxa"/>
          </w:tcPr>
          <w:p w14:paraId="313EA350"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cm</w:t>
            </w:r>
            <w:r w:rsidRPr="004873BA">
              <w:rPr>
                <w:rFonts w:ascii="Times New Roman" w:hAnsi="Times New Roman" w:cs="Times New Roman"/>
                <w:vertAlign w:val="superscript"/>
                <w:lang w:val="en"/>
              </w:rPr>
              <w:t>-3</w:t>
            </w:r>
          </w:p>
        </w:tc>
      </w:tr>
      <w:tr w:rsidR="004873BA" w:rsidRPr="004873BA" w14:paraId="202F3530" w14:textId="77777777" w:rsidTr="0075042A">
        <w:trPr>
          <w:trHeight w:val="305"/>
        </w:trPr>
        <w:tc>
          <w:tcPr>
            <w:tcW w:w="1030" w:type="dxa"/>
          </w:tcPr>
          <w:p w14:paraId="277E541A" w14:textId="77777777" w:rsidR="004873BA" w:rsidRPr="004873BA" w:rsidRDefault="004873BA" w:rsidP="004873BA">
            <w:pPr>
              <w:jc w:val="both"/>
              <w:rPr>
                <w:rFonts w:ascii="Times New Roman" w:hAnsi="Times New Roman" w:cs="Times New Roman"/>
                <w:i/>
                <w:lang w:val="en"/>
              </w:rPr>
            </w:pPr>
            <w:r w:rsidRPr="004873BA">
              <w:rPr>
                <w:rFonts w:ascii="Times New Roman" w:hAnsi="Times New Roman" w:cs="Times New Roman"/>
                <w:i/>
                <w:lang w:val="en"/>
              </w:rPr>
              <w:t>Φ</w:t>
            </w:r>
          </w:p>
        </w:tc>
        <w:tc>
          <w:tcPr>
            <w:tcW w:w="2760" w:type="dxa"/>
          </w:tcPr>
          <w:p w14:paraId="346D31FA"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Sunlight intensity</w:t>
            </w:r>
          </w:p>
        </w:tc>
        <w:tc>
          <w:tcPr>
            <w:tcW w:w="2410" w:type="dxa"/>
          </w:tcPr>
          <w:p w14:paraId="5C231710"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1 x 10</w:t>
            </w:r>
            <w:r w:rsidRPr="004873BA">
              <w:rPr>
                <w:rFonts w:ascii="Times New Roman" w:hAnsi="Times New Roman" w:cs="Times New Roman"/>
                <w:vertAlign w:val="superscript"/>
                <w:lang w:val="en"/>
              </w:rPr>
              <w:t>17</w:t>
            </w:r>
          </w:p>
        </w:tc>
        <w:tc>
          <w:tcPr>
            <w:tcW w:w="2040" w:type="dxa"/>
          </w:tcPr>
          <w:p w14:paraId="4938B972"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cm</w:t>
            </w:r>
            <w:r w:rsidRPr="004873BA">
              <w:rPr>
                <w:rFonts w:ascii="Times New Roman" w:hAnsi="Times New Roman" w:cs="Times New Roman"/>
                <w:vertAlign w:val="superscript"/>
                <w:lang w:val="en"/>
              </w:rPr>
              <w:t>-2</w:t>
            </w:r>
            <w:r w:rsidRPr="004873BA">
              <w:rPr>
                <w:rFonts w:ascii="Times New Roman" w:hAnsi="Times New Roman" w:cs="Times New Roman"/>
                <w:lang w:val="en"/>
              </w:rPr>
              <w:t>s</w:t>
            </w:r>
            <w:r w:rsidRPr="004873BA">
              <w:rPr>
                <w:rFonts w:ascii="Times New Roman" w:hAnsi="Times New Roman" w:cs="Times New Roman"/>
                <w:vertAlign w:val="superscript"/>
                <w:lang w:val="en"/>
              </w:rPr>
              <w:t>-1</w:t>
            </w:r>
          </w:p>
        </w:tc>
      </w:tr>
      <w:tr w:rsidR="004873BA" w:rsidRPr="004873BA" w14:paraId="57155209" w14:textId="77777777" w:rsidTr="0075042A">
        <w:trPr>
          <w:trHeight w:val="305"/>
        </w:trPr>
        <w:tc>
          <w:tcPr>
            <w:tcW w:w="1030" w:type="dxa"/>
          </w:tcPr>
          <w:p w14:paraId="4E18460F" w14:textId="77777777" w:rsidR="004873BA" w:rsidRPr="004873BA" w:rsidRDefault="004873BA" w:rsidP="004873BA">
            <w:pPr>
              <w:jc w:val="both"/>
              <w:rPr>
                <w:rFonts w:ascii="Times New Roman" w:hAnsi="Times New Roman" w:cs="Times New Roman"/>
                <w:i/>
                <w:lang w:val="en"/>
              </w:rPr>
            </w:pPr>
            <w:r w:rsidRPr="004873BA">
              <w:rPr>
                <w:rFonts w:ascii="Times New Roman" w:hAnsi="Times New Roman" w:cs="Times New Roman"/>
                <w:i/>
                <w:lang w:val="en"/>
              </w:rPr>
              <w:t>T</w:t>
            </w:r>
          </w:p>
        </w:tc>
        <w:tc>
          <w:tcPr>
            <w:tcW w:w="2760" w:type="dxa"/>
          </w:tcPr>
          <w:p w14:paraId="14447C34"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Temperature</w:t>
            </w:r>
          </w:p>
        </w:tc>
        <w:tc>
          <w:tcPr>
            <w:tcW w:w="2410" w:type="dxa"/>
          </w:tcPr>
          <w:p w14:paraId="225D86B2"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273-375</w:t>
            </w:r>
          </w:p>
        </w:tc>
        <w:tc>
          <w:tcPr>
            <w:tcW w:w="2040" w:type="dxa"/>
          </w:tcPr>
          <w:p w14:paraId="79053027"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K</w:t>
            </w:r>
          </w:p>
        </w:tc>
      </w:tr>
    </w:tbl>
    <w:p w14:paraId="6DE3479C" w14:textId="216347A4" w:rsidR="004873BA" w:rsidRPr="007232A7" w:rsidRDefault="004873BA" w:rsidP="007232A7">
      <w:pPr>
        <w:pStyle w:val="ListParagraph"/>
        <w:numPr>
          <w:ilvl w:val="0"/>
          <w:numId w:val="6"/>
        </w:numPr>
        <w:ind w:left="360"/>
        <w:jc w:val="both"/>
        <w:rPr>
          <w:rFonts w:ascii="Times New Roman" w:hAnsi="Times New Roman" w:cs="Times New Roman"/>
          <w:b/>
          <w:lang w:val="en"/>
        </w:rPr>
      </w:pPr>
      <w:bookmarkStart w:id="5" w:name="_Hlk204091203"/>
      <w:r w:rsidRPr="007232A7">
        <w:rPr>
          <w:rFonts w:ascii="Times New Roman" w:hAnsi="Times New Roman" w:cs="Times New Roman"/>
          <w:b/>
          <w:lang w:val="en"/>
        </w:rPr>
        <w:lastRenderedPageBreak/>
        <w:t>Implementation of DSSC Modelling in Simulink</w:t>
      </w:r>
    </w:p>
    <w:bookmarkEnd w:id="5"/>
    <w:p w14:paraId="433F23DB" w14:textId="1285F065" w:rsidR="004873BA" w:rsidRDefault="004873BA" w:rsidP="004873BA">
      <w:pPr>
        <w:jc w:val="both"/>
        <w:rPr>
          <w:rFonts w:ascii="Times New Roman" w:hAnsi="Times New Roman" w:cs="Times New Roman"/>
          <w:lang w:val="en"/>
        </w:rPr>
      </w:pPr>
      <w:r w:rsidRPr="004873BA">
        <w:rPr>
          <w:rFonts w:ascii="Times New Roman" w:hAnsi="Times New Roman" w:cs="Times New Roman"/>
          <w:bCs/>
          <w:lang w:val="en"/>
        </w:rPr>
        <w:t xml:space="preserve">The bulk of modeling the DSSC </w:t>
      </w:r>
      <w:r w:rsidR="00ED69C8">
        <w:rPr>
          <w:rFonts w:ascii="Times New Roman" w:hAnsi="Times New Roman" w:cs="Times New Roman"/>
          <w:bCs/>
          <w:lang w:val="en"/>
        </w:rPr>
        <w:t>lies in</w:t>
      </w:r>
      <w:r w:rsidRPr="004873BA">
        <w:rPr>
          <w:rFonts w:ascii="Times New Roman" w:hAnsi="Times New Roman" w:cs="Times New Roman"/>
          <w:bCs/>
          <w:lang w:val="en"/>
        </w:rPr>
        <w:t xml:space="preserve"> expressing the derived equations for the DSSC in Simulink functional block diagrams. It required selective choosing and establishing of various mathematical and logical blocks available in the Simulink library. Partitioning the Simulink model into well-defined subsystems (e.g., for the I</w:t>
      </w:r>
      <w:r w:rsidRPr="004873BA">
        <w:rPr>
          <w:rFonts w:ascii="Times New Roman" w:hAnsi="Times New Roman" w:cs="Times New Roman"/>
          <w:bCs/>
          <w:vertAlign w:val="subscript"/>
          <w:lang w:val="en"/>
        </w:rPr>
        <w:t>SC</w:t>
      </w:r>
      <w:r w:rsidRPr="004873BA">
        <w:rPr>
          <w:rFonts w:ascii="Times New Roman" w:hAnsi="Times New Roman" w:cs="Times New Roman"/>
          <w:bCs/>
          <w:lang w:val="en"/>
        </w:rPr>
        <w:t>, V</w:t>
      </w:r>
      <w:r w:rsidRPr="004873BA">
        <w:rPr>
          <w:rFonts w:ascii="Times New Roman" w:hAnsi="Times New Roman" w:cs="Times New Roman"/>
          <w:bCs/>
          <w:vertAlign w:val="subscript"/>
          <w:lang w:val="en"/>
        </w:rPr>
        <w:t>OC</w:t>
      </w:r>
      <w:r w:rsidRPr="004873BA">
        <w:rPr>
          <w:rFonts w:ascii="Times New Roman" w:hAnsi="Times New Roman" w:cs="Times New Roman"/>
          <w:bCs/>
          <w:lang w:val="en"/>
        </w:rPr>
        <w:t xml:space="preserve">, and the implicit I-V equations) has the highest value with respect to controlling complexity in the DSSC equations. It significantly enhanced model readability and simplified debugging. It improved the reusability of components, which is especially </w:t>
      </w:r>
      <w:r w:rsidRPr="004873BA">
        <w:rPr>
          <w:rFonts w:ascii="Times New Roman" w:hAnsi="Times New Roman" w:cs="Times New Roman"/>
          <w:lang w:val="en"/>
        </w:rPr>
        <w:t>beneficial when scaling the model to simulate DSSC arrays. All numerical values for the DSSC constants (</w:t>
      </w:r>
      <w:r w:rsidR="00ED69C8">
        <w:rPr>
          <w:rFonts w:ascii="Times New Roman" w:hAnsi="Times New Roman" w:cs="Times New Roman"/>
          <w:lang w:val="en"/>
        </w:rPr>
        <w:t>k</w:t>
      </w:r>
      <w:r w:rsidRPr="004873BA">
        <w:rPr>
          <w:rFonts w:ascii="Times New Roman" w:hAnsi="Times New Roman" w:cs="Times New Roman"/>
          <w:lang w:val="en"/>
        </w:rPr>
        <w:t>, q, L, d, α, m, D, n</w:t>
      </w:r>
      <w:r w:rsidR="006972E3">
        <w:rPr>
          <w:rFonts w:ascii="Times New Roman" w:hAnsi="Times New Roman" w:cs="Times New Roman"/>
          <w:vertAlign w:val="subscript"/>
          <w:lang w:val="en"/>
        </w:rPr>
        <w:t>o</w:t>
      </w:r>
      <w:r w:rsidRPr="004873BA">
        <w:rPr>
          <w:rFonts w:ascii="Times New Roman" w:hAnsi="Times New Roman" w:cs="Times New Roman"/>
          <w:lang w:val="en"/>
        </w:rPr>
        <w:t xml:space="preserve">, Φ, T) are accurately entered into their respective </w:t>
      </w:r>
      <w:r w:rsidR="001317A0">
        <w:rPr>
          <w:rFonts w:ascii="Times New Roman" w:hAnsi="Times New Roman" w:cs="Times New Roman"/>
          <w:lang w:val="en"/>
        </w:rPr>
        <w:t>c</w:t>
      </w:r>
      <w:r w:rsidRPr="004873BA">
        <w:rPr>
          <w:rFonts w:ascii="Times New Roman" w:hAnsi="Times New Roman" w:cs="Times New Roman"/>
          <w:lang w:val="en"/>
        </w:rPr>
        <w:t>onstant blocks within the Simulink model. For enhanced flexibility and ease of modification, these parameters are defined as variables in the MATLAB workspace before running the simulation. This allowed for quick changes to environmental conditions (like sunlight intensity or temperature) or material properties without needing to open and edit individual blocks in the Simulink model.</w:t>
      </w:r>
    </w:p>
    <w:p w14:paraId="4A841D73" w14:textId="74E82227" w:rsidR="004873BA" w:rsidRDefault="00427BB3" w:rsidP="004873BA">
      <w:pPr>
        <w:jc w:val="both"/>
        <w:rPr>
          <w:rFonts w:ascii="Times New Roman" w:hAnsi="Times New Roman" w:cs="Times New Roman"/>
          <w:bCs/>
          <w:lang w:val="en"/>
        </w:rPr>
      </w:pPr>
      <w:r>
        <w:rPr>
          <w:rFonts w:ascii="Times New Roman" w:hAnsi="Times New Roman" w:cs="Times New Roman"/>
          <w:lang w:val="en"/>
        </w:rPr>
        <w:t xml:space="preserve">The flow chart for the modelling </w:t>
      </w:r>
      <w:r w:rsidR="004873BA" w:rsidRPr="004873BA">
        <w:rPr>
          <w:rFonts w:ascii="Times New Roman" w:hAnsi="Times New Roman" w:cs="Times New Roman"/>
          <w:noProof/>
          <w:lang w:val="en"/>
        </w:rPr>
        <w:drawing>
          <wp:anchor distT="0" distB="0" distL="114300" distR="114300" simplePos="0" relativeHeight="251659264" behindDoc="0" locked="0" layoutInCell="1" hidden="0" allowOverlap="1" wp14:anchorId="5BAD2FD7" wp14:editId="1E112938">
            <wp:simplePos x="0" y="0"/>
            <wp:positionH relativeFrom="column">
              <wp:posOffset>-2538</wp:posOffset>
            </wp:positionH>
            <wp:positionV relativeFrom="paragraph">
              <wp:posOffset>542843</wp:posOffset>
            </wp:positionV>
            <wp:extent cx="5956935" cy="3573145"/>
            <wp:effectExtent l="0" t="0" r="0" b="0"/>
            <wp:wrapTopAndBottom distT="0" dist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56935" cy="3573145"/>
                    </a:xfrm>
                    <a:prstGeom prst="rect">
                      <a:avLst/>
                    </a:prstGeom>
                    <a:ln/>
                  </pic:spPr>
                </pic:pic>
              </a:graphicData>
            </a:graphic>
          </wp:anchor>
        </w:drawing>
      </w:r>
      <w:r>
        <w:rPr>
          <w:rFonts w:ascii="Times New Roman" w:hAnsi="Times New Roman" w:cs="Times New Roman"/>
          <w:bCs/>
          <w:lang w:val="en"/>
        </w:rPr>
        <w:t>and simulating DSSC in MATLAB/Simulink is illustrated in Fig. 1.</w:t>
      </w:r>
    </w:p>
    <w:p w14:paraId="5DB4565E" w14:textId="77777777" w:rsidR="00DF1F5C" w:rsidRDefault="00DF1F5C" w:rsidP="004873BA">
      <w:pPr>
        <w:jc w:val="both"/>
        <w:rPr>
          <w:rFonts w:ascii="Times New Roman" w:hAnsi="Times New Roman" w:cs="Times New Roman"/>
          <w:bCs/>
          <w:lang w:val="en"/>
        </w:rPr>
      </w:pPr>
    </w:p>
    <w:p w14:paraId="32E68585" w14:textId="77777777" w:rsidR="00DF1F5C" w:rsidRDefault="00DF1F5C" w:rsidP="004873BA">
      <w:pPr>
        <w:jc w:val="both"/>
        <w:rPr>
          <w:rFonts w:ascii="Times New Roman" w:hAnsi="Times New Roman" w:cs="Times New Roman"/>
          <w:bCs/>
          <w:lang w:val="en"/>
        </w:rPr>
      </w:pPr>
    </w:p>
    <w:p w14:paraId="57EDE6CD" w14:textId="77777777" w:rsidR="00DF1F5C" w:rsidRDefault="00DF1F5C" w:rsidP="004873BA">
      <w:pPr>
        <w:jc w:val="both"/>
        <w:rPr>
          <w:rFonts w:ascii="Times New Roman" w:hAnsi="Times New Roman" w:cs="Times New Roman"/>
          <w:bCs/>
          <w:lang w:val="en"/>
        </w:rPr>
      </w:pPr>
    </w:p>
    <w:p w14:paraId="496A9147" w14:textId="737BBE0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b/>
          <w:lang w:val="en"/>
        </w:rPr>
        <w:t>Fig</w:t>
      </w:r>
      <w:r w:rsidR="00CE032A">
        <w:rPr>
          <w:rFonts w:ascii="Times New Roman" w:hAnsi="Times New Roman" w:cs="Times New Roman"/>
          <w:b/>
          <w:lang w:val="en"/>
        </w:rPr>
        <w:t>ure</w:t>
      </w:r>
      <w:r w:rsidRPr="004873BA">
        <w:rPr>
          <w:rFonts w:ascii="Times New Roman" w:hAnsi="Times New Roman" w:cs="Times New Roman"/>
          <w:b/>
          <w:lang w:val="en"/>
        </w:rPr>
        <w:t xml:space="preserve"> 1.</w:t>
      </w:r>
      <w:r w:rsidR="00CE032A">
        <w:rPr>
          <w:rFonts w:ascii="Times New Roman" w:hAnsi="Times New Roman" w:cs="Times New Roman"/>
          <w:b/>
          <w:lang w:val="en"/>
        </w:rPr>
        <w:t xml:space="preserve">  </w:t>
      </w:r>
      <w:r w:rsidRPr="0072601C">
        <w:rPr>
          <w:rFonts w:ascii="Times New Roman" w:hAnsi="Times New Roman" w:cs="Times New Roman"/>
          <w:b/>
          <w:bCs/>
          <w:lang w:val="en"/>
        </w:rPr>
        <w:t>Flowchart of the Modelling and Simulation Process in MATLAB/Simulink</w:t>
      </w:r>
    </w:p>
    <w:p w14:paraId="18543C18" w14:textId="30492126" w:rsidR="00686B01" w:rsidRDefault="00686B01">
      <w:pPr>
        <w:rPr>
          <w:rFonts w:ascii="Times New Roman" w:hAnsi="Times New Roman" w:cs="Times New Roman"/>
          <w:b/>
          <w:lang w:val="en"/>
        </w:rPr>
      </w:pPr>
      <w:r>
        <w:rPr>
          <w:rFonts w:ascii="Times New Roman" w:hAnsi="Times New Roman" w:cs="Times New Roman"/>
          <w:b/>
          <w:lang w:val="en"/>
        </w:rPr>
        <w:br w:type="page"/>
      </w:r>
    </w:p>
    <w:p w14:paraId="72921C63" w14:textId="3301F906" w:rsidR="004873BA" w:rsidRDefault="004873BA" w:rsidP="00F125C9">
      <w:pPr>
        <w:pStyle w:val="ListParagraph"/>
        <w:numPr>
          <w:ilvl w:val="0"/>
          <w:numId w:val="6"/>
        </w:numPr>
        <w:spacing w:after="0"/>
        <w:ind w:left="360"/>
        <w:jc w:val="both"/>
        <w:rPr>
          <w:rFonts w:ascii="Times New Roman" w:hAnsi="Times New Roman" w:cs="Times New Roman"/>
          <w:b/>
          <w:lang w:val="en"/>
        </w:rPr>
      </w:pPr>
      <w:bookmarkStart w:id="6" w:name="_9jq9sn714wjz" w:colFirst="0" w:colLast="0"/>
      <w:bookmarkEnd w:id="6"/>
      <w:r w:rsidRPr="007232A7">
        <w:rPr>
          <w:rFonts w:ascii="Times New Roman" w:hAnsi="Times New Roman" w:cs="Times New Roman"/>
          <w:b/>
          <w:lang w:val="en"/>
        </w:rPr>
        <w:lastRenderedPageBreak/>
        <w:t>Essential Simulink Blocks and Their Application</w:t>
      </w:r>
    </w:p>
    <w:p w14:paraId="60A3E442" w14:textId="77777777" w:rsidR="00F125C9" w:rsidRDefault="00F125C9" w:rsidP="007232A7">
      <w:pPr>
        <w:pStyle w:val="ListParagraph"/>
        <w:spacing w:after="0" w:line="240" w:lineRule="auto"/>
        <w:ind w:left="360"/>
        <w:jc w:val="both"/>
        <w:rPr>
          <w:rFonts w:ascii="Times New Roman" w:hAnsi="Times New Roman" w:cs="Times New Roman"/>
          <w:b/>
          <w:lang w:val="en"/>
        </w:rPr>
      </w:pPr>
    </w:p>
    <w:p w14:paraId="2D827BAC" w14:textId="0742D02D" w:rsidR="00F125C9" w:rsidRPr="007232A7" w:rsidRDefault="00F125C9" w:rsidP="007232A7">
      <w:pPr>
        <w:autoSpaceDE w:val="0"/>
        <w:autoSpaceDN w:val="0"/>
        <w:adjustRightInd w:val="0"/>
        <w:spacing w:after="0" w:line="360" w:lineRule="auto"/>
        <w:jc w:val="both"/>
        <w:rPr>
          <w:rFonts w:ascii="Times New Roman" w:hAnsi="Times New Roman" w:cs="Times New Roman"/>
          <w:lang w:val="en"/>
        </w:rPr>
      </w:pPr>
      <w:r w:rsidRPr="007232A7">
        <w:rPr>
          <w:rFonts w:ascii="Times New Roman" w:hAnsi="Times New Roman" w:cs="Times New Roman"/>
        </w:rPr>
        <w:t xml:space="preserve">A </w:t>
      </w:r>
      <w:r w:rsidRPr="007232A7">
        <w:rPr>
          <w:rFonts w:ascii="Times New Roman" w:hAnsi="Times New Roman" w:cs="Times New Roman"/>
          <w:lang w:val="en"/>
        </w:rPr>
        <w:t xml:space="preserve">summary of the important Simulink blocks for the DSSC model implementation is presented in Table 2.  </w:t>
      </w:r>
    </w:p>
    <w:p w14:paraId="0662B9FD" w14:textId="77777777" w:rsidR="00072408" w:rsidRDefault="00072408" w:rsidP="007232A7">
      <w:pPr>
        <w:contextualSpacing/>
        <w:jc w:val="both"/>
        <w:rPr>
          <w:rFonts w:ascii="Times New Roman" w:hAnsi="Times New Roman" w:cs="Times New Roman"/>
          <w:b/>
          <w:lang w:val="en"/>
        </w:rPr>
      </w:pPr>
      <w:bookmarkStart w:id="7" w:name="_Hlk203959664"/>
    </w:p>
    <w:p w14:paraId="6A580097" w14:textId="05D8388B" w:rsidR="004873BA" w:rsidRPr="00F125C9" w:rsidRDefault="004873BA" w:rsidP="004873BA">
      <w:pPr>
        <w:jc w:val="both"/>
        <w:rPr>
          <w:rFonts w:ascii="Times New Roman" w:hAnsi="Times New Roman" w:cs="Times New Roman"/>
          <w:b/>
          <w:lang w:val="en"/>
        </w:rPr>
      </w:pPr>
      <w:r w:rsidRPr="004873BA">
        <w:rPr>
          <w:rFonts w:ascii="Times New Roman" w:hAnsi="Times New Roman" w:cs="Times New Roman"/>
          <w:b/>
          <w:lang w:val="en"/>
        </w:rPr>
        <w:t>Table 2.</w:t>
      </w:r>
      <w:r w:rsidR="00F125C9">
        <w:rPr>
          <w:rFonts w:ascii="Times New Roman" w:hAnsi="Times New Roman" w:cs="Times New Roman"/>
          <w:b/>
          <w:lang w:val="en"/>
        </w:rPr>
        <w:t xml:space="preserve">  </w:t>
      </w:r>
      <w:r w:rsidRPr="0072601C">
        <w:rPr>
          <w:rFonts w:ascii="Times New Roman" w:hAnsi="Times New Roman" w:cs="Times New Roman"/>
          <w:b/>
          <w:bCs/>
          <w:lang w:val="en"/>
        </w:rPr>
        <w:t>Summary of Key Simulink Blocks for the DSSC Model Implementation</w:t>
      </w:r>
    </w:p>
    <w:tbl>
      <w:tblPr>
        <w:tblW w:w="8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4140"/>
        <w:gridCol w:w="2070"/>
      </w:tblGrid>
      <w:tr w:rsidR="004873BA" w:rsidRPr="004873BA" w14:paraId="39545676" w14:textId="77777777" w:rsidTr="0075042A">
        <w:trPr>
          <w:trHeight w:val="620"/>
          <w:jc w:val="center"/>
        </w:trPr>
        <w:tc>
          <w:tcPr>
            <w:tcW w:w="2245" w:type="dxa"/>
          </w:tcPr>
          <w:p w14:paraId="4D1BA028" w14:textId="77777777" w:rsidR="004873BA" w:rsidRPr="004873BA" w:rsidRDefault="004873BA" w:rsidP="004873BA">
            <w:pPr>
              <w:jc w:val="both"/>
              <w:rPr>
                <w:rFonts w:ascii="Times New Roman" w:hAnsi="Times New Roman" w:cs="Times New Roman"/>
                <w:b/>
                <w:lang w:val="en"/>
              </w:rPr>
            </w:pPr>
            <w:r w:rsidRPr="004873BA">
              <w:rPr>
                <w:rFonts w:ascii="Times New Roman" w:hAnsi="Times New Roman" w:cs="Times New Roman"/>
                <w:b/>
                <w:lang w:val="en"/>
              </w:rPr>
              <w:t>Block Name</w:t>
            </w:r>
          </w:p>
        </w:tc>
        <w:tc>
          <w:tcPr>
            <w:tcW w:w="4140" w:type="dxa"/>
          </w:tcPr>
          <w:p w14:paraId="37DC0FAC" w14:textId="77777777" w:rsidR="004873BA" w:rsidRPr="004873BA" w:rsidRDefault="004873BA" w:rsidP="004873BA">
            <w:pPr>
              <w:jc w:val="both"/>
              <w:rPr>
                <w:rFonts w:ascii="Times New Roman" w:hAnsi="Times New Roman" w:cs="Times New Roman"/>
                <w:b/>
                <w:lang w:val="en"/>
              </w:rPr>
            </w:pPr>
            <w:r w:rsidRPr="004873BA">
              <w:rPr>
                <w:rFonts w:ascii="Times New Roman" w:hAnsi="Times New Roman" w:cs="Times New Roman"/>
                <w:b/>
                <w:lang w:val="en"/>
              </w:rPr>
              <w:t>Purpose of the DSSC Model</w:t>
            </w:r>
          </w:p>
        </w:tc>
        <w:tc>
          <w:tcPr>
            <w:tcW w:w="2070" w:type="dxa"/>
          </w:tcPr>
          <w:p w14:paraId="10521DF7" w14:textId="77777777" w:rsidR="004873BA" w:rsidRPr="004873BA" w:rsidRDefault="004873BA" w:rsidP="004873BA">
            <w:pPr>
              <w:jc w:val="both"/>
              <w:rPr>
                <w:rFonts w:ascii="Times New Roman" w:hAnsi="Times New Roman" w:cs="Times New Roman"/>
                <w:b/>
                <w:lang w:val="en"/>
              </w:rPr>
            </w:pPr>
            <w:r w:rsidRPr="004873BA">
              <w:rPr>
                <w:rFonts w:ascii="Times New Roman" w:hAnsi="Times New Roman" w:cs="Times New Roman"/>
                <w:b/>
                <w:lang w:val="en"/>
              </w:rPr>
              <w:t>Simulink Library</w:t>
            </w:r>
          </w:p>
        </w:tc>
      </w:tr>
      <w:tr w:rsidR="004873BA" w:rsidRPr="004873BA" w14:paraId="1DB1A961" w14:textId="77777777" w:rsidTr="0075042A">
        <w:trPr>
          <w:trHeight w:val="737"/>
          <w:jc w:val="center"/>
        </w:trPr>
        <w:tc>
          <w:tcPr>
            <w:tcW w:w="2245" w:type="dxa"/>
          </w:tcPr>
          <w:p w14:paraId="7385BC83"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Math Function</w:t>
            </w:r>
          </w:p>
        </w:tc>
        <w:tc>
          <w:tcPr>
            <w:tcW w:w="4140" w:type="dxa"/>
          </w:tcPr>
          <w:p w14:paraId="6C9DF103"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Implementing exponential, logarithm, and power operations</w:t>
            </w:r>
          </w:p>
        </w:tc>
        <w:tc>
          <w:tcPr>
            <w:tcW w:w="2070" w:type="dxa"/>
          </w:tcPr>
          <w:p w14:paraId="0233F103"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Math Operations</w:t>
            </w:r>
          </w:p>
        </w:tc>
      </w:tr>
      <w:tr w:rsidR="004873BA" w:rsidRPr="004873BA" w14:paraId="6945D153" w14:textId="77777777" w:rsidTr="0075042A">
        <w:trPr>
          <w:trHeight w:val="800"/>
          <w:jc w:val="center"/>
        </w:trPr>
        <w:tc>
          <w:tcPr>
            <w:tcW w:w="2245" w:type="dxa"/>
          </w:tcPr>
          <w:p w14:paraId="43BBA4F0"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Trigonometric Function</w:t>
            </w:r>
          </w:p>
        </w:tc>
        <w:tc>
          <w:tcPr>
            <w:tcW w:w="4140" w:type="dxa"/>
          </w:tcPr>
          <w:p w14:paraId="10B36C99"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Implementing hyperbolic tangent and hyperbolic cosine functions</w:t>
            </w:r>
          </w:p>
        </w:tc>
        <w:tc>
          <w:tcPr>
            <w:tcW w:w="2070" w:type="dxa"/>
          </w:tcPr>
          <w:p w14:paraId="4E59E227"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Math Operations</w:t>
            </w:r>
          </w:p>
        </w:tc>
      </w:tr>
      <w:tr w:rsidR="004873BA" w:rsidRPr="004873BA" w14:paraId="2F406588" w14:textId="77777777" w:rsidTr="0075042A">
        <w:trPr>
          <w:trHeight w:val="296"/>
          <w:jc w:val="center"/>
        </w:trPr>
        <w:tc>
          <w:tcPr>
            <w:tcW w:w="2245" w:type="dxa"/>
          </w:tcPr>
          <w:p w14:paraId="367C5138"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Gain</w:t>
            </w:r>
          </w:p>
        </w:tc>
        <w:tc>
          <w:tcPr>
            <w:tcW w:w="4140" w:type="dxa"/>
          </w:tcPr>
          <w:p w14:paraId="5A4492AE"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Scaling parameters and coefficients</w:t>
            </w:r>
          </w:p>
        </w:tc>
        <w:tc>
          <w:tcPr>
            <w:tcW w:w="2070" w:type="dxa"/>
          </w:tcPr>
          <w:p w14:paraId="13BC060A"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Math Operations</w:t>
            </w:r>
          </w:p>
        </w:tc>
      </w:tr>
      <w:tr w:rsidR="004873BA" w:rsidRPr="004873BA" w14:paraId="73877D53" w14:textId="77777777" w:rsidTr="0075042A">
        <w:trPr>
          <w:trHeight w:val="746"/>
          <w:jc w:val="center"/>
        </w:trPr>
        <w:tc>
          <w:tcPr>
            <w:tcW w:w="2245" w:type="dxa"/>
          </w:tcPr>
          <w:p w14:paraId="5483D936"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Sum</w:t>
            </w:r>
          </w:p>
        </w:tc>
        <w:tc>
          <w:tcPr>
            <w:tcW w:w="4140" w:type="dxa"/>
          </w:tcPr>
          <w:p w14:paraId="6130DF68"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Performing addition and subtraction operations</w:t>
            </w:r>
          </w:p>
        </w:tc>
        <w:tc>
          <w:tcPr>
            <w:tcW w:w="2070" w:type="dxa"/>
          </w:tcPr>
          <w:p w14:paraId="2AF77D1D"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Math Operations</w:t>
            </w:r>
          </w:p>
        </w:tc>
      </w:tr>
      <w:tr w:rsidR="004873BA" w:rsidRPr="004873BA" w14:paraId="29E2D6FF" w14:textId="77777777" w:rsidTr="0075042A">
        <w:trPr>
          <w:trHeight w:val="350"/>
          <w:jc w:val="center"/>
        </w:trPr>
        <w:tc>
          <w:tcPr>
            <w:tcW w:w="2245" w:type="dxa"/>
          </w:tcPr>
          <w:p w14:paraId="2FDFD768"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Product</w:t>
            </w:r>
          </w:p>
        </w:tc>
        <w:tc>
          <w:tcPr>
            <w:tcW w:w="4140" w:type="dxa"/>
          </w:tcPr>
          <w:p w14:paraId="39578D2B"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Performing multiplication operations</w:t>
            </w:r>
          </w:p>
        </w:tc>
        <w:tc>
          <w:tcPr>
            <w:tcW w:w="2070" w:type="dxa"/>
          </w:tcPr>
          <w:p w14:paraId="6ECF8309"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Math Operations</w:t>
            </w:r>
          </w:p>
        </w:tc>
      </w:tr>
      <w:tr w:rsidR="004873BA" w:rsidRPr="004873BA" w14:paraId="7AAF56F7" w14:textId="77777777" w:rsidTr="0075042A">
        <w:trPr>
          <w:trHeight w:val="422"/>
          <w:jc w:val="center"/>
        </w:trPr>
        <w:tc>
          <w:tcPr>
            <w:tcW w:w="2245" w:type="dxa"/>
          </w:tcPr>
          <w:p w14:paraId="7E5ECFAC"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Divide</w:t>
            </w:r>
          </w:p>
        </w:tc>
        <w:tc>
          <w:tcPr>
            <w:tcW w:w="4140" w:type="dxa"/>
          </w:tcPr>
          <w:p w14:paraId="1651EDED"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Performing division operations</w:t>
            </w:r>
          </w:p>
        </w:tc>
        <w:tc>
          <w:tcPr>
            <w:tcW w:w="2070" w:type="dxa"/>
          </w:tcPr>
          <w:p w14:paraId="60215B10"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Math Operations</w:t>
            </w:r>
          </w:p>
        </w:tc>
      </w:tr>
      <w:tr w:rsidR="004873BA" w:rsidRPr="004873BA" w14:paraId="707C81E2" w14:textId="77777777" w:rsidTr="0075042A">
        <w:trPr>
          <w:trHeight w:val="692"/>
          <w:jc w:val="center"/>
        </w:trPr>
        <w:tc>
          <w:tcPr>
            <w:tcW w:w="2245" w:type="dxa"/>
          </w:tcPr>
          <w:p w14:paraId="33A83FFC"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Constant</w:t>
            </w:r>
          </w:p>
        </w:tc>
        <w:tc>
          <w:tcPr>
            <w:tcW w:w="4140" w:type="dxa"/>
          </w:tcPr>
          <w:p w14:paraId="58AB82EF"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Inputting fixed numerical parameters and constants</w:t>
            </w:r>
          </w:p>
        </w:tc>
        <w:tc>
          <w:tcPr>
            <w:tcW w:w="2070" w:type="dxa"/>
          </w:tcPr>
          <w:p w14:paraId="46CAE33D"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Sources</w:t>
            </w:r>
          </w:p>
        </w:tc>
      </w:tr>
      <w:tr w:rsidR="004873BA" w:rsidRPr="004873BA" w14:paraId="79A33AE4" w14:textId="77777777" w:rsidTr="0075042A">
        <w:trPr>
          <w:trHeight w:val="755"/>
          <w:jc w:val="center"/>
        </w:trPr>
        <w:tc>
          <w:tcPr>
            <w:tcW w:w="2245" w:type="dxa"/>
          </w:tcPr>
          <w:p w14:paraId="738FBC6D"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Scope</w:t>
            </w:r>
          </w:p>
        </w:tc>
        <w:tc>
          <w:tcPr>
            <w:tcW w:w="4140" w:type="dxa"/>
          </w:tcPr>
          <w:p w14:paraId="6C3C8F37"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 xml:space="preserve">Visualizing simulation results (e.g., I-V curves, </w:t>
            </w:r>
            <w:proofErr w:type="spellStart"/>
            <w:r w:rsidRPr="004873BA">
              <w:rPr>
                <w:rFonts w:ascii="Times New Roman" w:hAnsi="Times New Roman" w:cs="Times New Roman"/>
                <w:lang w:val="en"/>
              </w:rPr>
              <w:t>Isc</w:t>
            </w:r>
            <w:proofErr w:type="spellEnd"/>
            <w:r w:rsidRPr="004873BA">
              <w:rPr>
                <w:rFonts w:ascii="Times New Roman" w:hAnsi="Times New Roman" w:cs="Times New Roman"/>
                <w:lang w:val="en"/>
              </w:rPr>
              <w:t>, Voc)</w:t>
            </w:r>
          </w:p>
        </w:tc>
        <w:tc>
          <w:tcPr>
            <w:tcW w:w="2070" w:type="dxa"/>
          </w:tcPr>
          <w:p w14:paraId="6A4F274A"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Sinks</w:t>
            </w:r>
          </w:p>
        </w:tc>
      </w:tr>
      <w:tr w:rsidR="004873BA" w:rsidRPr="004873BA" w14:paraId="5C302D04" w14:textId="77777777" w:rsidTr="0075042A">
        <w:trPr>
          <w:trHeight w:val="719"/>
          <w:jc w:val="center"/>
        </w:trPr>
        <w:tc>
          <w:tcPr>
            <w:tcW w:w="2245" w:type="dxa"/>
          </w:tcPr>
          <w:p w14:paraId="06172415"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Algebraic Constraint</w:t>
            </w:r>
          </w:p>
        </w:tc>
        <w:tc>
          <w:tcPr>
            <w:tcW w:w="4140" w:type="dxa"/>
          </w:tcPr>
          <w:p w14:paraId="40CFF8CB"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Solving implicit equations and resolving algebraic loops</w:t>
            </w:r>
          </w:p>
        </w:tc>
        <w:tc>
          <w:tcPr>
            <w:tcW w:w="2070" w:type="dxa"/>
          </w:tcPr>
          <w:p w14:paraId="0588624F"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t>Math Operations</w:t>
            </w:r>
          </w:p>
        </w:tc>
      </w:tr>
    </w:tbl>
    <w:p w14:paraId="3F3BD4C2" w14:textId="77777777" w:rsidR="004873BA" w:rsidRPr="004873BA" w:rsidRDefault="004873BA" w:rsidP="004873BA">
      <w:pPr>
        <w:jc w:val="both"/>
        <w:rPr>
          <w:rFonts w:ascii="Times New Roman" w:hAnsi="Times New Roman" w:cs="Times New Roman"/>
          <w:b/>
          <w:lang w:val="en"/>
        </w:rPr>
      </w:pPr>
      <w:bookmarkStart w:id="8" w:name="_qkafv8mdpszz" w:colFirst="0" w:colLast="0"/>
      <w:bookmarkEnd w:id="7"/>
      <w:bookmarkEnd w:id="8"/>
    </w:p>
    <w:p w14:paraId="755DFC4D" w14:textId="4918B321" w:rsidR="004873BA" w:rsidRPr="007232A7" w:rsidRDefault="004873BA" w:rsidP="007232A7">
      <w:pPr>
        <w:pStyle w:val="ListParagraph"/>
        <w:numPr>
          <w:ilvl w:val="0"/>
          <w:numId w:val="6"/>
        </w:numPr>
        <w:ind w:left="360"/>
        <w:jc w:val="both"/>
        <w:rPr>
          <w:rFonts w:ascii="Times New Roman" w:hAnsi="Times New Roman" w:cs="Times New Roman"/>
          <w:lang w:val="en"/>
        </w:rPr>
      </w:pPr>
      <w:bookmarkStart w:id="9" w:name="_Hlk204091263"/>
      <w:bookmarkStart w:id="10" w:name="_Hlk203959490"/>
      <w:r w:rsidRPr="007232A7">
        <w:rPr>
          <w:rFonts w:ascii="Times New Roman" w:hAnsi="Times New Roman" w:cs="Times New Roman"/>
          <w:b/>
          <w:lang w:val="en"/>
        </w:rPr>
        <w:t>Modular Design with Subsystems</w:t>
      </w:r>
    </w:p>
    <w:p w14:paraId="31A51068" w14:textId="7408B8A6" w:rsidR="004873BA" w:rsidRPr="004873BA" w:rsidRDefault="00686B01" w:rsidP="004873BA">
      <w:pPr>
        <w:jc w:val="both"/>
        <w:rPr>
          <w:rFonts w:ascii="Times New Roman" w:hAnsi="Times New Roman" w:cs="Times New Roman"/>
          <w:lang w:val="en"/>
        </w:rPr>
      </w:pPr>
      <w:r w:rsidRPr="004873BA">
        <w:rPr>
          <w:rFonts w:ascii="Times New Roman" w:hAnsi="Times New Roman" w:cs="Times New Roman"/>
          <w:lang w:val="en"/>
        </w:rPr>
        <w:t>To</w:t>
      </w:r>
      <w:r w:rsidR="004873BA" w:rsidRPr="004873BA">
        <w:rPr>
          <w:rFonts w:ascii="Times New Roman" w:hAnsi="Times New Roman" w:cs="Times New Roman"/>
          <w:lang w:val="en"/>
        </w:rPr>
        <w:t xml:space="preserve"> manage the complexity in the DSSC equations, it is also used in formulating the model in a modular fashion with separate subsystems for each important component:</w:t>
      </w:r>
    </w:p>
    <w:bookmarkEnd w:id="9"/>
    <w:bookmarkEnd w:id="10"/>
    <w:p w14:paraId="24733821" w14:textId="4B0EEBD5" w:rsidR="004873BA" w:rsidRPr="004873BA" w:rsidRDefault="004873BA" w:rsidP="004873BA">
      <w:pPr>
        <w:numPr>
          <w:ilvl w:val="0"/>
          <w:numId w:val="2"/>
        </w:numPr>
        <w:jc w:val="both"/>
        <w:rPr>
          <w:rFonts w:ascii="Times New Roman" w:hAnsi="Times New Roman" w:cs="Times New Roman"/>
          <w:lang w:val="en"/>
        </w:rPr>
      </w:pPr>
      <w:r w:rsidRPr="004873BA">
        <w:rPr>
          <w:rFonts w:ascii="Times New Roman" w:hAnsi="Times New Roman" w:cs="Times New Roman"/>
          <w:lang w:val="en"/>
        </w:rPr>
        <w:t>Short-Circuit Current Subsystem: It contains all the blocks for computing the Short-Circuit Current (I</w:t>
      </w:r>
      <w:r w:rsidRPr="004873BA">
        <w:rPr>
          <w:rFonts w:ascii="Times New Roman" w:hAnsi="Times New Roman" w:cs="Times New Roman"/>
          <w:vertAlign w:val="subscript"/>
          <w:lang w:val="en"/>
        </w:rPr>
        <w:t>SC</w:t>
      </w:r>
      <w:r w:rsidRPr="004873BA">
        <w:rPr>
          <w:rFonts w:ascii="Times New Roman" w:hAnsi="Times New Roman" w:cs="Times New Roman"/>
          <w:lang w:val="en"/>
        </w:rPr>
        <w:t>). It accepts the respective constants as input and gives the computed I</w:t>
      </w:r>
      <w:r w:rsidRPr="004873BA">
        <w:rPr>
          <w:rFonts w:ascii="Times New Roman" w:hAnsi="Times New Roman" w:cs="Times New Roman"/>
          <w:vertAlign w:val="subscript"/>
          <w:lang w:val="en"/>
        </w:rPr>
        <w:t>SC</w:t>
      </w:r>
      <w:r w:rsidRPr="004873BA">
        <w:rPr>
          <w:rFonts w:ascii="Times New Roman" w:hAnsi="Times New Roman" w:cs="Times New Roman"/>
          <w:lang w:val="en"/>
        </w:rPr>
        <w:t xml:space="preserve"> values</w:t>
      </w:r>
      <w:r w:rsidR="00D10B84">
        <w:rPr>
          <w:rFonts w:ascii="Times New Roman" w:hAnsi="Times New Roman" w:cs="Times New Roman"/>
          <w:lang w:val="en"/>
        </w:rPr>
        <w:t xml:space="preserve"> </w:t>
      </w:r>
      <w:r w:rsidR="00E0443A">
        <w:rPr>
          <w:rFonts w:ascii="Times New Roman" w:hAnsi="Times New Roman" w:cs="Times New Roman"/>
          <w:lang w:val="en"/>
        </w:rPr>
        <w:t>(Fig. 2)</w:t>
      </w:r>
      <w:r w:rsidRPr="004873BA">
        <w:rPr>
          <w:rFonts w:ascii="Times New Roman" w:hAnsi="Times New Roman" w:cs="Times New Roman"/>
          <w:lang w:val="en"/>
        </w:rPr>
        <w:t>.</w:t>
      </w:r>
    </w:p>
    <w:p w14:paraId="733D155D" w14:textId="645C7F9C" w:rsidR="004873BA" w:rsidRPr="004873BA" w:rsidRDefault="004873BA" w:rsidP="004873BA">
      <w:pPr>
        <w:numPr>
          <w:ilvl w:val="0"/>
          <w:numId w:val="2"/>
        </w:numPr>
        <w:jc w:val="both"/>
        <w:rPr>
          <w:rFonts w:ascii="Times New Roman" w:hAnsi="Times New Roman" w:cs="Times New Roman"/>
          <w:lang w:val="en"/>
        </w:rPr>
      </w:pPr>
      <w:r w:rsidRPr="004873BA">
        <w:rPr>
          <w:rFonts w:ascii="Times New Roman" w:hAnsi="Times New Roman" w:cs="Times New Roman"/>
          <w:lang w:val="en"/>
        </w:rPr>
        <w:t>Open-Circuit Voltage Subsystem: Open-Circuit Voltage (V</w:t>
      </w:r>
      <w:r w:rsidRPr="002B15E2">
        <w:rPr>
          <w:rFonts w:ascii="Times New Roman" w:hAnsi="Times New Roman" w:cs="Times New Roman"/>
          <w:vertAlign w:val="subscript"/>
          <w:lang w:val="en"/>
        </w:rPr>
        <w:t>OC</w:t>
      </w:r>
      <w:r w:rsidRPr="004873BA">
        <w:rPr>
          <w:rFonts w:ascii="Times New Roman" w:hAnsi="Times New Roman" w:cs="Times New Roman"/>
          <w:lang w:val="en"/>
        </w:rPr>
        <w:t>) Subsystem takes the value of I</w:t>
      </w:r>
      <w:r w:rsidRPr="004873BA">
        <w:rPr>
          <w:rFonts w:ascii="Times New Roman" w:hAnsi="Times New Roman" w:cs="Times New Roman"/>
          <w:vertAlign w:val="subscript"/>
          <w:lang w:val="en"/>
        </w:rPr>
        <w:t>SC</w:t>
      </w:r>
      <w:r w:rsidRPr="004873BA">
        <w:rPr>
          <w:rFonts w:ascii="Times New Roman" w:hAnsi="Times New Roman" w:cs="Times New Roman"/>
          <w:lang w:val="en"/>
        </w:rPr>
        <w:t xml:space="preserve"> calculated, along with the rest of the constants, as input, and gives the V</w:t>
      </w:r>
      <w:r w:rsidRPr="004873BA">
        <w:rPr>
          <w:rFonts w:ascii="Times New Roman" w:hAnsi="Times New Roman" w:cs="Times New Roman"/>
          <w:vertAlign w:val="subscript"/>
          <w:lang w:val="en"/>
        </w:rPr>
        <w:t>OC</w:t>
      </w:r>
      <w:r w:rsidRPr="004873BA">
        <w:rPr>
          <w:rFonts w:ascii="Times New Roman" w:hAnsi="Times New Roman" w:cs="Times New Roman"/>
          <w:lang w:val="en"/>
        </w:rPr>
        <w:t xml:space="preserve"> as an output</w:t>
      </w:r>
      <w:r w:rsidR="00E0443A">
        <w:rPr>
          <w:rFonts w:ascii="Times New Roman" w:hAnsi="Times New Roman" w:cs="Times New Roman"/>
          <w:lang w:val="en"/>
        </w:rPr>
        <w:t xml:space="preserve"> (Fig. 3)</w:t>
      </w:r>
      <w:r w:rsidRPr="004873BA">
        <w:rPr>
          <w:rFonts w:ascii="Times New Roman" w:hAnsi="Times New Roman" w:cs="Times New Roman"/>
          <w:lang w:val="en"/>
        </w:rPr>
        <w:t>.</w:t>
      </w:r>
    </w:p>
    <w:p w14:paraId="096986A7" w14:textId="3FBE9E4E" w:rsidR="004873BA" w:rsidRPr="004873BA" w:rsidRDefault="004873BA" w:rsidP="004873BA">
      <w:pPr>
        <w:numPr>
          <w:ilvl w:val="0"/>
          <w:numId w:val="2"/>
        </w:numPr>
        <w:jc w:val="both"/>
        <w:rPr>
          <w:rFonts w:ascii="Times New Roman" w:hAnsi="Times New Roman" w:cs="Times New Roman"/>
          <w:lang w:val="en"/>
        </w:rPr>
      </w:pPr>
      <w:r w:rsidRPr="004873BA">
        <w:rPr>
          <w:rFonts w:ascii="Times New Roman" w:hAnsi="Times New Roman" w:cs="Times New Roman"/>
          <w:lang w:val="en"/>
        </w:rPr>
        <w:t xml:space="preserve">I-V Characteristic Subsystem (Implicit): This is the most involved component due to the implicitness of the I-V equation, i.e., voltage and current are functions of one another. A set of </w:t>
      </w:r>
      <w:r w:rsidR="00293B92">
        <w:rPr>
          <w:rFonts w:ascii="Times New Roman" w:hAnsi="Times New Roman" w:cs="Times New Roman"/>
          <w:lang w:val="en"/>
        </w:rPr>
        <w:t>voltage</w:t>
      </w:r>
      <w:r w:rsidRPr="004873BA">
        <w:rPr>
          <w:rFonts w:ascii="Times New Roman" w:hAnsi="Times New Roman" w:cs="Times New Roman"/>
          <w:lang w:val="en"/>
        </w:rPr>
        <w:t xml:space="preserve"> values was used to calculate the corresponding values of the current. This was achieved by using a Repeating Sequence block in generating a sweep of input currents to plot the entire I-V curve</w:t>
      </w:r>
      <w:r w:rsidR="00E0443A">
        <w:rPr>
          <w:rFonts w:ascii="Times New Roman" w:hAnsi="Times New Roman" w:cs="Times New Roman"/>
          <w:lang w:val="en"/>
        </w:rPr>
        <w:t xml:space="preserve"> (Figs. 4 and 5)</w:t>
      </w:r>
      <w:r w:rsidRPr="004873BA">
        <w:rPr>
          <w:rFonts w:ascii="Times New Roman" w:hAnsi="Times New Roman" w:cs="Times New Roman"/>
          <w:lang w:val="en"/>
        </w:rPr>
        <w:t>.</w:t>
      </w:r>
    </w:p>
    <w:p w14:paraId="35ABE67B" w14:textId="77777777" w:rsidR="00694A36" w:rsidRPr="00694A36" w:rsidRDefault="004873BA" w:rsidP="00694A36">
      <w:pPr>
        <w:jc w:val="both"/>
        <w:rPr>
          <w:rFonts w:ascii="Times New Roman" w:hAnsi="Times New Roman" w:cs="Times New Roman"/>
          <w:lang w:val="en"/>
        </w:rPr>
      </w:pPr>
      <w:r w:rsidRPr="004873BA">
        <w:rPr>
          <w:rFonts w:ascii="Times New Roman" w:hAnsi="Times New Roman" w:cs="Times New Roman"/>
          <w:lang w:val="en"/>
        </w:rPr>
        <w:t xml:space="preserve">The output terminals of the blocks were connected correctly with the input of the subsequent blocks with the direction of the signal flow watched so that all </w:t>
      </w:r>
      <w:r w:rsidR="001E0C16">
        <w:rPr>
          <w:rFonts w:ascii="Times New Roman" w:hAnsi="Times New Roman" w:cs="Times New Roman"/>
          <w:lang w:val="en"/>
        </w:rPr>
        <w:t>blocks</w:t>
      </w:r>
      <w:r w:rsidRPr="004873BA">
        <w:rPr>
          <w:rFonts w:ascii="Times New Roman" w:hAnsi="Times New Roman" w:cs="Times New Roman"/>
          <w:lang w:val="en"/>
        </w:rPr>
        <w:t xml:space="preserve"> were properly configured according to the mathematical equations and values of each parameter.</w:t>
      </w:r>
      <w:r w:rsidR="00694A36">
        <w:rPr>
          <w:rFonts w:ascii="Times New Roman" w:hAnsi="Times New Roman" w:cs="Times New Roman"/>
          <w:lang w:val="en"/>
        </w:rPr>
        <w:t xml:space="preserve"> </w:t>
      </w:r>
      <w:r w:rsidR="00694A36" w:rsidRPr="00694A36">
        <w:rPr>
          <w:rFonts w:ascii="Times New Roman" w:hAnsi="Times New Roman" w:cs="Times New Roman"/>
          <w:lang w:val="en"/>
        </w:rPr>
        <w:t>The full DSSC model is displayed in Fig. 6.</w:t>
      </w:r>
    </w:p>
    <w:p w14:paraId="305F5D81" w14:textId="1EB5C9DD" w:rsidR="004873BA" w:rsidRPr="004873BA" w:rsidRDefault="004873BA" w:rsidP="004873BA">
      <w:pPr>
        <w:jc w:val="both"/>
        <w:rPr>
          <w:rFonts w:ascii="Times New Roman" w:hAnsi="Times New Roman" w:cs="Times New Roman"/>
          <w:lang w:val="en"/>
        </w:rPr>
      </w:pPr>
    </w:p>
    <w:p w14:paraId="5592F77A"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lang w:val="en"/>
        </w:rPr>
        <w:lastRenderedPageBreak/>
        <w:t> </w:t>
      </w:r>
    </w:p>
    <w:p w14:paraId="53D80184" w14:textId="77777777" w:rsidR="004873BA" w:rsidRPr="004873BA" w:rsidRDefault="004873BA" w:rsidP="004873BA">
      <w:pPr>
        <w:jc w:val="both"/>
        <w:rPr>
          <w:rFonts w:ascii="Times New Roman" w:hAnsi="Times New Roman" w:cs="Times New Roman"/>
          <w:b/>
          <w:lang w:val="en"/>
        </w:rPr>
      </w:pPr>
      <w:r w:rsidRPr="004873BA">
        <w:rPr>
          <w:rFonts w:ascii="Times New Roman" w:hAnsi="Times New Roman" w:cs="Times New Roman"/>
          <w:noProof/>
          <w:lang w:val="en"/>
        </w:rPr>
        <w:drawing>
          <wp:inline distT="0" distB="0" distL="114300" distR="114300" wp14:anchorId="13670238" wp14:editId="71CCCCA6">
            <wp:extent cx="5729605" cy="379349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729605" cy="3793490"/>
                    </a:xfrm>
                    <a:prstGeom prst="rect">
                      <a:avLst/>
                    </a:prstGeom>
                    <a:ln/>
                  </pic:spPr>
                </pic:pic>
              </a:graphicData>
            </a:graphic>
          </wp:inline>
        </w:drawing>
      </w:r>
    </w:p>
    <w:p w14:paraId="20BEFE7F" w14:textId="77777777" w:rsidR="004873BA" w:rsidRPr="004873BA" w:rsidRDefault="004873BA" w:rsidP="004873BA">
      <w:pPr>
        <w:jc w:val="both"/>
        <w:rPr>
          <w:rFonts w:ascii="Times New Roman" w:hAnsi="Times New Roman" w:cs="Times New Roman"/>
          <w:b/>
          <w:lang w:val="en"/>
        </w:rPr>
      </w:pPr>
    </w:p>
    <w:p w14:paraId="5A3603EF" w14:textId="4D40A94E" w:rsidR="004873BA" w:rsidRPr="004873BA" w:rsidRDefault="004873BA" w:rsidP="004873BA">
      <w:pPr>
        <w:jc w:val="both"/>
        <w:rPr>
          <w:rFonts w:ascii="Times New Roman" w:hAnsi="Times New Roman" w:cs="Times New Roman"/>
          <w:b/>
          <w:lang w:val="en"/>
        </w:rPr>
      </w:pPr>
      <w:r w:rsidRPr="004873BA">
        <w:rPr>
          <w:rFonts w:ascii="Times New Roman" w:hAnsi="Times New Roman" w:cs="Times New Roman"/>
          <w:b/>
          <w:lang w:val="en"/>
        </w:rPr>
        <w:t>Fig</w:t>
      </w:r>
      <w:r w:rsidR="00CE032A">
        <w:rPr>
          <w:rFonts w:ascii="Times New Roman" w:hAnsi="Times New Roman" w:cs="Times New Roman"/>
          <w:b/>
          <w:lang w:val="en"/>
        </w:rPr>
        <w:t>ure</w:t>
      </w:r>
      <w:r w:rsidR="00D10B84">
        <w:rPr>
          <w:rFonts w:ascii="Times New Roman" w:hAnsi="Times New Roman" w:cs="Times New Roman"/>
          <w:b/>
          <w:lang w:val="en"/>
        </w:rPr>
        <w:t xml:space="preserve"> </w:t>
      </w:r>
      <w:r w:rsidRPr="004873BA">
        <w:rPr>
          <w:rFonts w:ascii="Times New Roman" w:hAnsi="Times New Roman" w:cs="Times New Roman"/>
          <w:b/>
          <w:lang w:val="en"/>
        </w:rPr>
        <w:t>2</w:t>
      </w:r>
      <w:r w:rsidR="00F125C9">
        <w:rPr>
          <w:rFonts w:ascii="Times New Roman" w:hAnsi="Times New Roman" w:cs="Times New Roman"/>
          <w:b/>
          <w:lang w:val="en"/>
        </w:rPr>
        <w:t>.</w:t>
      </w:r>
      <w:r w:rsidR="00CE032A">
        <w:rPr>
          <w:rFonts w:ascii="Times New Roman" w:hAnsi="Times New Roman" w:cs="Times New Roman"/>
          <w:b/>
          <w:lang w:val="en"/>
        </w:rPr>
        <w:t xml:space="preserve">  </w:t>
      </w:r>
      <w:r w:rsidRPr="004873BA">
        <w:rPr>
          <w:rFonts w:ascii="Times New Roman" w:hAnsi="Times New Roman" w:cs="Times New Roman"/>
          <w:lang w:val="en"/>
        </w:rPr>
        <w:t>Short-Circuit Current Subsystem</w:t>
      </w:r>
    </w:p>
    <w:p w14:paraId="6541D1B2" w14:textId="77777777" w:rsidR="004873BA" w:rsidRPr="004873BA" w:rsidRDefault="004873BA" w:rsidP="004873BA">
      <w:pPr>
        <w:jc w:val="both"/>
        <w:rPr>
          <w:rFonts w:ascii="Times New Roman" w:hAnsi="Times New Roman" w:cs="Times New Roman"/>
          <w:lang w:val="en"/>
        </w:rPr>
      </w:pPr>
    </w:p>
    <w:p w14:paraId="29168CC1" w14:textId="77777777" w:rsidR="004873BA" w:rsidRPr="004873BA" w:rsidRDefault="004873BA" w:rsidP="004873BA">
      <w:pPr>
        <w:jc w:val="both"/>
        <w:rPr>
          <w:rFonts w:ascii="Times New Roman" w:hAnsi="Times New Roman" w:cs="Times New Roman"/>
          <w:lang w:val="en"/>
        </w:rPr>
      </w:pPr>
    </w:p>
    <w:p w14:paraId="6122A1F3" w14:textId="77777777" w:rsidR="004873BA" w:rsidRPr="004873BA" w:rsidRDefault="004873BA" w:rsidP="004873BA">
      <w:pPr>
        <w:jc w:val="both"/>
        <w:rPr>
          <w:rFonts w:ascii="Times New Roman" w:hAnsi="Times New Roman" w:cs="Times New Roman"/>
          <w:lang w:val="en"/>
        </w:rPr>
      </w:pPr>
    </w:p>
    <w:p w14:paraId="08ABDF51" w14:textId="77777777" w:rsidR="004873BA" w:rsidRPr="004873BA" w:rsidRDefault="004873BA" w:rsidP="004873BA">
      <w:pPr>
        <w:jc w:val="both"/>
        <w:rPr>
          <w:rFonts w:ascii="Times New Roman" w:hAnsi="Times New Roman" w:cs="Times New Roman"/>
          <w:lang w:val="en"/>
        </w:rPr>
      </w:pPr>
    </w:p>
    <w:p w14:paraId="44A2D974" w14:textId="77777777" w:rsidR="004873BA" w:rsidRPr="004873BA" w:rsidRDefault="004873BA" w:rsidP="004873BA">
      <w:pPr>
        <w:jc w:val="both"/>
        <w:rPr>
          <w:rFonts w:ascii="Times New Roman" w:hAnsi="Times New Roman" w:cs="Times New Roman"/>
          <w:lang w:val="en"/>
        </w:rPr>
      </w:pPr>
    </w:p>
    <w:p w14:paraId="367D055E" w14:textId="77777777" w:rsidR="004873BA" w:rsidRPr="004873BA" w:rsidRDefault="004873BA" w:rsidP="004873BA">
      <w:pPr>
        <w:jc w:val="both"/>
        <w:rPr>
          <w:rFonts w:ascii="Times New Roman" w:hAnsi="Times New Roman" w:cs="Times New Roman"/>
          <w:lang w:val="en"/>
        </w:rPr>
      </w:pPr>
    </w:p>
    <w:p w14:paraId="7543B2E6"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noProof/>
          <w:lang w:val="en"/>
        </w:rPr>
        <w:lastRenderedPageBreak/>
        <w:drawing>
          <wp:inline distT="0" distB="0" distL="114300" distR="114300" wp14:anchorId="58D3DFE2" wp14:editId="5340CA60">
            <wp:extent cx="5729605" cy="653161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729605" cy="6531610"/>
                    </a:xfrm>
                    <a:prstGeom prst="rect">
                      <a:avLst/>
                    </a:prstGeom>
                    <a:ln/>
                  </pic:spPr>
                </pic:pic>
              </a:graphicData>
            </a:graphic>
          </wp:inline>
        </w:drawing>
      </w:r>
    </w:p>
    <w:p w14:paraId="413313E5" w14:textId="135F5EE2"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b/>
          <w:lang w:val="en"/>
        </w:rPr>
        <w:t>Fig</w:t>
      </w:r>
      <w:r w:rsidR="00CE032A">
        <w:rPr>
          <w:rFonts w:ascii="Times New Roman" w:hAnsi="Times New Roman" w:cs="Times New Roman"/>
          <w:b/>
          <w:lang w:val="en"/>
        </w:rPr>
        <w:t>ure</w:t>
      </w:r>
      <w:r w:rsidRPr="004873BA">
        <w:rPr>
          <w:rFonts w:ascii="Times New Roman" w:hAnsi="Times New Roman" w:cs="Times New Roman"/>
          <w:b/>
          <w:lang w:val="en"/>
        </w:rPr>
        <w:t xml:space="preserve"> 3.</w:t>
      </w:r>
      <w:r w:rsidR="00CE032A">
        <w:rPr>
          <w:rFonts w:ascii="Times New Roman" w:hAnsi="Times New Roman" w:cs="Times New Roman"/>
          <w:b/>
          <w:lang w:val="en"/>
        </w:rPr>
        <w:t xml:space="preserve">  </w:t>
      </w:r>
      <w:r w:rsidRPr="004873BA">
        <w:rPr>
          <w:rFonts w:ascii="Times New Roman" w:hAnsi="Times New Roman" w:cs="Times New Roman"/>
          <w:lang w:val="en"/>
        </w:rPr>
        <w:t>Open-Circuit Voltage Subsystem</w:t>
      </w:r>
    </w:p>
    <w:p w14:paraId="5F8F1939" w14:textId="77777777" w:rsidR="004873BA" w:rsidRPr="004873BA" w:rsidRDefault="004873BA" w:rsidP="004873BA">
      <w:pPr>
        <w:jc w:val="both"/>
        <w:rPr>
          <w:rFonts w:ascii="Times New Roman" w:hAnsi="Times New Roman" w:cs="Times New Roman"/>
          <w:lang w:val="en"/>
        </w:rPr>
      </w:pPr>
    </w:p>
    <w:p w14:paraId="0FC7822B" w14:textId="77777777" w:rsidR="004873BA" w:rsidRPr="004873BA" w:rsidRDefault="004873BA" w:rsidP="004873BA">
      <w:pPr>
        <w:jc w:val="both"/>
        <w:rPr>
          <w:rFonts w:ascii="Times New Roman" w:hAnsi="Times New Roman" w:cs="Times New Roman"/>
          <w:lang w:val="en"/>
        </w:rPr>
      </w:pPr>
    </w:p>
    <w:p w14:paraId="73D952A8" w14:textId="77777777" w:rsidR="004873BA" w:rsidRPr="004873BA" w:rsidRDefault="004873BA" w:rsidP="004873BA">
      <w:pPr>
        <w:jc w:val="both"/>
        <w:rPr>
          <w:rFonts w:ascii="Times New Roman" w:hAnsi="Times New Roman" w:cs="Times New Roman"/>
          <w:lang w:val="en"/>
        </w:rPr>
      </w:pPr>
    </w:p>
    <w:p w14:paraId="7344E938" w14:textId="77777777" w:rsidR="004873BA" w:rsidRPr="004873BA" w:rsidRDefault="004873BA" w:rsidP="004873BA">
      <w:pPr>
        <w:jc w:val="both"/>
        <w:rPr>
          <w:rFonts w:ascii="Times New Roman" w:hAnsi="Times New Roman" w:cs="Times New Roman"/>
          <w:lang w:val="en"/>
        </w:rPr>
      </w:pPr>
    </w:p>
    <w:p w14:paraId="35B402A7" w14:textId="77777777" w:rsidR="004873BA" w:rsidRPr="004873BA" w:rsidRDefault="004873BA" w:rsidP="004873BA">
      <w:pPr>
        <w:jc w:val="both"/>
        <w:rPr>
          <w:rFonts w:ascii="Times New Roman" w:hAnsi="Times New Roman" w:cs="Times New Roman"/>
          <w:lang w:val="en"/>
        </w:rPr>
      </w:pPr>
    </w:p>
    <w:p w14:paraId="55D69D81"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noProof/>
          <w:lang w:val="en"/>
        </w:rPr>
        <w:lastRenderedPageBreak/>
        <w:drawing>
          <wp:inline distT="0" distB="0" distL="114300" distR="114300" wp14:anchorId="77A0A694" wp14:editId="69237692">
            <wp:extent cx="5729605" cy="3166745"/>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5729605" cy="3166745"/>
                    </a:xfrm>
                    <a:prstGeom prst="rect">
                      <a:avLst/>
                    </a:prstGeom>
                    <a:ln/>
                  </pic:spPr>
                </pic:pic>
              </a:graphicData>
            </a:graphic>
          </wp:inline>
        </w:drawing>
      </w:r>
    </w:p>
    <w:p w14:paraId="21265841" w14:textId="280515F8" w:rsidR="004873BA" w:rsidRPr="004873BA" w:rsidRDefault="004873BA" w:rsidP="004873BA">
      <w:pPr>
        <w:jc w:val="both"/>
        <w:rPr>
          <w:rFonts w:ascii="Times New Roman" w:hAnsi="Times New Roman" w:cs="Times New Roman"/>
          <w:b/>
          <w:lang w:val="en"/>
        </w:rPr>
      </w:pPr>
      <w:r w:rsidRPr="004873BA">
        <w:rPr>
          <w:rFonts w:ascii="Times New Roman" w:hAnsi="Times New Roman" w:cs="Times New Roman"/>
          <w:b/>
          <w:lang w:val="en"/>
        </w:rPr>
        <w:t>Fig</w:t>
      </w:r>
      <w:r w:rsidR="00CE032A">
        <w:rPr>
          <w:rFonts w:ascii="Times New Roman" w:hAnsi="Times New Roman" w:cs="Times New Roman"/>
          <w:b/>
          <w:lang w:val="en"/>
        </w:rPr>
        <w:t>ure</w:t>
      </w:r>
      <w:r w:rsidR="00694A36">
        <w:rPr>
          <w:rFonts w:ascii="Times New Roman" w:hAnsi="Times New Roman" w:cs="Times New Roman"/>
          <w:b/>
          <w:lang w:val="en"/>
        </w:rPr>
        <w:t xml:space="preserve"> 4.</w:t>
      </w:r>
      <w:r w:rsidR="00CE032A">
        <w:rPr>
          <w:rFonts w:ascii="Times New Roman" w:hAnsi="Times New Roman" w:cs="Times New Roman"/>
          <w:b/>
          <w:lang w:val="en"/>
        </w:rPr>
        <w:t xml:space="preserve">  </w:t>
      </w:r>
      <w:r w:rsidRPr="0072601C">
        <w:rPr>
          <w:rFonts w:ascii="Times New Roman" w:hAnsi="Times New Roman" w:cs="Times New Roman"/>
          <w:b/>
          <w:bCs/>
          <w:lang w:val="en"/>
        </w:rPr>
        <w:t>Current Subsystem</w:t>
      </w:r>
    </w:p>
    <w:p w14:paraId="57146797" w14:textId="77777777" w:rsidR="004873BA" w:rsidRPr="004873BA" w:rsidRDefault="004873BA" w:rsidP="004873BA">
      <w:pPr>
        <w:jc w:val="both"/>
        <w:rPr>
          <w:rFonts w:ascii="Times New Roman" w:hAnsi="Times New Roman" w:cs="Times New Roman"/>
          <w:lang w:val="en"/>
        </w:rPr>
      </w:pPr>
    </w:p>
    <w:p w14:paraId="44D6EB9D" w14:textId="77777777" w:rsidR="004873BA" w:rsidRPr="004873BA" w:rsidRDefault="004873BA" w:rsidP="004873BA">
      <w:pPr>
        <w:jc w:val="both"/>
        <w:rPr>
          <w:rFonts w:ascii="Times New Roman" w:hAnsi="Times New Roman" w:cs="Times New Roman"/>
          <w:lang w:val="en"/>
        </w:rPr>
      </w:pPr>
    </w:p>
    <w:p w14:paraId="0419C520" w14:textId="77777777" w:rsidR="004873BA" w:rsidRPr="004873BA" w:rsidRDefault="004873BA" w:rsidP="004873BA">
      <w:pPr>
        <w:jc w:val="both"/>
        <w:rPr>
          <w:rFonts w:ascii="Times New Roman" w:hAnsi="Times New Roman" w:cs="Times New Roman"/>
          <w:lang w:val="en"/>
        </w:rPr>
      </w:pPr>
    </w:p>
    <w:p w14:paraId="6BABFCFE" w14:textId="77777777" w:rsidR="004873BA" w:rsidRPr="004873BA" w:rsidRDefault="004873BA" w:rsidP="004873BA">
      <w:pPr>
        <w:jc w:val="both"/>
        <w:rPr>
          <w:rFonts w:ascii="Times New Roman" w:hAnsi="Times New Roman" w:cs="Times New Roman"/>
          <w:lang w:val="en"/>
        </w:rPr>
      </w:pPr>
    </w:p>
    <w:p w14:paraId="40158818" w14:textId="77777777" w:rsidR="004873BA" w:rsidRPr="004873BA" w:rsidRDefault="004873BA" w:rsidP="004873BA">
      <w:pPr>
        <w:jc w:val="both"/>
        <w:rPr>
          <w:rFonts w:ascii="Times New Roman" w:hAnsi="Times New Roman" w:cs="Times New Roman"/>
          <w:lang w:val="en"/>
        </w:rPr>
      </w:pPr>
    </w:p>
    <w:p w14:paraId="1512E93F" w14:textId="77777777" w:rsidR="004873BA" w:rsidRPr="004873BA" w:rsidRDefault="004873BA" w:rsidP="004873BA">
      <w:pPr>
        <w:jc w:val="both"/>
        <w:rPr>
          <w:rFonts w:ascii="Times New Roman" w:hAnsi="Times New Roman" w:cs="Times New Roman"/>
          <w:lang w:val="en"/>
        </w:rPr>
      </w:pPr>
    </w:p>
    <w:p w14:paraId="118AD847" w14:textId="77777777" w:rsidR="004873BA" w:rsidRPr="004873BA" w:rsidRDefault="004873BA" w:rsidP="004873BA">
      <w:pPr>
        <w:jc w:val="both"/>
        <w:rPr>
          <w:rFonts w:ascii="Times New Roman" w:hAnsi="Times New Roman" w:cs="Times New Roman"/>
          <w:lang w:val="en"/>
        </w:rPr>
      </w:pPr>
    </w:p>
    <w:p w14:paraId="1697CCB9"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noProof/>
          <w:lang w:val="en"/>
        </w:rPr>
        <w:lastRenderedPageBreak/>
        <w:drawing>
          <wp:inline distT="0" distB="0" distL="114300" distR="114300" wp14:anchorId="1088B428" wp14:editId="67741255">
            <wp:extent cx="5730875" cy="558927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730875" cy="5589270"/>
                    </a:xfrm>
                    <a:prstGeom prst="rect">
                      <a:avLst/>
                    </a:prstGeom>
                    <a:ln/>
                  </pic:spPr>
                </pic:pic>
              </a:graphicData>
            </a:graphic>
          </wp:inline>
        </w:drawing>
      </w:r>
    </w:p>
    <w:p w14:paraId="5895A022" w14:textId="77777777" w:rsidR="004873BA" w:rsidRPr="004873BA" w:rsidRDefault="004873BA" w:rsidP="004873BA">
      <w:pPr>
        <w:jc w:val="both"/>
        <w:rPr>
          <w:rFonts w:ascii="Times New Roman" w:hAnsi="Times New Roman" w:cs="Times New Roman"/>
          <w:lang w:val="en"/>
        </w:rPr>
      </w:pPr>
    </w:p>
    <w:p w14:paraId="7F2D2AC3" w14:textId="13EAF896" w:rsidR="004873BA" w:rsidRPr="004873BA" w:rsidRDefault="004873BA" w:rsidP="004873BA">
      <w:pPr>
        <w:jc w:val="both"/>
        <w:rPr>
          <w:rFonts w:ascii="Times New Roman" w:hAnsi="Times New Roman" w:cs="Times New Roman"/>
          <w:b/>
          <w:lang w:val="en"/>
        </w:rPr>
      </w:pPr>
      <w:r w:rsidRPr="004873BA">
        <w:rPr>
          <w:rFonts w:ascii="Times New Roman" w:hAnsi="Times New Roman" w:cs="Times New Roman"/>
          <w:b/>
          <w:lang w:val="en"/>
        </w:rPr>
        <w:t>Fig</w:t>
      </w:r>
      <w:r w:rsidR="00CE032A">
        <w:rPr>
          <w:rFonts w:ascii="Times New Roman" w:hAnsi="Times New Roman" w:cs="Times New Roman"/>
          <w:b/>
          <w:lang w:val="en"/>
        </w:rPr>
        <w:t>ure</w:t>
      </w:r>
      <w:r w:rsidR="00694A36">
        <w:rPr>
          <w:rFonts w:ascii="Times New Roman" w:hAnsi="Times New Roman" w:cs="Times New Roman"/>
          <w:b/>
          <w:lang w:val="en"/>
        </w:rPr>
        <w:t xml:space="preserve"> </w:t>
      </w:r>
      <w:r w:rsidRPr="004873BA">
        <w:rPr>
          <w:rFonts w:ascii="Times New Roman" w:hAnsi="Times New Roman" w:cs="Times New Roman"/>
          <w:b/>
          <w:lang w:val="en"/>
        </w:rPr>
        <w:t>5</w:t>
      </w:r>
      <w:r w:rsidR="00694A36">
        <w:rPr>
          <w:rFonts w:ascii="Times New Roman" w:hAnsi="Times New Roman" w:cs="Times New Roman"/>
          <w:b/>
          <w:lang w:val="en"/>
        </w:rPr>
        <w:t>.</w:t>
      </w:r>
      <w:r w:rsidR="00CE032A">
        <w:rPr>
          <w:rFonts w:ascii="Times New Roman" w:hAnsi="Times New Roman" w:cs="Times New Roman"/>
          <w:b/>
          <w:lang w:val="en"/>
        </w:rPr>
        <w:t xml:space="preserve">  </w:t>
      </w:r>
      <w:r w:rsidRPr="0072601C">
        <w:rPr>
          <w:rFonts w:ascii="Times New Roman" w:hAnsi="Times New Roman" w:cs="Times New Roman"/>
          <w:b/>
          <w:bCs/>
          <w:lang w:val="en"/>
        </w:rPr>
        <w:t>Voltage Subsystem</w:t>
      </w:r>
    </w:p>
    <w:p w14:paraId="02CE890F" w14:textId="77777777" w:rsidR="004873BA" w:rsidRPr="004873BA" w:rsidRDefault="004873BA" w:rsidP="004873BA">
      <w:pPr>
        <w:jc w:val="both"/>
        <w:rPr>
          <w:rFonts w:ascii="Times New Roman" w:hAnsi="Times New Roman" w:cs="Times New Roman"/>
          <w:lang w:val="en"/>
        </w:rPr>
      </w:pPr>
    </w:p>
    <w:p w14:paraId="486CAEA2" w14:textId="77777777" w:rsidR="004873BA" w:rsidRPr="004873BA" w:rsidRDefault="004873BA" w:rsidP="004873BA">
      <w:pPr>
        <w:jc w:val="both"/>
        <w:rPr>
          <w:rFonts w:ascii="Times New Roman" w:hAnsi="Times New Roman" w:cs="Times New Roman"/>
          <w:lang w:val="en"/>
        </w:rPr>
      </w:pPr>
    </w:p>
    <w:p w14:paraId="0C7460D0" w14:textId="77777777" w:rsidR="004873BA" w:rsidRPr="004873BA" w:rsidRDefault="004873BA" w:rsidP="004873BA">
      <w:pPr>
        <w:jc w:val="both"/>
        <w:rPr>
          <w:rFonts w:ascii="Times New Roman" w:hAnsi="Times New Roman" w:cs="Times New Roman"/>
          <w:lang w:val="en"/>
        </w:rPr>
      </w:pPr>
    </w:p>
    <w:p w14:paraId="67B2BB84" w14:textId="77777777" w:rsidR="004873BA" w:rsidRPr="004873BA" w:rsidRDefault="004873BA" w:rsidP="004873BA">
      <w:pPr>
        <w:jc w:val="both"/>
        <w:rPr>
          <w:rFonts w:ascii="Times New Roman" w:hAnsi="Times New Roman" w:cs="Times New Roman"/>
          <w:lang w:val="en"/>
        </w:rPr>
      </w:pPr>
    </w:p>
    <w:p w14:paraId="4ED09A62" w14:textId="77777777" w:rsidR="004873BA" w:rsidRPr="004873BA" w:rsidRDefault="004873BA" w:rsidP="004873BA">
      <w:pPr>
        <w:jc w:val="both"/>
        <w:rPr>
          <w:rFonts w:ascii="Times New Roman" w:hAnsi="Times New Roman" w:cs="Times New Roman"/>
          <w:lang w:val="en"/>
        </w:rPr>
      </w:pPr>
      <w:r w:rsidRPr="004873BA">
        <w:rPr>
          <w:rFonts w:ascii="Times New Roman" w:hAnsi="Times New Roman" w:cs="Times New Roman"/>
          <w:noProof/>
          <w:lang w:val="en"/>
        </w:rPr>
        <w:lastRenderedPageBreak/>
        <w:drawing>
          <wp:inline distT="0" distB="0" distL="114300" distR="114300" wp14:anchorId="6AF042BC" wp14:editId="1E3D09CE">
            <wp:extent cx="5731510" cy="4746625"/>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5731510" cy="4746625"/>
                    </a:xfrm>
                    <a:prstGeom prst="rect">
                      <a:avLst/>
                    </a:prstGeom>
                    <a:ln/>
                  </pic:spPr>
                </pic:pic>
              </a:graphicData>
            </a:graphic>
          </wp:inline>
        </w:drawing>
      </w:r>
    </w:p>
    <w:p w14:paraId="33BF7CDE" w14:textId="77777777" w:rsidR="004873BA" w:rsidRPr="004873BA" w:rsidRDefault="004873BA" w:rsidP="004873BA">
      <w:pPr>
        <w:jc w:val="both"/>
        <w:rPr>
          <w:rFonts w:ascii="Times New Roman" w:hAnsi="Times New Roman" w:cs="Times New Roman"/>
          <w:lang w:val="en"/>
        </w:rPr>
      </w:pPr>
    </w:p>
    <w:p w14:paraId="54260D44" w14:textId="553BE141" w:rsidR="004873BA" w:rsidRPr="004873BA" w:rsidRDefault="004873BA" w:rsidP="004873BA">
      <w:pPr>
        <w:jc w:val="both"/>
        <w:rPr>
          <w:rFonts w:ascii="Times New Roman" w:hAnsi="Times New Roman" w:cs="Times New Roman"/>
          <w:b/>
          <w:lang w:val="en"/>
        </w:rPr>
      </w:pPr>
      <w:r w:rsidRPr="004873BA">
        <w:rPr>
          <w:rFonts w:ascii="Times New Roman" w:hAnsi="Times New Roman" w:cs="Times New Roman"/>
          <w:b/>
          <w:lang w:val="en"/>
        </w:rPr>
        <w:t>Fig</w:t>
      </w:r>
      <w:r w:rsidR="00CE032A">
        <w:rPr>
          <w:rFonts w:ascii="Times New Roman" w:hAnsi="Times New Roman" w:cs="Times New Roman"/>
          <w:b/>
          <w:lang w:val="en"/>
        </w:rPr>
        <w:t>ure</w:t>
      </w:r>
      <w:r w:rsidR="00694A36">
        <w:rPr>
          <w:rFonts w:ascii="Times New Roman" w:hAnsi="Times New Roman" w:cs="Times New Roman"/>
          <w:b/>
          <w:lang w:val="en"/>
        </w:rPr>
        <w:t xml:space="preserve"> </w:t>
      </w:r>
      <w:r w:rsidRPr="004873BA">
        <w:rPr>
          <w:rFonts w:ascii="Times New Roman" w:hAnsi="Times New Roman" w:cs="Times New Roman"/>
          <w:b/>
          <w:lang w:val="en"/>
        </w:rPr>
        <w:t>6</w:t>
      </w:r>
      <w:r w:rsidR="00694A36">
        <w:rPr>
          <w:rFonts w:ascii="Times New Roman" w:hAnsi="Times New Roman" w:cs="Times New Roman"/>
          <w:b/>
          <w:lang w:val="en"/>
        </w:rPr>
        <w:t>.</w:t>
      </w:r>
      <w:r w:rsidR="00CE032A">
        <w:rPr>
          <w:rFonts w:ascii="Times New Roman" w:hAnsi="Times New Roman" w:cs="Times New Roman"/>
          <w:b/>
          <w:lang w:val="en"/>
        </w:rPr>
        <w:t xml:space="preserve">  </w:t>
      </w:r>
      <w:r w:rsidRPr="0072601C">
        <w:rPr>
          <w:rFonts w:ascii="Times New Roman" w:hAnsi="Times New Roman" w:cs="Times New Roman"/>
          <w:b/>
          <w:bCs/>
          <w:lang w:val="en"/>
        </w:rPr>
        <w:t>Full DSSC Model</w:t>
      </w:r>
    </w:p>
    <w:p w14:paraId="123E2325" w14:textId="1D84CAB8" w:rsidR="000A5170" w:rsidRDefault="000A5170">
      <w:pPr>
        <w:rPr>
          <w:rFonts w:ascii="Times New Roman" w:hAnsi="Times New Roman" w:cs="Times New Roman"/>
          <w:lang w:val="en"/>
        </w:rPr>
      </w:pPr>
      <w:r>
        <w:rPr>
          <w:rFonts w:ascii="Times New Roman" w:hAnsi="Times New Roman" w:cs="Times New Roman"/>
          <w:lang w:val="en"/>
        </w:rPr>
        <w:br w:type="page"/>
      </w:r>
    </w:p>
    <w:p w14:paraId="52D7C185" w14:textId="4768CDC7" w:rsidR="004873BA" w:rsidRPr="003B00B3" w:rsidRDefault="002607A0" w:rsidP="004873BA">
      <w:pPr>
        <w:jc w:val="both"/>
        <w:rPr>
          <w:rFonts w:ascii="Times New Roman" w:hAnsi="Times New Roman" w:cs="Times New Roman"/>
          <w:b/>
          <w:bCs/>
          <w:sz w:val="28"/>
          <w:szCs w:val="28"/>
          <w:lang w:val="en"/>
        </w:rPr>
      </w:pPr>
      <w:r w:rsidRPr="002607A0">
        <w:rPr>
          <w:rFonts w:ascii="Times New Roman" w:hAnsi="Times New Roman" w:cs="Times New Roman"/>
          <w:b/>
          <w:bCs/>
          <w:sz w:val="28"/>
          <w:szCs w:val="28"/>
          <w:lang w:val="en"/>
        </w:rPr>
        <w:lastRenderedPageBreak/>
        <w:t>RESULTS AND DISCUSSIONS</w:t>
      </w:r>
    </w:p>
    <w:p w14:paraId="2A2372F9" w14:textId="24A3E2BD" w:rsidR="006B4880" w:rsidRPr="00C47666" w:rsidRDefault="006B4880" w:rsidP="003B00B3">
      <w:pPr>
        <w:spacing w:before="240" w:line="240" w:lineRule="auto"/>
        <w:jc w:val="both"/>
        <w:rPr>
          <w:rFonts w:ascii="Times New Roman" w:eastAsia="Times New Roman" w:hAnsi="Times New Roman" w:cs="Times New Roman"/>
          <w:bCs/>
        </w:rPr>
      </w:pPr>
      <w:r w:rsidRPr="00C47666">
        <w:rPr>
          <w:rFonts w:ascii="Times New Roman" w:eastAsia="Times New Roman" w:hAnsi="Times New Roman" w:cs="Times New Roman"/>
          <w:bCs/>
        </w:rPr>
        <w:t>The simulation results derived from the MATLAB/Simulink model for</w:t>
      </w:r>
      <w:r w:rsidR="00BB3A05" w:rsidRPr="00C47666">
        <w:rPr>
          <w:rFonts w:ascii="Times New Roman" w:eastAsia="Times New Roman" w:hAnsi="Times New Roman" w:cs="Times New Roman"/>
          <w:bCs/>
        </w:rPr>
        <w:t xml:space="preserve"> </w:t>
      </w:r>
      <w:r w:rsidR="00DC2A28" w:rsidRPr="00C47666">
        <w:rPr>
          <w:rFonts w:ascii="Times New Roman" w:eastAsia="Times New Roman" w:hAnsi="Times New Roman" w:cs="Times New Roman"/>
          <w:bCs/>
        </w:rPr>
        <w:t xml:space="preserve">DSSCs with </w:t>
      </w:r>
      <w:r w:rsidRPr="00C47666">
        <w:rPr>
          <w:rFonts w:ascii="Times New Roman" w:eastAsia="Times New Roman" w:hAnsi="Times New Roman" w:cs="Times New Roman"/>
          <w:bCs/>
        </w:rPr>
        <w:t xml:space="preserve">three natural </w:t>
      </w:r>
      <w:r w:rsidR="00DC2A28" w:rsidRPr="00C47666">
        <w:rPr>
          <w:rFonts w:ascii="Times New Roman" w:eastAsia="Times New Roman" w:hAnsi="Times New Roman" w:cs="Times New Roman"/>
          <w:bCs/>
        </w:rPr>
        <w:t xml:space="preserve">dye extracts of </w:t>
      </w:r>
      <w:r w:rsidR="00DC2A28" w:rsidRPr="003B00B3">
        <w:rPr>
          <w:rFonts w:ascii="Times New Roman" w:hAnsi="Times New Roman" w:cs="Times New Roman"/>
        </w:rPr>
        <w:t>bitter leaf (</w:t>
      </w:r>
      <w:r w:rsidR="00DC2A28" w:rsidRPr="003B00B3">
        <w:rPr>
          <w:rFonts w:ascii="Times New Roman" w:hAnsi="Times New Roman" w:cs="Times New Roman"/>
          <w:i/>
          <w:iCs/>
        </w:rPr>
        <w:t>Vernonia amygdalina</w:t>
      </w:r>
      <w:r w:rsidR="00DC2A28" w:rsidRPr="003B00B3">
        <w:rPr>
          <w:rFonts w:ascii="Times New Roman" w:hAnsi="Times New Roman" w:cs="Times New Roman"/>
        </w:rPr>
        <w:t>), calathea (</w:t>
      </w:r>
      <w:proofErr w:type="spellStart"/>
      <w:r w:rsidR="00DC2A28" w:rsidRPr="003B00B3">
        <w:rPr>
          <w:rFonts w:ascii="Times New Roman" w:hAnsi="Times New Roman" w:cs="Times New Roman"/>
          <w:i/>
          <w:iCs/>
        </w:rPr>
        <w:t>Goeppertia</w:t>
      </w:r>
      <w:proofErr w:type="spellEnd"/>
      <w:r w:rsidR="00DC2A28" w:rsidRPr="003B00B3">
        <w:rPr>
          <w:rFonts w:ascii="Times New Roman" w:hAnsi="Times New Roman" w:cs="Times New Roman"/>
          <w:i/>
          <w:iCs/>
        </w:rPr>
        <w:t xml:space="preserve"> </w:t>
      </w:r>
      <w:proofErr w:type="spellStart"/>
      <w:r w:rsidR="00DC2A28" w:rsidRPr="003B00B3">
        <w:rPr>
          <w:rFonts w:ascii="Times New Roman" w:hAnsi="Times New Roman" w:cs="Times New Roman"/>
          <w:i/>
          <w:iCs/>
        </w:rPr>
        <w:t>macrosepala</w:t>
      </w:r>
      <w:proofErr w:type="spellEnd"/>
      <w:r w:rsidR="00DC2A28" w:rsidRPr="003B00B3">
        <w:rPr>
          <w:rFonts w:ascii="Times New Roman" w:hAnsi="Times New Roman" w:cs="Times New Roman"/>
        </w:rPr>
        <w:t>) leaves, and wild alder (</w:t>
      </w:r>
      <w:proofErr w:type="spellStart"/>
      <w:r w:rsidR="00DC2A28" w:rsidRPr="003B00B3">
        <w:rPr>
          <w:rFonts w:ascii="Times New Roman" w:hAnsi="Times New Roman" w:cs="Times New Roman"/>
          <w:i/>
          <w:iCs/>
        </w:rPr>
        <w:t>Cnestis</w:t>
      </w:r>
      <w:proofErr w:type="spellEnd"/>
      <w:r w:rsidR="00DC2A28" w:rsidRPr="003B00B3">
        <w:rPr>
          <w:rFonts w:ascii="Times New Roman" w:hAnsi="Times New Roman" w:cs="Times New Roman"/>
          <w:i/>
          <w:iCs/>
        </w:rPr>
        <w:t xml:space="preserve"> </w:t>
      </w:r>
      <w:proofErr w:type="spellStart"/>
      <w:r w:rsidR="00DC2A28" w:rsidRPr="003B00B3">
        <w:rPr>
          <w:rFonts w:ascii="Times New Roman" w:hAnsi="Times New Roman" w:cs="Times New Roman"/>
          <w:i/>
          <w:iCs/>
        </w:rPr>
        <w:t>ferruginea</w:t>
      </w:r>
      <w:proofErr w:type="spellEnd"/>
      <w:r w:rsidR="00DC2A28" w:rsidRPr="003B00B3">
        <w:rPr>
          <w:rFonts w:ascii="Times New Roman" w:hAnsi="Times New Roman" w:cs="Times New Roman"/>
        </w:rPr>
        <w:t xml:space="preserve">) fruit </w:t>
      </w:r>
      <w:r w:rsidR="00DC2A28" w:rsidRPr="00C47666">
        <w:rPr>
          <w:rFonts w:ascii="Times New Roman" w:eastAsia="Times New Roman" w:hAnsi="Times New Roman" w:cs="Times New Roman"/>
          <w:bCs/>
        </w:rPr>
        <w:t>as photosensitizers</w:t>
      </w:r>
      <w:r w:rsidRPr="00C47666">
        <w:rPr>
          <w:rFonts w:ascii="Times New Roman" w:eastAsia="Times New Roman" w:hAnsi="Times New Roman" w:cs="Times New Roman"/>
          <w:bCs/>
        </w:rPr>
        <w:t xml:space="preserve"> are presented. Their P-V and I-V characteristics are displayed at different temperatures and irradiance.</w:t>
      </w:r>
    </w:p>
    <w:p w14:paraId="7BECEFF8" w14:textId="013EE3D4" w:rsidR="006B4880" w:rsidRPr="003B00B3" w:rsidRDefault="006B4880" w:rsidP="003B00B3">
      <w:pPr>
        <w:pStyle w:val="ListParagraph"/>
        <w:numPr>
          <w:ilvl w:val="0"/>
          <w:numId w:val="5"/>
        </w:numPr>
        <w:spacing w:before="240" w:after="0" w:line="480" w:lineRule="auto"/>
        <w:ind w:left="360"/>
        <w:jc w:val="both"/>
        <w:rPr>
          <w:rFonts w:ascii="Times New Roman" w:eastAsia="Times New Roman" w:hAnsi="Times New Roman" w:cs="Times New Roman"/>
          <w:b/>
        </w:rPr>
      </w:pPr>
      <w:r w:rsidRPr="003B00B3">
        <w:rPr>
          <w:rFonts w:ascii="Times New Roman" w:eastAsia="Times New Roman" w:hAnsi="Times New Roman" w:cs="Times New Roman"/>
          <w:b/>
        </w:rPr>
        <w:t>Absorption Coefficient</w:t>
      </w:r>
    </w:p>
    <w:p w14:paraId="4D42DCA1" w14:textId="58E36863" w:rsidR="001A5624" w:rsidRPr="00F868E2" w:rsidRDefault="00D17087" w:rsidP="003B00B3">
      <w:pPr>
        <w:spacing w:line="240" w:lineRule="auto"/>
        <w:jc w:val="both"/>
        <w:rPr>
          <w:rFonts w:ascii="Times New Roman" w:eastAsia="Times New Roman" w:hAnsi="Times New Roman" w:cs="Times New Roman"/>
          <w:bCs/>
          <w:kern w:val="0"/>
          <w:lang w:val="en"/>
          <w14:ligatures w14:val="none"/>
        </w:rPr>
      </w:pPr>
      <w:r w:rsidRPr="00F868E2">
        <w:rPr>
          <w:rFonts w:ascii="Times New Roman" w:eastAsia="Times New Roman" w:hAnsi="Times New Roman" w:cs="Times New Roman"/>
          <w:bCs/>
          <w:kern w:val="0"/>
          <w:lang w:val="en"/>
          <w14:ligatures w14:val="none"/>
        </w:rPr>
        <w:t>Absorption coefficient is</w:t>
      </w:r>
      <w:r w:rsidR="001A5624" w:rsidRPr="00F868E2">
        <w:rPr>
          <w:rFonts w:ascii="Times New Roman" w:eastAsia="Times New Roman" w:hAnsi="Times New Roman" w:cs="Times New Roman"/>
          <w:bCs/>
          <w:kern w:val="0"/>
          <w:lang w:val="en"/>
          <w14:ligatures w14:val="none"/>
        </w:rPr>
        <w:t xml:space="preserve"> the intensity at which the dye absorbs light at a certain wavelength. In natural dyes, the absorption coefficient is wavelength, extraction solvent, concentration of the dye, and </w:t>
      </w:r>
      <w:r w:rsidR="006B4880" w:rsidRPr="00F868E2">
        <w:rPr>
          <w:rFonts w:ascii="Times New Roman" w:eastAsia="Times New Roman" w:hAnsi="Times New Roman" w:cs="Times New Roman"/>
          <w:bCs/>
          <w:kern w:val="0"/>
          <w:lang w:val="en"/>
          <w14:ligatures w14:val="none"/>
        </w:rPr>
        <w:t>pH</w:t>
      </w:r>
      <w:r w:rsidR="001A5624" w:rsidRPr="00F868E2">
        <w:rPr>
          <w:rFonts w:ascii="Times New Roman" w:eastAsia="Times New Roman" w:hAnsi="Times New Roman" w:cs="Times New Roman"/>
          <w:bCs/>
          <w:kern w:val="0"/>
          <w:lang w:val="en"/>
          <w14:ligatures w14:val="none"/>
        </w:rPr>
        <w:t xml:space="preserve"> of the dye dependent. This is typically determined by the absorbance at the peaks of different wavelengths within the UV to visible range of light spectrum. UV-</w:t>
      </w:r>
      <w:proofErr w:type="gramStart"/>
      <w:r w:rsidR="001A5624" w:rsidRPr="00F868E2">
        <w:rPr>
          <w:rFonts w:ascii="Times New Roman" w:eastAsia="Times New Roman" w:hAnsi="Times New Roman" w:cs="Times New Roman"/>
          <w:bCs/>
          <w:kern w:val="0"/>
          <w:lang w:val="en"/>
          <w14:ligatures w14:val="none"/>
        </w:rPr>
        <w:t>Vis</w:t>
      </w:r>
      <w:proofErr w:type="gramEnd"/>
      <w:r w:rsidR="001A5624" w:rsidRPr="00F868E2">
        <w:rPr>
          <w:rFonts w:ascii="Times New Roman" w:eastAsia="Times New Roman" w:hAnsi="Times New Roman" w:cs="Times New Roman"/>
          <w:bCs/>
          <w:kern w:val="0"/>
          <w:lang w:val="en"/>
          <w14:ligatures w14:val="none"/>
        </w:rPr>
        <w:t xml:space="preserve"> analysis was performed</w:t>
      </w:r>
      <w:r w:rsidR="00BB3A05" w:rsidRPr="00F868E2">
        <w:rPr>
          <w:rFonts w:ascii="Times New Roman" w:eastAsia="Times New Roman" w:hAnsi="Times New Roman" w:cs="Times New Roman"/>
          <w:bCs/>
          <w:kern w:val="0"/>
          <w:lang w:val="en"/>
          <w14:ligatures w14:val="none"/>
        </w:rPr>
        <w:t xml:space="preserve"> on three natural dyes</w:t>
      </w:r>
      <w:r w:rsidR="001A5624" w:rsidRPr="00F868E2">
        <w:rPr>
          <w:rFonts w:ascii="Times New Roman" w:eastAsia="Times New Roman" w:hAnsi="Times New Roman" w:cs="Times New Roman"/>
          <w:bCs/>
          <w:kern w:val="0"/>
          <w:lang w:val="en"/>
          <w14:ligatures w14:val="none"/>
        </w:rPr>
        <w:t xml:space="preserve"> </w:t>
      </w:r>
      <w:r w:rsidR="00BB3A05" w:rsidRPr="003B00B3">
        <w:rPr>
          <w:rFonts w:ascii="Times New Roman" w:hAnsi="Times New Roman" w:cs="Times New Roman"/>
        </w:rPr>
        <w:t xml:space="preserve">using a </w:t>
      </w:r>
      <w:r w:rsidR="00BB3A05" w:rsidRPr="00F868E2">
        <w:rPr>
          <w:rFonts w:ascii="Times New Roman" w:hAnsi="Times New Roman" w:cs="Times New Roman"/>
        </w:rPr>
        <w:t>PerkinElmer Lambda 1050 spectrophotometer</w:t>
      </w:r>
      <w:r w:rsidR="00633EE8" w:rsidRPr="00F868E2">
        <w:rPr>
          <w:rFonts w:ascii="Times New Roman" w:hAnsi="Times New Roman" w:cs="Times New Roman"/>
        </w:rPr>
        <w:t>.</w:t>
      </w:r>
      <w:r w:rsidR="00C7331D" w:rsidRPr="00F868E2">
        <w:rPr>
          <w:rFonts w:ascii="Times New Roman" w:hAnsi="Times New Roman" w:cs="Times New Roman"/>
        </w:rPr>
        <w:t xml:space="preserve">     </w:t>
      </w:r>
    </w:p>
    <w:p w14:paraId="639F690C" w14:textId="5A120497" w:rsidR="001A5624" w:rsidRDefault="001A5624" w:rsidP="003B00B3">
      <w:pPr>
        <w:spacing w:after="0" w:line="240" w:lineRule="auto"/>
        <w:jc w:val="both"/>
        <w:rPr>
          <w:rFonts w:ascii="Times New Roman" w:eastAsia="Times New Roman" w:hAnsi="Times New Roman" w:cs="Times New Roman"/>
          <w:kern w:val="0"/>
          <w:lang w:val="en"/>
          <w14:ligatures w14:val="none"/>
        </w:rPr>
      </w:pPr>
      <w:r w:rsidRPr="00F868E2">
        <w:rPr>
          <w:rFonts w:ascii="Times New Roman" w:eastAsia="Times New Roman" w:hAnsi="Times New Roman" w:cs="Times New Roman"/>
          <w:kern w:val="0"/>
          <w:lang w:val="en"/>
          <w14:ligatures w14:val="none"/>
        </w:rPr>
        <w:t>The absorption coefficient is calculated</w:t>
      </w:r>
      <w:r w:rsidR="007232A7">
        <w:rPr>
          <w:rFonts w:ascii="Times New Roman" w:eastAsia="Times New Roman" w:hAnsi="Times New Roman" w:cs="Times New Roman"/>
          <w:kern w:val="0"/>
          <w:lang w:val="en"/>
          <w14:ligatures w14:val="none"/>
        </w:rPr>
        <w:t xml:space="preserve"> as expressed by Eq. (6) </w:t>
      </w:r>
      <w:r w:rsidRPr="00F868E2">
        <w:rPr>
          <w:rFonts w:ascii="Times New Roman" w:eastAsia="Times New Roman" w:hAnsi="Times New Roman" w:cs="Times New Roman"/>
          <w:kern w:val="0"/>
          <w:lang w:val="en"/>
          <w14:ligatures w14:val="none"/>
        </w:rPr>
        <w:t xml:space="preserve">using the Beer-Lambert law, where the absorption coefficient is directly proportional to the absorbance </w:t>
      </w:r>
      <w:sdt>
        <w:sdtPr>
          <w:rPr>
            <w:rFonts w:ascii="Times New Roman" w:eastAsia="Times New Roman" w:hAnsi="Times New Roman" w:cs="Times New Roman"/>
            <w:kern w:val="0"/>
            <w:lang w:val="en"/>
            <w14:ligatures w14:val="none"/>
          </w:rPr>
          <w:id w:val="-12155259"/>
          <w:citation/>
        </w:sdtPr>
        <w:sdtContent>
          <w:r w:rsidR="00AA5A6D" w:rsidRPr="00F868E2">
            <w:rPr>
              <w:rFonts w:ascii="Times New Roman" w:eastAsia="Times New Roman" w:hAnsi="Times New Roman" w:cs="Times New Roman"/>
              <w:kern w:val="0"/>
              <w:lang w:val="en"/>
              <w14:ligatures w14:val="none"/>
            </w:rPr>
            <w:fldChar w:fldCharType="begin"/>
          </w:r>
          <w:r w:rsidR="00AA5A6D" w:rsidRPr="00F868E2">
            <w:rPr>
              <w:rFonts w:ascii="Times New Roman" w:eastAsia="Times New Roman" w:hAnsi="Times New Roman" w:cs="Times New Roman"/>
              <w:kern w:val="0"/>
              <w:lang w:val="en-US"/>
              <w14:ligatures w14:val="none"/>
            </w:rPr>
            <w:instrText xml:space="preserve"> CITATION Abo20 \l 1033 </w:instrText>
          </w:r>
          <w:r w:rsidR="00AA5A6D" w:rsidRPr="00F868E2">
            <w:rPr>
              <w:rFonts w:ascii="Times New Roman" w:eastAsia="Times New Roman" w:hAnsi="Times New Roman" w:cs="Times New Roman"/>
              <w:kern w:val="0"/>
              <w:lang w:val="en"/>
              <w14:ligatures w14:val="none"/>
            </w:rPr>
            <w:fldChar w:fldCharType="separate"/>
          </w:r>
          <w:r w:rsidR="00D919F3" w:rsidRPr="00D919F3">
            <w:rPr>
              <w:rFonts w:ascii="Times New Roman" w:eastAsia="Times New Roman" w:hAnsi="Times New Roman" w:cs="Times New Roman"/>
              <w:noProof/>
              <w:kern w:val="0"/>
              <w:lang w:val="en-US"/>
              <w14:ligatures w14:val="none"/>
            </w:rPr>
            <w:t>[20]</w:t>
          </w:r>
          <w:r w:rsidR="00AA5A6D" w:rsidRPr="00F868E2">
            <w:rPr>
              <w:rFonts w:ascii="Times New Roman" w:eastAsia="Times New Roman" w:hAnsi="Times New Roman" w:cs="Times New Roman"/>
              <w:kern w:val="0"/>
              <w:lang w:val="en"/>
              <w14:ligatures w14:val="none"/>
            </w:rPr>
            <w:fldChar w:fldCharType="end"/>
          </w:r>
        </w:sdtContent>
      </w:sdt>
      <w:r w:rsidR="00AA5A6D" w:rsidRPr="00F868E2">
        <w:rPr>
          <w:rFonts w:ascii="Times New Roman" w:eastAsia="Times New Roman" w:hAnsi="Times New Roman" w:cs="Times New Roman"/>
          <w:kern w:val="0"/>
          <w:lang w:val="en"/>
          <w14:ligatures w14:val="none"/>
        </w:rPr>
        <w:t>.</w:t>
      </w:r>
    </w:p>
    <w:p w14:paraId="0F16CAB9" w14:textId="77777777" w:rsidR="007232A7" w:rsidRPr="00F868E2" w:rsidRDefault="007232A7" w:rsidP="003B00B3">
      <w:pPr>
        <w:spacing w:after="0" w:line="240" w:lineRule="auto"/>
        <w:jc w:val="both"/>
        <w:rPr>
          <w:rFonts w:ascii="Times New Roman" w:eastAsia="Times New Roman" w:hAnsi="Times New Roman" w:cs="Times New Roman"/>
          <w:kern w:val="0"/>
          <w:lang w:val="en"/>
          <w14:ligatures w14:val="none"/>
        </w:rPr>
      </w:pPr>
    </w:p>
    <w:p w14:paraId="29B202EB" w14:textId="77777777" w:rsidR="007232A7" w:rsidRDefault="007232A7" w:rsidP="007232A7">
      <w:pPr>
        <w:spacing w:before="240" w:line="240" w:lineRule="auto"/>
        <w:contextualSpacing/>
        <w:jc w:val="center"/>
        <w:rPr>
          <w:rFonts w:ascii="Times New Roman" w:eastAsia="Times New Roman" w:hAnsi="Times New Roman" w:cs="Times New Roman"/>
          <w:kern w:val="0"/>
          <w:lang w:val="en"/>
          <w14:ligatures w14:val="none"/>
        </w:rPr>
      </w:pPr>
      <m:oMath>
        <m:r>
          <w:rPr>
            <w:rFonts w:ascii="Cambria Math" w:eastAsia="Times New Roman" w:hAnsi="Cambria Math" w:cs="Times New Roman"/>
            <w:kern w:val="0"/>
            <w:lang w:val="en"/>
            <w14:ligatures w14:val="none"/>
          </w:rPr>
          <m:t>α=</m:t>
        </m:r>
        <m:f>
          <m:fPr>
            <m:ctrlPr>
              <w:rPr>
                <w:rFonts w:ascii="Cambria Math" w:eastAsia="Times New Roman" w:hAnsi="Cambria Math" w:cs="Times New Roman"/>
                <w:kern w:val="0"/>
                <w:lang w:val="en"/>
                <w14:ligatures w14:val="none"/>
              </w:rPr>
            </m:ctrlPr>
          </m:fPr>
          <m:num>
            <m:r>
              <w:rPr>
                <w:rFonts w:ascii="Cambria Math" w:eastAsia="Times New Roman" w:hAnsi="Cambria Math" w:cs="Times New Roman"/>
                <w:kern w:val="0"/>
                <w:lang w:val="en"/>
                <w14:ligatures w14:val="none"/>
              </w:rPr>
              <m:t>2.303 × A</m:t>
            </m:r>
          </m:num>
          <m:den>
            <m:r>
              <w:rPr>
                <w:rFonts w:ascii="Cambria Math" w:eastAsia="Times New Roman" w:hAnsi="Cambria Math" w:cs="Times New Roman"/>
                <w:kern w:val="0"/>
                <w:lang w:val="en"/>
                <w14:ligatures w14:val="none"/>
              </w:rPr>
              <m:t>d</m:t>
            </m:r>
          </m:den>
        </m:f>
      </m:oMath>
      <w:r>
        <w:rPr>
          <w:rFonts w:ascii="Times New Roman" w:eastAsia="Times New Roman" w:hAnsi="Times New Roman" w:cs="Times New Roman"/>
          <w:kern w:val="0"/>
          <w:lang w:val="en"/>
          <w14:ligatures w14:val="none"/>
        </w:rPr>
        <w:t xml:space="preserve">   </w:t>
      </w:r>
      <w:r>
        <w:rPr>
          <w:rFonts w:ascii="Times New Roman" w:eastAsia="Times New Roman" w:hAnsi="Times New Roman" w:cs="Times New Roman"/>
          <w:kern w:val="0"/>
          <w:lang w:val="en"/>
          <w14:ligatures w14:val="none"/>
        </w:rPr>
        <w:tab/>
      </w:r>
      <w:r>
        <w:rPr>
          <w:rFonts w:ascii="Times New Roman" w:eastAsia="Times New Roman" w:hAnsi="Times New Roman" w:cs="Times New Roman"/>
          <w:kern w:val="0"/>
          <w:lang w:val="en"/>
          <w14:ligatures w14:val="none"/>
        </w:rPr>
        <w:tab/>
      </w:r>
      <w:r>
        <w:rPr>
          <w:rFonts w:ascii="Times New Roman" w:eastAsia="Times New Roman" w:hAnsi="Times New Roman" w:cs="Times New Roman"/>
          <w:kern w:val="0"/>
          <w:lang w:val="en"/>
          <w14:ligatures w14:val="none"/>
        </w:rPr>
        <w:tab/>
      </w:r>
      <w:r>
        <w:rPr>
          <w:rFonts w:ascii="Times New Roman" w:eastAsia="Times New Roman" w:hAnsi="Times New Roman" w:cs="Times New Roman"/>
          <w:kern w:val="0"/>
          <w:lang w:val="en"/>
          <w14:ligatures w14:val="none"/>
        </w:rPr>
        <w:tab/>
      </w:r>
      <w:r>
        <w:rPr>
          <w:rFonts w:ascii="Times New Roman" w:eastAsia="Times New Roman" w:hAnsi="Times New Roman" w:cs="Times New Roman"/>
          <w:kern w:val="0"/>
          <w:lang w:val="en"/>
          <w14:ligatures w14:val="none"/>
        </w:rPr>
        <w:tab/>
        <w:t>(6)</w:t>
      </w:r>
    </w:p>
    <w:p w14:paraId="49818437" w14:textId="77777777" w:rsidR="000F0BA9" w:rsidRDefault="000F0BA9" w:rsidP="007232A7">
      <w:pPr>
        <w:spacing w:before="240" w:line="240" w:lineRule="auto"/>
        <w:contextualSpacing/>
        <w:jc w:val="center"/>
        <w:rPr>
          <w:rFonts w:ascii="Times New Roman" w:eastAsia="Times New Roman" w:hAnsi="Times New Roman" w:cs="Times New Roman"/>
          <w:kern w:val="0"/>
          <w:lang w:val="en"/>
          <w14:ligatures w14:val="none"/>
        </w:rPr>
      </w:pPr>
    </w:p>
    <w:p w14:paraId="513CBF0A" w14:textId="1E639799" w:rsidR="007232A7" w:rsidRPr="00C47666" w:rsidRDefault="007232A7" w:rsidP="007232A7">
      <w:pPr>
        <w:spacing w:before="240" w:after="0" w:line="480" w:lineRule="auto"/>
        <w:contextualSpacing/>
        <w:rPr>
          <w:rFonts w:ascii="Times New Roman" w:eastAsia="Times New Roman" w:hAnsi="Times New Roman" w:cs="Times New Roman"/>
          <w:kern w:val="0"/>
          <w:lang w:val="en"/>
          <w14:ligatures w14:val="none"/>
        </w:rPr>
      </w:pPr>
      <w:r w:rsidRPr="00C47666">
        <w:rPr>
          <w:rFonts w:ascii="Times New Roman" w:eastAsia="Times New Roman" w:hAnsi="Times New Roman" w:cs="Times New Roman"/>
          <w:kern w:val="0"/>
          <w:lang w:val="en"/>
          <w14:ligatures w14:val="none"/>
        </w:rPr>
        <w:t xml:space="preserve">where </w:t>
      </w:r>
      <w:r w:rsidRPr="00C47666">
        <w:rPr>
          <w:rFonts w:ascii="Times New Roman" w:eastAsia="Times New Roman" w:hAnsi="Times New Roman" w:cs="Times New Roman"/>
          <w:b/>
          <w:i/>
          <w:kern w:val="0"/>
          <w:lang w:val="en"/>
          <w14:ligatures w14:val="none"/>
        </w:rPr>
        <w:t>A</w:t>
      </w:r>
      <w:r w:rsidRPr="00C47666">
        <w:rPr>
          <w:rFonts w:ascii="Times New Roman" w:eastAsia="Times New Roman" w:hAnsi="Times New Roman" w:cs="Times New Roman"/>
          <w:kern w:val="0"/>
          <w:lang w:val="en"/>
          <w14:ligatures w14:val="none"/>
        </w:rPr>
        <w:t xml:space="preserve"> is the absorbance (</w:t>
      </w:r>
      <w:proofErr w:type="spellStart"/>
      <w:r w:rsidRPr="00C47666">
        <w:rPr>
          <w:rFonts w:ascii="Times New Roman" w:eastAsia="Times New Roman" w:hAnsi="Times New Roman" w:cs="Times New Roman"/>
          <w:kern w:val="0"/>
          <w:lang w:val="en"/>
          <w14:ligatures w14:val="none"/>
        </w:rPr>
        <w:t>a.u</w:t>
      </w:r>
      <w:proofErr w:type="spellEnd"/>
      <w:r w:rsidRPr="00C47666">
        <w:rPr>
          <w:rFonts w:ascii="Times New Roman" w:eastAsia="Times New Roman" w:hAnsi="Times New Roman" w:cs="Times New Roman"/>
          <w:kern w:val="0"/>
          <w:lang w:val="en"/>
          <w14:ligatures w14:val="none"/>
        </w:rPr>
        <w:t xml:space="preserve">) and </w:t>
      </w:r>
      <w:r w:rsidRPr="00C47666">
        <w:rPr>
          <w:rFonts w:ascii="Times New Roman" w:eastAsia="Times New Roman" w:hAnsi="Times New Roman" w:cs="Times New Roman"/>
          <w:b/>
          <w:i/>
          <w:kern w:val="0"/>
          <w:lang w:val="en"/>
          <w14:ligatures w14:val="none"/>
        </w:rPr>
        <w:t xml:space="preserve">d </w:t>
      </w:r>
      <w:r w:rsidRPr="00C47666">
        <w:rPr>
          <w:rFonts w:ascii="Times New Roman" w:eastAsia="Times New Roman" w:hAnsi="Times New Roman" w:cs="Times New Roman"/>
          <w:kern w:val="0"/>
          <w:lang w:val="en"/>
          <w14:ligatures w14:val="none"/>
        </w:rPr>
        <w:t>is the path length (or thickness) of the TiO</w:t>
      </w:r>
      <w:r w:rsidRPr="00C47666">
        <w:rPr>
          <w:rFonts w:ascii="Times New Roman" w:eastAsia="Times New Roman" w:hAnsi="Times New Roman" w:cs="Times New Roman"/>
          <w:kern w:val="0"/>
          <w:vertAlign w:val="subscript"/>
          <w:lang w:val="en"/>
          <w14:ligatures w14:val="none"/>
        </w:rPr>
        <w:t>2</w:t>
      </w:r>
      <w:r w:rsidRPr="00C47666">
        <w:rPr>
          <w:rFonts w:ascii="Times New Roman" w:eastAsia="Times New Roman" w:hAnsi="Times New Roman" w:cs="Times New Roman"/>
          <w:kern w:val="0"/>
          <w:lang w:val="en"/>
          <w14:ligatures w14:val="none"/>
        </w:rPr>
        <w:t xml:space="preserve"> layer (in cm). </w:t>
      </w:r>
    </w:p>
    <w:p w14:paraId="31E829DD" w14:textId="75F85606" w:rsidR="001A5624" w:rsidRPr="0072601C" w:rsidRDefault="001A5624" w:rsidP="0072601C">
      <w:pPr>
        <w:pStyle w:val="ListParagraph"/>
        <w:numPr>
          <w:ilvl w:val="0"/>
          <w:numId w:val="5"/>
        </w:numPr>
        <w:spacing w:before="240" w:after="240" w:line="240" w:lineRule="auto"/>
        <w:ind w:left="360"/>
        <w:contextualSpacing w:val="0"/>
        <w:jc w:val="both"/>
        <w:rPr>
          <w:rFonts w:ascii="Times New Roman" w:eastAsia="Times New Roman" w:hAnsi="Times New Roman" w:cs="Times New Roman"/>
          <w:b/>
          <w:kern w:val="0"/>
          <w:lang w:val="en"/>
          <w14:ligatures w14:val="none"/>
        </w:rPr>
      </w:pPr>
      <w:r w:rsidRPr="0072601C">
        <w:rPr>
          <w:rFonts w:ascii="Times New Roman" w:eastAsia="Times New Roman" w:hAnsi="Times New Roman" w:cs="Times New Roman"/>
          <w:b/>
          <w:kern w:val="0"/>
          <w:lang w:val="en"/>
          <w14:ligatures w14:val="none"/>
        </w:rPr>
        <w:t>Simulation Results for Individual Dyes</w:t>
      </w:r>
    </w:p>
    <w:p w14:paraId="329ADD6D" w14:textId="55F3723B" w:rsidR="001A5624" w:rsidRPr="00C47666" w:rsidRDefault="001A5624" w:rsidP="0072601C">
      <w:pPr>
        <w:spacing w:after="0" w:line="240" w:lineRule="auto"/>
        <w:rPr>
          <w:rFonts w:ascii="Times New Roman" w:eastAsia="Times New Roman" w:hAnsi="Times New Roman" w:cs="Times New Roman"/>
          <w:b/>
          <w:kern w:val="0"/>
          <w:lang w:val="en"/>
          <w14:ligatures w14:val="none"/>
        </w:rPr>
      </w:pPr>
      <w:r w:rsidRPr="00C47666">
        <w:rPr>
          <w:rFonts w:ascii="Times New Roman" w:eastAsia="Times New Roman" w:hAnsi="Times New Roman" w:cs="Times New Roman"/>
          <w:b/>
          <w:kern w:val="0"/>
          <w:lang w:val="en"/>
          <w14:ligatures w14:val="none"/>
        </w:rPr>
        <w:t>Dye 1</w:t>
      </w:r>
      <w:r w:rsidRPr="00C47666">
        <w:rPr>
          <w:rFonts w:ascii="Times New Roman" w:eastAsia="Times New Roman" w:hAnsi="Times New Roman" w:cs="Times New Roman"/>
          <w:b/>
          <w:i/>
          <w:kern w:val="0"/>
          <w:lang w:val="en"/>
          <w14:ligatures w14:val="none"/>
        </w:rPr>
        <w:t xml:space="preserve">: </w:t>
      </w:r>
      <w:r w:rsidR="00DC2A28" w:rsidRPr="00C47666">
        <w:rPr>
          <w:rFonts w:ascii="Times New Roman" w:eastAsia="Times New Roman" w:hAnsi="Times New Roman" w:cs="Times New Roman"/>
          <w:b/>
          <w:iCs/>
          <w:kern w:val="0"/>
          <w:lang w:val="en"/>
          <w14:ligatures w14:val="none"/>
        </w:rPr>
        <w:t>Natural dye extract of bitter leaf</w:t>
      </w:r>
      <w:r w:rsidR="00DC2A28" w:rsidRPr="00C47666">
        <w:rPr>
          <w:rFonts w:ascii="Times New Roman" w:eastAsia="Times New Roman" w:hAnsi="Times New Roman" w:cs="Times New Roman"/>
          <w:b/>
          <w:i/>
          <w:kern w:val="0"/>
          <w:lang w:val="en"/>
          <w14:ligatures w14:val="none"/>
        </w:rPr>
        <w:t xml:space="preserve"> (</w:t>
      </w:r>
      <w:r w:rsidRPr="00C47666">
        <w:rPr>
          <w:rFonts w:ascii="Times New Roman" w:eastAsia="Times New Roman" w:hAnsi="Times New Roman" w:cs="Times New Roman"/>
          <w:b/>
          <w:i/>
          <w:kern w:val="0"/>
          <w:lang w:val="en"/>
          <w14:ligatures w14:val="none"/>
        </w:rPr>
        <w:t>V</w:t>
      </w:r>
      <w:r w:rsidR="00DC2A28" w:rsidRPr="00C47666">
        <w:rPr>
          <w:rFonts w:ascii="Times New Roman" w:eastAsia="Times New Roman" w:hAnsi="Times New Roman" w:cs="Times New Roman"/>
          <w:b/>
          <w:i/>
          <w:kern w:val="0"/>
          <w:lang w:val="en"/>
          <w14:ligatures w14:val="none"/>
        </w:rPr>
        <w:t>.</w:t>
      </w:r>
      <w:r w:rsidRPr="00C47666">
        <w:rPr>
          <w:rFonts w:ascii="Times New Roman" w:eastAsia="Times New Roman" w:hAnsi="Times New Roman" w:cs="Times New Roman"/>
          <w:b/>
          <w:i/>
          <w:kern w:val="0"/>
          <w:lang w:val="en"/>
          <w14:ligatures w14:val="none"/>
        </w:rPr>
        <w:t xml:space="preserve"> amygdalina</w:t>
      </w:r>
      <w:r w:rsidR="00DC2A28" w:rsidRPr="00C47666">
        <w:rPr>
          <w:rFonts w:ascii="Times New Roman" w:eastAsia="Times New Roman" w:hAnsi="Times New Roman" w:cs="Times New Roman"/>
          <w:b/>
          <w:i/>
          <w:kern w:val="0"/>
          <w:lang w:val="en"/>
          <w14:ligatures w14:val="none"/>
        </w:rPr>
        <w:t xml:space="preserve">) </w:t>
      </w:r>
      <w:r w:rsidR="00DC2A28" w:rsidRPr="00C47666">
        <w:rPr>
          <w:rFonts w:ascii="Times New Roman" w:eastAsia="Times New Roman" w:hAnsi="Times New Roman" w:cs="Times New Roman"/>
          <w:b/>
          <w:kern w:val="0"/>
          <w:lang w:val="en"/>
          <w14:ligatures w14:val="none"/>
        </w:rPr>
        <w:t xml:space="preserve">with acetone as solvent </w:t>
      </w:r>
      <w:r w:rsidRPr="00C47666">
        <w:rPr>
          <w:rFonts w:ascii="Times New Roman" w:eastAsia="Times New Roman" w:hAnsi="Times New Roman" w:cs="Times New Roman"/>
          <w:b/>
          <w:kern w:val="0"/>
          <w:lang w:val="en"/>
          <w14:ligatures w14:val="none"/>
        </w:rPr>
        <w:t xml:space="preserve">(VAA) </w:t>
      </w:r>
    </w:p>
    <w:p w14:paraId="74D9A723" w14:textId="532E0A0E" w:rsidR="00D422A1" w:rsidRDefault="00D422A1" w:rsidP="0072601C">
      <w:pPr>
        <w:spacing w:before="240" w:after="0" w:line="240" w:lineRule="auto"/>
        <w:jc w:val="both"/>
        <w:rPr>
          <w:rFonts w:ascii="Times New Roman" w:eastAsia="Times New Roman" w:hAnsi="Times New Roman" w:cs="Times New Roman"/>
        </w:rPr>
      </w:pPr>
      <w:r w:rsidRPr="003B00B3">
        <w:rPr>
          <w:rFonts w:ascii="Times New Roman" w:eastAsia="Calibri" w:hAnsi="Times New Roman" w:cs="Times New Roman"/>
          <w:noProof/>
          <w:kern w:val="0"/>
          <w:sz w:val="20"/>
          <w:szCs w:val="20"/>
          <w:lang w:val="en"/>
          <w14:ligatures w14:val="none"/>
        </w:rPr>
        <w:drawing>
          <wp:anchor distT="0" distB="0" distL="114300" distR="114300" simplePos="0" relativeHeight="251675648" behindDoc="0" locked="0" layoutInCell="1" hidden="0" allowOverlap="1" wp14:anchorId="54B39B78" wp14:editId="7CF63F02">
            <wp:simplePos x="0" y="0"/>
            <wp:positionH relativeFrom="margin">
              <wp:align>left</wp:align>
            </wp:positionH>
            <wp:positionV relativeFrom="paragraph">
              <wp:posOffset>1644015</wp:posOffset>
            </wp:positionV>
            <wp:extent cx="5086350" cy="3097530"/>
            <wp:effectExtent l="0" t="0" r="0" b="7620"/>
            <wp:wrapTopAndBottom distT="0" distB="0"/>
            <wp:docPr id="7" name="image7.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diagram of a voltage&#10;&#10;AI-generated content may be incorrect."/>
                    <pic:cNvPicPr preferRelativeResize="0"/>
                  </pic:nvPicPr>
                  <pic:blipFill>
                    <a:blip r:embed="rId14"/>
                    <a:srcRect/>
                    <a:stretch>
                      <a:fillRect/>
                    </a:stretch>
                  </pic:blipFill>
                  <pic:spPr>
                    <a:xfrm>
                      <a:off x="0" y="0"/>
                      <a:ext cx="5086350" cy="3097530"/>
                    </a:xfrm>
                    <a:prstGeom prst="rect">
                      <a:avLst/>
                    </a:prstGeom>
                    <a:ln/>
                  </pic:spPr>
                </pic:pic>
              </a:graphicData>
            </a:graphic>
            <wp14:sizeRelH relativeFrom="margin">
              <wp14:pctWidth>0</wp14:pctWidth>
            </wp14:sizeRelH>
            <wp14:sizeRelV relativeFrom="margin">
              <wp14:pctHeight>0</wp14:pctHeight>
            </wp14:sizeRelV>
          </wp:anchor>
        </w:drawing>
      </w:r>
      <w:r w:rsidR="001A5624" w:rsidRPr="00C47666">
        <w:rPr>
          <w:rFonts w:ascii="Times New Roman" w:eastAsia="Times New Roman" w:hAnsi="Times New Roman" w:cs="Times New Roman"/>
          <w:kern w:val="0"/>
          <w:lang w:val="en"/>
          <w14:ligatures w14:val="none"/>
        </w:rPr>
        <w:t xml:space="preserve">In the 500-600 nm visible light range, </w:t>
      </w:r>
      <w:r w:rsidR="00D53021" w:rsidRPr="00C47666">
        <w:rPr>
          <w:rFonts w:ascii="Times New Roman" w:eastAsia="Times New Roman" w:hAnsi="Times New Roman" w:cs="Times New Roman"/>
          <w:bCs/>
          <w:i/>
          <w:kern w:val="0"/>
          <w:lang w:val="en"/>
          <w14:ligatures w14:val="none"/>
        </w:rPr>
        <w:t>V. amygdalina</w:t>
      </w:r>
      <w:r w:rsidR="00D53021" w:rsidRPr="00C47666">
        <w:rPr>
          <w:rFonts w:ascii="Times New Roman" w:eastAsia="Times New Roman" w:hAnsi="Times New Roman" w:cs="Times New Roman"/>
          <w:kern w:val="0"/>
          <w:lang w:val="en"/>
          <w14:ligatures w14:val="none"/>
        </w:rPr>
        <w:t xml:space="preserve"> (</w:t>
      </w:r>
      <w:r w:rsidR="005F5156" w:rsidRPr="00C47666">
        <w:rPr>
          <w:rFonts w:ascii="Times New Roman" w:eastAsia="Times New Roman" w:hAnsi="Times New Roman" w:cs="Times New Roman"/>
          <w:kern w:val="0"/>
          <w:lang w:val="en"/>
          <w14:ligatures w14:val="none"/>
        </w:rPr>
        <w:t>VAA</w:t>
      </w:r>
      <w:r w:rsidR="00D53021" w:rsidRPr="00C47666">
        <w:rPr>
          <w:rFonts w:ascii="Times New Roman" w:eastAsia="Times New Roman" w:hAnsi="Times New Roman" w:cs="Times New Roman"/>
          <w:kern w:val="0"/>
          <w:lang w:val="en"/>
          <w14:ligatures w14:val="none"/>
        </w:rPr>
        <w:t>)</w:t>
      </w:r>
      <w:r w:rsidR="001A5624" w:rsidRPr="00C47666">
        <w:rPr>
          <w:rFonts w:ascii="Times New Roman" w:eastAsia="Times New Roman" w:hAnsi="Times New Roman" w:cs="Times New Roman"/>
          <w:kern w:val="0"/>
          <w:lang w:val="en"/>
          <w14:ligatures w14:val="none"/>
        </w:rPr>
        <w:t xml:space="preserve"> dye has a peak absorbance </w:t>
      </w:r>
      <w:r w:rsidR="00A30710" w:rsidRPr="00C47666">
        <w:rPr>
          <w:rFonts w:ascii="Times New Roman" w:eastAsia="Times New Roman" w:hAnsi="Times New Roman" w:cs="Times New Roman"/>
          <w:kern w:val="0"/>
          <w:lang w:val="en"/>
          <w14:ligatures w14:val="none"/>
        </w:rPr>
        <w:t xml:space="preserve">at 504, 536, 560 and 600 nm </w:t>
      </w:r>
      <w:r w:rsidR="00A17C67" w:rsidRPr="00C47666">
        <w:rPr>
          <w:rFonts w:ascii="Times New Roman" w:eastAsia="Times New Roman" w:hAnsi="Times New Roman" w:cs="Times New Roman"/>
          <w:kern w:val="0"/>
          <w:lang w:val="en"/>
          <w14:ligatures w14:val="none"/>
        </w:rPr>
        <w:t>as reported in our previous wor</w:t>
      </w:r>
      <w:r w:rsidR="00CE6948" w:rsidRPr="00C47666">
        <w:rPr>
          <w:rFonts w:ascii="Times New Roman" w:eastAsia="Times New Roman" w:hAnsi="Times New Roman" w:cs="Times New Roman"/>
          <w:kern w:val="0"/>
          <w:lang w:val="en"/>
          <w14:ligatures w14:val="none"/>
        </w:rPr>
        <w:t>k</w:t>
      </w:r>
      <w:sdt>
        <w:sdtPr>
          <w:rPr>
            <w:rFonts w:ascii="Times New Roman" w:eastAsia="Times New Roman" w:hAnsi="Times New Roman" w:cs="Times New Roman"/>
            <w:kern w:val="0"/>
            <w:lang w:val="en"/>
            <w14:ligatures w14:val="none"/>
          </w:rPr>
          <w:id w:val="92598278"/>
          <w:citation/>
        </w:sdtPr>
        <w:sdtContent>
          <w:r w:rsidR="00C82665" w:rsidRPr="00C47666">
            <w:rPr>
              <w:rFonts w:ascii="Times New Roman" w:eastAsia="Times New Roman" w:hAnsi="Times New Roman" w:cs="Times New Roman"/>
              <w:kern w:val="0"/>
              <w:lang w:val="en"/>
              <w14:ligatures w14:val="none"/>
            </w:rPr>
            <w:fldChar w:fldCharType="begin"/>
          </w:r>
          <w:r w:rsidR="00C82665" w:rsidRPr="00C47666">
            <w:rPr>
              <w:rFonts w:ascii="Times New Roman" w:eastAsia="Times New Roman" w:hAnsi="Times New Roman" w:cs="Times New Roman"/>
              <w:kern w:val="0"/>
              <w:lang w:val="en-US"/>
              <w14:ligatures w14:val="none"/>
            </w:rPr>
            <w:instrText xml:space="preserve"> CITATION Sog25 \l 1033 </w:instrText>
          </w:r>
          <w:r w:rsidR="00C82665" w:rsidRPr="00C47666">
            <w:rPr>
              <w:rFonts w:ascii="Times New Roman" w:eastAsia="Times New Roman" w:hAnsi="Times New Roman" w:cs="Times New Roman"/>
              <w:kern w:val="0"/>
              <w:lang w:val="en"/>
              <w14:ligatures w14:val="none"/>
            </w:rPr>
            <w:fldChar w:fldCharType="separate"/>
          </w:r>
          <w:r w:rsidR="00D919F3">
            <w:rPr>
              <w:rFonts w:ascii="Times New Roman" w:eastAsia="Times New Roman" w:hAnsi="Times New Roman" w:cs="Times New Roman"/>
              <w:noProof/>
              <w:kern w:val="0"/>
              <w:lang w:val="en-US"/>
              <w14:ligatures w14:val="none"/>
            </w:rPr>
            <w:t xml:space="preserve"> </w:t>
          </w:r>
          <w:r w:rsidR="00D919F3" w:rsidRPr="00D919F3">
            <w:rPr>
              <w:rFonts w:ascii="Times New Roman" w:eastAsia="Times New Roman" w:hAnsi="Times New Roman" w:cs="Times New Roman"/>
              <w:noProof/>
              <w:kern w:val="0"/>
              <w:lang w:val="en-US"/>
              <w14:ligatures w14:val="none"/>
            </w:rPr>
            <w:t>[4]</w:t>
          </w:r>
          <w:r w:rsidR="00C82665" w:rsidRPr="00C47666">
            <w:rPr>
              <w:rFonts w:ascii="Times New Roman" w:eastAsia="Times New Roman" w:hAnsi="Times New Roman" w:cs="Times New Roman"/>
              <w:kern w:val="0"/>
              <w:lang w:val="en"/>
              <w14:ligatures w14:val="none"/>
            </w:rPr>
            <w:fldChar w:fldCharType="end"/>
          </w:r>
        </w:sdtContent>
      </w:sdt>
      <w:r w:rsidR="00A30710" w:rsidRPr="00C47666">
        <w:rPr>
          <w:rFonts w:ascii="Times New Roman" w:eastAsia="Times New Roman" w:hAnsi="Times New Roman" w:cs="Times New Roman"/>
          <w:kern w:val="0"/>
          <w:lang w:val="en"/>
          <w14:ligatures w14:val="none"/>
        </w:rPr>
        <w:t>.</w:t>
      </w:r>
      <w:r w:rsidR="00BF723E" w:rsidRPr="00C47666">
        <w:rPr>
          <w:rFonts w:ascii="Times New Roman" w:eastAsia="Times New Roman" w:hAnsi="Times New Roman" w:cs="Times New Roman"/>
        </w:rPr>
        <w:t xml:space="preserve"> An average peak absorbance of 0.17 is considered, which falls near 550 nm in the </w:t>
      </w:r>
      <w:r w:rsidR="005F5156" w:rsidRPr="00C47666">
        <w:rPr>
          <w:rFonts w:ascii="Times New Roman" w:eastAsia="Times New Roman" w:hAnsi="Times New Roman" w:cs="Times New Roman"/>
        </w:rPr>
        <w:t>centre</w:t>
      </w:r>
      <w:r w:rsidR="00BF723E" w:rsidRPr="00C47666">
        <w:rPr>
          <w:rFonts w:ascii="Times New Roman" w:eastAsia="Times New Roman" w:hAnsi="Times New Roman" w:cs="Times New Roman"/>
        </w:rPr>
        <w:t xml:space="preserve"> of the visible light spectrum and represents the point where the DSSC would generate most of its current during peak sunlight. </w:t>
      </w:r>
      <w:r w:rsidR="00A30710" w:rsidRPr="00C47666">
        <w:rPr>
          <w:rFonts w:ascii="Times New Roman" w:eastAsia="Times New Roman" w:hAnsi="Times New Roman" w:cs="Times New Roman"/>
          <w:kern w:val="0"/>
          <w:lang w:val="en"/>
          <w14:ligatures w14:val="none"/>
        </w:rPr>
        <w:t xml:space="preserve"> </w:t>
      </w:r>
      <w:r w:rsidR="00E84AF0" w:rsidRPr="00C47666">
        <w:rPr>
          <w:rFonts w:ascii="Times New Roman" w:eastAsia="Times New Roman" w:hAnsi="Times New Roman" w:cs="Times New Roman"/>
          <w:kern w:val="0"/>
          <w:lang w:val="en"/>
          <w14:ligatures w14:val="none"/>
        </w:rPr>
        <w:t xml:space="preserve">The absorption coefficient of the solar cell is </w:t>
      </w:r>
      <w:r w:rsidR="00BF723E" w:rsidRPr="00C47666">
        <w:rPr>
          <w:rFonts w:ascii="Times New Roman" w:eastAsia="Times New Roman" w:hAnsi="Times New Roman" w:cs="Times New Roman"/>
          <w:kern w:val="0"/>
          <w:lang w:val="en"/>
          <w14:ligatures w14:val="none"/>
        </w:rPr>
        <w:t>estimated as 3900 cm</w:t>
      </w:r>
      <w:r w:rsidR="00BF723E" w:rsidRPr="00C47666">
        <w:rPr>
          <w:rFonts w:ascii="Times New Roman" w:eastAsia="Times New Roman" w:hAnsi="Times New Roman" w:cs="Times New Roman"/>
          <w:kern w:val="0"/>
          <w:vertAlign w:val="superscript"/>
          <w:lang w:val="en"/>
          <w14:ligatures w14:val="none"/>
        </w:rPr>
        <w:t xml:space="preserve">-1 </w:t>
      </w:r>
      <w:r w:rsidR="00BF723E" w:rsidRPr="00C47666">
        <w:rPr>
          <w:rFonts w:ascii="Times New Roman" w:eastAsia="Times New Roman" w:hAnsi="Times New Roman" w:cs="Times New Roman"/>
          <w:kern w:val="0"/>
          <w:lang w:val="en"/>
          <w14:ligatures w14:val="none"/>
        </w:rPr>
        <w:t>using Eq.  (</w:t>
      </w:r>
      <w:r w:rsidR="00CE6948" w:rsidRPr="00C47666">
        <w:rPr>
          <w:rFonts w:ascii="Times New Roman" w:eastAsia="Times New Roman" w:hAnsi="Times New Roman" w:cs="Times New Roman"/>
          <w:kern w:val="0"/>
          <w:lang w:val="en"/>
          <w14:ligatures w14:val="none"/>
        </w:rPr>
        <w:t>6</w:t>
      </w:r>
      <w:r w:rsidR="00BF723E" w:rsidRPr="00C47666">
        <w:rPr>
          <w:rFonts w:ascii="Times New Roman" w:eastAsia="Times New Roman" w:hAnsi="Times New Roman" w:cs="Times New Roman"/>
          <w:kern w:val="0"/>
          <w:lang w:val="en"/>
          <w14:ligatures w14:val="none"/>
        </w:rPr>
        <w:t>).</w:t>
      </w:r>
      <w:r w:rsidR="00647307">
        <w:rPr>
          <w:rFonts w:ascii="Times New Roman" w:eastAsia="Times New Roman" w:hAnsi="Times New Roman" w:cs="Times New Roman"/>
          <w:kern w:val="0"/>
          <w:lang w:val="en"/>
          <w14:ligatures w14:val="none"/>
        </w:rPr>
        <w:t xml:space="preserve"> </w:t>
      </w:r>
      <w:r w:rsidR="00280C8A" w:rsidRPr="00C47666">
        <w:rPr>
          <w:rFonts w:ascii="Times New Roman" w:eastAsia="Times New Roman" w:hAnsi="Times New Roman" w:cs="Times New Roman"/>
        </w:rPr>
        <w:t xml:space="preserve">Figure </w:t>
      </w:r>
      <w:r w:rsidR="00647307">
        <w:rPr>
          <w:rFonts w:ascii="Times New Roman" w:eastAsia="Times New Roman" w:hAnsi="Times New Roman" w:cs="Times New Roman"/>
        </w:rPr>
        <w:t>7</w:t>
      </w:r>
      <w:r w:rsidR="00280C8A" w:rsidRPr="00C47666">
        <w:rPr>
          <w:rFonts w:ascii="Times New Roman" w:eastAsia="Times New Roman" w:hAnsi="Times New Roman" w:cs="Times New Roman"/>
        </w:rPr>
        <w:t xml:space="preserve"> shows the current-voltage (I-V) characteristics </w:t>
      </w:r>
      <w:r w:rsidR="0016729E" w:rsidRPr="00C47666">
        <w:rPr>
          <w:rFonts w:ascii="Times New Roman" w:eastAsia="Times New Roman" w:hAnsi="Times New Roman" w:cs="Times New Roman"/>
        </w:rPr>
        <w:t>of VAA</w:t>
      </w:r>
      <w:r w:rsidR="005B4F88" w:rsidRPr="00C47666">
        <w:rPr>
          <w:rFonts w:ascii="Times New Roman" w:eastAsia="Times New Roman" w:hAnsi="Times New Roman" w:cs="Times New Roman"/>
        </w:rPr>
        <w:t>-sensitized DSSC</w:t>
      </w:r>
      <w:r w:rsidR="00280C8A" w:rsidRPr="00C47666">
        <w:rPr>
          <w:rFonts w:ascii="Times New Roman" w:eastAsia="Times New Roman" w:hAnsi="Times New Roman" w:cs="Times New Roman"/>
        </w:rPr>
        <w:t xml:space="preserve"> at a constant solar irradiance of 1000 W/m</w:t>
      </w:r>
      <w:r w:rsidR="00280C8A" w:rsidRPr="00C47666">
        <w:rPr>
          <w:rFonts w:ascii="Times New Roman" w:eastAsia="Times New Roman" w:hAnsi="Times New Roman" w:cs="Times New Roman"/>
          <w:vertAlign w:val="superscript"/>
        </w:rPr>
        <w:t>2</w:t>
      </w:r>
      <w:r w:rsidR="00280C8A" w:rsidRPr="00C47666">
        <w:rPr>
          <w:rFonts w:ascii="Times New Roman" w:eastAsia="Times New Roman" w:hAnsi="Times New Roman" w:cs="Times New Roman"/>
        </w:rPr>
        <w:t xml:space="preserve"> across three temperatures: 275 K, 300 K, and 325 K. The curves indicate that as the temperature increases, the voltage also increases. At the same time, the current remains at a stable level of approximately </w:t>
      </w:r>
      <w:r w:rsidRPr="00C47666">
        <w:rPr>
          <w:rFonts w:ascii="Times New Roman" w:eastAsia="Times New Roman" w:hAnsi="Times New Roman" w:cs="Times New Roman"/>
        </w:rPr>
        <w:t>0.048 A.</w:t>
      </w:r>
    </w:p>
    <w:p w14:paraId="08D5A6DD" w14:textId="3EC7E11C" w:rsidR="00D422A1" w:rsidRPr="00C47666" w:rsidRDefault="00D422A1" w:rsidP="00D422A1">
      <w:pPr>
        <w:spacing w:after="0" w:line="480" w:lineRule="auto"/>
        <w:ind w:left="1440" w:hanging="1440"/>
        <w:jc w:val="both"/>
        <w:rPr>
          <w:rFonts w:ascii="Times New Roman" w:eastAsia="Times New Roman" w:hAnsi="Times New Roman" w:cs="Times New Roman"/>
          <w:b/>
          <w:kern w:val="0"/>
          <w:lang w:val="en"/>
          <w14:ligatures w14:val="none"/>
        </w:rPr>
      </w:pPr>
      <w:r w:rsidRPr="00C47666">
        <w:rPr>
          <w:rFonts w:ascii="Times New Roman" w:eastAsia="Times New Roman" w:hAnsi="Times New Roman" w:cs="Times New Roman"/>
          <w:b/>
          <w:kern w:val="0"/>
          <w:lang w:val="en"/>
          <w14:ligatures w14:val="none"/>
        </w:rPr>
        <w:t xml:space="preserve">Figure </w:t>
      </w:r>
      <w:r>
        <w:rPr>
          <w:rFonts w:ascii="Times New Roman" w:eastAsia="Times New Roman" w:hAnsi="Times New Roman" w:cs="Times New Roman"/>
          <w:b/>
          <w:kern w:val="0"/>
          <w:lang w:val="en"/>
          <w14:ligatures w14:val="none"/>
        </w:rPr>
        <w:t>7</w:t>
      </w:r>
      <w:r w:rsidRPr="00C47666">
        <w:rPr>
          <w:rFonts w:ascii="Times New Roman" w:eastAsia="Times New Roman" w:hAnsi="Times New Roman" w:cs="Times New Roman"/>
          <w:b/>
          <w:kern w:val="0"/>
          <w:lang w:val="en"/>
          <w14:ligatures w14:val="none"/>
        </w:rPr>
        <w:t>.</w:t>
      </w:r>
      <w:r>
        <w:rPr>
          <w:rFonts w:ascii="Times New Roman" w:eastAsia="Times New Roman" w:hAnsi="Times New Roman" w:cs="Times New Roman"/>
          <w:b/>
          <w:kern w:val="0"/>
          <w:lang w:val="en"/>
          <w14:ligatures w14:val="none"/>
        </w:rPr>
        <w:t xml:space="preserve">  </w:t>
      </w:r>
      <w:r w:rsidRPr="0072601C">
        <w:rPr>
          <w:rFonts w:ascii="Times New Roman" w:eastAsia="Times New Roman" w:hAnsi="Times New Roman" w:cs="Times New Roman"/>
          <w:b/>
          <w:bCs/>
          <w:kern w:val="0"/>
          <w:lang w:val="en"/>
          <w14:ligatures w14:val="none"/>
        </w:rPr>
        <w:t>I-V Curve under varying temperatures and at a solar irradiance of 1,000 W/m</w:t>
      </w:r>
      <w:r w:rsidRPr="0072601C">
        <w:rPr>
          <w:rFonts w:ascii="Times New Roman" w:eastAsia="Times New Roman" w:hAnsi="Times New Roman" w:cs="Times New Roman"/>
          <w:b/>
          <w:bCs/>
          <w:kern w:val="0"/>
          <w:vertAlign w:val="superscript"/>
          <w:lang w:val="en"/>
          <w14:ligatures w14:val="none"/>
        </w:rPr>
        <w:t xml:space="preserve">2 </w:t>
      </w:r>
      <w:r w:rsidRPr="0072601C">
        <w:rPr>
          <w:rFonts w:ascii="Times New Roman" w:eastAsia="Times New Roman" w:hAnsi="Times New Roman" w:cs="Times New Roman"/>
          <w:b/>
          <w:bCs/>
          <w:kern w:val="0"/>
          <w:lang w:val="en"/>
          <w14:ligatures w14:val="none"/>
        </w:rPr>
        <w:t>(VAA)</w:t>
      </w:r>
    </w:p>
    <w:p w14:paraId="72B3FEBD" w14:textId="471E1615" w:rsidR="00280C8A" w:rsidRPr="00C47666" w:rsidRDefault="00280C8A" w:rsidP="0072601C">
      <w:pPr>
        <w:spacing w:before="240" w:line="240" w:lineRule="auto"/>
        <w:jc w:val="both"/>
        <w:rPr>
          <w:rFonts w:ascii="Times New Roman" w:eastAsia="Times New Roman" w:hAnsi="Times New Roman" w:cs="Times New Roman"/>
        </w:rPr>
      </w:pPr>
      <w:r w:rsidRPr="00C47666">
        <w:rPr>
          <w:rFonts w:ascii="Times New Roman" w:eastAsia="Times New Roman" w:hAnsi="Times New Roman" w:cs="Times New Roman"/>
        </w:rPr>
        <w:lastRenderedPageBreak/>
        <w:t>The curve for 325 K shows the highest voltage on the -axis. In comparison, the 275 K curve shows the lowest value, indicating a direct positive correlation between the operating temperature and the overall voltage output of the VAA-sensitized DSSC under these conditions.</w:t>
      </w:r>
      <w:r w:rsidR="003854FF" w:rsidRPr="00C47666">
        <w:rPr>
          <w:rFonts w:ascii="Times New Roman" w:eastAsia="Times New Roman" w:hAnsi="Times New Roman" w:cs="Times New Roman"/>
        </w:rPr>
        <w:t xml:space="preserve"> </w:t>
      </w:r>
    </w:p>
    <w:p w14:paraId="60DF8CC5" w14:textId="1513C0C6" w:rsidR="003854FF" w:rsidRDefault="003854FF" w:rsidP="0072601C">
      <w:pPr>
        <w:spacing w:before="240" w:after="0" w:line="240" w:lineRule="auto"/>
        <w:jc w:val="both"/>
        <w:rPr>
          <w:rFonts w:ascii="Times New Roman" w:eastAsia="Times New Roman" w:hAnsi="Times New Roman" w:cs="Times New Roman"/>
          <w:kern w:val="0"/>
          <w:lang w:val="en"/>
          <w14:ligatures w14:val="none"/>
        </w:rPr>
      </w:pPr>
      <w:r w:rsidRPr="001A5624">
        <w:rPr>
          <w:rFonts w:ascii="Times New Roman" w:eastAsia="Times New Roman" w:hAnsi="Times New Roman" w:cs="Times New Roman"/>
          <w:kern w:val="0"/>
          <w:lang w:val="en"/>
          <w14:ligatures w14:val="none"/>
        </w:rPr>
        <w:t xml:space="preserve">Similarly, Figure </w:t>
      </w:r>
      <w:r w:rsidR="00D422A1">
        <w:rPr>
          <w:rFonts w:ascii="Times New Roman" w:eastAsia="Times New Roman" w:hAnsi="Times New Roman" w:cs="Times New Roman"/>
          <w:kern w:val="0"/>
          <w:lang w:val="en"/>
          <w14:ligatures w14:val="none"/>
        </w:rPr>
        <w:t>8</w:t>
      </w:r>
      <w:r w:rsidRPr="001A5624">
        <w:rPr>
          <w:rFonts w:ascii="Times New Roman" w:eastAsia="Times New Roman" w:hAnsi="Times New Roman" w:cs="Times New Roman"/>
          <w:kern w:val="0"/>
          <w:lang w:val="en"/>
          <w14:ligatures w14:val="none"/>
        </w:rPr>
        <w:t xml:space="preserve"> shows the current-voltage (I-V) characteristics of the VAA dye-sensitized solar cell at a constant temperature of 300 K across three different irradiance levels: 320 W/m², 640 W/m², and 1000 W/m². The curves demonstrate that as irradiance increases, the current increases significantly, and the voltage also increases. The curve for 1000 W/m</w:t>
      </w:r>
      <w:r w:rsidRPr="001A5624">
        <w:rPr>
          <w:rFonts w:ascii="Times New Roman" w:eastAsia="Times New Roman" w:hAnsi="Times New Roman" w:cs="Times New Roman"/>
          <w:kern w:val="0"/>
          <w:vertAlign w:val="superscript"/>
          <w:lang w:val="en"/>
          <w14:ligatures w14:val="none"/>
        </w:rPr>
        <w:t>2</w:t>
      </w:r>
      <w:r w:rsidRPr="001A5624">
        <w:rPr>
          <w:rFonts w:ascii="Times New Roman" w:eastAsia="Times New Roman" w:hAnsi="Times New Roman" w:cs="Times New Roman"/>
          <w:kern w:val="0"/>
          <w:lang w:val="en"/>
          <w14:ligatures w14:val="none"/>
        </w:rPr>
        <w:t xml:space="preserve"> shows the highest current. It extends to the highest voltage on the </w:t>
      </w:r>
      <w:r w:rsidR="005B1372">
        <w:rPr>
          <w:rFonts w:ascii="Times New Roman" w:eastAsia="Times New Roman" w:hAnsi="Times New Roman" w:cs="Times New Roman"/>
          <w:kern w:val="0"/>
          <w:lang w:val="en"/>
          <w14:ligatures w14:val="none"/>
        </w:rPr>
        <w:t>x</w:t>
      </w:r>
      <w:r w:rsidRPr="001A5624">
        <w:rPr>
          <w:rFonts w:ascii="Times New Roman" w:eastAsia="Times New Roman" w:hAnsi="Times New Roman" w:cs="Times New Roman"/>
          <w:kern w:val="0"/>
          <w:lang w:val="en"/>
          <w14:ligatures w14:val="none"/>
        </w:rPr>
        <w:t>-axis. At the same time, the 320 W/m</w:t>
      </w:r>
      <w:r w:rsidRPr="001A5624">
        <w:rPr>
          <w:rFonts w:ascii="Times New Roman" w:eastAsia="Times New Roman" w:hAnsi="Times New Roman" w:cs="Times New Roman"/>
          <w:kern w:val="0"/>
          <w:vertAlign w:val="superscript"/>
          <w:lang w:val="en"/>
          <w14:ligatures w14:val="none"/>
        </w:rPr>
        <w:t xml:space="preserve">2 </w:t>
      </w:r>
      <w:r w:rsidRPr="001A5624">
        <w:rPr>
          <w:rFonts w:ascii="Times New Roman" w:eastAsia="Times New Roman" w:hAnsi="Times New Roman" w:cs="Times New Roman"/>
          <w:kern w:val="0"/>
          <w:lang w:val="en"/>
          <w14:ligatures w14:val="none"/>
        </w:rPr>
        <w:t>curve shows the lowest current and voltage output, indicating a direct positive correlation between operating irradiance and the overall current and voltage output of the VAA-sensitized DSSC under these conditions.</w:t>
      </w:r>
    </w:p>
    <w:p w14:paraId="16D63E5A" w14:textId="77777777" w:rsidR="00280C8A" w:rsidRDefault="00280C8A" w:rsidP="00A30710">
      <w:pPr>
        <w:spacing w:before="240" w:after="0" w:line="480" w:lineRule="auto"/>
        <w:jc w:val="both"/>
        <w:rPr>
          <w:rFonts w:ascii="Times New Roman" w:eastAsia="Times New Roman" w:hAnsi="Times New Roman" w:cs="Times New Roman"/>
          <w:kern w:val="0"/>
          <w:lang w:val="en"/>
          <w14:ligatures w14:val="none"/>
        </w:rPr>
      </w:pPr>
    </w:p>
    <w:p w14:paraId="6CD3376E" w14:textId="6DD7C77E" w:rsidR="001A5624" w:rsidRPr="001A5624" w:rsidRDefault="006B4880" w:rsidP="001A5624">
      <w:pPr>
        <w:spacing w:after="0" w:line="480" w:lineRule="auto"/>
        <w:rPr>
          <w:rFonts w:ascii="Times New Roman" w:eastAsia="Times New Roman" w:hAnsi="Times New Roman" w:cs="Times New Roman"/>
          <w:kern w:val="0"/>
          <w:lang w:val="en"/>
          <w14:ligatures w14:val="none"/>
        </w:rPr>
      </w:pPr>
      <w:r>
        <w:rPr>
          <w:noProof/>
        </w:rPr>
        <w:drawing>
          <wp:anchor distT="0" distB="0" distL="114300" distR="114300" simplePos="0" relativeHeight="251673600" behindDoc="0" locked="0" layoutInCell="1" hidden="0" allowOverlap="1" wp14:anchorId="69D20DC4" wp14:editId="0A0D23FD">
            <wp:simplePos x="0" y="0"/>
            <wp:positionH relativeFrom="margin">
              <wp:align>left</wp:align>
            </wp:positionH>
            <wp:positionV relativeFrom="paragraph">
              <wp:posOffset>3175</wp:posOffset>
            </wp:positionV>
            <wp:extent cx="5916168" cy="3374136"/>
            <wp:effectExtent l="0" t="0" r="8890" b="0"/>
            <wp:wrapTopAndBottom distT="0" distB="0"/>
            <wp:docPr id="894115255" name="image14.png"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A graph of different colored lines&#10;&#10;AI-generated content may be incorrect."/>
                    <pic:cNvPicPr preferRelativeResize="0"/>
                  </pic:nvPicPr>
                  <pic:blipFill>
                    <a:blip r:embed="rId15"/>
                    <a:srcRect/>
                    <a:stretch>
                      <a:fillRect/>
                    </a:stretch>
                  </pic:blipFill>
                  <pic:spPr>
                    <a:xfrm>
                      <a:off x="0" y="0"/>
                      <a:ext cx="5916168" cy="3374136"/>
                    </a:xfrm>
                    <a:prstGeom prst="rect">
                      <a:avLst/>
                    </a:prstGeom>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tblpY="1991"/>
        <w:tblW w:w="8306" w:type="dxa"/>
        <w:tblBorders>
          <w:top w:val="nil"/>
          <w:left w:val="nil"/>
          <w:bottom w:val="nil"/>
          <w:right w:val="nil"/>
          <w:insideH w:val="nil"/>
          <w:insideV w:val="nil"/>
        </w:tblBorders>
        <w:tblLayout w:type="fixed"/>
        <w:tblLook w:val="0400" w:firstRow="0" w:lastRow="0" w:firstColumn="0" w:lastColumn="0" w:noHBand="0" w:noVBand="1"/>
      </w:tblPr>
      <w:tblGrid>
        <w:gridCol w:w="7630"/>
        <w:gridCol w:w="676"/>
      </w:tblGrid>
      <w:tr w:rsidR="001A5624" w:rsidRPr="001A5624" w14:paraId="332C4959" w14:textId="77777777" w:rsidTr="0075042A">
        <w:trPr>
          <w:trHeight w:val="1085"/>
        </w:trPr>
        <w:tc>
          <w:tcPr>
            <w:tcW w:w="7630" w:type="dxa"/>
            <w:vAlign w:val="center"/>
          </w:tcPr>
          <w:p w14:paraId="7E025F7C" w14:textId="195416B4" w:rsidR="001A5624" w:rsidRPr="001A5624" w:rsidRDefault="001A5624" w:rsidP="001A5624">
            <w:pPr>
              <w:spacing w:after="0" w:line="480" w:lineRule="auto"/>
              <w:jc w:val="center"/>
              <w:rPr>
                <w:rFonts w:ascii="Cambria Math" w:eastAsia="Cambria Math" w:hAnsi="Cambria Math" w:cs="Cambria Math"/>
                <w:kern w:val="0"/>
                <w:lang w:val="en"/>
                <w14:ligatures w14:val="none"/>
              </w:rPr>
            </w:pPr>
          </w:p>
        </w:tc>
        <w:tc>
          <w:tcPr>
            <w:tcW w:w="676" w:type="dxa"/>
            <w:vAlign w:val="center"/>
          </w:tcPr>
          <w:p w14:paraId="3C1600DF" w14:textId="5FBECC9D" w:rsidR="001A5624" w:rsidRPr="001A5624" w:rsidRDefault="001A5624" w:rsidP="001A5624">
            <w:pPr>
              <w:tabs>
                <w:tab w:val="left" w:pos="425"/>
              </w:tabs>
              <w:spacing w:after="0" w:line="480" w:lineRule="auto"/>
              <w:jc w:val="center"/>
              <w:rPr>
                <w:rFonts w:ascii="Times New Roman" w:eastAsia="Times New Roman" w:hAnsi="Times New Roman" w:cs="Times New Roman"/>
                <w:kern w:val="0"/>
                <w:lang w:val="en"/>
                <w14:ligatures w14:val="none"/>
              </w:rPr>
            </w:pPr>
          </w:p>
        </w:tc>
      </w:tr>
    </w:tbl>
    <w:p w14:paraId="5DCA12FD" w14:textId="1B490A5B" w:rsidR="003854FF" w:rsidRPr="001A5624" w:rsidRDefault="003854FF" w:rsidP="003854FF">
      <w:pPr>
        <w:spacing w:after="0" w:line="480" w:lineRule="auto"/>
        <w:jc w:val="both"/>
        <w:rPr>
          <w:rFonts w:ascii="Times New Roman" w:eastAsia="Times New Roman" w:hAnsi="Times New Roman" w:cs="Times New Roman"/>
          <w:b/>
          <w:kern w:val="0"/>
          <w:lang w:val="en"/>
          <w14:ligatures w14:val="none"/>
        </w:rPr>
      </w:pPr>
      <w:bookmarkStart w:id="11" w:name="_z7sxcpho9udp" w:colFirst="0" w:colLast="0"/>
      <w:bookmarkEnd w:id="11"/>
      <w:r w:rsidRPr="001A5624">
        <w:rPr>
          <w:rFonts w:ascii="Times New Roman" w:eastAsia="Times New Roman" w:hAnsi="Times New Roman" w:cs="Times New Roman"/>
          <w:b/>
          <w:kern w:val="0"/>
          <w:lang w:val="en"/>
          <w14:ligatures w14:val="none"/>
        </w:rPr>
        <w:t xml:space="preserve">Figure </w:t>
      </w:r>
      <w:r w:rsidR="00D422A1">
        <w:rPr>
          <w:rFonts w:ascii="Times New Roman" w:eastAsia="Times New Roman" w:hAnsi="Times New Roman" w:cs="Times New Roman"/>
          <w:b/>
          <w:kern w:val="0"/>
          <w:lang w:val="en"/>
          <w14:ligatures w14:val="none"/>
        </w:rPr>
        <w:t xml:space="preserve">8.  </w:t>
      </w:r>
      <w:r w:rsidRPr="0072601C">
        <w:rPr>
          <w:rFonts w:ascii="Times New Roman" w:eastAsia="Times New Roman" w:hAnsi="Times New Roman" w:cs="Times New Roman"/>
          <w:b/>
          <w:bCs/>
          <w:kern w:val="0"/>
          <w:lang w:val="en"/>
          <w14:ligatures w14:val="none"/>
        </w:rPr>
        <w:t>I-V Curve under varying solar irradiance and at a temperature of 300 K (VAA)</w:t>
      </w:r>
    </w:p>
    <w:p w14:paraId="2EB5EA13" w14:textId="7A3BEF84" w:rsidR="006B4880" w:rsidRPr="001A5624" w:rsidRDefault="006B4880" w:rsidP="006B4880">
      <w:pPr>
        <w:spacing w:after="0" w:line="480" w:lineRule="auto"/>
        <w:jc w:val="both"/>
        <w:rPr>
          <w:rFonts w:ascii="Times New Roman" w:eastAsia="Times New Roman" w:hAnsi="Times New Roman" w:cs="Times New Roman"/>
          <w:b/>
          <w:kern w:val="0"/>
          <w:lang w:val="en"/>
          <w14:ligatures w14:val="none"/>
        </w:rPr>
      </w:pPr>
    </w:p>
    <w:p w14:paraId="5CF7B49F" w14:textId="77777777" w:rsidR="006B4880" w:rsidRDefault="006B4880" w:rsidP="0031260A">
      <w:pPr>
        <w:spacing w:before="240" w:after="0" w:line="480" w:lineRule="auto"/>
        <w:ind w:left="1440" w:hanging="1440"/>
        <w:jc w:val="both"/>
        <w:rPr>
          <w:rFonts w:ascii="Times New Roman" w:eastAsia="Times New Roman" w:hAnsi="Times New Roman" w:cs="Times New Roman"/>
          <w:b/>
          <w:kern w:val="0"/>
          <w:lang w:val="en"/>
          <w14:ligatures w14:val="none"/>
        </w:rPr>
      </w:pPr>
    </w:p>
    <w:p w14:paraId="17D4E0F5" w14:textId="77777777" w:rsidR="006B4880" w:rsidRDefault="006B4880" w:rsidP="0031260A">
      <w:pPr>
        <w:spacing w:before="240" w:after="0" w:line="480" w:lineRule="auto"/>
        <w:ind w:left="1440" w:hanging="1440"/>
        <w:jc w:val="both"/>
        <w:rPr>
          <w:rFonts w:ascii="Times New Roman" w:eastAsia="Times New Roman" w:hAnsi="Times New Roman" w:cs="Times New Roman"/>
          <w:b/>
          <w:kern w:val="0"/>
          <w:lang w:val="en"/>
          <w14:ligatures w14:val="none"/>
        </w:rPr>
      </w:pPr>
    </w:p>
    <w:p w14:paraId="55913178" w14:textId="77777777" w:rsidR="006B4880" w:rsidRDefault="006B4880" w:rsidP="0031260A">
      <w:pPr>
        <w:spacing w:before="240" w:after="0" w:line="480" w:lineRule="auto"/>
        <w:ind w:left="1440" w:hanging="1440"/>
        <w:jc w:val="both"/>
        <w:rPr>
          <w:rFonts w:ascii="Times New Roman" w:eastAsia="Times New Roman" w:hAnsi="Times New Roman" w:cs="Times New Roman"/>
          <w:b/>
          <w:kern w:val="0"/>
          <w:lang w:val="en"/>
          <w14:ligatures w14:val="none"/>
        </w:rPr>
      </w:pPr>
    </w:p>
    <w:p w14:paraId="677FA0F6" w14:textId="2F648113" w:rsidR="0072153F" w:rsidRDefault="0072153F" w:rsidP="0072153F">
      <w:pPr>
        <w:spacing w:before="240" w:line="480" w:lineRule="auto"/>
        <w:jc w:val="both"/>
        <w:rPr>
          <w:rFonts w:ascii="Times New Roman" w:eastAsia="Times New Roman" w:hAnsi="Times New Roman" w:cs="Times New Roman"/>
        </w:rPr>
      </w:pPr>
      <w:r w:rsidRPr="001A5624">
        <w:rPr>
          <w:rFonts w:ascii="Calibri" w:eastAsia="Calibri" w:hAnsi="Calibri" w:cs="Calibri"/>
          <w:noProof/>
          <w:kern w:val="0"/>
          <w:sz w:val="20"/>
          <w:szCs w:val="20"/>
          <w:lang w:val="en"/>
          <w14:ligatures w14:val="none"/>
        </w:rPr>
        <w:lastRenderedPageBreak/>
        <w:drawing>
          <wp:anchor distT="0" distB="0" distL="114300" distR="114300" simplePos="0" relativeHeight="251677696" behindDoc="0" locked="0" layoutInCell="1" hidden="0" allowOverlap="1" wp14:anchorId="1F29E9F3" wp14:editId="7D7E76ED">
            <wp:simplePos x="0" y="0"/>
            <wp:positionH relativeFrom="margin">
              <wp:posOffset>523875</wp:posOffset>
            </wp:positionH>
            <wp:positionV relativeFrom="paragraph">
              <wp:posOffset>581025</wp:posOffset>
            </wp:positionV>
            <wp:extent cx="5838825" cy="3070860"/>
            <wp:effectExtent l="0" t="0" r="9525" b="0"/>
            <wp:wrapTopAndBottom distT="0" distB="0"/>
            <wp:docPr id="17" name="image17.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png" descr="A diagram of a voltage&#10;&#10;AI-generated content may be incorrect."/>
                    <pic:cNvPicPr preferRelativeResize="0"/>
                  </pic:nvPicPr>
                  <pic:blipFill>
                    <a:blip r:embed="rId16"/>
                    <a:srcRect/>
                    <a:stretch>
                      <a:fillRect/>
                    </a:stretch>
                  </pic:blipFill>
                  <pic:spPr>
                    <a:xfrm>
                      <a:off x="0" y="0"/>
                      <a:ext cx="5838825" cy="307086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rPr>
        <w:t>The P-V characteristics of the VAA-sensitized DSSC (Fig</w:t>
      </w:r>
      <w:r w:rsidR="00D422A1">
        <w:rPr>
          <w:rFonts w:ascii="Times New Roman" w:eastAsia="Times New Roman" w:hAnsi="Times New Roman" w:cs="Times New Roman"/>
        </w:rPr>
        <w:t>. 9</w:t>
      </w:r>
      <w:r>
        <w:rPr>
          <w:rFonts w:ascii="Times New Roman" w:eastAsia="Times New Roman" w:hAnsi="Times New Roman" w:cs="Times New Roman"/>
        </w:rPr>
        <w:t xml:space="preserve">) show a maximum power of 0.02159 </w:t>
      </w:r>
      <w:proofErr w:type="spellStart"/>
      <w:r>
        <w:rPr>
          <w:rFonts w:ascii="Times New Roman" w:eastAsia="Times New Roman" w:hAnsi="Times New Roman" w:cs="Times New Roman"/>
        </w:rPr>
        <w:t>mW</w:t>
      </w:r>
      <w:proofErr w:type="spellEnd"/>
      <w:r>
        <w:rPr>
          <w:rFonts w:ascii="Times New Roman" w:eastAsia="Times New Roman" w:hAnsi="Times New Roman" w:cs="Times New Roman"/>
        </w:rPr>
        <w:t>/cm</w:t>
      </w:r>
      <w:r>
        <w:rPr>
          <w:rFonts w:ascii="Times New Roman" w:eastAsia="Times New Roman" w:hAnsi="Times New Roman" w:cs="Times New Roman"/>
          <w:vertAlign w:val="superscript"/>
        </w:rPr>
        <w:t>2</w:t>
      </w:r>
      <w:r>
        <w:rPr>
          <w:rFonts w:ascii="Times New Roman" w:eastAsia="Times New Roman" w:hAnsi="Times New Roman" w:cs="Times New Roman"/>
        </w:rPr>
        <w:t>.</w:t>
      </w:r>
    </w:p>
    <w:p w14:paraId="28C3F183" w14:textId="6B5B4A1C" w:rsidR="0072153F" w:rsidRPr="001A5624" w:rsidRDefault="0072153F" w:rsidP="0072601C">
      <w:pPr>
        <w:spacing w:before="240" w:after="240" w:line="480" w:lineRule="auto"/>
        <w:ind w:left="1440" w:hanging="1440"/>
        <w:jc w:val="both"/>
        <w:rPr>
          <w:rFonts w:ascii="Times New Roman" w:eastAsia="Times New Roman" w:hAnsi="Times New Roman" w:cs="Times New Roman"/>
          <w:b/>
          <w:kern w:val="0"/>
          <w:lang w:val="en"/>
          <w14:ligatures w14:val="none"/>
        </w:rPr>
      </w:pPr>
      <w:r w:rsidRPr="001A5624">
        <w:rPr>
          <w:rFonts w:ascii="Times New Roman" w:eastAsia="Times New Roman" w:hAnsi="Times New Roman" w:cs="Times New Roman"/>
          <w:b/>
          <w:kern w:val="0"/>
          <w:lang w:val="en"/>
          <w14:ligatures w14:val="none"/>
        </w:rPr>
        <w:t xml:space="preserve">Figure </w:t>
      </w:r>
      <w:r w:rsidR="00D422A1">
        <w:rPr>
          <w:rFonts w:ascii="Times New Roman" w:eastAsia="Times New Roman" w:hAnsi="Times New Roman" w:cs="Times New Roman"/>
          <w:b/>
          <w:kern w:val="0"/>
          <w:lang w:val="en"/>
          <w14:ligatures w14:val="none"/>
        </w:rPr>
        <w:t xml:space="preserve">9.  </w:t>
      </w:r>
      <w:r w:rsidRPr="0072601C">
        <w:rPr>
          <w:rFonts w:ascii="Times New Roman" w:eastAsia="Times New Roman" w:hAnsi="Times New Roman" w:cs="Times New Roman"/>
          <w:b/>
          <w:bCs/>
          <w:kern w:val="0"/>
          <w:lang w:val="en"/>
          <w14:ligatures w14:val="none"/>
        </w:rPr>
        <w:t>P-V Curve at temperature 300 K (27 °C) and at solar irradiance of 1000 W/m</w:t>
      </w:r>
      <w:r w:rsidRPr="0072601C">
        <w:rPr>
          <w:rFonts w:ascii="Times New Roman" w:eastAsia="Times New Roman" w:hAnsi="Times New Roman" w:cs="Times New Roman"/>
          <w:b/>
          <w:bCs/>
          <w:kern w:val="0"/>
          <w:vertAlign w:val="superscript"/>
          <w:lang w:val="en"/>
          <w14:ligatures w14:val="none"/>
        </w:rPr>
        <w:t>2</w:t>
      </w:r>
      <w:r w:rsidRPr="0072601C">
        <w:rPr>
          <w:rFonts w:ascii="Times New Roman" w:eastAsia="Times New Roman" w:hAnsi="Times New Roman" w:cs="Times New Roman"/>
          <w:b/>
          <w:bCs/>
          <w:kern w:val="0"/>
          <w:lang w:val="en"/>
          <w14:ligatures w14:val="none"/>
        </w:rPr>
        <w:t xml:space="preserve"> (VAA)</w:t>
      </w:r>
    </w:p>
    <w:p w14:paraId="24F859FB" w14:textId="2836F98D" w:rsidR="001A5624" w:rsidRPr="001A5624" w:rsidRDefault="001A5624" w:rsidP="0072601C">
      <w:pPr>
        <w:spacing w:after="0" w:line="240" w:lineRule="auto"/>
        <w:jc w:val="both"/>
        <w:rPr>
          <w:rFonts w:ascii="Times New Roman" w:eastAsia="Times New Roman" w:hAnsi="Times New Roman" w:cs="Times New Roman"/>
          <w:b/>
          <w:kern w:val="0"/>
          <w:lang w:val="en"/>
          <w14:ligatures w14:val="none"/>
        </w:rPr>
      </w:pPr>
      <w:r w:rsidRPr="001A5624">
        <w:rPr>
          <w:rFonts w:ascii="Times New Roman" w:eastAsia="Times New Roman" w:hAnsi="Times New Roman" w:cs="Times New Roman"/>
          <w:b/>
          <w:kern w:val="0"/>
          <w:lang w:val="en"/>
          <w14:ligatures w14:val="none"/>
        </w:rPr>
        <w:t xml:space="preserve">Dye 2: </w:t>
      </w:r>
      <w:r w:rsidR="0072153F" w:rsidRPr="0072153F">
        <w:rPr>
          <w:rFonts w:ascii="Times New Roman" w:eastAsia="Times New Roman" w:hAnsi="Times New Roman" w:cs="Times New Roman"/>
          <w:b/>
          <w:iCs/>
          <w:kern w:val="0"/>
          <w:lang w:val="en"/>
          <w14:ligatures w14:val="none"/>
        </w:rPr>
        <w:t>Natural dye extract of</w:t>
      </w:r>
      <w:r w:rsidR="0072153F">
        <w:rPr>
          <w:rFonts w:ascii="Times New Roman" w:eastAsia="Times New Roman" w:hAnsi="Times New Roman" w:cs="Times New Roman"/>
          <w:b/>
          <w:iCs/>
          <w:kern w:val="0"/>
          <w:lang w:val="en"/>
          <w14:ligatures w14:val="none"/>
        </w:rPr>
        <w:t xml:space="preserve"> </w:t>
      </w:r>
      <w:r w:rsidR="0093576E">
        <w:rPr>
          <w:rFonts w:ascii="Times New Roman" w:eastAsia="Times New Roman" w:hAnsi="Times New Roman" w:cs="Times New Roman"/>
          <w:b/>
          <w:kern w:val="0"/>
          <w:lang w:val="en"/>
          <w14:ligatures w14:val="none"/>
        </w:rPr>
        <w:t>c</w:t>
      </w:r>
      <w:r w:rsidR="0072153F" w:rsidRPr="001A5624">
        <w:rPr>
          <w:rFonts w:ascii="Times New Roman" w:eastAsia="Times New Roman" w:hAnsi="Times New Roman" w:cs="Times New Roman"/>
          <w:b/>
          <w:kern w:val="0"/>
          <w:lang w:val="en"/>
          <w14:ligatures w14:val="none"/>
        </w:rPr>
        <w:t>alathea</w:t>
      </w:r>
      <w:r w:rsidR="0072153F">
        <w:rPr>
          <w:rFonts w:ascii="Times New Roman" w:eastAsia="Times New Roman" w:hAnsi="Times New Roman" w:cs="Times New Roman"/>
          <w:b/>
          <w:kern w:val="0"/>
          <w:lang w:val="en"/>
          <w14:ligatures w14:val="none"/>
        </w:rPr>
        <w:t xml:space="preserve"> leaves</w:t>
      </w:r>
      <w:r w:rsidR="0072153F" w:rsidRPr="0072153F">
        <w:rPr>
          <w:rFonts w:ascii="Times New Roman" w:eastAsia="Times New Roman" w:hAnsi="Times New Roman" w:cs="Times New Roman"/>
          <w:b/>
          <w:iCs/>
          <w:kern w:val="0"/>
          <w:lang w:val="en"/>
          <w14:ligatures w14:val="none"/>
        </w:rPr>
        <w:t xml:space="preserve"> </w:t>
      </w:r>
      <w:r w:rsidR="0072153F">
        <w:rPr>
          <w:rFonts w:ascii="Times New Roman" w:eastAsia="Times New Roman" w:hAnsi="Times New Roman" w:cs="Times New Roman"/>
          <w:b/>
          <w:iCs/>
          <w:kern w:val="0"/>
          <w:lang w:val="en"/>
          <w14:ligatures w14:val="none"/>
        </w:rPr>
        <w:t>(</w:t>
      </w:r>
      <w:r w:rsidRPr="001A5624">
        <w:rPr>
          <w:rFonts w:ascii="Times New Roman" w:eastAsia="Times New Roman" w:hAnsi="Times New Roman" w:cs="Times New Roman"/>
          <w:b/>
          <w:i/>
          <w:kern w:val="0"/>
          <w:lang w:val="en"/>
          <w14:ligatures w14:val="none"/>
        </w:rPr>
        <w:t>G</w:t>
      </w:r>
      <w:r w:rsidR="0072153F">
        <w:rPr>
          <w:rFonts w:ascii="Times New Roman" w:eastAsia="Times New Roman" w:hAnsi="Times New Roman" w:cs="Times New Roman"/>
          <w:b/>
          <w:i/>
          <w:kern w:val="0"/>
          <w:lang w:val="en"/>
          <w14:ligatures w14:val="none"/>
        </w:rPr>
        <w:t>.</w:t>
      </w:r>
      <w:r w:rsidRPr="001A5624">
        <w:rPr>
          <w:rFonts w:ascii="Times New Roman" w:eastAsia="Times New Roman" w:hAnsi="Times New Roman" w:cs="Times New Roman"/>
          <w:b/>
          <w:i/>
          <w:kern w:val="0"/>
          <w:lang w:val="en"/>
          <w14:ligatures w14:val="none"/>
        </w:rPr>
        <w:t xml:space="preserve"> </w:t>
      </w:r>
      <w:proofErr w:type="spellStart"/>
      <w:r w:rsidRPr="001A5624">
        <w:rPr>
          <w:rFonts w:ascii="Times New Roman" w:eastAsia="Times New Roman" w:hAnsi="Times New Roman" w:cs="Times New Roman"/>
          <w:b/>
          <w:i/>
          <w:kern w:val="0"/>
          <w:lang w:val="en"/>
          <w14:ligatures w14:val="none"/>
        </w:rPr>
        <w:t>macrosepala</w:t>
      </w:r>
      <w:proofErr w:type="spellEnd"/>
      <w:r w:rsidR="0072153F">
        <w:rPr>
          <w:rFonts w:ascii="Times New Roman" w:eastAsia="Times New Roman" w:hAnsi="Times New Roman" w:cs="Times New Roman"/>
          <w:b/>
          <w:iCs/>
          <w:kern w:val="0"/>
          <w:lang w:val="en"/>
          <w14:ligatures w14:val="none"/>
        </w:rPr>
        <w:t>) with acetone as solvent</w:t>
      </w:r>
      <w:r w:rsidRPr="001A5624">
        <w:rPr>
          <w:rFonts w:ascii="Times New Roman" w:eastAsia="Times New Roman" w:hAnsi="Times New Roman" w:cs="Times New Roman"/>
          <w:b/>
          <w:kern w:val="0"/>
          <w:lang w:val="en"/>
          <w14:ligatures w14:val="none"/>
        </w:rPr>
        <w:t xml:space="preserve"> (GMA) </w:t>
      </w:r>
    </w:p>
    <w:p w14:paraId="4485C384" w14:textId="2AEC0D74" w:rsidR="00740D6E" w:rsidRPr="001A5624" w:rsidRDefault="00CA7F79" w:rsidP="0072601C">
      <w:pPr>
        <w:spacing w:before="240" w:after="0" w:line="240" w:lineRule="auto"/>
        <w:jc w:val="both"/>
        <w:rPr>
          <w:rFonts w:ascii="Times New Roman" w:eastAsia="Times New Roman" w:hAnsi="Times New Roman" w:cs="Times New Roman"/>
          <w:kern w:val="0"/>
          <w:lang w:val="en"/>
          <w14:ligatures w14:val="none"/>
        </w:rPr>
      </w:pPr>
      <w:r>
        <w:rPr>
          <w:rFonts w:ascii="Times New Roman" w:eastAsia="Times New Roman" w:hAnsi="Times New Roman" w:cs="Times New Roman"/>
          <w:kern w:val="0"/>
          <w:lang w:val="en"/>
          <w14:ligatures w14:val="none"/>
        </w:rPr>
        <w:t>Similar to VAA</w:t>
      </w:r>
      <w:r w:rsidRPr="001A5624">
        <w:rPr>
          <w:rFonts w:ascii="Times New Roman" w:eastAsia="Times New Roman" w:hAnsi="Times New Roman" w:cs="Times New Roman"/>
          <w:kern w:val="0"/>
          <w:lang w:val="en"/>
          <w14:ligatures w14:val="none"/>
        </w:rPr>
        <w:t xml:space="preserve"> dye</w:t>
      </w:r>
      <w:r w:rsidR="00740D6E">
        <w:rPr>
          <w:rFonts w:ascii="Times New Roman" w:eastAsia="Times New Roman" w:hAnsi="Times New Roman" w:cs="Times New Roman"/>
          <w:kern w:val="0"/>
          <w:lang w:val="en"/>
          <w14:ligatures w14:val="none"/>
        </w:rPr>
        <w:t>,</w:t>
      </w:r>
      <w:r>
        <w:rPr>
          <w:rFonts w:ascii="Times New Roman" w:eastAsia="Times New Roman" w:hAnsi="Times New Roman" w:cs="Times New Roman"/>
          <w:kern w:val="0"/>
          <w:lang w:val="en"/>
          <w14:ligatures w14:val="none"/>
        </w:rPr>
        <w:t xml:space="preserve"> </w:t>
      </w:r>
      <w:r w:rsidRPr="00740D6E">
        <w:rPr>
          <w:rFonts w:ascii="Times New Roman" w:eastAsia="Times New Roman" w:hAnsi="Times New Roman" w:cs="Times New Roman"/>
          <w:bCs/>
          <w:i/>
          <w:kern w:val="0"/>
          <w:lang w:val="en"/>
          <w14:ligatures w14:val="none"/>
        </w:rPr>
        <w:t xml:space="preserve">G. </w:t>
      </w:r>
      <w:proofErr w:type="spellStart"/>
      <w:r w:rsidRPr="00740D6E">
        <w:rPr>
          <w:rFonts w:ascii="Times New Roman" w:eastAsia="Times New Roman" w:hAnsi="Times New Roman" w:cs="Times New Roman"/>
          <w:bCs/>
          <w:i/>
          <w:kern w:val="0"/>
          <w:lang w:val="en"/>
          <w14:ligatures w14:val="none"/>
        </w:rPr>
        <w:t>macrosepala</w:t>
      </w:r>
      <w:proofErr w:type="spellEnd"/>
      <w:r w:rsidR="00740D6E">
        <w:rPr>
          <w:rFonts w:ascii="Times New Roman" w:eastAsia="Times New Roman" w:hAnsi="Times New Roman" w:cs="Times New Roman"/>
          <w:kern w:val="0"/>
          <w:lang w:val="en"/>
          <w14:ligatures w14:val="none"/>
        </w:rPr>
        <w:t xml:space="preserve"> </w:t>
      </w:r>
      <w:r>
        <w:rPr>
          <w:rFonts w:ascii="Times New Roman" w:eastAsia="Times New Roman" w:hAnsi="Times New Roman" w:cs="Times New Roman"/>
          <w:kern w:val="0"/>
          <w:lang w:val="en"/>
          <w14:ligatures w14:val="none"/>
        </w:rPr>
        <w:t>(GMA)</w:t>
      </w:r>
      <w:r w:rsidRPr="001A5624">
        <w:rPr>
          <w:rFonts w:ascii="Times New Roman" w:eastAsia="Times New Roman" w:hAnsi="Times New Roman" w:cs="Times New Roman"/>
          <w:kern w:val="0"/>
          <w:lang w:val="en"/>
          <w14:ligatures w14:val="none"/>
        </w:rPr>
        <w:t xml:space="preserve"> dye has absorbance</w:t>
      </w:r>
      <w:r w:rsidR="00740D6E">
        <w:rPr>
          <w:rFonts w:ascii="Times New Roman" w:eastAsia="Times New Roman" w:hAnsi="Times New Roman" w:cs="Times New Roman"/>
          <w:kern w:val="0"/>
          <w:lang w:val="en"/>
          <w14:ligatures w14:val="none"/>
        </w:rPr>
        <w:t xml:space="preserve"> peaks in the visible light region </w:t>
      </w:r>
      <w:r>
        <w:rPr>
          <w:rFonts w:ascii="Times New Roman" w:eastAsia="Times New Roman" w:hAnsi="Times New Roman" w:cs="Times New Roman"/>
          <w:kern w:val="0"/>
          <w:lang w:val="en"/>
          <w14:ligatures w14:val="none"/>
        </w:rPr>
        <w:t>at 504, 536, 560 and 600 nm as previously reported by Soge et al.</w:t>
      </w:r>
      <w:r w:rsidR="00740D6E">
        <w:rPr>
          <w:rFonts w:ascii="Times New Roman" w:eastAsia="Times New Roman" w:hAnsi="Times New Roman" w:cs="Times New Roman"/>
          <w:kern w:val="0"/>
          <w:lang w:val="en"/>
          <w14:ligatures w14:val="none"/>
        </w:rPr>
        <w:t xml:space="preserve"> </w:t>
      </w:r>
      <w:sdt>
        <w:sdtPr>
          <w:rPr>
            <w:rFonts w:ascii="Times New Roman" w:eastAsia="Times New Roman" w:hAnsi="Times New Roman" w:cs="Times New Roman"/>
            <w:kern w:val="0"/>
            <w:lang w:val="en"/>
            <w14:ligatures w14:val="none"/>
          </w:rPr>
          <w:id w:val="1392388131"/>
          <w:citation/>
        </w:sdtPr>
        <w:sdtContent>
          <w:r w:rsidR="00C82665">
            <w:rPr>
              <w:rFonts w:ascii="Times New Roman" w:eastAsia="Times New Roman" w:hAnsi="Times New Roman" w:cs="Times New Roman"/>
              <w:kern w:val="0"/>
              <w:lang w:val="en"/>
              <w14:ligatures w14:val="none"/>
            </w:rPr>
            <w:fldChar w:fldCharType="begin"/>
          </w:r>
          <w:r w:rsidR="00C82665">
            <w:rPr>
              <w:rFonts w:ascii="Times New Roman" w:eastAsia="Times New Roman" w:hAnsi="Times New Roman" w:cs="Times New Roman"/>
              <w:kern w:val="0"/>
              <w:lang w:val="en-US"/>
              <w14:ligatures w14:val="none"/>
            </w:rPr>
            <w:instrText xml:space="preserve"> CITATION Sog25 \l 1033 </w:instrText>
          </w:r>
          <w:r w:rsidR="00C82665">
            <w:rPr>
              <w:rFonts w:ascii="Times New Roman" w:eastAsia="Times New Roman" w:hAnsi="Times New Roman" w:cs="Times New Roman"/>
              <w:kern w:val="0"/>
              <w:lang w:val="en"/>
              <w14:ligatures w14:val="none"/>
            </w:rPr>
            <w:fldChar w:fldCharType="separate"/>
          </w:r>
          <w:r w:rsidR="00D919F3" w:rsidRPr="00D919F3">
            <w:rPr>
              <w:rFonts w:ascii="Times New Roman" w:eastAsia="Times New Roman" w:hAnsi="Times New Roman" w:cs="Times New Roman"/>
              <w:noProof/>
              <w:kern w:val="0"/>
              <w:lang w:val="en-US"/>
              <w14:ligatures w14:val="none"/>
            </w:rPr>
            <w:t>[4]</w:t>
          </w:r>
          <w:r w:rsidR="00C82665">
            <w:rPr>
              <w:rFonts w:ascii="Times New Roman" w:eastAsia="Times New Roman" w:hAnsi="Times New Roman" w:cs="Times New Roman"/>
              <w:kern w:val="0"/>
              <w:lang w:val="en"/>
              <w14:ligatures w14:val="none"/>
            </w:rPr>
            <w:fldChar w:fldCharType="end"/>
          </w:r>
        </w:sdtContent>
      </w:sdt>
      <w:r>
        <w:rPr>
          <w:rFonts w:ascii="Times New Roman" w:eastAsia="Times New Roman" w:hAnsi="Times New Roman" w:cs="Times New Roman"/>
          <w:kern w:val="0"/>
          <w:lang w:val="en"/>
          <w14:ligatures w14:val="none"/>
        </w:rPr>
        <w:t>.</w:t>
      </w:r>
      <w:r>
        <w:rPr>
          <w:rFonts w:ascii="Times New Roman" w:eastAsia="Times New Roman" w:hAnsi="Times New Roman" w:cs="Times New Roman"/>
        </w:rPr>
        <w:t xml:space="preserve"> An average peak absorbance of 0.19 </w:t>
      </w:r>
      <w:proofErr w:type="spellStart"/>
      <w:r>
        <w:rPr>
          <w:rFonts w:ascii="Times New Roman" w:eastAsia="Times New Roman" w:hAnsi="Times New Roman" w:cs="Times New Roman"/>
        </w:rPr>
        <w:t>a.u</w:t>
      </w:r>
      <w:proofErr w:type="spellEnd"/>
      <w:r>
        <w:rPr>
          <w:rFonts w:ascii="Times New Roman" w:eastAsia="Times New Roman" w:hAnsi="Times New Roman" w:cs="Times New Roman"/>
        </w:rPr>
        <w:t>. is considered, which falls near 550 nm in the centre of the visible light spectrum</w:t>
      </w:r>
      <w:r w:rsidR="0093576E">
        <w:rPr>
          <w:rFonts w:ascii="Times New Roman" w:eastAsia="Times New Roman" w:hAnsi="Times New Roman" w:cs="Times New Roman"/>
        </w:rPr>
        <w:t>.</w:t>
      </w:r>
      <w:r>
        <w:rPr>
          <w:rFonts w:ascii="Times New Roman" w:eastAsia="Times New Roman" w:hAnsi="Times New Roman" w:cs="Times New Roman"/>
          <w:kern w:val="0"/>
          <w:lang w:val="en"/>
          <w14:ligatures w14:val="none"/>
        </w:rPr>
        <w:t xml:space="preserve"> The absorption coefficient of the solar cell is estimated as 4375 cm</w:t>
      </w:r>
      <w:r>
        <w:rPr>
          <w:rFonts w:ascii="Times New Roman" w:eastAsia="Times New Roman" w:hAnsi="Times New Roman" w:cs="Times New Roman"/>
          <w:kern w:val="0"/>
          <w:vertAlign w:val="superscript"/>
          <w:lang w:val="en"/>
          <w14:ligatures w14:val="none"/>
        </w:rPr>
        <w:t xml:space="preserve">-1 </w:t>
      </w:r>
      <w:r>
        <w:rPr>
          <w:rFonts w:ascii="Times New Roman" w:eastAsia="Times New Roman" w:hAnsi="Times New Roman" w:cs="Times New Roman"/>
          <w:kern w:val="0"/>
          <w:lang w:val="en"/>
          <w14:ligatures w14:val="none"/>
        </w:rPr>
        <w:t>using Eq.  (</w:t>
      </w:r>
      <w:r w:rsidR="00E3235B">
        <w:rPr>
          <w:rFonts w:ascii="Times New Roman" w:eastAsia="Times New Roman" w:hAnsi="Times New Roman" w:cs="Times New Roman"/>
          <w:kern w:val="0"/>
          <w:lang w:val="en"/>
          <w14:ligatures w14:val="none"/>
        </w:rPr>
        <w:t>6</w:t>
      </w:r>
      <w:r>
        <w:rPr>
          <w:rFonts w:ascii="Times New Roman" w:eastAsia="Times New Roman" w:hAnsi="Times New Roman" w:cs="Times New Roman"/>
          <w:kern w:val="0"/>
          <w:lang w:val="en"/>
          <w14:ligatures w14:val="none"/>
        </w:rPr>
        <w:t>).</w:t>
      </w:r>
      <w:r w:rsidR="00740D6E">
        <w:rPr>
          <w:rFonts w:ascii="Times New Roman" w:eastAsia="Times New Roman" w:hAnsi="Times New Roman" w:cs="Times New Roman"/>
          <w:kern w:val="0"/>
          <w:lang w:val="en"/>
          <w14:ligatures w14:val="none"/>
        </w:rPr>
        <w:t xml:space="preserve"> </w:t>
      </w:r>
      <w:r w:rsidR="00740D6E" w:rsidRPr="001A5624">
        <w:rPr>
          <w:rFonts w:ascii="Times New Roman" w:eastAsia="Times New Roman" w:hAnsi="Times New Roman" w:cs="Times New Roman"/>
          <w:kern w:val="0"/>
          <w:lang w:val="en"/>
          <w14:ligatures w14:val="none"/>
        </w:rPr>
        <w:t xml:space="preserve">The I-V </w:t>
      </w:r>
      <w:r w:rsidR="00740D6E">
        <w:rPr>
          <w:rFonts w:ascii="Times New Roman" w:eastAsia="Times New Roman" w:hAnsi="Times New Roman" w:cs="Times New Roman"/>
          <w:kern w:val="0"/>
          <w:lang w:val="en"/>
          <w14:ligatures w14:val="none"/>
        </w:rPr>
        <w:t>c</w:t>
      </w:r>
      <w:r w:rsidR="00740D6E" w:rsidRPr="001A5624">
        <w:rPr>
          <w:rFonts w:ascii="Times New Roman" w:eastAsia="Times New Roman" w:hAnsi="Times New Roman" w:cs="Times New Roman"/>
          <w:kern w:val="0"/>
          <w:lang w:val="en"/>
          <w14:ligatures w14:val="none"/>
        </w:rPr>
        <w:t xml:space="preserve">urves for the GMA-sensitized DSSC under varying temperatures (Fig. </w:t>
      </w:r>
      <w:r w:rsidR="00E3235B">
        <w:rPr>
          <w:rFonts w:ascii="Times New Roman" w:eastAsia="Times New Roman" w:hAnsi="Times New Roman" w:cs="Times New Roman"/>
          <w:kern w:val="0"/>
          <w:lang w:val="en"/>
          <w14:ligatures w14:val="none"/>
        </w:rPr>
        <w:t>10</w:t>
      </w:r>
      <w:r w:rsidR="00740D6E" w:rsidRPr="001A5624">
        <w:rPr>
          <w:rFonts w:ascii="Times New Roman" w:eastAsia="Times New Roman" w:hAnsi="Times New Roman" w:cs="Times New Roman"/>
          <w:kern w:val="0"/>
          <w:lang w:val="en"/>
          <w14:ligatures w14:val="none"/>
        </w:rPr>
        <w:t xml:space="preserve">) and irradiance (Fig. </w:t>
      </w:r>
      <w:r w:rsidR="00E3235B">
        <w:rPr>
          <w:rFonts w:ascii="Times New Roman" w:eastAsia="Times New Roman" w:hAnsi="Times New Roman" w:cs="Times New Roman"/>
          <w:kern w:val="0"/>
          <w:lang w:val="en"/>
          <w14:ligatures w14:val="none"/>
        </w:rPr>
        <w:t>11</w:t>
      </w:r>
      <w:r w:rsidR="00740D6E" w:rsidRPr="001A5624">
        <w:rPr>
          <w:rFonts w:ascii="Times New Roman" w:eastAsia="Times New Roman" w:hAnsi="Times New Roman" w:cs="Times New Roman"/>
          <w:kern w:val="0"/>
          <w:lang w:val="en"/>
          <w14:ligatures w14:val="none"/>
        </w:rPr>
        <w:t>) show a similar trend to the VAA</w:t>
      </w:r>
      <w:r w:rsidR="00740D6E">
        <w:rPr>
          <w:rFonts w:ascii="Times New Roman" w:eastAsia="Times New Roman" w:hAnsi="Times New Roman" w:cs="Times New Roman"/>
          <w:kern w:val="0"/>
          <w:lang w:val="en"/>
          <w14:ligatures w14:val="none"/>
        </w:rPr>
        <w:t xml:space="preserve">-sensitized </w:t>
      </w:r>
      <w:r w:rsidR="00740D6E" w:rsidRPr="001A5624">
        <w:rPr>
          <w:rFonts w:ascii="Times New Roman" w:eastAsia="Times New Roman" w:hAnsi="Times New Roman" w:cs="Times New Roman"/>
          <w:kern w:val="0"/>
          <w:lang w:val="en"/>
          <w14:ligatures w14:val="none"/>
        </w:rPr>
        <w:t xml:space="preserve">DSSC, </w:t>
      </w:r>
      <w:r w:rsidR="00740D6E">
        <w:rPr>
          <w:rFonts w:ascii="Times New Roman" w:eastAsia="Times New Roman" w:hAnsi="Times New Roman" w:cs="Times New Roman"/>
          <w:kern w:val="0"/>
          <w:lang w:val="en"/>
          <w14:ligatures w14:val="none"/>
        </w:rPr>
        <w:t>though</w:t>
      </w:r>
      <w:r w:rsidR="00740D6E" w:rsidRPr="001A5624">
        <w:rPr>
          <w:rFonts w:ascii="Times New Roman" w:eastAsia="Times New Roman" w:hAnsi="Times New Roman" w:cs="Times New Roman"/>
          <w:kern w:val="0"/>
          <w:lang w:val="en"/>
          <w14:ligatures w14:val="none"/>
        </w:rPr>
        <w:t xml:space="preserve"> the GMA absorption coefficient is slightly higher than that of VAA.</w:t>
      </w:r>
    </w:p>
    <w:tbl>
      <w:tblPr>
        <w:tblW w:w="9610" w:type="dxa"/>
        <w:jc w:val="right"/>
        <w:tblBorders>
          <w:top w:val="nil"/>
          <w:left w:val="nil"/>
          <w:bottom w:val="nil"/>
          <w:right w:val="nil"/>
          <w:insideH w:val="nil"/>
          <w:insideV w:val="nil"/>
        </w:tblBorders>
        <w:tblLayout w:type="fixed"/>
        <w:tblLook w:val="0400" w:firstRow="0" w:lastRow="0" w:firstColumn="0" w:lastColumn="0" w:noHBand="0" w:noVBand="1"/>
      </w:tblPr>
      <w:tblGrid>
        <w:gridCol w:w="8168"/>
        <w:gridCol w:w="721"/>
        <w:gridCol w:w="721"/>
      </w:tblGrid>
      <w:tr w:rsidR="00740D6E" w:rsidRPr="001A5624" w14:paraId="45BD7B19" w14:textId="77777777" w:rsidTr="00740D6E">
        <w:trPr>
          <w:trHeight w:val="514"/>
          <w:jc w:val="right"/>
        </w:trPr>
        <w:tc>
          <w:tcPr>
            <w:tcW w:w="8168" w:type="dxa"/>
            <w:vAlign w:val="center"/>
          </w:tcPr>
          <w:p w14:paraId="4CB7D345" w14:textId="7928674A" w:rsidR="00740D6E" w:rsidRPr="001A5624" w:rsidRDefault="001A5624" w:rsidP="001A5624">
            <w:pPr>
              <w:spacing w:after="0" w:line="480" w:lineRule="auto"/>
              <w:jc w:val="center"/>
              <w:rPr>
                <w:rFonts w:ascii="Cambria Math" w:eastAsia="Cambria Math" w:hAnsi="Cambria Math" w:cs="Cambria Math"/>
                <w:kern w:val="0"/>
                <w:lang w:val="en"/>
                <w14:ligatures w14:val="none"/>
              </w:rPr>
            </w:pPr>
            <w:r w:rsidRPr="001A5624">
              <w:rPr>
                <w:rFonts w:ascii="Calibri" w:eastAsia="Calibri" w:hAnsi="Calibri" w:cs="Calibri"/>
                <w:noProof/>
                <w:kern w:val="0"/>
                <w:sz w:val="20"/>
                <w:szCs w:val="20"/>
                <w:lang w:val="en"/>
                <w14:ligatures w14:val="none"/>
              </w:rPr>
              <w:drawing>
                <wp:anchor distT="0" distB="0" distL="114300" distR="114300" simplePos="0" relativeHeight="251664384" behindDoc="0" locked="0" layoutInCell="1" hidden="0" allowOverlap="1" wp14:anchorId="1DE3C1C3" wp14:editId="161278AF">
                  <wp:simplePos x="0" y="0"/>
                  <wp:positionH relativeFrom="column">
                    <wp:posOffset>807720</wp:posOffset>
                  </wp:positionH>
                  <wp:positionV relativeFrom="paragraph">
                    <wp:posOffset>252730</wp:posOffset>
                  </wp:positionV>
                  <wp:extent cx="5312410" cy="3136265"/>
                  <wp:effectExtent l="0" t="0" r="0" b="0"/>
                  <wp:wrapTopAndBottom distT="0" distB="0"/>
                  <wp:docPr id="5" name="image5.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diagram of a voltage&#10;&#10;AI-generated content may be incorrect."/>
                          <pic:cNvPicPr preferRelativeResize="0"/>
                        </pic:nvPicPr>
                        <pic:blipFill>
                          <a:blip r:embed="rId17"/>
                          <a:srcRect/>
                          <a:stretch>
                            <a:fillRect/>
                          </a:stretch>
                        </pic:blipFill>
                        <pic:spPr>
                          <a:xfrm>
                            <a:off x="0" y="0"/>
                            <a:ext cx="5312410" cy="3136265"/>
                          </a:xfrm>
                          <a:prstGeom prst="rect">
                            <a:avLst/>
                          </a:prstGeom>
                          <a:ln/>
                        </pic:spPr>
                      </pic:pic>
                    </a:graphicData>
                  </a:graphic>
                  <wp14:sizeRelH relativeFrom="margin">
                    <wp14:pctWidth>0</wp14:pctWidth>
                  </wp14:sizeRelH>
                  <wp14:sizeRelV relativeFrom="margin">
                    <wp14:pctHeight>0</wp14:pctHeight>
                  </wp14:sizeRelV>
                </wp:anchor>
              </w:drawing>
            </w:r>
          </w:p>
        </w:tc>
        <w:tc>
          <w:tcPr>
            <w:tcW w:w="721" w:type="dxa"/>
          </w:tcPr>
          <w:p w14:paraId="4AFB3E0D" w14:textId="77777777" w:rsidR="00740D6E" w:rsidRPr="001A5624" w:rsidRDefault="00740D6E" w:rsidP="001A5624">
            <w:pPr>
              <w:tabs>
                <w:tab w:val="left" w:pos="425"/>
              </w:tabs>
              <w:spacing w:after="0" w:line="480" w:lineRule="auto"/>
              <w:jc w:val="center"/>
              <w:rPr>
                <w:rFonts w:ascii="Times New Roman" w:eastAsia="Times New Roman" w:hAnsi="Times New Roman" w:cs="Times New Roman"/>
                <w:kern w:val="0"/>
                <w:lang w:val="en"/>
                <w14:ligatures w14:val="none"/>
              </w:rPr>
            </w:pPr>
          </w:p>
        </w:tc>
        <w:tc>
          <w:tcPr>
            <w:tcW w:w="721" w:type="dxa"/>
            <w:vAlign w:val="center"/>
          </w:tcPr>
          <w:p w14:paraId="4330E492" w14:textId="62ED7701" w:rsidR="00740D6E" w:rsidRPr="001A5624" w:rsidRDefault="00740D6E" w:rsidP="001A5624">
            <w:pPr>
              <w:tabs>
                <w:tab w:val="left" w:pos="425"/>
              </w:tabs>
              <w:spacing w:after="0" w:line="480" w:lineRule="auto"/>
              <w:jc w:val="center"/>
              <w:rPr>
                <w:rFonts w:ascii="Times New Roman" w:eastAsia="Times New Roman" w:hAnsi="Times New Roman" w:cs="Times New Roman"/>
                <w:kern w:val="0"/>
                <w:lang w:val="en"/>
                <w14:ligatures w14:val="none"/>
              </w:rPr>
            </w:pPr>
          </w:p>
        </w:tc>
      </w:tr>
    </w:tbl>
    <w:p w14:paraId="1128418E" w14:textId="0C32789E" w:rsidR="001A5624" w:rsidRPr="001A5624" w:rsidRDefault="001A5624" w:rsidP="001A5624">
      <w:pPr>
        <w:spacing w:before="240" w:after="0" w:line="480" w:lineRule="auto"/>
        <w:ind w:left="1440" w:hanging="1440"/>
        <w:jc w:val="both"/>
        <w:rPr>
          <w:rFonts w:ascii="Times New Roman" w:eastAsia="Times New Roman" w:hAnsi="Times New Roman" w:cs="Times New Roman"/>
          <w:kern w:val="0"/>
          <w:sz w:val="28"/>
          <w:szCs w:val="28"/>
          <w:lang w:val="en"/>
          <w14:ligatures w14:val="none"/>
        </w:rPr>
      </w:pPr>
      <w:r w:rsidRPr="001A5624">
        <w:rPr>
          <w:rFonts w:ascii="Times New Roman" w:eastAsia="Times New Roman" w:hAnsi="Times New Roman" w:cs="Times New Roman"/>
          <w:b/>
          <w:kern w:val="0"/>
          <w:lang w:val="en"/>
          <w14:ligatures w14:val="none"/>
        </w:rPr>
        <w:t xml:space="preserve">Figure </w:t>
      </w:r>
      <w:r w:rsidR="00E3235B">
        <w:rPr>
          <w:rFonts w:ascii="Times New Roman" w:eastAsia="Times New Roman" w:hAnsi="Times New Roman" w:cs="Times New Roman"/>
          <w:b/>
          <w:kern w:val="0"/>
          <w:lang w:val="en"/>
          <w14:ligatures w14:val="none"/>
        </w:rPr>
        <w:t>10</w:t>
      </w:r>
      <w:r w:rsidRPr="001A5624">
        <w:rPr>
          <w:rFonts w:ascii="Times New Roman" w:eastAsia="Times New Roman" w:hAnsi="Times New Roman" w:cs="Times New Roman"/>
          <w:b/>
          <w:kern w:val="0"/>
          <w:lang w:val="en"/>
          <w14:ligatures w14:val="none"/>
        </w:rPr>
        <w:t>.</w:t>
      </w:r>
      <w:r w:rsidRPr="001A5624">
        <w:rPr>
          <w:rFonts w:ascii="Times New Roman" w:eastAsia="Times New Roman" w:hAnsi="Times New Roman" w:cs="Times New Roman"/>
          <w:b/>
          <w:kern w:val="0"/>
          <w:lang w:val="en"/>
          <w14:ligatures w14:val="none"/>
        </w:rPr>
        <w:tab/>
      </w:r>
      <w:r w:rsidRPr="0072601C">
        <w:rPr>
          <w:rFonts w:ascii="Times New Roman" w:eastAsia="Times New Roman" w:hAnsi="Times New Roman" w:cs="Times New Roman"/>
          <w:b/>
          <w:bCs/>
          <w:kern w:val="0"/>
          <w:lang w:val="en"/>
          <w14:ligatures w14:val="none"/>
        </w:rPr>
        <w:t xml:space="preserve">I-V </w:t>
      </w:r>
      <w:r w:rsidR="00DD051B" w:rsidRPr="0072601C">
        <w:rPr>
          <w:rFonts w:ascii="Times New Roman" w:eastAsia="Times New Roman" w:hAnsi="Times New Roman" w:cs="Times New Roman"/>
          <w:b/>
          <w:bCs/>
          <w:kern w:val="0"/>
          <w:lang w:val="en"/>
          <w14:ligatures w14:val="none"/>
        </w:rPr>
        <w:t>c</w:t>
      </w:r>
      <w:r w:rsidRPr="0072601C">
        <w:rPr>
          <w:rFonts w:ascii="Times New Roman" w:eastAsia="Times New Roman" w:hAnsi="Times New Roman" w:cs="Times New Roman"/>
          <w:b/>
          <w:bCs/>
          <w:kern w:val="0"/>
          <w:lang w:val="en"/>
          <w14:ligatures w14:val="none"/>
        </w:rPr>
        <w:t>urve under varying temperatures and at solar irradiance of 1000 W/m</w:t>
      </w:r>
      <w:r w:rsidRPr="0072601C">
        <w:rPr>
          <w:rFonts w:ascii="Times New Roman" w:eastAsia="Times New Roman" w:hAnsi="Times New Roman" w:cs="Times New Roman"/>
          <w:b/>
          <w:bCs/>
          <w:kern w:val="0"/>
          <w:vertAlign w:val="superscript"/>
          <w:lang w:val="en"/>
          <w14:ligatures w14:val="none"/>
        </w:rPr>
        <w:t xml:space="preserve">2 </w:t>
      </w:r>
      <w:r w:rsidRPr="0072601C">
        <w:rPr>
          <w:rFonts w:ascii="Times New Roman" w:eastAsia="Times New Roman" w:hAnsi="Times New Roman" w:cs="Times New Roman"/>
          <w:b/>
          <w:bCs/>
          <w:kern w:val="0"/>
          <w:lang w:val="en"/>
          <w14:ligatures w14:val="none"/>
        </w:rPr>
        <w:t>(GMA)</w:t>
      </w:r>
    </w:p>
    <w:p w14:paraId="73831EF2" w14:textId="44E08888" w:rsidR="005D27CC" w:rsidRDefault="001936F3" w:rsidP="001A5624">
      <w:pPr>
        <w:spacing w:before="240" w:after="0" w:line="480" w:lineRule="auto"/>
        <w:ind w:left="1440" w:hanging="1440"/>
        <w:jc w:val="both"/>
        <w:rPr>
          <w:rFonts w:ascii="Times New Roman" w:eastAsia="Times New Roman" w:hAnsi="Times New Roman" w:cs="Times New Roman"/>
          <w:b/>
          <w:kern w:val="0"/>
          <w:lang w:val="en"/>
          <w14:ligatures w14:val="none"/>
        </w:rPr>
      </w:pPr>
      <w:r w:rsidRPr="001A5624">
        <w:rPr>
          <w:rFonts w:ascii="Calibri" w:eastAsia="Calibri" w:hAnsi="Calibri" w:cs="Calibri"/>
          <w:noProof/>
          <w:kern w:val="0"/>
          <w:sz w:val="20"/>
          <w:szCs w:val="20"/>
          <w:lang w:val="en"/>
          <w14:ligatures w14:val="none"/>
        </w:rPr>
        <w:lastRenderedPageBreak/>
        <w:drawing>
          <wp:anchor distT="0" distB="0" distL="114300" distR="114300" simplePos="0" relativeHeight="251665408" behindDoc="0" locked="0" layoutInCell="1" hidden="0" allowOverlap="1" wp14:anchorId="4F6EB14E" wp14:editId="2F7051FD">
            <wp:simplePos x="0" y="0"/>
            <wp:positionH relativeFrom="margin">
              <wp:align>center</wp:align>
            </wp:positionH>
            <wp:positionV relativeFrom="paragraph">
              <wp:posOffset>626110</wp:posOffset>
            </wp:positionV>
            <wp:extent cx="4762500" cy="3079115"/>
            <wp:effectExtent l="0" t="0" r="0" b="6985"/>
            <wp:wrapTopAndBottom distT="0" distB="0"/>
            <wp:docPr id="2" name="image2.png"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graph of different colored lines&#10;&#10;AI-generated content may be incorrect."/>
                    <pic:cNvPicPr preferRelativeResize="0"/>
                  </pic:nvPicPr>
                  <pic:blipFill>
                    <a:blip r:embed="rId18"/>
                    <a:srcRect/>
                    <a:stretch>
                      <a:fillRect/>
                    </a:stretch>
                  </pic:blipFill>
                  <pic:spPr>
                    <a:xfrm>
                      <a:off x="0" y="0"/>
                      <a:ext cx="4762500" cy="3079115"/>
                    </a:xfrm>
                    <a:prstGeom prst="rect">
                      <a:avLst/>
                    </a:prstGeom>
                    <a:ln/>
                  </pic:spPr>
                </pic:pic>
              </a:graphicData>
            </a:graphic>
            <wp14:sizeRelH relativeFrom="margin">
              <wp14:pctWidth>0</wp14:pctWidth>
            </wp14:sizeRelH>
            <wp14:sizeRelV relativeFrom="margin">
              <wp14:pctHeight>0</wp14:pctHeight>
            </wp14:sizeRelV>
          </wp:anchor>
        </w:drawing>
      </w:r>
    </w:p>
    <w:p w14:paraId="5067A566" w14:textId="3C33B72B" w:rsidR="001A5624" w:rsidRPr="001A5624" w:rsidRDefault="001A5624" w:rsidP="001A5624">
      <w:pPr>
        <w:spacing w:before="240" w:after="0" w:line="480" w:lineRule="auto"/>
        <w:ind w:left="1440" w:hanging="1440"/>
        <w:jc w:val="both"/>
        <w:rPr>
          <w:rFonts w:ascii="Times New Roman" w:eastAsia="Times New Roman" w:hAnsi="Times New Roman" w:cs="Times New Roman"/>
          <w:kern w:val="0"/>
          <w:lang w:val="en"/>
          <w14:ligatures w14:val="none"/>
        </w:rPr>
      </w:pPr>
      <w:r w:rsidRPr="001A5624">
        <w:rPr>
          <w:rFonts w:ascii="Times New Roman" w:eastAsia="Times New Roman" w:hAnsi="Times New Roman" w:cs="Times New Roman"/>
          <w:b/>
          <w:kern w:val="0"/>
          <w:lang w:val="en"/>
          <w14:ligatures w14:val="none"/>
        </w:rPr>
        <w:t xml:space="preserve">Figure </w:t>
      </w:r>
      <w:r w:rsidR="00E3235B">
        <w:rPr>
          <w:rFonts w:ascii="Times New Roman" w:eastAsia="Times New Roman" w:hAnsi="Times New Roman" w:cs="Times New Roman"/>
          <w:b/>
          <w:kern w:val="0"/>
          <w:lang w:val="en"/>
          <w14:ligatures w14:val="none"/>
        </w:rPr>
        <w:t>11</w:t>
      </w:r>
      <w:r w:rsidRPr="001A5624">
        <w:rPr>
          <w:rFonts w:ascii="Times New Roman" w:eastAsia="Times New Roman" w:hAnsi="Times New Roman" w:cs="Times New Roman"/>
          <w:b/>
          <w:kern w:val="0"/>
          <w:lang w:val="en"/>
          <w14:ligatures w14:val="none"/>
        </w:rPr>
        <w:t>.</w:t>
      </w:r>
      <w:r w:rsidRPr="001A5624">
        <w:rPr>
          <w:rFonts w:ascii="Times New Roman" w:eastAsia="Times New Roman" w:hAnsi="Times New Roman" w:cs="Times New Roman"/>
          <w:b/>
          <w:kern w:val="0"/>
          <w:lang w:val="en"/>
          <w14:ligatures w14:val="none"/>
        </w:rPr>
        <w:tab/>
      </w:r>
      <w:r w:rsidRPr="0072601C">
        <w:rPr>
          <w:rFonts w:ascii="Times New Roman" w:eastAsia="Times New Roman" w:hAnsi="Times New Roman" w:cs="Times New Roman"/>
          <w:b/>
          <w:bCs/>
          <w:kern w:val="0"/>
          <w:lang w:val="en"/>
          <w14:ligatures w14:val="none"/>
        </w:rPr>
        <w:t>I-V Curve under varying solar irradiance and at temperature 300 K (GMA)</w:t>
      </w:r>
    </w:p>
    <w:p w14:paraId="43476FCF" w14:textId="2706BD78" w:rsidR="00740D6E" w:rsidRPr="00740D6E" w:rsidRDefault="00740D6E" w:rsidP="0072601C">
      <w:pPr>
        <w:spacing w:before="240" w:after="0" w:line="240" w:lineRule="auto"/>
        <w:rPr>
          <w:rFonts w:ascii="Times New Roman" w:eastAsia="Times New Roman" w:hAnsi="Times New Roman" w:cs="Times New Roman"/>
          <w:kern w:val="0"/>
          <w:lang w:val="en"/>
          <w14:ligatures w14:val="none"/>
        </w:rPr>
      </w:pPr>
      <w:r w:rsidRPr="001A5624">
        <w:rPr>
          <w:rFonts w:ascii="Times New Roman" w:eastAsia="Times New Roman" w:hAnsi="Times New Roman" w:cs="Times New Roman"/>
          <w:kern w:val="0"/>
          <w:lang w:val="en"/>
          <w14:ligatures w14:val="none"/>
        </w:rPr>
        <w:t>By observing the power-voltage (P-V) characteristics of a GMA</w:t>
      </w:r>
      <w:r w:rsidR="00DD051B">
        <w:rPr>
          <w:rFonts w:ascii="Times New Roman" w:eastAsia="Times New Roman" w:hAnsi="Times New Roman" w:cs="Times New Roman"/>
          <w:kern w:val="0"/>
          <w:lang w:val="en"/>
          <w14:ligatures w14:val="none"/>
        </w:rPr>
        <w:t xml:space="preserve">-sensitized DSSC </w:t>
      </w:r>
      <w:r w:rsidRPr="001A5624">
        <w:rPr>
          <w:rFonts w:ascii="Times New Roman" w:eastAsia="Times New Roman" w:hAnsi="Times New Roman" w:cs="Times New Roman"/>
          <w:kern w:val="0"/>
          <w:lang w:val="en"/>
          <w14:ligatures w14:val="none"/>
        </w:rPr>
        <w:t>at a temperature of 300 K and irradiance of 1000 W/m</w:t>
      </w:r>
      <w:r w:rsidRPr="001A5624">
        <w:rPr>
          <w:rFonts w:ascii="Times New Roman" w:eastAsia="Times New Roman" w:hAnsi="Times New Roman" w:cs="Times New Roman"/>
          <w:kern w:val="0"/>
          <w:vertAlign w:val="superscript"/>
          <w:lang w:val="en"/>
          <w14:ligatures w14:val="none"/>
        </w:rPr>
        <w:t>2</w:t>
      </w:r>
      <w:r w:rsidRPr="001A5624">
        <w:rPr>
          <w:rFonts w:ascii="Times New Roman" w:eastAsia="Times New Roman" w:hAnsi="Times New Roman" w:cs="Times New Roman"/>
          <w:kern w:val="0"/>
          <w:lang w:val="en"/>
          <w14:ligatures w14:val="none"/>
        </w:rPr>
        <w:t xml:space="preserve"> (Fig. </w:t>
      </w:r>
      <w:r w:rsidR="00E3235B">
        <w:rPr>
          <w:rFonts w:ascii="Times New Roman" w:eastAsia="Times New Roman" w:hAnsi="Times New Roman" w:cs="Times New Roman"/>
          <w:kern w:val="0"/>
          <w:lang w:val="en"/>
          <w14:ligatures w14:val="none"/>
        </w:rPr>
        <w:t>12</w:t>
      </w:r>
      <w:r w:rsidRPr="001A5624">
        <w:rPr>
          <w:rFonts w:ascii="Times New Roman" w:eastAsia="Times New Roman" w:hAnsi="Times New Roman" w:cs="Times New Roman"/>
          <w:kern w:val="0"/>
          <w:lang w:val="en"/>
          <w14:ligatures w14:val="none"/>
        </w:rPr>
        <w:t xml:space="preserve">), this yields a maximum power output of approximately 0.021 </w:t>
      </w:r>
      <w:proofErr w:type="spellStart"/>
      <w:r w:rsidRPr="001A5624">
        <w:rPr>
          <w:rFonts w:ascii="Times New Roman" w:eastAsia="Times New Roman" w:hAnsi="Times New Roman" w:cs="Times New Roman"/>
          <w:kern w:val="0"/>
          <w:lang w:val="en"/>
          <w14:ligatures w14:val="none"/>
        </w:rPr>
        <w:t>mW</w:t>
      </w:r>
      <w:proofErr w:type="spellEnd"/>
      <w:r>
        <w:rPr>
          <w:rFonts w:ascii="Times New Roman" w:eastAsia="Times New Roman" w:hAnsi="Times New Roman" w:cs="Times New Roman"/>
          <w:kern w:val="0"/>
          <w:lang w:val="en"/>
          <w14:ligatures w14:val="none"/>
        </w:rPr>
        <w:t>/cm</w:t>
      </w:r>
      <w:r>
        <w:rPr>
          <w:rFonts w:ascii="Times New Roman" w:eastAsia="Times New Roman" w:hAnsi="Times New Roman" w:cs="Times New Roman"/>
          <w:kern w:val="0"/>
          <w:vertAlign w:val="superscript"/>
          <w:lang w:val="en"/>
          <w14:ligatures w14:val="none"/>
        </w:rPr>
        <w:t>2</w:t>
      </w:r>
      <w:r w:rsidR="000835B0">
        <w:rPr>
          <w:rFonts w:ascii="Times New Roman" w:eastAsia="Times New Roman" w:hAnsi="Times New Roman" w:cs="Times New Roman"/>
          <w:kern w:val="0"/>
          <w:lang w:val="en"/>
          <w14:ligatures w14:val="none"/>
        </w:rPr>
        <w:t>.</w:t>
      </w:r>
    </w:p>
    <w:p w14:paraId="635461F9" w14:textId="77777777" w:rsidR="001A5624" w:rsidRPr="001A5624" w:rsidRDefault="001A5624" w:rsidP="001A5624">
      <w:pPr>
        <w:spacing w:before="240" w:after="0" w:line="480" w:lineRule="auto"/>
        <w:jc w:val="both"/>
        <w:rPr>
          <w:rFonts w:ascii="Times New Roman" w:eastAsia="Times New Roman" w:hAnsi="Times New Roman" w:cs="Times New Roman"/>
          <w:kern w:val="0"/>
          <w:lang w:val="en"/>
          <w14:ligatures w14:val="none"/>
        </w:rPr>
      </w:pPr>
    </w:p>
    <w:p w14:paraId="3342D308" w14:textId="04AA3A35" w:rsidR="001A5624" w:rsidRPr="001A5624" w:rsidRDefault="00CD5059" w:rsidP="001A5624">
      <w:pPr>
        <w:spacing w:before="240" w:after="0" w:line="480" w:lineRule="auto"/>
        <w:ind w:left="1440" w:hanging="1440"/>
        <w:jc w:val="both"/>
        <w:rPr>
          <w:rFonts w:ascii="Times New Roman" w:eastAsia="Times New Roman" w:hAnsi="Times New Roman" w:cs="Times New Roman"/>
          <w:kern w:val="0"/>
          <w:lang w:val="en"/>
          <w14:ligatures w14:val="none"/>
        </w:rPr>
      </w:pPr>
      <w:r w:rsidRPr="001A5624">
        <w:rPr>
          <w:rFonts w:ascii="Calibri" w:eastAsia="Calibri" w:hAnsi="Calibri" w:cs="Calibri"/>
          <w:noProof/>
          <w:kern w:val="0"/>
          <w:sz w:val="20"/>
          <w:szCs w:val="20"/>
          <w:lang w:val="en"/>
          <w14:ligatures w14:val="none"/>
        </w:rPr>
        <w:drawing>
          <wp:anchor distT="0" distB="0" distL="114300" distR="114300" simplePos="0" relativeHeight="251666432" behindDoc="0" locked="0" layoutInCell="1" hidden="0" allowOverlap="1" wp14:anchorId="3B3DFFF9" wp14:editId="5C6FEE04">
            <wp:simplePos x="0" y="0"/>
            <wp:positionH relativeFrom="column">
              <wp:posOffset>-73025</wp:posOffset>
            </wp:positionH>
            <wp:positionV relativeFrom="paragraph">
              <wp:posOffset>0</wp:posOffset>
            </wp:positionV>
            <wp:extent cx="6071616" cy="3246120"/>
            <wp:effectExtent l="0" t="0" r="0" b="0"/>
            <wp:wrapTopAndBottom distT="0" distB="0"/>
            <wp:docPr id="4" name="image4.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diagram of a voltage&#10;&#10;AI-generated content may be incorrect."/>
                    <pic:cNvPicPr preferRelativeResize="0"/>
                  </pic:nvPicPr>
                  <pic:blipFill>
                    <a:blip r:embed="rId19"/>
                    <a:srcRect/>
                    <a:stretch>
                      <a:fillRect/>
                    </a:stretch>
                  </pic:blipFill>
                  <pic:spPr>
                    <a:xfrm>
                      <a:off x="0" y="0"/>
                      <a:ext cx="6071616" cy="3246120"/>
                    </a:xfrm>
                    <a:prstGeom prst="rect">
                      <a:avLst/>
                    </a:prstGeom>
                    <a:ln/>
                  </pic:spPr>
                </pic:pic>
              </a:graphicData>
            </a:graphic>
            <wp14:sizeRelH relativeFrom="margin">
              <wp14:pctWidth>0</wp14:pctWidth>
            </wp14:sizeRelH>
            <wp14:sizeRelV relativeFrom="margin">
              <wp14:pctHeight>0</wp14:pctHeight>
            </wp14:sizeRelV>
          </wp:anchor>
        </w:drawing>
      </w:r>
      <w:bookmarkStart w:id="12" w:name="_a2u30oeasdvq" w:colFirst="0" w:colLast="0"/>
      <w:bookmarkEnd w:id="12"/>
      <w:r w:rsidR="001A5624" w:rsidRPr="001A5624">
        <w:rPr>
          <w:rFonts w:ascii="Times New Roman" w:eastAsia="Times New Roman" w:hAnsi="Times New Roman" w:cs="Times New Roman"/>
          <w:b/>
          <w:kern w:val="0"/>
          <w:lang w:val="en"/>
          <w14:ligatures w14:val="none"/>
        </w:rPr>
        <w:t xml:space="preserve">Figure </w:t>
      </w:r>
      <w:r w:rsidR="00E3235B">
        <w:rPr>
          <w:rFonts w:ascii="Times New Roman" w:eastAsia="Times New Roman" w:hAnsi="Times New Roman" w:cs="Times New Roman"/>
          <w:b/>
          <w:kern w:val="0"/>
          <w:lang w:val="en"/>
          <w14:ligatures w14:val="none"/>
        </w:rPr>
        <w:t>12</w:t>
      </w:r>
      <w:r w:rsidR="001A5624" w:rsidRPr="001A5624">
        <w:rPr>
          <w:rFonts w:ascii="Times New Roman" w:eastAsia="Times New Roman" w:hAnsi="Times New Roman" w:cs="Times New Roman"/>
          <w:b/>
          <w:kern w:val="0"/>
          <w:lang w:val="en"/>
          <w14:ligatures w14:val="none"/>
        </w:rPr>
        <w:t>.</w:t>
      </w:r>
      <w:r w:rsidR="001A5624" w:rsidRPr="001A5624">
        <w:rPr>
          <w:rFonts w:ascii="Times New Roman" w:eastAsia="Times New Roman" w:hAnsi="Times New Roman" w:cs="Times New Roman"/>
          <w:b/>
          <w:kern w:val="0"/>
          <w:lang w:val="en"/>
          <w14:ligatures w14:val="none"/>
        </w:rPr>
        <w:tab/>
      </w:r>
      <w:r w:rsidR="001A5624" w:rsidRPr="0072601C">
        <w:rPr>
          <w:rFonts w:ascii="Times New Roman" w:eastAsia="Times New Roman" w:hAnsi="Times New Roman" w:cs="Times New Roman"/>
          <w:b/>
          <w:bCs/>
          <w:kern w:val="0"/>
          <w:lang w:val="en"/>
          <w14:ligatures w14:val="none"/>
        </w:rPr>
        <w:t>P-V Curve at temperature 300 K (27 °C) and at solar irradiance of 1000 W/m</w:t>
      </w:r>
      <w:r w:rsidR="001A5624" w:rsidRPr="0072601C">
        <w:rPr>
          <w:rFonts w:ascii="Times New Roman" w:eastAsia="Times New Roman" w:hAnsi="Times New Roman" w:cs="Times New Roman"/>
          <w:b/>
          <w:bCs/>
          <w:kern w:val="0"/>
          <w:vertAlign w:val="superscript"/>
          <w:lang w:val="en"/>
          <w14:ligatures w14:val="none"/>
        </w:rPr>
        <w:t>2</w:t>
      </w:r>
      <w:r w:rsidR="001A5624" w:rsidRPr="0072601C">
        <w:rPr>
          <w:rFonts w:ascii="Times New Roman" w:eastAsia="Times New Roman" w:hAnsi="Times New Roman" w:cs="Times New Roman"/>
          <w:b/>
          <w:bCs/>
          <w:kern w:val="0"/>
          <w:lang w:val="en"/>
          <w14:ligatures w14:val="none"/>
        </w:rPr>
        <w:t xml:space="preserve"> (GMA)</w:t>
      </w:r>
    </w:p>
    <w:p w14:paraId="0681411D" w14:textId="221F110E" w:rsidR="004F57CA" w:rsidRDefault="004F57CA">
      <w:pPr>
        <w:rPr>
          <w:rFonts w:ascii="Times New Roman" w:eastAsia="Times New Roman" w:hAnsi="Times New Roman" w:cs="Times New Roman"/>
          <w:b/>
          <w:kern w:val="0"/>
          <w:lang w:val="en"/>
          <w14:ligatures w14:val="none"/>
        </w:rPr>
      </w:pPr>
      <w:r>
        <w:rPr>
          <w:rFonts w:ascii="Times New Roman" w:eastAsia="Times New Roman" w:hAnsi="Times New Roman" w:cs="Times New Roman"/>
          <w:b/>
          <w:kern w:val="0"/>
          <w:lang w:val="en"/>
          <w14:ligatures w14:val="none"/>
        </w:rPr>
        <w:br w:type="page"/>
      </w:r>
    </w:p>
    <w:p w14:paraId="27ABBC7E" w14:textId="1187BD2D" w:rsidR="001A5624" w:rsidRPr="0093576E" w:rsidRDefault="00E3235B" w:rsidP="0072601C">
      <w:pPr>
        <w:spacing w:before="240" w:after="0" w:line="240" w:lineRule="auto"/>
        <w:rPr>
          <w:rFonts w:ascii="Times New Roman" w:eastAsia="Times New Roman" w:hAnsi="Times New Roman" w:cs="Times New Roman"/>
          <w:b/>
          <w:kern w:val="0"/>
          <w:lang w:val="en"/>
          <w14:ligatures w14:val="none"/>
        </w:rPr>
      </w:pPr>
      <w:r>
        <w:rPr>
          <w:rFonts w:ascii="Times New Roman" w:eastAsia="Times New Roman" w:hAnsi="Times New Roman" w:cs="Times New Roman"/>
          <w:b/>
          <w:kern w:val="0"/>
          <w:lang w:val="en"/>
          <w14:ligatures w14:val="none"/>
        </w:rPr>
        <w:lastRenderedPageBreak/>
        <w:t>Dye 3:</w:t>
      </w:r>
      <w:r w:rsidR="0093576E">
        <w:rPr>
          <w:rFonts w:ascii="Times New Roman" w:eastAsia="Times New Roman" w:hAnsi="Times New Roman" w:cs="Times New Roman"/>
          <w:b/>
          <w:kern w:val="0"/>
          <w:lang w:val="en"/>
          <w14:ligatures w14:val="none"/>
        </w:rPr>
        <w:tab/>
      </w:r>
      <w:r w:rsidR="0093576E" w:rsidRPr="0093576E">
        <w:rPr>
          <w:rFonts w:ascii="Times New Roman" w:eastAsia="Times New Roman" w:hAnsi="Times New Roman" w:cs="Times New Roman"/>
          <w:b/>
          <w:iCs/>
          <w:kern w:val="0"/>
          <w:lang w:val="en"/>
          <w14:ligatures w14:val="none"/>
        </w:rPr>
        <w:t xml:space="preserve">Natural dye extract of </w:t>
      </w:r>
      <w:r w:rsidR="0093576E" w:rsidRPr="0072601C">
        <w:rPr>
          <w:rFonts w:ascii="Times New Roman" w:hAnsi="Times New Roman" w:cs="Times New Roman"/>
          <w:b/>
        </w:rPr>
        <w:t>wild alder</w:t>
      </w:r>
      <w:r w:rsidR="0093576E" w:rsidRPr="0093576E">
        <w:rPr>
          <w:b/>
        </w:rPr>
        <w:t xml:space="preserve"> </w:t>
      </w:r>
      <w:r w:rsidR="0093576E" w:rsidRPr="0072601C">
        <w:rPr>
          <w:rFonts w:ascii="Times New Roman" w:hAnsi="Times New Roman" w:cs="Times New Roman"/>
          <w:b/>
        </w:rPr>
        <w:t>(</w:t>
      </w:r>
      <w:r w:rsidR="001A5624" w:rsidRPr="00E3235B">
        <w:rPr>
          <w:rFonts w:ascii="Times New Roman" w:eastAsia="Times New Roman" w:hAnsi="Times New Roman" w:cs="Times New Roman"/>
          <w:b/>
          <w:i/>
          <w:kern w:val="0"/>
          <w:lang w:val="en"/>
          <w14:ligatures w14:val="none"/>
        </w:rPr>
        <w:t>C</w:t>
      </w:r>
      <w:r w:rsidR="0093576E" w:rsidRPr="00E3235B">
        <w:rPr>
          <w:rFonts w:ascii="Times New Roman" w:eastAsia="Times New Roman" w:hAnsi="Times New Roman" w:cs="Times New Roman"/>
          <w:b/>
          <w:i/>
          <w:kern w:val="0"/>
          <w:lang w:val="en"/>
          <w14:ligatures w14:val="none"/>
        </w:rPr>
        <w:t>.</w:t>
      </w:r>
      <w:r w:rsidR="001A5624" w:rsidRPr="00E3235B">
        <w:rPr>
          <w:rFonts w:ascii="Times New Roman" w:eastAsia="Times New Roman" w:hAnsi="Times New Roman" w:cs="Times New Roman"/>
          <w:b/>
          <w:i/>
          <w:kern w:val="0"/>
          <w:lang w:val="en"/>
          <w14:ligatures w14:val="none"/>
        </w:rPr>
        <w:t xml:space="preserve"> </w:t>
      </w:r>
      <w:proofErr w:type="spellStart"/>
      <w:r w:rsidR="001A5624" w:rsidRPr="00E3235B">
        <w:rPr>
          <w:rFonts w:ascii="Times New Roman" w:eastAsia="Times New Roman" w:hAnsi="Times New Roman" w:cs="Times New Roman"/>
          <w:b/>
          <w:i/>
          <w:kern w:val="0"/>
          <w:lang w:val="en"/>
          <w14:ligatures w14:val="none"/>
        </w:rPr>
        <w:t>ferruginea</w:t>
      </w:r>
      <w:proofErr w:type="spellEnd"/>
      <w:r w:rsidR="0093576E" w:rsidRPr="00E3235B">
        <w:rPr>
          <w:rFonts w:ascii="Times New Roman" w:eastAsia="Times New Roman" w:hAnsi="Times New Roman" w:cs="Times New Roman"/>
          <w:b/>
          <w:iCs/>
          <w:kern w:val="0"/>
          <w:lang w:val="en"/>
          <w14:ligatures w14:val="none"/>
        </w:rPr>
        <w:t>)</w:t>
      </w:r>
      <w:r w:rsidR="0093576E" w:rsidRPr="0093576E">
        <w:rPr>
          <w:rFonts w:ascii="Times New Roman" w:eastAsia="Times New Roman" w:hAnsi="Times New Roman" w:cs="Times New Roman"/>
          <w:b/>
          <w:iCs/>
          <w:kern w:val="0"/>
          <w:lang w:val="en"/>
          <w14:ligatures w14:val="none"/>
        </w:rPr>
        <w:t xml:space="preserve"> fruits</w:t>
      </w:r>
      <w:r w:rsidR="001A5624" w:rsidRPr="0093576E">
        <w:rPr>
          <w:rFonts w:ascii="Times New Roman" w:eastAsia="Times New Roman" w:hAnsi="Times New Roman" w:cs="Times New Roman"/>
          <w:b/>
          <w:kern w:val="0"/>
          <w:lang w:val="en"/>
          <w14:ligatures w14:val="none"/>
        </w:rPr>
        <w:t xml:space="preserve"> (CFA) </w:t>
      </w:r>
    </w:p>
    <w:p w14:paraId="02FB4CB2" w14:textId="3FBF0D56" w:rsidR="0093576E" w:rsidRDefault="00E3235B" w:rsidP="00E3235B">
      <w:pPr>
        <w:spacing w:before="240" w:after="0" w:line="240" w:lineRule="auto"/>
        <w:jc w:val="both"/>
        <w:rPr>
          <w:rFonts w:ascii="Times New Roman" w:eastAsia="Times New Roman" w:hAnsi="Times New Roman" w:cs="Times New Roman"/>
          <w:kern w:val="0"/>
          <w:lang w:val="en"/>
          <w14:ligatures w14:val="none"/>
        </w:rPr>
      </w:pPr>
      <w:r w:rsidRPr="001A5624">
        <w:rPr>
          <w:rFonts w:ascii="Calibri" w:eastAsia="Calibri" w:hAnsi="Calibri" w:cs="Calibri"/>
          <w:noProof/>
          <w:kern w:val="0"/>
          <w:sz w:val="20"/>
          <w:szCs w:val="20"/>
          <w:lang w:val="en"/>
          <w14:ligatures w14:val="none"/>
        </w:rPr>
        <w:drawing>
          <wp:anchor distT="0" distB="0" distL="114300" distR="114300" simplePos="0" relativeHeight="251681792" behindDoc="0" locked="0" layoutInCell="1" hidden="0" allowOverlap="1" wp14:anchorId="17916EAF" wp14:editId="6A766B91">
            <wp:simplePos x="0" y="0"/>
            <wp:positionH relativeFrom="margin">
              <wp:posOffset>514350</wp:posOffset>
            </wp:positionH>
            <wp:positionV relativeFrom="paragraph">
              <wp:posOffset>1876425</wp:posOffset>
            </wp:positionV>
            <wp:extent cx="5219700" cy="2957195"/>
            <wp:effectExtent l="0" t="0" r="0" b="0"/>
            <wp:wrapTopAndBottom distT="0" distB="0"/>
            <wp:docPr id="779908105" name="image3.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diagram of a voltage&#10;&#10;AI-generated content may be incorrect."/>
                    <pic:cNvPicPr preferRelativeResize="0"/>
                  </pic:nvPicPr>
                  <pic:blipFill>
                    <a:blip r:embed="rId20"/>
                    <a:srcRect/>
                    <a:stretch>
                      <a:fillRect/>
                    </a:stretch>
                  </pic:blipFill>
                  <pic:spPr>
                    <a:xfrm>
                      <a:off x="0" y="0"/>
                      <a:ext cx="5219700" cy="2957195"/>
                    </a:xfrm>
                    <a:prstGeom prst="rect">
                      <a:avLst/>
                    </a:prstGeom>
                    <a:ln/>
                  </pic:spPr>
                </pic:pic>
              </a:graphicData>
            </a:graphic>
            <wp14:sizeRelH relativeFrom="margin">
              <wp14:pctWidth>0</wp14:pctWidth>
            </wp14:sizeRelH>
            <wp14:sizeRelV relativeFrom="margin">
              <wp14:pctHeight>0</wp14:pctHeight>
            </wp14:sizeRelV>
          </wp:anchor>
        </w:drawing>
      </w:r>
      <w:r w:rsidR="0093576E" w:rsidRPr="0093576E">
        <w:rPr>
          <w:rFonts w:ascii="Times New Roman" w:eastAsia="Times New Roman" w:hAnsi="Times New Roman" w:cs="Times New Roman"/>
          <w:bCs/>
          <w:i/>
          <w:kern w:val="0"/>
          <w:lang w:val="en"/>
          <w14:ligatures w14:val="none"/>
        </w:rPr>
        <w:t xml:space="preserve">C. </w:t>
      </w:r>
      <w:proofErr w:type="spellStart"/>
      <w:r w:rsidR="0093576E" w:rsidRPr="0093576E">
        <w:rPr>
          <w:rFonts w:ascii="Times New Roman" w:eastAsia="Times New Roman" w:hAnsi="Times New Roman" w:cs="Times New Roman"/>
          <w:bCs/>
          <w:i/>
          <w:kern w:val="0"/>
          <w:lang w:val="en"/>
          <w14:ligatures w14:val="none"/>
        </w:rPr>
        <w:t>ferruginea</w:t>
      </w:r>
      <w:proofErr w:type="spellEnd"/>
      <w:r w:rsidR="0093576E" w:rsidRPr="0093576E">
        <w:rPr>
          <w:rFonts w:ascii="Times New Roman" w:eastAsia="Times New Roman" w:hAnsi="Times New Roman" w:cs="Times New Roman"/>
          <w:bCs/>
          <w:i/>
          <w:kern w:val="0"/>
          <w:lang w:val="en"/>
          <w14:ligatures w14:val="none"/>
        </w:rPr>
        <w:t xml:space="preserve"> </w:t>
      </w:r>
      <w:r w:rsidR="00DD051B" w:rsidRPr="00DD051B">
        <w:rPr>
          <w:rFonts w:ascii="Times New Roman" w:eastAsia="Times New Roman" w:hAnsi="Times New Roman" w:cs="Times New Roman"/>
          <w:bCs/>
          <w:iCs/>
          <w:kern w:val="0"/>
          <w:lang w:val="en"/>
          <w14:ligatures w14:val="none"/>
        </w:rPr>
        <w:t>(CFA)</w:t>
      </w:r>
      <w:r w:rsidR="00DD051B">
        <w:rPr>
          <w:rFonts w:ascii="Times New Roman" w:eastAsia="Times New Roman" w:hAnsi="Times New Roman" w:cs="Times New Roman"/>
          <w:bCs/>
          <w:i/>
          <w:kern w:val="0"/>
          <w:lang w:val="en"/>
          <w14:ligatures w14:val="none"/>
        </w:rPr>
        <w:t xml:space="preserve"> </w:t>
      </w:r>
      <w:r w:rsidR="0093576E">
        <w:rPr>
          <w:rFonts w:ascii="Times New Roman" w:eastAsia="Times New Roman" w:hAnsi="Times New Roman" w:cs="Times New Roman"/>
          <w:bCs/>
          <w:iCs/>
          <w:kern w:val="0"/>
          <w:lang w:val="en"/>
          <w14:ligatures w14:val="none"/>
        </w:rPr>
        <w:t xml:space="preserve">dye </w:t>
      </w:r>
      <w:r w:rsidR="00DD051B" w:rsidRPr="001A5624">
        <w:rPr>
          <w:rFonts w:ascii="Times New Roman" w:eastAsia="Times New Roman" w:hAnsi="Times New Roman" w:cs="Times New Roman"/>
          <w:kern w:val="0"/>
          <w:lang w:val="en"/>
          <w14:ligatures w14:val="none"/>
        </w:rPr>
        <w:t>has absorbance</w:t>
      </w:r>
      <w:r w:rsidR="00DD051B">
        <w:rPr>
          <w:rFonts w:ascii="Times New Roman" w:eastAsia="Times New Roman" w:hAnsi="Times New Roman" w:cs="Times New Roman"/>
          <w:kern w:val="0"/>
          <w:lang w:val="en"/>
          <w14:ligatures w14:val="none"/>
        </w:rPr>
        <w:t xml:space="preserve"> peaks in the visible light region at 504, 536, 560 and 600 nm like VAA</w:t>
      </w:r>
      <w:r w:rsidR="00DD051B" w:rsidRPr="001A5624">
        <w:rPr>
          <w:rFonts w:ascii="Times New Roman" w:eastAsia="Times New Roman" w:hAnsi="Times New Roman" w:cs="Times New Roman"/>
          <w:kern w:val="0"/>
          <w:lang w:val="en"/>
          <w14:ligatures w14:val="none"/>
        </w:rPr>
        <w:t xml:space="preserve"> </w:t>
      </w:r>
      <w:r w:rsidR="00DD051B">
        <w:rPr>
          <w:rFonts w:ascii="Times New Roman" w:eastAsia="Times New Roman" w:hAnsi="Times New Roman" w:cs="Times New Roman"/>
          <w:kern w:val="0"/>
          <w:lang w:val="en"/>
          <w14:ligatures w14:val="none"/>
        </w:rPr>
        <w:t>and GMA</w:t>
      </w:r>
      <w:r w:rsidR="00DD051B" w:rsidRPr="001A5624">
        <w:rPr>
          <w:rFonts w:ascii="Times New Roman" w:eastAsia="Times New Roman" w:hAnsi="Times New Roman" w:cs="Times New Roman"/>
          <w:kern w:val="0"/>
          <w:lang w:val="en"/>
          <w14:ligatures w14:val="none"/>
        </w:rPr>
        <w:t xml:space="preserve"> dye</w:t>
      </w:r>
      <w:r w:rsidR="00DD051B">
        <w:rPr>
          <w:rFonts w:ascii="Times New Roman" w:eastAsia="Times New Roman" w:hAnsi="Times New Roman" w:cs="Times New Roman"/>
          <w:kern w:val="0"/>
          <w:lang w:val="en"/>
          <w14:ligatures w14:val="none"/>
        </w:rPr>
        <w:t xml:space="preserve">s </w:t>
      </w:r>
      <w:sdt>
        <w:sdtPr>
          <w:rPr>
            <w:rFonts w:ascii="Times New Roman" w:eastAsia="Times New Roman" w:hAnsi="Times New Roman" w:cs="Times New Roman"/>
            <w:kern w:val="0"/>
            <w:lang w:val="en"/>
            <w14:ligatures w14:val="none"/>
          </w:rPr>
          <w:id w:val="-1939362481"/>
          <w:citation/>
        </w:sdtPr>
        <w:sdtContent>
          <w:r w:rsidR="00C82665">
            <w:rPr>
              <w:rFonts w:ascii="Times New Roman" w:eastAsia="Times New Roman" w:hAnsi="Times New Roman" w:cs="Times New Roman"/>
              <w:kern w:val="0"/>
              <w:lang w:val="en"/>
              <w14:ligatures w14:val="none"/>
            </w:rPr>
            <w:fldChar w:fldCharType="begin"/>
          </w:r>
          <w:r w:rsidR="00C82665">
            <w:rPr>
              <w:rFonts w:ascii="Times New Roman" w:eastAsia="Times New Roman" w:hAnsi="Times New Roman" w:cs="Times New Roman"/>
              <w:kern w:val="0"/>
              <w:lang w:val="en-US"/>
              <w14:ligatures w14:val="none"/>
            </w:rPr>
            <w:instrText xml:space="preserve"> CITATION Sog25 \l 1033 </w:instrText>
          </w:r>
          <w:r w:rsidR="00C82665">
            <w:rPr>
              <w:rFonts w:ascii="Times New Roman" w:eastAsia="Times New Roman" w:hAnsi="Times New Roman" w:cs="Times New Roman"/>
              <w:kern w:val="0"/>
              <w:lang w:val="en"/>
              <w14:ligatures w14:val="none"/>
            </w:rPr>
            <w:fldChar w:fldCharType="separate"/>
          </w:r>
          <w:r w:rsidR="00D919F3" w:rsidRPr="00D919F3">
            <w:rPr>
              <w:rFonts w:ascii="Times New Roman" w:eastAsia="Times New Roman" w:hAnsi="Times New Roman" w:cs="Times New Roman"/>
              <w:noProof/>
              <w:kern w:val="0"/>
              <w:lang w:val="en-US"/>
              <w14:ligatures w14:val="none"/>
            </w:rPr>
            <w:t>[4]</w:t>
          </w:r>
          <w:r w:rsidR="00C82665">
            <w:rPr>
              <w:rFonts w:ascii="Times New Roman" w:eastAsia="Times New Roman" w:hAnsi="Times New Roman" w:cs="Times New Roman"/>
              <w:kern w:val="0"/>
              <w:lang w:val="en"/>
              <w14:ligatures w14:val="none"/>
            </w:rPr>
            <w:fldChar w:fldCharType="end"/>
          </w:r>
        </w:sdtContent>
      </w:sdt>
      <w:r w:rsidR="0093576E">
        <w:rPr>
          <w:rFonts w:ascii="Times New Roman" w:eastAsia="Times New Roman" w:hAnsi="Times New Roman" w:cs="Times New Roman"/>
          <w:kern w:val="0"/>
          <w:lang w:val="en"/>
          <w14:ligatures w14:val="none"/>
        </w:rPr>
        <w:t>.</w:t>
      </w:r>
      <w:r w:rsidR="0093576E">
        <w:rPr>
          <w:rFonts w:ascii="Times New Roman" w:eastAsia="Times New Roman" w:hAnsi="Times New Roman" w:cs="Times New Roman"/>
        </w:rPr>
        <w:t xml:space="preserve"> An average absorbance</w:t>
      </w:r>
      <w:r w:rsidR="00DD051B">
        <w:rPr>
          <w:rFonts w:ascii="Times New Roman" w:eastAsia="Times New Roman" w:hAnsi="Times New Roman" w:cs="Times New Roman"/>
        </w:rPr>
        <w:t xml:space="preserve"> peak</w:t>
      </w:r>
      <w:r w:rsidR="0093576E">
        <w:rPr>
          <w:rFonts w:ascii="Times New Roman" w:eastAsia="Times New Roman" w:hAnsi="Times New Roman" w:cs="Times New Roman"/>
        </w:rPr>
        <w:t xml:space="preserve"> of 0.</w:t>
      </w:r>
      <w:r w:rsidR="00DD051B">
        <w:rPr>
          <w:rFonts w:ascii="Times New Roman" w:eastAsia="Times New Roman" w:hAnsi="Times New Roman" w:cs="Times New Roman"/>
        </w:rPr>
        <w:t>0</w:t>
      </w:r>
      <w:r w:rsidR="0093576E">
        <w:rPr>
          <w:rFonts w:ascii="Times New Roman" w:eastAsia="Times New Roman" w:hAnsi="Times New Roman" w:cs="Times New Roman"/>
        </w:rPr>
        <w:t xml:space="preserve">9 </w:t>
      </w:r>
      <w:proofErr w:type="spellStart"/>
      <w:r w:rsidR="0093576E">
        <w:rPr>
          <w:rFonts w:ascii="Times New Roman" w:eastAsia="Times New Roman" w:hAnsi="Times New Roman" w:cs="Times New Roman"/>
        </w:rPr>
        <w:t>a.u</w:t>
      </w:r>
      <w:proofErr w:type="spellEnd"/>
      <w:r w:rsidR="0093576E">
        <w:rPr>
          <w:rFonts w:ascii="Times New Roman" w:eastAsia="Times New Roman" w:hAnsi="Times New Roman" w:cs="Times New Roman"/>
        </w:rPr>
        <w:t xml:space="preserve">. is considered, which </w:t>
      </w:r>
      <w:r w:rsidR="00C508E7">
        <w:rPr>
          <w:rFonts w:ascii="Times New Roman" w:eastAsia="Times New Roman" w:hAnsi="Times New Roman" w:cs="Times New Roman"/>
        </w:rPr>
        <w:t>lies</w:t>
      </w:r>
      <w:r w:rsidR="0093576E">
        <w:rPr>
          <w:rFonts w:ascii="Times New Roman" w:eastAsia="Times New Roman" w:hAnsi="Times New Roman" w:cs="Times New Roman"/>
        </w:rPr>
        <w:t xml:space="preserve"> near 550 nm in the centre of the visible light spectrum</w:t>
      </w:r>
      <w:r w:rsidR="00DD051B">
        <w:rPr>
          <w:rFonts w:ascii="Times New Roman" w:eastAsia="Times New Roman" w:hAnsi="Times New Roman" w:cs="Times New Roman"/>
        </w:rPr>
        <w:t>.</w:t>
      </w:r>
      <w:r w:rsidR="0093576E">
        <w:rPr>
          <w:rFonts w:ascii="Times New Roman" w:eastAsia="Times New Roman" w:hAnsi="Times New Roman" w:cs="Times New Roman"/>
        </w:rPr>
        <w:t xml:space="preserve"> </w:t>
      </w:r>
      <w:r w:rsidR="00C508E7">
        <w:rPr>
          <w:rFonts w:ascii="Times New Roman" w:eastAsia="Times New Roman" w:hAnsi="Times New Roman" w:cs="Times New Roman"/>
          <w:kern w:val="0"/>
          <w:lang w:val="en"/>
          <w14:ligatures w14:val="none"/>
        </w:rPr>
        <w:t>The absorption coefficient of the solar cell is determined as 1400 cm</w:t>
      </w:r>
      <w:r w:rsidR="00C508E7">
        <w:rPr>
          <w:rFonts w:ascii="Times New Roman" w:eastAsia="Times New Roman" w:hAnsi="Times New Roman" w:cs="Times New Roman"/>
          <w:kern w:val="0"/>
          <w:vertAlign w:val="superscript"/>
          <w:lang w:val="en"/>
          <w14:ligatures w14:val="none"/>
        </w:rPr>
        <w:t xml:space="preserve">-1 </w:t>
      </w:r>
      <w:r w:rsidR="00C508E7">
        <w:rPr>
          <w:rFonts w:ascii="Times New Roman" w:eastAsia="Times New Roman" w:hAnsi="Times New Roman" w:cs="Times New Roman"/>
          <w:kern w:val="0"/>
          <w:lang w:val="en"/>
          <w14:ligatures w14:val="none"/>
        </w:rPr>
        <w:t>using Eq.  (</w:t>
      </w:r>
      <w:r w:rsidR="001936F3">
        <w:rPr>
          <w:rFonts w:ascii="Times New Roman" w:eastAsia="Times New Roman" w:hAnsi="Times New Roman" w:cs="Times New Roman"/>
          <w:kern w:val="0"/>
          <w:lang w:val="en"/>
          <w14:ligatures w14:val="none"/>
        </w:rPr>
        <w:t>6</w:t>
      </w:r>
      <w:r w:rsidR="00C508E7">
        <w:rPr>
          <w:rFonts w:ascii="Times New Roman" w:eastAsia="Times New Roman" w:hAnsi="Times New Roman" w:cs="Times New Roman"/>
          <w:kern w:val="0"/>
          <w:lang w:val="en"/>
          <w14:ligatures w14:val="none"/>
        </w:rPr>
        <w:t xml:space="preserve">). </w:t>
      </w:r>
      <w:r w:rsidR="00C508E7" w:rsidRPr="001A5624">
        <w:rPr>
          <w:rFonts w:ascii="Times New Roman" w:eastAsia="Times New Roman" w:hAnsi="Times New Roman" w:cs="Times New Roman"/>
          <w:kern w:val="0"/>
          <w:lang w:val="en"/>
          <w14:ligatures w14:val="none"/>
        </w:rPr>
        <w:t xml:space="preserve">Figure </w:t>
      </w:r>
      <w:r>
        <w:rPr>
          <w:rFonts w:ascii="Times New Roman" w:eastAsia="Times New Roman" w:hAnsi="Times New Roman" w:cs="Times New Roman"/>
          <w:kern w:val="0"/>
          <w:lang w:val="en"/>
          <w14:ligatures w14:val="none"/>
        </w:rPr>
        <w:t>13</w:t>
      </w:r>
      <w:r w:rsidR="00C508E7" w:rsidRPr="001A5624">
        <w:rPr>
          <w:rFonts w:ascii="Times New Roman" w:eastAsia="Times New Roman" w:hAnsi="Times New Roman" w:cs="Times New Roman"/>
          <w:kern w:val="0"/>
          <w:lang w:val="en"/>
          <w14:ligatures w14:val="none"/>
        </w:rPr>
        <w:t xml:space="preserve"> shows the current-voltage (I-V) characteristics of</w:t>
      </w:r>
      <w:r w:rsidR="00C508E7">
        <w:rPr>
          <w:rFonts w:ascii="Times New Roman" w:eastAsia="Times New Roman" w:hAnsi="Times New Roman" w:cs="Times New Roman"/>
          <w:kern w:val="0"/>
          <w:lang w:val="en"/>
          <w14:ligatures w14:val="none"/>
        </w:rPr>
        <w:t xml:space="preserve"> </w:t>
      </w:r>
      <w:r w:rsidR="00633EE8">
        <w:rPr>
          <w:rFonts w:ascii="Times New Roman" w:eastAsia="Times New Roman" w:hAnsi="Times New Roman" w:cs="Times New Roman"/>
          <w:kern w:val="0"/>
          <w:lang w:val="en"/>
          <w14:ligatures w14:val="none"/>
        </w:rPr>
        <w:t xml:space="preserve">the </w:t>
      </w:r>
      <w:r w:rsidR="00C508E7" w:rsidRPr="001A5624">
        <w:rPr>
          <w:rFonts w:ascii="Times New Roman" w:eastAsia="Times New Roman" w:hAnsi="Times New Roman" w:cs="Times New Roman"/>
          <w:kern w:val="0"/>
          <w:lang w:val="en"/>
          <w14:ligatures w14:val="none"/>
        </w:rPr>
        <w:t>CFA-sensitized</w:t>
      </w:r>
      <w:r w:rsidR="00C508E7">
        <w:rPr>
          <w:rFonts w:ascii="Times New Roman" w:eastAsia="Times New Roman" w:hAnsi="Times New Roman" w:cs="Times New Roman"/>
          <w:kern w:val="0"/>
          <w:lang w:val="en"/>
          <w14:ligatures w14:val="none"/>
        </w:rPr>
        <w:t xml:space="preserve"> DSSC</w:t>
      </w:r>
      <w:r w:rsidR="00C508E7" w:rsidRPr="001A5624">
        <w:rPr>
          <w:rFonts w:ascii="Times New Roman" w:eastAsia="Times New Roman" w:hAnsi="Times New Roman" w:cs="Times New Roman"/>
          <w:kern w:val="0"/>
          <w:lang w:val="en"/>
          <w14:ligatures w14:val="none"/>
        </w:rPr>
        <w:t xml:space="preserve"> with a low</w:t>
      </w:r>
      <w:r w:rsidR="00C508E7">
        <w:rPr>
          <w:rFonts w:ascii="Times New Roman" w:eastAsia="Times New Roman" w:hAnsi="Times New Roman" w:cs="Times New Roman"/>
          <w:kern w:val="0"/>
          <w:lang w:val="en"/>
          <w14:ligatures w14:val="none"/>
        </w:rPr>
        <w:t>er</w:t>
      </w:r>
      <w:r w:rsidR="00C508E7" w:rsidRPr="001A5624">
        <w:rPr>
          <w:rFonts w:ascii="Times New Roman" w:eastAsia="Times New Roman" w:hAnsi="Times New Roman" w:cs="Times New Roman"/>
          <w:kern w:val="0"/>
          <w:lang w:val="en"/>
          <w14:ligatures w14:val="none"/>
        </w:rPr>
        <w:t xml:space="preserve"> absorption coefficient compared to VAA and GMA at a constant irradiance of 1000 W/m</w:t>
      </w:r>
      <w:r w:rsidR="00C508E7" w:rsidRPr="001A5624">
        <w:rPr>
          <w:rFonts w:ascii="Times New Roman" w:eastAsia="Times New Roman" w:hAnsi="Times New Roman" w:cs="Times New Roman"/>
          <w:kern w:val="0"/>
          <w:vertAlign w:val="superscript"/>
          <w:lang w:val="en"/>
          <w14:ligatures w14:val="none"/>
        </w:rPr>
        <w:t>2</w:t>
      </w:r>
      <w:r w:rsidR="00C508E7" w:rsidRPr="001A5624">
        <w:rPr>
          <w:rFonts w:ascii="Times New Roman" w:eastAsia="Times New Roman" w:hAnsi="Times New Roman" w:cs="Times New Roman"/>
          <w:kern w:val="0"/>
          <w:lang w:val="en"/>
          <w14:ligatures w14:val="none"/>
        </w:rPr>
        <w:t xml:space="preserve"> across three temperatures: 275 K, 300 K, and 325 K. The curves indicate that as the temperature increases, the voltage also increases while the current remains at a stable level of approximately 0.035 mA. The curve for 325 K shows the highest voltage, while the 275 K curve shows the lowest</w:t>
      </w:r>
      <w:r w:rsidR="00C508E7">
        <w:rPr>
          <w:rFonts w:ascii="Times New Roman" w:eastAsia="Times New Roman" w:hAnsi="Times New Roman" w:cs="Times New Roman"/>
          <w:kern w:val="0"/>
          <w:lang w:val="en"/>
          <w14:ligatures w14:val="none"/>
        </w:rPr>
        <w:t xml:space="preserve"> voltage</w:t>
      </w:r>
      <w:r w:rsidR="00C508E7" w:rsidRPr="001A5624">
        <w:rPr>
          <w:rFonts w:ascii="Times New Roman" w:eastAsia="Times New Roman" w:hAnsi="Times New Roman" w:cs="Times New Roman"/>
          <w:kern w:val="0"/>
          <w:lang w:val="en"/>
          <w14:ligatures w14:val="none"/>
        </w:rPr>
        <w:t>. This indicates that the voltage increases with increasing temperature</w:t>
      </w:r>
      <w:r w:rsidR="00701CEE">
        <w:rPr>
          <w:rFonts w:ascii="Times New Roman" w:eastAsia="Times New Roman" w:hAnsi="Times New Roman" w:cs="Times New Roman"/>
          <w:kern w:val="0"/>
          <w:lang w:val="en"/>
          <w14:ligatures w14:val="none"/>
        </w:rPr>
        <w:t xml:space="preserve"> as</w:t>
      </w:r>
      <w:r w:rsidR="00C508E7" w:rsidRPr="001A5624">
        <w:rPr>
          <w:rFonts w:ascii="Times New Roman" w:eastAsia="Times New Roman" w:hAnsi="Times New Roman" w:cs="Times New Roman"/>
          <w:kern w:val="0"/>
          <w:lang w:val="en"/>
          <w14:ligatures w14:val="none"/>
        </w:rPr>
        <w:t xml:space="preserve"> expected.</w:t>
      </w:r>
    </w:p>
    <w:p w14:paraId="4C7B8FDE" w14:textId="3059D6B1" w:rsidR="001A5624" w:rsidRDefault="001A5624" w:rsidP="001A5624">
      <w:pPr>
        <w:spacing w:before="240" w:after="0" w:line="480" w:lineRule="auto"/>
        <w:ind w:left="1440" w:hanging="1440"/>
        <w:jc w:val="both"/>
        <w:rPr>
          <w:rFonts w:ascii="Times New Roman" w:eastAsia="Times New Roman" w:hAnsi="Times New Roman" w:cs="Times New Roman"/>
          <w:kern w:val="0"/>
          <w:lang w:val="en"/>
          <w14:ligatures w14:val="none"/>
        </w:rPr>
      </w:pPr>
      <w:r w:rsidRPr="001A5624">
        <w:rPr>
          <w:rFonts w:ascii="Times New Roman" w:eastAsia="Times New Roman" w:hAnsi="Times New Roman" w:cs="Times New Roman"/>
          <w:b/>
          <w:kern w:val="0"/>
          <w:lang w:val="en"/>
          <w14:ligatures w14:val="none"/>
        </w:rPr>
        <w:t xml:space="preserve">Figure </w:t>
      </w:r>
      <w:r w:rsidR="001936F3">
        <w:rPr>
          <w:rFonts w:ascii="Times New Roman" w:eastAsia="Times New Roman" w:hAnsi="Times New Roman" w:cs="Times New Roman"/>
          <w:b/>
          <w:kern w:val="0"/>
          <w:lang w:val="en"/>
          <w14:ligatures w14:val="none"/>
        </w:rPr>
        <w:t>13</w:t>
      </w:r>
      <w:r w:rsidRPr="001A5624">
        <w:rPr>
          <w:rFonts w:ascii="Times New Roman" w:eastAsia="Times New Roman" w:hAnsi="Times New Roman" w:cs="Times New Roman"/>
          <w:b/>
          <w:kern w:val="0"/>
          <w:lang w:val="en"/>
          <w14:ligatures w14:val="none"/>
        </w:rPr>
        <w:t>.</w:t>
      </w:r>
      <w:r w:rsidRPr="001A5624">
        <w:rPr>
          <w:rFonts w:ascii="Times New Roman" w:eastAsia="Times New Roman" w:hAnsi="Times New Roman" w:cs="Times New Roman"/>
          <w:b/>
          <w:kern w:val="0"/>
          <w:lang w:val="en"/>
          <w14:ligatures w14:val="none"/>
        </w:rPr>
        <w:tab/>
      </w:r>
      <w:r w:rsidRPr="0072601C">
        <w:rPr>
          <w:rFonts w:ascii="Times New Roman" w:eastAsia="Times New Roman" w:hAnsi="Times New Roman" w:cs="Times New Roman"/>
          <w:b/>
          <w:bCs/>
          <w:kern w:val="0"/>
          <w:lang w:val="en"/>
          <w14:ligatures w14:val="none"/>
        </w:rPr>
        <w:t>I-V Curve under varying temperatures and at solar irradiance of 1000 W/m</w:t>
      </w:r>
      <w:r w:rsidRPr="0072601C">
        <w:rPr>
          <w:rFonts w:ascii="Times New Roman" w:eastAsia="Times New Roman" w:hAnsi="Times New Roman" w:cs="Times New Roman"/>
          <w:b/>
          <w:bCs/>
          <w:kern w:val="0"/>
          <w:vertAlign w:val="superscript"/>
          <w:lang w:val="en"/>
          <w14:ligatures w14:val="none"/>
        </w:rPr>
        <w:t>2</w:t>
      </w:r>
      <w:r w:rsidRPr="0072601C">
        <w:rPr>
          <w:rFonts w:ascii="Times New Roman" w:eastAsia="Times New Roman" w:hAnsi="Times New Roman" w:cs="Times New Roman"/>
          <w:b/>
          <w:bCs/>
          <w:kern w:val="0"/>
          <w:lang w:val="en"/>
          <w14:ligatures w14:val="none"/>
        </w:rPr>
        <w:t xml:space="preserve"> (CFA)</w:t>
      </w:r>
    </w:p>
    <w:p w14:paraId="51F2DBAA" w14:textId="018E141B" w:rsidR="00701CEE" w:rsidRDefault="00701CEE" w:rsidP="001936F3">
      <w:pPr>
        <w:spacing w:before="240" w:after="0" w:line="240" w:lineRule="auto"/>
        <w:jc w:val="both"/>
        <w:rPr>
          <w:rFonts w:ascii="Times New Roman" w:eastAsia="Times New Roman" w:hAnsi="Times New Roman" w:cs="Times New Roman"/>
          <w:kern w:val="0"/>
          <w:lang w:val="en"/>
          <w14:ligatures w14:val="none"/>
        </w:rPr>
      </w:pPr>
      <w:r w:rsidRPr="001A5624">
        <w:rPr>
          <w:rFonts w:ascii="Times New Roman" w:eastAsia="Times New Roman" w:hAnsi="Times New Roman" w:cs="Times New Roman"/>
          <w:kern w:val="0"/>
          <w:lang w:val="en"/>
          <w14:ligatures w14:val="none"/>
        </w:rPr>
        <w:t xml:space="preserve">In Fig. </w:t>
      </w:r>
      <w:r w:rsidR="001936F3">
        <w:rPr>
          <w:rFonts w:ascii="Times New Roman" w:eastAsia="Times New Roman" w:hAnsi="Times New Roman" w:cs="Times New Roman"/>
          <w:kern w:val="0"/>
          <w:lang w:val="en"/>
          <w14:ligatures w14:val="none"/>
        </w:rPr>
        <w:t>14</w:t>
      </w:r>
      <w:r w:rsidRPr="001A5624">
        <w:rPr>
          <w:rFonts w:ascii="Times New Roman" w:eastAsia="Times New Roman" w:hAnsi="Times New Roman" w:cs="Times New Roman"/>
          <w:kern w:val="0"/>
          <w:lang w:val="en"/>
          <w14:ligatures w14:val="none"/>
        </w:rPr>
        <w:t>, while there is a slight increase in the voltage as the irradiance increases, there is a significant increase in the current, with the highest current yield of 0.035</w:t>
      </w:r>
      <w:r w:rsidR="00FC2D7E">
        <w:rPr>
          <w:rFonts w:ascii="Times New Roman" w:eastAsia="Times New Roman" w:hAnsi="Times New Roman" w:cs="Times New Roman"/>
          <w:kern w:val="0"/>
          <w:lang w:val="en"/>
          <w14:ligatures w14:val="none"/>
        </w:rPr>
        <w:t xml:space="preserve"> </w:t>
      </w:r>
      <w:r w:rsidRPr="001A5624">
        <w:rPr>
          <w:rFonts w:ascii="Times New Roman" w:eastAsia="Times New Roman" w:hAnsi="Times New Roman" w:cs="Times New Roman"/>
          <w:kern w:val="0"/>
          <w:lang w:val="en"/>
          <w14:ligatures w14:val="none"/>
        </w:rPr>
        <w:t>A at 1000 W/m</w:t>
      </w:r>
      <w:r w:rsidRPr="001A5624">
        <w:rPr>
          <w:rFonts w:ascii="Times New Roman" w:eastAsia="Times New Roman" w:hAnsi="Times New Roman" w:cs="Times New Roman"/>
          <w:kern w:val="0"/>
          <w:vertAlign w:val="superscript"/>
          <w:lang w:val="en"/>
          <w14:ligatures w14:val="none"/>
        </w:rPr>
        <w:t>2</w:t>
      </w:r>
      <w:r w:rsidRPr="001A5624">
        <w:rPr>
          <w:rFonts w:ascii="Times New Roman" w:eastAsia="Times New Roman" w:hAnsi="Times New Roman" w:cs="Times New Roman"/>
          <w:kern w:val="0"/>
          <w:lang w:val="en"/>
          <w14:ligatures w14:val="none"/>
        </w:rPr>
        <w:t xml:space="preserve">. We can conclude that solar irradiance plays a crucial role in increasing the current. </w:t>
      </w:r>
      <w:r w:rsidR="00FF56C2">
        <w:rPr>
          <w:rFonts w:ascii="Times New Roman" w:eastAsia="Times New Roman" w:hAnsi="Times New Roman" w:cs="Times New Roman"/>
          <w:kern w:val="0"/>
          <w:lang w:val="en"/>
          <w14:ligatures w14:val="none"/>
        </w:rPr>
        <w:t>Additionally</w:t>
      </w:r>
      <w:r w:rsidRPr="001A5624">
        <w:rPr>
          <w:rFonts w:ascii="Times New Roman" w:eastAsia="Times New Roman" w:hAnsi="Times New Roman" w:cs="Times New Roman"/>
          <w:kern w:val="0"/>
          <w:lang w:val="en"/>
          <w14:ligatures w14:val="none"/>
        </w:rPr>
        <w:t>, an increase in temperature is associated with an increase in voltage. The highest result was achieved at solar irradiance of 1000 W/m² and a temperature of 300 K, as there is only a slight increase in voltage with an increase in irradiance.</w:t>
      </w:r>
    </w:p>
    <w:p w14:paraId="3F9F20CC" w14:textId="77777777" w:rsidR="001936F3" w:rsidRPr="001A5624" w:rsidRDefault="001936F3" w:rsidP="0072601C">
      <w:pPr>
        <w:spacing w:before="240" w:after="0" w:line="240" w:lineRule="auto"/>
        <w:jc w:val="both"/>
        <w:rPr>
          <w:rFonts w:ascii="Times New Roman" w:eastAsia="Times New Roman" w:hAnsi="Times New Roman" w:cs="Times New Roman"/>
          <w:kern w:val="0"/>
          <w:lang w:val="en"/>
          <w14:ligatures w14:val="none"/>
        </w:rPr>
      </w:pPr>
    </w:p>
    <w:p w14:paraId="6225B97E" w14:textId="72AB5DCA" w:rsidR="001A5624" w:rsidRPr="001A5624" w:rsidRDefault="00FF56C2" w:rsidP="00FF56C2">
      <w:pPr>
        <w:spacing w:before="240" w:after="0" w:line="480" w:lineRule="auto"/>
        <w:jc w:val="both"/>
        <w:rPr>
          <w:rFonts w:ascii="Times New Roman" w:eastAsia="Times New Roman" w:hAnsi="Times New Roman" w:cs="Times New Roman"/>
          <w:kern w:val="0"/>
          <w:lang w:val="en"/>
          <w14:ligatures w14:val="none"/>
        </w:rPr>
      </w:pPr>
      <w:r w:rsidRPr="001A5624">
        <w:rPr>
          <w:rFonts w:ascii="Calibri" w:eastAsia="Calibri" w:hAnsi="Calibri" w:cs="Calibri"/>
          <w:noProof/>
          <w:kern w:val="0"/>
          <w:sz w:val="20"/>
          <w:szCs w:val="20"/>
          <w:lang w:val="en"/>
          <w14:ligatures w14:val="none"/>
        </w:rPr>
        <w:lastRenderedPageBreak/>
        <w:drawing>
          <wp:anchor distT="0" distB="0" distL="114300" distR="114300" simplePos="0" relativeHeight="251668480" behindDoc="0" locked="0" layoutInCell="1" hidden="0" allowOverlap="1" wp14:anchorId="260BDEE6" wp14:editId="32C8E96B">
            <wp:simplePos x="0" y="0"/>
            <wp:positionH relativeFrom="margin">
              <wp:align>left</wp:align>
            </wp:positionH>
            <wp:positionV relativeFrom="paragraph">
              <wp:posOffset>0</wp:posOffset>
            </wp:positionV>
            <wp:extent cx="5431155" cy="3282315"/>
            <wp:effectExtent l="0" t="0" r="9525" b="3810"/>
            <wp:wrapTopAndBottom distT="0" dist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5431155" cy="3282315"/>
                    </a:xfrm>
                    <a:prstGeom prst="rect">
                      <a:avLst/>
                    </a:prstGeom>
                    <a:ln/>
                  </pic:spPr>
                </pic:pic>
              </a:graphicData>
            </a:graphic>
            <wp14:sizeRelH relativeFrom="margin">
              <wp14:pctWidth>0</wp14:pctWidth>
            </wp14:sizeRelH>
            <wp14:sizeRelV relativeFrom="margin">
              <wp14:pctHeight>0</wp14:pctHeight>
            </wp14:sizeRelV>
          </wp:anchor>
        </w:drawing>
      </w:r>
      <w:r w:rsidR="001A5624" w:rsidRPr="001A5624">
        <w:rPr>
          <w:rFonts w:ascii="Times New Roman" w:eastAsia="Times New Roman" w:hAnsi="Times New Roman" w:cs="Times New Roman"/>
          <w:b/>
          <w:kern w:val="0"/>
          <w:lang w:val="en"/>
          <w14:ligatures w14:val="none"/>
        </w:rPr>
        <w:t xml:space="preserve">Figure </w:t>
      </w:r>
      <w:r w:rsidR="001936F3">
        <w:rPr>
          <w:rFonts w:ascii="Times New Roman" w:eastAsia="Times New Roman" w:hAnsi="Times New Roman" w:cs="Times New Roman"/>
          <w:b/>
          <w:kern w:val="0"/>
          <w:lang w:val="en"/>
          <w14:ligatures w14:val="none"/>
        </w:rPr>
        <w:t>1</w:t>
      </w:r>
      <w:r w:rsidR="001A5624" w:rsidRPr="001A5624">
        <w:rPr>
          <w:rFonts w:ascii="Times New Roman" w:eastAsia="Times New Roman" w:hAnsi="Times New Roman" w:cs="Times New Roman"/>
          <w:b/>
          <w:kern w:val="0"/>
          <w:lang w:val="en"/>
          <w14:ligatures w14:val="none"/>
        </w:rPr>
        <w:t>4.</w:t>
      </w:r>
      <w:r w:rsidR="001A5624" w:rsidRPr="001936F3">
        <w:rPr>
          <w:rFonts w:ascii="Times New Roman" w:eastAsia="Times New Roman" w:hAnsi="Times New Roman" w:cs="Times New Roman"/>
          <w:b/>
          <w:bCs/>
          <w:kern w:val="0"/>
          <w:lang w:val="en"/>
          <w14:ligatures w14:val="none"/>
        </w:rPr>
        <w:tab/>
      </w:r>
      <w:r w:rsidR="001A5624" w:rsidRPr="0072601C">
        <w:rPr>
          <w:rFonts w:ascii="Times New Roman" w:eastAsia="Times New Roman" w:hAnsi="Times New Roman" w:cs="Times New Roman"/>
          <w:b/>
          <w:bCs/>
          <w:kern w:val="0"/>
          <w:lang w:val="en"/>
          <w14:ligatures w14:val="none"/>
        </w:rPr>
        <w:t>I-V Curve under varying solar irradiance at temperature 300 K (CFA)</w:t>
      </w:r>
    </w:p>
    <w:p w14:paraId="5AE27DEA" w14:textId="333A0299" w:rsidR="00FF56C2" w:rsidRPr="001A5624" w:rsidRDefault="00FF56C2" w:rsidP="0072601C">
      <w:pPr>
        <w:spacing w:before="240" w:after="0" w:line="240" w:lineRule="auto"/>
        <w:jc w:val="both"/>
        <w:rPr>
          <w:rFonts w:ascii="Times New Roman" w:eastAsia="Times New Roman" w:hAnsi="Times New Roman" w:cs="Times New Roman"/>
          <w:kern w:val="0"/>
          <w:lang w:val="en"/>
          <w14:ligatures w14:val="none"/>
        </w:rPr>
      </w:pPr>
      <w:r>
        <w:rPr>
          <w:rFonts w:ascii="Times New Roman" w:eastAsia="Times New Roman" w:hAnsi="Times New Roman" w:cs="Times New Roman"/>
          <w:kern w:val="0"/>
          <w:lang w:val="en"/>
          <w14:ligatures w14:val="none"/>
        </w:rPr>
        <w:t xml:space="preserve">As illustrated in Fig. </w:t>
      </w:r>
      <w:r w:rsidR="001936F3">
        <w:rPr>
          <w:rFonts w:ascii="Times New Roman" w:eastAsia="Times New Roman" w:hAnsi="Times New Roman" w:cs="Times New Roman"/>
          <w:kern w:val="0"/>
          <w:lang w:val="en"/>
          <w14:ligatures w14:val="none"/>
        </w:rPr>
        <w:t>15</w:t>
      </w:r>
      <w:r>
        <w:rPr>
          <w:rFonts w:ascii="Times New Roman" w:eastAsia="Times New Roman" w:hAnsi="Times New Roman" w:cs="Times New Roman"/>
          <w:kern w:val="0"/>
          <w:lang w:val="en"/>
          <w14:ligatures w14:val="none"/>
        </w:rPr>
        <w:t xml:space="preserve">, </w:t>
      </w:r>
      <w:r w:rsidRPr="001A5624">
        <w:rPr>
          <w:rFonts w:ascii="Times New Roman" w:eastAsia="Times New Roman" w:hAnsi="Times New Roman" w:cs="Times New Roman"/>
          <w:kern w:val="0"/>
          <w:lang w:val="en"/>
          <w14:ligatures w14:val="none"/>
        </w:rPr>
        <w:t>CFA</w:t>
      </w:r>
      <w:r>
        <w:rPr>
          <w:rFonts w:ascii="Times New Roman" w:eastAsia="Times New Roman" w:hAnsi="Times New Roman" w:cs="Times New Roman"/>
          <w:kern w:val="0"/>
          <w:lang w:val="en"/>
          <w14:ligatures w14:val="none"/>
        </w:rPr>
        <w:t xml:space="preserve"> dye</w:t>
      </w:r>
      <w:r w:rsidRPr="001A5624">
        <w:rPr>
          <w:rFonts w:ascii="Times New Roman" w:eastAsia="Times New Roman" w:hAnsi="Times New Roman" w:cs="Times New Roman"/>
          <w:kern w:val="0"/>
          <w:lang w:val="en"/>
          <w14:ligatures w14:val="none"/>
        </w:rPr>
        <w:t xml:space="preserve"> yields a lower maximum power of 0.0148 </w:t>
      </w:r>
      <w:proofErr w:type="spellStart"/>
      <w:r w:rsidRPr="001A5624">
        <w:rPr>
          <w:rFonts w:ascii="Times New Roman" w:eastAsia="Times New Roman" w:hAnsi="Times New Roman" w:cs="Times New Roman"/>
          <w:kern w:val="0"/>
          <w:lang w:val="en"/>
          <w14:ligatures w14:val="none"/>
        </w:rPr>
        <w:t>mW</w:t>
      </w:r>
      <w:proofErr w:type="spellEnd"/>
      <w:r>
        <w:rPr>
          <w:rFonts w:ascii="Times New Roman" w:eastAsia="Times New Roman" w:hAnsi="Times New Roman" w:cs="Times New Roman"/>
          <w:kern w:val="0"/>
          <w:lang w:val="en"/>
          <w14:ligatures w14:val="none"/>
        </w:rPr>
        <w:t>/cm</w:t>
      </w:r>
      <w:r>
        <w:rPr>
          <w:rFonts w:ascii="Times New Roman" w:eastAsia="Times New Roman" w:hAnsi="Times New Roman" w:cs="Times New Roman"/>
          <w:kern w:val="0"/>
          <w:vertAlign w:val="superscript"/>
          <w:lang w:val="en"/>
          <w14:ligatures w14:val="none"/>
        </w:rPr>
        <w:t>2</w:t>
      </w:r>
      <w:r w:rsidRPr="001A5624">
        <w:rPr>
          <w:rFonts w:ascii="Times New Roman" w:eastAsia="Times New Roman" w:hAnsi="Times New Roman" w:cs="Times New Roman"/>
          <w:kern w:val="0"/>
          <w:lang w:val="en"/>
          <w14:ligatures w14:val="none"/>
        </w:rPr>
        <w:t xml:space="preserve"> compared to other dyes because of its low absorption coefficient.</w:t>
      </w:r>
    </w:p>
    <w:p w14:paraId="5C49FE66" w14:textId="7EDEC13F" w:rsidR="001A5624" w:rsidRDefault="001936F3" w:rsidP="001A5624">
      <w:pPr>
        <w:spacing w:after="0" w:line="480" w:lineRule="auto"/>
        <w:jc w:val="both"/>
        <w:rPr>
          <w:rFonts w:ascii="Times New Roman" w:eastAsia="Times New Roman" w:hAnsi="Times New Roman" w:cs="Times New Roman"/>
          <w:kern w:val="0"/>
          <w:lang w:val="en"/>
          <w14:ligatures w14:val="none"/>
        </w:rPr>
      </w:pPr>
      <w:r w:rsidRPr="001A5624">
        <w:rPr>
          <w:rFonts w:ascii="Calibri" w:eastAsia="Calibri" w:hAnsi="Calibri" w:cs="Calibri"/>
          <w:noProof/>
          <w:kern w:val="0"/>
          <w:sz w:val="20"/>
          <w:szCs w:val="20"/>
          <w:lang w:val="en"/>
          <w14:ligatures w14:val="none"/>
        </w:rPr>
        <w:drawing>
          <wp:anchor distT="0" distB="0" distL="114300" distR="114300" simplePos="0" relativeHeight="251683840" behindDoc="0" locked="0" layoutInCell="1" hidden="0" allowOverlap="1" wp14:anchorId="280E6206" wp14:editId="42A89BA7">
            <wp:simplePos x="0" y="0"/>
            <wp:positionH relativeFrom="margin">
              <wp:align>left</wp:align>
            </wp:positionH>
            <wp:positionV relativeFrom="paragraph">
              <wp:posOffset>264160</wp:posOffset>
            </wp:positionV>
            <wp:extent cx="5734050" cy="2819400"/>
            <wp:effectExtent l="0" t="0" r="0" b="0"/>
            <wp:wrapTopAndBottom distT="0" distB="0"/>
            <wp:docPr id="1504851473" name="image8.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diagram of a voltage&#10;&#10;AI-generated content may be incorrect."/>
                    <pic:cNvPicPr preferRelativeResize="0"/>
                  </pic:nvPicPr>
                  <pic:blipFill>
                    <a:blip r:embed="rId22"/>
                    <a:srcRect/>
                    <a:stretch>
                      <a:fillRect/>
                    </a:stretch>
                  </pic:blipFill>
                  <pic:spPr>
                    <a:xfrm>
                      <a:off x="0" y="0"/>
                      <a:ext cx="5734050" cy="2819400"/>
                    </a:xfrm>
                    <a:prstGeom prst="rect">
                      <a:avLst/>
                    </a:prstGeom>
                    <a:ln/>
                  </pic:spPr>
                </pic:pic>
              </a:graphicData>
            </a:graphic>
            <wp14:sizeRelH relativeFrom="margin">
              <wp14:pctWidth>0</wp14:pctWidth>
            </wp14:sizeRelH>
            <wp14:sizeRelV relativeFrom="margin">
              <wp14:pctHeight>0</wp14:pctHeight>
            </wp14:sizeRelV>
          </wp:anchor>
        </w:drawing>
      </w:r>
    </w:p>
    <w:p w14:paraId="5F137D70" w14:textId="77777777" w:rsidR="005A7F52" w:rsidRDefault="001936F3" w:rsidP="00CD046F">
      <w:pPr>
        <w:spacing w:after="0" w:line="240" w:lineRule="auto"/>
        <w:ind w:left="1440" w:hanging="1440"/>
        <w:jc w:val="both"/>
        <w:rPr>
          <w:rFonts w:ascii="Times New Roman" w:eastAsia="Times New Roman" w:hAnsi="Times New Roman" w:cs="Times New Roman"/>
          <w:b/>
          <w:bCs/>
          <w:kern w:val="0"/>
          <w:lang w:val="en"/>
          <w14:ligatures w14:val="none"/>
        </w:rPr>
      </w:pPr>
      <w:r w:rsidRPr="001A5624">
        <w:rPr>
          <w:rFonts w:ascii="Times New Roman" w:eastAsia="Times New Roman" w:hAnsi="Times New Roman" w:cs="Times New Roman"/>
          <w:b/>
          <w:kern w:val="0"/>
          <w:lang w:val="en"/>
          <w14:ligatures w14:val="none"/>
        </w:rPr>
        <w:t xml:space="preserve">Figure </w:t>
      </w:r>
      <w:r>
        <w:rPr>
          <w:rFonts w:ascii="Times New Roman" w:eastAsia="Times New Roman" w:hAnsi="Times New Roman" w:cs="Times New Roman"/>
          <w:b/>
          <w:kern w:val="0"/>
          <w:lang w:val="en"/>
          <w14:ligatures w14:val="none"/>
        </w:rPr>
        <w:t>15</w:t>
      </w:r>
      <w:r w:rsidRPr="001A5624">
        <w:rPr>
          <w:rFonts w:ascii="Times New Roman" w:eastAsia="Times New Roman" w:hAnsi="Times New Roman" w:cs="Times New Roman"/>
          <w:b/>
          <w:kern w:val="0"/>
          <w:lang w:val="en"/>
          <w14:ligatures w14:val="none"/>
        </w:rPr>
        <w:t>.</w:t>
      </w:r>
      <w:r w:rsidRPr="001A5624">
        <w:rPr>
          <w:rFonts w:ascii="Times New Roman" w:eastAsia="Times New Roman" w:hAnsi="Times New Roman" w:cs="Times New Roman"/>
          <w:b/>
          <w:kern w:val="0"/>
          <w:lang w:val="en"/>
          <w14:ligatures w14:val="none"/>
        </w:rPr>
        <w:tab/>
      </w:r>
      <w:r w:rsidRPr="0072601C">
        <w:rPr>
          <w:rFonts w:ascii="Times New Roman" w:eastAsia="Times New Roman" w:hAnsi="Times New Roman" w:cs="Times New Roman"/>
          <w:b/>
          <w:bCs/>
          <w:kern w:val="0"/>
          <w:lang w:val="en"/>
          <w14:ligatures w14:val="none"/>
        </w:rPr>
        <w:t>P-V Curve at temperature 300 K (27 °C), solar irradiance 1000 W/m</w:t>
      </w:r>
      <w:r w:rsidRPr="0072601C">
        <w:rPr>
          <w:rFonts w:ascii="Times New Roman" w:eastAsia="Times New Roman" w:hAnsi="Times New Roman" w:cs="Times New Roman"/>
          <w:b/>
          <w:bCs/>
          <w:kern w:val="0"/>
          <w:vertAlign w:val="superscript"/>
          <w:lang w:val="en"/>
          <w14:ligatures w14:val="none"/>
        </w:rPr>
        <w:t>2</w:t>
      </w:r>
      <w:r w:rsidRPr="0072601C">
        <w:rPr>
          <w:rFonts w:ascii="Times New Roman" w:eastAsia="Times New Roman" w:hAnsi="Times New Roman" w:cs="Times New Roman"/>
          <w:b/>
          <w:bCs/>
          <w:kern w:val="0"/>
          <w:lang w:val="en"/>
          <w14:ligatures w14:val="none"/>
        </w:rPr>
        <w:t xml:space="preserve">, and absorption </w:t>
      </w:r>
    </w:p>
    <w:p w14:paraId="138C80B8" w14:textId="4C0B0D8B" w:rsidR="001936F3" w:rsidRPr="001A5624" w:rsidRDefault="001936F3" w:rsidP="00CD046F">
      <w:pPr>
        <w:spacing w:after="0" w:line="240" w:lineRule="auto"/>
        <w:ind w:left="1440" w:hanging="1440"/>
        <w:jc w:val="both"/>
        <w:rPr>
          <w:rFonts w:ascii="Times New Roman" w:eastAsia="Times New Roman" w:hAnsi="Times New Roman" w:cs="Times New Roman"/>
          <w:b/>
          <w:kern w:val="0"/>
          <w:lang w:val="en"/>
          <w14:ligatures w14:val="none"/>
        </w:rPr>
      </w:pPr>
      <w:r w:rsidRPr="0072601C">
        <w:rPr>
          <w:rFonts w:ascii="Times New Roman" w:eastAsia="Times New Roman" w:hAnsi="Times New Roman" w:cs="Times New Roman"/>
          <w:b/>
          <w:bCs/>
          <w:kern w:val="0"/>
          <w:lang w:val="en"/>
          <w14:ligatures w14:val="none"/>
        </w:rPr>
        <w:t>coefficient 1400 cm</w:t>
      </w:r>
      <w:r w:rsidRPr="0072601C">
        <w:rPr>
          <w:rFonts w:ascii="Times New Roman" w:eastAsia="Times New Roman" w:hAnsi="Times New Roman" w:cs="Times New Roman"/>
          <w:b/>
          <w:bCs/>
          <w:kern w:val="0"/>
          <w:vertAlign w:val="superscript"/>
          <w:lang w:val="en"/>
          <w14:ligatures w14:val="none"/>
        </w:rPr>
        <w:t>-1</w:t>
      </w:r>
      <w:r w:rsidRPr="0072601C">
        <w:rPr>
          <w:rFonts w:ascii="Times New Roman" w:eastAsia="Times New Roman" w:hAnsi="Times New Roman" w:cs="Times New Roman"/>
          <w:b/>
          <w:bCs/>
          <w:kern w:val="0"/>
          <w:lang w:val="en"/>
          <w14:ligatures w14:val="none"/>
        </w:rPr>
        <w:t xml:space="preserve"> (CFA)</w:t>
      </w:r>
    </w:p>
    <w:p w14:paraId="478E2F40" w14:textId="0A603AB0" w:rsidR="005A7F52" w:rsidRDefault="005A7F52">
      <w:pPr>
        <w:rPr>
          <w:rFonts w:ascii="Times New Roman" w:eastAsia="Times New Roman" w:hAnsi="Times New Roman" w:cs="Times New Roman"/>
          <w:b/>
          <w:bCs/>
          <w:kern w:val="0"/>
          <w:lang w:val="en"/>
          <w14:ligatures w14:val="none"/>
        </w:rPr>
      </w:pPr>
      <w:r>
        <w:rPr>
          <w:rFonts w:ascii="Times New Roman" w:eastAsia="Times New Roman" w:hAnsi="Times New Roman" w:cs="Times New Roman"/>
          <w:b/>
          <w:bCs/>
          <w:kern w:val="0"/>
          <w:lang w:val="en"/>
          <w14:ligatures w14:val="none"/>
        </w:rPr>
        <w:br w:type="page"/>
      </w:r>
    </w:p>
    <w:p w14:paraId="2912A3B6" w14:textId="73DD2F7F" w:rsidR="001A5624" w:rsidRPr="001A5624" w:rsidRDefault="00F429E1" w:rsidP="00CD046F">
      <w:pPr>
        <w:spacing w:after="0" w:line="240" w:lineRule="auto"/>
        <w:rPr>
          <w:rFonts w:ascii="Times New Roman" w:eastAsia="Times New Roman" w:hAnsi="Times New Roman" w:cs="Times New Roman"/>
          <w:b/>
          <w:kern w:val="0"/>
          <w:lang w:val="en"/>
          <w14:ligatures w14:val="none"/>
        </w:rPr>
      </w:pPr>
      <w:r w:rsidRPr="0072601C">
        <w:rPr>
          <w:rFonts w:ascii="Times New Roman" w:eastAsia="Times New Roman" w:hAnsi="Times New Roman" w:cs="Times New Roman"/>
          <w:b/>
          <w:bCs/>
          <w:kern w:val="0"/>
          <w:lang w:val="en"/>
          <w14:ligatures w14:val="none"/>
        </w:rPr>
        <w:lastRenderedPageBreak/>
        <w:t>C</w:t>
      </w:r>
      <w:r>
        <w:rPr>
          <w:rFonts w:ascii="Times New Roman" w:eastAsia="Times New Roman" w:hAnsi="Times New Roman" w:cs="Times New Roman"/>
          <w:kern w:val="0"/>
          <w:lang w:val="en"/>
          <w14:ligatures w14:val="none"/>
        </w:rPr>
        <w:t xml:space="preserve">. </w:t>
      </w:r>
      <w:r w:rsidR="001A5624" w:rsidRPr="001A5624">
        <w:rPr>
          <w:rFonts w:ascii="Times New Roman" w:eastAsia="Times New Roman" w:hAnsi="Times New Roman" w:cs="Times New Roman"/>
          <w:b/>
          <w:kern w:val="0"/>
          <w:lang w:val="en"/>
          <w14:ligatures w14:val="none"/>
        </w:rPr>
        <w:t xml:space="preserve">Analysis of the </w:t>
      </w:r>
      <w:r w:rsidR="005E7992">
        <w:rPr>
          <w:rFonts w:ascii="Times New Roman" w:eastAsia="Times New Roman" w:hAnsi="Times New Roman" w:cs="Times New Roman"/>
          <w:b/>
          <w:kern w:val="0"/>
          <w:lang w:val="en"/>
          <w14:ligatures w14:val="none"/>
        </w:rPr>
        <w:t>t</w:t>
      </w:r>
      <w:r w:rsidR="001A5624" w:rsidRPr="001A5624">
        <w:rPr>
          <w:rFonts w:ascii="Times New Roman" w:eastAsia="Times New Roman" w:hAnsi="Times New Roman" w:cs="Times New Roman"/>
          <w:b/>
          <w:kern w:val="0"/>
          <w:lang w:val="en"/>
          <w14:ligatures w14:val="none"/>
        </w:rPr>
        <w:t xml:space="preserve">hree </w:t>
      </w:r>
      <w:r w:rsidR="005E7992">
        <w:rPr>
          <w:rFonts w:ascii="Times New Roman" w:eastAsia="Times New Roman" w:hAnsi="Times New Roman" w:cs="Times New Roman"/>
          <w:b/>
          <w:kern w:val="0"/>
          <w:lang w:val="en"/>
          <w14:ligatures w14:val="none"/>
        </w:rPr>
        <w:t>d</w:t>
      </w:r>
      <w:r w:rsidR="001A5624" w:rsidRPr="001A5624">
        <w:rPr>
          <w:rFonts w:ascii="Times New Roman" w:eastAsia="Times New Roman" w:hAnsi="Times New Roman" w:cs="Times New Roman"/>
          <w:b/>
          <w:kern w:val="0"/>
          <w:lang w:val="en"/>
          <w14:ligatures w14:val="none"/>
        </w:rPr>
        <w:t>yes (VAA, GMA, CFA)</w:t>
      </w:r>
    </w:p>
    <w:p w14:paraId="4B1F3D1B" w14:textId="077405B0" w:rsidR="001A5624" w:rsidRPr="001A5624" w:rsidRDefault="001A5624" w:rsidP="0072601C">
      <w:pPr>
        <w:spacing w:before="240" w:after="0" w:line="240" w:lineRule="auto"/>
        <w:jc w:val="both"/>
        <w:rPr>
          <w:rFonts w:ascii="Times New Roman" w:eastAsia="Times New Roman" w:hAnsi="Times New Roman" w:cs="Times New Roman"/>
          <w:kern w:val="0"/>
          <w:lang w:val="en"/>
          <w14:ligatures w14:val="none"/>
        </w:rPr>
      </w:pPr>
      <w:r w:rsidRPr="001A5624">
        <w:rPr>
          <w:rFonts w:ascii="Times New Roman" w:eastAsia="Times New Roman" w:hAnsi="Times New Roman" w:cs="Times New Roman"/>
          <w:kern w:val="0"/>
          <w:lang w:val="en"/>
          <w14:ligatures w14:val="none"/>
        </w:rPr>
        <w:t xml:space="preserve">A combined I-V curve of the three dyes is </w:t>
      </w:r>
      <w:r w:rsidR="002706DE">
        <w:rPr>
          <w:rFonts w:ascii="Times New Roman" w:eastAsia="Times New Roman" w:hAnsi="Times New Roman" w:cs="Times New Roman"/>
          <w:kern w:val="0"/>
          <w:lang w:val="en"/>
          <w14:ligatures w14:val="none"/>
        </w:rPr>
        <w:t>displayed</w:t>
      </w:r>
      <w:r w:rsidRPr="001A5624">
        <w:rPr>
          <w:rFonts w:ascii="Times New Roman" w:eastAsia="Times New Roman" w:hAnsi="Times New Roman" w:cs="Times New Roman"/>
          <w:kern w:val="0"/>
          <w:lang w:val="en"/>
          <w14:ligatures w14:val="none"/>
        </w:rPr>
        <w:t xml:space="preserve"> in Fig</w:t>
      </w:r>
      <w:r w:rsidR="002706DE">
        <w:rPr>
          <w:rFonts w:ascii="Times New Roman" w:eastAsia="Times New Roman" w:hAnsi="Times New Roman" w:cs="Times New Roman"/>
          <w:kern w:val="0"/>
          <w:lang w:val="en"/>
          <w14:ligatures w14:val="none"/>
        </w:rPr>
        <w:t>.</w:t>
      </w:r>
      <w:r w:rsidRPr="001A5624">
        <w:rPr>
          <w:rFonts w:ascii="Times New Roman" w:eastAsia="Times New Roman" w:hAnsi="Times New Roman" w:cs="Times New Roman"/>
          <w:kern w:val="0"/>
          <w:lang w:val="en"/>
          <w14:ligatures w14:val="none"/>
        </w:rPr>
        <w:t xml:space="preserve"> </w:t>
      </w:r>
      <w:r w:rsidR="0072601C">
        <w:rPr>
          <w:rFonts w:ascii="Times New Roman" w:eastAsia="Times New Roman" w:hAnsi="Times New Roman" w:cs="Times New Roman"/>
          <w:kern w:val="0"/>
          <w:lang w:val="en"/>
          <w14:ligatures w14:val="none"/>
        </w:rPr>
        <w:t>16</w:t>
      </w:r>
      <w:r w:rsidRPr="001A5624">
        <w:rPr>
          <w:rFonts w:ascii="Times New Roman" w:eastAsia="Times New Roman" w:hAnsi="Times New Roman" w:cs="Times New Roman"/>
          <w:kern w:val="0"/>
          <w:lang w:val="en"/>
          <w14:ligatures w14:val="none"/>
        </w:rPr>
        <w:t xml:space="preserve"> to </w:t>
      </w:r>
      <w:r w:rsidR="002706DE">
        <w:rPr>
          <w:rFonts w:ascii="Times New Roman" w:eastAsia="Times New Roman" w:hAnsi="Times New Roman" w:cs="Times New Roman"/>
          <w:kern w:val="0"/>
          <w:lang w:val="en"/>
          <w14:ligatures w14:val="none"/>
        </w:rPr>
        <w:t>reveal</w:t>
      </w:r>
      <w:r w:rsidRPr="001A5624">
        <w:rPr>
          <w:rFonts w:ascii="Times New Roman" w:eastAsia="Times New Roman" w:hAnsi="Times New Roman" w:cs="Times New Roman"/>
          <w:kern w:val="0"/>
          <w:lang w:val="en"/>
          <w14:ligatures w14:val="none"/>
        </w:rPr>
        <w:t xml:space="preserve"> the varying changes in the </w:t>
      </w:r>
      <w:r w:rsidR="002706DE">
        <w:rPr>
          <w:rFonts w:ascii="Times New Roman" w:eastAsia="Times New Roman" w:hAnsi="Times New Roman" w:cs="Times New Roman"/>
          <w:kern w:val="0"/>
          <w:lang w:val="en"/>
          <w14:ligatures w14:val="none"/>
        </w:rPr>
        <w:t>characteristics</w:t>
      </w:r>
      <w:r w:rsidRPr="001A5624">
        <w:rPr>
          <w:rFonts w:ascii="Times New Roman" w:eastAsia="Times New Roman" w:hAnsi="Times New Roman" w:cs="Times New Roman"/>
          <w:kern w:val="0"/>
          <w:lang w:val="en"/>
          <w14:ligatures w14:val="none"/>
        </w:rPr>
        <w:t xml:space="preserve"> of the DSSC cell for each dye at 1000 W/m² and at 300</w:t>
      </w:r>
      <w:r w:rsidR="00CC1C1D">
        <w:rPr>
          <w:rFonts w:ascii="Times New Roman" w:eastAsia="Times New Roman" w:hAnsi="Times New Roman" w:cs="Times New Roman"/>
          <w:kern w:val="0"/>
          <w:lang w:val="en"/>
          <w14:ligatures w14:val="none"/>
        </w:rPr>
        <w:t xml:space="preserve"> </w:t>
      </w:r>
      <w:r w:rsidRPr="001A5624">
        <w:rPr>
          <w:rFonts w:ascii="Times New Roman" w:eastAsia="Times New Roman" w:hAnsi="Times New Roman" w:cs="Times New Roman"/>
          <w:kern w:val="0"/>
          <w:lang w:val="en"/>
          <w14:ligatures w14:val="none"/>
        </w:rPr>
        <w:t>K (27 °C).</w:t>
      </w:r>
    </w:p>
    <w:p w14:paraId="0878134C" w14:textId="77777777" w:rsidR="001A5624" w:rsidRPr="001A5624" w:rsidRDefault="001A5624" w:rsidP="001A5624">
      <w:pPr>
        <w:spacing w:before="240" w:after="0" w:line="480" w:lineRule="auto"/>
        <w:jc w:val="center"/>
        <w:rPr>
          <w:rFonts w:ascii="Times New Roman" w:eastAsia="Times New Roman" w:hAnsi="Times New Roman" w:cs="Times New Roman"/>
          <w:kern w:val="0"/>
          <w:sz w:val="20"/>
          <w:szCs w:val="20"/>
          <w:lang w:val="en"/>
          <w14:ligatures w14:val="none"/>
        </w:rPr>
      </w:pPr>
      <w:r w:rsidRPr="001A5624">
        <w:rPr>
          <w:rFonts w:ascii="Calibri" w:eastAsia="Calibri" w:hAnsi="Calibri" w:cs="Calibri"/>
          <w:noProof/>
          <w:kern w:val="0"/>
          <w:sz w:val="20"/>
          <w:szCs w:val="20"/>
          <w:lang w:val="en"/>
          <w14:ligatures w14:val="none"/>
        </w:rPr>
        <w:drawing>
          <wp:anchor distT="0" distB="0" distL="114300" distR="114300" simplePos="0" relativeHeight="251670528" behindDoc="0" locked="0" layoutInCell="1" hidden="0" allowOverlap="1" wp14:anchorId="25C69001" wp14:editId="4D8F3334">
            <wp:simplePos x="0" y="0"/>
            <wp:positionH relativeFrom="column">
              <wp:posOffset>-192404</wp:posOffset>
            </wp:positionH>
            <wp:positionV relativeFrom="paragraph">
              <wp:posOffset>382905</wp:posOffset>
            </wp:positionV>
            <wp:extent cx="6098540" cy="388366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6098540" cy="3883660"/>
                    </a:xfrm>
                    <a:prstGeom prst="rect">
                      <a:avLst/>
                    </a:prstGeom>
                    <a:ln/>
                  </pic:spPr>
                </pic:pic>
              </a:graphicData>
            </a:graphic>
          </wp:anchor>
        </w:drawing>
      </w:r>
    </w:p>
    <w:p w14:paraId="0188FFF6" w14:textId="70E9057B" w:rsidR="001A5624" w:rsidRPr="0072601C" w:rsidRDefault="001A5624" w:rsidP="001A5624">
      <w:pPr>
        <w:spacing w:before="240" w:after="0" w:line="480" w:lineRule="auto"/>
        <w:ind w:left="1440" w:hanging="1440"/>
        <w:jc w:val="both"/>
        <w:rPr>
          <w:rFonts w:ascii="Times New Roman" w:eastAsia="Times New Roman" w:hAnsi="Times New Roman" w:cs="Times New Roman"/>
          <w:b/>
          <w:kern w:val="0"/>
          <w:lang w:val="en"/>
          <w14:ligatures w14:val="none"/>
        </w:rPr>
      </w:pPr>
      <w:r w:rsidRPr="0072601C">
        <w:rPr>
          <w:rFonts w:ascii="Times New Roman" w:eastAsia="Times New Roman" w:hAnsi="Times New Roman" w:cs="Times New Roman"/>
          <w:b/>
          <w:kern w:val="0"/>
          <w:lang w:val="en"/>
          <w14:ligatures w14:val="none"/>
        </w:rPr>
        <w:t xml:space="preserve">Figure </w:t>
      </w:r>
      <w:r w:rsidR="0072601C" w:rsidRPr="0072601C">
        <w:rPr>
          <w:rFonts w:ascii="Times New Roman" w:eastAsia="Times New Roman" w:hAnsi="Times New Roman" w:cs="Times New Roman"/>
          <w:b/>
          <w:kern w:val="0"/>
          <w:lang w:val="en"/>
          <w14:ligatures w14:val="none"/>
        </w:rPr>
        <w:t xml:space="preserve">16.  </w:t>
      </w:r>
      <w:r w:rsidRPr="0072601C">
        <w:rPr>
          <w:rFonts w:ascii="Times New Roman" w:eastAsia="Times New Roman" w:hAnsi="Times New Roman" w:cs="Times New Roman"/>
          <w:b/>
          <w:kern w:val="0"/>
          <w:lang w:val="en"/>
          <w14:ligatures w14:val="none"/>
        </w:rPr>
        <w:t>I-V Curve of the three dyes at temperature 300 K and solar irradiance 1000 W/m</w:t>
      </w:r>
      <w:r w:rsidRPr="0072601C">
        <w:rPr>
          <w:rFonts w:ascii="Times New Roman" w:eastAsia="Times New Roman" w:hAnsi="Times New Roman" w:cs="Times New Roman"/>
          <w:b/>
          <w:kern w:val="0"/>
          <w:vertAlign w:val="superscript"/>
          <w:lang w:val="en"/>
          <w14:ligatures w14:val="none"/>
        </w:rPr>
        <w:t>2</w:t>
      </w:r>
    </w:p>
    <w:p w14:paraId="7FD0406D" w14:textId="05DF4F54" w:rsidR="001A5624" w:rsidRDefault="001A5624" w:rsidP="005A7F52">
      <w:pPr>
        <w:spacing w:before="240" w:after="0" w:line="240" w:lineRule="auto"/>
        <w:jc w:val="both"/>
        <w:rPr>
          <w:rFonts w:ascii="Times New Roman" w:eastAsia="Times New Roman" w:hAnsi="Times New Roman" w:cs="Times New Roman"/>
          <w:kern w:val="0"/>
          <w:lang w:val="en"/>
          <w14:ligatures w14:val="none"/>
        </w:rPr>
      </w:pPr>
      <w:r w:rsidRPr="001A5624">
        <w:rPr>
          <w:rFonts w:ascii="Times New Roman" w:eastAsia="Times New Roman" w:hAnsi="Times New Roman" w:cs="Times New Roman"/>
          <w:kern w:val="0"/>
          <w:lang w:val="en"/>
          <w14:ligatures w14:val="none"/>
        </w:rPr>
        <w:t xml:space="preserve">Figure </w:t>
      </w:r>
      <w:r w:rsidR="0072601C">
        <w:rPr>
          <w:rFonts w:ascii="Times New Roman" w:eastAsia="Times New Roman" w:hAnsi="Times New Roman" w:cs="Times New Roman"/>
          <w:kern w:val="0"/>
          <w:lang w:val="en"/>
          <w14:ligatures w14:val="none"/>
        </w:rPr>
        <w:t xml:space="preserve">16 </w:t>
      </w:r>
      <w:r w:rsidRPr="001A5624">
        <w:rPr>
          <w:rFonts w:ascii="Times New Roman" w:eastAsia="Times New Roman" w:hAnsi="Times New Roman" w:cs="Times New Roman"/>
          <w:kern w:val="0"/>
          <w:lang w:val="en"/>
          <w14:ligatures w14:val="none"/>
        </w:rPr>
        <w:t xml:space="preserve">clearly illustrates how the absorption coefficient of each dye significantly affects the </w:t>
      </w:r>
      <w:r w:rsidR="005D45E3">
        <w:rPr>
          <w:rFonts w:ascii="Times New Roman" w:eastAsia="Times New Roman" w:hAnsi="Times New Roman" w:cs="Times New Roman"/>
          <w:kern w:val="0"/>
          <w:lang w:val="en"/>
          <w14:ligatures w14:val="none"/>
        </w:rPr>
        <w:t xml:space="preserve">current </w:t>
      </w:r>
      <w:r w:rsidRPr="001A5624">
        <w:rPr>
          <w:rFonts w:ascii="Times New Roman" w:eastAsia="Times New Roman" w:hAnsi="Times New Roman" w:cs="Times New Roman"/>
          <w:kern w:val="0"/>
          <w:lang w:val="en"/>
          <w14:ligatures w14:val="none"/>
        </w:rPr>
        <w:t xml:space="preserve">output, with only a slight variation in the voltage across each cell. This indicates that an increased absorption coefficient in the visible light region, between 500 nm and 600 nm, results in a higher short-circuit current, and optimizing these characteristics of the dyes is vital for efficient light harvesting. </w:t>
      </w:r>
    </w:p>
    <w:p w14:paraId="0F52556E" w14:textId="77777777" w:rsidR="005A7F52" w:rsidRPr="001A5624" w:rsidRDefault="005A7F52" w:rsidP="00CD046F">
      <w:pPr>
        <w:spacing w:before="240" w:after="0" w:line="240" w:lineRule="auto"/>
        <w:jc w:val="both"/>
        <w:rPr>
          <w:rFonts w:ascii="Times New Roman" w:eastAsia="Times New Roman" w:hAnsi="Times New Roman" w:cs="Times New Roman"/>
          <w:kern w:val="0"/>
          <w:lang w:val="en"/>
          <w14:ligatures w14:val="none"/>
        </w:rPr>
      </w:pPr>
    </w:p>
    <w:p w14:paraId="7344A16A" w14:textId="46484ADF" w:rsidR="001A5624" w:rsidRPr="00CD046F" w:rsidRDefault="001A5624" w:rsidP="00CD046F">
      <w:pPr>
        <w:pStyle w:val="ListParagraph"/>
        <w:numPr>
          <w:ilvl w:val="0"/>
          <w:numId w:val="7"/>
        </w:numPr>
        <w:spacing w:before="240" w:after="240" w:line="240" w:lineRule="auto"/>
        <w:ind w:left="360"/>
        <w:contextualSpacing w:val="0"/>
        <w:jc w:val="both"/>
        <w:rPr>
          <w:rFonts w:ascii="Times New Roman" w:eastAsia="Times New Roman" w:hAnsi="Times New Roman" w:cs="Times New Roman"/>
          <w:b/>
          <w:kern w:val="0"/>
          <w:lang w:val="en"/>
          <w14:ligatures w14:val="none"/>
        </w:rPr>
      </w:pPr>
      <w:r w:rsidRPr="00CD046F">
        <w:rPr>
          <w:rFonts w:ascii="Times New Roman" w:eastAsia="Times New Roman" w:hAnsi="Times New Roman" w:cs="Times New Roman"/>
          <w:b/>
          <w:kern w:val="0"/>
          <w:lang w:val="en"/>
          <w14:ligatures w14:val="none"/>
        </w:rPr>
        <w:t xml:space="preserve">Modelled GMA DSSC Cell </w:t>
      </w:r>
    </w:p>
    <w:p w14:paraId="2AF142A4" w14:textId="2C3A48C8" w:rsidR="001A5624" w:rsidRPr="001A5624" w:rsidRDefault="001A5624" w:rsidP="00CD046F">
      <w:pPr>
        <w:spacing w:before="240" w:after="0" w:line="240" w:lineRule="auto"/>
        <w:jc w:val="both"/>
        <w:rPr>
          <w:rFonts w:ascii="Times New Roman" w:eastAsia="Times New Roman" w:hAnsi="Times New Roman" w:cs="Times New Roman"/>
          <w:kern w:val="0"/>
          <w:lang w:val="en"/>
          <w14:ligatures w14:val="none"/>
        </w:rPr>
      </w:pPr>
      <w:r w:rsidRPr="001A5624">
        <w:rPr>
          <w:rFonts w:ascii="Times New Roman" w:eastAsia="Times New Roman" w:hAnsi="Times New Roman" w:cs="Times New Roman"/>
          <w:kern w:val="0"/>
          <w:lang w:val="en"/>
          <w14:ligatures w14:val="none"/>
        </w:rPr>
        <w:t>The PV and IV</w:t>
      </w:r>
      <w:r w:rsidR="005D45E3">
        <w:rPr>
          <w:rFonts w:ascii="Times New Roman" w:eastAsia="Times New Roman" w:hAnsi="Times New Roman" w:cs="Times New Roman"/>
          <w:kern w:val="0"/>
          <w:lang w:val="en"/>
          <w14:ligatures w14:val="none"/>
        </w:rPr>
        <w:t xml:space="preserve"> </w:t>
      </w:r>
      <w:r w:rsidRPr="001A5624">
        <w:rPr>
          <w:rFonts w:ascii="Times New Roman" w:eastAsia="Times New Roman" w:hAnsi="Times New Roman" w:cs="Times New Roman"/>
          <w:kern w:val="0"/>
          <w:lang w:val="en"/>
          <w14:ligatures w14:val="none"/>
        </w:rPr>
        <w:t>characteristics of the DSSC cell that produced the highest absorption coefficient of 4375 cm</w:t>
      </w:r>
      <w:r w:rsidRPr="001A5624">
        <w:rPr>
          <w:rFonts w:ascii="Times New Roman" w:eastAsia="Times New Roman" w:hAnsi="Times New Roman" w:cs="Times New Roman"/>
          <w:kern w:val="0"/>
          <w:vertAlign w:val="superscript"/>
          <w:lang w:val="en"/>
          <w14:ligatures w14:val="none"/>
        </w:rPr>
        <w:t xml:space="preserve">-1 </w:t>
      </w:r>
      <w:r w:rsidRPr="001A5624">
        <w:rPr>
          <w:rFonts w:ascii="Times New Roman" w:eastAsia="Times New Roman" w:hAnsi="Times New Roman" w:cs="Times New Roman"/>
          <w:kern w:val="0"/>
          <w:lang w:val="en"/>
          <w14:ligatures w14:val="none"/>
        </w:rPr>
        <w:t xml:space="preserve">(GMA) were modelled </w:t>
      </w:r>
      <w:r w:rsidR="005D45E3">
        <w:rPr>
          <w:rFonts w:ascii="Times New Roman" w:eastAsia="Times New Roman" w:hAnsi="Times New Roman" w:cs="Times New Roman"/>
          <w:kern w:val="0"/>
          <w:lang w:val="en"/>
          <w14:ligatures w14:val="none"/>
        </w:rPr>
        <w:t xml:space="preserve">as illustrated in </w:t>
      </w:r>
      <w:r w:rsidRPr="001A5624">
        <w:rPr>
          <w:rFonts w:ascii="Times New Roman" w:eastAsia="Times New Roman" w:hAnsi="Times New Roman" w:cs="Times New Roman"/>
          <w:kern w:val="0"/>
          <w:lang w:val="en"/>
          <w14:ligatures w14:val="none"/>
        </w:rPr>
        <w:t xml:space="preserve">Fig. </w:t>
      </w:r>
      <w:r w:rsidR="005A7F52">
        <w:rPr>
          <w:rFonts w:ascii="Times New Roman" w:eastAsia="Times New Roman" w:hAnsi="Times New Roman" w:cs="Times New Roman"/>
          <w:kern w:val="0"/>
          <w:lang w:val="en"/>
          <w14:ligatures w14:val="none"/>
        </w:rPr>
        <w:t>17</w:t>
      </w:r>
      <w:r w:rsidRPr="001A5624">
        <w:rPr>
          <w:rFonts w:ascii="Times New Roman" w:eastAsia="Times New Roman" w:hAnsi="Times New Roman" w:cs="Times New Roman"/>
          <w:kern w:val="0"/>
          <w:lang w:val="en"/>
          <w14:ligatures w14:val="none"/>
        </w:rPr>
        <w:t xml:space="preserve">. The </w:t>
      </w:r>
      <w:r w:rsidR="00A8539C">
        <w:rPr>
          <w:rFonts w:ascii="Times New Roman" w:eastAsia="Times New Roman" w:hAnsi="Times New Roman" w:cs="Times New Roman"/>
          <w:kern w:val="0"/>
          <w:lang w:val="en"/>
          <w14:ligatures w14:val="none"/>
        </w:rPr>
        <w:t>fill factor (</w:t>
      </w:r>
      <w:r w:rsidRPr="001A5624">
        <w:rPr>
          <w:rFonts w:ascii="Times New Roman" w:eastAsia="Times New Roman" w:hAnsi="Times New Roman" w:cs="Times New Roman"/>
          <w:kern w:val="0"/>
          <w:lang w:val="en"/>
          <w14:ligatures w14:val="none"/>
        </w:rPr>
        <w:t>FF</w:t>
      </w:r>
      <w:r w:rsidR="00A8539C">
        <w:rPr>
          <w:rFonts w:ascii="Times New Roman" w:eastAsia="Times New Roman" w:hAnsi="Times New Roman" w:cs="Times New Roman"/>
          <w:kern w:val="0"/>
          <w:lang w:val="en"/>
          <w14:ligatures w14:val="none"/>
        </w:rPr>
        <w:t xml:space="preserve">) </w:t>
      </w:r>
      <w:r w:rsidRPr="001A5624">
        <w:rPr>
          <w:rFonts w:ascii="Times New Roman" w:eastAsia="Times New Roman" w:hAnsi="Times New Roman" w:cs="Times New Roman"/>
          <w:kern w:val="0"/>
          <w:lang w:val="en"/>
          <w14:ligatures w14:val="none"/>
        </w:rPr>
        <w:t xml:space="preserve">was calculated from the values of the </w:t>
      </w:r>
      <w:r w:rsidR="00D3584B">
        <w:rPr>
          <w:rFonts w:ascii="Times New Roman" w:eastAsia="Times New Roman" w:hAnsi="Times New Roman" w:cs="Times New Roman"/>
          <w:kern w:val="0"/>
          <w:lang w:val="en"/>
          <w14:ligatures w14:val="none"/>
        </w:rPr>
        <w:t xml:space="preserve">maximum power </w:t>
      </w:r>
      <w:proofErr w:type="spellStart"/>
      <w:r w:rsidR="00D3584B">
        <w:rPr>
          <w:rFonts w:ascii="Times New Roman" w:eastAsia="Times New Roman" w:hAnsi="Times New Roman" w:cs="Times New Roman"/>
          <w:kern w:val="0"/>
          <w:lang w:val="en"/>
          <w14:ligatures w14:val="none"/>
        </w:rPr>
        <w:t>P</w:t>
      </w:r>
      <w:r w:rsidR="00D3584B" w:rsidRPr="00D3584B">
        <w:rPr>
          <w:rFonts w:ascii="Times New Roman" w:eastAsia="Times New Roman" w:hAnsi="Times New Roman" w:cs="Times New Roman"/>
          <w:kern w:val="0"/>
          <w:vertAlign w:val="subscript"/>
          <w:lang w:val="en"/>
          <w14:ligatures w14:val="none"/>
        </w:rPr>
        <w:t>mp</w:t>
      </w:r>
      <w:proofErr w:type="spellEnd"/>
      <w:r w:rsidRPr="001A5624">
        <w:rPr>
          <w:rFonts w:ascii="Times New Roman" w:eastAsia="Times New Roman" w:hAnsi="Times New Roman" w:cs="Times New Roman"/>
          <w:kern w:val="0"/>
          <w:lang w:val="en"/>
          <w14:ligatures w14:val="none"/>
        </w:rPr>
        <w:t xml:space="preserve">, </w:t>
      </w:r>
      <w:r w:rsidR="00D3584B">
        <w:rPr>
          <w:rFonts w:ascii="Times New Roman" w:eastAsia="Times New Roman" w:hAnsi="Times New Roman" w:cs="Times New Roman"/>
          <w:kern w:val="0"/>
          <w:lang w:val="en"/>
          <w14:ligatures w14:val="none"/>
        </w:rPr>
        <w:t xml:space="preserve">open-circuit voltage </w:t>
      </w:r>
      <w:r w:rsidRPr="001A5624">
        <w:rPr>
          <w:rFonts w:ascii="Times New Roman" w:eastAsia="Times New Roman" w:hAnsi="Times New Roman" w:cs="Times New Roman"/>
          <w:kern w:val="0"/>
          <w:lang w:val="en"/>
          <w14:ligatures w14:val="none"/>
        </w:rPr>
        <w:t>V</w:t>
      </w:r>
      <w:r w:rsidRPr="001A5624">
        <w:rPr>
          <w:rFonts w:ascii="Times New Roman" w:eastAsia="Times New Roman" w:hAnsi="Times New Roman" w:cs="Times New Roman"/>
          <w:kern w:val="0"/>
          <w:vertAlign w:val="subscript"/>
          <w:lang w:val="en"/>
          <w14:ligatures w14:val="none"/>
        </w:rPr>
        <w:t>OC</w:t>
      </w:r>
      <w:r w:rsidRPr="001A5624">
        <w:rPr>
          <w:rFonts w:ascii="Times New Roman" w:eastAsia="Times New Roman" w:hAnsi="Times New Roman" w:cs="Times New Roman"/>
          <w:kern w:val="0"/>
          <w:lang w:val="en"/>
          <w14:ligatures w14:val="none"/>
        </w:rPr>
        <w:t xml:space="preserve">, and </w:t>
      </w:r>
      <w:r w:rsidR="00D3584B">
        <w:rPr>
          <w:rFonts w:ascii="Times New Roman" w:eastAsia="Times New Roman" w:hAnsi="Times New Roman" w:cs="Times New Roman"/>
          <w:kern w:val="0"/>
          <w:lang w:val="en"/>
          <w14:ligatures w14:val="none"/>
        </w:rPr>
        <w:t xml:space="preserve">short-circuit current </w:t>
      </w:r>
      <w:r w:rsidRPr="001A5624">
        <w:rPr>
          <w:rFonts w:ascii="Times New Roman" w:eastAsia="Times New Roman" w:hAnsi="Times New Roman" w:cs="Times New Roman"/>
          <w:kern w:val="0"/>
          <w:lang w:val="en"/>
          <w14:ligatures w14:val="none"/>
        </w:rPr>
        <w:t>I</w:t>
      </w:r>
      <w:r w:rsidRPr="001A5624">
        <w:rPr>
          <w:rFonts w:ascii="Times New Roman" w:eastAsia="Times New Roman" w:hAnsi="Times New Roman" w:cs="Times New Roman"/>
          <w:kern w:val="0"/>
          <w:vertAlign w:val="subscript"/>
          <w:lang w:val="en"/>
          <w14:ligatures w14:val="none"/>
        </w:rPr>
        <w:t>SC</w:t>
      </w:r>
      <w:r w:rsidR="00D3584B">
        <w:rPr>
          <w:rFonts w:ascii="Times New Roman" w:eastAsia="Times New Roman" w:hAnsi="Times New Roman" w:cs="Times New Roman"/>
          <w:kern w:val="0"/>
          <w:vertAlign w:val="subscript"/>
          <w:lang w:val="en"/>
          <w14:ligatures w14:val="none"/>
        </w:rPr>
        <w:t>,</w:t>
      </w:r>
      <w:r w:rsidRPr="001A5624">
        <w:rPr>
          <w:rFonts w:ascii="Times New Roman" w:eastAsia="Times New Roman" w:hAnsi="Times New Roman" w:cs="Times New Roman"/>
          <w:kern w:val="0"/>
          <w:vertAlign w:val="subscript"/>
          <w:lang w:val="en"/>
          <w14:ligatures w14:val="none"/>
        </w:rPr>
        <w:t xml:space="preserve"> </w:t>
      </w:r>
      <w:r w:rsidRPr="001A5624">
        <w:rPr>
          <w:rFonts w:ascii="Times New Roman" w:eastAsia="Times New Roman" w:hAnsi="Times New Roman" w:cs="Times New Roman"/>
          <w:kern w:val="0"/>
          <w:lang w:val="en"/>
          <w14:ligatures w14:val="none"/>
        </w:rPr>
        <w:t xml:space="preserve">as </w:t>
      </w:r>
      <w:r w:rsidR="00D3584B">
        <w:rPr>
          <w:rFonts w:ascii="Times New Roman" w:eastAsia="Times New Roman" w:hAnsi="Times New Roman" w:cs="Times New Roman"/>
          <w:kern w:val="0"/>
          <w:lang w:val="en"/>
          <w14:ligatures w14:val="none"/>
        </w:rPr>
        <w:t>expressed by Eq</w:t>
      </w:r>
      <w:r w:rsidR="00594D07">
        <w:rPr>
          <w:rFonts w:ascii="Times New Roman" w:eastAsia="Times New Roman" w:hAnsi="Times New Roman" w:cs="Times New Roman"/>
          <w:kern w:val="0"/>
          <w:lang w:val="en"/>
          <w14:ligatures w14:val="none"/>
        </w:rPr>
        <w:t>.</w:t>
      </w:r>
      <w:r w:rsidR="00D3584B">
        <w:rPr>
          <w:rFonts w:ascii="Times New Roman" w:eastAsia="Times New Roman" w:hAnsi="Times New Roman" w:cs="Times New Roman"/>
          <w:kern w:val="0"/>
          <w:lang w:val="en"/>
          <w14:ligatures w14:val="none"/>
        </w:rPr>
        <w:t xml:space="preserve"> (</w:t>
      </w:r>
      <w:r w:rsidR="00CE6948">
        <w:rPr>
          <w:rFonts w:ascii="Times New Roman" w:eastAsia="Times New Roman" w:hAnsi="Times New Roman" w:cs="Times New Roman"/>
          <w:kern w:val="0"/>
          <w:lang w:val="en"/>
          <w14:ligatures w14:val="none"/>
        </w:rPr>
        <w:t>7</w:t>
      </w:r>
      <w:r w:rsidR="00D3584B">
        <w:rPr>
          <w:rFonts w:ascii="Times New Roman" w:eastAsia="Times New Roman" w:hAnsi="Times New Roman" w:cs="Times New Roman"/>
          <w:kern w:val="0"/>
          <w:lang w:val="en"/>
          <w14:ligatures w14:val="none"/>
        </w:rPr>
        <w:t>).</w:t>
      </w:r>
    </w:p>
    <w:tbl>
      <w:tblPr>
        <w:tblW w:w="8306" w:type="dxa"/>
        <w:jc w:val="right"/>
        <w:tblBorders>
          <w:top w:val="nil"/>
          <w:left w:val="nil"/>
          <w:bottom w:val="nil"/>
          <w:right w:val="nil"/>
          <w:insideH w:val="nil"/>
          <w:insideV w:val="nil"/>
        </w:tblBorders>
        <w:tblLayout w:type="fixed"/>
        <w:tblLook w:val="0400" w:firstRow="0" w:lastRow="0" w:firstColumn="0" w:lastColumn="0" w:noHBand="0" w:noVBand="1"/>
      </w:tblPr>
      <w:tblGrid>
        <w:gridCol w:w="7630"/>
        <w:gridCol w:w="676"/>
      </w:tblGrid>
      <w:tr w:rsidR="001A5624" w:rsidRPr="001A5624" w14:paraId="19492560" w14:textId="77777777" w:rsidTr="0075042A">
        <w:trPr>
          <w:trHeight w:val="1085"/>
          <w:jc w:val="right"/>
        </w:trPr>
        <w:tc>
          <w:tcPr>
            <w:tcW w:w="7630" w:type="dxa"/>
            <w:vAlign w:val="center"/>
          </w:tcPr>
          <w:p w14:paraId="04964D0C" w14:textId="77777777" w:rsidR="001A5624" w:rsidRPr="001A5624" w:rsidRDefault="001A5624" w:rsidP="001A5624">
            <w:pPr>
              <w:spacing w:after="0" w:line="240" w:lineRule="auto"/>
              <w:jc w:val="center"/>
              <w:rPr>
                <w:rFonts w:ascii="Cambria Math" w:eastAsia="Cambria Math" w:hAnsi="Cambria Math" w:cs="Cambria Math"/>
                <w:kern w:val="0"/>
                <w:lang w:val="en"/>
                <w14:ligatures w14:val="none"/>
              </w:rPr>
            </w:pPr>
            <m:oMathPara>
              <m:oMath>
                <m:r>
                  <w:rPr>
                    <w:rFonts w:ascii="Cambria Math" w:eastAsia="Cambria Math" w:hAnsi="Cambria Math" w:cs="Cambria Math"/>
                    <w:kern w:val="0"/>
                    <w:lang w:val="en"/>
                    <w14:ligatures w14:val="none"/>
                  </w:rPr>
                  <m:t>FF=</m:t>
                </m:r>
                <m:f>
                  <m:fPr>
                    <m:ctrlPr>
                      <w:rPr>
                        <w:rFonts w:ascii="Cambria Math" w:eastAsia="Cambria Math" w:hAnsi="Cambria Math" w:cs="Cambria Math"/>
                        <w:kern w:val="0"/>
                        <w:lang w:val="en"/>
                        <w14:ligatures w14:val="none"/>
                      </w:rPr>
                    </m:ctrlPr>
                  </m:fPr>
                  <m:num>
                    <m:sSub>
                      <m:sSubPr>
                        <m:ctrlPr>
                          <w:rPr>
                            <w:rFonts w:ascii="Cambria Math" w:eastAsia="Cambria Math" w:hAnsi="Cambria Math" w:cs="Cambria Math"/>
                            <w:kern w:val="0"/>
                            <w:lang w:val="en"/>
                            <w14:ligatures w14:val="none"/>
                          </w:rPr>
                        </m:ctrlPr>
                      </m:sSubPr>
                      <m:e>
                        <m:r>
                          <w:rPr>
                            <w:rFonts w:ascii="Cambria Math" w:eastAsia="Cambria Math" w:hAnsi="Cambria Math" w:cs="Cambria Math"/>
                            <w:kern w:val="0"/>
                            <w:lang w:val="en"/>
                            <w14:ligatures w14:val="none"/>
                          </w:rPr>
                          <m:t>P</m:t>
                        </m:r>
                      </m:e>
                      <m:sub>
                        <m:r>
                          <w:rPr>
                            <w:rFonts w:ascii="Cambria Math" w:eastAsia="Cambria Math" w:hAnsi="Cambria Math" w:cs="Cambria Math"/>
                            <w:kern w:val="0"/>
                            <w:lang w:val="en"/>
                            <w14:ligatures w14:val="none"/>
                          </w:rPr>
                          <m:t>mp</m:t>
                        </m:r>
                      </m:sub>
                    </m:sSub>
                  </m:num>
                  <m:den>
                    <m:sSub>
                      <m:sSubPr>
                        <m:ctrlPr>
                          <w:rPr>
                            <w:rFonts w:ascii="Cambria Math" w:eastAsia="Cambria Math" w:hAnsi="Cambria Math" w:cs="Cambria Math"/>
                            <w:kern w:val="0"/>
                            <w:lang w:val="en"/>
                            <w14:ligatures w14:val="none"/>
                          </w:rPr>
                        </m:ctrlPr>
                      </m:sSubPr>
                      <m:e>
                        <m:r>
                          <w:rPr>
                            <w:rFonts w:ascii="Cambria Math" w:eastAsia="Cambria Math" w:hAnsi="Cambria Math" w:cs="Cambria Math"/>
                            <w:kern w:val="0"/>
                            <w:lang w:val="en"/>
                            <w14:ligatures w14:val="none"/>
                          </w:rPr>
                          <m:t>I</m:t>
                        </m:r>
                      </m:e>
                      <m:sub>
                        <m:r>
                          <w:rPr>
                            <w:rFonts w:ascii="Cambria Math" w:eastAsia="Cambria Math" w:hAnsi="Cambria Math" w:cs="Cambria Math"/>
                            <w:kern w:val="0"/>
                            <w:lang w:val="en"/>
                            <w14:ligatures w14:val="none"/>
                          </w:rPr>
                          <m:t xml:space="preserve">sc </m:t>
                        </m:r>
                      </m:sub>
                    </m:sSub>
                    <m:r>
                      <w:rPr>
                        <w:rFonts w:ascii="Cambria Math" w:eastAsia="Cambria Math" w:hAnsi="Cambria Math" w:cs="Cambria Math"/>
                        <w:kern w:val="0"/>
                        <w:lang w:val="en"/>
                        <w14:ligatures w14:val="none"/>
                      </w:rPr>
                      <m:t xml:space="preserve">× </m:t>
                    </m:r>
                    <m:sSub>
                      <m:sSubPr>
                        <m:ctrlPr>
                          <w:rPr>
                            <w:rFonts w:ascii="Cambria Math" w:eastAsia="Cambria Math" w:hAnsi="Cambria Math" w:cs="Cambria Math"/>
                            <w:kern w:val="0"/>
                            <w:lang w:val="en"/>
                            <w14:ligatures w14:val="none"/>
                          </w:rPr>
                        </m:ctrlPr>
                      </m:sSubPr>
                      <m:e>
                        <m:r>
                          <w:rPr>
                            <w:rFonts w:ascii="Cambria Math" w:eastAsia="Cambria Math" w:hAnsi="Cambria Math" w:cs="Cambria Math"/>
                            <w:kern w:val="0"/>
                            <w:lang w:val="en"/>
                            <w14:ligatures w14:val="none"/>
                          </w:rPr>
                          <m:t>V</m:t>
                        </m:r>
                      </m:e>
                      <m:sub>
                        <m:r>
                          <w:rPr>
                            <w:rFonts w:ascii="Cambria Math" w:eastAsia="Cambria Math" w:hAnsi="Cambria Math" w:cs="Cambria Math"/>
                            <w:kern w:val="0"/>
                            <w:lang w:val="en"/>
                            <w14:ligatures w14:val="none"/>
                          </w:rPr>
                          <m:t>oc</m:t>
                        </m:r>
                      </m:sub>
                    </m:sSub>
                  </m:den>
                </m:f>
                <m:r>
                  <w:rPr>
                    <w:rFonts w:ascii="Cambria Math" w:eastAsia="Cambria Math" w:hAnsi="Cambria Math" w:cs="Cambria Math"/>
                    <w:kern w:val="0"/>
                    <w:lang w:val="en"/>
                    <w14:ligatures w14:val="none"/>
                  </w:rPr>
                  <m:t>=</m:t>
                </m:r>
                <m:f>
                  <m:fPr>
                    <m:ctrlPr>
                      <w:rPr>
                        <w:rFonts w:ascii="Cambria Math" w:eastAsia="Cambria Math" w:hAnsi="Cambria Math" w:cs="Cambria Math"/>
                        <w:kern w:val="0"/>
                        <w:lang w:val="en"/>
                        <w14:ligatures w14:val="none"/>
                      </w:rPr>
                    </m:ctrlPr>
                  </m:fPr>
                  <m:num>
                    <m:r>
                      <w:rPr>
                        <w:rFonts w:ascii="Cambria Math" w:eastAsia="Cambria Math" w:hAnsi="Cambria Math" w:cs="Cambria Math"/>
                        <w:kern w:val="0"/>
                        <w:lang w:val="en"/>
                        <w14:ligatures w14:val="none"/>
                      </w:rPr>
                      <m:t>0.0218</m:t>
                    </m:r>
                  </m:num>
                  <m:den>
                    <m:r>
                      <w:rPr>
                        <w:rFonts w:ascii="Cambria Math" w:eastAsia="Cambria Math" w:hAnsi="Cambria Math" w:cs="Cambria Math"/>
                        <w:kern w:val="0"/>
                        <w:lang w:val="en"/>
                        <w14:ligatures w14:val="none"/>
                      </w:rPr>
                      <m:t>0.048 ×0.76</m:t>
                    </m:r>
                  </m:den>
                </m:f>
                <m:r>
                  <w:rPr>
                    <w:rFonts w:ascii="Cambria Math" w:eastAsia="Cambria Math" w:hAnsi="Cambria Math" w:cs="Cambria Math"/>
                    <w:kern w:val="0"/>
                    <w:lang w:val="en"/>
                    <w14:ligatures w14:val="none"/>
                  </w:rPr>
                  <m:t>=0.598≈0.6</m:t>
                </m:r>
              </m:oMath>
            </m:oMathPara>
          </w:p>
        </w:tc>
        <w:tc>
          <w:tcPr>
            <w:tcW w:w="676" w:type="dxa"/>
            <w:vAlign w:val="center"/>
          </w:tcPr>
          <w:p w14:paraId="15167312" w14:textId="04795750" w:rsidR="001A5624" w:rsidRPr="001A5624" w:rsidRDefault="001A5624" w:rsidP="001A5624">
            <w:pPr>
              <w:tabs>
                <w:tab w:val="left" w:pos="425"/>
              </w:tabs>
              <w:spacing w:after="0" w:line="480" w:lineRule="auto"/>
              <w:jc w:val="center"/>
              <w:rPr>
                <w:rFonts w:ascii="Times New Roman" w:eastAsia="Times New Roman" w:hAnsi="Times New Roman" w:cs="Times New Roman"/>
                <w:kern w:val="0"/>
                <w:lang w:val="en"/>
                <w14:ligatures w14:val="none"/>
              </w:rPr>
            </w:pPr>
            <w:r w:rsidRPr="001A5624">
              <w:rPr>
                <w:rFonts w:ascii="Times New Roman" w:eastAsia="Times New Roman" w:hAnsi="Times New Roman" w:cs="Times New Roman"/>
                <w:kern w:val="0"/>
                <w:lang w:val="en"/>
                <w14:ligatures w14:val="none"/>
              </w:rPr>
              <w:t>(</w:t>
            </w:r>
            <w:r w:rsidR="00CE6948">
              <w:rPr>
                <w:rFonts w:ascii="Times New Roman" w:eastAsia="Times New Roman" w:hAnsi="Times New Roman" w:cs="Times New Roman"/>
                <w:kern w:val="0"/>
                <w:lang w:val="en"/>
                <w14:ligatures w14:val="none"/>
              </w:rPr>
              <w:t>7</w:t>
            </w:r>
            <w:r w:rsidRPr="001A5624">
              <w:rPr>
                <w:rFonts w:ascii="Times New Roman" w:eastAsia="Times New Roman" w:hAnsi="Times New Roman" w:cs="Times New Roman"/>
                <w:kern w:val="0"/>
                <w:lang w:val="en"/>
                <w14:ligatures w14:val="none"/>
              </w:rPr>
              <w:t>)</w:t>
            </w:r>
          </w:p>
        </w:tc>
      </w:tr>
    </w:tbl>
    <w:p w14:paraId="7072A82A" w14:textId="57F35184" w:rsidR="001A5624" w:rsidRPr="005A7F52" w:rsidRDefault="001A5624" w:rsidP="00CD046F">
      <w:pPr>
        <w:spacing w:before="240" w:after="0" w:line="240" w:lineRule="auto"/>
        <w:rPr>
          <w:rFonts w:ascii="Times New Roman" w:eastAsia="Times New Roman" w:hAnsi="Times New Roman" w:cs="Times New Roman"/>
          <w:b/>
          <w:bCs/>
          <w:kern w:val="0"/>
          <w:lang w:val="en"/>
          <w14:ligatures w14:val="none"/>
        </w:rPr>
      </w:pPr>
      <w:r w:rsidRPr="001A5624">
        <w:rPr>
          <w:rFonts w:ascii="Calibri" w:eastAsia="Calibri" w:hAnsi="Calibri" w:cs="Calibri"/>
          <w:noProof/>
          <w:kern w:val="0"/>
          <w:sz w:val="20"/>
          <w:szCs w:val="20"/>
          <w:lang w:val="en"/>
          <w14:ligatures w14:val="none"/>
        </w:rPr>
        <w:lastRenderedPageBreak/>
        <w:drawing>
          <wp:anchor distT="0" distB="0" distL="114300" distR="114300" simplePos="0" relativeHeight="251671552" behindDoc="0" locked="0" layoutInCell="1" hidden="0" allowOverlap="1" wp14:anchorId="09AC3E9D" wp14:editId="10EE93D7">
            <wp:simplePos x="0" y="0"/>
            <wp:positionH relativeFrom="column">
              <wp:posOffset>-104775</wp:posOffset>
            </wp:positionH>
            <wp:positionV relativeFrom="paragraph">
              <wp:posOffset>168275</wp:posOffset>
            </wp:positionV>
            <wp:extent cx="5867400" cy="3558540"/>
            <wp:effectExtent l="0" t="0" r="0" b="3810"/>
            <wp:wrapTopAndBottom distT="0" distB="0"/>
            <wp:docPr id="9" name="image9.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diagram of a voltage&#10;&#10;AI-generated content may be incorrect."/>
                    <pic:cNvPicPr preferRelativeResize="0"/>
                  </pic:nvPicPr>
                  <pic:blipFill>
                    <a:blip r:embed="rId24"/>
                    <a:srcRect/>
                    <a:stretch>
                      <a:fillRect/>
                    </a:stretch>
                  </pic:blipFill>
                  <pic:spPr>
                    <a:xfrm>
                      <a:off x="0" y="0"/>
                      <a:ext cx="5867400" cy="3558540"/>
                    </a:xfrm>
                    <a:prstGeom prst="rect">
                      <a:avLst/>
                    </a:prstGeom>
                    <a:ln/>
                  </pic:spPr>
                </pic:pic>
              </a:graphicData>
            </a:graphic>
            <wp14:sizeRelH relativeFrom="margin">
              <wp14:pctWidth>0</wp14:pctWidth>
            </wp14:sizeRelH>
            <wp14:sizeRelV relativeFrom="margin">
              <wp14:pctHeight>0</wp14:pctHeight>
            </wp14:sizeRelV>
          </wp:anchor>
        </w:drawing>
      </w:r>
      <w:r w:rsidRPr="001A5624">
        <w:rPr>
          <w:rFonts w:ascii="Times New Roman" w:eastAsia="Times New Roman" w:hAnsi="Times New Roman" w:cs="Times New Roman"/>
          <w:b/>
          <w:kern w:val="0"/>
          <w:lang w:val="en"/>
          <w14:ligatures w14:val="none"/>
        </w:rPr>
        <w:t xml:space="preserve">Figure </w:t>
      </w:r>
      <w:r w:rsidR="005A7F52">
        <w:rPr>
          <w:rFonts w:ascii="Times New Roman" w:eastAsia="Times New Roman" w:hAnsi="Times New Roman" w:cs="Times New Roman"/>
          <w:b/>
          <w:kern w:val="0"/>
          <w:lang w:val="en"/>
          <w14:ligatures w14:val="none"/>
        </w:rPr>
        <w:t xml:space="preserve">17.  </w:t>
      </w:r>
      <w:r w:rsidRPr="00CD046F">
        <w:rPr>
          <w:rFonts w:ascii="Times New Roman" w:eastAsia="Times New Roman" w:hAnsi="Times New Roman" w:cs="Times New Roman"/>
          <w:b/>
          <w:bCs/>
          <w:kern w:val="0"/>
          <w:lang w:val="en"/>
          <w14:ligatures w14:val="none"/>
        </w:rPr>
        <w:t>I-V and P-V Curve of GMA showing detailed values at temperature 300K and solar irradiance 1000 W/m</w:t>
      </w:r>
      <w:r w:rsidRPr="00CD046F">
        <w:rPr>
          <w:rFonts w:ascii="Times New Roman" w:eastAsia="Times New Roman" w:hAnsi="Times New Roman" w:cs="Times New Roman"/>
          <w:b/>
          <w:bCs/>
          <w:kern w:val="0"/>
          <w:vertAlign w:val="superscript"/>
          <w:lang w:val="en"/>
          <w14:ligatures w14:val="none"/>
        </w:rPr>
        <w:t>2</w:t>
      </w:r>
    </w:p>
    <w:p w14:paraId="79AA47FE" w14:textId="71162D23" w:rsidR="001A5624" w:rsidRPr="001A5624" w:rsidRDefault="001A5624" w:rsidP="00CD046F">
      <w:pPr>
        <w:spacing w:before="240" w:after="0" w:line="240" w:lineRule="auto"/>
        <w:jc w:val="both"/>
        <w:rPr>
          <w:rFonts w:ascii="Times New Roman" w:eastAsia="Times New Roman" w:hAnsi="Times New Roman" w:cs="Times New Roman"/>
          <w:kern w:val="0"/>
          <w:lang w:val="en"/>
          <w14:ligatures w14:val="none"/>
        </w:rPr>
      </w:pPr>
      <w:bookmarkStart w:id="13" w:name="_Hlk203955100"/>
      <w:r w:rsidRPr="001A5624">
        <w:rPr>
          <w:rFonts w:ascii="Times New Roman" w:eastAsia="Times New Roman" w:hAnsi="Times New Roman" w:cs="Times New Roman"/>
          <w:kern w:val="0"/>
          <w:lang w:val="en"/>
          <w14:ligatures w14:val="none"/>
        </w:rPr>
        <w:t>The efficiency of the cell was calculated using the formula for efficiency. Since the irradiance is 1000</w:t>
      </w:r>
      <w:r w:rsidR="00B67B7E">
        <w:rPr>
          <w:rFonts w:ascii="Times New Roman" w:eastAsia="Times New Roman" w:hAnsi="Times New Roman" w:cs="Times New Roman"/>
          <w:kern w:val="0"/>
          <w:lang w:val="en"/>
          <w14:ligatures w14:val="none"/>
        </w:rPr>
        <w:t xml:space="preserve"> </w:t>
      </w:r>
      <w:r w:rsidRPr="001A5624">
        <w:rPr>
          <w:rFonts w:ascii="Times New Roman" w:eastAsia="Times New Roman" w:hAnsi="Times New Roman" w:cs="Times New Roman"/>
          <w:kern w:val="0"/>
          <w:lang w:val="en"/>
          <w14:ligatures w14:val="none"/>
        </w:rPr>
        <w:t>W/m</w:t>
      </w:r>
      <w:r w:rsidRPr="001A5624">
        <w:rPr>
          <w:rFonts w:ascii="Times New Roman" w:eastAsia="Times New Roman" w:hAnsi="Times New Roman" w:cs="Times New Roman"/>
          <w:kern w:val="0"/>
          <w:vertAlign w:val="superscript"/>
          <w:lang w:val="en"/>
          <w14:ligatures w14:val="none"/>
        </w:rPr>
        <w:t>²</w:t>
      </w:r>
      <w:r w:rsidRPr="001A5624">
        <w:rPr>
          <w:rFonts w:ascii="Times New Roman" w:eastAsia="Times New Roman" w:hAnsi="Times New Roman" w:cs="Times New Roman"/>
          <w:kern w:val="0"/>
          <w:lang w:val="en"/>
          <w14:ligatures w14:val="none"/>
        </w:rPr>
        <w:t>, the power</w:t>
      </w:r>
      <w:r w:rsidR="00D3584B">
        <w:rPr>
          <w:rFonts w:ascii="Times New Roman" w:eastAsia="Times New Roman" w:hAnsi="Times New Roman" w:cs="Times New Roman"/>
          <w:kern w:val="0"/>
          <w:lang w:val="en"/>
          <w14:ligatures w14:val="none"/>
        </w:rPr>
        <w:t xml:space="preserve"> input</w:t>
      </w:r>
      <w:r w:rsidRPr="001A5624">
        <w:rPr>
          <w:rFonts w:ascii="Times New Roman" w:eastAsia="Times New Roman" w:hAnsi="Times New Roman" w:cs="Times New Roman"/>
          <w:kern w:val="0"/>
          <w:lang w:val="en"/>
          <w14:ligatures w14:val="none"/>
        </w:rPr>
        <w:t xml:space="preserve"> (P</w:t>
      </w:r>
      <w:r w:rsidRPr="001A5624">
        <w:rPr>
          <w:rFonts w:ascii="Times New Roman" w:eastAsia="Times New Roman" w:hAnsi="Times New Roman" w:cs="Times New Roman"/>
          <w:kern w:val="0"/>
          <w:vertAlign w:val="subscript"/>
          <w:lang w:val="en"/>
          <w14:ligatures w14:val="none"/>
        </w:rPr>
        <w:t>in</w:t>
      </w:r>
      <w:r w:rsidRPr="001A5624">
        <w:rPr>
          <w:rFonts w:ascii="Times New Roman" w:eastAsia="Times New Roman" w:hAnsi="Times New Roman" w:cs="Times New Roman"/>
          <w:kern w:val="0"/>
          <w:lang w:val="en"/>
          <w14:ligatures w14:val="none"/>
        </w:rPr>
        <w:t>) was converted to</w:t>
      </w:r>
      <w:r w:rsidR="00B67B7E">
        <w:rPr>
          <w:rFonts w:ascii="Times New Roman" w:eastAsia="Times New Roman" w:hAnsi="Times New Roman" w:cs="Times New Roman"/>
          <w:kern w:val="0"/>
          <w:lang w:val="en"/>
          <w14:ligatures w14:val="none"/>
        </w:rPr>
        <w:t xml:space="preserve"> 100</w:t>
      </w:r>
      <w:r w:rsidRPr="001A5624">
        <w:rPr>
          <w:rFonts w:ascii="Times New Roman" w:eastAsia="Times New Roman" w:hAnsi="Times New Roman" w:cs="Times New Roman"/>
          <w:kern w:val="0"/>
          <w:lang w:val="en"/>
          <w14:ligatures w14:val="none"/>
        </w:rPr>
        <w:t xml:space="preserve"> </w:t>
      </w:r>
      <w:proofErr w:type="spellStart"/>
      <w:r w:rsidRPr="001A5624">
        <w:rPr>
          <w:rFonts w:ascii="Times New Roman" w:eastAsia="Times New Roman" w:hAnsi="Times New Roman" w:cs="Times New Roman"/>
          <w:kern w:val="0"/>
          <w:lang w:val="en"/>
          <w14:ligatures w14:val="none"/>
        </w:rPr>
        <w:t>mW</w:t>
      </w:r>
      <w:proofErr w:type="spellEnd"/>
      <w:r w:rsidRPr="001A5624">
        <w:rPr>
          <w:rFonts w:ascii="Times New Roman" w:eastAsia="Times New Roman" w:hAnsi="Times New Roman" w:cs="Times New Roman"/>
          <w:kern w:val="0"/>
          <w:lang w:val="en"/>
          <w14:ligatures w14:val="none"/>
        </w:rPr>
        <w:t xml:space="preserve">/cm² for each cell of </w:t>
      </w:r>
      <w:r w:rsidR="005B1372">
        <w:rPr>
          <w:rFonts w:ascii="Times New Roman" w:eastAsia="Times New Roman" w:hAnsi="Times New Roman" w:cs="Times New Roman"/>
          <w:kern w:val="0"/>
          <w:lang w:val="en"/>
          <w14:ligatures w14:val="none"/>
        </w:rPr>
        <w:t>0.36</w:t>
      </w:r>
      <w:r w:rsidRPr="001A5624">
        <w:rPr>
          <w:rFonts w:ascii="Times New Roman" w:eastAsia="Times New Roman" w:hAnsi="Times New Roman" w:cs="Times New Roman"/>
          <w:kern w:val="0"/>
          <w:lang w:val="en"/>
          <w14:ligatures w14:val="none"/>
        </w:rPr>
        <w:t xml:space="preserve"> cm². An efficiency of approximately 0.02% was</w:t>
      </w:r>
      <w:r w:rsidR="002B15E2">
        <w:rPr>
          <w:rFonts w:ascii="Times New Roman" w:eastAsia="Times New Roman" w:hAnsi="Times New Roman" w:cs="Times New Roman"/>
          <w:kern w:val="0"/>
          <w:lang w:val="en"/>
          <w14:ligatures w14:val="none"/>
        </w:rPr>
        <w:t xml:space="preserve"> derived using Eq. (</w:t>
      </w:r>
      <w:r w:rsidR="00CE6948">
        <w:rPr>
          <w:rFonts w:ascii="Times New Roman" w:eastAsia="Times New Roman" w:hAnsi="Times New Roman" w:cs="Times New Roman"/>
          <w:kern w:val="0"/>
          <w:lang w:val="en"/>
          <w14:ligatures w14:val="none"/>
        </w:rPr>
        <w:t>8</w:t>
      </w:r>
      <w:r w:rsidR="002B15E2">
        <w:rPr>
          <w:rFonts w:ascii="Times New Roman" w:eastAsia="Times New Roman" w:hAnsi="Times New Roman" w:cs="Times New Roman"/>
          <w:kern w:val="0"/>
          <w:lang w:val="en"/>
          <w14:ligatures w14:val="none"/>
        </w:rPr>
        <w:t>).</w:t>
      </w:r>
    </w:p>
    <w:tbl>
      <w:tblPr>
        <w:tblW w:w="8306" w:type="dxa"/>
        <w:jc w:val="right"/>
        <w:tblBorders>
          <w:top w:val="nil"/>
          <w:left w:val="nil"/>
          <w:bottom w:val="nil"/>
          <w:right w:val="nil"/>
          <w:insideH w:val="nil"/>
          <w:insideV w:val="nil"/>
        </w:tblBorders>
        <w:tblLayout w:type="fixed"/>
        <w:tblLook w:val="0400" w:firstRow="0" w:lastRow="0" w:firstColumn="0" w:lastColumn="0" w:noHBand="0" w:noVBand="1"/>
      </w:tblPr>
      <w:tblGrid>
        <w:gridCol w:w="7630"/>
        <w:gridCol w:w="676"/>
      </w:tblGrid>
      <w:tr w:rsidR="001A5624" w:rsidRPr="001A5624" w14:paraId="7DEAD188" w14:textId="77777777" w:rsidTr="0075042A">
        <w:trPr>
          <w:trHeight w:val="1085"/>
          <w:jc w:val="right"/>
        </w:trPr>
        <w:tc>
          <w:tcPr>
            <w:tcW w:w="7630" w:type="dxa"/>
            <w:vAlign w:val="center"/>
          </w:tcPr>
          <w:p w14:paraId="1498DB7B" w14:textId="77777777" w:rsidR="001A5624" w:rsidRPr="005A7F52" w:rsidRDefault="001A5624" w:rsidP="001A5624">
            <w:pPr>
              <w:spacing w:after="0" w:line="240" w:lineRule="auto"/>
              <w:jc w:val="center"/>
              <w:rPr>
                <w:rFonts w:ascii="Cambria Math" w:eastAsia="Cambria Math" w:hAnsi="Cambria Math" w:cs="Cambria Math"/>
                <w:kern w:val="0"/>
                <w:lang w:val="en"/>
                <w14:ligatures w14:val="none"/>
              </w:rPr>
            </w:pPr>
            <m:oMathPara>
              <m:oMathParaPr>
                <m:jc m:val="center"/>
              </m:oMathParaPr>
              <m:oMath>
                <m:r>
                  <w:rPr>
                    <w:rFonts w:ascii="Cambria Math" w:eastAsia="Cambria Math" w:hAnsi="Cambria Math" w:cs="Cambria Math"/>
                    <w:kern w:val="0"/>
                    <w:lang w:val="en"/>
                    <w14:ligatures w14:val="none"/>
                  </w:rPr>
                  <m:t>η=</m:t>
                </m:r>
                <m:f>
                  <m:fPr>
                    <m:ctrlPr>
                      <w:rPr>
                        <w:rFonts w:ascii="Cambria Math" w:eastAsia="Cambria Math" w:hAnsi="Cambria Math" w:cs="Cambria Math"/>
                        <w:kern w:val="0"/>
                        <w:lang w:val="en"/>
                        <w14:ligatures w14:val="none"/>
                      </w:rPr>
                    </m:ctrlPr>
                  </m:fPr>
                  <m:num>
                    <m:sSub>
                      <m:sSubPr>
                        <m:ctrlPr>
                          <w:rPr>
                            <w:rFonts w:ascii="Cambria Math" w:eastAsia="Cambria Math" w:hAnsi="Cambria Math" w:cs="Cambria Math"/>
                            <w:kern w:val="0"/>
                            <w:lang w:val="en"/>
                            <w14:ligatures w14:val="none"/>
                          </w:rPr>
                        </m:ctrlPr>
                      </m:sSubPr>
                      <m:e>
                        <m:r>
                          <w:rPr>
                            <w:rFonts w:ascii="Cambria Math" w:eastAsia="Cambria Math" w:hAnsi="Cambria Math" w:cs="Cambria Math"/>
                            <w:kern w:val="0"/>
                            <w:lang w:val="en"/>
                            <w14:ligatures w14:val="none"/>
                          </w:rPr>
                          <m:t>P</m:t>
                        </m:r>
                      </m:e>
                      <m:sub>
                        <m:r>
                          <w:rPr>
                            <w:rFonts w:ascii="Cambria Math" w:eastAsia="Cambria Math" w:hAnsi="Cambria Math" w:cs="Cambria Math"/>
                            <w:kern w:val="0"/>
                            <w:lang w:val="en"/>
                            <w14:ligatures w14:val="none"/>
                          </w:rPr>
                          <m:t>max</m:t>
                        </m:r>
                      </m:sub>
                    </m:sSub>
                  </m:num>
                  <m:den>
                    <m:sSub>
                      <m:sSubPr>
                        <m:ctrlPr>
                          <w:rPr>
                            <w:rFonts w:ascii="Cambria Math" w:eastAsia="Cambria Math" w:hAnsi="Cambria Math" w:cs="Cambria Math"/>
                            <w:kern w:val="0"/>
                            <w:lang w:val="en"/>
                            <w14:ligatures w14:val="none"/>
                          </w:rPr>
                        </m:ctrlPr>
                      </m:sSubPr>
                      <m:e>
                        <m:r>
                          <w:rPr>
                            <w:rFonts w:ascii="Cambria Math" w:eastAsia="Cambria Math" w:hAnsi="Cambria Math" w:cs="Cambria Math"/>
                            <w:kern w:val="0"/>
                            <w:lang w:val="en"/>
                            <w14:ligatures w14:val="none"/>
                          </w:rPr>
                          <m:t>P</m:t>
                        </m:r>
                      </m:e>
                      <m:sub>
                        <m:r>
                          <w:rPr>
                            <w:rFonts w:ascii="Cambria Math" w:eastAsia="Cambria Math" w:hAnsi="Cambria Math" w:cs="Cambria Math"/>
                            <w:kern w:val="0"/>
                            <w:lang w:val="en"/>
                            <w14:ligatures w14:val="none"/>
                          </w:rPr>
                          <m:t>in</m:t>
                        </m:r>
                      </m:sub>
                    </m:sSub>
                  </m:den>
                </m:f>
                <m:r>
                  <w:rPr>
                    <w:rFonts w:ascii="Cambria Math" w:eastAsia="Cambria Math" w:hAnsi="Cambria Math" w:cs="Cambria Math"/>
                    <w:kern w:val="0"/>
                    <w:lang w:val="en"/>
                    <w14:ligatures w14:val="none"/>
                  </w:rPr>
                  <m:t xml:space="preserve"> × 100% = </m:t>
                </m:r>
                <m:f>
                  <m:fPr>
                    <m:ctrlPr>
                      <w:rPr>
                        <w:rFonts w:ascii="Cambria Math" w:eastAsia="Cambria Math" w:hAnsi="Cambria Math" w:cs="Cambria Math"/>
                        <w:kern w:val="0"/>
                        <w:lang w:val="en"/>
                        <w14:ligatures w14:val="none"/>
                      </w:rPr>
                    </m:ctrlPr>
                  </m:fPr>
                  <m:num>
                    <m:r>
                      <w:rPr>
                        <w:rFonts w:ascii="Cambria Math" w:eastAsia="Cambria Math" w:hAnsi="Cambria Math" w:cs="Cambria Math"/>
                        <w:kern w:val="0"/>
                        <w:lang w:val="en"/>
                        <w14:ligatures w14:val="none"/>
                      </w:rPr>
                      <m:t>0.0218</m:t>
                    </m:r>
                  </m:num>
                  <m:den>
                    <m:r>
                      <w:rPr>
                        <w:rFonts w:ascii="Cambria Math" w:eastAsia="Cambria Math" w:hAnsi="Cambria Math" w:cs="Cambria Math"/>
                        <w:kern w:val="0"/>
                        <w:lang w:val="en"/>
                        <w14:ligatures w14:val="none"/>
                      </w:rPr>
                      <m:t>100</m:t>
                    </m:r>
                  </m:den>
                </m:f>
                <m:r>
                  <w:rPr>
                    <w:rFonts w:ascii="Cambria Math" w:eastAsia="Cambria Math" w:hAnsi="Cambria Math" w:cs="Cambria Math"/>
                    <w:kern w:val="0"/>
                    <w:lang w:val="en"/>
                    <w14:ligatures w14:val="none"/>
                  </w:rPr>
                  <m:t>×100%=0.02%</m:t>
                </m:r>
              </m:oMath>
            </m:oMathPara>
          </w:p>
        </w:tc>
        <w:tc>
          <w:tcPr>
            <w:tcW w:w="676" w:type="dxa"/>
            <w:vAlign w:val="center"/>
          </w:tcPr>
          <w:p w14:paraId="4728A911" w14:textId="0DAF2A68" w:rsidR="001A5624" w:rsidRPr="001A5624" w:rsidRDefault="001A5624" w:rsidP="001A5624">
            <w:pPr>
              <w:tabs>
                <w:tab w:val="left" w:pos="425"/>
              </w:tabs>
              <w:spacing w:after="0" w:line="480" w:lineRule="auto"/>
              <w:jc w:val="center"/>
              <w:rPr>
                <w:rFonts w:ascii="Times New Roman" w:eastAsia="Times New Roman" w:hAnsi="Times New Roman" w:cs="Times New Roman"/>
                <w:kern w:val="0"/>
                <w:lang w:val="en"/>
                <w14:ligatures w14:val="none"/>
              </w:rPr>
            </w:pPr>
            <w:r w:rsidRPr="001A5624">
              <w:rPr>
                <w:rFonts w:ascii="Times New Roman" w:eastAsia="Times New Roman" w:hAnsi="Times New Roman" w:cs="Times New Roman"/>
                <w:kern w:val="0"/>
                <w:lang w:val="en"/>
                <w14:ligatures w14:val="none"/>
              </w:rPr>
              <w:t>(</w:t>
            </w:r>
            <w:r w:rsidR="00CE6948">
              <w:rPr>
                <w:rFonts w:ascii="Times New Roman" w:eastAsia="Times New Roman" w:hAnsi="Times New Roman" w:cs="Times New Roman"/>
                <w:kern w:val="0"/>
                <w:lang w:val="en"/>
                <w14:ligatures w14:val="none"/>
              </w:rPr>
              <w:t>8</w:t>
            </w:r>
            <w:r w:rsidRPr="001A5624">
              <w:rPr>
                <w:rFonts w:ascii="Times New Roman" w:eastAsia="Times New Roman" w:hAnsi="Times New Roman" w:cs="Times New Roman"/>
                <w:kern w:val="0"/>
                <w:lang w:val="en"/>
                <w14:ligatures w14:val="none"/>
              </w:rPr>
              <w:t>)</w:t>
            </w:r>
          </w:p>
        </w:tc>
      </w:tr>
    </w:tbl>
    <w:p w14:paraId="5E16A831" w14:textId="4BC0CEFA" w:rsidR="005A7F52" w:rsidRPr="00CD046F" w:rsidRDefault="005A7F52" w:rsidP="00CD046F">
      <w:pPr>
        <w:spacing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 xml:space="preserve">Furthermore, </w:t>
      </w:r>
      <w:r w:rsidR="004C52CC">
        <w:rPr>
          <w:rFonts w:ascii="Times New Roman" w:eastAsia="Times New Roman" w:hAnsi="Times New Roman" w:cs="Times New Roman"/>
          <w:lang w:val="en"/>
        </w:rPr>
        <w:t>a</w:t>
      </w:r>
      <w:r w:rsidRPr="00CD046F">
        <w:rPr>
          <w:rFonts w:ascii="Times New Roman" w:eastAsia="Times New Roman" w:hAnsi="Times New Roman" w:cs="Times New Roman"/>
          <w:lang w:val="en"/>
        </w:rPr>
        <w:t xml:space="preserve"> DSSC solar panel modelled with 500 GMA-Sensitized DSSCs in series </w:t>
      </w:r>
      <w:proofErr w:type="gramStart"/>
      <w:r w:rsidRPr="00CD046F">
        <w:rPr>
          <w:rFonts w:ascii="Times New Roman" w:eastAsia="Times New Roman" w:hAnsi="Times New Roman" w:cs="Times New Roman"/>
          <w:lang w:val="en"/>
        </w:rPr>
        <w:t>–  ten</w:t>
      </w:r>
      <w:proofErr w:type="gramEnd"/>
      <w:r w:rsidRPr="00CD046F">
        <w:rPr>
          <w:rFonts w:ascii="Times New Roman" w:eastAsia="Times New Roman" w:hAnsi="Times New Roman" w:cs="Times New Roman"/>
          <w:lang w:val="en"/>
        </w:rPr>
        <w:t xml:space="preserve"> cells are connected in series and fifty series-strings are connected in parallel. The maximum power at peak working conditions was calculated by multiplying the number of cells by the maximum power (</w:t>
      </w:r>
      <m:oMath>
        <m:sSub>
          <m:sSubPr>
            <m:ctrlPr>
              <w:rPr>
                <w:rFonts w:ascii="Cambria Math" w:eastAsia="Times New Roman" w:hAnsi="Cambria Math" w:cs="Times New Roman"/>
                <w:lang w:val="en"/>
              </w:rPr>
            </m:ctrlPr>
          </m:sSubPr>
          <m:e>
            <m:r>
              <w:rPr>
                <w:rFonts w:ascii="Cambria Math" w:eastAsia="Times New Roman" w:hAnsi="Cambria Math" w:cs="Times New Roman"/>
                <w:lang w:val="en"/>
              </w:rPr>
              <m:t>P</m:t>
            </m:r>
          </m:e>
          <m:sub>
            <m:r>
              <w:rPr>
                <w:rFonts w:ascii="Cambria Math" w:eastAsia="Times New Roman" w:hAnsi="Cambria Math" w:cs="Times New Roman"/>
                <w:lang w:val="en"/>
              </w:rPr>
              <m:t>max</m:t>
            </m:r>
          </m:sub>
        </m:sSub>
      </m:oMath>
      <w:r w:rsidRPr="00CD046F">
        <w:rPr>
          <w:rFonts w:ascii="Times New Roman" w:eastAsia="Times New Roman" w:hAnsi="Times New Roman" w:cs="Times New Roman"/>
          <w:lang w:val="en"/>
        </w:rPr>
        <w:t>) of each cell. The electrical characteristics of the modelled solar panel are estimated below:</w:t>
      </w:r>
    </w:p>
    <w:p w14:paraId="5D9C7430" w14:textId="3CC59F6C" w:rsidR="001A5624" w:rsidRPr="001A5624" w:rsidRDefault="001A5624" w:rsidP="00A30710">
      <w:pPr>
        <w:numPr>
          <w:ilvl w:val="0"/>
          <w:numId w:val="4"/>
        </w:numPr>
        <w:tabs>
          <w:tab w:val="left" w:pos="420"/>
        </w:tabs>
        <w:spacing w:after="0" w:line="240" w:lineRule="auto"/>
        <w:contextualSpacing/>
        <w:jc w:val="both"/>
        <w:rPr>
          <w:rFonts w:ascii="Calibri" w:eastAsia="Calibri" w:hAnsi="Calibri" w:cs="Calibri"/>
          <w:kern w:val="0"/>
          <w:lang w:val="en"/>
          <w14:ligatures w14:val="none"/>
        </w:rPr>
      </w:pPr>
      <w:r w:rsidRPr="001A5624">
        <w:rPr>
          <w:rFonts w:ascii="Times New Roman" w:eastAsia="Times New Roman" w:hAnsi="Times New Roman" w:cs="Times New Roman"/>
          <w:kern w:val="0"/>
          <w:lang w:val="en"/>
          <w14:ligatures w14:val="none"/>
        </w:rPr>
        <w:t>Maximum Power: 10</w:t>
      </w:r>
      <w:r w:rsidR="004437A7">
        <w:rPr>
          <w:rFonts w:ascii="Times New Roman" w:eastAsia="Times New Roman" w:hAnsi="Times New Roman" w:cs="Times New Roman"/>
          <w:kern w:val="0"/>
          <w:lang w:val="en"/>
          <w14:ligatures w14:val="none"/>
        </w:rPr>
        <w:t>.</w:t>
      </w:r>
      <w:r w:rsidRPr="001A5624">
        <w:rPr>
          <w:rFonts w:ascii="Times New Roman" w:eastAsia="Times New Roman" w:hAnsi="Times New Roman" w:cs="Times New Roman"/>
          <w:kern w:val="0"/>
          <w:lang w:val="en"/>
          <w14:ligatures w14:val="none"/>
        </w:rPr>
        <w:t xml:space="preserve">9 </w:t>
      </w:r>
      <w:proofErr w:type="spellStart"/>
      <w:r w:rsidRPr="001A5624">
        <w:rPr>
          <w:rFonts w:ascii="Times New Roman" w:eastAsia="Times New Roman" w:hAnsi="Times New Roman" w:cs="Times New Roman"/>
          <w:kern w:val="0"/>
          <w:lang w:val="en"/>
          <w14:ligatures w14:val="none"/>
        </w:rPr>
        <w:t>mWp</w:t>
      </w:r>
      <w:proofErr w:type="spellEnd"/>
      <w:r w:rsidRPr="001A5624">
        <w:rPr>
          <w:rFonts w:ascii="Times New Roman" w:eastAsia="Times New Roman" w:hAnsi="Times New Roman" w:cs="Times New Roman"/>
          <w:kern w:val="0"/>
          <w:lang w:val="en"/>
          <w14:ligatures w14:val="none"/>
        </w:rPr>
        <w:t xml:space="preserve"> (Watt-peak) (≈</w:t>
      </w:r>
      <w:r w:rsidR="003A1CF6">
        <w:rPr>
          <w:rFonts w:ascii="Times New Roman" w:eastAsia="Times New Roman" w:hAnsi="Times New Roman" w:cs="Times New Roman"/>
          <w:kern w:val="0"/>
          <w:lang w:val="en"/>
          <w14:ligatures w14:val="none"/>
        </w:rPr>
        <w:t xml:space="preserve"> </w:t>
      </w:r>
      <w:r w:rsidRPr="001A5624">
        <w:rPr>
          <w:rFonts w:ascii="Times New Roman" w:eastAsia="Times New Roman" w:hAnsi="Times New Roman" w:cs="Times New Roman"/>
          <w:kern w:val="0"/>
          <w:lang w:val="en"/>
          <w14:ligatures w14:val="none"/>
        </w:rPr>
        <w:t>0.</w:t>
      </w:r>
      <w:r w:rsidR="004437A7">
        <w:rPr>
          <w:rFonts w:ascii="Times New Roman" w:eastAsia="Times New Roman" w:hAnsi="Times New Roman" w:cs="Times New Roman"/>
          <w:kern w:val="0"/>
          <w:lang w:val="en"/>
          <w14:ligatures w14:val="none"/>
        </w:rPr>
        <w:t>0</w:t>
      </w:r>
      <w:r w:rsidRPr="001A5624">
        <w:rPr>
          <w:rFonts w:ascii="Times New Roman" w:eastAsia="Times New Roman" w:hAnsi="Times New Roman" w:cs="Times New Roman"/>
          <w:kern w:val="0"/>
          <w:lang w:val="en"/>
          <w14:ligatures w14:val="none"/>
        </w:rPr>
        <w:t xml:space="preserve">1 Wp) </w:t>
      </w:r>
    </w:p>
    <w:tbl>
      <w:tblPr>
        <w:tblW w:w="8306" w:type="dxa"/>
        <w:jc w:val="right"/>
        <w:tblBorders>
          <w:top w:val="nil"/>
          <w:left w:val="nil"/>
          <w:bottom w:val="nil"/>
          <w:right w:val="nil"/>
          <w:insideH w:val="nil"/>
          <w:insideV w:val="nil"/>
        </w:tblBorders>
        <w:tblLayout w:type="fixed"/>
        <w:tblLook w:val="0400" w:firstRow="0" w:lastRow="0" w:firstColumn="0" w:lastColumn="0" w:noHBand="0" w:noVBand="1"/>
      </w:tblPr>
      <w:tblGrid>
        <w:gridCol w:w="7630"/>
        <w:gridCol w:w="676"/>
      </w:tblGrid>
      <w:tr w:rsidR="001A5624" w:rsidRPr="001A5624" w14:paraId="40764071" w14:textId="77777777" w:rsidTr="0075042A">
        <w:trPr>
          <w:trHeight w:val="1085"/>
          <w:jc w:val="right"/>
        </w:trPr>
        <w:tc>
          <w:tcPr>
            <w:tcW w:w="7630" w:type="dxa"/>
            <w:vAlign w:val="center"/>
          </w:tcPr>
          <w:p w14:paraId="562243F5" w14:textId="3ED1234A" w:rsidR="001A5624" w:rsidRPr="005A7F52" w:rsidRDefault="00000000" w:rsidP="003A1CF6">
            <w:pPr>
              <w:spacing w:after="0" w:line="240" w:lineRule="auto"/>
              <w:contextualSpacing/>
              <w:jc w:val="center"/>
              <w:rPr>
                <w:rFonts w:ascii="Cambria Math" w:eastAsia="Cambria Math" w:hAnsi="Cambria Math" w:cs="Cambria Math"/>
                <w:kern w:val="0"/>
                <w:lang w:val="en"/>
                <w14:ligatures w14:val="none"/>
              </w:rPr>
            </w:pPr>
            <m:oMathPara>
              <m:oMathParaPr>
                <m:jc m:val="left"/>
              </m:oMathParaPr>
              <m:oMath>
                <m:sSub>
                  <m:sSubPr>
                    <m:ctrlPr>
                      <w:rPr>
                        <w:rFonts w:ascii="Cambria Math" w:eastAsia="Cambria Math" w:hAnsi="Cambria Math" w:cs="Cambria Math"/>
                        <w:kern w:val="0"/>
                        <w:lang w:val="en"/>
                        <w14:ligatures w14:val="none"/>
                      </w:rPr>
                    </m:ctrlPr>
                  </m:sSubPr>
                  <m:e>
                    <m:r>
                      <w:rPr>
                        <w:rFonts w:ascii="Cambria Math" w:eastAsia="Cambria Math" w:hAnsi="Cambria Math" w:cs="Cambria Math"/>
                        <w:kern w:val="0"/>
                        <w:lang w:val="en"/>
                        <w14:ligatures w14:val="none"/>
                      </w:rPr>
                      <m:t>P</m:t>
                    </m:r>
                  </m:e>
                  <m:sub>
                    <m:r>
                      <w:rPr>
                        <w:rFonts w:ascii="Cambria Math" w:eastAsia="Cambria Math" w:hAnsi="Cambria Math" w:cs="Cambria Math"/>
                        <w:kern w:val="0"/>
                        <w:lang w:val="en"/>
                        <w14:ligatures w14:val="none"/>
                      </w:rPr>
                      <m:t>MP</m:t>
                    </m:r>
                  </m:sub>
                </m:sSub>
                <m:r>
                  <w:rPr>
                    <w:rFonts w:ascii="Cambria Math" w:eastAsia="Cambria Math" w:hAnsi="Cambria Math" w:cs="Cambria Math"/>
                    <w:kern w:val="0"/>
                    <w:lang w:val="en"/>
                    <w14:ligatures w14:val="none"/>
                  </w:rPr>
                  <m:t>=500×0.0218 mW=10.9 mW ≈0.01 W</m:t>
                </m:r>
                <m:r>
                  <w:rPr>
                    <w:rFonts w:ascii="Cambria Math" w:eastAsia="Cambria Math" w:hAnsi="Cambria Math" w:cs="Cambria Math"/>
                    <w:kern w:val="0"/>
                    <w:lang w:val="en"/>
                    <w14:ligatures w14:val="none"/>
                  </w:rPr>
                  <m:t>p</m:t>
                </m:r>
              </m:oMath>
            </m:oMathPara>
          </w:p>
        </w:tc>
        <w:tc>
          <w:tcPr>
            <w:tcW w:w="676" w:type="dxa"/>
            <w:vAlign w:val="center"/>
          </w:tcPr>
          <w:p w14:paraId="7B95E4C4" w14:textId="13FA9659" w:rsidR="001A5624" w:rsidRPr="001A5624" w:rsidRDefault="001A5624" w:rsidP="00A30710">
            <w:pPr>
              <w:tabs>
                <w:tab w:val="left" w:pos="425"/>
              </w:tabs>
              <w:spacing w:after="0" w:line="240" w:lineRule="auto"/>
              <w:contextualSpacing/>
              <w:jc w:val="center"/>
              <w:rPr>
                <w:rFonts w:ascii="Times New Roman" w:eastAsia="Times New Roman" w:hAnsi="Times New Roman" w:cs="Times New Roman"/>
                <w:kern w:val="0"/>
                <w:lang w:val="en"/>
                <w14:ligatures w14:val="none"/>
              </w:rPr>
            </w:pPr>
            <w:r w:rsidRPr="001A5624">
              <w:rPr>
                <w:rFonts w:ascii="Times New Roman" w:eastAsia="Times New Roman" w:hAnsi="Times New Roman" w:cs="Times New Roman"/>
                <w:kern w:val="0"/>
                <w:lang w:val="en"/>
                <w14:ligatures w14:val="none"/>
              </w:rPr>
              <w:t>(</w:t>
            </w:r>
            <w:r w:rsidR="00CE6948">
              <w:rPr>
                <w:rFonts w:ascii="Times New Roman" w:eastAsia="Times New Roman" w:hAnsi="Times New Roman" w:cs="Times New Roman"/>
                <w:kern w:val="0"/>
                <w:lang w:val="en"/>
                <w14:ligatures w14:val="none"/>
              </w:rPr>
              <w:t>9</w:t>
            </w:r>
            <w:r w:rsidRPr="001A5624">
              <w:rPr>
                <w:rFonts w:ascii="Times New Roman" w:eastAsia="Times New Roman" w:hAnsi="Times New Roman" w:cs="Times New Roman"/>
                <w:kern w:val="0"/>
                <w:lang w:val="en"/>
                <w14:ligatures w14:val="none"/>
              </w:rPr>
              <w:t>)</w:t>
            </w:r>
          </w:p>
        </w:tc>
      </w:tr>
    </w:tbl>
    <w:p w14:paraId="13931807" w14:textId="77777777" w:rsidR="001A5624" w:rsidRPr="001A5624" w:rsidRDefault="001A5624" w:rsidP="00A30710">
      <w:pPr>
        <w:numPr>
          <w:ilvl w:val="0"/>
          <w:numId w:val="4"/>
        </w:numPr>
        <w:tabs>
          <w:tab w:val="left" w:pos="420"/>
        </w:tabs>
        <w:spacing w:after="0" w:line="240" w:lineRule="auto"/>
        <w:contextualSpacing/>
        <w:jc w:val="both"/>
        <w:rPr>
          <w:rFonts w:ascii="Calibri" w:eastAsia="Calibri" w:hAnsi="Calibri" w:cs="Calibri"/>
          <w:kern w:val="0"/>
          <w:lang w:val="en"/>
          <w14:ligatures w14:val="none"/>
        </w:rPr>
      </w:pPr>
      <w:r w:rsidRPr="001A5624">
        <w:rPr>
          <w:rFonts w:ascii="Times New Roman" w:eastAsia="Times New Roman" w:hAnsi="Times New Roman" w:cs="Times New Roman"/>
          <w:kern w:val="0"/>
          <w:lang w:val="en"/>
          <w14:ligatures w14:val="none"/>
        </w:rPr>
        <w:t>Voltage at Max Power (V</w:t>
      </w:r>
      <w:r w:rsidRPr="001A5624">
        <w:rPr>
          <w:rFonts w:ascii="Times New Roman" w:eastAsia="Times New Roman" w:hAnsi="Times New Roman" w:cs="Times New Roman"/>
          <w:kern w:val="0"/>
          <w:vertAlign w:val="subscript"/>
          <w:lang w:val="en"/>
          <w14:ligatures w14:val="none"/>
        </w:rPr>
        <w:t>MP</w:t>
      </w:r>
      <w:r w:rsidRPr="001A5624">
        <w:rPr>
          <w:rFonts w:ascii="Times New Roman" w:eastAsia="Times New Roman" w:hAnsi="Times New Roman" w:cs="Times New Roman"/>
          <w:kern w:val="0"/>
          <w:lang w:val="en"/>
          <w14:ligatures w14:val="none"/>
        </w:rPr>
        <w:t>): 5.36 V (1000 W/m</w:t>
      </w:r>
      <w:r w:rsidRPr="001A5624">
        <w:rPr>
          <w:rFonts w:ascii="Times New Roman" w:eastAsia="Times New Roman" w:hAnsi="Times New Roman" w:cs="Times New Roman"/>
          <w:kern w:val="0"/>
          <w:vertAlign w:val="superscript"/>
          <w:lang w:val="en"/>
          <w14:ligatures w14:val="none"/>
        </w:rPr>
        <w:t>2</w:t>
      </w:r>
      <w:r w:rsidRPr="001A5624">
        <w:rPr>
          <w:rFonts w:ascii="Times New Roman" w:eastAsia="Times New Roman" w:hAnsi="Times New Roman" w:cs="Times New Roman"/>
          <w:kern w:val="0"/>
          <w:lang w:val="en"/>
          <w14:ligatures w14:val="none"/>
        </w:rPr>
        <w:t xml:space="preserve">, 27°C) </w:t>
      </w:r>
    </w:p>
    <w:tbl>
      <w:tblPr>
        <w:tblW w:w="8306" w:type="dxa"/>
        <w:jc w:val="right"/>
        <w:tblBorders>
          <w:top w:val="nil"/>
          <w:left w:val="nil"/>
          <w:bottom w:val="nil"/>
          <w:right w:val="nil"/>
          <w:insideH w:val="nil"/>
          <w:insideV w:val="nil"/>
        </w:tblBorders>
        <w:tblLayout w:type="fixed"/>
        <w:tblLook w:val="0400" w:firstRow="0" w:lastRow="0" w:firstColumn="0" w:lastColumn="0" w:noHBand="0" w:noVBand="1"/>
      </w:tblPr>
      <w:tblGrid>
        <w:gridCol w:w="7630"/>
        <w:gridCol w:w="676"/>
      </w:tblGrid>
      <w:tr w:rsidR="001A5624" w:rsidRPr="001A5624" w14:paraId="3521D103" w14:textId="77777777" w:rsidTr="0075042A">
        <w:trPr>
          <w:trHeight w:val="1085"/>
          <w:jc w:val="right"/>
        </w:trPr>
        <w:tc>
          <w:tcPr>
            <w:tcW w:w="7630" w:type="dxa"/>
            <w:vAlign w:val="center"/>
          </w:tcPr>
          <w:p w14:paraId="0D0D8A61" w14:textId="77777777" w:rsidR="001A5624" w:rsidRPr="005A7F52" w:rsidRDefault="00000000" w:rsidP="003A1CF6">
            <w:pPr>
              <w:spacing w:after="0" w:line="240" w:lineRule="auto"/>
              <w:contextualSpacing/>
              <w:jc w:val="center"/>
              <w:rPr>
                <w:rFonts w:ascii="Cambria Math" w:eastAsia="Cambria Math" w:hAnsi="Cambria Math" w:cs="Cambria Math"/>
                <w:kern w:val="0"/>
                <w:lang w:val="en"/>
                <w14:ligatures w14:val="none"/>
              </w:rPr>
            </w:pPr>
            <m:oMathPara>
              <m:oMathParaPr>
                <m:jc m:val="left"/>
              </m:oMathParaPr>
              <m:oMath>
                <m:sSub>
                  <m:sSubPr>
                    <m:ctrlPr>
                      <w:rPr>
                        <w:rFonts w:ascii="Cambria Math" w:eastAsia="Cambria Math" w:hAnsi="Cambria Math" w:cs="Cambria Math"/>
                        <w:kern w:val="0"/>
                        <w:lang w:val="en"/>
                        <w14:ligatures w14:val="none"/>
                      </w:rPr>
                    </m:ctrlPr>
                  </m:sSubPr>
                  <m:e>
                    <m:r>
                      <w:rPr>
                        <w:rFonts w:ascii="Cambria Math" w:eastAsia="Cambria Math" w:hAnsi="Cambria Math" w:cs="Cambria Math"/>
                        <w:kern w:val="0"/>
                        <w:lang w:val="en"/>
                        <w14:ligatures w14:val="none"/>
                      </w:rPr>
                      <m:t>V</m:t>
                    </m:r>
                  </m:e>
                  <m:sub>
                    <m:r>
                      <w:rPr>
                        <w:rFonts w:ascii="Cambria Math" w:eastAsia="Cambria Math" w:hAnsi="Cambria Math" w:cs="Cambria Math"/>
                        <w:kern w:val="0"/>
                        <w:lang w:val="en"/>
                        <w14:ligatures w14:val="none"/>
                      </w:rPr>
                      <m:t>MP</m:t>
                    </m:r>
                  </m:sub>
                </m:sSub>
                <m:r>
                  <w:rPr>
                    <w:rFonts w:ascii="Cambria Math" w:eastAsia="Cambria Math" w:hAnsi="Cambria Math" w:cs="Cambria Math"/>
                    <w:kern w:val="0"/>
                    <w:lang w:val="en"/>
                    <w14:ligatures w14:val="none"/>
                  </w:rPr>
                  <m:t>=</m:t>
                </m:r>
                <m:sSub>
                  <m:sSubPr>
                    <m:ctrlPr>
                      <w:rPr>
                        <w:rFonts w:ascii="Cambria Math" w:eastAsia="Cambria Math" w:hAnsi="Cambria Math" w:cs="Cambria Math"/>
                        <w:kern w:val="0"/>
                        <w:lang w:val="en"/>
                        <w14:ligatures w14:val="none"/>
                      </w:rPr>
                    </m:ctrlPr>
                  </m:sSubPr>
                  <m:e>
                    <m:r>
                      <w:rPr>
                        <w:rFonts w:ascii="Cambria Math" w:eastAsia="Cambria Math" w:hAnsi="Cambria Math" w:cs="Cambria Math"/>
                        <w:kern w:val="0"/>
                        <w:lang w:val="en"/>
                        <w14:ligatures w14:val="none"/>
                      </w:rPr>
                      <m:t>N</m:t>
                    </m:r>
                  </m:e>
                  <m:sub>
                    <m:r>
                      <w:rPr>
                        <w:rFonts w:ascii="Cambria Math" w:eastAsia="Cambria Math" w:hAnsi="Cambria Math" w:cs="Cambria Math"/>
                        <w:kern w:val="0"/>
                        <w:lang w:val="en"/>
                        <w14:ligatures w14:val="none"/>
                      </w:rPr>
                      <m:t>S</m:t>
                    </m:r>
                  </m:sub>
                </m:sSub>
                <m:r>
                  <w:rPr>
                    <w:rFonts w:ascii="Cambria Math" w:eastAsia="Cambria Math" w:hAnsi="Cambria Math" w:cs="Cambria Math"/>
                    <w:kern w:val="0"/>
                    <w:lang w:val="en"/>
                    <w14:ligatures w14:val="none"/>
                  </w:rPr>
                  <m:t>×Voc=10×0.536=5.36 V</m:t>
                </m:r>
              </m:oMath>
            </m:oMathPara>
          </w:p>
        </w:tc>
        <w:tc>
          <w:tcPr>
            <w:tcW w:w="676" w:type="dxa"/>
            <w:vAlign w:val="center"/>
          </w:tcPr>
          <w:p w14:paraId="5B8269CD" w14:textId="0F66A183" w:rsidR="001A5624" w:rsidRPr="001A5624" w:rsidRDefault="001A5624" w:rsidP="00245C47">
            <w:pPr>
              <w:tabs>
                <w:tab w:val="left" w:pos="425"/>
              </w:tabs>
              <w:spacing w:after="0" w:line="240" w:lineRule="auto"/>
              <w:contextualSpacing/>
              <w:jc w:val="center"/>
              <w:rPr>
                <w:rFonts w:ascii="Times New Roman" w:eastAsia="Times New Roman" w:hAnsi="Times New Roman" w:cs="Times New Roman"/>
                <w:kern w:val="0"/>
                <w:lang w:val="en"/>
                <w14:ligatures w14:val="none"/>
              </w:rPr>
            </w:pPr>
            <w:r w:rsidRPr="001A5624">
              <w:rPr>
                <w:rFonts w:ascii="Times New Roman" w:eastAsia="Times New Roman" w:hAnsi="Times New Roman" w:cs="Times New Roman"/>
                <w:kern w:val="0"/>
                <w:lang w:val="en"/>
                <w14:ligatures w14:val="none"/>
              </w:rPr>
              <w:t>(</w:t>
            </w:r>
            <w:r w:rsidR="00CE6948">
              <w:rPr>
                <w:rFonts w:ascii="Times New Roman" w:eastAsia="Times New Roman" w:hAnsi="Times New Roman" w:cs="Times New Roman"/>
                <w:kern w:val="0"/>
                <w:lang w:val="en"/>
                <w14:ligatures w14:val="none"/>
              </w:rPr>
              <w:t>10</w:t>
            </w:r>
            <w:r w:rsidRPr="001A5624">
              <w:rPr>
                <w:rFonts w:ascii="Times New Roman" w:eastAsia="Times New Roman" w:hAnsi="Times New Roman" w:cs="Times New Roman"/>
                <w:kern w:val="0"/>
                <w:lang w:val="en"/>
                <w14:ligatures w14:val="none"/>
              </w:rPr>
              <w:t>)</w:t>
            </w:r>
          </w:p>
        </w:tc>
      </w:tr>
    </w:tbl>
    <w:p w14:paraId="14DC9F30" w14:textId="455B7F4D" w:rsidR="003A1CF6" w:rsidRPr="00B67B7E" w:rsidRDefault="00B67B7E" w:rsidP="003A1CF6">
      <w:pPr>
        <w:tabs>
          <w:tab w:val="left" w:pos="420"/>
        </w:tabs>
        <w:spacing w:after="0" w:line="240" w:lineRule="auto"/>
        <w:ind w:left="360"/>
        <w:contextualSpacing/>
        <w:jc w:val="both"/>
        <w:rPr>
          <w:rFonts w:ascii="Times New Roman" w:eastAsia="Calibri" w:hAnsi="Times New Roman" w:cs="Times New Roman"/>
          <w:kern w:val="0"/>
          <w:lang w:val="en"/>
          <w14:ligatures w14:val="none"/>
        </w:rPr>
      </w:pPr>
      <w:r>
        <w:rPr>
          <w:rFonts w:ascii="Times New Roman" w:eastAsia="Calibri" w:hAnsi="Times New Roman" w:cs="Times New Roman"/>
          <w:kern w:val="0"/>
          <w:lang w:val="en"/>
          <w14:ligatures w14:val="none"/>
        </w:rPr>
        <w:t>w</w:t>
      </w:r>
      <w:r w:rsidR="003A1CF6" w:rsidRPr="00B67B7E">
        <w:rPr>
          <w:rFonts w:ascii="Times New Roman" w:eastAsia="Calibri" w:hAnsi="Times New Roman" w:cs="Times New Roman"/>
          <w:kern w:val="0"/>
          <w:lang w:val="en"/>
          <w14:ligatures w14:val="none"/>
        </w:rPr>
        <w:t>here N</w:t>
      </w:r>
      <w:r w:rsidR="003A1CF6" w:rsidRPr="00B67B7E">
        <w:rPr>
          <w:rFonts w:ascii="Times New Roman" w:eastAsia="Calibri" w:hAnsi="Times New Roman" w:cs="Times New Roman"/>
          <w:kern w:val="0"/>
          <w:vertAlign w:val="subscript"/>
          <w:lang w:val="en"/>
          <w14:ligatures w14:val="none"/>
        </w:rPr>
        <w:t>s</w:t>
      </w:r>
      <w:r w:rsidR="003A1CF6" w:rsidRPr="00B67B7E">
        <w:rPr>
          <w:rFonts w:ascii="Times New Roman" w:eastAsia="Calibri" w:hAnsi="Times New Roman" w:cs="Times New Roman"/>
          <w:kern w:val="0"/>
          <w:lang w:val="en"/>
          <w14:ligatures w14:val="none"/>
        </w:rPr>
        <w:t xml:space="preserve"> is the number of solar cells in series.</w:t>
      </w:r>
    </w:p>
    <w:p w14:paraId="7F4FBF61" w14:textId="77777777" w:rsidR="003A1CF6" w:rsidRPr="00A30710" w:rsidRDefault="003A1CF6" w:rsidP="00A30710">
      <w:pPr>
        <w:tabs>
          <w:tab w:val="left" w:pos="420"/>
        </w:tabs>
        <w:spacing w:after="0" w:line="240" w:lineRule="auto"/>
        <w:ind w:left="360"/>
        <w:contextualSpacing/>
        <w:jc w:val="both"/>
        <w:rPr>
          <w:rFonts w:ascii="Calibri" w:eastAsia="Calibri" w:hAnsi="Calibri" w:cs="Calibri"/>
          <w:kern w:val="0"/>
          <w:lang w:val="en"/>
          <w14:ligatures w14:val="none"/>
        </w:rPr>
      </w:pPr>
    </w:p>
    <w:p w14:paraId="6D5C3D60" w14:textId="6CB91EB9" w:rsidR="001A5624" w:rsidRPr="001A5624" w:rsidRDefault="001A5624" w:rsidP="00A30710">
      <w:pPr>
        <w:numPr>
          <w:ilvl w:val="0"/>
          <w:numId w:val="4"/>
        </w:numPr>
        <w:tabs>
          <w:tab w:val="left" w:pos="420"/>
        </w:tabs>
        <w:spacing w:after="0" w:line="240" w:lineRule="auto"/>
        <w:contextualSpacing/>
        <w:jc w:val="both"/>
        <w:rPr>
          <w:rFonts w:ascii="Calibri" w:eastAsia="Calibri" w:hAnsi="Calibri" w:cs="Calibri"/>
          <w:kern w:val="0"/>
          <w:lang w:val="en"/>
          <w14:ligatures w14:val="none"/>
        </w:rPr>
      </w:pPr>
      <w:r w:rsidRPr="001A5624">
        <w:rPr>
          <w:rFonts w:ascii="Times New Roman" w:eastAsia="Times New Roman" w:hAnsi="Times New Roman" w:cs="Times New Roman"/>
          <w:kern w:val="0"/>
          <w:lang w:val="en"/>
          <w14:ligatures w14:val="none"/>
        </w:rPr>
        <w:t xml:space="preserve">Current at Max Power (Imp): 20.3 mA </w:t>
      </w:r>
    </w:p>
    <w:tbl>
      <w:tblPr>
        <w:tblW w:w="8306" w:type="dxa"/>
        <w:jc w:val="right"/>
        <w:tblBorders>
          <w:top w:val="nil"/>
          <w:left w:val="nil"/>
          <w:bottom w:val="nil"/>
          <w:right w:val="nil"/>
          <w:insideH w:val="nil"/>
          <w:insideV w:val="nil"/>
        </w:tblBorders>
        <w:tblLayout w:type="fixed"/>
        <w:tblLook w:val="0400" w:firstRow="0" w:lastRow="0" w:firstColumn="0" w:lastColumn="0" w:noHBand="0" w:noVBand="1"/>
      </w:tblPr>
      <w:tblGrid>
        <w:gridCol w:w="7630"/>
        <w:gridCol w:w="676"/>
      </w:tblGrid>
      <w:tr w:rsidR="001A5624" w:rsidRPr="001A5624" w14:paraId="051CB694" w14:textId="77777777" w:rsidTr="0075042A">
        <w:trPr>
          <w:trHeight w:val="1085"/>
          <w:jc w:val="right"/>
        </w:trPr>
        <w:tc>
          <w:tcPr>
            <w:tcW w:w="7630" w:type="dxa"/>
            <w:vAlign w:val="center"/>
          </w:tcPr>
          <w:p w14:paraId="06AB6B30" w14:textId="77777777" w:rsidR="001A5624" w:rsidRPr="005A7F52" w:rsidRDefault="00000000" w:rsidP="003A1CF6">
            <w:pPr>
              <w:spacing w:after="0" w:line="240" w:lineRule="auto"/>
              <w:contextualSpacing/>
              <w:jc w:val="center"/>
              <w:rPr>
                <w:rFonts w:ascii="Cambria Math" w:eastAsia="Cambria Math" w:hAnsi="Cambria Math" w:cs="Cambria Math"/>
                <w:kern w:val="0"/>
                <w:lang w:val="en"/>
                <w14:ligatures w14:val="none"/>
              </w:rPr>
            </w:pPr>
            <m:oMathPara>
              <m:oMathParaPr>
                <m:jc m:val="left"/>
              </m:oMathParaPr>
              <m:oMath>
                <m:sSub>
                  <m:sSubPr>
                    <m:ctrlPr>
                      <w:rPr>
                        <w:rFonts w:ascii="Cambria Math" w:eastAsia="Cambria Math" w:hAnsi="Cambria Math" w:cs="Cambria Math"/>
                        <w:kern w:val="0"/>
                        <w:lang w:val="en"/>
                        <w14:ligatures w14:val="none"/>
                      </w:rPr>
                    </m:ctrlPr>
                  </m:sSubPr>
                  <m:e>
                    <m:r>
                      <w:rPr>
                        <w:rFonts w:ascii="Cambria Math" w:eastAsia="Cambria Math" w:hAnsi="Cambria Math" w:cs="Cambria Math"/>
                        <w:kern w:val="0"/>
                        <w:lang w:val="en"/>
                        <w14:ligatures w14:val="none"/>
                      </w:rPr>
                      <m:t>I</m:t>
                    </m:r>
                  </m:e>
                  <m:sub>
                    <m:r>
                      <w:rPr>
                        <w:rFonts w:ascii="Cambria Math" w:eastAsia="Cambria Math" w:hAnsi="Cambria Math" w:cs="Cambria Math"/>
                        <w:kern w:val="0"/>
                        <w:lang w:val="en"/>
                        <w14:ligatures w14:val="none"/>
                      </w:rPr>
                      <m:t>MP</m:t>
                    </m:r>
                  </m:sub>
                </m:sSub>
                <m:r>
                  <w:rPr>
                    <w:rFonts w:ascii="Cambria Math" w:eastAsia="Cambria Math" w:hAnsi="Cambria Math" w:cs="Cambria Math"/>
                    <w:kern w:val="0"/>
                    <w:lang w:val="en"/>
                    <w14:ligatures w14:val="none"/>
                  </w:rPr>
                  <m:t>=</m:t>
                </m:r>
                <m:sSub>
                  <m:sSubPr>
                    <m:ctrlPr>
                      <w:rPr>
                        <w:rFonts w:ascii="Cambria Math" w:eastAsia="Cambria Math" w:hAnsi="Cambria Math" w:cs="Cambria Math"/>
                        <w:kern w:val="0"/>
                        <w:lang w:val="en"/>
                        <w14:ligatures w14:val="none"/>
                      </w:rPr>
                    </m:ctrlPr>
                  </m:sSubPr>
                  <m:e>
                    <m:r>
                      <w:rPr>
                        <w:rFonts w:ascii="Cambria Math" w:eastAsia="Cambria Math" w:hAnsi="Cambria Math" w:cs="Cambria Math"/>
                        <w:kern w:val="0"/>
                        <w:lang w:val="en"/>
                        <w14:ligatures w14:val="none"/>
                      </w:rPr>
                      <m:t>N</m:t>
                    </m:r>
                  </m:e>
                  <m:sub>
                    <m:r>
                      <w:rPr>
                        <w:rFonts w:ascii="Cambria Math" w:eastAsia="Cambria Math" w:hAnsi="Cambria Math" w:cs="Cambria Math"/>
                        <w:kern w:val="0"/>
                        <w:lang w:val="en"/>
                        <w14:ligatures w14:val="none"/>
                      </w:rPr>
                      <m:t>P</m:t>
                    </m:r>
                  </m:sub>
                </m:sSub>
                <m:r>
                  <w:rPr>
                    <w:rFonts w:ascii="Cambria Math" w:eastAsia="Cambria Math" w:hAnsi="Cambria Math" w:cs="Cambria Math"/>
                    <w:kern w:val="0"/>
                    <w:lang w:val="en"/>
                    <w14:ligatures w14:val="none"/>
                  </w:rPr>
                  <m:t>×</m:t>
                </m:r>
                <m:sSub>
                  <m:sSubPr>
                    <m:ctrlPr>
                      <w:rPr>
                        <w:rFonts w:ascii="Cambria Math" w:eastAsia="Cambria Math" w:hAnsi="Cambria Math" w:cs="Cambria Math"/>
                        <w:kern w:val="0"/>
                        <w:lang w:val="en"/>
                        <w14:ligatures w14:val="none"/>
                      </w:rPr>
                    </m:ctrlPr>
                  </m:sSubPr>
                  <m:e>
                    <m:r>
                      <w:rPr>
                        <w:rFonts w:ascii="Cambria Math" w:eastAsia="Cambria Math" w:hAnsi="Cambria Math" w:cs="Cambria Math"/>
                        <w:kern w:val="0"/>
                        <w:lang w:val="en"/>
                        <w14:ligatures w14:val="none"/>
                      </w:rPr>
                      <m:t>I</m:t>
                    </m:r>
                  </m:e>
                  <m:sub>
                    <m:r>
                      <w:rPr>
                        <w:rFonts w:ascii="Cambria Math" w:eastAsia="Cambria Math" w:hAnsi="Cambria Math" w:cs="Cambria Math"/>
                        <w:kern w:val="0"/>
                        <w:lang w:val="en"/>
                        <w14:ligatures w14:val="none"/>
                      </w:rPr>
                      <m:t>mp</m:t>
                    </m:r>
                  </m:sub>
                </m:sSub>
                <m:r>
                  <w:rPr>
                    <w:rFonts w:ascii="Cambria Math" w:eastAsia="Cambria Math" w:hAnsi="Cambria Math" w:cs="Cambria Math"/>
                    <w:kern w:val="0"/>
                    <w:lang w:val="en"/>
                    <w14:ligatures w14:val="none"/>
                  </w:rPr>
                  <m:t>=500×0.0406=20.3 mA</m:t>
                </m:r>
              </m:oMath>
            </m:oMathPara>
          </w:p>
        </w:tc>
        <w:tc>
          <w:tcPr>
            <w:tcW w:w="676" w:type="dxa"/>
            <w:vAlign w:val="center"/>
          </w:tcPr>
          <w:p w14:paraId="793BC5B5" w14:textId="6F4ED582" w:rsidR="001A5624" w:rsidRPr="001A5624" w:rsidRDefault="001A5624" w:rsidP="00A30710">
            <w:pPr>
              <w:tabs>
                <w:tab w:val="left" w:pos="425"/>
              </w:tabs>
              <w:spacing w:after="0" w:line="240" w:lineRule="auto"/>
              <w:contextualSpacing/>
              <w:jc w:val="center"/>
              <w:rPr>
                <w:rFonts w:ascii="Times New Roman" w:eastAsia="Times New Roman" w:hAnsi="Times New Roman" w:cs="Times New Roman"/>
                <w:kern w:val="0"/>
                <w:lang w:val="en"/>
                <w14:ligatures w14:val="none"/>
              </w:rPr>
            </w:pPr>
            <w:r w:rsidRPr="001A5624">
              <w:rPr>
                <w:rFonts w:ascii="Times New Roman" w:eastAsia="Times New Roman" w:hAnsi="Times New Roman" w:cs="Times New Roman"/>
                <w:kern w:val="0"/>
                <w:lang w:val="en"/>
                <w14:ligatures w14:val="none"/>
              </w:rPr>
              <w:t>(</w:t>
            </w:r>
            <w:r w:rsidR="00CE6948">
              <w:rPr>
                <w:rFonts w:ascii="Times New Roman" w:eastAsia="Times New Roman" w:hAnsi="Times New Roman" w:cs="Times New Roman"/>
                <w:kern w:val="0"/>
                <w:lang w:val="en"/>
                <w14:ligatures w14:val="none"/>
              </w:rPr>
              <w:t>11</w:t>
            </w:r>
            <w:r w:rsidRPr="001A5624">
              <w:rPr>
                <w:rFonts w:ascii="Times New Roman" w:eastAsia="Times New Roman" w:hAnsi="Times New Roman" w:cs="Times New Roman"/>
                <w:kern w:val="0"/>
                <w:lang w:val="en"/>
                <w14:ligatures w14:val="none"/>
              </w:rPr>
              <w:t>)</w:t>
            </w:r>
          </w:p>
        </w:tc>
      </w:tr>
    </w:tbl>
    <w:p w14:paraId="6CE4DC83" w14:textId="53CC9150" w:rsidR="003A1CF6" w:rsidRPr="00B67B7E" w:rsidRDefault="00B67B7E" w:rsidP="003A1CF6">
      <w:pPr>
        <w:tabs>
          <w:tab w:val="left" w:pos="420"/>
        </w:tabs>
        <w:spacing w:after="0" w:line="240" w:lineRule="auto"/>
        <w:ind w:left="360"/>
        <w:contextualSpacing/>
        <w:jc w:val="both"/>
        <w:rPr>
          <w:rFonts w:ascii="Times New Roman" w:eastAsia="Calibri" w:hAnsi="Times New Roman" w:cs="Times New Roman"/>
          <w:kern w:val="0"/>
          <w:lang w:val="en"/>
          <w14:ligatures w14:val="none"/>
        </w:rPr>
      </w:pPr>
      <w:r w:rsidRPr="00B67B7E">
        <w:rPr>
          <w:rFonts w:ascii="Times New Roman" w:eastAsia="Calibri" w:hAnsi="Times New Roman" w:cs="Times New Roman"/>
          <w:kern w:val="0"/>
          <w:lang w:val="en"/>
          <w14:ligatures w14:val="none"/>
        </w:rPr>
        <w:t>w</w:t>
      </w:r>
      <w:r w:rsidR="003A1CF6" w:rsidRPr="00B67B7E">
        <w:rPr>
          <w:rFonts w:ascii="Times New Roman" w:eastAsia="Calibri" w:hAnsi="Times New Roman" w:cs="Times New Roman"/>
          <w:kern w:val="0"/>
          <w:lang w:val="en"/>
          <w14:ligatures w14:val="none"/>
        </w:rPr>
        <w:t>here N</w:t>
      </w:r>
      <w:r w:rsidR="002100C0" w:rsidRPr="00B67B7E">
        <w:rPr>
          <w:rFonts w:ascii="Times New Roman" w:eastAsia="Calibri" w:hAnsi="Times New Roman" w:cs="Times New Roman"/>
          <w:kern w:val="0"/>
          <w:vertAlign w:val="subscript"/>
          <w:lang w:val="en"/>
          <w14:ligatures w14:val="none"/>
        </w:rPr>
        <w:t>p</w:t>
      </w:r>
      <w:r w:rsidR="00E472A4" w:rsidRPr="00B67B7E">
        <w:rPr>
          <w:rFonts w:ascii="Times New Roman" w:eastAsia="Calibri" w:hAnsi="Times New Roman" w:cs="Times New Roman"/>
          <w:kern w:val="0"/>
          <w:vertAlign w:val="subscript"/>
          <w:lang w:val="en"/>
          <w14:ligatures w14:val="none"/>
        </w:rPr>
        <w:t xml:space="preserve"> </w:t>
      </w:r>
      <w:r w:rsidR="002100C0" w:rsidRPr="00B67B7E">
        <w:rPr>
          <w:rFonts w:ascii="Times New Roman" w:eastAsia="Calibri" w:hAnsi="Times New Roman" w:cs="Times New Roman"/>
          <w:kern w:val="0"/>
          <w:lang w:val="en"/>
          <w14:ligatures w14:val="none"/>
        </w:rPr>
        <w:t>is the number of solar cells in parallel</w:t>
      </w:r>
      <w:r w:rsidR="0093576E" w:rsidRPr="00B67B7E">
        <w:rPr>
          <w:rFonts w:ascii="Times New Roman" w:eastAsia="Calibri" w:hAnsi="Times New Roman" w:cs="Times New Roman"/>
          <w:kern w:val="0"/>
          <w:lang w:val="en"/>
          <w14:ligatures w14:val="none"/>
        </w:rPr>
        <w:t xml:space="preserve">  </w:t>
      </w:r>
      <w:r w:rsidR="002100C0" w:rsidRPr="00B67B7E">
        <w:rPr>
          <w:rFonts w:ascii="Times New Roman" w:eastAsia="Calibri" w:hAnsi="Times New Roman" w:cs="Times New Roman"/>
          <w:kern w:val="0"/>
          <w:lang w:val="en"/>
          <w14:ligatures w14:val="none"/>
        </w:rPr>
        <w:t xml:space="preserve"> </w:t>
      </w:r>
    </w:p>
    <w:p w14:paraId="1D5015BD" w14:textId="77777777" w:rsidR="004437A7" w:rsidRPr="00A30710" w:rsidRDefault="004437A7" w:rsidP="00A30710">
      <w:pPr>
        <w:tabs>
          <w:tab w:val="left" w:pos="420"/>
        </w:tabs>
        <w:spacing w:after="0" w:line="240" w:lineRule="auto"/>
        <w:ind w:left="360"/>
        <w:contextualSpacing/>
        <w:jc w:val="both"/>
        <w:rPr>
          <w:rFonts w:ascii="Calibri" w:eastAsia="Calibri" w:hAnsi="Calibri" w:cs="Calibri"/>
          <w:kern w:val="0"/>
          <w:lang w:val="en"/>
          <w14:ligatures w14:val="none"/>
        </w:rPr>
      </w:pPr>
    </w:p>
    <w:p w14:paraId="39950F20" w14:textId="52CBBB7F" w:rsidR="001A5624" w:rsidRPr="001A5624" w:rsidRDefault="001A5624" w:rsidP="00A30710">
      <w:pPr>
        <w:numPr>
          <w:ilvl w:val="0"/>
          <w:numId w:val="4"/>
        </w:numPr>
        <w:tabs>
          <w:tab w:val="left" w:pos="420"/>
        </w:tabs>
        <w:spacing w:after="0" w:line="240" w:lineRule="auto"/>
        <w:contextualSpacing/>
        <w:jc w:val="both"/>
        <w:rPr>
          <w:rFonts w:ascii="Calibri" w:eastAsia="Calibri" w:hAnsi="Calibri" w:cs="Calibri"/>
          <w:kern w:val="0"/>
          <w:lang w:val="en"/>
          <w14:ligatures w14:val="none"/>
        </w:rPr>
      </w:pPr>
      <w:r w:rsidRPr="001A5624">
        <w:rPr>
          <w:rFonts w:ascii="Times New Roman" w:eastAsia="Times New Roman" w:hAnsi="Times New Roman" w:cs="Times New Roman"/>
          <w:kern w:val="0"/>
          <w:lang w:val="en"/>
          <w14:ligatures w14:val="none"/>
        </w:rPr>
        <w:t>Open-Circuit Voltage (V</w:t>
      </w:r>
      <w:r w:rsidRPr="001A5624">
        <w:rPr>
          <w:rFonts w:ascii="Times New Roman" w:eastAsia="Times New Roman" w:hAnsi="Times New Roman" w:cs="Times New Roman"/>
          <w:kern w:val="0"/>
          <w:vertAlign w:val="subscript"/>
          <w:lang w:val="en"/>
          <w14:ligatures w14:val="none"/>
        </w:rPr>
        <w:t>OC</w:t>
      </w:r>
      <w:r w:rsidRPr="001A5624">
        <w:rPr>
          <w:rFonts w:ascii="Times New Roman" w:eastAsia="Times New Roman" w:hAnsi="Times New Roman" w:cs="Times New Roman"/>
          <w:kern w:val="0"/>
          <w:lang w:val="en"/>
          <w14:ligatures w14:val="none"/>
        </w:rPr>
        <w:t xml:space="preserve">): 7.6 V  </w:t>
      </w:r>
    </w:p>
    <w:tbl>
      <w:tblPr>
        <w:tblW w:w="8306" w:type="dxa"/>
        <w:jc w:val="right"/>
        <w:tblBorders>
          <w:top w:val="nil"/>
          <w:left w:val="nil"/>
          <w:bottom w:val="nil"/>
          <w:right w:val="nil"/>
          <w:insideH w:val="nil"/>
          <w:insideV w:val="nil"/>
        </w:tblBorders>
        <w:tblLayout w:type="fixed"/>
        <w:tblLook w:val="0400" w:firstRow="0" w:lastRow="0" w:firstColumn="0" w:lastColumn="0" w:noHBand="0" w:noVBand="1"/>
      </w:tblPr>
      <w:tblGrid>
        <w:gridCol w:w="7510"/>
        <w:gridCol w:w="796"/>
      </w:tblGrid>
      <w:tr w:rsidR="001A5624" w:rsidRPr="001A5624" w14:paraId="60CB12CC" w14:textId="77777777" w:rsidTr="0075042A">
        <w:trPr>
          <w:trHeight w:val="1085"/>
          <w:jc w:val="right"/>
        </w:trPr>
        <w:tc>
          <w:tcPr>
            <w:tcW w:w="7510" w:type="dxa"/>
            <w:vAlign w:val="center"/>
          </w:tcPr>
          <w:p w14:paraId="267223C8" w14:textId="77777777" w:rsidR="001A5624" w:rsidRPr="00245C47" w:rsidRDefault="00000000" w:rsidP="003A1CF6">
            <w:pPr>
              <w:spacing w:after="0" w:line="240" w:lineRule="auto"/>
              <w:contextualSpacing/>
              <w:jc w:val="center"/>
              <w:rPr>
                <w:rFonts w:ascii="Cambria Math" w:eastAsia="Cambria Math" w:hAnsi="Cambria Math" w:cs="Cambria Math"/>
                <w:kern w:val="0"/>
                <w:lang w:val="en"/>
                <w14:ligatures w14:val="none"/>
              </w:rPr>
            </w:pPr>
            <m:oMathPara>
              <m:oMathParaPr>
                <m:jc m:val="left"/>
              </m:oMathParaPr>
              <m:oMath>
                <m:sSub>
                  <m:sSubPr>
                    <m:ctrlPr>
                      <w:rPr>
                        <w:rFonts w:ascii="Cambria Math" w:eastAsia="Cambria Math" w:hAnsi="Cambria Math" w:cs="Cambria Math"/>
                        <w:kern w:val="0"/>
                        <w:lang w:val="en"/>
                        <w14:ligatures w14:val="none"/>
                      </w:rPr>
                    </m:ctrlPr>
                  </m:sSubPr>
                  <m:e>
                    <m:r>
                      <w:rPr>
                        <w:rFonts w:ascii="Cambria Math" w:eastAsia="Cambria Math" w:hAnsi="Cambria Math" w:cs="Cambria Math"/>
                        <w:kern w:val="0"/>
                        <w:lang w:val="en"/>
                        <w14:ligatures w14:val="none"/>
                      </w:rPr>
                      <m:t>V</m:t>
                    </m:r>
                  </m:e>
                  <m:sub>
                    <m:r>
                      <w:rPr>
                        <w:rFonts w:ascii="Cambria Math" w:eastAsia="Cambria Math" w:hAnsi="Cambria Math" w:cs="Cambria Math"/>
                        <w:kern w:val="0"/>
                        <w:lang w:val="en"/>
                        <w14:ligatures w14:val="none"/>
                      </w:rPr>
                      <m:t>OC</m:t>
                    </m:r>
                  </m:sub>
                </m:sSub>
                <m:r>
                  <w:rPr>
                    <w:rFonts w:ascii="Cambria Math" w:eastAsia="Cambria Math" w:hAnsi="Cambria Math" w:cs="Cambria Math"/>
                    <w:kern w:val="0"/>
                    <w:lang w:val="en"/>
                    <w14:ligatures w14:val="none"/>
                  </w:rPr>
                  <m:t>=</m:t>
                </m:r>
                <m:sSub>
                  <m:sSubPr>
                    <m:ctrlPr>
                      <w:rPr>
                        <w:rFonts w:ascii="Cambria Math" w:eastAsia="Cambria Math" w:hAnsi="Cambria Math" w:cs="Cambria Math"/>
                        <w:kern w:val="0"/>
                        <w:lang w:val="en"/>
                        <w14:ligatures w14:val="none"/>
                      </w:rPr>
                    </m:ctrlPr>
                  </m:sSubPr>
                  <m:e>
                    <m:r>
                      <w:rPr>
                        <w:rFonts w:ascii="Cambria Math" w:eastAsia="Cambria Math" w:hAnsi="Cambria Math" w:cs="Cambria Math"/>
                        <w:kern w:val="0"/>
                        <w:lang w:val="en"/>
                        <w14:ligatures w14:val="none"/>
                      </w:rPr>
                      <m:t>N</m:t>
                    </m:r>
                  </m:e>
                  <m:sub>
                    <m:r>
                      <w:rPr>
                        <w:rFonts w:ascii="Cambria Math" w:eastAsia="Cambria Math" w:hAnsi="Cambria Math" w:cs="Cambria Math"/>
                        <w:kern w:val="0"/>
                        <w:lang w:val="en"/>
                        <w14:ligatures w14:val="none"/>
                      </w:rPr>
                      <m:t>S</m:t>
                    </m:r>
                  </m:sub>
                </m:sSub>
                <m:r>
                  <w:rPr>
                    <w:rFonts w:ascii="Cambria Math" w:eastAsia="Cambria Math" w:hAnsi="Cambria Math" w:cs="Cambria Math"/>
                    <w:kern w:val="0"/>
                    <w:lang w:val="en"/>
                    <w14:ligatures w14:val="none"/>
                  </w:rPr>
                  <m:t>×</m:t>
                </m:r>
                <m:sSub>
                  <m:sSubPr>
                    <m:ctrlPr>
                      <w:rPr>
                        <w:rFonts w:ascii="Cambria Math" w:eastAsia="Cambria Math" w:hAnsi="Cambria Math" w:cs="Cambria Math"/>
                        <w:kern w:val="0"/>
                        <w:lang w:val="en"/>
                        <w14:ligatures w14:val="none"/>
                      </w:rPr>
                    </m:ctrlPr>
                  </m:sSubPr>
                  <m:e>
                    <m:r>
                      <w:rPr>
                        <w:rFonts w:ascii="Cambria Math" w:eastAsia="Cambria Math" w:hAnsi="Cambria Math" w:cs="Cambria Math"/>
                        <w:kern w:val="0"/>
                        <w:lang w:val="en"/>
                        <w14:ligatures w14:val="none"/>
                      </w:rPr>
                      <m:t>V</m:t>
                    </m:r>
                  </m:e>
                  <m:sub>
                    <m:r>
                      <w:rPr>
                        <w:rFonts w:ascii="Cambria Math" w:eastAsia="Cambria Math" w:hAnsi="Cambria Math" w:cs="Cambria Math"/>
                        <w:kern w:val="0"/>
                        <w:lang w:val="en"/>
                        <w14:ligatures w14:val="none"/>
                      </w:rPr>
                      <m:t>oc</m:t>
                    </m:r>
                  </m:sub>
                </m:sSub>
                <m:r>
                  <w:rPr>
                    <w:rFonts w:ascii="Cambria Math" w:eastAsia="Cambria Math" w:hAnsi="Cambria Math" w:cs="Cambria Math"/>
                    <w:kern w:val="0"/>
                    <w:lang w:val="en"/>
                    <w14:ligatures w14:val="none"/>
                  </w:rPr>
                  <m:t>=10×0.76=7.6 V</m:t>
                </m:r>
              </m:oMath>
            </m:oMathPara>
          </w:p>
        </w:tc>
        <w:tc>
          <w:tcPr>
            <w:tcW w:w="796" w:type="dxa"/>
            <w:vAlign w:val="center"/>
          </w:tcPr>
          <w:p w14:paraId="03D36B61" w14:textId="3E61E1E6" w:rsidR="001A5624" w:rsidRPr="001A5624" w:rsidRDefault="001A5624" w:rsidP="00A30710">
            <w:pPr>
              <w:tabs>
                <w:tab w:val="left" w:pos="425"/>
              </w:tabs>
              <w:spacing w:after="0" w:line="240" w:lineRule="auto"/>
              <w:contextualSpacing/>
              <w:jc w:val="center"/>
              <w:rPr>
                <w:rFonts w:ascii="Times New Roman" w:eastAsia="Times New Roman" w:hAnsi="Times New Roman" w:cs="Times New Roman"/>
                <w:kern w:val="0"/>
                <w:lang w:val="en"/>
                <w14:ligatures w14:val="none"/>
              </w:rPr>
            </w:pPr>
            <w:r w:rsidRPr="001A5624">
              <w:rPr>
                <w:rFonts w:ascii="Times New Roman" w:eastAsia="Times New Roman" w:hAnsi="Times New Roman" w:cs="Times New Roman"/>
                <w:kern w:val="0"/>
                <w:lang w:val="en"/>
                <w14:ligatures w14:val="none"/>
              </w:rPr>
              <w:t>(</w:t>
            </w:r>
            <w:r w:rsidR="00CE6948">
              <w:rPr>
                <w:rFonts w:ascii="Times New Roman" w:eastAsia="Times New Roman" w:hAnsi="Times New Roman" w:cs="Times New Roman"/>
                <w:kern w:val="0"/>
                <w:lang w:val="en"/>
                <w14:ligatures w14:val="none"/>
              </w:rPr>
              <w:t>12</w:t>
            </w:r>
            <w:r w:rsidRPr="001A5624">
              <w:rPr>
                <w:rFonts w:ascii="Times New Roman" w:eastAsia="Times New Roman" w:hAnsi="Times New Roman" w:cs="Times New Roman"/>
                <w:kern w:val="0"/>
                <w:lang w:val="en"/>
                <w14:ligatures w14:val="none"/>
              </w:rPr>
              <w:t>)</w:t>
            </w:r>
          </w:p>
        </w:tc>
      </w:tr>
    </w:tbl>
    <w:p w14:paraId="699CFC8A" w14:textId="77777777" w:rsidR="001A5624" w:rsidRPr="001A5624" w:rsidRDefault="001A5624" w:rsidP="00A30710">
      <w:pPr>
        <w:numPr>
          <w:ilvl w:val="0"/>
          <w:numId w:val="4"/>
        </w:numPr>
        <w:tabs>
          <w:tab w:val="left" w:pos="420"/>
        </w:tabs>
        <w:spacing w:after="0" w:line="240" w:lineRule="auto"/>
        <w:contextualSpacing/>
        <w:jc w:val="both"/>
        <w:rPr>
          <w:rFonts w:ascii="Calibri" w:eastAsia="Calibri" w:hAnsi="Calibri" w:cs="Calibri"/>
          <w:kern w:val="0"/>
          <w:lang w:val="en"/>
          <w14:ligatures w14:val="none"/>
        </w:rPr>
      </w:pPr>
      <w:r w:rsidRPr="001A5624">
        <w:rPr>
          <w:rFonts w:ascii="Times New Roman" w:eastAsia="Times New Roman" w:hAnsi="Times New Roman" w:cs="Times New Roman"/>
          <w:kern w:val="0"/>
          <w:lang w:val="en"/>
          <w14:ligatures w14:val="none"/>
        </w:rPr>
        <w:t>Short-Circuit Current (I</w:t>
      </w:r>
      <w:r w:rsidRPr="001A5624">
        <w:rPr>
          <w:rFonts w:ascii="Times New Roman" w:eastAsia="Times New Roman" w:hAnsi="Times New Roman" w:cs="Times New Roman"/>
          <w:kern w:val="0"/>
          <w:vertAlign w:val="subscript"/>
          <w:lang w:val="en"/>
          <w14:ligatures w14:val="none"/>
        </w:rPr>
        <w:t>SC</w:t>
      </w:r>
      <w:r w:rsidRPr="001A5624">
        <w:rPr>
          <w:rFonts w:ascii="Times New Roman" w:eastAsia="Times New Roman" w:hAnsi="Times New Roman" w:cs="Times New Roman"/>
          <w:kern w:val="0"/>
          <w:lang w:val="en"/>
          <w14:ligatures w14:val="none"/>
        </w:rPr>
        <w:t>): 23.75 mA</w:t>
      </w:r>
    </w:p>
    <w:tbl>
      <w:tblPr>
        <w:tblW w:w="8306" w:type="dxa"/>
        <w:jc w:val="right"/>
        <w:tblBorders>
          <w:top w:val="nil"/>
          <w:left w:val="nil"/>
          <w:bottom w:val="nil"/>
          <w:right w:val="nil"/>
          <w:insideH w:val="nil"/>
          <w:insideV w:val="nil"/>
        </w:tblBorders>
        <w:tblLayout w:type="fixed"/>
        <w:tblLook w:val="0400" w:firstRow="0" w:lastRow="0" w:firstColumn="0" w:lastColumn="0" w:noHBand="0" w:noVBand="1"/>
      </w:tblPr>
      <w:tblGrid>
        <w:gridCol w:w="7510"/>
        <w:gridCol w:w="796"/>
      </w:tblGrid>
      <w:tr w:rsidR="001A5624" w:rsidRPr="001A5624" w14:paraId="43E87331" w14:textId="77777777" w:rsidTr="0075042A">
        <w:trPr>
          <w:trHeight w:val="1085"/>
          <w:jc w:val="right"/>
        </w:trPr>
        <w:tc>
          <w:tcPr>
            <w:tcW w:w="7510" w:type="dxa"/>
            <w:vAlign w:val="center"/>
          </w:tcPr>
          <w:p w14:paraId="46913192" w14:textId="77777777" w:rsidR="001A5624" w:rsidRPr="00245C47" w:rsidRDefault="00000000" w:rsidP="003A1CF6">
            <w:pPr>
              <w:spacing w:after="0" w:line="240" w:lineRule="auto"/>
              <w:contextualSpacing/>
              <w:jc w:val="center"/>
              <w:rPr>
                <w:rFonts w:ascii="Cambria Math" w:eastAsia="Cambria Math" w:hAnsi="Cambria Math" w:cs="Cambria Math"/>
                <w:kern w:val="0"/>
                <w:lang w:val="en"/>
                <w14:ligatures w14:val="none"/>
              </w:rPr>
            </w:pPr>
            <m:oMathPara>
              <m:oMathParaPr>
                <m:jc m:val="left"/>
              </m:oMathParaPr>
              <m:oMath>
                <m:sSub>
                  <m:sSubPr>
                    <m:ctrlPr>
                      <w:rPr>
                        <w:rFonts w:ascii="Cambria Math" w:eastAsia="Cambria Math" w:hAnsi="Cambria Math" w:cs="Cambria Math"/>
                        <w:kern w:val="0"/>
                        <w:lang w:val="en"/>
                        <w14:ligatures w14:val="none"/>
                      </w:rPr>
                    </m:ctrlPr>
                  </m:sSubPr>
                  <m:e>
                    <m:r>
                      <w:rPr>
                        <w:rFonts w:ascii="Cambria Math" w:eastAsia="Cambria Math" w:hAnsi="Cambria Math" w:cs="Cambria Math"/>
                        <w:kern w:val="0"/>
                        <w:lang w:val="en"/>
                        <w14:ligatures w14:val="none"/>
                      </w:rPr>
                      <m:t>I</m:t>
                    </m:r>
                  </m:e>
                  <m:sub>
                    <m:r>
                      <w:rPr>
                        <w:rFonts w:ascii="Cambria Math" w:eastAsia="Cambria Math" w:hAnsi="Cambria Math" w:cs="Cambria Math"/>
                        <w:kern w:val="0"/>
                        <w:lang w:val="en"/>
                        <w14:ligatures w14:val="none"/>
                      </w:rPr>
                      <m:t>SC</m:t>
                    </m:r>
                  </m:sub>
                </m:sSub>
                <m:r>
                  <w:rPr>
                    <w:rFonts w:ascii="Cambria Math" w:eastAsia="Cambria Math" w:hAnsi="Cambria Math" w:cs="Cambria Math"/>
                    <w:kern w:val="0"/>
                    <w:lang w:val="en"/>
                    <w14:ligatures w14:val="none"/>
                  </w:rPr>
                  <m:t>=</m:t>
                </m:r>
                <m:sSub>
                  <m:sSubPr>
                    <m:ctrlPr>
                      <w:rPr>
                        <w:rFonts w:ascii="Cambria Math" w:eastAsia="Cambria Math" w:hAnsi="Cambria Math" w:cs="Cambria Math"/>
                        <w:kern w:val="0"/>
                        <w:lang w:val="en"/>
                        <w14:ligatures w14:val="none"/>
                      </w:rPr>
                    </m:ctrlPr>
                  </m:sSubPr>
                  <m:e>
                    <m:r>
                      <w:rPr>
                        <w:rFonts w:ascii="Cambria Math" w:eastAsia="Cambria Math" w:hAnsi="Cambria Math" w:cs="Cambria Math"/>
                        <w:kern w:val="0"/>
                        <w:lang w:val="en"/>
                        <w14:ligatures w14:val="none"/>
                      </w:rPr>
                      <m:t>N</m:t>
                    </m:r>
                  </m:e>
                  <m:sub>
                    <m:r>
                      <w:rPr>
                        <w:rFonts w:ascii="Cambria Math" w:eastAsia="Cambria Math" w:hAnsi="Cambria Math" w:cs="Cambria Math"/>
                        <w:kern w:val="0"/>
                        <w:lang w:val="en"/>
                        <w14:ligatures w14:val="none"/>
                      </w:rPr>
                      <m:t>P</m:t>
                    </m:r>
                  </m:sub>
                </m:sSub>
                <m:r>
                  <w:rPr>
                    <w:rFonts w:ascii="Cambria Math" w:eastAsia="Cambria Math" w:hAnsi="Cambria Math" w:cs="Cambria Math"/>
                    <w:kern w:val="0"/>
                    <w:lang w:val="en"/>
                    <w14:ligatures w14:val="none"/>
                  </w:rPr>
                  <m:t>×</m:t>
                </m:r>
                <m:sSub>
                  <m:sSubPr>
                    <m:ctrlPr>
                      <w:rPr>
                        <w:rFonts w:ascii="Cambria Math" w:eastAsia="Cambria Math" w:hAnsi="Cambria Math" w:cs="Cambria Math"/>
                        <w:kern w:val="0"/>
                        <w:lang w:val="en"/>
                        <w14:ligatures w14:val="none"/>
                      </w:rPr>
                    </m:ctrlPr>
                  </m:sSubPr>
                  <m:e>
                    <m:r>
                      <w:rPr>
                        <w:rFonts w:ascii="Cambria Math" w:eastAsia="Cambria Math" w:hAnsi="Cambria Math" w:cs="Cambria Math"/>
                        <w:kern w:val="0"/>
                        <w:lang w:val="en"/>
                        <w14:ligatures w14:val="none"/>
                      </w:rPr>
                      <m:t>I</m:t>
                    </m:r>
                  </m:e>
                  <m:sub>
                    <m:r>
                      <w:rPr>
                        <w:rFonts w:ascii="Cambria Math" w:eastAsia="Cambria Math" w:hAnsi="Cambria Math" w:cs="Cambria Math"/>
                        <w:kern w:val="0"/>
                        <w:lang w:val="en"/>
                        <w14:ligatures w14:val="none"/>
                      </w:rPr>
                      <m:t>sc</m:t>
                    </m:r>
                  </m:sub>
                </m:sSub>
                <m:r>
                  <w:rPr>
                    <w:rFonts w:ascii="Cambria Math" w:eastAsia="Cambria Math" w:hAnsi="Cambria Math" w:cs="Cambria Math"/>
                    <w:kern w:val="0"/>
                    <w:lang w:val="en"/>
                    <w14:ligatures w14:val="none"/>
                  </w:rPr>
                  <m:t>=500×0.045=23.75 mA</m:t>
                </m:r>
              </m:oMath>
            </m:oMathPara>
          </w:p>
        </w:tc>
        <w:tc>
          <w:tcPr>
            <w:tcW w:w="796" w:type="dxa"/>
            <w:vAlign w:val="center"/>
          </w:tcPr>
          <w:p w14:paraId="4B27760B" w14:textId="1E8E0743" w:rsidR="001A5624" w:rsidRPr="001A5624" w:rsidRDefault="001A5624" w:rsidP="00AF1FAC">
            <w:pPr>
              <w:tabs>
                <w:tab w:val="left" w:pos="425"/>
              </w:tabs>
              <w:spacing w:after="0" w:line="240" w:lineRule="auto"/>
              <w:contextualSpacing/>
              <w:jc w:val="center"/>
              <w:rPr>
                <w:rFonts w:ascii="Times New Roman" w:eastAsia="Times New Roman" w:hAnsi="Times New Roman" w:cs="Times New Roman"/>
                <w:kern w:val="0"/>
                <w:lang w:val="en"/>
                <w14:ligatures w14:val="none"/>
              </w:rPr>
            </w:pPr>
            <w:r w:rsidRPr="001A5624">
              <w:rPr>
                <w:rFonts w:ascii="Times New Roman" w:eastAsia="Times New Roman" w:hAnsi="Times New Roman" w:cs="Times New Roman"/>
                <w:kern w:val="0"/>
                <w:lang w:val="en"/>
                <w14:ligatures w14:val="none"/>
              </w:rPr>
              <w:t>(</w:t>
            </w:r>
            <w:r w:rsidR="00CE6948">
              <w:rPr>
                <w:rFonts w:ascii="Times New Roman" w:eastAsia="Times New Roman" w:hAnsi="Times New Roman" w:cs="Times New Roman"/>
                <w:kern w:val="0"/>
                <w:lang w:val="en"/>
                <w14:ligatures w14:val="none"/>
              </w:rPr>
              <w:t>13</w:t>
            </w:r>
            <w:r w:rsidRPr="001A5624">
              <w:rPr>
                <w:rFonts w:ascii="Times New Roman" w:eastAsia="Times New Roman" w:hAnsi="Times New Roman" w:cs="Times New Roman"/>
                <w:kern w:val="0"/>
                <w:lang w:val="en"/>
                <w14:ligatures w14:val="none"/>
              </w:rPr>
              <w:t>)</w:t>
            </w:r>
          </w:p>
        </w:tc>
      </w:tr>
    </w:tbl>
    <w:p w14:paraId="4797E78E" w14:textId="0595F9C9" w:rsidR="001A5624" w:rsidRPr="001A5624" w:rsidRDefault="001A5624" w:rsidP="00A30710">
      <w:pPr>
        <w:tabs>
          <w:tab w:val="left" w:pos="420"/>
        </w:tabs>
        <w:spacing w:before="240" w:after="0" w:line="240" w:lineRule="auto"/>
        <w:ind w:left="360"/>
        <w:jc w:val="both"/>
        <w:rPr>
          <w:rFonts w:ascii="Calibri" w:eastAsia="Calibri" w:hAnsi="Calibri" w:cs="Calibri"/>
          <w:kern w:val="0"/>
          <w:lang w:val="en"/>
          <w14:ligatures w14:val="none"/>
        </w:rPr>
      </w:pPr>
      <w:r w:rsidRPr="001A5624">
        <w:rPr>
          <w:rFonts w:ascii="Times New Roman" w:eastAsia="Times New Roman" w:hAnsi="Times New Roman" w:cs="Times New Roman"/>
          <w:kern w:val="0"/>
          <w:lang w:val="en"/>
          <w14:ligatures w14:val="none"/>
        </w:rPr>
        <w:t>Number of</w:t>
      </w:r>
      <w:r w:rsidR="00B67B7E">
        <w:rPr>
          <w:rFonts w:ascii="Times New Roman" w:eastAsia="Times New Roman" w:hAnsi="Times New Roman" w:cs="Times New Roman"/>
          <w:kern w:val="0"/>
          <w:lang w:val="en"/>
          <w14:ligatures w14:val="none"/>
        </w:rPr>
        <w:t xml:space="preserve"> solar</w:t>
      </w:r>
      <w:r w:rsidRPr="001A5624">
        <w:rPr>
          <w:rFonts w:ascii="Times New Roman" w:eastAsia="Times New Roman" w:hAnsi="Times New Roman" w:cs="Times New Roman"/>
          <w:kern w:val="0"/>
          <w:lang w:val="en"/>
          <w14:ligatures w14:val="none"/>
        </w:rPr>
        <w:t xml:space="preserve"> </w:t>
      </w:r>
      <w:r w:rsidR="00B67B7E">
        <w:rPr>
          <w:rFonts w:ascii="Times New Roman" w:eastAsia="Times New Roman" w:hAnsi="Times New Roman" w:cs="Times New Roman"/>
          <w:kern w:val="0"/>
          <w:lang w:val="en"/>
          <w14:ligatures w14:val="none"/>
        </w:rPr>
        <w:t>c</w:t>
      </w:r>
      <w:r w:rsidRPr="001A5624">
        <w:rPr>
          <w:rFonts w:ascii="Times New Roman" w:eastAsia="Times New Roman" w:hAnsi="Times New Roman" w:cs="Times New Roman"/>
          <w:kern w:val="0"/>
          <w:lang w:val="en"/>
          <w14:ligatures w14:val="none"/>
        </w:rPr>
        <w:t>ells: 500 DSSC</w:t>
      </w:r>
      <w:r w:rsidR="00B67B7E">
        <w:rPr>
          <w:rFonts w:ascii="Times New Roman" w:eastAsia="Times New Roman" w:hAnsi="Times New Roman" w:cs="Times New Roman"/>
          <w:kern w:val="0"/>
          <w:lang w:val="en"/>
          <w14:ligatures w14:val="none"/>
        </w:rPr>
        <w:t>s</w:t>
      </w:r>
      <w:r w:rsidRPr="001A5624">
        <w:rPr>
          <w:rFonts w:ascii="Times New Roman" w:eastAsia="Times New Roman" w:hAnsi="Times New Roman" w:cs="Times New Roman"/>
          <w:kern w:val="0"/>
          <w:lang w:val="en"/>
          <w14:ligatures w14:val="none"/>
        </w:rPr>
        <w:t xml:space="preserve"> </w:t>
      </w:r>
      <w:r w:rsidR="00B67B7E">
        <w:rPr>
          <w:rFonts w:ascii="Times New Roman" w:eastAsia="Times New Roman" w:hAnsi="Times New Roman" w:cs="Times New Roman"/>
          <w:kern w:val="0"/>
          <w:lang w:val="en"/>
          <w14:ligatures w14:val="none"/>
        </w:rPr>
        <w:t>with 0.36-cm</w:t>
      </w:r>
      <w:r w:rsidR="00B67B7E" w:rsidRPr="00B67B7E">
        <w:rPr>
          <w:rFonts w:ascii="Times New Roman" w:eastAsia="Times New Roman" w:hAnsi="Times New Roman" w:cs="Times New Roman"/>
          <w:kern w:val="0"/>
          <w:vertAlign w:val="superscript"/>
          <w:lang w:val="en"/>
          <w14:ligatures w14:val="none"/>
        </w:rPr>
        <w:t>2</w:t>
      </w:r>
      <w:r w:rsidR="00B67B7E">
        <w:rPr>
          <w:rFonts w:ascii="Times New Roman" w:eastAsia="Times New Roman" w:hAnsi="Times New Roman" w:cs="Times New Roman"/>
          <w:kern w:val="0"/>
          <w:lang w:val="en"/>
          <w14:ligatures w14:val="none"/>
        </w:rPr>
        <w:t xml:space="preserve"> active cell area.</w:t>
      </w:r>
    </w:p>
    <w:p w14:paraId="7C18946D" w14:textId="5DA481E9" w:rsidR="00245C47" w:rsidRDefault="001A5624" w:rsidP="00245C47">
      <w:pPr>
        <w:numPr>
          <w:ilvl w:val="0"/>
          <w:numId w:val="4"/>
        </w:numPr>
        <w:tabs>
          <w:tab w:val="left" w:pos="420"/>
        </w:tabs>
        <w:spacing w:before="240" w:after="0" w:line="480" w:lineRule="auto"/>
        <w:jc w:val="both"/>
        <w:rPr>
          <w:rFonts w:ascii="Calibri" w:eastAsia="Calibri" w:hAnsi="Calibri" w:cs="Calibri"/>
          <w:kern w:val="0"/>
          <w:lang w:val="en"/>
          <w14:ligatures w14:val="none"/>
        </w:rPr>
      </w:pPr>
      <w:r w:rsidRPr="001A5624">
        <w:rPr>
          <w:rFonts w:ascii="Times New Roman" w:eastAsia="Times New Roman" w:hAnsi="Times New Roman" w:cs="Times New Roman"/>
          <w:kern w:val="0"/>
          <w:lang w:val="en"/>
          <w14:ligatures w14:val="none"/>
        </w:rPr>
        <w:t xml:space="preserve">Arrangement: </w:t>
      </w:r>
      <w:r w:rsidR="00FF11DA">
        <w:rPr>
          <w:rFonts w:ascii="Times New Roman" w:eastAsia="Times New Roman" w:hAnsi="Times New Roman" w:cs="Times New Roman"/>
          <w:kern w:val="0"/>
          <w:lang w:val="en"/>
          <w14:ligatures w14:val="none"/>
        </w:rPr>
        <w:t>t</w:t>
      </w:r>
      <w:r w:rsidRPr="001A5624">
        <w:rPr>
          <w:rFonts w:ascii="Times New Roman" w:eastAsia="Times New Roman" w:hAnsi="Times New Roman" w:cs="Times New Roman"/>
          <w:kern w:val="0"/>
          <w:lang w:val="en"/>
          <w14:ligatures w14:val="none"/>
        </w:rPr>
        <w:t>en cells are connected in series, and fifty</w:t>
      </w:r>
      <w:r w:rsidR="00FF11DA">
        <w:rPr>
          <w:rFonts w:ascii="Times New Roman" w:eastAsia="Times New Roman" w:hAnsi="Times New Roman" w:cs="Times New Roman"/>
          <w:kern w:val="0"/>
          <w:lang w:val="en"/>
          <w14:ligatures w14:val="none"/>
        </w:rPr>
        <w:t>-</w:t>
      </w:r>
      <w:r w:rsidRPr="001A5624">
        <w:rPr>
          <w:rFonts w:ascii="Times New Roman" w:eastAsia="Times New Roman" w:hAnsi="Times New Roman" w:cs="Times New Roman"/>
          <w:kern w:val="0"/>
          <w:lang w:val="en"/>
          <w14:ligatures w14:val="none"/>
        </w:rPr>
        <w:t>series strings are connected in parallel.</w:t>
      </w:r>
      <w:bookmarkStart w:id="14" w:name="_fnsgs96j23tg" w:colFirst="0" w:colLast="0"/>
      <w:bookmarkEnd w:id="14"/>
    </w:p>
    <w:p w14:paraId="2599C893" w14:textId="0ADE0F67" w:rsidR="001A5624" w:rsidRPr="00CD046F" w:rsidRDefault="00245C47" w:rsidP="00CD046F">
      <w:pPr>
        <w:tabs>
          <w:tab w:val="left" w:pos="420"/>
        </w:tabs>
        <w:spacing w:before="240" w:after="0" w:line="240" w:lineRule="auto"/>
        <w:jc w:val="both"/>
        <w:rPr>
          <w:rFonts w:ascii="Calibri" w:eastAsia="Calibri" w:hAnsi="Calibri" w:cs="Calibri"/>
          <w:kern w:val="0"/>
          <w:lang w:val="en"/>
          <w14:ligatures w14:val="none"/>
        </w:rPr>
      </w:pPr>
      <w:r w:rsidRPr="00245C47">
        <w:rPr>
          <w:rFonts w:ascii="Times New Roman" w:eastAsia="Times New Roman" w:hAnsi="Times New Roman" w:cs="Times New Roman"/>
          <w:b/>
          <w:kern w:val="0"/>
          <w:lang w:val="en"/>
          <w14:ligatures w14:val="none"/>
        </w:rPr>
        <w:t xml:space="preserve">E.  </w:t>
      </w:r>
      <w:r w:rsidR="001A5624" w:rsidRPr="00245C47">
        <w:rPr>
          <w:rFonts w:ascii="Times New Roman" w:eastAsia="Times New Roman" w:hAnsi="Times New Roman" w:cs="Times New Roman"/>
          <w:b/>
          <w:kern w:val="0"/>
          <w:lang w:val="en"/>
          <w14:ligatures w14:val="none"/>
        </w:rPr>
        <w:t>Comparison with Experimentally Validated Results</w:t>
      </w:r>
    </w:p>
    <w:p w14:paraId="53992764" w14:textId="04018F3B" w:rsidR="00923503" w:rsidRDefault="00923503" w:rsidP="00C527D8">
      <w:pPr>
        <w:spacing w:before="240" w:after="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lang w:val="en"/>
          <w14:ligatures w14:val="none"/>
        </w:rPr>
        <w:t xml:space="preserve">The simulated results were compared to </w:t>
      </w:r>
      <w:r w:rsidR="0013046D">
        <w:rPr>
          <w:rFonts w:ascii="Times New Roman" w:eastAsia="Times New Roman" w:hAnsi="Times New Roman" w:cs="Times New Roman"/>
          <w:kern w:val="0"/>
          <w:lang w:val="en"/>
          <w14:ligatures w14:val="none"/>
        </w:rPr>
        <w:t>those of the</w:t>
      </w:r>
      <w:r w:rsidR="001A5624" w:rsidRPr="001A5624">
        <w:rPr>
          <w:rFonts w:ascii="Times New Roman" w:eastAsia="Times New Roman" w:hAnsi="Times New Roman" w:cs="Times New Roman"/>
          <w:kern w:val="0"/>
          <w:lang w:val="en"/>
          <w14:ligatures w14:val="none"/>
        </w:rPr>
        <w:t xml:space="preserve"> DSSCs fabricated using natural dyes as photosensitizers, with an active cell area of </w:t>
      </w:r>
      <w:r w:rsidR="00BD3F2B">
        <w:rPr>
          <w:rFonts w:ascii="Times New Roman" w:eastAsia="Times New Roman" w:hAnsi="Times New Roman" w:cs="Times New Roman"/>
          <w:kern w:val="0"/>
          <w:lang w:val="en"/>
          <w14:ligatures w14:val="none"/>
        </w:rPr>
        <w:t>0.36</w:t>
      </w:r>
      <w:r w:rsidR="001A5624" w:rsidRPr="001A5624">
        <w:rPr>
          <w:rFonts w:ascii="Times New Roman" w:eastAsia="Times New Roman" w:hAnsi="Times New Roman" w:cs="Times New Roman"/>
          <w:kern w:val="0"/>
          <w:lang w:val="en"/>
          <w14:ligatures w14:val="none"/>
        </w:rPr>
        <w:t xml:space="preserve"> cm² </w:t>
      </w:r>
      <w:r>
        <w:rPr>
          <w:rFonts w:ascii="Times New Roman" w:eastAsia="Times New Roman" w:hAnsi="Times New Roman" w:cs="Times New Roman"/>
          <w:kern w:val="0"/>
          <w:lang w:val="en"/>
          <w14:ligatures w14:val="none"/>
        </w:rPr>
        <w:t xml:space="preserve">and </w:t>
      </w:r>
      <w:proofErr w:type="spellStart"/>
      <w:r w:rsidR="0013046D">
        <w:rPr>
          <w:rFonts w:ascii="Times New Roman" w:eastAsia="Times New Roman" w:hAnsi="Times New Roman" w:cs="Times New Roman"/>
          <w:kern w:val="0"/>
          <w:lang w:val="en"/>
          <w14:ligatures w14:val="none"/>
        </w:rPr>
        <w:t>characterised</w:t>
      </w:r>
      <w:proofErr w:type="spellEnd"/>
      <w:r w:rsidR="0013046D">
        <w:rPr>
          <w:rFonts w:ascii="Times New Roman" w:eastAsia="Times New Roman" w:hAnsi="Times New Roman" w:cs="Times New Roman"/>
          <w:kern w:val="0"/>
          <w:lang w:val="en"/>
          <w14:ligatures w14:val="none"/>
        </w:rPr>
        <w:t xml:space="preserve"> using </w:t>
      </w:r>
      <w:r w:rsidRPr="00923503">
        <w:rPr>
          <w:rFonts w:ascii="Times New Roman" w:eastAsia="Times New Roman" w:hAnsi="Times New Roman" w:cs="Times New Roman"/>
          <w:kern w:val="0"/>
          <w14:ligatures w14:val="none"/>
        </w:rPr>
        <w:t>simulated sunlight of a solar simulator at 10</w:t>
      </w:r>
      <w:r>
        <w:rPr>
          <w:rFonts w:ascii="Times New Roman" w:eastAsia="Times New Roman" w:hAnsi="Times New Roman" w:cs="Times New Roman"/>
          <w:kern w:val="0"/>
          <w14:ligatures w14:val="none"/>
        </w:rPr>
        <w:t>0</w:t>
      </w:r>
      <w:r w:rsidRPr="00923503">
        <w:rPr>
          <w:rFonts w:ascii="Times New Roman" w:eastAsia="Times New Roman" w:hAnsi="Times New Roman" w:cs="Times New Roman"/>
          <w:kern w:val="0"/>
          <w14:ligatures w14:val="none"/>
        </w:rPr>
        <w:t>0 W/m</w:t>
      </w:r>
      <w:r w:rsidRPr="00944A71">
        <w:rPr>
          <w:rFonts w:ascii="Times New Roman" w:eastAsia="Times New Roman" w:hAnsi="Times New Roman" w:cs="Times New Roman"/>
          <w:kern w:val="0"/>
          <w:vertAlign w:val="superscript"/>
          <w14:ligatures w14:val="none"/>
        </w:rPr>
        <w:t>2</w:t>
      </w:r>
      <w:r w:rsidRPr="00923503">
        <w:rPr>
          <w:rFonts w:ascii="Times New Roman" w:eastAsia="Times New Roman" w:hAnsi="Times New Roman" w:cs="Times New Roman"/>
          <w:kern w:val="0"/>
          <w14:ligatures w14:val="none"/>
        </w:rPr>
        <w:t xml:space="preserve"> (FY700 Solar Simulator; FY </w:t>
      </w:r>
      <w:proofErr w:type="spellStart"/>
      <w:r w:rsidRPr="00923503">
        <w:rPr>
          <w:rFonts w:ascii="Times New Roman" w:eastAsia="Times New Roman" w:hAnsi="Times New Roman" w:cs="Times New Roman"/>
          <w:kern w:val="0"/>
          <w14:ligatures w14:val="none"/>
        </w:rPr>
        <w:t>Tronix</w:t>
      </w:r>
      <w:proofErr w:type="spellEnd"/>
      <w:r w:rsidRPr="00923503">
        <w:rPr>
          <w:rFonts w:ascii="Times New Roman" w:eastAsia="Times New Roman" w:hAnsi="Times New Roman" w:cs="Times New Roman"/>
          <w:kern w:val="0"/>
          <w14:ligatures w14:val="none"/>
        </w:rPr>
        <w:t xml:space="preserve"> Electronic)</w:t>
      </w:r>
      <w:r w:rsidR="0013046D">
        <w:rPr>
          <w:rFonts w:ascii="Times New Roman" w:eastAsia="Times New Roman" w:hAnsi="Times New Roman" w:cs="Times New Roman"/>
          <w:kern w:val="0"/>
          <w14:ligatures w14:val="none"/>
        </w:rPr>
        <w:t xml:space="preserve"> as presented in Table </w:t>
      </w:r>
      <w:r w:rsidR="00635BA8">
        <w:rPr>
          <w:rFonts w:ascii="Times New Roman" w:eastAsia="Times New Roman" w:hAnsi="Times New Roman" w:cs="Times New Roman"/>
          <w:kern w:val="0"/>
          <w14:ligatures w14:val="none"/>
        </w:rPr>
        <w:t>3</w:t>
      </w:r>
      <w:r w:rsidR="0013046D">
        <w:rPr>
          <w:rFonts w:ascii="Times New Roman" w:eastAsia="Times New Roman" w:hAnsi="Times New Roman" w:cs="Times New Roman"/>
          <w:kern w:val="0"/>
          <w14:ligatures w14:val="none"/>
        </w:rPr>
        <w:t xml:space="preserve">. </w:t>
      </w:r>
      <w:r w:rsidR="009730A0">
        <w:rPr>
          <w:rFonts w:ascii="Times New Roman" w:eastAsia="Times New Roman" w:hAnsi="Times New Roman" w:cs="Times New Roman"/>
          <w:kern w:val="0"/>
          <w14:ligatures w14:val="none"/>
        </w:rPr>
        <w:t xml:space="preserve">The fabrication process and electrical characterisation of the solar cells have been reported by Soge et al. </w:t>
      </w:r>
      <w:sdt>
        <w:sdtPr>
          <w:rPr>
            <w:rFonts w:ascii="Times New Roman" w:eastAsia="Times New Roman" w:hAnsi="Times New Roman" w:cs="Times New Roman"/>
            <w:kern w:val="0"/>
            <w14:ligatures w14:val="none"/>
          </w:rPr>
          <w:id w:val="1716161425"/>
          <w:citation/>
        </w:sdtPr>
        <w:sdtContent>
          <w:r w:rsidR="00C82665">
            <w:rPr>
              <w:rFonts w:ascii="Times New Roman" w:eastAsia="Times New Roman" w:hAnsi="Times New Roman" w:cs="Times New Roman"/>
              <w:kern w:val="0"/>
              <w14:ligatures w14:val="none"/>
            </w:rPr>
            <w:fldChar w:fldCharType="begin"/>
          </w:r>
          <w:r w:rsidR="00C82665">
            <w:rPr>
              <w:rFonts w:ascii="Times New Roman" w:eastAsia="Times New Roman" w:hAnsi="Times New Roman" w:cs="Times New Roman"/>
              <w:kern w:val="0"/>
              <w:lang w:val="en-US"/>
              <w14:ligatures w14:val="none"/>
            </w:rPr>
            <w:instrText xml:space="preserve"> CITATION Sog25 \l 1033 </w:instrText>
          </w:r>
          <w:r w:rsidR="00C82665">
            <w:rPr>
              <w:rFonts w:ascii="Times New Roman" w:eastAsia="Times New Roman" w:hAnsi="Times New Roman" w:cs="Times New Roman"/>
              <w:kern w:val="0"/>
              <w14:ligatures w14:val="none"/>
            </w:rPr>
            <w:fldChar w:fldCharType="separate"/>
          </w:r>
          <w:r w:rsidR="00D919F3" w:rsidRPr="00D919F3">
            <w:rPr>
              <w:rFonts w:ascii="Times New Roman" w:eastAsia="Times New Roman" w:hAnsi="Times New Roman" w:cs="Times New Roman"/>
              <w:noProof/>
              <w:kern w:val="0"/>
              <w:lang w:val="en-US"/>
              <w14:ligatures w14:val="none"/>
            </w:rPr>
            <w:t>[4]</w:t>
          </w:r>
          <w:r w:rsidR="00C82665">
            <w:rPr>
              <w:rFonts w:ascii="Times New Roman" w:eastAsia="Times New Roman" w:hAnsi="Times New Roman" w:cs="Times New Roman"/>
              <w:kern w:val="0"/>
              <w14:ligatures w14:val="none"/>
            </w:rPr>
            <w:fldChar w:fldCharType="end"/>
          </w:r>
        </w:sdtContent>
      </w:sdt>
      <w:r w:rsidR="009730A0">
        <w:rPr>
          <w:rFonts w:ascii="Times New Roman" w:eastAsia="Times New Roman" w:hAnsi="Times New Roman" w:cs="Times New Roman"/>
          <w:kern w:val="0"/>
          <w14:ligatures w14:val="none"/>
        </w:rPr>
        <w:t xml:space="preserve">. </w:t>
      </w:r>
    </w:p>
    <w:p w14:paraId="0EB2C231" w14:textId="77777777" w:rsidR="00C527D8" w:rsidRDefault="00C527D8" w:rsidP="00245C47">
      <w:pPr>
        <w:pStyle w:val="ListParagraph"/>
        <w:spacing w:line="360" w:lineRule="auto"/>
        <w:ind w:left="0"/>
        <w:rPr>
          <w:rFonts w:ascii="Times New Roman" w:eastAsia="Times New Roman" w:hAnsi="Times New Roman" w:cs="Times New Roman"/>
          <w:b/>
          <w:lang w:val="en"/>
        </w:rPr>
      </w:pPr>
    </w:p>
    <w:p w14:paraId="42D19589" w14:textId="37C4A9CC" w:rsidR="00245C47" w:rsidRPr="00CD046F" w:rsidRDefault="00245C47" w:rsidP="00245C47">
      <w:pPr>
        <w:pStyle w:val="ListParagraph"/>
        <w:spacing w:line="360" w:lineRule="auto"/>
        <w:ind w:left="0"/>
        <w:rPr>
          <w:rFonts w:ascii="Times New Roman" w:eastAsia="Times New Roman" w:hAnsi="Times New Roman" w:cs="Times New Roman"/>
          <w:b/>
          <w:lang w:val="en"/>
        </w:rPr>
      </w:pPr>
      <w:r w:rsidRPr="00CD046F">
        <w:rPr>
          <w:rFonts w:ascii="Times New Roman" w:eastAsia="Times New Roman" w:hAnsi="Times New Roman" w:cs="Times New Roman"/>
          <w:b/>
          <w:lang w:val="en"/>
        </w:rPr>
        <w:t xml:space="preserve">Table 3.  </w:t>
      </w:r>
      <w:r w:rsidRPr="00CD046F">
        <w:rPr>
          <w:rFonts w:ascii="Times New Roman" w:eastAsia="Times New Roman" w:hAnsi="Times New Roman" w:cs="Times New Roman"/>
          <w:b/>
          <w:bCs/>
          <w:lang w:val="en"/>
        </w:rPr>
        <w:t>Comparison of Experimental Results and Simulation Results</w:t>
      </w: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1260"/>
        <w:gridCol w:w="900"/>
        <w:gridCol w:w="1080"/>
        <w:gridCol w:w="720"/>
        <w:gridCol w:w="1350"/>
        <w:gridCol w:w="900"/>
        <w:gridCol w:w="1260"/>
        <w:gridCol w:w="900"/>
      </w:tblGrid>
      <w:tr w:rsidR="00635BA8" w:rsidRPr="00635BA8" w14:paraId="757B4C1C" w14:textId="77777777" w:rsidTr="00635BA8">
        <w:trPr>
          <w:trHeight w:val="350"/>
        </w:trPr>
        <w:tc>
          <w:tcPr>
            <w:tcW w:w="895" w:type="dxa"/>
            <w:vAlign w:val="center"/>
          </w:tcPr>
          <w:p w14:paraId="7D62721F" w14:textId="77777777" w:rsidR="00245C47" w:rsidRPr="00CD046F" w:rsidRDefault="00245C47" w:rsidP="00170C39">
            <w:pPr>
              <w:spacing w:after="0" w:line="240" w:lineRule="auto"/>
              <w:jc w:val="both"/>
              <w:rPr>
                <w:rFonts w:ascii="Times New Roman" w:eastAsia="Times New Roman" w:hAnsi="Times New Roman" w:cs="Times New Roman"/>
                <w:b/>
                <w:lang w:val="en"/>
              </w:rPr>
            </w:pPr>
            <w:r w:rsidRPr="00CD046F">
              <w:rPr>
                <w:rFonts w:ascii="Times New Roman" w:eastAsia="Times New Roman" w:hAnsi="Times New Roman" w:cs="Times New Roman"/>
                <w:b/>
                <w:lang w:val="en"/>
              </w:rPr>
              <w:t>Dyes</w:t>
            </w:r>
          </w:p>
        </w:tc>
        <w:tc>
          <w:tcPr>
            <w:tcW w:w="3960" w:type="dxa"/>
            <w:gridSpan w:val="4"/>
            <w:vAlign w:val="center"/>
          </w:tcPr>
          <w:p w14:paraId="44C108CC" w14:textId="77777777" w:rsidR="00245C47" w:rsidRPr="00CD046F" w:rsidRDefault="00245C47" w:rsidP="00170C39">
            <w:pPr>
              <w:spacing w:after="0" w:line="240" w:lineRule="auto"/>
              <w:jc w:val="both"/>
              <w:rPr>
                <w:rFonts w:ascii="Times New Roman" w:eastAsia="Times New Roman" w:hAnsi="Times New Roman" w:cs="Times New Roman"/>
                <w:b/>
                <w:lang w:val="en"/>
              </w:rPr>
            </w:pPr>
            <w:r w:rsidRPr="00CD046F">
              <w:rPr>
                <w:rFonts w:ascii="Times New Roman" w:eastAsia="Times New Roman" w:hAnsi="Times New Roman" w:cs="Times New Roman"/>
                <w:b/>
                <w:lang w:val="en"/>
              </w:rPr>
              <w:t>Experimental Results</w:t>
            </w:r>
          </w:p>
        </w:tc>
        <w:tc>
          <w:tcPr>
            <w:tcW w:w="4410" w:type="dxa"/>
            <w:gridSpan w:val="4"/>
            <w:vAlign w:val="center"/>
          </w:tcPr>
          <w:p w14:paraId="3C7B4590" w14:textId="77777777" w:rsidR="00245C47" w:rsidRPr="00CD046F" w:rsidRDefault="00245C47" w:rsidP="00170C39">
            <w:pPr>
              <w:spacing w:after="0" w:line="240" w:lineRule="auto"/>
              <w:jc w:val="both"/>
              <w:rPr>
                <w:rFonts w:ascii="Times New Roman" w:eastAsia="Times New Roman" w:hAnsi="Times New Roman" w:cs="Times New Roman"/>
                <w:b/>
                <w:lang w:val="en"/>
              </w:rPr>
            </w:pPr>
            <w:r w:rsidRPr="00CD046F">
              <w:rPr>
                <w:rFonts w:ascii="Times New Roman" w:eastAsia="Times New Roman" w:hAnsi="Times New Roman" w:cs="Times New Roman"/>
                <w:b/>
                <w:lang w:val="en"/>
              </w:rPr>
              <w:t>Simulation Results</w:t>
            </w:r>
          </w:p>
        </w:tc>
      </w:tr>
      <w:tr w:rsidR="00635BA8" w:rsidRPr="00245C47" w14:paraId="1442EE1A" w14:textId="77777777" w:rsidTr="00CD046F">
        <w:trPr>
          <w:trHeight w:val="548"/>
        </w:trPr>
        <w:tc>
          <w:tcPr>
            <w:tcW w:w="895" w:type="dxa"/>
            <w:vAlign w:val="center"/>
          </w:tcPr>
          <w:p w14:paraId="0C2172AA" w14:textId="77777777" w:rsidR="00245C47" w:rsidRPr="00CD046F" w:rsidRDefault="00245C47" w:rsidP="00170C39">
            <w:pPr>
              <w:spacing w:after="0" w:line="240" w:lineRule="auto"/>
              <w:jc w:val="both"/>
              <w:rPr>
                <w:rFonts w:ascii="Times New Roman" w:eastAsia="Times New Roman" w:hAnsi="Times New Roman" w:cs="Times New Roman"/>
                <w:lang w:val="en"/>
              </w:rPr>
            </w:pPr>
          </w:p>
        </w:tc>
        <w:tc>
          <w:tcPr>
            <w:tcW w:w="1260" w:type="dxa"/>
            <w:vAlign w:val="center"/>
          </w:tcPr>
          <w:p w14:paraId="7A389069" w14:textId="77777777" w:rsidR="00245C47" w:rsidRPr="00CD046F" w:rsidRDefault="00245C47" w:rsidP="00635BA8">
            <w:pPr>
              <w:spacing w:after="0" w:line="240" w:lineRule="auto"/>
              <w:jc w:val="center"/>
              <w:rPr>
                <w:rFonts w:ascii="Times New Roman" w:eastAsia="Times New Roman" w:hAnsi="Times New Roman" w:cs="Times New Roman"/>
                <w:b/>
                <w:bCs/>
                <w:lang w:val="en"/>
              </w:rPr>
            </w:pPr>
            <w:r w:rsidRPr="00CD046F">
              <w:rPr>
                <w:rFonts w:ascii="Times New Roman" w:eastAsia="Times New Roman" w:hAnsi="Times New Roman" w:cs="Times New Roman"/>
                <w:b/>
                <w:bCs/>
                <w:lang w:val="en"/>
              </w:rPr>
              <w:t>I</w:t>
            </w:r>
            <w:r w:rsidRPr="00CD046F">
              <w:rPr>
                <w:rFonts w:ascii="Times New Roman" w:eastAsia="Times New Roman" w:hAnsi="Times New Roman" w:cs="Times New Roman"/>
                <w:b/>
                <w:bCs/>
                <w:vertAlign w:val="subscript"/>
                <w:lang w:val="en"/>
              </w:rPr>
              <w:t>SC</w:t>
            </w:r>
          </w:p>
          <w:p w14:paraId="6709163C" w14:textId="77777777" w:rsidR="00245C47" w:rsidRPr="00CD046F" w:rsidRDefault="00245C47" w:rsidP="00CD046F">
            <w:pPr>
              <w:spacing w:after="0" w:line="240" w:lineRule="auto"/>
              <w:jc w:val="center"/>
              <w:rPr>
                <w:rFonts w:ascii="Times New Roman" w:eastAsia="Times New Roman" w:hAnsi="Times New Roman" w:cs="Times New Roman"/>
                <w:b/>
                <w:bCs/>
                <w:lang w:val="en"/>
              </w:rPr>
            </w:pPr>
            <w:r w:rsidRPr="00CD046F">
              <w:rPr>
                <w:rFonts w:ascii="Times New Roman" w:eastAsia="Times New Roman" w:hAnsi="Times New Roman" w:cs="Times New Roman"/>
                <w:b/>
                <w:bCs/>
                <w:lang w:val="en"/>
              </w:rPr>
              <w:t>(mA/cm</w:t>
            </w:r>
            <w:r w:rsidRPr="00CD046F">
              <w:rPr>
                <w:rFonts w:ascii="Times New Roman" w:eastAsia="Times New Roman" w:hAnsi="Times New Roman" w:cs="Times New Roman"/>
                <w:b/>
                <w:bCs/>
                <w:vertAlign w:val="superscript"/>
                <w:lang w:val="en"/>
              </w:rPr>
              <w:t>2</w:t>
            </w:r>
            <w:r w:rsidRPr="00CD046F">
              <w:rPr>
                <w:rFonts w:ascii="Times New Roman" w:eastAsia="Times New Roman" w:hAnsi="Times New Roman" w:cs="Times New Roman"/>
                <w:b/>
                <w:bCs/>
                <w:lang w:val="en"/>
              </w:rPr>
              <w:t>)</w:t>
            </w:r>
          </w:p>
        </w:tc>
        <w:tc>
          <w:tcPr>
            <w:tcW w:w="900" w:type="dxa"/>
            <w:vAlign w:val="center"/>
          </w:tcPr>
          <w:p w14:paraId="62A6F302" w14:textId="77777777" w:rsidR="00245C47" w:rsidRPr="00CD046F" w:rsidRDefault="00245C47" w:rsidP="00635BA8">
            <w:pPr>
              <w:spacing w:after="0" w:line="240" w:lineRule="auto"/>
              <w:jc w:val="center"/>
              <w:rPr>
                <w:rFonts w:ascii="Times New Roman" w:eastAsia="Times New Roman" w:hAnsi="Times New Roman" w:cs="Times New Roman"/>
                <w:b/>
                <w:bCs/>
                <w:lang w:val="en"/>
              </w:rPr>
            </w:pPr>
            <w:r w:rsidRPr="00CD046F">
              <w:rPr>
                <w:rFonts w:ascii="Times New Roman" w:eastAsia="Times New Roman" w:hAnsi="Times New Roman" w:cs="Times New Roman"/>
                <w:b/>
                <w:bCs/>
                <w:lang w:val="en"/>
              </w:rPr>
              <w:t>V</w:t>
            </w:r>
            <w:r w:rsidRPr="00CD046F">
              <w:rPr>
                <w:rFonts w:ascii="Times New Roman" w:eastAsia="Times New Roman" w:hAnsi="Times New Roman" w:cs="Times New Roman"/>
                <w:b/>
                <w:bCs/>
                <w:vertAlign w:val="subscript"/>
                <w:lang w:val="en"/>
              </w:rPr>
              <w:t xml:space="preserve">OC </w:t>
            </w:r>
            <w:r w:rsidRPr="00CD046F">
              <w:rPr>
                <w:rFonts w:ascii="Times New Roman" w:eastAsia="Times New Roman" w:hAnsi="Times New Roman" w:cs="Times New Roman"/>
                <w:b/>
                <w:bCs/>
                <w:lang w:val="en"/>
              </w:rPr>
              <w:t>(V)</w:t>
            </w:r>
          </w:p>
        </w:tc>
        <w:tc>
          <w:tcPr>
            <w:tcW w:w="1080" w:type="dxa"/>
            <w:vAlign w:val="center"/>
          </w:tcPr>
          <w:p w14:paraId="39C56D31" w14:textId="77777777" w:rsidR="00245C47" w:rsidRPr="00CD046F" w:rsidRDefault="00245C47" w:rsidP="00635BA8">
            <w:pPr>
              <w:spacing w:after="0" w:line="240" w:lineRule="auto"/>
              <w:jc w:val="center"/>
              <w:rPr>
                <w:rFonts w:ascii="Times New Roman" w:eastAsia="Times New Roman" w:hAnsi="Times New Roman" w:cs="Times New Roman"/>
                <w:b/>
                <w:bCs/>
                <w:lang w:val="en"/>
              </w:rPr>
            </w:pPr>
            <w:r w:rsidRPr="00CD046F">
              <w:rPr>
                <w:rFonts w:ascii="Times New Roman" w:eastAsia="Times New Roman" w:hAnsi="Times New Roman" w:cs="Times New Roman"/>
                <w:b/>
                <w:bCs/>
                <w:lang w:val="en"/>
              </w:rPr>
              <w:t>η (%)</w:t>
            </w:r>
          </w:p>
        </w:tc>
        <w:tc>
          <w:tcPr>
            <w:tcW w:w="720" w:type="dxa"/>
          </w:tcPr>
          <w:p w14:paraId="65FAC5FE" w14:textId="77777777" w:rsidR="00245C47" w:rsidRPr="00CD046F" w:rsidRDefault="00245C47" w:rsidP="00635BA8">
            <w:pPr>
              <w:spacing w:after="0" w:line="240" w:lineRule="auto"/>
              <w:jc w:val="center"/>
              <w:rPr>
                <w:rFonts w:ascii="Times New Roman" w:eastAsia="Times New Roman" w:hAnsi="Times New Roman" w:cs="Times New Roman"/>
                <w:b/>
                <w:bCs/>
                <w:lang w:val="en"/>
              </w:rPr>
            </w:pPr>
          </w:p>
          <w:p w14:paraId="608A8F44" w14:textId="77777777" w:rsidR="00245C47" w:rsidRPr="00CD046F" w:rsidRDefault="00245C47" w:rsidP="00635BA8">
            <w:pPr>
              <w:spacing w:after="0" w:line="240" w:lineRule="auto"/>
              <w:jc w:val="center"/>
              <w:rPr>
                <w:rFonts w:ascii="Times New Roman" w:eastAsia="Times New Roman" w:hAnsi="Times New Roman" w:cs="Times New Roman"/>
                <w:b/>
                <w:bCs/>
                <w:lang w:val="en"/>
              </w:rPr>
            </w:pPr>
            <w:r w:rsidRPr="00CD046F">
              <w:rPr>
                <w:rFonts w:ascii="Times New Roman" w:eastAsia="Times New Roman" w:hAnsi="Times New Roman" w:cs="Times New Roman"/>
                <w:b/>
                <w:bCs/>
                <w:lang w:val="en"/>
              </w:rPr>
              <w:t>FF</w:t>
            </w:r>
          </w:p>
        </w:tc>
        <w:tc>
          <w:tcPr>
            <w:tcW w:w="1350" w:type="dxa"/>
            <w:vAlign w:val="center"/>
          </w:tcPr>
          <w:p w14:paraId="3EA7166B" w14:textId="77777777" w:rsidR="00245C47" w:rsidRPr="00CD046F" w:rsidRDefault="00245C47" w:rsidP="00635BA8">
            <w:pPr>
              <w:spacing w:after="0" w:line="240" w:lineRule="auto"/>
              <w:jc w:val="center"/>
              <w:rPr>
                <w:rFonts w:ascii="Times New Roman" w:eastAsia="Times New Roman" w:hAnsi="Times New Roman" w:cs="Times New Roman"/>
                <w:b/>
                <w:bCs/>
                <w:vertAlign w:val="subscript"/>
                <w:lang w:val="en"/>
              </w:rPr>
            </w:pPr>
            <w:r w:rsidRPr="00CD046F">
              <w:rPr>
                <w:rFonts w:ascii="Times New Roman" w:eastAsia="Times New Roman" w:hAnsi="Times New Roman" w:cs="Times New Roman"/>
                <w:b/>
                <w:bCs/>
                <w:lang w:val="en"/>
              </w:rPr>
              <w:t>I</w:t>
            </w:r>
            <w:r w:rsidRPr="00CD046F">
              <w:rPr>
                <w:rFonts w:ascii="Times New Roman" w:eastAsia="Times New Roman" w:hAnsi="Times New Roman" w:cs="Times New Roman"/>
                <w:b/>
                <w:bCs/>
                <w:vertAlign w:val="subscript"/>
                <w:lang w:val="en"/>
              </w:rPr>
              <w:t>SC</w:t>
            </w:r>
          </w:p>
          <w:p w14:paraId="2B13E43C" w14:textId="77777777" w:rsidR="00245C47" w:rsidRPr="00CD046F" w:rsidRDefault="00245C47" w:rsidP="00635BA8">
            <w:pPr>
              <w:spacing w:after="0" w:line="240" w:lineRule="auto"/>
              <w:jc w:val="center"/>
              <w:rPr>
                <w:rFonts w:ascii="Times New Roman" w:eastAsia="Times New Roman" w:hAnsi="Times New Roman" w:cs="Times New Roman"/>
                <w:b/>
                <w:bCs/>
                <w:lang w:val="en"/>
              </w:rPr>
            </w:pPr>
            <w:r w:rsidRPr="00CD046F">
              <w:rPr>
                <w:rFonts w:ascii="Times New Roman" w:eastAsia="Times New Roman" w:hAnsi="Times New Roman" w:cs="Times New Roman"/>
                <w:b/>
                <w:bCs/>
                <w:lang w:val="en"/>
              </w:rPr>
              <w:t>(mA/cm</w:t>
            </w:r>
            <w:r w:rsidRPr="00CD046F">
              <w:rPr>
                <w:rFonts w:ascii="Times New Roman" w:eastAsia="Times New Roman" w:hAnsi="Times New Roman" w:cs="Times New Roman"/>
                <w:b/>
                <w:bCs/>
                <w:vertAlign w:val="superscript"/>
                <w:lang w:val="en"/>
              </w:rPr>
              <w:t>2</w:t>
            </w:r>
            <w:r w:rsidRPr="00CD046F">
              <w:rPr>
                <w:rFonts w:ascii="Times New Roman" w:eastAsia="Times New Roman" w:hAnsi="Times New Roman" w:cs="Times New Roman"/>
                <w:b/>
                <w:bCs/>
                <w:lang w:val="en"/>
              </w:rPr>
              <w:t>)</w:t>
            </w:r>
          </w:p>
        </w:tc>
        <w:tc>
          <w:tcPr>
            <w:tcW w:w="900" w:type="dxa"/>
            <w:vAlign w:val="center"/>
          </w:tcPr>
          <w:p w14:paraId="352791B6" w14:textId="77777777" w:rsidR="00245C47" w:rsidRPr="00CD046F" w:rsidRDefault="00245C47" w:rsidP="00635BA8">
            <w:pPr>
              <w:spacing w:after="0" w:line="240" w:lineRule="auto"/>
              <w:jc w:val="center"/>
              <w:rPr>
                <w:rFonts w:ascii="Times New Roman" w:eastAsia="Times New Roman" w:hAnsi="Times New Roman" w:cs="Times New Roman"/>
                <w:b/>
                <w:bCs/>
                <w:lang w:val="en"/>
              </w:rPr>
            </w:pPr>
            <w:r w:rsidRPr="00CD046F">
              <w:rPr>
                <w:rFonts w:ascii="Times New Roman" w:eastAsia="Times New Roman" w:hAnsi="Times New Roman" w:cs="Times New Roman"/>
                <w:b/>
                <w:bCs/>
                <w:lang w:val="en"/>
              </w:rPr>
              <w:t>V</w:t>
            </w:r>
            <w:r w:rsidRPr="00CD046F">
              <w:rPr>
                <w:rFonts w:ascii="Times New Roman" w:eastAsia="Times New Roman" w:hAnsi="Times New Roman" w:cs="Times New Roman"/>
                <w:b/>
                <w:bCs/>
                <w:vertAlign w:val="subscript"/>
                <w:lang w:val="en"/>
              </w:rPr>
              <w:t>OC</w:t>
            </w:r>
            <w:r w:rsidRPr="00CD046F">
              <w:rPr>
                <w:rFonts w:ascii="Times New Roman" w:eastAsia="Times New Roman" w:hAnsi="Times New Roman" w:cs="Times New Roman"/>
                <w:b/>
                <w:bCs/>
                <w:lang w:val="en"/>
              </w:rPr>
              <w:t xml:space="preserve"> (V)</w:t>
            </w:r>
          </w:p>
        </w:tc>
        <w:tc>
          <w:tcPr>
            <w:tcW w:w="1260" w:type="dxa"/>
            <w:vAlign w:val="center"/>
          </w:tcPr>
          <w:p w14:paraId="4A0DCAA2" w14:textId="77777777" w:rsidR="00245C47" w:rsidRPr="00CD046F" w:rsidRDefault="00245C47" w:rsidP="00635BA8">
            <w:pPr>
              <w:spacing w:after="0" w:line="240" w:lineRule="auto"/>
              <w:jc w:val="center"/>
              <w:rPr>
                <w:rFonts w:ascii="Times New Roman" w:eastAsia="Times New Roman" w:hAnsi="Times New Roman" w:cs="Times New Roman"/>
                <w:b/>
                <w:bCs/>
                <w:lang w:val="en"/>
              </w:rPr>
            </w:pPr>
            <w:r w:rsidRPr="00CD046F">
              <w:rPr>
                <w:rFonts w:ascii="Times New Roman" w:eastAsia="Times New Roman" w:hAnsi="Times New Roman" w:cs="Times New Roman"/>
                <w:b/>
                <w:bCs/>
                <w:lang w:val="en"/>
              </w:rPr>
              <w:t>η (%)</w:t>
            </w:r>
          </w:p>
        </w:tc>
        <w:tc>
          <w:tcPr>
            <w:tcW w:w="900" w:type="dxa"/>
          </w:tcPr>
          <w:p w14:paraId="0E2388B0" w14:textId="77777777" w:rsidR="00245C47" w:rsidRPr="00CD046F" w:rsidRDefault="00245C47" w:rsidP="00635BA8">
            <w:pPr>
              <w:spacing w:after="0" w:line="240" w:lineRule="auto"/>
              <w:jc w:val="center"/>
              <w:rPr>
                <w:rFonts w:ascii="Times New Roman" w:eastAsia="Times New Roman" w:hAnsi="Times New Roman" w:cs="Times New Roman"/>
                <w:b/>
                <w:bCs/>
                <w:lang w:val="en"/>
              </w:rPr>
            </w:pPr>
          </w:p>
          <w:p w14:paraId="043F87A1" w14:textId="77777777" w:rsidR="00245C47" w:rsidRPr="00CD046F" w:rsidRDefault="00245C47" w:rsidP="00635BA8">
            <w:pPr>
              <w:spacing w:after="0" w:line="240" w:lineRule="auto"/>
              <w:jc w:val="center"/>
              <w:rPr>
                <w:rFonts w:ascii="Times New Roman" w:eastAsia="Times New Roman" w:hAnsi="Times New Roman" w:cs="Times New Roman"/>
                <w:b/>
                <w:bCs/>
                <w:lang w:val="en"/>
              </w:rPr>
            </w:pPr>
            <w:r w:rsidRPr="00CD046F">
              <w:rPr>
                <w:rFonts w:ascii="Times New Roman" w:eastAsia="Times New Roman" w:hAnsi="Times New Roman" w:cs="Times New Roman"/>
                <w:b/>
                <w:bCs/>
                <w:lang w:val="en"/>
              </w:rPr>
              <w:t>FF</w:t>
            </w:r>
          </w:p>
        </w:tc>
      </w:tr>
      <w:tr w:rsidR="00635BA8" w:rsidRPr="00245C47" w14:paraId="0A067F1E" w14:textId="77777777" w:rsidTr="00CD046F">
        <w:trPr>
          <w:trHeight w:val="649"/>
        </w:trPr>
        <w:tc>
          <w:tcPr>
            <w:tcW w:w="895" w:type="dxa"/>
            <w:vAlign w:val="center"/>
          </w:tcPr>
          <w:p w14:paraId="66B52147" w14:textId="77777777" w:rsidR="00245C47" w:rsidRPr="00CD046F" w:rsidRDefault="00245C47" w:rsidP="00170C39">
            <w:pPr>
              <w:spacing w:after="0" w:line="240" w:lineRule="auto"/>
              <w:jc w:val="both"/>
              <w:rPr>
                <w:rFonts w:ascii="Times New Roman" w:eastAsia="Times New Roman" w:hAnsi="Times New Roman" w:cs="Times New Roman"/>
                <w:b/>
                <w:bCs/>
                <w:lang w:val="en"/>
              </w:rPr>
            </w:pPr>
            <w:r w:rsidRPr="00CD046F">
              <w:rPr>
                <w:rFonts w:ascii="Times New Roman" w:eastAsia="Times New Roman" w:hAnsi="Times New Roman" w:cs="Times New Roman"/>
                <w:b/>
                <w:bCs/>
                <w:lang w:val="en"/>
              </w:rPr>
              <w:t>VAA</w:t>
            </w:r>
          </w:p>
        </w:tc>
        <w:tc>
          <w:tcPr>
            <w:tcW w:w="1260" w:type="dxa"/>
            <w:vAlign w:val="center"/>
          </w:tcPr>
          <w:p w14:paraId="4DCA85B9"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0.119</w:t>
            </w:r>
          </w:p>
        </w:tc>
        <w:tc>
          <w:tcPr>
            <w:tcW w:w="900" w:type="dxa"/>
            <w:vAlign w:val="center"/>
          </w:tcPr>
          <w:p w14:paraId="6D78D761"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0.522</w:t>
            </w:r>
          </w:p>
        </w:tc>
        <w:tc>
          <w:tcPr>
            <w:tcW w:w="1080" w:type="dxa"/>
            <w:vAlign w:val="center"/>
          </w:tcPr>
          <w:p w14:paraId="4FEBA7E3" w14:textId="77777777" w:rsidR="00245C47" w:rsidRPr="00CD046F" w:rsidRDefault="00245C47" w:rsidP="00170C39">
            <w:pPr>
              <w:spacing w:after="0" w:line="240" w:lineRule="auto"/>
              <w:jc w:val="both"/>
              <w:rPr>
                <w:rFonts w:ascii="Times New Roman" w:eastAsia="Times New Roman" w:hAnsi="Times New Roman" w:cs="Times New Roman"/>
                <w:vertAlign w:val="superscript"/>
                <w:lang w:val="en"/>
              </w:rPr>
            </w:pPr>
            <w:r w:rsidRPr="00CD046F">
              <w:rPr>
                <w:rFonts w:ascii="Times New Roman" w:eastAsia="Times New Roman" w:hAnsi="Times New Roman" w:cs="Times New Roman"/>
                <w:lang w:val="en"/>
              </w:rPr>
              <w:t>12 × 10</w:t>
            </w:r>
            <w:r w:rsidRPr="00CD046F">
              <w:rPr>
                <w:rFonts w:ascii="Times New Roman" w:eastAsia="Times New Roman" w:hAnsi="Times New Roman" w:cs="Times New Roman"/>
                <w:vertAlign w:val="superscript"/>
                <w:lang w:val="en"/>
              </w:rPr>
              <w:t>-2</w:t>
            </w:r>
          </w:p>
        </w:tc>
        <w:tc>
          <w:tcPr>
            <w:tcW w:w="720" w:type="dxa"/>
          </w:tcPr>
          <w:p w14:paraId="1E948EDA" w14:textId="77777777" w:rsidR="00245C47" w:rsidRPr="00CD046F" w:rsidRDefault="00245C47" w:rsidP="00170C39">
            <w:pPr>
              <w:spacing w:after="0" w:line="240" w:lineRule="auto"/>
              <w:jc w:val="both"/>
              <w:rPr>
                <w:rFonts w:ascii="Times New Roman" w:eastAsia="Times New Roman" w:hAnsi="Times New Roman" w:cs="Times New Roman"/>
                <w:lang w:val="en"/>
              </w:rPr>
            </w:pPr>
          </w:p>
          <w:p w14:paraId="4438FD70"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0.7</w:t>
            </w:r>
          </w:p>
        </w:tc>
        <w:tc>
          <w:tcPr>
            <w:tcW w:w="1350" w:type="dxa"/>
            <w:vAlign w:val="center"/>
          </w:tcPr>
          <w:p w14:paraId="595F8D06"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0.0470</w:t>
            </w:r>
          </w:p>
        </w:tc>
        <w:tc>
          <w:tcPr>
            <w:tcW w:w="900" w:type="dxa"/>
            <w:vAlign w:val="center"/>
          </w:tcPr>
          <w:p w14:paraId="41B20921"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0.754</w:t>
            </w:r>
          </w:p>
        </w:tc>
        <w:tc>
          <w:tcPr>
            <w:tcW w:w="1260" w:type="dxa"/>
            <w:vAlign w:val="center"/>
          </w:tcPr>
          <w:p w14:paraId="66150AAE" w14:textId="77777777" w:rsidR="00245C47" w:rsidRPr="00CD046F" w:rsidRDefault="00245C47" w:rsidP="00170C39">
            <w:pPr>
              <w:spacing w:after="0" w:line="240" w:lineRule="auto"/>
              <w:jc w:val="both"/>
              <w:rPr>
                <w:rFonts w:ascii="Times New Roman" w:eastAsia="Times New Roman" w:hAnsi="Times New Roman" w:cs="Times New Roman"/>
                <w:vertAlign w:val="superscript"/>
                <w:lang w:val="en"/>
              </w:rPr>
            </w:pPr>
            <w:r w:rsidRPr="00CD046F">
              <w:rPr>
                <w:rFonts w:ascii="Times New Roman" w:eastAsia="Times New Roman" w:hAnsi="Times New Roman" w:cs="Times New Roman"/>
                <w:lang w:val="en"/>
              </w:rPr>
              <w:t>2 × 10</w:t>
            </w:r>
            <w:r w:rsidRPr="00CD046F">
              <w:rPr>
                <w:rFonts w:ascii="Times New Roman" w:eastAsia="Times New Roman" w:hAnsi="Times New Roman" w:cs="Times New Roman"/>
                <w:vertAlign w:val="superscript"/>
                <w:lang w:val="en"/>
              </w:rPr>
              <w:t>-2</w:t>
            </w:r>
          </w:p>
        </w:tc>
        <w:tc>
          <w:tcPr>
            <w:tcW w:w="900" w:type="dxa"/>
          </w:tcPr>
          <w:p w14:paraId="5047B14B" w14:textId="77777777" w:rsidR="00245C47" w:rsidRPr="00CD046F" w:rsidRDefault="00245C47" w:rsidP="00170C39">
            <w:pPr>
              <w:spacing w:after="0" w:line="240" w:lineRule="auto"/>
              <w:jc w:val="both"/>
              <w:rPr>
                <w:rFonts w:ascii="Times New Roman" w:eastAsia="Times New Roman" w:hAnsi="Times New Roman" w:cs="Times New Roman"/>
                <w:lang w:val="en"/>
              </w:rPr>
            </w:pPr>
          </w:p>
          <w:p w14:paraId="69695C4A"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0.6</w:t>
            </w:r>
          </w:p>
        </w:tc>
      </w:tr>
      <w:tr w:rsidR="00635BA8" w:rsidRPr="00245C47" w14:paraId="3B694E0E" w14:textId="77777777" w:rsidTr="00CD046F">
        <w:trPr>
          <w:trHeight w:val="658"/>
        </w:trPr>
        <w:tc>
          <w:tcPr>
            <w:tcW w:w="895" w:type="dxa"/>
            <w:vAlign w:val="center"/>
          </w:tcPr>
          <w:p w14:paraId="36475B85" w14:textId="77777777" w:rsidR="00245C47" w:rsidRPr="00CD046F" w:rsidRDefault="00245C47" w:rsidP="00170C39">
            <w:pPr>
              <w:spacing w:after="0" w:line="240" w:lineRule="auto"/>
              <w:jc w:val="both"/>
              <w:rPr>
                <w:rFonts w:ascii="Times New Roman" w:eastAsia="Times New Roman" w:hAnsi="Times New Roman" w:cs="Times New Roman"/>
                <w:b/>
                <w:bCs/>
                <w:lang w:val="en"/>
              </w:rPr>
            </w:pPr>
            <w:r w:rsidRPr="00CD046F">
              <w:rPr>
                <w:rFonts w:ascii="Times New Roman" w:eastAsia="Times New Roman" w:hAnsi="Times New Roman" w:cs="Times New Roman"/>
                <w:b/>
                <w:bCs/>
                <w:lang w:val="en"/>
              </w:rPr>
              <w:t>GMA</w:t>
            </w:r>
          </w:p>
        </w:tc>
        <w:tc>
          <w:tcPr>
            <w:tcW w:w="1260" w:type="dxa"/>
            <w:vAlign w:val="center"/>
          </w:tcPr>
          <w:p w14:paraId="6A8ECAF1"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0.075</w:t>
            </w:r>
          </w:p>
        </w:tc>
        <w:tc>
          <w:tcPr>
            <w:tcW w:w="900" w:type="dxa"/>
            <w:vAlign w:val="center"/>
          </w:tcPr>
          <w:p w14:paraId="030C604A"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0.512</w:t>
            </w:r>
          </w:p>
        </w:tc>
        <w:tc>
          <w:tcPr>
            <w:tcW w:w="1080" w:type="dxa"/>
            <w:vAlign w:val="center"/>
          </w:tcPr>
          <w:p w14:paraId="0CD6971B" w14:textId="77777777" w:rsidR="00245C47" w:rsidRPr="00CD046F" w:rsidRDefault="00245C47" w:rsidP="00170C39">
            <w:pPr>
              <w:spacing w:after="0" w:line="240" w:lineRule="auto"/>
              <w:jc w:val="both"/>
              <w:rPr>
                <w:rFonts w:ascii="Times New Roman" w:eastAsia="Times New Roman" w:hAnsi="Times New Roman" w:cs="Times New Roman"/>
                <w:vertAlign w:val="superscript"/>
                <w:lang w:val="en"/>
              </w:rPr>
            </w:pPr>
            <w:r w:rsidRPr="00CD046F">
              <w:rPr>
                <w:rFonts w:ascii="Times New Roman" w:eastAsia="Times New Roman" w:hAnsi="Times New Roman" w:cs="Times New Roman"/>
                <w:lang w:val="en"/>
              </w:rPr>
              <w:t>7 × 10</w:t>
            </w:r>
            <w:r w:rsidRPr="00CD046F">
              <w:rPr>
                <w:rFonts w:ascii="Times New Roman" w:eastAsia="Times New Roman" w:hAnsi="Times New Roman" w:cs="Times New Roman"/>
                <w:vertAlign w:val="superscript"/>
                <w:lang w:val="en"/>
              </w:rPr>
              <w:t>-2</w:t>
            </w:r>
          </w:p>
        </w:tc>
        <w:tc>
          <w:tcPr>
            <w:tcW w:w="720" w:type="dxa"/>
          </w:tcPr>
          <w:p w14:paraId="1F6F9E56" w14:textId="77777777" w:rsidR="00245C47" w:rsidRPr="00CD046F" w:rsidRDefault="00245C47" w:rsidP="00170C39">
            <w:pPr>
              <w:spacing w:after="0" w:line="240" w:lineRule="auto"/>
              <w:jc w:val="both"/>
              <w:rPr>
                <w:rFonts w:ascii="Times New Roman" w:eastAsia="Times New Roman" w:hAnsi="Times New Roman" w:cs="Times New Roman"/>
                <w:lang w:val="en"/>
              </w:rPr>
            </w:pPr>
          </w:p>
          <w:p w14:paraId="181A0434"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0.6</w:t>
            </w:r>
          </w:p>
        </w:tc>
        <w:tc>
          <w:tcPr>
            <w:tcW w:w="1350" w:type="dxa"/>
            <w:vAlign w:val="center"/>
          </w:tcPr>
          <w:p w14:paraId="3920079C"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0.0475</w:t>
            </w:r>
          </w:p>
        </w:tc>
        <w:tc>
          <w:tcPr>
            <w:tcW w:w="900" w:type="dxa"/>
            <w:vAlign w:val="center"/>
          </w:tcPr>
          <w:p w14:paraId="1CD0BD29"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0.760</w:t>
            </w:r>
          </w:p>
        </w:tc>
        <w:tc>
          <w:tcPr>
            <w:tcW w:w="1260" w:type="dxa"/>
            <w:vAlign w:val="center"/>
          </w:tcPr>
          <w:p w14:paraId="0EF582A6" w14:textId="77777777" w:rsidR="00245C47" w:rsidRPr="00CD046F" w:rsidRDefault="00245C47" w:rsidP="00170C39">
            <w:pPr>
              <w:spacing w:after="0" w:line="240" w:lineRule="auto"/>
              <w:jc w:val="both"/>
              <w:rPr>
                <w:rFonts w:ascii="Times New Roman" w:eastAsia="Times New Roman" w:hAnsi="Times New Roman" w:cs="Times New Roman"/>
                <w:vertAlign w:val="superscript"/>
                <w:lang w:val="en"/>
              </w:rPr>
            </w:pPr>
            <w:r w:rsidRPr="00CD046F">
              <w:rPr>
                <w:rFonts w:ascii="Times New Roman" w:eastAsia="Times New Roman" w:hAnsi="Times New Roman" w:cs="Times New Roman"/>
                <w:lang w:val="en"/>
              </w:rPr>
              <w:t>2 × 10</w:t>
            </w:r>
            <w:r w:rsidRPr="00CD046F">
              <w:rPr>
                <w:rFonts w:ascii="Times New Roman" w:eastAsia="Times New Roman" w:hAnsi="Times New Roman" w:cs="Times New Roman"/>
                <w:vertAlign w:val="superscript"/>
                <w:lang w:val="en"/>
              </w:rPr>
              <w:t>-2</w:t>
            </w:r>
          </w:p>
        </w:tc>
        <w:tc>
          <w:tcPr>
            <w:tcW w:w="900" w:type="dxa"/>
          </w:tcPr>
          <w:p w14:paraId="7BA1C8FB" w14:textId="77777777" w:rsidR="00245C47" w:rsidRPr="00CD046F" w:rsidRDefault="00245C47" w:rsidP="00170C39">
            <w:pPr>
              <w:spacing w:after="0" w:line="240" w:lineRule="auto"/>
              <w:jc w:val="both"/>
              <w:rPr>
                <w:rFonts w:ascii="Times New Roman" w:eastAsia="Times New Roman" w:hAnsi="Times New Roman" w:cs="Times New Roman"/>
                <w:lang w:val="en"/>
              </w:rPr>
            </w:pPr>
          </w:p>
          <w:p w14:paraId="08A84B9C"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0.6</w:t>
            </w:r>
          </w:p>
        </w:tc>
      </w:tr>
      <w:tr w:rsidR="00635BA8" w:rsidRPr="00245C47" w14:paraId="5249681E" w14:textId="77777777" w:rsidTr="00CD046F">
        <w:trPr>
          <w:trHeight w:val="658"/>
        </w:trPr>
        <w:tc>
          <w:tcPr>
            <w:tcW w:w="895" w:type="dxa"/>
            <w:vAlign w:val="center"/>
          </w:tcPr>
          <w:p w14:paraId="51E43345" w14:textId="77777777" w:rsidR="00245C47" w:rsidRPr="00CD046F" w:rsidRDefault="00245C47" w:rsidP="00170C39">
            <w:pPr>
              <w:spacing w:after="0" w:line="240" w:lineRule="auto"/>
              <w:jc w:val="both"/>
              <w:rPr>
                <w:rFonts w:ascii="Times New Roman" w:eastAsia="Times New Roman" w:hAnsi="Times New Roman" w:cs="Times New Roman"/>
                <w:b/>
                <w:bCs/>
                <w:lang w:val="en"/>
              </w:rPr>
            </w:pPr>
            <w:r w:rsidRPr="00CD046F">
              <w:rPr>
                <w:rFonts w:ascii="Times New Roman" w:eastAsia="Times New Roman" w:hAnsi="Times New Roman" w:cs="Times New Roman"/>
                <w:b/>
                <w:bCs/>
                <w:lang w:val="en"/>
              </w:rPr>
              <w:t>CFA</w:t>
            </w:r>
          </w:p>
        </w:tc>
        <w:tc>
          <w:tcPr>
            <w:tcW w:w="1260" w:type="dxa"/>
            <w:vAlign w:val="center"/>
          </w:tcPr>
          <w:p w14:paraId="3A8FC325"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0.044</w:t>
            </w:r>
          </w:p>
        </w:tc>
        <w:tc>
          <w:tcPr>
            <w:tcW w:w="900" w:type="dxa"/>
            <w:vAlign w:val="center"/>
          </w:tcPr>
          <w:p w14:paraId="383E3D8E"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0.522</w:t>
            </w:r>
          </w:p>
        </w:tc>
        <w:tc>
          <w:tcPr>
            <w:tcW w:w="1080" w:type="dxa"/>
            <w:vAlign w:val="center"/>
          </w:tcPr>
          <w:p w14:paraId="46CC45A1" w14:textId="77777777" w:rsidR="00245C47" w:rsidRPr="00CD046F" w:rsidRDefault="00245C47" w:rsidP="00170C39">
            <w:pPr>
              <w:spacing w:after="0" w:line="240" w:lineRule="auto"/>
              <w:jc w:val="both"/>
              <w:rPr>
                <w:rFonts w:ascii="Times New Roman" w:eastAsia="Times New Roman" w:hAnsi="Times New Roman" w:cs="Times New Roman"/>
                <w:vertAlign w:val="superscript"/>
                <w:lang w:val="en"/>
              </w:rPr>
            </w:pPr>
            <w:r w:rsidRPr="00CD046F">
              <w:rPr>
                <w:rFonts w:ascii="Times New Roman" w:eastAsia="Times New Roman" w:hAnsi="Times New Roman" w:cs="Times New Roman"/>
                <w:lang w:val="en"/>
              </w:rPr>
              <w:t>4 × 10</w:t>
            </w:r>
            <w:r w:rsidRPr="00CD046F">
              <w:rPr>
                <w:rFonts w:ascii="Times New Roman" w:eastAsia="Times New Roman" w:hAnsi="Times New Roman" w:cs="Times New Roman"/>
                <w:vertAlign w:val="superscript"/>
                <w:lang w:val="en"/>
              </w:rPr>
              <w:t>-2</w:t>
            </w:r>
          </w:p>
        </w:tc>
        <w:tc>
          <w:tcPr>
            <w:tcW w:w="720" w:type="dxa"/>
          </w:tcPr>
          <w:p w14:paraId="2598118C" w14:textId="77777777" w:rsidR="00245C47" w:rsidRPr="00CD046F" w:rsidRDefault="00245C47" w:rsidP="00170C39">
            <w:pPr>
              <w:spacing w:after="0" w:line="240" w:lineRule="auto"/>
              <w:jc w:val="both"/>
              <w:rPr>
                <w:rFonts w:ascii="Times New Roman" w:eastAsia="Times New Roman" w:hAnsi="Times New Roman" w:cs="Times New Roman"/>
                <w:lang w:val="en"/>
              </w:rPr>
            </w:pPr>
          </w:p>
          <w:p w14:paraId="55E5FC74"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0.6</w:t>
            </w:r>
          </w:p>
        </w:tc>
        <w:tc>
          <w:tcPr>
            <w:tcW w:w="1350" w:type="dxa"/>
            <w:vAlign w:val="center"/>
          </w:tcPr>
          <w:p w14:paraId="7312CAC0"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0.0345</w:t>
            </w:r>
          </w:p>
        </w:tc>
        <w:tc>
          <w:tcPr>
            <w:tcW w:w="900" w:type="dxa"/>
            <w:vAlign w:val="center"/>
          </w:tcPr>
          <w:p w14:paraId="32F91512"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0.710</w:t>
            </w:r>
          </w:p>
        </w:tc>
        <w:tc>
          <w:tcPr>
            <w:tcW w:w="1260" w:type="dxa"/>
            <w:vAlign w:val="center"/>
          </w:tcPr>
          <w:p w14:paraId="18AA2DFB" w14:textId="77777777" w:rsidR="00245C47" w:rsidRPr="00CD046F" w:rsidRDefault="00245C47" w:rsidP="00170C39">
            <w:pPr>
              <w:spacing w:after="0" w:line="240" w:lineRule="auto"/>
              <w:jc w:val="both"/>
              <w:rPr>
                <w:rFonts w:ascii="Times New Roman" w:eastAsia="Times New Roman" w:hAnsi="Times New Roman" w:cs="Times New Roman"/>
                <w:vertAlign w:val="superscript"/>
                <w:lang w:val="en"/>
              </w:rPr>
            </w:pPr>
            <w:r w:rsidRPr="00CD046F">
              <w:rPr>
                <w:rFonts w:ascii="Times New Roman" w:eastAsia="Times New Roman" w:hAnsi="Times New Roman" w:cs="Times New Roman"/>
                <w:lang w:val="en"/>
              </w:rPr>
              <w:t>1.5 × 10</w:t>
            </w:r>
            <w:r w:rsidRPr="00CD046F">
              <w:rPr>
                <w:rFonts w:ascii="Times New Roman" w:eastAsia="Times New Roman" w:hAnsi="Times New Roman" w:cs="Times New Roman"/>
                <w:vertAlign w:val="superscript"/>
                <w:lang w:val="en"/>
              </w:rPr>
              <w:t>-2</w:t>
            </w:r>
          </w:p>
        </w:tc>
        <w:tc>
          <w:tcPr>
            <w:tcW w:w="900" w:type="dxa"/>
          </w:tcPr>
          <w:p w14:paraId="53B2B2E0" w14:textId="77777777" w:rsidR="00245C47" w:rsidRPr="00CD046F" w:rsidRDefault="00245C47" w:rsidP="00170C39">
            <w:pPr>
              <w:spacing w:after="0" w:line="240" w:lineRule="auto"/>
              <w:jc w:val="both"/>
              <w:rPr>
                <w:rFonts w:ascii="Times New Roman" w:eastAsia="Times New Roman" w:hAnsi="Times New Roman" w:cs="Times New Roman"/>
                <w:lang w:val="en"/>
              </w:rPr>
            </w:pPr>
          </w:p>
          <w:p w14:paraId="09851A2A" w14:textId="77777777" w:rsidR="00245C47" w:rsidRPr="00CD046F" w:rsidRDefault="00245C47" w:rsidP="00170C39">
            <w:pPr>
              <w:spacing w:after="0" w:line="240" w:lineRule="auto"/>
              <w:jc w:val="both"/>
              <w:rPr>
                <w:rFonts w:ascii="Times New Roman" w:eastAsia="Times New Roman" w:hAnsi="Times New Roman" w:cs="Times New Roman"/>
                <w:lang w:val="en"/>
              </w:rPr>
            </w:pPr>
            <w:r w:rsidRPr="00CD046F">
              <w:rPr>
                <w:rFonts w:ascii="Times New Roman" w:eastAsia="Times New Roman" w:hAnsi="Times New Roman" w:cs="Times New Roman"/>
                <w:lang w:val="en"/>
              </w:rPr>
              <w:t>0.6</w:t>
            </w:r>
          </w:p>
        </w:tc>
      </w:tr>
    </w:tbl>
    <w:p w14:paraId="652C1CD7" w14:textId="77777777" w:rsidR="00245C47" w:rsidRDefault="00245C47" w:rsidP="00245C47">
      <w:pPr>
        <w:pStyle w:val="ListParagraph"/>
        <w:spacing w:after="0" w:line="360" w:lineRule="auto"/>
        <w:ind w:left="0"/>
        <w:jc w:val="both"/>
        <w:rPr>
          <w:rFonts w:ascii="Times New Roman" w:eastAsia="Times New Roman" w:hAnsi="Times New Roman" w:cs="Times New Roman"/>
          <w:sz w:val="20"/>
          <w:szCs w:val="20"/>
          <w:lang w:val="en"/>
        </w:rPr>
      </w:pPr>
    </w:p>
    <w:p w14:paraId="65A64EBD" w14:textId="6223F1D0" w:rsidR="001A5624" w:rsidRPr="001A5624" w:rsidRDefault="001A5624" w:rsidP="00CD046F">
      <w:pPr>
        <w:spacing w:after="0" w:line="240" w:lineRule="auto"/>
        <w:jc w:val="both"/>
        <w:rPr>
          <w:rFonts w:ascii="Times New Roman" w:eastAsia="Times New Roman" w:hAnsi="Times New Roman" w:cs="Times New Roman"/>
          <w:kern w:val="0"/>
          <w:lang w:val="en"/>
          <w14:ligatures w14:val="none"/>
        </w:rPr>
      </w:pPr>
      <w:r w:rsidRPr="001A5624">
        <w:rPr>
          <w:rFonts w:ascii="Times New Roman" w:eastAsia="Times New Roman" w:hAnsi="Times New Roman" w:cs="Times New Roman"/>
          <w:kern w:val="0"/>
          <w:lang w:val="en"/>
          <w14:ligatures w14:val="none"/>
        </w:rPr>
        <w:t>The open-circuit voltage (V</w:t>
      </w:r>
      <w:r w:rsidRPr="001A5624">
        <w:rPr>
          <w:rFonts w:ascii="Times New Roman" w:eastAsia="Times New Roman" w:hAnsi="Times New Roman" w:cs="Times New Roman"/>
          <w:kern w:val="0"/>
          <w:vertAlign w:val="subscript"/>
          <w:lang w:val="en"/>
          <w14:ligatures w14:val="none"/>
        </w:rPr>
        <w:t>OC</w:t>
      </w:r>
      <w:r w:rsidRPr="001A5624">
        <w:rPr>
          <w:rFonts w:ascii="Times New Roman" w:eastAsia="Times New Roman" w:hAnsi="Times New Roman" w:cs="Times New Roman"/>
          <w:kern w:val="0"/>
          <w:lang w:val="en"/>
          <w14:ligatures w14:val="none"/>
        </w:rPr>
        <w:t>) of the simulated result is similar to that of the experimental result, and only a difference of approximately 0.2</w:t>
      </w:r>
      <w:r w:rsidR="009730A0">
        <w:rPr>
          <w:rFonts w:ascii="Times New Roman" w:eastAsia="Times New Roman" w:hAnsi="Times New Roman" w:cs="Times New Roman"/>
          <w:kern w:val="0"/>
          <w:lang w:val="en"/>
          <w14:ligatures w14:val="none"/>
        </w:rPr>
        <w:t xml:space="preserve"> V</w:t>
      </w:r>
      <w:r w:rsidRPr="001A5624">
        <w:rPr>
          <w:rFonts w:ascii="Times New Roman" w:eastAsia="Times New Roman" w:hAnsi="Times New Roman" w:cs="Times New Roman"/>
          <w:kern w:val="0"/>
          <w:lang w:val="en"/>
          <w14:ligatures w14:val="none"/>
        </w:rPr>
        <w:t xml:space="preserve"> </w:t>
      </w:r>
      <w:r w:rsidR="009730A0">
        <w:rPr>
          <w:rFonts w:ascii="Times New Roman" w:eastAsia="Times New Roman" w:hAnsi="Times New Roman" w:cs="Times New Roman"/>
          <w:kern w:val="0"/>
          <w:lang w:val="en"/>
          <w14:ligatures w14:val="none"/>
        </w:rPr>
        <w:t>was</w:t>
      </w:r>
      <w:r w:rsidRPr="001A5624">
        <w:rPr>
          <w:rFonts w:ascii="Times New Roman" w:eastAsia="Times New Roman" w:hAnsi="Times New Roman" w:cs="Times New Roman"/>
          <w:kern w:val="0"/>
          <w:lang w:val="en"/>
          <w14:ligatures w14:val="none"/>
        </w:rPr>
        <w:t xml:space="preserve"> observed. Th</w:t>
      </w:r>
      <w:r w:rsidR="009730A0">
        <w:rPr>
          <w:rFonts w:ascii="Times New Roman" w:eastAsia="Times New Roman" w:hAnsi="Times New Roman" w:cs="Times New Roman"/>
          <w:kern w:val="0"/>
          <w:lang w:val="en"/>
          <w14:ligatures w14:val="none"/>
        </w:rPr>
        <w:t>is</w:t>
      </w:r>
      <w:r w:rsidRPr="001A5624">
        <w:rPr>
          <w:rFonts w:ascii="Times New Roman" w:eastAsia="Times New Roman" w:hAnsi="Times New Roman" w:cs="Times New Roman"/>
          <w:kern w:val="0"/>
          <w:lang w:val="en"/>
          <w14:ligatures w14:val="none"/>
        </w:rPr>
        <w:t xml:space="preserve"> observation in the experimental results </w:t>
      </w:r>
      <w:r w:rsidR="009730A0">
        <w:rPr>
          <w:rFonts w:ascii="Times New Roman" w:eastAsia="Times New Roman" w:hAnsi="Times New Roman" w:cs="Times New Roman"/>
          <w:kern w:val="0"/>
          <w:lang w:val="en"/>
          <w14:ligatures w14:val="none"/>
        </w:rPr>
        <w:t>could be</w:t>
      </w:r>
      <w:r w:rsidRPr="001A5624">
        <w:rPr>
          <w:rFonts w:ascii="Times New Roman" w:eastAsia="Times New Roman" w:hAnsi="Times New Roman" w:cs="Times New Roman"/>
          <w:kern w:val="0"/>
          <w:lang w:val="en"/>
          <w14:ligatures w14:val="none"/>
        </w:rPr>
        <w:t xml:space="preserve"> attributed to a lower temperature and a higher thickness value of the TiO</w:t>
      </w:r>
      <w:r w:rsidRPr="001A5624">
        <w:rPr>
          <w:rFonts w:ascii="Times New Roman" w:eastAsia="Times New Roman" w:hAnsi="Times New Roman" w:cs="Times New Roman"/>
          <w:kern w:val="0"/>
          <w:vertAlign w:val="subscript"/>
          <w:lang w:val="en"/>
          <w14:ligatures w14:val="none"/>
        </w:rPr>
        <w:t>2</w:t>
      </w:r>
      <w:r w:rsidRPr="001A5624">
        <w:rPr>
          <w:rFonts w:ascii="Times New Roman" w:eastAsia="Times New Roman" w:hAnsi="Times New Roman" w:cs="Times New Roman"/>
          <w:kern w:val="0"/>
          <w:lang w:val="en"/>
          <w14:ligatures w14:val="none"/>
        </w:rPr>
        <w:t xml:space="preserve"> layer, which leads to an increase in the resistance of the DSSC, resulting in a drop in the voltage output</w:t>
      </w:r>
      <w:r w:rsidR="00DF28D4">
        <w:rPr>
          <w:rFonts w:ascii="Times New Roman" w:eastAsia="Times New Roman" w:hAnsi="Times New Roman" w:cs="Times New Roman"/>
          <w:kern w:val="0"/>
          <w:lang w:val="en"/>
          <w14:ligatures w14:val="none"/>
        </w:rPr>
        <w:t>.</w:t>
      </w:r>
      <w:r w:rsidRPr="001A5624">
        <w:rPr>
          <w:rFonts w:ascii="Times New Roman" w:eastAsia="Times New Roman" w:hAnsi="Times New Roman" w:cs="Times New Roman"/>
          <w:kern w:val="0"/>
          <w:lang w:val="en"/>
          <w14:ligatures w14:val="none"/>
        </w:rPr>
        <w:t xml:space="preserve"> The fill factor of the simulated results is consistent with that of the experimental results, except for that of VAA, which is 0.6 in the simulated result and 0.7 in the experimental result. The efficiency of the cells is of the same order for both simulated and experimental results.</w:t>
      </w:r>
    </w:p>
    <w:p w14:paraId="38AAF0D9" w14:textId="1800A357" w:rsidR="00D21DE5" w:rsidRDefault="001A5624" w:rsidP="00C527D8">
      <w:pPr>
        <w:spacing w:after="0" w:line="240" w:lineRule="auto"/>
        <w:jc w:val="both"/>
        <w:rPr>
          <w:rFonts w:ascii="Times New Roman" w:eastAsia="Times New Roman" w:hAnsi="Times New Roman" w:cs="Times New Roman"/>
          <w:kern w:val="0"/>
          <w:lang w:val="en"/>
          <w14:ligatures w14:val="none"/>
        </w:rPr>
      </w:pPr>
      <w:r w:rsidRPr="001A5624">
        <w:rPr>
          <w:rFonts w:ascii="Times New Roman" w:eastAsia="Times New Roman" w:hAnsi="Times New Roman" w:cs="Times New Roman"/>
          <w:kern w:val="0"/>
          <w:lang w:val="en"/>
          <w14:ligatures w14:val="none"/>
        </w:rPr>
        <w:t>These results validate the accuracy of the MATLAB/Simulink model and its application for the prediction of the electrical performance of DSSCs sensitized with natural dye.</w:t>
      </w:r>
      <w:r w:rsidR="00C527D8">
        <w:rPr>
          <w:rFonts w:ascii="Times New Roman" w:eastAsia="Times New Roman" w:hAnsi="Times New Roman" w:cs="Times New Roman"/>
          <w:kern w:val="0"/>
          <w:lang w:val="en"/>
          <w14:ligatures w14:val="none"/>
        </w:rPr>
        <w:t xml:space="preserve"> </w:t>
      </w:r>
    </w:p>
    <w:p w14:paraId="0542C759" w14:textId="77777777" w:rsidR="00D21DE5" w:rsidRDefault="00D21DE5" w:rsidP="00C527D8">
      <w:pPr>
        <w:spacing w:after="0" w:line="240" w:lineRule="auto"/>
        <w:jc w:val="both"/>
        <w:rPr>
          <w:rFonts w:ascii="Times New Roman" w:eastAsia="Times New Roman" w:hAnsi="Times New Roman" w:cs="Times New Roman"/>
          <w:kern w:val="0"/>
          <w:lang w:val="en"/>
          <w14:ligatures w14:val="none"/>
        </w:rPr>
      </w:pPr>
    </w:p>
    <w:p w14:paraId="6B2B581C" w14:textId="797AEFEF" w:rsidR="00722803" w:rsidRDefault="00D919F3" w:rsidP="00D21DE5">
      <w:pPr>
        <w:spacing w:after="0" w:line="240" w:lineRule="auto"/>
        <w:jc w:val="both"/>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
          <w14:ligatures w14:val="none"/>
        </w:rPr>
        <w:t>Furthermore, a</w:t>
      </w:r>
      <w:r w:rsidR="00D21DE5">
        <w:rPr>
          <w:rFonts w:ascii="Times New Roman" w:eastAsia="Times New Roman" w:hAnsi="Times New Roman" w:cs="Times New Roman"/>
          <w:kern w:val="0"/>
          <w:lang w:val="en"/>
          <w14:ligatures w14:val="none"/>
        </w:rPr>
        <w:t xml:space="preserve">ccording to Soge et al. </w:t>
      </w:r>
      <w:sdt>
        <w:sdtPr>
          <w:rPr>
            <w:rFonts w:ascii="Times New Roman" w:eastAsia="Times New Roman" w:hAnsi="Times New Roman" w:cs="Times New Roman"/>
            <w:kern w:val="0"/>
            <w:lang w:val="en"/>
            <w14:ligatures w14:val="none"/>
          </w:rPr>
          <w:id w:val="516270392"/>
          <w:citation/>
        </w:sdtPr>
        <w:sdtContent>
          <w:r w:rsidR="00D21DE5">
            <w:rPr>
              <w:rFonts w:ascii="Times New Roman" w:eastAsia="Times New Roman" w:hAnsi="Times New Roman" w:cs="Times New Roman"/>
              <w:kern w:val="0"/>
              <w:lang w:val="en"/>
              <w14:ligatures w14:val="none"/>
            </w:rPr>
            <w:fldChar w:fldCharType="begin"/>
          </w:r>
          <w:r w:rsidR="00D21DE5">
            <w:rPr>
              <w:rFonts w:ascii="Times New Roman" w:eastAsia="Times New Roman" w:hAnsi="Times New Roman" w:cs="Times New Roman"/>
              <w:kern w:val="0"/>
              <w:lang w:val="en-US"/>
              <w14:ligatures w14:val="none"/>
            </w:rPr>
            <w:instrText xml:space="preserve"> CITATION Sog25 \l 1033 </w:instrText>
          </w:r>
          <w:r w:rsidR="00D21DE5">
            <w:rPr>
              <w:rFonts w:ascii="Times New Roman" w:eastAsia="Times New Roman" w:hAnsi="Times New Roman" w:cs="Times New Roman"/>
              <w:kern w:val="0"/>
              <w:lang w:val="en"/>
              <w14:ligatures w14:val="none"/>
            </w:rPr>
            <w:fldChar w:fldCharType="separate"/>
          </w:r>
          <w:r w:rsidRPr="00D919F3">
            <w:rPr>
              <w:rFonts w:ascii="Times New Roman" w:eastAsia="Times New Roman" w:hAnsi="Times New Roman" w:cs="Times New Roman"/>
              <w:noProof/>
              <w:kern w:val="0"/>
              <w:lang w:val="en-US"/>
              <w14:ligatures w14:val="none"/>
            </w:rPr>
            <w:t>[4]</w:t>
          </w:r>
          <w:r w:rsidR="00D21DE5">
            <w:rPr>
              <w:rFonts w:ascii="Times New Roman" w:eastAsia="Times New Roman" w:hAnsi="Times New Roman" w:cs="Times New Roman"/>
              <w:kern w:val="0"/>
              <w:lang w:val="en"/>
              <w14:ligatures w14:val="none"/>
            </w:rPr>
            <w:fldChar w:fldCharType="end"/>
          </w:r>
        </w:sdtContent>
      </w:sdt>
      <w:r w:rsidR="00D21DE5">
        <w:rPr>
          <w:rFonts w:ascii="Times New Roman" w:eastAsia="Times New Roman" w:hAnsi="Times New Roman" w:cs="Times New Roman"/>
          <w:kern w:val="0"/>
          <w:lang w:val="en"/>
          <w14:ligatures w14:val="none"/>
        </w:rPr>
        <w:t>, t</w:t>
      </w:r>
      <w:r w:rsidR="00F8613D">
        <w:rPr>
          <w:rFonts w:ascii="Times New Roman" w:eastAsia="Times New Roman" w:hAnsi="Times New Roman" w:cs="Times New Roman"/>
          <w:kern w:val="0"/>
          <w:lang w:val="en"/>
          <w14:ligatures w14:val="none"/>
        </w:rPr>
        <w:t>he low efficiencies of the</w:t>
      </w:r>
      <w:r w:rsidR="00D21DE5">
        <w:rPr>
          <w:rFonts w:ascii="Times New Roman" w:eastAsia="Times New Roman" w:hAnsi="Times New Roman" w:cs="Times New Roman"/>
          <w:kern w:val="0"/>
          <w:lang w:val="en"/>
          <w14:ligatures w14:val="none"/>
        </w:rPr>
        <w:t xml:space="preserve"> three natural </w:t>
      </w:r>
      <w:r w:rsidR="00F8613D">
        <w:rPr>
          <w:rFonts w:ascii="Times New Roman" w:eastAsia="Times New Roman" w:hAnsi="Times New Roman" w:cs="Times New Roman"/>
          <w:kern w:val="0"/>
          <w:lang w:val="en"/>
          <w14:ligatures w14:val="none"/>
        </w:rPr>
        <w:t>dyes</w:t>
      </w:r>
      <w:r w:rsidR="00D21DE5">
        <w:rPr>
          <w:rFonts w:ascii="Times New Roman" w:eastAsia="Times New Roman" w:hAnsi="Times New Roman" w:cs="Times New Roman"/>
          <w:kern w:val="0"/>
          <w:lang w:val="en"/>
          <w14:ligatures w14:val="none"/>
        </w:rPr>
        <w:t xml:space="preserve"> are due to their</w:t>
      </w:r>
      <w:r w:rsidR="00F8613D">
        <w:rPr>
          <w:rFonts w:ascii="Times New Roman" w:eastAsia="Times New Roman" w:hAnsi="Times New Roman" w:cs="Times New Roman"/>
          <w:kern w:val="0"/>
          <w:lang w:val="en"/>
          <w14:ligatures w14:val="none"/>
        </w:rPr>
        <w:t xml:space="preserve"> </w:t>
      </w:r>
      <w:r w:rsidR="00D21DE5" w:rsidRPr="00D21DE5">
        <w:rPr>
          <w:rFonts w:ascii="Times New Roman" w:eastAsia="Times New Roman" w:hAnsi="Times New Roman" w:cs="Times New Roman"/>
          <w:kern w:val="0"/>
          <w:lang w:val="en-US"/>
          <w14:ligatures w14:val="none"/>
        </w:rPr>
        <w:t>inherent challenges, such as narrow absorption spectra</w:t>
      </w:r>
      <w:r w:rsidR="00D21DE5">
        <w:rPr>
          <w:rFonts w:ascii="Times New Roman" w:eastAsia="Times New Roman" w:hAnsi="Times New Roman" w:cs="Times New Roman"/>
          <w:kern w:val="0"/>
          <w:lang w:val="en-US"/>
          <w14:ligatures w14:val="none"/>
        </w:rPr>
        <w:t xml:space="preserve"> </w:t>
      </w:r>
      <w:r w:rsidR="00D21DE5" w:rsidRPr="00D21DE5">
        <w:rPr>
          <w:rFonts w:ascii="Times New Roman" w:eastAsia="Times New Roman" w:hAnsi="Times New Roman" w:cs="Times New Roman"/>
          <w:kern w:val="0"/>
          <w:lang w:val="en-US"/>
          <w14:ligatures w14:val="none"/>
        </w:rPr>
        <w:t>attributed to their less optimized molecular structures, poor</w:t>
      </w:r>
      <w:r w:rsidR="00D21DE5">
        <w:rPr>
          <w:rFonts w:ascii="Times New Roman" w:eastAsia="Times New Roman" w:hAnsi="Times New Roman" w:cs="Times New Roman"/>
          <w:kern w:val="0"/>
          <w:lang w:val="en-US"/>
          <w14:ligatures w14:val="none"/>
        </w:rPr>
        <w:t xml:space="preserve"> </w:t>
      </w:r>
      <w:r w:rsidR="00D21DE5" w:rsidRPr="00D21DE5">
        <w:rPr>
          <w:rFonts w:ascii="Times New Roman" w:eastAsia="Times New Roman" w:hAnsi="Times New Roman" w:cs="Times New Roman"/>
          <w:kern w:val="0"/>
          <w:lang w:val="en-US"/>
          <w14:ligatures w14:val="none"/>
        </w:rPr>
        <w:t>photostability under prolonged illumination, slow electron</w:t>
      </w:r>
      <w:r w:rsidR="00D21DE5">
        <w:rPr>
          <w:rFonts w:ascii="Times New Roman" w:eastAsia="Times New Roman" w:hAnsi="Times New Roman" w:cs="Times New Roman"/>
          <w:kern w:val="0"/>
          <w:lang w:val="en-US"/>
          <w14:ligatures w14:val="none"/>
        </w:rPr>
        <w:t xml:space="preserve"> </w:t>
      </w:r>
      <w:r w:rsidR="00D21DE5" w:rsidRPr="00D21DE5">
        <w:rPr>
          <w:rFonts w:ascii="Times New Roman" w:eastAsia="Times New Roman" w:hAnsi="Times New Roman" w:cs="Times New Roman"/>
          <w:kern w:val="0"/>
          <w:lang w:val="en-US"/>
          <w14:ligatures w14:val="none"/>
        </w:rPr>
        <w:t>injection rates, and high recombination losses</w:t>
      </w:r>
      <w:r w:rsidR="00D21DE5">
        <w:rPr>
          <w:rFonts w:ascii="Times New Roman" w:eastAsia="Times New Roman" w:hAnsi="Times New Roman" w:cs="Times New Roman"/>
          <w:kern w:val="0"/>
          <w:lang w:val="en-US"/>
          <w14:ligatures w14:val="none"/>
        </w:rPr>
        <w:t xml:space="preserve">. </w:t>
      </w:r>
      <w:r w:rsidR="00D21DE5" w:rsidRPr="00D21DE5">
        <w:rPr>
          <w:rFonts w:ascii="Times New Roman" w:eastAsia="Times New Roman" w:hAnsi="Times New Roman" w:cs="Times New Roman"/>
          <w:kern w:val="0"/>
          <w:lang w:val="en-US"/>
          <w14:ligatures w14:val="none"/>
        </w:rPr>
        <w:t>The slow</w:t>
      </w:r>
      <w:r w:rsidR="00D21DE5">
        <w:rPr>
          <w:rFonts w:ascii="Times New Roman" w:eastAsia="Times New Roman" w:hAnsi="Times New Roman" w:cs="Times New Roman"/>
          <w:kern w:val="0"/>
          <w:lang w:val="en-US"/>
          <w14:ligatures w14:val="none"/>
        </w:rPr>
        <w:t xml:space="preserve"> </w:t>
      </w:r>
      <w:r w:rsidR="00D21DE5" w:rsidRPr="00D21DE5">
        <w:rPr>
          <w:rFonts w:ascii="Times New Roman" w:eastAsia="Times New Roman" w:hAnsi="Times New Roman" w:cs="Times New Roman"/>
          <w:kern w:val="0"/>
          <w:lang w:val="en-US"/>
          <w14:ligatures w14:val="none"/>
        </w:rPr>
        <w:t xml:space="preserve">electron injection rates </w:t>
      </w:r>
      <w:r w:rsidR="00D21DE5">
        <w:rPr>
          <w:rFonts w:ascii="Times New Roman" w:eastAsia="Times New Roman" w:hAnsi="Times New Roman" w:cs="Times New Roman"/>
          <w:kern w:val="0"/>
          <w:lang w:val="en-US"/>
          <w14:ligatures w14:val="none"/>
        </w:rPr>
        <w:t>are</w:t>
      </w:r>
      <w:r w:rsidR="00D21DE5" w:rsidRPr="00D21DE5">
        <w:rPr>
          <w:rFonts w:ascii="Times New Roman" w:eastAsia="Times New Roman" w:hAnsi="Times New Roman" w:cs="Times New Roman"/>
          <w:kern w:val="0"/>
          <w:lang w:val="en-US"/>
          <w14:ligatures w14:val="none"/>
        </w:rPr>
        <w:t xml:space="preserve"> trace</w:t>
      </w:r>
      <w:r w:rsidR="00D21DE5">
        <w:rPr>
          <w:rFonts w:ascii="Times New Roman" w:eastAsia="Times New Roman" w:hAnsi="Times New Roman" w:cs="Times New Roman"/>
          <w:kern w:val="0"/>
          <w:lang w:val="en-US"/>
          <w14:ligatures w14:val="none"/>
        </w:rPr>
        <w:t>able</w:t>
      </w:r>
      <w:r w:rsidR="00D21DE5" w:rsidRPr="00D21DE5">
        <w:rPr>
          <w:rFonts w:ascii="Times New Roman" w:eastAsia="Times New Roman" w:hAnsi="Times New Roman" w:cs="Times New Roman"/>
          <w:kern w:val="0"/>
          <w:lang w:val="en-US"/>
          <w14:ligatures w14:val="none"/>
        </w:rPr>
        <w:t xml:space="preserve"> to poor alignment of</w:t>
      </w:r>
      <w:r w:rsidR="00D21DE5">
        <w:rPr>
          <w:rFonts w:ascii="Times New Roman" w:eastAsia="Times New Roman" w:hAnsi="Times New Roman" w:cs="Times New Roman"/>
          <w:kern w:val="0"/>
          <w:lang w:val="en-US"/>
          <w14:ligatures w14:val="none"/>
        </w:rPr>
        <w:t xml:space="preserve"> </w:t>
      </w:r>
      <w:r w:rsidR="00D21DE5" w:rsidRPr="00D21DE5">
        <w:rPr>
          <w:rFonts w:ascii="Times New Roman" w:eastAsia="Times New Roman" w:hAnsi="Times New Roman" w:cs="Times New Roman"/>
          <w:kern w:val="0"/>
          <w:lang w:val="en-US"/>
          <w14:ligatures w14:val="none"/>
        </w:rPr>
        <w:t>the highest occupied molecular orbital (HOMO) and lowest</w:t>
      </w:r>
      <w:r>
        <w:rPr>
          <w:rFonts w:ascii="Times New Roman" w:eastAsia="Times New Roman" w:hAnsi="Times New Roman" w:cs="Times New Roman"/>
          <w:kern w:val="0"/>
          <w:lang w:val="en-US"/>
          <w14:ligatures w14:val="none"/>
        </w:rPr>
        <w:t xml:space="preserve"> </w:t>
      </w:r>
      <w:r w:rsidR="00D21DE5" w:rsidRPr="00D21DE5">
        <w:rPr>
          <w:rFonts w:ascii="Times New Roman" w:eastAsia="Times New Roman" w:hAnsi="Times New Roman" w:cs="Times New Roman"/>
          <w:kern w:val="0"/>
          <w:lang w:val="en-US"/>
          <w14:ligatures w14:val="none"/>
        </w:rPr>
        <w:t>unoccupied molecular orbital (LUMO) of the dye which play</w:t>
      </w:r>
      <w:r w:rsidR="00D21DE5">
        <w:rPr>
          <w:rFonts w:ascii="Times New Roman" w:eastAsia="Times New Roman" w:hAnsi="Times New Roman" w:cs="Times New Roman"/>
          <w:kern w:val="0"/>
          <w:lang w:val="en-US"/>
          <w14:ligatures w14:val="none"/>
        </w:rPr>
        <w:t xml:space="preserve"> </w:t>
      </w:r>
      <w:r w:rsidR="00D21DE5" w:rsidRPr="00D21DE5">
        <w:rPr>
          <w:rFonts w:ascii="Times New Roman" w:eastAsia="Times New Roman" w:hAnsi="Times New Roman" w:cs="Times New Roman"/>
          <w:kern w:val="0"/>
          <w:lang w:val="en-US"/>
          <w14:ligatures w14:val="none"/>
        </w:rPr>
        <w:t xml:space="preserve">critical roles in determining the </w:t>
      </w:r>
      <w:r w:rsidR="00D21DE5">
        <w:rPr>
          <w:rFonts w:ascii="Times New Roman" w:eastAsia="Times New Roman" w:hAnsi="Times New Roman" w:cs="Times New Roman"/>
          <w:kern w:val="0"/>
          <w:lang w:val="en-US"/>
          <w14:ligatures w14:val="none"/>
        </w:rPr>
        <w:t>power conversion efficiency</w:t>
      </w:r>
      <w:r w:rsidR="00D21DE5" w:rsidRPr="00D21DE5">
        <w:rPr>
          <w:rFonts w:ascii="Times New Roman" w:eastAsia="Times New Roman" w:hAnsi="Times New Roman" w:cs="Times New Roman"/>
          <w:kern w:val="0"/>
          <w:lang w:val="en-US"/>
          <w14:ligatures w14:val="none"/>
        </w:rPr>
        <w:t xml:space="preserve"> of the DSSC.</w:t>
      </w:r>
      <w:r w:rsidR="00D21DE5">
        <w:rPr>
          <w:rFonts w:ascii="Times New Roman" w:eastAsia="Times New Roman" w:hAnsi="Times New Roman" w:cs="Times New Roman"/>
          <w:kern w:val="0"/>
          <w:lang w:val="en-US"/>
          <w14:ligatures w14:val="none"/>
        </w:rPr>
        <w:t xml:space="preserve"> However, </w:t>
      </w:r>
      <w:r w:rsidR="00D21DE5" w:rsidRPr="00D21DE5">
        <w:rPr>
          <w:rFonts w:ascii="Times New Roman" w:eastAsia="Times New Roman" w:hAnsi="Times New Roman" w:cs="Times New Roman"/>
          <w:kern w:val="0"/>
          <w:lang w:val="en-US"/>
          <w14:ligatures w14:val="none"/>
        </w:rPr>
        <w:t>optimization of the</w:t>
      </w:r>
      <w:r w:rsidR="00D21DE5">
        <w:rPr>
          <w:rFonts w:ascii="Times New Roman" w:eastAsia="Times New Roman" w:hAnsi="Times New Roman" w:cs="Times New Roman"/>
          <w:kern w:val="0"/>
          <w:lang w:val="en-US"/>
          <w14:ligatures w14:val="none"/>
        </w:rPr>
        <w:t xml:space="preserve"> </w:t>
      </w:r>
      <w:r w:rsidR="00D21DE5" w:rsidRPr="00D21DE5">
        <w:rPr>
          <w:rFonts w:ascii="Times New Roman" w:eastAsia="Times New Roman" w:hAnsi="Times New Roman" w:cs="Times New Roman"/>
          <w:kern w:val="0"/>
          <w:lang w:val="en-US"/>
          <w14:ligatures w14:val="none"/>
        </w:rPr>
        <w:t>DSSC performance is achievable through proper molecular</w:t>
      </w:r>
      <w:r w:rsidR="00D21DE5">
        <w:rPr>
          <w:rFonts w:ascii="Times New Roman" w:eastAsia="Times New Roman" w:hAnsi="Times New Roman" w:cs="Times New Roman"/>
          <w:kern w:val="0"/>
          <w:lang w:val="en-US"/>
          <w14:ligatures w14:val="none"/>
        </w:rPr>
        <w:t xml:space="preserve"> </w:t>
      </w:r>
      <w:r w:rsidR="00D21DE5" w:rsidRPr="00D21DE5">
        <w:rPr>
          <w:rFonts w:ascii="Times New Roman" w:eastAsia="Times New Roman" w:hAnsi="Times New Roman" w:cs="Times New Roman"/>
          <w:kern w:val="0"/>
          <w:lang w:val="en-US"/>
          <w14:ligatures w14:val="none"/>
        </w:rPr>
        <w:t>engineering of the natural dyes to tune the HOMO and</w:t>
      </w:r>
      <w:r w:rsidR="00D21DE5">
        <w:rPr>
          <w:rFonts w:ascii="Times New Roman" w:eastAsia="Times New Roman" w:hAnsi="Times New Roman" w:cs="Times New Roman"/>
          <w:kern w:val="0"/>
          <w:lang w:val="en-US"/>
          <w14:ligatures w14:val="none"/>
        </w:rPr>
        <w:t xml:space="preserve"> </w:t>
      </w:r>
      <w:r w:rsidR="00D21DE5" w:rsidRPr="00D21DE5">
        <w:rPr>
          <w:rFonts w:ascii="Times New Roman" w:eastAsia="Times New Roman" w:hAnsi="Times New Roman" w:cs="Times New Roman"/>
          <w:kern w:val="0"/>
          <w:lang w:val="en-US"/>
          <w14:ligatures w14:val="none"/>
        </w:rPr>
        <w:t>LUMO levels.</w:t>
      </w:r>
    </w:p>
    <w:p w14:paraId="35659E23" w14:textId="77777777" w:rsidR="00D21DE5" w:rsidRDefault="00D21DE5" w:rsidP="00D21DE5">
      <w:pPr>
        <w:spacing w:after="0" w:line="240" w:lineRule="auto"/>
        <w:jc w:val="both"/>
        <w:rPr>
          <w:rFonts w:ascii="Times New Roman" w:eastAsia="Times New Roman" w:hAnsi="Times New Roman" w:cs="Times New Roman"/>
          <w:kern w:val="0"/>
          <w:lang w:val="en"/>
          <w14:ligatures w14:val="none"/>
        </w:rPr>
      </w:pPr>
    </w:p>
    <w:p w14:paraId="5F57CECF" w14:textId="79106A11" w:rsidR="00722803" w:rsidRDefault="00722803" w:rsidP="00C527D8">
      <w:pPr>
        <w:spacing w:after="0" w:line="240" w:lineRule="auto"/>
        <w:jc w:val="both"/>
        <w:rPr>
          <w:rFonts w:ascii="Times New Roman" w:eastAsia="Times New Roman" w:hAnsi="Times New Roman" w:cs="Times New Roman"/>
          <w:kern w:val="0"/>
          <w:lang w:val="en"/>
          <w14:ligatures w14:val="none"/>
        </w:rPr>
      </w:pPr>
      <w:r>
        <w:rPr>
          <w:rFonts w:ascii="Times New Roman" w:eastAsia="Times New Roman" w:hAnsi="Times New Roman" w:cs="Times New Roman"/>
          <w:kern w:val="0"/>
          <w:lang w:val="en"/>
          <w14:ligatures w14:val="none"/>
        </w:rPr>
        <w:lastRenderedPageBreak/>
        <w:t>Moreover, the novelty and contribution of this study are highlighted below:</w:t>
      </w:r>
    </w:p>
    <w:p w14:paraId="3E9A7C5E" w14:textId="77777777" w:rsidR="00722803" w:rsidRDefault="00722803" w:rsidP="00C527D8">
      <w:pPr>
        <w:spacing w:after="0" w:line="240" w:lineRule="auto"/>
        <w:jc w:val="both"/>
        <w:rPr>
          <w:rFonts w:ascii="Times New Roman" w:eastAsia="Times New Roman" w:hAnsi="Times New Roman" w:cs="Times New Roman"/>
          <w:kern w:val="0"/>
          <w:lang w:val="en"/>
          <w14:ligatures w14:val="none"/>
        </w:rPr>
      </w:pPr>
    </w:p>
    <w:p w14:paraId="30AB1D93" w14:textId="77777777" w:rsidR="0070105E" w:rsidRPr="00CD046F" w:rsidRDefault="0000109B" w:rsidP="00722803">
      <w:pPr>
        <w:pStyle w:val="ListParagraph"/>
        <w:numPr>
          <w:ilvl w:val="0"/>
          <w:numId w:val="8"/>
        </w:numPr>
        <w:spacing w:after="0" w:line="240" w:lineRule="auto"/>
        <w:jc w:val="both"/>
        <w:rPr>
          <w:rFonts w:ascii="Times New Roman" w:eastAsia="Times New Roman" w:hAnsi="Times New Roman" w:cs="Times New Roman"/>
          <w:kern w:val="0"/>
          <w:lang w:val="en"/>
          <w14:ligatures w14:val="none"/>
        </w:rPr>
      </w:pPr>
      <w:r>
        <w:rPr>
          <w:rFonts w:ascii="Times New Roman" w:hAnsi="Times New Roman" w:cs="Times New Roman"/>
        </w:rPr>
        <w:t xml:space="preserve">The novelty of this study is the design of a functional DSSC panel, bridging the gap between simulation and real-world implementation. </w:t>
      </w:r>
    </w:p>
    <w:p w14:paraId="60FC80B1" w14:textId="7BC772B9" w:rsidR="001A5624" w:rsidRPr="00CD046F" w:rsidRDefault="001A5624" w:rsidP="00CD046F">
      <w:pPr>
        <w:spacing w:after="0" w:line="240" w:lineRule="auto"/>
        <w:ind w:left="420"/>
        <w:jc w:val="both"/>
        <w:rPr>
          <w:rFonts w:ascii="Times New Roman" w:eastAsia="Times New Roman" w:hAnsi="Times New Roman" w:cs="Times New Roman"/>
          <w:kern w:val="0"/>
          <w:lang w:val="en"/>
          <w14:ligatures w14:val="none"/>
        </w:rPr>
      </w:pPr>
    </w:p>
    <w:p w14:paraId="3D2F86DC" w14:textId="637C91FD" w:rsidR="0070105E" w:rsidRPr="00CD046F" w:rsidRDefault="0070105E" w:rsidP="00722803">
      <w:pPr>
        <w:pStyle w:val="ListParagraph"/>
        <w:numPr>
          <w:ilvl w:val="0"/>
          <w:numId w:val="8"/>
        </w:numPr>
        <w:spacing w:after="0" w:line="240" w:lineRule="auto"/>
        <w:jc w:val="both"/>
        <w:rPr>
          <w:rFonts w:ascii="Times New Roman" w:eastAsia="Times New Roman" w:hAnsi="Times New Roman" w:cs="Times New Roman"/>
          <w:kern w:val="0"/>
          <w:lang w:val="en"/>
          <w14:ligatures w14:val="none"/>
        </w:rPr>
      </w:pPr>
      <w:r>
        <w:rPr>
          <w:rFonts w:ascii="Times New Roman" w:eastAsia="Times New Roman" w:hAnsi="Times New Roman" w:cs="Times New Roman"/>
          <w:kern w:val="0"/>
          <w:lang w:val="en"/>
          <w14:ligatures w14:val="none"/>
        </w:rPr>
        <w:t xml:space="preserve">The use of natural </w:t>
      </w:r>
      <w:r w:rsidRPr="00612881">
        <w:rPr>
          <w:rFonts w:ascii="Times New Roman" w:hAnsi="Times New Roman" w:cs="Times New Roman"/>
        </w:rPr>
        <w:t>dye</w:t>
      </w:r>
      <w:r>
        <w:rPr>
          <w:rFonts w:ascii="Times New Roman" w:hAnsi="Times New Roman" w:cs="Times New Roman"/>
        </w:rPr>
        <w:t xml:space="preserve"> extracts of</w:t>
      </w:r>
      <w:r w:rsidRPr="00612881">
        <w:rPr>
          <w:rFonts w:ascii="Times New Roman" w:hAnsi="Times New Roman" w:cs="Times New Roman"/>
        </w:rPr>
        <w:t xml:space="preserve"> </w:t>
      </w:r>
      <w:r w:rsidRPr="00612881">
        <w:rPr>
          <w:rFonts w:ascii="Times New Roman" w:hAnsi="Times New Roman" w:cs="Times New Roman"/>
          <w:i/>
          <w:iCs/>
        </w:rPr>
        <w:t xml:space="preserve">G. </w:t>
      </w:r>
      <w:proofErr w:type="spellStart"/>
      <w:r w:rsidRPr="00612881">
        <w:rPr>
          <w:rFonts w:ascii="Times New Roman" w:hAnsi="Times New Roman" w:cs="Times New Roman"/>
          <w:i/>
          <w:iCs/>
        </w:rPr>
        <w:t>macrosepala</w:t>
      </w:r>
      <w:proofErr w:type="spellEnd"/>
      <w:r>
        <w:rPr>
          <w:rFonts w:ascii="Times New Roman" w:hAnsi="Times New Roman" w:cs="Times New Roman"/>
        </w:rPr>
        <w:t xml:space="preserve">, </w:t>
      </w:r>
      <w:r w:rsidRPr="00612881">
        <w:rPr>
          <w:rFonts w:ascii="Times New Roman" w:hAnsi="Times New Roman" w:cs="Times New Roman"/>
          <w:i/>
          <w:iCs/>
        </w:rPr>
        <w:t>V. amygdalina</w:t>
      </w:r>
      <w:r w:rsidRPr="00612881">
        <w:rPr>
          <w:rFonts w:ascii="Times New Roman" w:hAnsi="Times New Roman" w:cs="Times New Roman"/>
        </w:rPr>
        <w:t xml:space="preserve">, </w:t>
      </w:r>
      <w:r>
        <w:rPr>
          <w:rFonts w:ascii="Times New Roman" w:hAnsi="Times New Roman" w:cs="Times New Roman"/>
        </w:rPr>
        <w:t xml:space="preserve">and </w:t>
      </w:r>
      <w:r w:rsidRPr="00612881">
        <w:rPr>
          <w:rFonts w:ascii="Times New Roman" w:hAnsi="Times New Roman" w:cs="Times New Roman"/>
          <w:i/>
          <w:iCs/>
        </w:rPr>
        <w:t xml:space="preserve">C. </w:t>
      </w:r>
      <w:proofErr w:type="spellStart"/>
      <w:r w:rsidRPr="00612881">
        <w:rPr>
          <w:rFonts w:ascii="Times New Roman" w:hAnsi="Times New Roman" w:cs="Times New Roman"/>
          <w:i/>
          <w:iCs/>
        </w:rPr>
        <w:t>ferruginea</w:t>
      </w:r>
      <w:proofErr w:type="spellEnd"/>
      <w:r w:rsidRPr="00612881">
        <w:rPr>
          <w:rFonts w:ascii="Times New Roman" w:hAnsi="Times New Roman" w:cs="Times New Roman"/>
        </w:rPr>
        <w:t xml:space="preserve"> </w:t>
      </w:r>
      <w:r>
        <w:rPr>
          <w:rFonts w:ascii="Times New Roman" w:hAnsi="Times New Roman" w:cs="Times New Roman"/>
        </w:rPr>
        <w:t>as photosensitizers in the modelling and simulation of the electrical properties of DSSCs contributed towards sustainable energy research.</w:t>
      </w:r>
    </w:p>
    <w:p w14:paraId="7E5CBD56" w14:textId="77777777" w:rsidR="00D919F3" w:rsidRPr="00CD046F" w:rsidRDefault="00D919F3" w:rsidP="00CD046F">
      <w:pPr>
        <w:pStyle w:val="ListParagraph"/>
        <w:rPr>
          <w:rFonts w:ascii="Times New Roman" w:eastAsia="Times New Roman" w:hAnsi="Times New Roman" w:cs="Times New Roman"/>
          <w:kern w:val="0"/>
          <w:lang w:val="en"/>
          <w14:ligatures w14:val="none"/>
        </w:rPr>
      </w:pPr>
    </w:p>
    <w:bookmarkEnd w:id="13"/>
    <w:p w14:paraId="18CD7CD3" w14:textId="7F8A77DB" w:rsidR="000A5170" w:rsidRDefault="00D919F3" w:rsidP="00A732B2">
      <w:pPr>
        <w:jc w:val="both"/>
        <w:rPr>
          <w:rFonts w:ascii="Times New Roman" w:hAnsi="Times New Roman" w:cs="Times New Roman"/>
          <w:b/>
          <w:bCs/>
          <w:lang w:val="en"/>
        </w:rPr>
      </w:pPr>
      <w:r w:rsidRPr="00FE6C23">
        <w:rPr>
          <w:rFonts w:ascii="Times New Roman" w:hAnsi="Times New Roman" w:cs="Times New Roman"/>
          <w:b/>
          <w:bCs/>
          <w:lang w:val="en"/>
        </w:rPr>
        <w:t>CONCLUSION</w:t>
      </w:r>
    </w:p>
    <w:p w14:paraId="6A4D2877" w14:textId="278B875A" w:rsidR="00612881" w:rsidRPr="00612881" w:rsidRDefault="00612881" w:rsidP="00A732B2">
      <w:pPr>
        <w:jc w:val="both"/>
        <w:rPr>
          <w:rFonts w:ascii="Times New Roman" w:hAnsi="Times New Roman" w:cs="Times New Roman"/>
          <w:lang w:val="en"/>
        </w:rPr>
      </w:pPr>
      <w:r w:rsidRPr="00612881">
        <w:rPr>
          <w:rFonts w:ascii="Times New Roman" w:hAnsi="Times New Roman" w:cs="Times New Roman"/>
        </w:rPr>
        <w:t xml:space="preserve">An equivalent MATLAB/Simulink model was </w:t>
      </w:r>
      <w:r>
        <w:rPr>
          <w:rFonts w:ascii="Times New Roman" w:hAnsi="Times New Roman" w:cs="Times New Roman"/>
        </w:rPr>
        <w:t>developed</w:t>
      </w:r>
      <w:r w:rsidRPr="00612881">
        <w:rPr>
          <w:rFonts w:ascii="Times New Roman" w:hAnsi="Times New Roman" w:cs="Times New Roman"/>
        </w:rPr>
        <w:t xml:space="preserve"> to simulate the electrical properties of DSSCs using three natural dye extracts. A detailed single-diode equivalent circuit model was constructed in MATLAB/Simulink, accurately reflecting the complex electrochemical dynamics of DSSCs. This model was used to simulate the I-V and P-V </w:t>
      </w:r>
      <w:r w:rsidR="001F4947">
        <w:rPr>
          <w:rFonts w:ascii="Times New Roman" w:hAnsi="Times New Roman" w:cs="Times New Roman"/>
        </w:rPr>
        <w:t>characteristics</w:t>
      </w:r>
      <w:r w:rsidRPr="00612881">
        <w:rPr>
          <w:rFonts w:ascii="Times New Roman" w:hAnsi="Times New Roman" w:cs="Times New Roman"/>
        </w:rPr>
        <w:t xml:space="preserve"> of DSSCs sensitized with specific natural dyes across various temperatures and solar irradiance levels. Simulation results indicated that temperature positively influenced the open-circuit voltage (V</w:t>
      </w:r>
      <w:r w:rsidRPr="001F4947">
        <w:rPr>
          <w:rFonts w:ascii="Times New Roman" w:hAnsi="Times New Roman" w:cs="Times New Roman"/>
          <w:vertAlign w:val="subscript"/>
        </w:rPr>
        <w:t>OC</w:t>
      </w:r>
      <w:r w:rsidRPr="00612881">
        <w:rPr>
          <w:rFonts w:ascii="Times New Roman" w:hAnsi="Times New Roman" w:cs="Times New Roman"/>
        </w:rPr>
        <w:t>) while the short-circuit current (I</w:t>
      </w:r>
      <w:r w:rsidRPr="001F4947">
        <w:rPr>
          <w:rFonts w:ascii="Times New Roman" w:hAnsi="Times New Roman" w:cs="Times New Roman"/>
          <w:vertAlign w:val="subscript"/>
        </w:rPr>
        <w:t>SC</w:t>
      </w:r>
      <w:r w:rsidRPr="00612881">
        <w:rPr>
          <w:rFonts w:ascii="Times New Roman" w:hAnsi="Times New Roman" w:cs="Times New Roman"/>
        </w:rPr>
        <w:t>) exhibited minimal variation. Conversely, increased solar irradiance significantly enhanced I</w:t>
      </w:r>
      <w:r w:rsidRPr="001F4947">
        <w:rPr>
          <w:rFonts w:ascii="Times New Roman" w:hAnsi="Times New Roman" w:cs="Times New Roman"/>
          <w:vertAlign w:val="subscript"/>
        </w:rPr>
        <w:t>SC</w:t>
      </w:r>
      <w:r w:rsidRPr="00612881">
        <w:rPr>
          <w:rFonts w:ascii="Times New Roman" w:hAnsi="Times New Roman" w:cs="Times New Roman"/>
        </w:rPr>
        <w:t xml:space="preserve"> and also elevated V</w:t>
      </w:r>
      <w:r w:rsidRPr="001F4947">
        <w:rPr>
          <w:rFonts w:ascii="Times New Roman" w:hAnsi="Times New Roman" w:cs="Times New Roman"/>
          <w:vertAlign w:val="subscript"/>
        </w:rPr>
        <w:t>OC</w:t>
      </w:r>
      <w:r w:rsidRPr="00612881">
        <w:rPr>
          <w:rFonts w:ascii="Times New Roman" w:hAnsi="Times New Roman" w:cs="Times New Roman"/>
        </w:rPr>
        <w:t xml:space="preserve">. Among the three natural dyes, </w:t>
      </w:r>
      <w:r w:rsidRPr="00612881">
        <w:rPr>
          <w:rFonts w:ascii="Times New Roman" w:hAnsi="Times New Roman" w:cs="Times New Roman"/>
          <w:i/>
          <w:iCs/>
        </w:rPr>
        <w:t xml:space="preserve">G. </w:t>
      </w:r>
      <w:proofErr w:type="spellStart"/>
      <w:r w:rsidRPr="00612881">
        <w:rPr>
          <w:rFonts w:ascii="Times New Roman" w:hAnsi="Times New Roman" w:cs="Times New Roman"/>
          <w:i/>
          <w:iCs/>
        </w:rPr>
        <w:t>macrosepala</w:t>
      </w:r>
      <w:proofErr w:type="spellEnd"/>
      <w:r w:rsidRPr="00612881">
        <w:rPr>
          <w:rFonts w:ascii="Times New Roman" w:hAnsi="Times New Roman" w:cs="Times New Roman"/>
        </w:rPr>
        <w:t xml:space="preserve"> and </w:t>
      </w:r>
      <w:r w:rsidRPr="00612881">
        <w:rPr>
          <w:rFonts w:ascii="Times New Roman" w:hAnsi="Times New Roman" w:cs="Times New Roman"/>
          <w:i/>
          <w:iCs/>
        </w:rPr>
        <w:t>V. amygdalina</w:t>
      </w:r>
      <w:r w:rsidRPr="00612881">
        <w:rPr>
          <w:rFonts w:ascii="Times New Roman" w:hAnsi="Times New Roman" w:cs="Times New Roman"/>
        </w:rPr>
        <w:t xml:space="preserve">, with higher absorption coefficients, demonstrated superior current and power generation compared to </w:t>
      </w:r>
      <w:r w:rsidRPr="00612881">
        <w:rPr>
          <w:rFonts w:ascii="Times New Roman" w:hAnsi="Times New Roman" w:cs="Times New Roman"/>
          <w:i/>
          <w:iCs/>
        </w:rPr>
        <w:t xml:space="preserve">C. </w:t>
      </w:r>
      <w:proofErr w:type="spellStart"/>
      <w:r w:rsidRPr="00612881">
        <w:rPr>
          <w:rFonts w:ascii="Times New Roman" w:hAnsi="Times New Roman" w:cs="Times New Roman"/>
          <w:i/>
          <w:iCs/>
        </w:rPr>
        <w:t>ferruginea</w:t>
      </w:r>
      <w:proofErr w:type="spellEnd"/>
      <w:r w:rsidRPr="00612881">
        <w:rPr>
          <w:rFonts w:ascii="Times New Roman" w:hAnsi="Times New Roman" w:cs="Times New Roman"/>
        </w:rPr>
        <w:t>. The simulation outcomes were validated against experimental data, showing consistency. The model's practicality was evidenced by the design of a functional DSSC solar panel comprising 500 GMA-sensitized cells with</w:t>
      </w:r>
      <w:r w:rsidR="001F4947">
        <w:rPr>
          <w:rFonts w:ascii="Times New Roman" w:hAnsi="Times New Roman" w:cs="Times New Roman"/>
        </w:rPr>
        <w:t xml:space="preserve"> </w:t>
      </w:r>
      <w:r w:rsidR="001F4947">
        <w:rPr>
          <w:rFonts w:ascii="Times New Roman" w:eastAsia="Times New Roman" w:hAnsi="Times New Roman" w:cs="Times New Roman"/>
        </w:rPr>
        <w:t>0.36-cm</w:t>
      </w:r>
      <w:r w:rsidR="001F4947">
        <w:rPr>
          <w:rFonts w:ascii="Times New Roman" w:eastAsia="Times New Roman" w:hAnsi="Times New Roman" w:cs="Times New Roman"/>
          <w:vertAlign w:val="superscript"/>
        </w:rPr>
        <w:t xml:space="preserve">2 </w:t>
      </w:r>
      <w:r w:rsidR="001F4947">
        <w:rPr>
          <w:rFonts w:ascii="Times New Roman" w:eastAsia="Times New Roman" w:hAnsi="Times New Roman" w:cs="Times New Roman"/>
        </w:rPr>
        <w:t>active cell area</w:t>
      </w:r>
      <w:r w:rsidRPr="00612881">
        <w:rPr>
          <w:rFonts w:ascii="Times New Roman" w:hAnsi="Times New Roman" w:cs="Times New Roman"/>
        </w:rPr>
        <w:t xml:space="preserve">. The model estimated a panel output of approximately 10.9 </w:t>
      </w:r>
      <w:proofErr w:type="spellStart"/>
      <w:r w:rsidRPr="00612881">
        <w:rPr>
          <w:rFonts w:ascii="Times New Roman" w:hAnsi="Times New Roman" w:cs="Times New Roman"/>
        </w:rPr>
        <w:t>mWp</w:t>
      </w:r>
      <w:proofErr w:type="spellEnd"/>
      <w:r w:rsidRPr="00612881">
        <w:rPr>
          <w:rFonts w:ascii="Times New Roman" w:hAnsi="Times New Roman" w:cs="Times New Roman"/>
        </w:rPr>
        <w:t xml:space="preserve">, </w:t>
      </w:r>
      <w:r>
        <w:rPr>
          <w:rFonts w:ascii="Times New Roman" w:eastAsia="Times New Roman" w:hAnsi="Times New Roman" w:cs="Times New Roman"/>
        </w:rPr>
        <w:t>with a maximum</w:t>
      </w:r>
      <w:r w:rsidR="001F4947">
        <w:rPr>
          <w:rFonts w:ascii="Times New Roman" w:eastAsia="Times New Roman" w:hAnsi="Times New Roman" w:cs="Times New Roman"/>
        </w:rPr>
        <w:t xml:space="preserve"> </w:t>
      </w:r>
      <w:r>
        <w:rPr>
          <w:rFonts w:ascii="Times New Roman" w:eastAsia="Times New Roman" w:hAnsi="Times New Roman" w:cs="Times New Roman"/>
        </w:rPr>
        <w:t>current</w:t>
      </w:r>
      <w:r w:rsidR="001F4947">
        <w:rPr>
          <w:rFonts w:ascii="Times New Roman" w:eastAsia="Times New Roman" w:hAnsi="Times New Roman" w:cs="Times New Roman"/>
        </w:rPr>
        <w:t xml:space="preserve"> and voltage</w:t>
      </w:r>
      <w:r>
        <w:rPr>
          <w:rFonts w:ascii="Times New Roman" w:eastAsia="Times New Roman" w:hAnsi="Times New Roman" w:cs="Times New Roman"/>
        </w:rPr>
        <w:t xml:space="preserve"> of 20.3 mA</w:t>
      </w:r>
      <w:r w:rsidR="001F4947">
        <w:rPr>
          <w:rFonts w:ascii="Times New Roman" w:eastAsia="Times New Roman" w:hAnsi="Times New Roman" w:cs="Times New Roman"/>
        </w:rPr>
        <w:t xml:space="preserve"> and 5.36 V recorded, respectively</w:t>
      </w:r>
      <w:r w:rsidRPr="00612881">
        <w:rPr>
          <w:rFonts w:ascii="Times New Roman" w:hAnsi="Times New Roman" w:cs="Times New Roman"/>
        </w:rPr>
        <w:t>. In conclusion, this work provides a versatile simulation framework for natural dye-sensitized solar cells, offering valuable insights into their performance under varying environmental conditions and aiding the preliminary design of functional DSSC solar panels.</w:t>
      </w:r>
      <w:r w:rsidR="00F8613D">
        <w:rPr>
          <w:rFonts w:ascii="Times New Roman" w:hAnsi="Times New Roman" w:cs="Times New Roman"/>
        </w:rPr>
        <w:t xml:space="preserve"> Further work will include artificial intelligence (AI) integration or advanced materials to align with emerging trends in DSSC modelling and optimization.  </w:t>
      </w:r>
      <w:r w:rsidR="0070105E">
        <w:rPr>
          <w:rFonts w:ascii="Times New Roman" w:hAnsi="Times New Roman" w:cs="Times New Roman"/>
        </w:rPr>
        <w:t xml:space="preserve"> </w:t>
      </w:r>
    </w:p>
    <w:p w14:paraId="1A65747B" w14:textId="77777777" w:rsidR="004F1F5F" w:rsidRPr="00AB75CE" w:rsidRDefault="004F1F5F" w:rsidP="00AB75CE">
      <w:pPr>
        <w:jc w:val="both"/>
        <w:rPr>
          <w:rFonts w:ascii="Times New Roman" w:hAnsi="Times New Roman" w:cs="Times New Roman"/>
          <w:lang w:val="en"/>
        </w:rPr>
      </w:pPr>
    </w:p>
    <w:p w14:paraId="224258BF" w14:textId="5ADBE45F" w:rsidR="00AB75CE" w:rsidRDefault="00AB75CE" w:rsidP="00AB75CE">
      <w:pPr>
        <w:jc w:val="both"/>
        <w:rPr>
          <w:rFonts w:ascii="Times New Roman" w:hAnsi="Times New Roman" w:cs="Times New Roman"/>
          <w:lang w:val="en"/>
        </w:rPr>
      </w:pPr>
    </w:p>
    <w:p w14:paraId="3EA8886B" w14:textId="77777777" w:rsidR="00AB75CE" w:rsidRPr="00AB75CE" w:rsidRDefault="00AB75CE" w:rsidP="00AB75CE">
      <w:pPr>
        <w:jc w:val="both"/>
        <w:rPr>
          <w:rFonts w:ascii="Times New Roman" w:hAnsi="Times New Roman" w:cs="Times New Roman"/>
          <w:lang w:val="en"/>
        </w:rPr>
      </w:pPr>
    </w:p>
    <w:p w14:paraId="7A10BEDD" w14:textId="77777777" w:rsidR="00230090" w:rsidRDefault="00230090" w:rsidP="00230090">
      <w:pPr>
        <w:rPr>
          <w:rFonts w:ascii="Times New Roman" w:hAnsi="Times New Roman" w:cs="Times New Roman"/>
        </w:rPr>
      </w:pPr>
    </w:p>
    <w:p w14:paraId="4A88ACAB" w14:textId="77777777" w:rsidR="00B90E71" w:rsidRDefault="00B90E71" w:rsidP="00230090">
      <w:pPr>
        <w:rPr>
          <w:rFonts w:ascii="Times New Roman" w:hAnsi="Times New Roman" w:cs="Times New Roman"/>
        </w:rPr>
      </w:pPr>
    </w:p>
    <w:p w14:paraId="7A9F747D" w14:textId="2684785B" w:rsidR="00B90E71" w:rsidRPr="00230090" w:rsidRDefault="00B90E71" w:rsidP="00230090">
      <w:pPr>
        <w:rPr>
          <w:rFonts w:ascii="Times New Roman" w:hAnsi="Times New Roman" w:cs="Times New Roman"/>
          <w:b/>
          <w:bCs/>
        </w:rPr>
        <w:sectPr w:rsidR="00B90E71" w:rsidRPr="00230090" w:rsidSect="002607A0">
          <w:pgSz w:w="11906" w:h="16838" w:code="9"/>
          <w:pgMar w:top="1080" w:right="605" w:bottom="605" w:left="605" w:header="346" w:footer="403" w:gutter="0"/>
          <w:pgNumType w:fmt="lowerRoman"/>
          <w:cols w:space="720"/>
          <w:docGrid w:linePitch="326"/>
        </w:sectPr>
      </w:pPr>
    </w:p>
    <w:sdt>
      <w:sdtPr>
        <w:rPr>
          <w:rFonts w:asciiTheme="minorHAnsi" w:eastAsiaTheme="minorHAnsi" w:hAnsiTheme="minorHAnsi" w:cstheme="minorBidi"/>
          <w:color w:val="auto"/>
          <w:sz w:val="24"/>
          <w:szCs w:val="24"/>
        </w:rPr>
        <w:id w:val="-1561402773"/>
        <w:docPartObj>
          <w:docPartGallery w:val="Bibliographies"/>
          <w:docPartUnique/>
        </w:docPartObj>
      </w:sdtPr>
      <w:sdtContent>
        <w:p w14:paraId="29CB5B18" w14:textId="0F6552BB" w:rsidR="005D27CC" w:rsidRPr="00CD046F" w:rsidRDefault="007C2082">
          <w:pPr>
            <w:pStyle w:val="Heading1"/>
            <w:rPr>
              <w:rFonts w:ascii="Times New Roman" w:hAnsi="Times New Roman" w:cs="Times New Roman"/>
              <w:b/>
              <w:bCs/>
              <w:color w:val="auto"/>
              <w:sz w:val="28"/>
              <w:szCs w:val="28"/>
            </w:rPr>
          </w:pPr>
          <w:r w:rsidRPr="00CD046F">
            <w:rPr>
              <w:rFonts w:ascii="Times New Roman" w:hAnsi="Times New Roman" w:cs="Times New Roman"/>
              <w:b/>
              <w:bCs/>
              <w:color w:val="auto"/>
              <w:sz w:val="28"/>
              <w:szCs w:val="28"/>
            </w:rPr>
            <w:t>REFERENCES</w:t>
          </w:r>
        </w:p>
        <w:sdt>
          <w:sdtPr>
            <w:id w:val="-573587230"/>
            <w:bibliography/>
          </w:sdtPr>
          <w:sdtContent>
            <w:p w14:paraId="1D6E5753" w14:textId="77777777" w:rsidR="00D919F3" w:rsidRDefault="005D27CC" w:rsidP="00CD046F">
              <w:pPr>
                <w:jc w:val="both"/>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551"/>
              </w:tblGrid>
              <w:tr w:rsidR="00D919F3" w:rsidRPr="00CD046F" w14:paraId="50F125F0" w14:textId="77777777" w:rsidTr="00CD046F">
                <w:trPr>
                  <w:divId w:val="1193954477"/>
                  <w:tblCellSpacing w:w="15" w:type="dxa"/>
                </w:trPr>
                <w:tc>
                  <w:tcPr>
                    <w:tcW w:w="50" w:type="pct"/>
                    <w:hideMark/>
                  </w:tcPr>
                  <w:p w14:paraId="18850D3A" w14:textId="1D13D8BC" w:rsidR="00D919F3" w:rsidRPr="00CD046F" w:rsidRDefault="00D919F3">
                    <w:pPr>
                      <w:pStyle w:val="Bibliography"/>
                      <w:rPr>
                        <w:rFonts w:ascii="Times New Roman" w:hAnsi="Times New Roman" w:cs="Times New Roman"/>
                        <w:noProof/>
                        <w:kern w:val="0"/>
                        <w14:ligatures w14:val="none"/>
                      </w:rPr>
                    </w:pPr>
                    <w:r w:rsidRPr="00CD046F">
                      <w:rPr>
                        <w:rFonts w:ascii="Times New Roman" w:hAnsi="Times New Roman" w:cs="Times New Roman"/>
                        <w:noProof/>
                      </w:rPr>
                      <w:t xml:space="preserve">[1] </w:t>
                    </w:r>
                  </w:p>
                </w:tc>
                <w:tc>
                  <w:tcPr>
                    <w:tcW w:w="0" w:type="auto"/>
                    <w:hideMark/>
                  </w:tcPr>
                  <w:p w14:paraId="4359391F"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M. Grätzel, “Photoelectrochemical cells. ,,” </w:t>
                    </w:r>
                    <w:r w:rsidRPr="00CD046F">
                      <w:rPr>
                        <w:rFonts w:ascii="Times New Roman" w:hAnsi="Times New Roman" w:cs="Times New Roman"/>
                        <w:i/>
                        <w:iCs/>
                        <w:noProof/>
                      </w:rPr>
                      <w:t xml:space="preserve">Nature, </w:t>
                    </w:r>
                    <w:r w:rsidRPr="00CD046F">
                      <w:rPr>
                        <w:rFonts w:ascii="Times New Roman" w:hAnsi="Times New Roman" w:cs="Times New Roman"/>
                        <w:noProof/>
                      </w:rPr>
                      <w:t xml:space="preserve">vol. 414, no. 6861, p. 338–344, 2001. </w:t>
                    </w:r>
                  </w:p>
                </w:tc>
              </w:tr>
              <w:tr w:rsidR="00D919F3" w:rsidRPr="00CD046F" w14:paraId="15AE59CA" w14:textId="77777777" w:rsidTr="00CD046F">
                <w:trPr>
                  <w:divId w:val="1193954477"/>
                  <w:tblCellSpacing w:w="15" w:type="dxa"/>
                </w:trPr>
                <w:tc>
                  <w:tcPr>
                    <w:tcW w:w="50" w:type="pct"/>
                    <w:hideMark/>
                  </w:tcPr>
                  <w:p w14:paraId="4E49538F"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[2] </w:t>
                    </w:r>
                  </w:p>
                </w:tc>
                <w:tc>
                  <w:tcPr>
                    <w:tcW w:w="0" w:type="auto"/>
                    <w:hideMark/>
                  </w:tcPr>
                  <w:p w14:paraId="6E1779F3"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K. Sharma, V. Sharma and S. S. Sharma, “Dye-sensitized solar cells: fundamentals and current status,” </w:t>
                    </w:r>
                    <w:r w:rsidRPr="00CD046F">
                      <w:rPr>
                        <w:rFonts w:ascii="Times New Roman" w:hAnsi="Times New Roman" w:cs="Times New Roman"/>
                        <w:i/>
                        <w:iCs/>
                        <w:noProof/>
                      </w:rPr>
                      <w:t xml:space="preserve">Nanoscale research letters, </w:t>
                    </w:r>
                    <w:r w:rsidRPr="00CD046F">
                      <w:rPr>
                        <w:rFonts w:ascii="Times New Roman" w:hAnsi="Times New Roman" w:cs="Times New Roman"/>
                        <w:noProof/>
                      </w:rPr>
                      <w:t xml:space="preserve">vol. 13, no. 1, p. 381, 2018. </w:t>
                    </w:r>
                  </w:p>
                </w:tc>
              </w:tr>
              <w:tr w:rsidR="00D919F3" w:rsidRPr="00CD046F" w14:paraId="672CCB7B" w14:textId="77777777" w:rsidTr="00CD046F">
                <w:trPr>
                  <w:divId w:val="1193954477"/>
                  <w:tblCellSpacing w:w="15" w:type="dxa"/>
                </w:trPr>
                <w:tc>
                  <w:tcPr>
                    <w:tcW w:w="50" w:type="pct"/>
                    <w:hideMark/>
                  </w:tcPr>
                  <w:p w14:paraId="5CB74D42"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[3] </w:t>
                    </w:r>
                  </w:p>
                </w:tc>
                <w:tc>
                  <w:tcPr>
                    <w:tcW w:w="0" w:type="auto"/>
                    <w:hideMark/>
                  </w:tcPr>
                  <w:p w14:paraId="7F1BC3A0"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M. I. Khan, H. Ullah, M. A. Khan and A. Khan, “Recent advancements in dye-sensitized solar cells: A review of sensitizers, electrolytes, and photoelectrodes,” </w:t>
                    </w:r>
                    <w:r w:rsidRPr="00CD046F">
                      <w:rPr>
                        <w:rFonts w:ascii="Times New Roman" w:hAnsi="Times New Roman" w:cs="Times New Roman"/>
                        <w:i/>
                        <w:iCs/>
                        <w:noProof/>
                      </w:rPr>
                      <w:t xml:space="preserve">Journal of Energy Storage, </w:t>
                    </w:r>
                    <w:r w:rsidRPr="00CD046F">
                      <w:rPr>
                        <w:rFonts w:ascii="Times New Roman" w:hAnsi="Times New Roman" w:cs="Times New Roman"/>
                        <w:noProof/>
                      </w:rPr>
                      <w:t xml:space="preserve">vol. 71, p. 108147, 2023. </w:t>
                    </w:r>
                  </w:p>
                </w:tc>
              </w:tr>
              <w:tr w:rsidR="00D919F3" w:rsidRPr="00CD046F" w14:paraId="42D8EC51" w14:textId="77777777" w:rsidTr="00CD046F">
                <w:trPr>
                  <w:divId w:val="1193954477"/>
                  <w:tblCellSpacing w:w="15" w:type="dxa"/>
                </w:trPr>
                <w:tc>
                  <w:tcPr>
                    <w:tcW w:w="50" w:type="pct"/>
                    <w:hideMark/>
                  </w:tcPr>
                  <w:p w14:paraId="3C871F5A"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[4] </w:t>
                    </w:r>
                  </w:p>
                </w:tc>
                <w:tc>
                  <w:tcPr>
                    <w:tcW w:w="0" w:type="auto"/>
                    <w:hideMark/>
                  </w:tcPr>
                  <w:p w14:paraId="26CA883A"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A. Soge, A. Oshin, C. Ulbricht, F. Mayr, O. Olukanni, O. Dairo, M. Sanyaolu, O. Adeyemi, S. Tekoglu, M. Scharber and A. Willoughby, “Comparative Study of Dye-Sensitized Solar Cells with Natural Dye Extracts of Vernonia amygdalina, Goeppertia macrosepala Leaves, and Cnestis ferruginea Fruit as Photosensitizers,” </w:t>
                    </w:r>
                    <w:r w:rsidRPr="00CD046F">
                      <w:rPr>
                        <w:rFonts w:ascii="Times New Roman" w:hAnsi="Times New Roman" w:cs="Times New Roman"/>
                        <w:i/>
                        <w:iCs/>
                        <w:noProof/>
                      </w:rPr>
                      <w:t xml:space="preserve">Journal of Electronic Materials, </w:t>
                    </w:r>
                    <w:r w:rsidRPr="00CD046F">
                      <w:rPr>
                        <w:rFonts w:ascii="Times New Roman" w:hAnsi="Times New Roman" w:cs="Times New Roman"/>
                        <w:noProof/>
                      </w:rPr>
                      <w:t xml:space="preserve">vol. 54, no. 10, pp. 8628-8642, 2025. </w:t>
                    </w:r>
                  </w:p>
                </w:tc>
              </w:tr>
              <w:tr w:rsidR="00D919F3" w:rsidRPr="00CD046F" w14:paraId="21FF704F" w14:textId="77777777" w:rsidTr="00CD046F">
                <w:trPr>
                  <w:divId w:val="1193954477"/>
                  <w:tblCellSpacing w:w="15" w:type="dxa"/>
                </w:trPr>
                <w:tc>
                  <w:tcPr>
                    <w:tcW w:w="50" w:type="pct"/>
                    <w:hideMark/>
                  </w:tcPr>
                  <w:p w14:paraId="16EEB1B3"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[5] </w:t>
                    </w:r>
                  </w:p>
                </w:tc>
                <w:tc>
                  <w:tcPr>
                    <w:tcW w:w="0" w:type="auto"/>
                    <w:hideMark/>
                  </w:tcPr>
                  <w:p w14:paraId="5E23E46F"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A. Hagfeldt, G. Boschloo, L. Sun, L. Kloo and H. Pettersson, “Dye-sensitized solar cells,” </w:t>
                    </w:r>
                    <w:r w:rsidRPr="00CD046F">
                      <w:rPr>
                        <w:rFonts w:ascii="Times New Roman" w:hAnsi="Times New Roman" w:cs="Times New Roman"/>
                        <w:i/>
                        <w:iCs/>
                        <w:noProof/>
                      </w:rPr>
                      <w:t xml:space="preserve">Chemical reviews, </w:t>
                    </w:r>
                    <w:r w:rsidRPr="00CD046F">
                      <w:rPr>
                        <w:rFonts w:ascii="Times New Roman" w:hAnsi="Times New Roman" w:cs="Times New Roman"/>
                        <w:noProof/>
                      </w:rPr>
                      <w:t xml:space="preserve">vol. 110, no. 11, pp. 6595-6663, 2010. </w:t>
                    </w:r>
                  </w:p>
                </w:tc>
              </w:tr>
              <w:tr w:rsidR="00D919F3" w:rsidRPr="00CD046F" w14:paraId="084B0369" w14:textId="77777777" w:rsidTr="00CD046F">
                <w:trPr>
                  <w:divId w:val="1193954477"/>
                  <w:tblCellSpacing w:w="15" w:type="dxa"/>
                </w:trPr>
                <w:tc>
                  <w:tcPr>
                    <w:tcW w:w="50" w:type="pct"/>
                    <w:hideMark/>
                  </w:tcPr>
                  <w:p w14:paraId="5F845572"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[6] </w:t>
                    </w:r>
                  </w:p>
                </w:tc>
                <w:tc>
                  <w:tcPr>
                    <w:tcW w:w="0" w:type="auto"/>
                    <w:hideMark/>
                  </w:tcPr>
                  <w:p w14:paraId="72CEF2F1"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A. S. Al-Ezzi and M. N. M. Ansari, “Photovoltaic solar cells: A review,” </w:t>
                    </w:r>
                    <w:r w:rsidRPr="00CD046F">
                      <w:rPr>
                        <w:rFonts w:ascii="Times New Roman" w:hAnsi="Times New Roman" w:cs="Times New Roman"/>
                        <w:i/>
                        <w:iCs/>
                        <w:noProof/>
                      </w:rPr>
                      <w:t xml:space="preserve">Applied System Innovation, </w:t>
                    </w:r>
                    <w:r w:rsidRPr="00CD046F">
                      <w:rPr>
                        <w:rFonts w:ascii="Times New Roman" w:hAnsi="Times New Roman" w:cs="Times New Roman"/>
                        <w:noProof/>
                      </w:rPr>
                      <w:t xml:space="preserve">vol. 5, no. 4, p. 67, 2022. </w:t>
                    </w:r>
                  </w:p>
                </w:tc>
              </w:tr>
              <w:tr w:rsidR="00D919F3" w:rsidRPr="00CD046F" w14:paraId="3CC26880" w14:textId="77777777" w:rsidTr="00CD046F">
                <w:trPr>
                  <w:divId w:val="1193954477"/>
                  <w:tblCellSpacing w:w="15" w:type="dxa"/>
                </w:trPr>
                <w:tc>
                  <w:tcPr>
                    <w:tcW w:w="50" w:type="pct"/>
                    <w:hideMark/>
                  </w:tcPr>
                  <w:p w14:paraId="40CE905C"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[7] </w:t>
                    </w:r>
                  </w:p>
                </w:tc>
                <w:tc>
                  <w:tcPr>
                    <w:tcW w:w="0" w:type="auto"/>
                    <w:hideMark/>
                  </w:tcPr>
                  <w:p w14:paraId="4F85029F"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Y. Mallal, D. K. Sharma, L. El Bahir and T. Hassboun, “Temperature prediction-based realistic performance analysis of various electrical configurations of solar PV panels,” </w:t>
                    </w:r>
                    <w:r w:rsidRPr="00CD046F">
                      <w:rPr>
                        <w:rFonts w:ascii="Times New Roman" w:hAnsi="Times New Roman" w:cs="Times New Roman"/>
                        <w:i/>
                        <w:iCs/>
                        <w:noProof/>
                      </w:rPr>
                      <w:t xml:space="preserve">Solar Energy, </w:t>
                    </w:r>
                    <w:r w:rsidRPr="00CD046F">
                      <w:rPr>
                        <w:rFonts w:ascii="Times New Roman" w:hAnsi="Times New Roman" w:cs="Times New Roman"/>
                        <w:noProof/>
                      </w:rPr>
                      <w:t xml:space="preserve">vol. 219, pp. 19-28, 2021. </w:t>
                    </w:r>
                  </w:p>
                </w:tc>
              </w:tr>
              <w:tr w:rsidR="00D919F3" w:rsidRPr="00CD046F" w14:paraId="2A6B540B" w14:textId="77777777" w:rsidTr="00CD046F">
                <w:trPr>
                  <w:divId w:val="1193954477"/>
                  <w:tblCellSpacing w:w="15" w:type="dxa"/>
                </w:trPr>
                <w:tc>
                  <w:tcPr>
                    <w:tcW w:w="50" w:type="pct"/>
                    <w:hideMark/>
                  </w:tcPr>
                  <w:p w14:paraId="092FCF12"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[8] </w:t>
                    </w:r>
                  </w:p>
                </w:tc>
                <w:tc>
                  <w:tcPr>
                    <w:tcW w:w="0" w:type="auto"/>
                    <w:hideMark/>
                  </w:tcPr>
                  <w:p w14:paraId="0A278D7B"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A. M. Farayola, “Solar cell parameter extraction and power optimization in photovoltaic systems,” 2023.</w:t>
                    </w:r>
                  </w:p>
                </w:tc>
              </w:tr>
              <w:tr w:rsidR="00D919F3" w:rsidRPr="00CD046F" w14:paraId="5EF74849" w14:textId="77777777" w:rsidTr="00CD046F">
                <w:trPr>
                  <w:divId w:val="1193954477"/>
                  <w:tblCellSpacing w:w="15" w:type="dxa"/>
                </w:trPr>
                <w:tc>
                  <w:tcPr>
                    <w:tcW w:w="50" w:type="pct"/>
                    <w:hideMark/>
                  </w:tcPr>
                  <w:p w14:paraId="7283F1D9"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[9] </w:t>
                    </w:r>
                  </w:p>
                </w:tc>
                <w:tc>
                  <w:tcPr>
                    <w:tcW w:w="0" w:type="auto"/>
                    <w:hideMark/>
                  </w:tcPr>
                  <w:p w14:paraId="4AE21974"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A. Carella, F. Borbone and R. Centore, “Research progress on photosensitizers for DSSC,” </w:t>
                    </w:r>
                    <w:r w:rsidRPr="00CD046F">
                      <w:rPr>
                        <w:rFonts w:ascii="Times New Roman" w:hAnsi="Times New Roman" w:cs="Times New Roman"/>
                        <w:i/>
                        <w:iCs/>
                        <w:noProof/>
                      </w:rPr>
                      <w:t xml:space="preserve">Frontiers in chemistry, </w:t>
                    </w:r>
                    <w:r w:rsidRPr="00CD046F">
                      <w:rPr>
                        <w:rFonts w:ascii="Times New Roman" w:hAnsi="Times New Roman" w:cs="Times New Roman"/>
                        <w:noProof/>
                      </w:rPr>
                      <w:t xml:space="preserve">vol. 6, p. 481, 2018. </w:t>
                    </w:r>
                  </w:p>
                </w:tc>
              </w:tr>
              <w:tr w:rsidR="00D919F3" w:rsidRPr="00CD046F" w14:paraId="6C9290FB" w14:textId="77777777" w:rsidTr="00CD046F">
                <w:trPr>
                  <w:divId w:val="1193954477"/>
                  <w:tblCellSpacing w:w="15" w:type="dxa"/>
                </w:trPr>
                <w:tc>
                  <w:tcPr>
                    <w:tcW w:w="50" w:type="pct"/>
                    <w:hideMark/>
                  </w:tcPr>
                  <w:p w14:paraId="4F9D0DDB"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[10] </w:t>
                    </w:r>
                  </w:p>
                </w:tc>
                <w:tc>
                  <w:tcPr>
                    <w:tcW w:w="0" w:type="auto"/>
                    <w:hideMark/>
                  </w:tcPr>
                  <w:p w14:paraId="572975A1"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K. Snimaetsya, “Equivalent circuit modeling of dye-sensitized solar cells: A review of recent advances,” </w:t>
                    </w:r>
                    <w:r w:rsidRPr="00CD046F">
                      <w:rPr>
                        <w:rFonts w:ascii="Times New Roman" w:hAnsi="Times New Roman" w:cs="Times New Roman"/>
                        <w:i/>
                        <w:iCs/>
                        <w:noProof/>
                      </w:rPr>
                      <w:t xml:space="preserve">Renewable and Sustainable Energy Reviews, </w:t>
                    </w:r>
                    <w:r w:rsidRPr="00CD046F">
                      <w:rPr>
                        <w:rFonts w:ascii="Times New Roman" w:hAnsi="Times New Roman" w:cs="Times New Roman"/>
                        <w:noProof/>
                      </w:rPr>
                      <w:t xml:space="preserve">vol. 135, p. 110149, 2021. </w:t>
                    </w:r>
                  </w:p>
                </w:tc>
              </w:tr>
              <w:tr w:rsidR="00D919F3" w:rsidRPr="00CD046F" w14:paraId="34C8AEB6" w14:textId="77777777" w:rsidTr="00CD046F">
                <w:trPr>
                  <w:divId w:val="1193954477"/>
                  <w:tblCellSpacing w:w="15" w:type="dxa"/>
                </w:trPr>
                <w:tc>
                  <w:tcPr>
                    <w:tcW w:w="50" w:type="pct"/>
                    <w:hideMark/>
                  </w:tcPr>
                  <w:p w14:paraId="4DD0D1D0"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[11] </w:t>
                    </w:r>
                  </w:p>
                </w:tc>
                <w:tc>
                  <w:tcPr>
                    <w:tcW w:w="0" w:type="auto"/>
                    <w:hideMark/>
                  </w:tcPr>
                  <w:p w14:paraId="5F0DF04D"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Y. Mallal, D. K. Sharma, L. El Bahir and T. Hassboun, “Temperature prediction-based realistic performance analysis of various electrical configurations of solar PV panel,” </w:t>
                    </w:r>
                    <w:r w:rsidRPr="00CD046F">
                      <w:rPr>
                        <w:rFonts w:ascii="Times New Roman" w:hAnsi="Times New Roman" w:cs="Times New Roman"/>
                        <w:i/>
                        <w:iCs/>
                        <w:noProof/>
                      </w:rPr>
                      <w:t xml:space="preserve">Solar Energy, </w:t>
                    </w:r>
                    <w:r w:rsidRPr="00CD046F">
                      <w:rPr>
                        <w:rFonts w:ascii="Times New Roman" w:hAnsi="Times New Roman" w:cs="Times New Roman"/>
                        <w:noProof/>
                      </w:rPr>
                      <w:t xml:space="preserve">vol. 219, pp. 19-28, 2021. </w:t>
                    </w:r>
                  </w:p>
                </w:tc>
              </w:tr>
              <w:tr w:rsidR="00D919F3" w:rsidRPr="00CD046F" w14:paraId="46071775" w14:textId="77777777" w:rsidTr="00CD046F">
                <w:trPr>
                  <w:divId w:val="1193954477"/>
                  <w:tblCellSpacing w:w="15" w:type="dxa"/>
                </w:trPr>
                <w:tc>
                  <w:tcPr>
                    <w:tcW w:w="50" w:type="pct"/>
                    <w:hideMark/>
                  </w:tcPr>
                  <w:p w14:paraId="11E355CF"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lastRenderedPageBreak/>
                      <w:t xml:space="preserve">[12] </w:t>
                    </w:r>
                  </w:p>
                </w:tc>
                <w:tc>
                  <w:tcPr>
                    <w:tcW w:w="0" w:type="auto"/>
                    <w:hideMark/>
                  </w:tcPr>
                  <w:p w14:paraId="595FA9EF"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P. K. Olulope, A. O. Adeleye and A. B. Amomoh, “Design and Simulation of Dye sensitized solar cell as a cost-effective alternative to silicon solar panel,” </w:t>
                    </w:r>
                    <w:r w:rsidRPr="00CD046F">
                      <w:rPr>
                        <w:rFonts w:ascii="Times New Roman" w:hAnsi="Times New Roman" w:cs="Times New Roman"/>
                        <w:i/>
                        <w:iCs/>
                        <w:noProof/>
                      </w:rPr>
                      <w:t xml:space="preserve">Scientific Review, </w:t>
                    </w:r>
                    <w:r w:rsidRPr="00CD046F">
                      <w:rPr>
                        <w:rFonts w:ascii="Times New Roman" w:hAnsi="Times New Roman" w:cs="Times New Roman"/>
                        <w:noProof/>
                      </w:rPr>
                      <w:t xml:space="preserve">vol. 4, no. 5, pp. 44-52, 2018. </w:t>
                    </w:r>
                  </w:p>
                </w:tc>
              </w:tr>
              <w:tr w:rsidR="00D919F3" w:rsidRPr="00CD046F" w14:paraId="70ABEF01" w14:textId="77777777" w:rsidTr="00CD046F">
                <w:trPr>
                  <w:divId w:val="1193954477"/>
                  <w:tblCellSpacing w:w="15" w:type="dxa"/>
                </w:trPr>
                <w:tc>
                  <w:tcPr>
                    <w:tcW w:w="50" w:type="pct"/>
                    <w:hideMark/>
                  </w:tcPr>
                  <w:p w14:paraId="191BB0FC"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[13] </w:t>
                    </w:r>
                  </w:p>
                </w:tc>
                <w:tc>
                  <w:tcPr>
                    <w:tcW w:w="0" w:type="auto"/>
                    <w:hideMark/>
                  </w:tcPr>
                  <w:p w14:paraId="56615FFA"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J. Kaur, G. Pandey and R. Kumar, “Design and performance analysis of Dye Sensitized Solar Cell using MATLAB/Simulink,” </w:t>
                    </w:r>
                    <w:r w:rsidRPr="00CD046F">
                      <w:rPr>
                        <w:rFonts w:ascii="Times New Roman" w:hAnsi="Times New Roman" w:cs="Times New Roman"/>
                        <w:i/>
                        <w:iCs/>
                        <w:noProof/>
                      </w:rPr>
                      <w:t xml:space="preserve">Materials Today: Proceedings, </w:t>
                    </w:r>
                    <w:r w:rsidRPr="00CD046F">
                      <w:rPr>
                        <w:rFonts w:ascii="Times New Roman" w:hAnsi="Times New Roman" w:cs="Times New Roman"/>
                        <w:noProof/>
                      </w:rPr>
                      <w:t xml:space="preserve">vol. 46, p. 10419–10423, 2021. </w:t>
                    </w:r>
                  </w:p>
                </w:tc>
              </w:tr>
              <w:tr w:rsidR="00D919F3" w:rsidRPr="00CD046F" w14:paraId="5B009FC8" w14:textId="77777777" w:rsidTr="00CD046F">
                <w:trPr>
                  <w:divId w:val="1193954477"/>
                  <w:tblCellSpacing w:w="15" w:type="dxa"/>
                </w:trPr>
                <w:tc>
                  <w:tcPr>
                    <w:tcW w:w="50" w:type="pct"/>
                    <w:hideMark/>
                  </w:tcPr>
                  <w:p w14:paraId="0EFCFCDE"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[14] </w:t>
                    </w:r>
                  </w:p>
                </w:tc>
                <w:tc>
                  <w:tcPr>
                    <w:tcW w:w="0" w:type="auto"/>
                    <w:hideMark/>
                  </w:tcPr>
                  <w:p w14:paraId="1A7D7BBC"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A. Islam, M. Z. Yahya and A. A. Umar, “Modeling and simulation of natural dye sensitized solar cell using diffusion model in MATLAB,” </w:t>
                    </w:r>
                    <w:r w:rsidRPr="00CD046F">
                      <w:rPr>
                        <w:rFonts w:ascii="Times New Roman" w:hAnsi="Times New Roman" w:cs="Times New Roman"/>
                        <w:i/>
                        <w:iCs/>
                        <w:noProof/>
                      </w:rPr>
                      <w:t xml:space="preserve">Materials Today: Proceedings, </w:t>
                    </w:r>
                    <w:r w:rsidRPr="00CD046F">
                      <w:rPr>
                        <w:rFonts w:ascii="Times New Roman" w:hAnsi="Times New Roman" w:cs="Times New Roman"/>
                        <w:noProof/>
                      </w:rPr>
                      <w:t xml:space="preserve">vol. 46, p. 10419–10423, 2021. </w:t>
                    </w:r>
                  </w:p>
                </w:tc>
              </w:tr>
              <w:tr w:rsidR="00D919F3" w:rsidRPr="00CD046F" w14:paraId="6E97D37E" w14:textId="77777777" w:rsidTr="00CD046F">
                <w:trPr>
                  <w:divId w:val="1193954477"/>
                  <w:tblCellSpacing w:w="15" w:type="dxa"/>
                </w:trPr>
                <w:tc>
                  <w:tcPr>
                    <w:tcW w:w="50" w:type="pct"/>
                    <w:hideMark/>
                  </w:tcPr>
                  <w:p w14:paraId="41FE963F"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[15] </w:t>
                    </w:r>
                  </w:p>
                </w:tc>
                <w:tc>
                  <w:tcPr>
                    <w:tcW w:w="0" w:type="auto"/>
                    <w:hideMark/>
                  </w:tcPr>
                  <w:p w14:paraId="5ED6B984"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A. Sahu, D. Bhatia and S. Kaur, “Machine learning applications in photovoltaic energy systems: A DSSC focus,” </w:t>
                    </w:r>
                    <w:r w:rsidRPr="00CD046F">
                      <w:rPr>
                        <w:rFonts w:ascii="Times New Roman" w:hAnsi="Times New Roman" w:cs="Times New Roman"/>
                        <w:i/>
                        <w:iCs/>
                        <w:noProof/>
                      </w:rPr>
                      <w:t xml:space="preserve">Energy AI, </w:t>
                    </w:r>
                    <w:r w:rsidRPr="00CD046F">
                      <w:rPr>
                        <w:rFonts w:ascii="Times New Roman" w:hAnsi="Times New Roman" w:cs="Times New Roman"/>
                        <w:noProof/>
                      </w:rPr>
                      <w:t xml:space="preserve">vol. 12, p. 100203, 2023. </w:t>
                    </w:r>
                  </w:p>
                </w:tc>
              </w:tr>
              <w:tr w:rsidR="00D919F3" w:rsidRPr="00CD046F" w14:paraId="1B2BFC63" w14:textId="77777777" w:rsidTr="00CD046F">
                <w:trPr>
                  <w:divId w:val="1193954477"/>
                  <w:tblCellSpacing w:w="15" w:type="dxa"/>
                </w:trPr>
                <w:tc>
                  <w:tcPr>
                    <w:tcW w:w="50" w:type="pct"/>
                    <w:hideMark/>
                  </w:tcPr>
                  <w:p w14:paraId="5199811C"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[16] </w:t>
                    </w:r>
                  </w:p>
                </w:tc>
                <w:tc>
                  <w:tcPr>
                    <w:tcW w:w="0" w:type="auto"/>
                    <w:hideMark/>
                  </w:tcPr>
                  <w:p w14:paraId="08FADE3A"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B. Yadagiri, A. K. Kaliamurthy, K. Yoo, H. C. Kang, J. Ryu, F. K. Asiam and J. Lee, “Molecular Engineering of photosensitizers for Solid‐State Dye‐Sensitized Solar Cells: Recent developments and Perspectives.,” </w:t>
                    </w:r>
                    <w:r w:rsidRPr="00CD046F">
                      <w:rPr>
                        <w:rFonts w:ascii="Times New Roman" w:hAnsi="Times New Roman" w:cs="Times New Roman"/>
                        <w:i/>
                        <w:iCs/>
                        <w:noProof/>
                      </w:rPr>
                      <w:t xml:space="preserve">ChemistryOpen, </w:t>
                    </w:r>
                    <w:r w:rsidRPr="00CD046F">
                      <w:rPr>
                        <w:rFonts w:ascii="Times New Roman" w:hAnsi="Times New Roman" w:cs="Times New Roman"/>
                        <w:noProof/>
                      </w:rPr>
                      <w:t xml:space="preserve">vol. 12, no. 12, 2023. </w:t>
                    </w:r>
                  </w:p>
                </w:tc>
              </w:tr>
              <w:tr w:rsidR="00D919F3" w:rsidRPr="00CD046F" w14:paraId="18539A04" w14:textId="77777777" w:rsidTr="00CD046F">
                <w:trPr>
                  <w:divId w:val="1193954477"/>
                  <w:tblCellSpacing w:w="15" w:type="dxa"/>
                </w:trPr>
                <w:tc>
                  <w:tcPr>
                    <w:tcW w:w="50" w:type="pct"/>
                    <w:hideMark/>
                  </w:tcPr>
                  <w:p w14:paraId="017E26FA"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[17] </w:t>
                    </w:r>
                  </w:p>
                </w:tc>
                <w:tc>
                  <w:tcPr>
                    <w:tcW w:w="0" w:type="auto"/>
                    <w:hideMark/>
                  </w:tcPr>
                  <w:p w14:paraId="5FAA0375"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B. O’Regan and M. Grätzel, “A low-cost, high-efficiency solar cell based on dye-sensitized colloidal TiO2 films,” </w:t>
                    </w:r>
                    <w:r w:rsidRPr="00CD046F">
                      <w:rPr>
                        <w:rFonts w:ascii="Times New Roman" w:hAnsi="Times New Roman" w:cs="Times New Roman"/>
                        <w:i/>
                        <w:iCs/>
                        <w:noProof/>
                      </w:rPr>
                      <w:t xml:space="preserve">Nature, </w:t>
                    </w:r>
                    <w:r w:rsidRPr="00CD046F">
                      <w:rPr>
                        <w:rFonts w:ascii="Times New Roman" w:hAnsi="Times New Roman" w:cs="Times New Roman"/>
                        <w:noProof/>
                      </w:rPr>
                      <w:t xml:space="preserve">vol. 353, no. 6346, p. 737–740, 1991. </w:t>
                    </w:r>
                  </w:p>
                </w:tc>
              </w:tr>
              <w:tr w:rsidR="00D919F3" w:rsidRPr="00CD046F" w14:paraId="30313BFF" w14:textId="77777777" w:rsidTr="00CD046F">
                <w:trPr>
                  <w:divId w:val="1193954477"/>
                  <w:tblCellSpacing w:w="15" w:type="dxa"/>
                </w:trPr>
                <w:tc>
                  <w:tcPr>
                    <w:tcW w:w="50" w:type="pct"/>
                    <w:hideMark/>
                  </w:tcPr>
                  <w:p w14:paraId="5A4849B8"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[18] </w:t>
                    </w:r>
                  </w:p>
                </w:tc>
                <w:tc>
                  <w:tcPr>
                    <w:tcW w:w="0" w:type="auto"/>
                    <w:hideMark/>
                  </w:tcPr>
                  <w:p w14:paraId="2240EF83"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D. M. Atia and N. M. Ahmed, “Mathematical modeling, parameter identification, and electrical performance of a DSSC based on nature-inspired optimization techniques,” </w:t>
                    </w:r>
                    <w:r w:rsidRPr="00CD046F">
                      <w:rPr>
                        <w:rFonts w:ascii="Times New Roman" w:hAnsi="Times New Roman" w:cs="Times New Roman"/>
                        <w:i/>
                        <w:iCs/>
                        <w:noProof/>
                      </w:rPr>
                      <w:t xml:space="preserve">Journal of Computational Electronics, </w:t>
                    </w:r>
                    <w:r w:rsidRPr="00CD046F">
                      <w:rPr>
                        <w:rFonts w:ascii="Times New Roman" w:hAnsi="Times New Roman" w:cs="Times New Roman"/>
                        <w:noProof/>
                      </w:rPr>
                      <w:t xml:space="preserve">vol. 22, no. 2, p. 723–741, 2023. </w:t>
                    </w:r>
                  </w:p>
                </w:tc>
              </w:tr>
              <w:tr w:rsidR="00D919F3" w:rsidRPr="00CD046F" w14:paraId="6DBEA1F1" w14:textId="77777777" w:rsidTr="00CD046F">
                <w:trPr>
                  <w:divId w:val="1193954477"/>
                  <w:tblCellSpacing w:w="15" w:type="dxa"/>
                </w:trPr>
                <w:tc>
                  <w:tcPr>
                    <w:tcW w:w="50" w:type="pct"/>
                    <w:hideMark/>
                  </w:tcPr>
                  <w:p w14:paraId="6BD78372"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[19] </w:t>
                    </w:r>
                  </w:p>
                </w:tc>
                <w:tc>
                  <w:tcPr>
                    <w:tcW w:w="0" w:type="auto"/>
                    <w:hideMark/>
                  </w:tcPr>
                  <w:p w14:paraId="45DA9623"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A. M. Tayeb, A. A. A. Solyman and M. Hassan, “Modeling and simulation of dye-sensitized solar cell: Model verification for different semiconductors and dyes,” </w:t>
                    </w:r>
                    <w:r w:rsidRPr="00CD046F">
                      <w:rPr>
                        <w:rFonts w:ascii="Times New Roman" w:hAnsi="Times New Roman" w:cs="Times New Roman"/>
                        <w:i/>
                        <w:iCs/>
                        <w:noProof/>
                      </w:rPr>
                      <w:t xml:space="preserve">Alexandria Engineering Journal, </w:t>
                    </w:r>
                    <w:r w:rsidRPr="00CD046F">
                      <w:rPr>
                        <w:rFonts w:ascii="Times New Roman" w:hAnsi="Times New Roman" w:cs="Times New Roman"/>
                        <w:noProof/>
                      </w:rPr>
                      <w:t xml:space="preserve">vol. 61, no. 11, p. 8643–8654, 2022. </w:t>
                    </w:r>
                  </w:p>
                </w:tc>
              </w:tr>
              <w:tr w:rsidR="00D919F3" w:rsidRPr="00CD046F" w14:paraId="14E47AF0" w14:textId="77777777" w:rsidTr="00CD046F">
                <w:trPr>
                  <w:divId w:val="1193954477"/>
                  <w:tblCellSpacing w:w="15" w:type="dxa"/>
                </w:trPr>
                <w:tc>
                  <w:tcPr>
                    <w:tcW w:w="50" w:type="pct"/>
                    <w:hideMark/>
                  </w:tcPr>
                  <w:p w14:paraId="4557839A"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[20] </w:t>
                    </w:r>
                  </w:p>
                </w:tc>
                <w:tc>
                  <w:tcPr>
                    <w:tcW w:w="0" w:type="auto"/>
                    <w:hideMark/>
                  </w:tcPr>
                  <w:p w14:paraId="496077E5"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A. Aboulouard, S. Rbihi, Y. Najih, M. Adar, A. Jouaiti, B. Elhadadi and M. A. El Abbassi, “Numerical simulation of dye-sensitized solar cells performance for local natural dyes,” in </w:t>
                    </w:r>
                    <w:r w:rsidRPr="00CD046F">
                      <w:rPr>
                        <w:rFonts w:ascii="Times New Roman" w:hAnsi="Times New Roman" w:cs="Times New Roman"/>
                        <w:i/>
                        <w:iCs/>
                        <w:noProof/>
                      </w:rPr>
                      <w:t>IEEE 6th International Conference on Optimization</w:t>
                    </w:r>
                    <w:r w:rsidRPr="00CD046F">
                      <w:rPr>
                        <w:rFonts w:ascii="Times New Roman" w:hAnsi="Times New Roman" w:cs="Times New Roman"/>
                        <w:noProof/>
                      </w:rPr>
                      <w:t xml:space="preserve">, 2020. </w:t>
                    </w:r>
                  </w:p>
                </w:tc>
              </w:tr>
              <w:tr w:rsidR="00D919F3" w:rsidRPr="00CD046F" w14:paraId="3F1CE254" w14:textId="77777777" w:rsidTr="00CD046F">
                <w:trPr>
                  <w:divId w:val="1193954477"/>
                  <w:tblCellSpacing w:w="15" w:type="dxa"/>
                </w:trPr>
                <w:tc>
                  <w:tcPr>
                    <w:tcW w:w="50" w:type="pct"/>
                    <w:hideMark/>
                  </w:tcPr>
                  <w:p w14:paraId="1C4D0E80"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[21] </w:t>
                    </w:r>
                  </w:p>
                </w:tc>
                <w:tc>
                  <w:tcPr>
                    <w:tcW w:w="0" w:type="auto"/>
                    <w:hideMark/>
                  </w:tcPr>
                  <w:p w14:paraId="5331F8A6"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L. Arumugam, P. L. Low, M. E. Yeoh, G. Thien, Y. K. Sin and K. Y. Chan, “Simulation of Dye-Sensitized solar cell with mesoporous zinc oxide layer of different thicknesses and with Dye-Sensitisers of different absorption coefficients,” </w:t>
                    </w:r>
                    <w:r w:rsidRPr="00CD046F">
                      <w:rPr>
                        <w:rFonts w:ascii="Times New Roman" w:hAnsi="Times New Roman" w:cs="Times New Roman"/>
                        <w:i/>
                        <w:iCs/>
                        <w:noProof/>
                      </w:rPr>
                      <w:t xml:space="preserve">M. Y. Bin Alias (Ed.): MECON , </w:t>
                    </w:r>
                    <w:r w:rsidRPr="00CD046F">
                      <w:rPr>
                        <w:rFonts w:ascii="Times New Roman" w:hAnsi="Times New Roman" w:cs="Times New Roman"/>
                        <w:noProof/>
                      </w:rPr>
                      <w:t xml:space="preserve">vol. AER 214, p. 315–333, 2022. </w:t>
                    </w:r>
                  </w:p>
                </w:tc>
              </w:tr>
              <w:tr w:rsidR="00D919F3" w:rsidRPr="00CD046F" w14:paraId="4ECCEA1F" w14:textId="77777777" w:rsidTr="00CD046F">
                <w:trPr>
                  <w:divId w:val="1193954477"/>
                  <w:tblCellSpacing w:w="15" w:type="dxa"/>
                </w:trPr>
                <w:tc>
                  <w:tcPr>
                    <w:tcW w:w="50" w:type="pct"/>
                    <w:hideMark/>
                  </w:tcPr>
                  <w:p w14:paraId="52238B2E"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[22] </w:t>
                    </w:r>
                  </w:p>
                </w:tc>
                <w:tc>
                  <w:tcPr>
                    <w:tcW w:w="0" w:type="auto"/>
                    <w:hideMark/>
                  </w:tcPr>
                  <w:p w14:paraId="389F354F"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Z. Tajvar, S. M. Faraz, Z. H. Awan and M. H. Sayyad, “Modelling and simulation of eco-friendly solar cells sensitized by natural dyes,” </w:t>
                    </w:r>
                    <w:r w:rsidRPr="00CD046F">
                      <w:rPr>
                        <w:rFonts w:ascii="Times New Roman" w:hAnsi="Times New Roman" w:cs="Times New Roman"/>
                        <w:i/>
                        <w:iCs/>
                        <w:noProof/>
                      </w:rPr>
                      <w:t xml:space="preserve">Energy &amp; Environment, </w:t>
                    </w:r>
                    <w:r w:rsidRPr="00CD046F">
                      <w:rPr>
                        <w:rFonts w:ascii="Times New Roman" w:hAnsi="Times New Roman" w:cs="Times New Roman"/>
                        <w:noProof/>
                      </w:rPr>
                      <w:t xml:space="preserve">vol. 35, no. 1, p. 275–288, 2022. </w:t>
                    </w:r>
                  </w:p>
                </w:tc>
              </w:tr>
              <w:tr w:rsidR="00D919F3" w:rsidRPr="00CD046F" w14:paraId="431CBF39" w14:textId="77777777" w:rsidTr="00CD046F">
                <w:trPr>
                  <w:divId w:val="1193954477"/>
                  <w:tblCellSpacing w:w="15" w:type="dxa"/>
                </w:trPr>
                <w:tc>
                  <w:tcPr>
                    <w:tcW w:w="50" w:type="pct"/>
                    <w:hideMark/>
                  </w:tcPr>
                  <w:p w14:paraId="263E799C"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[23] </w:t>
                    </w:r>
                  </w:p>
                </w:tc>
                <w:tc>
                  <w:tcPr>
                    <w:tcW w:w="0" w:type="auto"/>
                    <w:hideMark/>
                  </w:tcPr>
                  <w:p w14:paraId="45CC210D"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C. O. Ogabi, B. A. Idowu, A. O. Boyo, S. O. Oseni and R. O. Kesinro, “Simulation and Performance of Natural Sensitizer Dye from Lagerstroemia speciosa Flowers and </w:t>
                    </w:r>
                    <w:r w:rsidRPr="00CD046F">
                      <w:rPr>
                        <w:rFonts w:ascii="Times New Roman" w:hAnsi="Times New Roman" w:cs="Times New Roman"/>
                        <w:noProof/>
                      </w:rPr>
                      <w:lastRenderedPageBreak/>
                      <w:t xml:space="preserve">Leaves,” </w:t>
                    </w:r>
                    <w:r w:rsidRPr="00CD046F">
                      <w:rPr>
                        <w:rFonts w:ascii="Times New Roman" w:hAnsi="Times New Roman" w:cs="Times New Roman"/>
                        <w:i/>
                        <w:iCs/>
                        <w:noProof/>
                      </w:rPr>
                      <w:t xml:space="preserve">Journal of Materials Science Research and Reviews, </w:t>
                    </w:r>
                    <w:r w:rsidRPr="00CD046F">
                      <w:rPr>
                        <w:rFonts w:ascii="Times New Roman" w:hAnsi="Times New Roman" w:cs="Times New Roman"/>
                        <w:noProof/>
                      </w:rPr>
                      <w:t xml:space="preserve">vol. 4, no. 1, pp. 60-65, 2021. </w:t>
                    </w:r>
                  </w:p>
                </w:tc>
              </w:tr>
              <w:tr w:rsidR="00D919F3" w:rsidRPr="00CD046F" w14:paraId="3DC26F6E" w14:textId="77777777" w:rsidTr="00CD046F">
                <w:trPr>
                  <w:divId w:val="1193954477"/>
                  <w:tblCellSpacing w:w="15" w:type="dxa"/>
                </w:trPr>
                <w:tc>
                  <w:tcPr>
                    <w:tcW w:w="50" w:type="pct"/>
                    <w:hideMark/>
                  </w:tcPr>
                  <w:p w14:paraId="40E0BCD5"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lastRenderedPageBreak/>
                      <w:t xml:space="preserve">[24] </w:t>
                    </w:r>
                  </w:p>
                </w:tc>
                <w:tc>
                  <w:tcPr>
                    <w:tcW w:w="0" w:type="auto"/>
                    <w:hideMark/>
                  </w:tcPr>
                  <w:p w14:paraId="08B90A07"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S. Roy and A. K. Srivastava, “Numerical simulation of dye-sensitized solar cell performance using finite element method,” </w:t>
                    </w:r>
                    <w:r w:rsidRPr="00CD046F">
                      <w:rPr>
                        <w:rFonts w:ascii="Times New Roman" w:hAnsi="Times New Roman" w:cs="Times New Roman"/>
                        <w:i/>
                        <w:iCs/>
                        <w:noProof/>
                      </w:rPr>
                      <w:t xml:space="preserve">Solar Energy, </w:t>
                    </w:r>
                    <w:r w:rsidRPr="00CD046F">
                      <w:rPr>
                        <w:rFonts w:ascii="Times New Roman" w:hAnsi="Times New Roman" w:cs="Times New Roman"/>
                        <w:noProof/>
                      </w:rPr>
                      <w:t xml:space="preserve">vol. 205, p. 357–366, 2020. </w:t>
                    </w:r>
                  </w:p>
                </w:tc>
              </w:tr>
              <w:tr w:rsidR="00D919F3" w:rsidRPr="00CD046F" w14:paraId="3C0821FE" w14:textId="77777777" w:rsidTr="00CD046F">
                <w:trPr>
                  <w:divId w:val="1193954477"/>
                  <w:tblCellSpacing w:w="15" w:type="dxa"/>
                </w:trPr>
                <w:tc>
                  <w:tcPr>
                    <w:tcW w:w="50" w:type="pct"/>
                    <w:hideMark/>
                  </w:tcPr>
                  <w:p w14:paraId="6739B456"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[25] </w:t>
                    </w:r>
                  </w:p>
                </w:tc>
                <w:tc>
                  <w:tcPr>
                    <w:tcW w:w="0" w:type="auto"/>
                    <w:hideMark/>
                  </w:tcPr>
                  <w:p w14:paraId="2BC83E3B"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E. Supriyanto, H. A. Kartikasari, N. Alviati and G. Wiranto, “Simulation of Dye-Sensitized Solar Cells (DSSC) performance for various local natural dye photosensitizers,” </w:t>
                    </w:r>
                    <w:r w:rsidRPr="00CD046F">
                      <w:rPr>
                        <w:rFonts w:ascii="Times New Roman" w:hAnsi="Times New Roman" w:cs="Times New Roman"/>
                        <w:i/>
                        <w:iCs/>
                        <w:noProof/>
                      </w:rPr>
                      <w:t xml:space="preserve">IOP Conference Series Materials Science and Engineering, </w:t>
                    </w:r>
                    <w:r w:rsidRPr="00CD046F">
                      <w:rPr>
                        <w:rFonts w:ascii="Times New Roman" w:hAnsi="Times New Roman" w:cs="Times New Roman"/>
                        <w:noProof/>
                      </w:rPr>
                      <w:t xml:space="preserve">vol. 515, p. 012048, 2019. </w:t>
                    </w:r>
                  </w:p>
                </w:tc>
              </w:tr>
              <w:tr w:rsidR="00D919F3" w:rsidRPr="00CD046F" w14:paraId="1B8E0662" w14:textId="77777777" w:rsidTr="00CD046F">
                <w:trPr>
                  <w:divId w:val="1193954477"/>
                  <w:tblCellSpacing w:w="15" w:type="dxa"/>
                </w:trPr>
                <w:tc>
                  <w:tcPr>
                    <w:tcW w:w="50" w:type="pct"/>
                    <w:hideMark/>
                  </w:tcPr>
                  <w:p w14:paraId="1F0CEED5"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[26] </w:t>
                    </w:r>
                  </w:p>
                </w:tc>
                <w:tc>
                  <w:tcPr>
                    <w:tcW w:w="0" w:type="auto"/>
                    <w:hideMark/>
                  </w:tcPr>
                  <w:p w14:paraId="4E3327E3"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A. Razvitia, “Dye-sensitized solar cells: Materials, devices, and future perspectives,” </w:t>
                    </w:r>
                    <w:r w:rsidRPr="00CD046F">
                      <w:rPr>
                        <w:rFonts w:ascii="Times New Roman" w:hAnsi="Times New Roman" w:cs="Times New Roman"/>
                        <w:i/>
                        <w:iCs/>
                        <w:noProof/>
                      </w:rPr>
                      <w:t xml:space="preserve">Renewable and Sustainable Energy Reviews , </w:t>
                    </w:r>
                    <w:r w:rsidRPr="00CD046F">
                      <w:rPr>
                        <w:rFonts w:ascii="Times New Roman" w:hAnsi="Times New Roman" w:cs="Times New Roman"/>
                        <w:noProof/>
                      </w:rPr>
                      <w:t xml:space="preserve">vol. 113, p. 109286, 2019. </w:t>
                    </w:r>
                  </w:p>
                </w:tc>
              </w:tr>
              <w:tr w:rsidR="00D919F3" w:rsidRPr="00CD046F" w14:paraId="29E22238" w14:textId="77777777" w:rsidTr="00CD046F">
                <w:trPr>
                  <w:divId w:val="1193954477"/>
                  <w:tblCellSpacing w:w="15" w:type="dxa"/>
                </w:trPr>
                <w:tc>
                  <w:tcPr>
                    <w:tcW w:w="50" w:type="pct"/>
                    <w:hideMark/>
                  </w:tcPr>
                  <w:p w14:paraId="3297AC0D"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[27] </w:t>
                    </w:r>
                  </w:p>
                </w:tc>
                <w:tc>
                  <w:tcPr>
                    <w:tcW w:w="0" w:type="auto"/>
                    <w:hideMark/>
                  </w:tcPr>
                  <w:p w14:paraId="7FB04F60"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A. Razvitia, “Natural dyes for dye-sensitized solar cells: A review of sources, extraction, and performance,” </w:t>
                    </w:r>
                    <w:r w:rsidRPr="00CD046F">
                      <w:rPr>
                        <w:rFonts w:ascii="Times New Roman" w:hAnsi="Times New Roman" w:cs="Times New Roman"/>
                        <w:i/>
                        <w:iCs/>
                        <w:noProof/>
                      </w:rPr>
                      <w:t xml:space="preserve">Renewable and Sustainable Energy Reviews, </w:t>
                    </w:r>
                    <w:r w:rsidRPr="00CD046F">
                      <w:rPr>
                        <w:rFonts w:ascii="Times New Roman" w:hAnsi="Times New Roman" w:cs="Times New Roman"/>
                        <w:noProof/>
                      </w:rPr>
                      <w:t xml:space="preserve">vol. 141, p. 110806, 2021. </w:t>
                    </w:r>
                  </w:p>
                </w:tc>
              </w:tr>
              <w:tr w:rsidR="00D919F3" w:rsidRPr="00CD046F" w14:paraId="6FE474BA" w14:textId="77777777" w:rsidTr="00CD046F">
                <w:trPr>
                  <w:divId w:val="1193954477"/>
                  <w:tblCellSpacing w:w="15" w:type="dxa"/>
                </w:trPr>
                <w:tc>
                  <w:tcPr>
                    <w:tcW w:w="50" w:type="pct"/>
                    <w:hideMark/>
                  </w:tcPr>
                  <w:p w14:paraId="63477A0F"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[28] </w:t>
                    </w:r>
                  </w:p>
                </w:tc>
                <w:tc>
                  <w:tcPr>
                    <w:tcW w:w="0" w:type="auto"/>
                    <w:hideMark/>
                  </w:tcPr>
                  <w:p w14:paraId="482288BC"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V. Predstavleno, “Porphyrin-based dyes for dye-sensitized solar cells: A review of molecular design and photovoltaic performance,” </w:t>
                    </w:r>
                    <w:r w:rsidRPr="00CD046F">
                      <w:rPr>
                        <w:rFonts w:ascii="Times New Roman" w:hAnsi="Times New Roman" w:cs="Times New Roman"/>
                        <w:i/>
                        <w:iCs/>
                        <w:noProof/>
                      </w:rPr>
                      <w:t xml:space="preserve">Coordination Chemistry Reviews, </w:t>
                    </w:r>
                    <w:r w:rsidRPr="00CD046F">
                      <w:rPr>
                        <w:rFonts w:ascii="Times New Roman" w:hAnsi="Times New Roman" w:cs="Times New Roman"/>
                        <w:noProof/>
                      </w:rPr>
                      <w:t xml:space="preserve">vol. 408, p. 213184, 2020. </w:t>
                    </w:r>
                  </w:p>
                </w:tc>
              </w:tr>
              <w:tr w:rsidR="00D919F3" w:rsidRPr="00CD046F" w14:paraId="08C90BDF" w14:textId="77777777" w:rsidTr="00CD046F">
                <w:trPr>
                  <w:divId w:val="1193954477"/>
                  <w:tblCellSpacing w:w="15" w:type="dxa"/>
                </w:trPr>
                <w:tc>
                  <w:tcPr>
                    <w:tcW w:w="50" w:type="pct"/>
                    <w:hideMark/>
                  </w:tcPr>
                  <w:p w14:paraId="2A5EFB02"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[29] </w:t>
                    </w:r>
                  </w:p>
                </w:tc>
                <w:tc>
                  <w:tcPr>
                    <w:tcW w:w="0" w:type="auto"/>
                    <w:hideMark/>
                  </w:tcPr>
                  <w:p w14:paraId="18D043E3"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A. O. Salau, A. S. Olufemi, G. Oluleye, V. A. Owoeye and I. Ismail, “Modeling and performance analysis of dye-sensitized solar cell based on ZnO compact layer and TiO2 photoanode,” </w:t>
                    </w:r>
                    <w:r w:rsidRPr="00CD046F">
                      <w:rPr>
                        <w:rFonts w:ascii="Times New Roman" w:hAnsi="Times New Roman" w:cs="Times New Roman"/>
                        <w:i/>
                        <w:iCs/>
                        <w:noProof/>
                      </w:rPr>
                      <w:t xml:space="preserve">Materials Today Proceedings, </w:t>
                    </w:r>
                    <w:r w:rsidRPr="00CD046F">
                      <w:rPr>
                        <w:rFonts w:ascii="Times New Roman" w:hAnsi="Times New Roman" w:cs="Times New Roman"/>
                        <w:noProof/>
                      </w:rPr>
                      <w:t xml:space="preserve">vol. 51, pp. 502-507, 2021. </w:t>
                    </w:r>
                  </w:p>
                </w:tc>
              </w:tr>
              <w:tr w:rsidR="00D919F3" w:rsidRPr="00CD046F" w14:paraId="2B30F5FF" w14:textId="77777777" w:rsidTr="00CD046F">
                <w:trPr>
                  <w:divId w:val="1193954477"/>
                  <w:tblCellSpacing w:w="15" w:type="dxa"/>
                </w:trPr>
                <w:tc>
                  <w:tcPr>
                    <w:tcW w:w="50" w:type="pct"/>
                    <w:hideMark/>
                  </w:tcPr>
                  <w:p w14:paraId="23D92A87"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[30] </w:t>
                    </w:r>
                  </w:p>
                </w:tc>
                <w:tc>
                  <w:tcPr>
                    <w:tcW w:w="0" w:type="auto"/>
                    <w:hideMark/>
                  </w:tcPr>
                  <w:p w14:paraId="5D413F94"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O. Dubey and R. Ganguly, “A comprehensive device modeling of solid-state dye-sensitized solar cell by MATLAB,” </w:t>
                    </w:r>
                    <w:r w:rsidRPr="00CD046F">
                      <w:rPr>
                        <w:rFonts w:ascii="Times New Roman" w:hAnsi="Times New Roman" w:cs="Times New Roman"/>
                        <w:i/>
                        <w:iCs/>
                        <w:noProof/>
                      </w:rPr>
                      <w:t xml:space="preserve">International Journal of Research in Engineering, Science and Management, </w:t>
                    </w:r>
                    <w:r w:rsidRPr="00CD046F">
                      <w:rPr>
                        <w:rFonts w:ascii="Times New Roman" w:hAnsi="Times New Roman" w:cs="Times New Roman"/>
                        <w:noProof/>
                      </w:rPr>
                      <w:t xml:space="preserve">vol. 3, no. 11, p. 324–328, 2020. </w:t>
                    </w:r>
                  </w:p>
                </w:tc>
              </w:tr>
              <w:tr w:rsidR="00D919F3" w:rsidRPr="00CD046F" w14:paraId="7C7B8772" w14:textId="77777777" w:rsidTr="00CD046F">
                <w:trPr>
                  <w:divId w:val="1193954477"/>
                  <w:tblCellSpacing w:w="15" w:type="dxa"/>
                </w:trPr>
                <w:tc>
                  <w:tcPr>
                    <w:tcW w:w="50" w:type="pct"/>
                    <w:hideMark/>
                  </w:tcPr>
                  <w:p w14:paraId="1059FA53"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[31] </w:t>
                    </w:r>
                  </w:p>
                </w:tc>
                <w:tc>
                  <w:tcPr>
                    <w:tcW w:w="0" w:type="auto"/>
                    <w:hideMark/>
                  </w:tcPr>
                  <w:p w14:paraId="66E50EF4" w14:textId="77777777" w:rsidR="00D919F3" w:rsidRPr="00CD046F" w:rsidRDefault="00D919F3">
                    <w:pPr>
                      <w:pStyle w:val="Bibliography"/>
                      <w:rPr>
                        <w:rFonts w:ascii="Times New Roman" w:hAnsi="Times New Roman" w:cs="Times New Roman"/>
                        <w:noProof/>
                      </w:rPr>
                    </w:pPr>
                    <w:r w:rsidRPr="00CD046F">
                      <w:rPr>
                        <w:rFonts w:ascii="Times New Roman" w:hAnsi="Times New Roman" w:cs="Times New Roman"/>
                        <w:noProof/>
                      </w:rPr>
                      <w:t xml:space="preserve">D. Kumar, K. P. S. Parmar and P. Kuchhal, “Optimizing photovoltaic efficiency of a dye-sensitized solar cell (DSSC) by a combined (modelling-simulation and experimental) study. (IJRER),” </w:t>
                    </w:r>
                    <w:r w:rsidRPr="00CD046F">
                      <w:rPr>
                        <w:rFonts w:ascii="Times New Roman" w:hAnsi="Times New Roman" w:cs="Times New Roman"/>
                        <w:i/>
                        <w:iCs/>
                        <w:noProof/>
                      </w:rPr>
                      <w:t xml:space="preserve">International Journal of Renewable Energy Research, </w:t>
                    </w:r>
                    <w:r w:rsidRPr="00CD046F">
                      <w:rPr>
                        <w:rFonts w:ascii="Times New Roman" w:hAnsi="Times New Roman" w:cs="Times New Roman"/>
                        <w:noProof/>
                      </w:rPr>
                      <w:t xml:space="preserve">vol. 10, no. 1, p. 165, 2020. </w:t>
                    </w:r>
                  </w:p>
                </w:tc>
              </w:tr>
            </w:tbl>
            <w:p w14:paraId="2A081454" w14:textId="77777777" w:rsidR="00D919F3" w:rsidRDefault="00D919F3">
              <w:pPr>
                <w:divId w:val="1193954477"/>
                <w:rPr>
                  <w:rFonts w:eastAsia="Times New Roman"/>
                  <w:noProof/>
                </w:rPr>
              </w:pPr>
            </w:p>
            <w:p w14:paraId="797266CE" w14:textId="0A9E6448" w:rsidR="005D27CC" w:rsidRDefault="005D27CC">
              <w:r>
                <w:rPr>
                  <w:b/>
                  <w:bCs/>
                  <w:noProof/>
                </w:rPr>
                <w:fldChar w:fldCharType="end"/>
              </w:r>
            </w:p>
          </w:sdtContent>
        </w:sdt>
      </w:sdtContent>
    </w:sdt>
    <w:p w14:paraId="60A3061E" w14:textId="58F3C758" w:rsidR="00B9487C" w:rsidRPr="004264C9" w:rsidRDefault="004264C9" w:rsidP="004C52CC">
      <w:pPr>
        <w:pStyle w:val="Heading2"/>
      </w:pPr>
      <w:r>
        <w:t xml:space="preserve">  </w:t>
      </w:r>
    </w:p>
    <w:sectPr w:rsidR="00B9487C" w:rsidRPr="004264C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B3AC3" w14:textId="77777777" w:rsidR="008D6CD7" w:rsidRDefault="008D6CD7" w:rsidP="00D977A7">
      <w:pPr>
        <w:spacing w:after="0" w:line="240" w:lineRule="auto"/>
      </w:pPr>
      <w:r>
        <w:separator/>
      </w:r>
    </w:p>
  </w:endnote>
  <w:endnote w:type="continuationSeparator" w:id="0">
    <w:p w14:paraId="276E0970" w14:textId="77777777" w:rsidR="008D6CD7" w:rsidRDefault="008D6CD7" w:rsidP="00D97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variable"/>
    <w:sig w:usb0="00000003" w:usb1="0200E0A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11D9A" w14:textId="77777777" w:rsidR="008D6CD7" w:rsidRDefault="008D6CD7" w:rsidP="00D977A7">
      <w:pPr>
        <w:spacing w:after="0" w:line="240" w:lineRule="auto"/>
      </w:pPr>
      <w:r>
        <w:separator/>
      </w:r>
    </w:p>
  </w:footnote>
  <w:footnote w:type="continuationSeparator" w:id="0">
    <w:p w14:paraId="0AD35FC4" w14:textId="77777777" w:rsidR="008D6CD7" w:rsidRDefault="008D6CD7" w:rsidP="00D977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F796A"/>
    <w:multiLevelType w:val="hybridMultilevel"/>
    <w:tmpl w:val="28B4E2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766B2C"/>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FD3252"/>
    <w:multiLevelType w:val="hybridMultilevel"/>
    <w:tmpl w:val="566E3466"/>
    <w:lvl w:ilvl="0" w:tplc="7ACEB77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25358F"/>
    <w:multiLevelType w:val="multilevel"/>
    <w:tmpl w:val="41AE05B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77D494D"/>
    <w:multiLevelType w:val="hybridMultilevel"/>
    <w:tmpl w:val="C12090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0C6C29"/>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3CC04A2"/>
    <w:multiLevelType w:val="hybridMultilevel"/>
    <w:tmpl w:val="D0C8176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719D6699"/>
    <w:multiLevelType w:val="hybridMultilevel"/>
    <w:tmpl w:val="95AA1588"/>
    <w:lvl w:ilvl="0" w:tplc="6EE273EC">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2753700">
    <w:abstractNumId w:val="1"/>
  </w:num>
  <w:num w:numId="2" w16cid:durableId="1905750005">
    <w:abstractNumId w:val="4"/>
  </w:num>
  <w:num w:numId="3" w16cid:durableId="1836064470">
    <w:abstractNumId w:val="5"/>
  </w:num>
  <w:num w:numId="4" w16cid:durableId="1339163792">
    <w:abstractNumId w:val="3"/>
  </w:num>
  <w:num w:numId="5" w16cid:durableId="1520657915">
    <w:abstractNumId w:val="0"/>
  </w:num>
  <w:num w:numId="6" w16cid:durableId="592520047">
    <w:abstractNumId w:val="2"/>
  </w:num>
  <w:num w:numId="7" w16cid:durableId="1172791475">
    <w:abstractNumId w:val="7"/>
  </w:num>
  <w:num w:numId="8" w16cid:durableId="8803584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A51"/>
    <w:rsid w:val="0000109B"/>
    <w:rsid w:val="00022EAA"/>
    <w:rsid w:val="0003305C"/>
    <w:rsid w:val="00043A15"/>
    <w:rsid w:val="00072408"/>
    <w:rsid w:val="000835B0"/>
    <w:rsid w:val="000A5170"/>
    <w:rsid w:val="000B109A"/>
    <w:rsid w:val="000D1BBD"/>
    <w:rsid w:val="000D6BD0"/>
    <w:rsid w:val="000D71DC"/>
    <w:rsid w:val="000E418F"/>
    <w:rsid w:val="000F0BA9"/>
    <w:rsid w:val="0011603A"/>
    <w:rsid w:val="00122C5A"/>
    <w:rsid w:val="0013046D"/>
    <w:rsid w:val="001317A0"/>
    <w:rsid w:val="00160277"/>
    <w:rsid w:val="0016729E"/>
    <w:rsid w:val="00183BD9"/>
    <w:rsid w:val="00184240"/>
    <w:rsid w:val="001936F3"/>
    <w:rsid w:val="001A5624"/>
    <w:rsid w:val="001B73D7"/>
    <w:rsid w:val="001D2839"/>
    <w:rsid w:val="001E0C16"/>
    <w:rsid w:val="001F31C1"/>
    <w:rsid w:val="001F4947"/>
    <w:rsid w:val="002100C0"/>
    <w:rsid w:val="00216712"/>
    <w:rsid w:val="00230090"/>
    <w:rsid w:val="00233540"/>
    <w:rsid w:val="00234285"/>
    <w:rsid w:val="00234F0B"/>
    <w:rsid w:val="002439B9"/>
    <w:rsid w:val="00245C47"/>
    <w:rsid w:val="00256325"/>
    <w:rsid w:val="00257458"/>
    <w:rsid w:val="002607A0"/>
    <w:rsid w:val="002706DE"/>
    <w:rsid w:val="00280C8A"/>
    <w:rsid w:val="00291A81"/>
    <w:rsid w:val="00293B92"/>
    <w:rsid w:val="002B15E2"/>
    <w:rsid w:val="002D6A47"/>
    <w:rsid w:val="002E6FED"/>
    <w:rsid w:val="0031260A"/>
    <w:rsid w:val="003330BB"/>
    <w:rsid w:val="00346BD6"/>
    <w:rsid w:val="0036211C"/>
    <w:rsid w:val="003854FF"/>
    <w:rsid w:val="003A1CF6"/>
    <w:rsid w:val="003B00B3"/>
    <w:rsid w:val="00404BF3"/>
    <w:rsid w:val="00414924"/>
    <w:rsid w:val="004264C9"/>
    <w:rsid w:val="00427BB3"/>
    <w:rsid w:val="00437E87"/>
    <w:rsid w:val="004437A7"/>
    <w:rsid w:val="00447E19"/>
    <w:rsid w:val="004522C0"/>
    <w:rsid w:val="004538A8"/>
    <w:rsid w:val="00463150"/>
    <w:rsid w:val="00484971"/>
    <w:rsid w:val="004873BA"/>
    <w:rsid w:val="00492150"/>
    <w:rsid w:val="004C52CC"/>
    <w:rsid w:val="004F1F5F"/>
    <w:rsid w:val="004F3519"/>
    <w:rsid w:val="004F57CA"/>
    <w:rsid w:val="004F632F"/>
    <w:rsid w:val="00513A51"/>
    <w:rsid w:val="0055203A"/>
    <w:rsid w:val="00594D07"/>
    <w:rsid w:val="005A0B28"/>
    <w:rsid w:val="005A5E34"/>
    <w:rsid w:val="005A7F52"/>
    <w:rsid w:val="005B1372"/>
    <w:rsid w:val="005B4F88"/>
    <w:rsid w:val="005D27CC"/>
    <w:rsid w:val="005D3D1E"/>
    <w:rsid w:val="005D45E3"/>
    <w:rsid w:val="005E7992"/>
    <w:rsid w:val="005F5156"/>
    <w:rsid w:val="00607F8D"/>
    <w:rsid w:val="00612881"/>
    <w:rsid w:val="00633EE8"/>
    <w:rsid w:val="006348FB"/>
    <w:rsid w:val="00635BA8"/>
    <w:rsid w:val="00647307"/>
    <w:rsid w:val="00686B01"/>
    <w:rsid w:val="00694A36"/>
    <w:rsid w:val="006972E3"/>
    <w:rsid w:val="006A7403"/>
    <w:rsid w:val="006B4880"/>
    <w:rsid w:val="006B557C"/>
    <w:rsid w:val="006F5984"/>
    <w:rsid w:val="0070105E"/>
    <w:rsid w:val="00701CEE"/>
    <w:rsid w:val="0072153F"/>
    <w:rsid w:val="00722803"/>
    <w:rsid w:val="007232A7"/>
    <w:rsid w:val="0072601C"/>
    <w:rsid w:val="00737A39"/>
    <w:rsid w:val="00740D6E"/>
    <w:rsid w:val="00742A30"/>
    <w:rsid w:val="00753486"/>
    <w:rsid w:val="00756BBA"/>
    <w:rsid w:val="00790DA9"/>
    <w:rsid w:val="0079740D"/>
    <w:rsid w:val="007C2082"/>
    <w:rsid w:val="007E4445"/>
    <w:rsid w:val="007E5CF3"/>
    <w:rsid w:val="00801C01"/>
    <w:rsid w:val="0082753D"/>
    <w:rsid w:val="00866C0B"/>
    <w:rsid w:val="00874C40"/>
    <w:rsid w:val="0089684C"/>
    <w:rsid w:val="008B7845"/>
    <w:rsid w:val="008C2EF4"/>
    <w:rsid w:val="008C7B5D"/>
    <w:rsid w:val="008D6CD7"/>
    <w:rsid w:val="008F1A22"/>
    <w:rsid w:val="00901912"/>
    <w:rsid w:val="00907D4F"/>
    <w:rsid w:val="00923503"/>
    <w:rsid w:val="00930ABC"/>
    <w:rsid w:val="0093576E"/>
    <w:rsid w:val="00941393"/>
    <w:rsid w:val="0095032A"/>
    <w:rsid w:val="00954DDD"/>
    <w:rsid w:val="009730A0"/>
    <w:rsid w:val="00977875"/>
    <w:rsid w:val="0098629B"/>
    <w:rsid w:val="00995E42"/>
    <w:rsid w:val="009B2D3B"/>
    <w:rsid w:val="009D4C2F"/>
    <w:rsid w:val="00A17C67"/>
    <w:rsid w:val="00A30710"/>
    <w:rsid w:val="00A3732C"/>
    <w:rsid w:val="00A71EF5"/>
    <w:rsid w:val="00A732B2"/>
    <w:rsid w:val="00A82507"/>
    <w:rsid w:val="00A8539C"/>
    <w:rsid w:val="00AA2F77"/>
    <w:rsid w:val="00AA5A6D"/>
    <w:rsid w:val="00AB75CE"/>
    <w:rsid w:val="00AC4FFD"/>
    <w:rsid w:val="00AD77FD"/>
    <w:rsid w:val="00AF1FAC"/>
    <w:rsid w:val="00AF3D17"/>
    <w:rsid w:val="00B07985"/>
    <w:rsid w:val="00B53658"/>
    <w:rsid w:val="00B67B7E"/>
    <w:rsid w:val="00B81F56"/>
    <w:rsid w:val="00B90E71"/>
    <w:rsid w:val="00B9487C"/>
    <w:rsid w:val="00BB3A05"/>
    <w:rsid w:val="00BD3F2B"/>
    <w:rsid w:val="00BF723E"/>
    <w:rsid w:val="00C205B5"/>
    <w:rsid w:val="00C47666"/>
    <w:rsid w:val="00C50035"/>
    <w:rsid w:val="00C508E7"/>
    <w:rsid w:val="00C527D8"/>
    <w:rsid w:val="00C533FD"/>
    <w:rsid w:val="00C7331D"/>
    <w:rsid w:val="00C82665"/>
    <w:rsid w:val="00C93156"/>
    <w:rsid w:val="00CA48EA"/>
    <w:rsid w:val="00CA7F79"/>
    <w:rsid w:val="00CC1C1D"/>
    <w:rsid w:val="00CD046F"/>
    <w:rsid w:val="00CD5059"/>
    <w:rsid w:val="00CE032A"/>
    <w:rsid w:val="00CE6948"/>
    <w:rsid w:val="00CF4401"/>
    <w:rsid w:val="00D05D4D"/>
    <w:rsid w:val="00D10B84"/>
    <w:rsid w:val="00D113D7"/>
    <w:rsid w:val="00D17087"/>
    <w:rsid w:val="00D21DE5"/>
    <w:rsid w:val="00D3584B"/>
    <w:rsid w:val="00D4185D"/>
    <w:rsid w:val="00D422A1"/>
    <w:rsid w:val="00D47A75"/>
    <w:rsid w:val="00D53021"/>
    <w:rsid w:val="00D76075"/>
    <w:rsid w:val="00D77B5B"/>
    <w:rsid w:val="00D919F3"/>
    <w:rsid w:val="00D977A7"/>
    <w:rsid w:val="00DB05EA"/>
    <w:rsid w:val="00DC2A28"/>
    <w:rsid w:val="00DD051B"/>
    <w:rsid w:val="00DE52B2"/>
    <w:rsid w:val="00DF1F5C"/>
    <w:rsid w:val="00DF28D4"/>
    <w:rsid w:val="00E00B8F"/>
    <w:rsid w:val="00E0443A"/>
    <w:rsid w:val="00E1031F"/>
    <w:rsid w:val="00E14A9A"/>
    <w:rsid w:val="00E152CD"/>
    <w:rsid w:val="00E24BE7"/>
    <w:rsid w:val="00E3235B"/>
    <w:rsid w:val="00E472A4"/>
    <w:rsid w:val="00E7794C"/>
    <w:rsid w:val="00E84AF0"/>
    <w:rsid w:val="00E9408D"/>
    <w:rsid w:val="00EC7C19"/>
    <w:rsid w:val="00ED69C8"/>
    <w:rsid w:val="00EE02F3"/>
    <w:rsid w:val="00EF142F"/>
    <w:rsid w:val="00EF178A"/>
    <w:rsid w:val="00F125C9"/>
    <w:rsid w:val="00F42297"/>
    <w:rsid w:val="00F429E1"/>
    <w:rsid w:val="00F63753"/>
    <w:rsid w:val="00F8613D"/>
    <w:rsid w:val="00F868E2"/>
    <w:rsid w:val="00F960E3"/>
    <w:rsid w:val="00FA3970"/>
    <w:rsid w:val="00FA6268"/>
    <w:rsid w:val="00FB261B"/>
    <w:rsid w:val="00FC1E40"/>
    <w:rsid w:val="00FC2D7E"/>
    <w:rsid w:val="00FC77B7"/>
    <w:rsid w:val="00FE6C23"/>
    <w:rsid w:val="00FF0FE4"/>
    <w:rsid w:val="00FF11DA"/>
    <w:rsid w:val="00FF2528"/>
    <w:rsid w:val="00FF56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CF3AF"/>
  <w15:chartTrackingRefBased/>
  <w15:docId w15:val="{A9BA2FA5-0E33-43D9-A2CA-04192E67F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3A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13A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3A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3A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3A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3A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3A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3A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3A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3A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13A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3A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3A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3A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3A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3A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3A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3A51"/>
    <w:rPr>
      <w:rFonts w:eastAsiaTheme="majorEastAsia" w:cstheme="majorBidi"/>
      <w:color w:val="272727" w:themeColor="text1" w:themeTint="D8"/>
    </w:rPr>
  </w:style>
  <w:style w:type="paragraph" w:styleId="Title">
    <w:name w:val="Title"/>
    <w:basedOn w:val="Normal"/>
    <w:next w:val="Normal"/>
    <w:link w:val="TitleChar"/>
    <w:uiPriority w:val="10"/>
    <w:qFormat/>
    <w:rsid w:val="00513A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3A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3A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3A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3A51"/>
    <w:pPr>
      <w:spacing w:before="160"/>
      <w:jc w:val="center"/>
    </w:pPr>
    <w:rPr>
      <w:i/>
      <w:iCs/>
      <w:color w:val="404040" w:themeColor="text1" w:themeTint="BF"/>
    </w:rPr>
  </w:style>
  <w:style w:type="character" w:customStyle="1" w:styleId="QuoteChar">
    <w:name w:val="Quote Char"/>
    <w:basedOn w:val="DefaultParagraphFont"/>
    <w:link w:val="Quote"/>
    <w:uiPriority w:val="29"/>
    <w:rsid w:val="00513A51"/>
    <w:rPr>
      <w:i/>
      <w:iCs/>
      <w:color w:val="404040" w:themeColor="text1" w:themeTint="BF"/>
    </w:rPr>
  </w:style>
  <w:style w:type="paragraph" w:styleId="ListParagraph">
    <w:name w:val="List Paragraph"/>
    <w:basedOn w:val="Normal"/>
    <w:uiPriority w:val="34"/>
    <w:qFormat/>
    <w:rsid w:val="00513A51"/>
    <w:pPr>
      <w:ind w:left="720"/>
      <w:contextualSpacing/>
    </w:pPr>
  </w:style>
  <w:style w:type="character" w:styleId="IntenseEmphasis">
    <w:name w:val="Intense Emphasis"/>
    <w:basedOn w:val="DefaultParagraphFont"/>
    <w:uiPriority w:val="21"/>
    <w:qFormat/>
    <w:rsid w:val="00513A51"/>
    <w:rPr>
      <w:i/>
      <w:iCs/>
      <w:color w:val="0F4761" w:themeColor="accent1" w:themeShade="BF"/>
    </w:rPr>
  </w:style>
  <w:style w:type="paragraph" w:styleId="IntenseQuote">
    <w:name w:val="Intense Quote"/>
    <w:basedOn w:val="Normal"/>
    <w:next w:val="Normal"/>
    <w:link w:val="IntenseQuoteChar"/>
    <w:uiPriority w:val="30"/>
    <w:qFormat/>
    <w:rsid w:val="00513A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3A51"/>
    <w:rPr>
      <w:i/>
      <w:iCs/>
      <w:color w:val="0F4761" w:themeColor="accent1" w:themeShade="BF"/>
    </w:rPr>
  </w:style>
  <w:style w:type="character" w:styleId="IntenseReference">
    <w:name w:val="Intense Reference"/>
    <w:basedOn w:val="DefaultParagraphFont"/>
    <w:uiPriority w:val="32"/>
    <w:qFormat/>
    <w:rsid w:val="00513A51"/>
    <w:rPr>
      <w:b/>
      <w:bCs/>
      <w:smallCaps/>
      <w:color w:val="0F4761" w:themeColor="accent1" w:themeShade="BF"/>
      <w:spacing w:val="5"/>
    </w:rPr>
  </w:style>
  <w:style w:type="paragraph" w:styleId="Revision">
    <w:name w:val="Revision"/>
    <w:hidden/>
    <w:uiPriority w:val="99"/>
    <w:semiHidden/>
    <w:rsid w:val="00BD3F2B"/>
    <w:pPr>
      <w:spacing w:after="0" w:line="240" w:lineRule="auto"/>
    </w:pPr>
  </w:style>
  <w:style w:type="paragraph" w:styleId="Bibliography">
    <w:name w:val="Bibliography"/>
    <w:basedOn w:val="Normal"/>
    <w:next w:val="Normal"/>
    <w:uiPriority w:val="37"/>
    <w:unhideWhenUsed/>
    <w:rsid w:val="005D27CC"/>
  </w:style>
  <w:style w:type="paragraph" w:styleId="Header">
    <w:name w:val="header"/>
    <w:basedOn w:val="Normal"/>
    <w:link w:val="HeaderChar"/>
    <w:uiPriority w:val="99"/>
    <w:unhideWhenUsed/>
    <w:rsid w:val="00D97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7A7"/>
  </w:style>
  <w:style w:type="paragraph" w:styleId="Footer">
    <w:name w:val="footer"/>
    <w:basedOn w:val="Normal"/>
    <w:link w:val="FooterChar"/>
    <w:uiPriority w:val="99"/>
    <w:unhideWhenUsed/>
    <w:rsid w:val="00D97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7A7"/>
  </w:style>
  <w:style w:type="character" w:styleId="Hyperlink">
    <w:name w:val="Hyperlink"/>
    <w:basedOn w:val="DefaultParagraphFont"/>
    <w:uiPriority w:val="99"/>
    <w:unhideWhenUsed/>
    <w:rsid w:val="00D977A7"/>
    <w:rPr>
      <w:color w:val="467886" w:themeColor="hyperlink"/>
      <w:u w:val="single"/>
    </w:rPr>
  </w:style>
  <w:style w:type="character" w:styleId="UnresolvedMention">
    <w:name w:val="Unresolved Mention"/>
    <w:basedOn w:val="DefaultParagraphFont"/>
    <w:uiPriority w:val="99"/>
    <w:semiHidden/>
    <w:unhideWhenUsed/>
    <w:rsid w:val="00D977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5921">
      <w:bodyDiv w:val="1"/>
      <w:marLeft w:val="0"/>
      <w:marRight w:val="0"/>
      <w:marTop w:val="0"/>
      <w:marBottom w:val="0"/>
      <w:divBdr>
        <w:top w:val="none" w:sz="0" w:space="0" w:color="auto"/>
        <w:left w:val="none" w:sz="0" w:space="0" w:color="auto"/>
        <w:bottom w:val="none" w:sz="0" w:space="0" w:color="auto"/>
        <w:right w:val="none" w:sz="0" w:space="0" w:color="auto"/>
      </w:divBdr>
    </w:div>
    <w:div w:id="14429028">
      <w:bodyDiv w:val="1"/>
      <w:marLeft w:val="0"/>
      <w:marRight w:val="0"/>
      <w:marTop w:val="0"/>
      <w:marBottom w:val="0"/>
      <w:divBdr>
        <w:top w:val="none" w:sz="0" w:space="0" w:color="auto"/>
        <w:left w:val="none" w:sz="0" w:space="0" w:color="auto"/>
        <w:bottom w:val="none" w:sz="0" w:space="0" w:color="auto"/>
        <w:right w:val="none" w:sz="0" w:space="0" w:color="auto"/>
      </w:divBdr>
    </w:div>
    <w:div w:id="22948101">
      <w:bodyDiv w:val="1"/>
      <w:marLeft w:val="0"/>
      <w:marRight w:val="0"/>
      <w:marTop w:val="0"/>
      <w:marBottom w:val="0"/>
      <w:divBdr>
        <w:top w:val="none" w:sz="0" w:space="0" w:color="auto"/>
        <w:left w:val="none" w:sz="0" w:space="0" w:color="auto"/>
        <w:bottom w:val="none" w:sz="0" w:space="0" w:color="auto"/>
        <w:right w:val="none" w:sz="0" w:space="0" w:color="auto"/>
      </w:divBdr>
    </w:div>
    <w:div w:id="27727443">
      <w:bodyDiv w:val="1"/>
      <w:marLeft w:val="0"/>
      <w:marRight w:val="0"/>
      <w:marTop w:val="0"/>
      <w:marBottom w:val="0"/>
      <w:divBdr>
        <w:top w:val="none" w:sz="0" w:space="0" w:color="auto"/>
        <w:left w:val="none" w:sz="0" w:space="0" w:color="auto"/>
        <w:bottom w:val="none" w:sz="0" w:space="0" w:color="auto"/>
        <w:right w:val="none" w:sz="0" w:space="0" w:color="auto"/>
      </w:divBdr>
    </w:div>
    <w:div w:id="29034343">
      <w:bodyDiv w:val="1"/>
      <w:marLeft w:val="0"/>
      <w:marRight w:val="0"/>
      <w:marTop w:val="0"/>
      <w:marBottom w:val="0"/>
      <w:divBdr>
        <w:top w:val="none" w:sz="0" w:space="0" w:color="auto"/>
        <w:left w:val="none" w:sz="0" w:space="0" w:color="auto"/>
        <w:bottom w:val="none" w:sz="0" w:space="0" w:color="auto"/>
        <w:right w:val="none" w:sz="0" w:space="0" w:color="auto"/>
      </w:divBdr>
    </w:div>
    <w:div w:id="43144844">
      <w:bodyDiv w:val="1"/>
      <w:marLeft w:val="0"/>
      <w:marRight w:val="0"/>
      <w:marTop w:val="0"/>
      <w:marBottom w:val="0"/>
      <w:divBdr>
        <w:top w:val="none" w:sz="0" w:space="0" w:color="auto"/>
        <w:left w:val="none" w:sz="0" w:space="0" w:color="auto"/>
        <w:bottom w:val="none" w:sz="0" w:space="0" w:color="auto"/>
        <w:right w:val="none" w:sz="0" w:space="0" w:color="auto"/>
      </w:divBdr>
    </w:div>
    <w:div w:id="68041880">
      <w:bodyDiv w:val="1"/>
      <w:marLeft w:val="0"/>
      <w:marRight w:val="0"/>
      <w:marTop w:val="0"/>
      <w:marBottom w:val="0"/>
      <w:divBdr>
        <w:top w:val="none" w:sz="0" w:space="0" w:color="auto"/>
        <w:left w:val="none" w:sz="0" w:space="0" w:color="auto"/>
        <w:bottom w:val="none" w:sz="0" w:space="0" w:color="auto"/>
        <w:right w:val="none" w:sz="0" w:space="0" w:color="auto"/>
      </w:divBdr>
    </w:div>
    <w:div w:id="69238531">
      <w:bodyDiv w:val="1"/>
      <w:marLeft w:val="0"/>
      <w:marRight w:val="0"/>
      <w:marTop w:val="0"/>
      <w:marBottom w:val="0"/>
      <w:divBdr>
        <w:top w:val="none" w:sz="0" w:space="0" w:color="auto"/>
        <w:left w:val="none" w:sz="0" w:space="0" w:color="auto"/>
        <w:bottom w:val="none" w:sz="0" w:space="0" w:color="auto"/>
        <w:right w:val="none" w:sz="0" w:space="0" w:color="auto"/>
      </w:divBdr>
    </w:div>
    <w:div w:id="76244752">
      <w:bodyDiv w:val="1"/>
      <w:marLeft w:val="0"/>
      <w:marRight w:val="0"/>
      <w:marTop w:val="0"/>
      <w:marBottom w:val="0"/>
      <w:divBdr>
        <w:top w:val="none" w:sz="0" w:space="0" w:color="auto"/>
        <w:left w:val="none" w:sz="0" w:space="0" w:color="auto"/>
        <w:bottom w:val="none" w:sz="0" w:space="0" w:color="auto"/>
        <w:right w:val="none" w:sz="0" w:space="0" w:color="auto"/>
      </w:divBdr>
    </w:div>
    <w:div w:id="83691355">
      <w:bodyDiv w:val="1"/>
      <w:marLeft w:val="0"/>
      <w:marRight w:val="0"/>
      <w:marTop w:val="0"/>
      <w:marBottom w:val="0"/>
      <w:divBdr>
        <w:top w:val="none" w:sz="0" w:space="0" w:color="auto"/>
        <w:left w:val="none" w:sz="0" w:space="0" w:color="auto"/>
        <w:bottom w:val="none" w:sz="0" w:space="0" w:color="auto"/>
        <w:right w:val="none" w:sz="0" w:space="0" w:color="auto"/>
      </w:divBdr>
    </w:div>
    <w:div w:id="84499062">
      <w:bodyDiv w:val="1"/>
      <w:marLeft w:val="0"/>
      <w:marRight w:val="0"/>
      <w:marTop w:val="0"/>
      <w:marBottom w:val="0"/>
      <w:divBdr>
        <w:top w:val="none" w:sz="0" w:space="0" w:color="auto"/>
        <w:left w:val="none" w:sz="0" w:space="0" w:color="auto"/>
        <w:bottom w:val="none" w:sz="0" w:space="0" w:color="auto"/>
        <w:right w:val="none" w:sz="0" w:space="0" w:color="auto"/>
      </w:divBdr>
    </w:div>
    <w:div w:id="85614418">
      <w:bodyDiv w:val="1"/>
      <w:marLeft w:val="0"/>
      <w:marRight w:val="0"/>
      <w:marTop w:val="0"/>
      <w:marBottom w:val="0"/>
      <w:divBdr>
        <w:top w:val="none" w:sz="0" w:space="0" w:color="auto"/>
        <w:left w:val="none" w:sz="0" w:space="0" w:color="auto"/>
        <w:bottom w:val="none" w:sz="0" w:space="0" w:color="auto"/>
        <w:right w:val="none" w:sz="0" w:space="0" w:color="auto"/>
      </w:divBdr>
    </w:div>
    <w:div w:id="107087413">
      <w:bodyDiv w:val="1"/>
      <w:marLeft w:val="0"/>
      <w:marRight w:val="0"/>
      <w:marTop w:val="0"/>
      <w:marBottom w:val="0"/>
      <w:divBdr>
        <w:top w:val="none" w:sz="0" w:space="0" w:color="auto"/>
        <w:left w:val="none" w:sz="0" w:space="0" w:color="auto"/>
        <w:bottom w:val="none" w:sz="0" w:space="0" w:color="auto"/>
        <w:right w:val="none" w:sz="0" w:space="0" w:color="auto"/>
      </w:divBdr>
    </w:div>
    <w:div w:id="112945141">
      <w:bodyDiv w:val="1"/>
      <w:marLeft w:val="0"/>
      <w:marRight w:val="0"/>
      <w:marTop w:val="0"/>
      <w:marBottom w:val="0"/>
      <w:divBdr>
        <w:top w:val="none" w:sz="0" w:space="0" w:color="auto"/>
        <w:left w:val="none" w:sz="0" w:space="0" w:color="auto"/>
        <w:bottom w:val="none" w:sz="0" w:space="0" w:color="auto"/>
        <w:right w:val="none" w:sz="0" w:space="0" w:color="auto"/>
      </w:divBdr>
    </w:div>
    <w:div w:id="115492264">
      <w:bodyDiv w:val="1"/>
      <w:marLeft w:val="0"/>
      <w:marRight w:val="0"/>
      <w:marTop w:val="0"/>
      <w:marBottom w:val="0"/>
      <w:divBdr>
        <w:top w:val="none" w:sz="0" w:space="0" w:color="auto"/>
        <w:left w:val="none" w:sz="0" w:space="0" w:color="auto"/>
        <w:bottom w:val="none" w:sz="0" w:space="0" w:color="auto"/>
        <w:right w:val="none" w:sz="0" w:space="0" w:color="auto"/>
      </w:divBdr>
    </w:div>
    <w:div w:id="121190575">
      <w:bodyDiv w:val="1"/>
      <w:marLeft w:val="0"/>
      <w:marRight w:val="0"/>
      <w:marTop w:val="0"/>
      <w:marBottom w:val="0"/>
      <w:divBdr>
        <w:top w:val="none" w:sz="0" w:space="0" w:color="auto"/>
        <w:left w:val="none" w:sz="0" w:space="0" w:color="auto"/>
        <w:bottom w:val="none" w:sz="0" w:space="0" w:color="auto"/>
        <w:right w:val="none" w:sz="0" w:space="0" w:color="auto"/>
      </w:divBdr>
    </w:div>
    <w:div w:id="121509628">
      <w:bodyDiv w:val="1"/>
      <w:marLeft w:val="0"/>
      <w:marRight w:val="0"/>
      <w:marTop w:val="0"/>
      <w:marBottom w:val="0"/>
      <w:divBdr>
        <w:top w:val="none" w:sz="0" w:space="0" w:color="auto"/>
        <w:left w:val="none" w:sz="0" w:space="0" w:color="auto"/>
        <w:bottom w:val="none" w:sz="0" w:space="0" w:color="auto"/>
        <w:right w:val="none" w:sz="0" w:space="0" w:color="auto"/>
      </w:divBdr>
    </w:div>
    <w:div w:id="134958662">
      <w:bodyDiv w:val="1"/>
      <w:marLeft w:val="0"/>
      <w:marRight w:val="0"/>
      <w:marTop w:val="0"/>
      <w:marBottom w:val="0"/>
      <w:divBdr>
        <w:top w:val="none" w:sz="0" w:space="0" w:color="auto"/>
        <w:left w:val="none" w:sz="0" w:space="0" w:color="auto"/>
        <w:bottom w:val="none" w:sz="0" w:space="0" w:color="auto"/>
        <w:right w:val="none" w:sz="0" w:space="0" w:color="auto"/>
      </w:divBdr>
    </w:div>
    <w:div w:id="136190662">
      <w:bodyDiv w:val="1"/>
      <w:marLeft w:val="0"/>
      <w:marRight w:val="0"/>
      <w:marTop w:val="0"/>
      <w:marBottom w:val="0"/>
      <w:divBdr>
        <w:top w:val="none" w:sz="0" w:space="0" w:color="auto"/>
        <w:left w:val="none" w:sz="0" w:space="0" w:color="auto"/>
        <w:bottom w:val="none" w:sz="0" w:space="0" w:color="auto"/>
        <w:right w:val="none" w:sz="0" w:space="0" w:color="auto"/>
      </w:divBdr>
    </w:div>
    <w:div w:id="143357520">
      <w:bodyDiv w:val="1"/>
      <w:marLeft w:val="0"/>
      <w:marRight w:val="0"/>
      <w:marTop w:val="0"/>
      <w:marBottom w:val="0"/>
      <w:divBdr>
        <w:top w:val="none" w:sz="0" w:space="0" w:color="auto"/>
        <w:left w:val="none" w:sz="0" w:space="0" w:color="auto"/>
        <w:bottom w:val="none" w:sz="0" w:space="0" w:color="auto"/>
        <w:right w:val="none" w:sz="0" w:space="0" w:color="auto"/>
      </w:divBdr>
    </w:div>
    <w:div w:id="145781451">
      <w:bodyDiv w:val="1"/>
      <w:marLeft w:val="0"/>
      <w:marRight w:val="0"/>
      <w:marTop w:val="0"/>
      <w:marBottom w:val="0"/>
      <w:divBdr>
        <w:top w:val="none" w:sz="0" w:space="0" w:color="auto"/>
        <w:left w:val="none" w:sz="0" w:space="0" w:color="auto"/>
        <w:bottom w:val="none" w:sz="0" w:space="0" w:color="auto"/>
        <w:right w:val="none" w:sz="0" w:space="0" w:color="auto"/>
      </w:divBdr>
    </w:div>
    <w:div w:id="150215582">
      <w:bodyDiv w:val="1"/>
      <w:marLeft w:val="0"/>
      <w:marRight w:val="0"/>
      <w:marTop w:val="0"/>
      <w:marBottom w:val="0"/>
      <w:divBdr>
        <w:top w:val="none" w:sz="0" w:space="0" w:color="auto"/>
        <w:left w:val="none" w:sz="0" w:space="0" w:color="auto"/>
        <w:bottom w:val="none" w:sz="0" w:space="0" w:color="auto"/>
        <w:right w:val="none" w:sz="0" w:space="0" w:color="auto"/>
      </w:divBdr>
    </w:div>
    <w:div w:id="167063541">
      <w:bodyDiv w:val="1"/>
      <w:marLeft w:val="0"/>
      <w:marRight w:val="0"/>
      <w:marTop w:val="0"/>
      <w:marBottom w:val="0"/>
      <w:divBdr>
        <w:top w:val="none" w:sz="0" w:space="0" w:color="auto"/>
        <w:left w:val="none" w:sz="0" w:space="0" w:color="auto"/>
        <w:bottom w:val="none" w:sz="0" w:space="0" w:color="auto"/>
        <w:right w:val="none" w:sz="0" w:space="0" w:color="auto"/>
      </w:divBdr>
    </w:div>
    <w:div w:id="173813626">
      <w:bodyDiv w:val="1"/>
      <w:marLeft w:val="0"/>
      <w:marRight w:val="0"/>
      <w:marTop w:val="0"/>
      <w:marBottom w:val="0"/>
      <w:divBdr>
        <w:top w:val="none" w:sz="0" w:space="0" w:color="auto"/>
        <w:left w:val="none" w:sz="0" w:space="0" w:color="auto"/>
        <w:bottom w:val="none" w:sz="0" w:space="0" w:color="auto"/>
        <w:right w:val="none" w:sz="0" w:space="0" w:color="auto"/>
      </w:divBdr>
    </w:div>
    <w:div w:id="174346428">
      <w:bodyDiv w:val="1"/>
      <w:marLeft w:val="0"/>
      <w:marRight w:val="0"/>
      <w:marTop w:val="0"/>
      <w:marBottom w:val="0"/>
      <w:divBdr>
        <w:top w:val="none" w:sz="0" w:space="0" w:color="auto"/>
        <w:left w:val="none" w:sz="0" w:space="0" w:color="auto"/>
        <w:bottom w:val="none" w:sz="0" w:space="0" w:color="auto"/>
        <w:right w:val="none" w:sz="0" w:space="0" w:color="auto"/>
      </w:divBdr>
    </w:div>
    <w:div w:id="180974127">
      <w:bodyDiv w:val="1"/>
      <w:marLeft w:val="0"/>
      <w:marRight w:val="0"/>
      <w:marTop w:val="0"/>
      <w:marBottom w:val="0"/>
      <w:divBdr>
        <w:top w:val="none" w:sz="0" w:space="0" w:color="auto"/>
        <w:left w:val="none" w:sz="0" w:space="0" w:color="auto"/>
        <w:bottom w:val="none" w:sz="0" w:space="0" w:color="auto"/>
        <w:right w:val="none" w:sz="0" w:space="0" w:color="auto"/>
      </w:divBdr>
    </w:div>
    <w:div w:id="188565053">
      <w:bodyDiv w:val="1"/>
      <w:marLeft w:val="0"/>
      <w:marRight w:val="0"/>
      <w:marTop w:val="0"/>
      <w:marBottom w:val="0"/>
      <w:divBdr>
        <w:top w:val="none" w:sz="0" w:space="0" w:color="auto"/>
        <w:left w:val="none" w:sz="0" w:space="0" w:color="auto"/>
        <w:bottom w:val="none" w:sz="0" w:space="0" w:color="auto"/>
        <w:right w:val="none" w:sz="0" w:space="0" w:color="auto"/>
      </w:divBdr>
    </w:div>
    <w:div w:id="207568916">
      <w:bodyDiv w:val="1"/>
      <w:marLeft w:val="0"/>
      <w:marRight w:val="0"/>
      <w:marTop w:val="0"/>
      <w:marBottom w:val="0"/>
      <w:divBdr>
        <w:top w:val="none" w:sz="0" w:space="0" w:color="auto"/>
        <w:left w:val="none" w:sz="0" w:space="0" w:color="auto"/>
        <w:bottom w:val="none" w:sz="0" w:space="0" w:color="auto"/>
        <w:right w:val="none" w:sz="0" w:space="0" w:color="auto"/>
      </w:divBdr>
    </w:div>
    <w:div w:id="212498788">
      <w:bodyDiv w:val="1"/>
      <w:marLeft w:val="0"/>
      <w:marRight w:val="0"/>
      <w:marTop w:val="0"/>
      <w:marBottom w:val="0"/>
      <w:divBdr>
        <w:top w:val="none" w:sz="0" w:space="0" w:color="auto"/>
        <w:left w:val="none" w:sz="0" w:space="0" w:color="auto"/>
        <w:bottom w:val="none" w:sz="0" w:space="0" w:color="auto"/>
        <w:right w:val="none" w:sz="0" w:space="0" w:color="auto"/>
      </w:divBdr>
    </w:div>
    <w:div w:id="223612129">
      <w:bodyDiv w:val="1"/>
      <w:marLeft w:val="0"/>
      <w:marRight w:val="0"/>
      <w:marTop w:val="0"/>
      <w:marBottom w:val="0"/>
      <w:divBdr>
        <w:top w:val="none" w:sz="0" w:space="0" w:color="auto"/>
        <w:left w:val="none" w:sz="0" w:space="0" w:color="auto"/>
        <w:bottom w:val="none" w:sz="0" w:space="0" w:color="auto"/>
        <w:right w:val="none" w:sz="0" w:space="0" w:color="auto"/>
      </w:divBdr>
    </w:div>
    <w:div w:id="230241760">
      <w:bodyDiv w:val="1"/>
      <w:marLeft w:val="0"/>
      <w:marRight w:val="0"/>
      <w:marTop w:val="0"/>
      <w:marBottom w:val="0"/>
      <w:divBdr>
        <w:top w:val="none" w:sz="0" w:space="0" w:color="auto"/>
        <w:left w:val="none" w:sz="0" w:space="0" w:color="auto"/>
        <w:bottom w:val="none" w:sz="0" w:space="0" w:color="auto"/>
        <w:right w:val="none" w:sz="0" w:space="0" w:color="auto"/>
      </w:divBdr>
    </w:div>
    <w:div w:id="237371786">
      <w:bodyDiv w:val="1"/>
      <w:marLeft w:val="0"/>
      <w:marRight w:val="0"/>
      <w:marTop w:val="0"/>
      <w:marBottom w:val="0"/>
      <w:divBdr>
        <w:top w:val="none" w:sz="0" w:space="0" w:color="auto"/>
        <w:left w:val="none" w:sz="0" w:space="0" w:color="auto"/>
        <w:bottom w:val="none" w:sz="0" w:space="0" w:color="auto"/>
        <w:right w:val="none" w:sz="0" w:space="0" w:color="auto"/>
      </w:divBdr>
    </w:div>
    <w:div w:id="240336063">
      <w:bodyDiv w:val="1"/>
      <w:marLeft w:val="0"/>
      <w:marRight w:val="0"/>
      <w:marTop w:val="0"/>
      <w:marBottom w:val="0"/>
      <w:divBdr>
        <w:top w:val="none" w:sz="0" w:space="0" w:color="auto"/>
        <w:left w:val="none" w:sz="0" w:space="0" w:color="auto"/>
        <w:bottom w:val="none" w:sz="0" w:space="0" w:color="auto"/>
        <w:right w:val="none" w:sz="0" w:space="0" w:color="auto"/>
      </w:divBdr>
    </w:div>
    <w:div w:id="269554275">
      <w:bodyDiv w:val="1"/>
      <w:marLeft w:val="0"/>
      <w:marRight w:val="0"/>
      <w:marTop w:val="0"/>
      <w:marBottom w:val="0"/>
      <w:divBdr>
        <w:top w:val="none" w:sz="0" w:space="0" w:color="auto"/>
        <w:left w:val="none" w:sz="0" w:space="0" w:color="auto"/>
        <w:bottom w:val="none" w:sz="0" w:space="0" w:color="auto"/>
        <w:right w:val="none" w:sz="0" w:space="0" w:color="auto"/>
      </w:divBdr>
    </w:div>
    <w:div w:id="272056191">
      <w:bodyDiv w:val="1"/>
      <w:marLeft w:val="0"/>
      <w:marRight w:val="0"/>
      <w:marTop w:val="0"/>
      <w:marBottom w:val="0"/>
      <w:divBdr>
        <w:top w:val="none" w:sz="0" w:space="0" w:color="auto"/>
        <w:left w:val="none" w:sz="0" w:space="0" w:color="auto"/>
        <w:bottom w:val="none" w:sz="0" w:space="0" w:color="auto"/>
        <w:right w:val="none" w:sz="0" w:space="0" w:color="auto"/>
      </w:divBdr>
    </w:div>
    <w:div w:id="273951417">
      <w:bodyDiv w:val="1"/>
      <w:marLeft w:val="0"/>
      <w:marRight w:val="0"/>
      <w:marTop w:val="0"/>
      <w:marBottom w:val="0"/>
      <w:divBdr>
        <w:top w:val="none" w:sz="0" w:space="0" w:color="auto"/>
        <w:left w:val="none" w:sz="0" w:space="0" w:color="auto"/>
        <w:bottom w:val="none" w:sz="0" w:space="0" w:color="auto"/>
        <w:right w:val="none" w:sz="0" w:space="0" w:color="auto"/>
      </w:divBdr>
    </w:div>
    <w:div w:id="275136516">
      <w:bodyDiv w:val="1"/>
      <w:marLeft w:val="0"/>
      <w:marRight w:val="0"/>
      <w:marTop w:val="0"/>
      <w:marBottom w:val="0"/>
      <w:divBdr>
        <w:top w:val="none" w:sz="0" w:space="0" w:color="auto"/>
        <w:left w:val="none" w:sz="0" w:space="0" w:color="auto"/>
        <w:bottom w:val="none" w:sz="0" w:space="0" w:color="auto"/>
        <w:right w:val="none" w:sz="0" w:space="0" w:color="auto"/>
      </w:divBdr>
    </w:div>
    <w:div w:id="297955689">
      <w:bodyDiv w:val="1"/>
      <w:marLeft w:val="0"/>
      <w:marRight w:val="0"/>
      <w:marTop w:val="0"/>
      <w:marBottom w:val="0"/>
      <w:divBdr>
        <w:top w:val="none" w:sz="0" w:space="0" w:color="auto"/>
        <w:left w:val="none" w:sz="0" w:space="0" w:color="auto"/>
        <w:bottom w:val="none" w:sz="0" w:space="0" w:color="auto"/>
        <w:right w:val="none" w:sz="0" w:space="0" w:color="auto"/>
      </w:divBdr>
    </w:div>
    <w:div w:id="305400385">
      <w:bodyDiv w:val="1"/>
      <w:marLeft w:val="0"/>
      <w:marRight w:val="0"/>
      <w:marTop w:val="0"/>
      <w:marBottom w:val="0"/>
      <w:divBdr>
        <w:top w:val="none" w:sz="0" w:space="0" w:color="auto"/>
        <w:left w:val="none" w:sz="0" w:space="0" w:color="auto"/>
        <w:bottom w:val="none" w:sz="0" w:space="0" w:color="auto"/>
        <w:right w:val="none" w:sz="0" w:space="0" w:color="auto"/>
      </w:divBdr>
    </w:div>
    <w:div w:id="319583851">
      <w:bodyDiv w:val="1"/>
      <w:marLeft w:val="0"/>
      <w:marRight w:val="0"/>
      <w:marTop w:val="0"/>
      <w:marBottom w:val="0"/>
      <w:divBdr>
        <w:top w:val="none" w:sz="0" w:space="0" w:color="auto"/>
        <w:left w:val="none" w:sz="0" w:space="0" w:color="auto"/>
        <w:bottom w:val="none" w:sz="0" w:space="0" w:color="auto"/>
        <w:right w:val="none" w:sz="0" w:space="0" w:color="auto"/>
      </w:divBdr>
    </w:div>
    <w:div w:id="320356810">
      <w:bodyDiv w:val="1"/>
      <w:marLeft w:val="0"/>
      <w:marRight w:val="0"/>
      <w:marTop w:val="0"/>
      <w:marBottom w:val="0"/>
      <w:divBdr>
        <w:top w:val="none" w:sz="0" w:space="0" w:color="auto"/>
        <w:left w:val="none" w:sz="0" w:space="0" w:color="auto"/>
        <w:bottom w:val="none" w:sz="0" w:space="0" w:color="auto"/>
        <w:right w:val="none" w:sz="0" w:space="0" w:color="auto"/>
      </w:divBdr>
    </w:div>
    <w:div w:id="329647417">
      <w:bodyDiv w:val="1"/>
      <w:marLeft w:val="0"/>
      <w:marRight w:val="0"/>
      <w:marTop w:val="0"/>
      <w:marBottom w:val="0"/>
      <w:divBdr>
        <w:top w:val="none" w:sz="0" w:space="0" w:color="auto"/>
        <w:left w:val="none" w:sz="0" w:space="0" w:color="auto"/>
        <w:bottom w:val="none" w:sz="0" w:space="0" w:color="auto"/>
        <w:right w:val="none" w:sz="0" w:space="0" w:color="auto"/>
      </w:divBdr>
    </w:div>
    <w:div w:id="351762123">
      <w:bodyDiv w:val="1"/>
      <w:marLeft w:val="0"/>
      <w:marRight w:val="0"/>
      <w:marTop w:val="0"/>
      <w:marBottom w:val="0"/>
      <w:divBdr>
        <w:top w:val="none" w:sz="0" w:space="0" w:color="auto"/>
        <w:left w:val="none" w:sz="0" w:space="0" w:color="auto"/>
        <w:bottom w:val="none" w:sz="0" w:space="0" w:color="auto"/>
        <w:right w:val="none" w:sz="0" w:space="0" w:color="auto"/>
      </w:divBdr>
    </w:div>
    <w:div w:id="364454258">
      <w:bodyDiv w:val="1"/>
      <w:marLeft w:val="0"/>
      <w:marRight w:val="0"/>
      <w:marTop w:val="0"/>
      <w:marBottom w:val="0"/>
      <w:divBdr>
        <w:top w:val="none" w:sz="0" w:space="0" w:color="auto"/>
        <w:left w:val="none" w:sz="0" w:space="0" w:color="auto"/>
        <w:bottom w:val="none" w:sz="0" w:space="0" w:color="auto"/>
        <w:right w:val="none" w:sz="0" w:space="0" w:color="auto"/>
      </w:divBdr>
    </w:div>
    <w:div w:id="396824621">
      <w:bodyDiv w:val="1"/>
      <w:marLeft w:val="0"/>
      <w:marRight w:val="0"/>
      <w:marTop w:val="0"/>
      <w:marBottom w:val="0"/>
      <w:divBdr>
        <w:top w:val="none" w:sz="0" w:space="0" w:color="auto"/>
        <w:left w:val="none" w:sz="0" w:space="0" w:color="auto"/>
        <w:bottom w:val="none" w:sz="0" w:space="0" w:color="auto"/>
        <w:right w:val="none" w:sz="0" w:space="0" w:color="auto"/>
      </w:divBdr>
    </w:div>
    <w:div w:id="398551724">
      <w:bodyDiv w:val="1"/>
      <w:marLeft w:val="0"/>
      <w:marRight w:val="0"/>
      <w:marTop w:val="0"/>
      <w:marBottom w:val="0"/>
      <w:divBdr>
        <w:top w:val="none" w:sz="0" w:space="0" w:color="auto"/>
        <w:left w:val="none" w:sz="0" w:space="0" w:color="auto"/>
        <w:bottom w:val="none" w:sz="0" w:space="0" w:color="auto"/>
        <w:right w:val="none" w:sz="0" w:space="0" w:color="auto"/>
      </w:divBdr>
    </w:div>
    <w:div w:id="402070340">
      <w:bodyDiv w:val="1"/>
      <w:marLeft w:val="0"/>
      <w:marRight w:val="0"/>
      <w:marTop w:val="0"/>
      <w:marBottom w:val="0"/>
      <w:divBdr>
        <w:top w:val="none" w:sz="0" w:space="0" w:color="auto"/>
        <w:left w:val="none" w:sz="0" w:space="0" w:color="auto"/>
        <w:bottom w:val="none" w:sz="0" w:space="0" w:color="auto"/>
        <w:right w:val="none" w:sz="0" w:space="0" w:color="auto"/>
      </w:divBdr>
    </w:div>
    <w:div w:id="402333940">
      <w:bodyDiv w:val="1"/>
      <w:marLeft w:val="0"/>
      <w:marRight w:val="0"/>
      <w:marTop w:val="0"/>
      <w:marBottom w:val="0"/>
      <w:divBdr>
        <w:top w:val="none" w:sz="0" w:space="0" w:color="auto"/>
        <w:left w:val="none" w:sz="0" w:space="0" w:color="auto"/>
        <w:bottom w:val="none" w:sz="0" w:space="0" w:color="auto"/>
        <w:right w:val="none" w:sz="0" w:space="0" w:color="auto"/>
      </w:divBdr>
    </w:div>
    <w:div w:id="404684818">
      <w:bodyDiv w:val="1"/>
      <w:marLeft w:val="0"/>
      <w:marRight w:val="0"/>
      <w:marTop w:val="0"/>
      <w:marBottom w:val="0"/>
      <w:divBdr>
        <w:top w:val="none" w:sz="0" w:space="0" w:color="auto"/>
        <w:left w:val="none" w:sz="0" w:space="0" w:color="auto"/>
        <w:bottom w:val="none" w:sz="0" w:space="0" w:color="auto"/>
        <w:right w:val="none" w:sz="0" w:space="0" w:color="auto"/>
      </w:divBdr>
    </w:div>
    <w:div w:id="410853505">
      <w:bodyDiv w:val="1"/>
      <w:marLeft w:val="0"/>
      <w:marRight w:val="0"/>
      <w:marTop w:val="0"/>
      <w:marBottom w:val="0"/>
      <w:divBdr>
        <w:top w:val="none" w:sz="0" w:space="0" w:color="auto"/>
        <w:left w:val="none" w:sz="0" w:space="0" w:color="auto"/>
        <w:bottom w:val="none" w:sz="0" w:space="0" w:color="auto"/>
        <w:right w:val="none" w:sz="0" w:space="0" w:color="auto"/>
      </w:divBdr>
    </w:div>
    <w:div w:id="417168954">
      <w:bodyDiv w:val="1"/>
      <w:marLeft w:val="0"/>
      <w:marRight w:val="0"/>
      <w:marTop w:val="0"/>
      <w:marBottom w:val="0"/>
      <w:divBdr>
        <w:top w:val="none" w:sz="0" w:space="0" w:color="auto"/>
        <w:left w:val="none" w:sz="0" w:space="0" w:color="auto"/>
        <w:bottom w:val="none" w:sz="0" w:space="0" w:color="auto"/>
        <w:right w:val="none" w:sz="0" w:space="0" w:color="auto"/>
      </w:divBdr>
    </w:div>
    <w:div w:id="418212856">
      <w:bodyDiv w:val="1"/>
      <w:marLeft w:val="0"/>
      <w:marRight w:val="0"/>
      <w:marTop w:val="0"/>
      <w:marBottom w:val="0"/>
      <w:divBdr>
        <w:top w:val="none" w:sz="0" w:space="0" w:color="auto"/>
        <w:left w:val="none" w:sz="0" w:space="0" w:color="auto"/>
        <w:bottom w:val="none" w:sz="0" w:space="0" w:color="auto"/>
        <w:right w:val="none" w:sz="0" w:space="0" w:color="auto"/>
      </w:divBdr>
    </w:div>
    <w:div w:id="456292701">
      <w:bodyDiv w:val="1"/>
      <w:marLeft w:val="0"/>
      <w:marRight w:val="0"/>
      <w:marTop w:val="0"/>
      <w:marBottom w:val="0"/>
      <w:divBdr>
        <w:top w:val="none" w:sz="0" w:space="0" w:color="auto"/>
        <w:left w:val="none" w:sz="0" w:space="0" w:color="auto"/>
        <w:bottom w:val="none" w:sz="0" w:space="0" w:color="auto"/>
        <w:right w:val="none" w:sz="0" w:space="0" w:color="auto"/>
      </w:divBdr>
    </w:div>
    <w:div w:id="458451387">
      <w:bodyDiv w:val="1"/>
      <w:marLeft w:val="0"/>
      <w:marRight w:val="0"/>
      <w:marTop w:val="0"/>
      <w:marBottom w:val="0"/>
      <w:divBdr>
        <w:top w:val="none" w:sz="0" w:space="0" w:color="auto"/>
        <w:left w:val="none" w:sz="0" w:space="0" w:color="auto"/>
        <w:bottom w:val="none" w:sz="0" w:space="0" w:color="auto"/>
        <w:right w:val="none" w:sz="0" w:space="0" w:color="auto"/>
      </w:divBdr>
    </w:div>
    <w:div w:id="459539535">
      <w:bodyDiv w:val="1"/>
      <w:marLeft w:val="0"/>
      <w:marRight w:val="0"/>
      <w:marTop w:val="0"/>
      <w:marBottom w:val="0"/>
      <w:divBdr>
        <w:top w:val="none" w:sz="0" w:space="0" w:color="auto"/>
        <w:left w:val="none" w:sz="0" w:space="0" w:color="auto"/>
        <w:bottom w:val="none" w:sz="0" w:space="0" w:color="auto"/>
        <w:right w:val="none" w:sz="0" w:space="0" w:color="auto"/>
      </w:divBdr>
    </w:div>
    <w:div w:id="465856992">
      <w:bodyDiv w:val="1"/>
      <w:marLeft w:val="0"/>
      <w:marRight w:val="0"/>
      <w:marTop w:val="0"/>
      <w:marBottom w:val="0"/>
      <w:divBdr>
        <w:top w:val="none" w:sz="0" w:space="0" w:color="auto"/>
        <w:left w:val="none" w:sz="0" w:space="0" w:color="auto"/>
        <w:bottom w:val="none" w:sz="0" w:space="0" w:color="auto"/>
        <w:right w:val="none" w:sz="0" w:space="0" w:color="auto"/>
      </w:divBdr>
    </w:div>
    <w:div w:id="481821787">
      <w:bodyDiv w:val="1"/>
      <w:marLeft w:val="0"/>
      <w:marRight w:val="0"/>
      <w:marTop w:val="0"/>
      <w:marBottom w:val="0"/>
      <w:divBdr>
        <w:top w:val="none" w:sz="0" w:space="0" w:color="auto"/>
        <w:left w:val="none" w:sz="0" w:space="0" w:color="auto"/>
        <w:bottom w:val="none" w:sz="0" w:space="0" w:color="auto"/>
        <w:right w:val="none" w:sz="0" w:space="0" w:color="auto"/>
      </w:divBdr>
    </w:div>
    <w:div w:id="487550015">
      <w:bodyDiv w:val="1"/>
      <w:marLeft w:val="0"/>
      <w:marRight w:val="0"/>
      <w:marTop w:val="0"/>
      <w:marBottom w:val="0"/>
      <w:divBdr>
        <w:top w:val="none" w:sz="0" w:space="0" w:color="auto"/>
        <w:left w:val="none" w:sz="0" w:space="0" w:color="auto"/>
        <w:bottom w:val="none" w:sz="0" w:space="0" w:color="auto"/>
        <w:right w:val="none" w:sz="0" w:space="0" w:color="auto"/>
      </w:divBdr>
    </w:div>
    <w:div w:id="488524322">
      <w:bodyDiv w:val="1"/>
      <w:marLeft w:val="0"/>
      <w:marRight w:val="0"/>
      <w:marTop w:val="0"/>
      <w:marBottom w:val="0"/>
      <w:divBdr>
        <w:top w:val="none" w:sz="0" w:space="0" w:color="auto"/>
        <w:left w:val="none" w:sz="0" w:space="0" w:color="auto"/>
        <w:bottom w:val="none" w:sz="0" w:space="0" w:color="auto"/>
        <w:right w:val="none" w:sz="0" w:space="0" w:color="auto"/>
      </w:divBdr>
    </w:div>
    <w:div w:id="497114122">
      <w:bodyDiv w:val="1"/>
      <w:marLeft w:val="0"/>
      <w:marRight w:val="0"/>
      <w:marTop w:val="0"/>
      <w:marBottom w:val="0"/>
      <w:divBdr>
        <w:top w:val="none" w:sz="0" w:space="0" w:color="auto"/>
        <w:left w:val="none" w:sz="0" w:space="0" w:color="auto"/>
        <w:bottom w:val="none" w:sz="0" w:space="0" w:color="auto"/>
        <w:right w:val="none" w:sz="0" w:space="0" w:color="auto"/>
      </w:divBdr>
    </w:div>
    <w:div w:id="501361363">
      <w:bodyDiv w:val="1"/>
      <w:marLeft w:val="0"/>
      <w:marRight w:val="0"/>
      <w:marTop w:val="0"/>
      <w:marBottom w:val="0"/>
      <w:divBdr>
        <w:top w:val="none" w:sz="0" w:space="0" w:color="auto"/>
        <w:left w:val="none" w:sz="0" w:space="0" w:color="auto"/>
        <w:bottom w:val="none" w:sz="0" w:space="0" w:color="auto"/>
        <w:right w:val="none" w:sz="0" w:space="0" w:color="auto"/>
      </w:divBdr>
    </w:div>
    <w:div w:id="521936237">
      <w:bodyDiv w:val="1"/>
      <w:marLeft w:val="0"/>
      <w:marRight w:val="0"/>
      <w:marTop w:val="0"/>
      <w:marBottom w:val="0"/>
      <w:divBdr>
        <w:top w:val="none" w:sz="0" w:space="0" w:color="auto"/>
        <w:left w:val="none" w:sz="0" w:space="0" w:color="auto"/>
        <w:bottom w:val="none" w:sz="0" w:space="0" w:color="auto"/>
        <w:right w:val="none" w:sz="0" w:space="0" w:color="auto"/>
      </w:divBdr>
    </w:div>
    <w:div w:id="526597955">
      <w:bodyDiv w:val="1"/>
      <w:marLeft w:val="0"/>
      <w:marRight w:val="0"/>
      <w:marTop w:val="0"/>
      <w:marBottom w:val="0"/>
      <w:divBdr>
        <w:top w:val="none" w:sz="0" w:space="0" w:color="auto"/>
        <w:left w:val="none" w:sz="0" w:space="0" w:color="auto"/>
        <w:bottom w:val="none" w:sz="0" w:space="0" w:color="auto"/>
        <w:right w:val="none" w:sz="0" w:space="0" w:color="auto"/>
      </w:divBdr>
    </w:div>
    <w:div w:id="557015167">
      <w:bodyDiv w:val="1"/>
      <w:marLeft w:val="0"/>
      <w:marRight w:val="0"/>
      <w:marTop w:val="0"/>
      <w:marBottom w:val="0"/>
      <w:divBdr>
        <w:top w:val="none" w:sz="0" w:space="0" w:color="auto"/>
        <w:left w:val="none" w:sz="0" w:space="0" w:color="auto"/>
        <w:bottom w:val="none" w:sz="0" w:space="0" w:color="auto"/>
        <w:right w:val="none" w:sz="0" w:space="0" w:color="auto"/>
      </w:divBdr>
    </w:div>
    <w:div w:id="561913267">
      <w:bodyDiv w:val="1"/>
      <w:marLeft w:val="0"/>
      <w:marRight w:val="0"/>
      <w:marTop w:val="0"/>
      <w:marBottom w:val="0"/>
      <w:divBdr>
        <w:top w:val="none" w:sz="0" w:space="0" w:color="auto"/>
        <w:left w:val="none" w:sz="0" w:space="0" w:color="auto"/>
        <w:bottom w:val="none" w:sz="0" w:space="0" w:color="auto"/>
        <w:right w:val="none" w:sz="0" w:space="0" w:color="auto"/>
      </w:divBdr>
    </w:div>
    <w:div w:id="570123074">
      <w:bodyDiv w:val="1"/>
      <w:marLeft w:val="0"/>
      <w:marRight w:val="0"/>
      <w:marTop w:val="0"/>
      <w:marBottom w:val="0"/>
      <w:divBdr>
        <w:top w:val="none" w:sz="0" w:space="0" w:color="auto"/>
        <w:left w:val="none" w:sz="0" w:space="0" w:color="auto"/>
        <w:bottom w:val="none" w:sz="0" w:space="0" w:color="auto"/>
        <w:right w:val="none" w:sz="0" w:space="0" w:color="auto"/>
      </w:divBdr>
    </w:div>
    <w:div w:id="571542634">
      <w:bodyDiv w:val="1"/>
      <w:marLeft w:val="0"/>
      <w:marRight w:val="0"/>
      <w:marTop w:val="0"/>
      <w:marBottom w:val="0"/>
      <w:divBdr>
        <w:top w:val="none" w:sz="0" w:space="0" w:color="auto"/>
        <w:left w:val="none" w:sz="0" w:space="0" w:color="auto"/>
        <w:bottom w:val="none" w:sz="0" w:space="0" w:color="auto"/>
        <w:right w:val="none" w:sz="0" w:space="0" w:color="auto"/>
      </w:divBdr>
    </w:div>
    <w:div w:id="573903759">
      <w:bodyDiv w:val="1"/>
      <w:marLeft w:val="0"/>
      <w:marRight w:val="0"/>
      <w:marTop w:val="0"/>
      <w:marBottom w:val="0"/>
      <w:divBdr>
        <w:top w:val="none" w:sz="0" w:space="0" w:color="auto"/>
        <w:left w:val="none" w:sz="0" w:space="0" w:color="auto"/>
        <w:bottom w:val="none" w:sz="0" w:space="0" w:color="auto"/>
        <w:right w:val="none" w:sz="0" w:space="0" w:color="auto"/>
      </w:divBdr>
    </w:div>
    <w:div w:id="582028184">
      <w:bodyDiv w:val="1"/>
      <w:marLeft w:val="0"/>
      <w:marRight w:val="0"/>
      <w:marTop w:val="0"/>
      <w:marBottom w:val="0"/>
      <w:divBdr>
        <w:top w:val="none" w:sz="0" w:space="0" w:color="auto"/>
        <w:left w:val="none" w:sz="0" w:space="0" w:color="auto"/>
        <w:bottom w:val="none" w:sz="0" w:space="0" w:color="auto"/>
        <w:right w:val="none" w:sz="0" w:space="0" w:color="auto"/>
      </w:divBdr>
    </w:div>
    <w:div w:id="585378808">
      <w:bodyDiv w:val="1"/>
      <w:marLeft w:val="0"/>
      <w:marRight w:val="0"/>
      <w:marTop w:val="0"/>
      <w:marBottom w:val="0"/>
      <w:divBdr>
        <w:top w:val="none" w:sz="0" w:space="0" w:color="auto"/>
        <w:left w:val="none" w:sz="0" w:space="0" w:color="auto"/>
        <w:bottom w:val="none" w:sz="0" w:space="0" w:color="auto"/>
        <w:right w:val="none" w:sz="0" w:space="0" w:color="auto"/>
      </w:divBdr>
    </w:div>
    <w:div w:id="593786301">
      <w:bodyDiv w:val="1"/>
      <w:marLeft w:val="0"/>
      <w:marRight w:val="0"/>
      <w:marTop w:val="0"/>
      <w:marBottom w:val="0"/>
      <w:divBdr>
        <w:top w:val="none" w:sz="0" w:space="0" w:color="auto"/>
        <w:left w:val="none" w:sz="0" w:space="0" w:color="auto"/>
        <w:bottom w:val="none" w:sz="0" w:space="0" w:color="auto"/>
        <w:right w:val="none" w:sz="0" w:space="0" w:color="auto"/>
      </w:divBdr>
    </w:div>
    <w:div w:id="599529675">
      <w:bodyDiv w:val="1"/>
      <w:marLeft w:val="0"/>
      <w:marRight w:val="0"/>
      <w:marTop w:val="0"/>
      <w:marBottom w:val="0"/>
      <w:divBdr>
        <w:top w:val="none" w:sz="0" w:space="0" w:color="auto"/>
        <w:left w:val="none" w:sz="0" w:space="0" w:color="auto"/>
        <w:bottom w:val="none" w:sz="0" w:space="0" w:color="auto"/>
        <w:right w:val="none" w:sz="0" w:space="0" w:color="auto"/>
      </w:divBdr>
    </w:div>
    <w:div w:id="609630955">
      <w:bodyDiv w:val="1"/>
      <w:marLeft w:val="0"/>
      <w:marRight w:val="0"/>
      <w:marTop w:val="0"/>
      <w:marBottom w:val="0"/>
      <w:divBdr>
        <w:top w:val="none" w:sz="0" w:space="0" w:color="auto"/>
        <w:left w:val="none" w:sz="0" w:space="0" w:color="auto"/>
        <w:bottom w:val="none" w:sz="0" w:space="0" w:color="auto"/>
        <w:right w:val="none" w:sz="0" w:space="0" w:color="auto"/>
      </w:divBdr>
    </w:div>
    <w:div w:id="610475883">
      <w:bodyDiv w:val="1"/>
      <w:marLeft w:val="0"/>
      <w:marRight w:val="0"/>
      <w:marTop w:val="0"/>
      <w:marBottom w:val="0"/>
      <w:divBdr>
        <w:top w:val="none" w:sz="0" w:space="0" w:color="auto"/>
        <w:left w:val="none" w:sz="0" w:space="0" w:color="auto"/>
        <w:bottom w:val="none" w:sz="0" w:space="0" w:color="auto"/>
        <w:right w:val="none" w:sz="0" w:space="0" w:color="auto"/>
      </w:divBdr>
    </w:div>
    <w:div w:id="612204271">
      <w:bodyDiv w:val="1"/>
      <w:marLeft w:val="0"/>
      <w:marRight w:val="0"/>
      <w:marTop w:val="0"/>
      <w:marBottom w:val="0"/>
      <w:divBdr>
        <w:top w:val="none" w:sz="0" w:space="0" w:color="auto"/>
        <w:left w:val="none" w:sz="0" w:space="0" w:color="auto"/>
        <w:bottom w:val="none" w:sz="0" w:space="0" w:color="auto"/>
        <w:right w:val="none" w:sz="0" w:space="0" w:color="auto"/>
      </w:divBdr>
    </w:div>
    <w:div w:id="615912691">
      <w:bodyDiv w:val="1"/>
      <w:marLeft w:val="0"/>
      <w:marRight w:val="0"/>
      <w:marTop w:val="0"/>
      <w:marBottom w:val="0"/>
      <w:divBdr>
        <w:top w:val="none" w:sz="0" w:space="0" w:color="auto"/>
        <w:left w:val="none" w:sz="0" w:space="0" w:color="auto"/>
        <w:bottom w:val="none" w:sz="0" w:space="0" w:color="auto"/>
        <w:right w:val="none" w:sz="0" w:space="0" w:color="auto"/>
      </w:divBdr>
    </w:div>
    <w:div w:id="634799561">
      <w:bodyDiv w:val="1"/>
      <w:marLeft w:val="0"/>
      <w:marRight w:val="0"/>
      <w:marTop w:val="0"/>
      <w:marBottom w:val="0"/>
      <w:divBdr>
        <w:top w:val="none" w:sz="0" w:space="0" w:color="auto"/>
        <w:left w:val="none" w:sz="0" w:space="0" w:color="auto"/>
        <w:bottom w:val="none" w:sz="0" w:space="0" w:color="auto"/>
        <w:right w:val="none" w:sz="0" w:space="0" w:color="auto"/>
      </w:divBdr>
    </w:div>
    <w:div w:id="642083847">
      <w:bodyDiv w:val="1"/>
      <w:marLeft w:val="0"/>
      <w:marRight w:val="0"/>
      <w:marTop w:val="0"/>
      <w:marBottom w:val="0"/>
      <w:divBdr>
        <w:top w:val="none" w:sz="0" w:space="0" w:color="auto"/>
        <w:left w:val="none" w:sz="0" w:space="0" w:color="auto"/>
        <w:bottom w:val="none" w:sz="0" w:space="0" w:color="auto"/>
        <w:right w:val="none" w:sz="0" w:space="0" w:color="auto"/>
      </w:divBdr>
    </w:div>
    <w:div w:id="661741525">
      <w:bodyDiv w:val="1"/>
      <w:marLeft w:val="0"/>
      <w:marRight w:val="0"/>
      <w:marTop w:val="0"/>
      <w:marBottom w:val="0"/>
      <w:divBdr>
        <w:top w:val="none" w:sz="0" w:space="0" w:color="auto"/>
        <w:left w:val="none" w:sz="0" w:space="0" w:color="auto"/>
        <w:bottom w:val="none" w:sz="0" w:space="0" w:color="auto"/>
        <w:right w:val="none" w:sz="0" w:space="0" w:color="auto"/>
      </w:divBdr>
    </w:div>
    <w:div w:id="677542971">
      <w:bodyDiv w:val="1"/>
      <w:marLeft w:val="0"/>
      <w:marRight w:val="0"/>
      <w:marTop w:val="0"/>
      <w:marBottom w:val="0"/>
      <w:divBdr>
        <w:top w:val="none" w:sz="0" w:space="0" w:color="auto"/>
        <w:left w:val="none" w:sz="0" w:space="0" w:color="auto"/>
        <w:bottom w:val="none" w:sz="0" w:space="0" w:color="auto"/>
        <w:right w:val="none" w:sz="0" w:space="0" w:color="auto"/>
      </w:divBdr>
    </w:div>
    <w:div w:id="682902815">
      <w:bodyDiv w:val="1"/>
      <w:marLeft w:val="0"/>
      <w:marRight w:val="0"/>
      <w:marTop w:val="0"/>
      <w:marBottom w:val="0"/>
      <w:divBdr>
        <w:top w:val="none" w:sz="0" w:space="0" w:color="auto"/>
        <w:left w:val="none" w:sz="0" w:space="0" w:color="auto"/>
        <w:bottom w:val="none" w:sz="0" w:space="0" w:color="auto"/>
        <w:right w:val="none" w:sz="0" w:space="0" w:color="auto"/>
      </w:divBdr>
    </w:div>
    <w:div w:id="691226708">
      <w:bodyDiv w:val="1"/>
      <w:marLeft w:val="0"/>
      <w:marRight w:val="0"/>
      <w:marTop w:val="0"/>
      <w:marBottom w:val="0"/>
      <w:divBdr>
        <w:top w:val="none" w:sz="0" w:space="0" w:color="auto"/>
        <w:left w:val="none" w:sz="0" w:space="0" w:color="auto"/>
        <w:bottom w:val="none" w:sz="0" w:space="0" w:color="auto"/>
        <w:right w:val="none" w:sz="0" w:space="0" w:color="auto"/>
      </w:divBdr>
    </w:div>
    <w:div w:id="701056188">
      <w:bodyDiv w:val="1"/>
      <w:marLeft w:val="0"/>
      <w:marRight w:val="0"/>
      <w:marTop w:val="0"/>
      <w:marBottom w:val="0"/>
      <w:divBdr>
        <w:top w:val="none" w:sz="0" w:space="0" w:color="auto"/>
        <w:left w:val="none" w:sz="0" w:space="0" w:color="auto"/>
        <w:bottom w:val="none" w:sz="0" w:space="0" w:color="auto"/>
        <w:right w:val="none" w:sz="0" w:space="0" w:color="auto"/>
      </w:divBdr>
    </w:div>
    <w:div w:id="714425079">
      <w:bodyDiv w:val="1"/>
      <w:marLeft w:val="0"/>
      <w:marRight w:val="0"/>
      <w:marTop w:val="0"/>
      <w:marBottom w:val="0"/>
      <w:divBdr>
        <w:top w:val="none" w:sz="0" w:space="0" w:color="auto"/>
        <w:left w:val="none" w:sz="0" w:space="0" w:color="auto"/>
        <w:bottom w:val="none" w:sz="0" w:space="0" w:color="auto"/>
        <w:right w:val="none" w:sz="0" w:space="0" w:color="auto"/>
      </w:divBdr>
    </w:div>
    <w:div w:id="719867349">
      <w:bodyDiv w:val="1"/>
      <w:marLeft w:val="0"/>
      <w:marRight w:val="0"/>
      <w:marTop w:val="0"/>
      <w:marBottom w:val="0"/>
      <w:divBdr>
        <w:top w:val="none" w:sz="0" w:space="0" w:color="auto"/>
        <w:left w:val="none" w:sz="0" w:space="0" w:color="auto"/>
        <w:bottom w:val="none" w:sz="0" w:space="0" w:color="auto"/>
        <w:right w:val="none" w:sz="0" w:space="0" w:color="auto"/>
      </w:divBdr>
    </w:div>
    <w:div w:id="725615437">
      <w:bodyDiv w:val="1"/>
      <w:marLeft w:val="0"/>
      <w:marRight w:val="0"/>
      <w:marTop w:val="0"/>
      <w:marBottom w:val="0"/>
      <w:divBdr>
        <w:top w:val="none" w:sz="0" w:space="0" w:color="auto"/>
        <w:left w:val="none" w:sz="0" w:space="0" w:color="auto"/>
        <w:bottom w:val="none" w:sz="0" w:space="0" w:color="auto"/>
        <w:right w:val="none" w:sz="0" w:space="0" w:color="auto"/>
      </w:divBdr>
    </w:div>
    <w:div w:id="725683655">
      <w:bodyDiv w:val="1"/>
      <w:marLeft w:val="0"/>
      <w:marRight w:val="0"/>
      <w:marTop w:val="0"/>
      <w:marBottom w:val="0"/>
      <w:divBdr>
        <w:top w:val="none" w:sz="0" w:space="0" w:color="auto"/>
        <w:left w:val="none" w:sz="0" w:space="0" w:color="auto"/>
        <w:bottom w:val="none" w:sz="0" w:space="0" w:color="auto"/>
        <w:right w:val="none" w:sz="0" w:space="0" w:color="auto"/>
      </w:divBdr>
    </w:div>
    <w:div w:id="745341392">
      <w:bodyDiv w:val="1"/>
      <w:marLeft w:val="0"/>
      <w:marRight w:val="0"/>
      <w:marTop w:val="0"/>
      <w:marBottom w:val="0"/>
      <w:divBdr>
        <w:top w:val="none" w:sz="0" w:space="0" w:color="auto"/>
        <w:left w:val="none" w:sz="0" w:space="0" w:color="auto"/>
        <w:bottom w:val="none" w:sz="0" w:space="0" w:color="auto"/>
        <w:right w:val="none" w:sz="0" w:space="0" w:color="auto"/>
      </w:divBdr>
    </w:div>
    <w:div w:id="749038114">
      <w:bodyDiv w:val="1"/>
      <w:marLeft w:val="0"/>
      <w:marRight w:val="0"/>
      <w:marTop w:val="0"/>
      <w:marBottom w:val="0"/>
      <w:divBdr>
        <w:top w:val="none" w:sz="0" w:space="0" w:color="auto"/>
        <w:left w:val="none" w:sz="0" w:space="0" w:color="auto"/>
        <w:bottom w:val="none" w:sz="0" w:space="0" w:color="auto"/>
        <w:right w:val="none" w:sz="0" w:space="0" w:color="auto"/>
      </w:divBdr>
    </w:div>
    <w:div w:id="751632747">
      <w:bodyDiv w:val="1"/>
      <w:marLeft w:val="0"/>
      <w:marRight w:val="0"/>
      <w:marTop w:val="0"/>
      <w:marBottom w:val="0"/>
      <w:divBdr>
        <w:top w:val="none" w:sz="0" w:space="0" w:color="auto"/>
        <w:left w:val="none" w:sz="0" w:space="0" w:color="auto"/>
        <w:bottom w:val="none" w:sz="0" w:space="0" w:color="auto"/>
        <w:right w:val="none" w:sz="0" w:space="0" w:color="auto"/>
      </w:divBdr>
    </w:div>
    <w:div w:id="774446350">
      <w:bodyDiv w:val="1"/>
      <w:marLeft w:val="0"/>
      <w:marRight w:val="0"/>
      <w:marTop w:val="0"/>
      <w:marBottom w:val="0"/>
      <w:divBdr>
        <w:top w:val="none" w:sz="0" w:space="0" w:color="auto"/>
        <w:left w:val="none" w:sz="0" w:space="0" w:color="auto"/>
        <w:bottom w:val="none" w:sz="0" w:space="0" w:color="auto"/>
        <w:right w:val="none" w:sz="0" w:space="0" w:color="auto"/>
      </w:divBdr>
    </w:div>
    <w:div w:id="779031949">
      <w:bodyDiv w:val="1"/>
      <w:marLeft w:val="0"/>
      <w:marRight w:val="0"/>
      <w:marTop w:val="0"/>
      <w:marBottom w:val="0"/>
      <w:divBdr>
        <w:top w:val="none" w:sz="0" w:space="0" w:color="auto"/>
        <w:left w:val="none" w:sz="0" w:space="0" w:color="auto"/>
        <w:bottom w:val="none" w:sz="0" w:space="0" w:color="auto"/>
        <w:right w:val="none" w:sz="0" w:space="0" w:color="auto"/>
      </w:divBdr>
    </w:div>
    <w:div w:id="780101619">
      <w:bodyDiv w:val="1"/>
      <w:marLeft w:val="0"/>
      <w:marRight w:val="0"/>
      <w:marTop w:val="0"/>
      <w:marBottom w:val="0"/>
      <w:divBdr>
        <w:top w:val="none" w:sz="0" w:space="0" w:color="auto"/>
        <w:left w:val="none" w:sz="0" w:space="0" w:color="auto"/>
        <w:bottom w:val="none" w:sz="0" w:space="0" w:color="auto"/>
        <w:right w:val="none" w:sz="0" w:space="0" w:color="auto"/>
      </w:divBdr>
    </w:div>
    <w:div w:id="780104257">
      <w:bodyDiv w:val="1"/>
      <w:marLeft w:val="0"/>
      <w:marRight w:val="0"/>
      <w:marTop w:val="0"/>
      <w:marBottom w:val="0"/>
      <w:divBdr>
        <w:top w:val="none" w:sz="0" w:space="0" w:color="auto"/>
        <w:left w:val="none" w:sz="0" w:space="0" w:color="auto"/>
        <w:bottom w:val="none" w:sz="0" w:space="0" w:color="auto"/>
        <w:right w:val="none" w:sz="0" w:space="0" w:color="auto"/>
      </w:divBdr>
    </w:div>
    <w:div w:id="780803634">
      <w:bodyDiv w:val="1"/>
      <w:marLeft w:val="0"/>
      <w:marRight w:val="0"/>
      <w:marTop w:val="0"/>
      <w:marBottom w:val="0"/>
      <w:divBdr>
        <w:top w:val="none" w:sz="0" w:space="0" w:color="auto"/>
        <w:left w:val="none" w:sz="0" w:space="0" w:color="auto"/>
        <w:bottom w:val="none" w:sz="0" w:space="0" w:color="auto"/>
        <w:right w:val="none" w:sz="0" w:space="0" w:color="auto"/>
      </w:divBdr>
    </w:div>
    <w:div w:id="791944525">
      <w:bodyDiv w:val="1"/>
      <w:marLeft w:val="0"/>
      <w:marRight w:val="0"/>
      <w:marTop w:val="0"/>
      <w:marBottom w:val="0"/>
      <w:divBdr>
        <w:top w:val="none" w:sz="0" w:space="0" w:color="auto"/>
        <w:left w:val="none" w:sz="0" w:space="0" w:color="auto"/>
        <w:bottom w:val="none" w:sz="0" w:space="0" w:color="auto"/>
        <w:right w:val="none" w:sz="0" w:space="0" w:color="auto"/>
      </w:divBdr>
    </w:div>
    <w:div w:id="808091233">
      <w:bodyDiv w:val="1"/>
      <w:marLeft w:val="0"/>
      <w:marRight w:val="0"/>
      <w:marTop w:val="0"/>
      <w:marBottom w:val="0"/>
      <w:divBdr>
        <w:top w:val="none" w:sz="0" w:space="0" w:color="auto"/>
        <w:left w:val="none" w:sz="0" w:space="0" w:color="auto"/>
        <w:bottom w:val="none" w:sz="0" w:space="0" w:color="auto"/>
        <w:right w:val="none" w:sz="0" w:space="0" w:color="auto"/>
      </w:divBdr>
    </w:div>
    <w:div w:id="846484528">
      <w:bodyDiv w:val="1"/>
      <w:marLeft w:val="0"/>
      <w:marRight w:val="0"/>
      <w:marTop w:val="0"/>
      <w:marBottom w:val="0"/>
      <w:divBdr>
        <w:top w:val="none" w:sz="0" w:space="0" w:color="auto"/>
        <w:left w:val="none" w:sz="0" w:space="0" w:color="auto"/>
        <w:bottom w:val="none" w:sz="0" w:space="0" w:color="auto"/>
        <w:right w:val="none" w:sz="0" w:space="0" w:color="auto"/>
      </w:divBdr>
    </w:div>
    <w:div w:id="875432380">
      <w:bodyDiv w:val="1"/>
      <w:marLeft w:val="0"/>
      <w:marRight w:val="0"/>
      <w:marTop w:val="0"/>
      <w:marBottom w:val="0"/>
      <w:divBdr>
        <w:top w:val="none" w:sz="0" w:space="0" w:color="auto"/>
        <w:left w:val="none" w:sz="0" w:space="0" w:color="auto"/>
        <w:bottom w:val="none" w:sz="0" w:space="0" w:color="auto"/>
        <w:right w:val="none" w:sz="0" w:space="0" w:color="auto"/>
      </w:divBdr>
    </w:div>
    <w:div w:id="877476103">
      <w:bodyDiv w:val="1"/>
      <w:marLeft w:val="0"/>
      <w:marRight w:val="0"/>
      <w:marTop w:val="0"/>
      <w:marBottom w:val="0"/>
      <w:divBdr>
        <w:top w:val="none" w:sz="0" w:space="0" w:color="auto"/>
        <w:left w:val="none" w:sz="0" w:space="0" w:color="auto"/>
        <w:bottom w:val="none" w:sz="0" w:space="0" w:color="auto"/>
        <w:right w:val="none" w:sz="0" w:space="0" w:color="auto"/>
      </w:divBdr>
    </w:div>
    <w:div w:id="887304910">
      <w:bodyDiv w:val="1"/>
      <w:marLeft w:val="0"/>
      <w:marRight w:val="0"/>
      <w:marTop w:val="0"/>
      <w:marBottom w:val="0"/>
      <w:divBdr>
        <w:top w:val="none" w:sz="0" w:space="0" w:color="auto"/>
        <w:left w:val="none" w:sz="0" w:space="0" w:color="auto"/>
        <w:bottom w:val="none" w:sz="0" w:space="0" w:color="auto"/>
        <w:right w:val="none" w:sz="0" w:space="0" w:color="auto"/>
      </w:divBdr>
    </w:div>
    <w:div w:id="893587209">
      <w:bodyDiv w:val="1"/>
      <w:marLeft w:val="0"/>
      <w:marRight w:val="0"/>
      <w:marTop w:val="0"/>
      <w:marBottom w:val="0"/>
      <w:divBdr>
        <w:top w:val="none" w:sz="0" w:space="0" w:color="auto"/>
        <w:left w:val="none" w:sz="0" w:space="0" w:color="auto"/>
        <w:bottom w:val="none" w:sz="0" w:space="0" w:color="auto"/>
        <w:right w:val="none" w:sz="0" w:space="0" w:color="auto"/>
      </w:divBdr>
    </w:div>
    <w:div w:id="912665830">
      <w:bodyDiv w:val="1"/>
      <w:marLeft w:val="0"/>
      <w:marRight w:val="0"/>
      <w:marTop w:val="0"/>
      <w:marBottom w:val="0"/>
      <w:divBdr>
        <w:top w:val="none" w:sz="0" w:space="0" w:color="auto"/>
        <w:left w:val="none" w:sz="0" w:space="0" w:color="auto"/>
        <w:bottom w:val="none" w:sz="0" w:space="0" w:color="auto"/>
        <w:right w:val="none" w:sz="0" w:space="0" w:color="auto"/>
      </w:divBdr>
    </w:div>
    <w:div w:id="917448935">
      <w:bodyDiv w:val="1"/>
      <w:marLeft w:val="0"/>
      <w:marRight w:val="0"/>
      <w:marTop w:val="0"/>
      <w:marBottom w:val="0"/>
      <w:divBdr>
        <w:top w:val="none" w:sz="0" w:space="0" w:color="auto"/>
        <w:left w:val="none" w:sz="0" w:space="0" w:color="auto"/>
        <w:bottom w:val="none" w:sz="0" w:space="0" w:color="auto"/>
        <w:right w:val="none" w:sz="0" w:space="0" w:color="auto"/>
      </w:divBdr>
    </w:div>
    <w:div w:id="925652001">
      <w:bodyDiv w:val="1"/>
      <w:marLeft w:val="0"/>
      <w:marRight w:val="0"/>
      <w:marTop w:val="0"/>
      <w:marBottom w:val="0"/>
      <w:divBdr>
        <w:top w:val="none" w:sz="0" w:space="0" w:color="auto"/>
        <w:left w:val="none" w:sz="0" w:space="0" w:color="auto"/>
        <w:bottom w:val="none" w:sz="0" w:space="0" w:color="auto"/>
        <w:right w:val="none" w:sz="0" w:space="0" w:color="auto"/>
      </w:divBdr>
    </w:div>
    <w:div w:id="927038763">
      <w:bodyDiv w:val="1"/>
      <w:marLeft w:val="0"/>
      <w:marRight w:val="0"/>
      <w:marTop w:val="0"/>
      <w:marBottom w:val="0"/>
      <w:divBdr>
        <w:top w:val="none" w:sz="0" w:space="0" w:color="auto"/>
        <w:left w:val="none" w:sz="0" w:space="0" w:color="auto"/>
        <w:bottom w:val="none" w:sz="0" w:space="0" w:color="auto"/>
        <w:right w:val="none" w:sz="0" w:space="0" w:color="auto"/>
      </w:divBdr>
    </w:div>
    <w:div w:id="940338568">
      <w:bodyDiv w:val="1"/>
      <w:marLeft w:val="0"/>
      <w:marRight w:val="0"/>
      <w:marTop w:val="0"/>
      <w:marBottom w:val="0"/>
      <w:divBdr>
        <w:top w:val="none" w:sz="0" w:space="0" w:color="auto"/>
        <w:left w:val="none" w:sz="0" w:space="0" w:color="auto"/>
        <w:bottom w:val="none" w:sz="0" w:space="0" w:color="auto"/>
        <w:right w:val="none" w:sz="0" w:space="0" w:color="auto"/>
      </w:divBdr>
    </w:div>
    <w:div w:id="944850359">
      <w:bodyDiv w:val="1"/>
      <w:marLeft w:val="0"/>
      <w:marRight w:val="0"/>
      <w:marTop w:val="0"/>
      <w:marBottom w:val="0"/>
      <w:divBdr>
        <w:top w:val="none" w:sz="0" w:space="0" w:color="auto"/>
        <w:left w:val="none" w:sz="0" w:space="0" w:color="auto"/>
        <w:bottom w:val="none" w:sz="0" w:space="0" w:color="auto"/>
        <w:right w:val="none" w:sz="0" w:space="0" w:color="auto"/>
      </w:divBdr>
    </w:div>
    <w:div w:id="946229240">
      <w:bodyDiv w:val="1"/>
      <w:marLeft w:val="0"/>
      <w:marRight w:val="0"/>
      <w:marTop w:val="0"/>
      <w:marBottom w:val="0"/>
      <w:divBdr>
        <w:top w:val="none" w:sz="0" w:space="0" w:color="auto"/>
        <w:left w:val="none" w:sz="0" w:space="0" w:color="auto"/>
        <w:bottom w:val="none" w:sz="0" w:space="0" w:color="auto"/>
        <w:right w:val="none" w:sz="0" w:space="0" w:color="auto"/>
      </w:divBdr>
    </w:div>
    <w:div w:id="948976465">
      <w:bodyDiv w:val="1"/>
      <w:marLeft w:val="0"/>
      <w:marRight w:val="0"/>
      <w:marTop w:val="0"/>
      <w:marBottom w:val="0"/>
      <w:divBdr>
        <w:top w:val="none" w:sz="0" w:space="0" w:color="auto"/>
        <w:left w:val="none" w:sz="0" w:space="0" w:color="auto"/>
        <w:bottom w:val="none" w:sz="0" w:space="0" w:color="auto"/>
        <w:right w:val="none" w:sz="0" w:space="0" w:color="auto"/>
      </w:divBdr>
    </w:div>
    <w:div w:id="958924039">
      <w:bodyDiv w:val="1"/>
      <w:marLeft w:val="0"/>
      <w:marRight w:val="0"/>
      <w:marTop w:val="0"/>
      <w:marBottom w:val="0"/>
      <w:divBdr>
        <w:top w:val="none" w:sz="0" w:space="0" w:color="auto"/>
        <w:left w:val="none" w:sz="0" w:space="0" w:color="auto"/>
        <w:bottom w:val="none" w:sz="0" w:space="0" w:color="auto"/>
        <w:right w:val="none" w:sz="0" w:space="0" w:color="auto"/>
      </w:divBdr>
    </w:div>
    <w:div w:id="960766006">
      <w:bodyDiv w:val="1"/>
      <w:marLeft w:val="0"/>
      <w:marRight w:val="0"/>
      <w:marTop w:val="0"/>
      <w:marBottom w:val="0"/>
      <w:divBdr>
        <w:top w:val="none" w:sz="0" w:space="0" w:color="auto"/>
        <w:left w:val="none" w:sz="0" w:space="0" w:color="auto"/>
        <w:bottom w:val="none" w:sz="0" w:space="0" w:color="auto"/>
        <w:right w:val="none" w:sz="0" w:space="0" w:color="auto"/>
      </w:divBdr>
    </w:div>
    <w:div w:id="971252300">
      <w:bodyDiv w:val="1"/>
      <w:marLeft w:val="0"/>
      <w:marRight w:val="0"/>
      <w:marTop w:val="0"/>
      <w:marBottom w:val="0"/>
      <w:divBdr>
        <w:top w:val="none" w:sz="0" w:space="0" w:color="auto"/>
        <w:left w:val="none" w:sz="0" w:space="0" w:color="auto"/>
        <w:bottom w:val="none" w:sz="0" w:space="0" w:color="auto"/>
        <w:right w:val="none" w:sz="0" w:space="0" w:color="auto"/>
      </w:divBdr>
    </w:div>
    <w:div w:id="982584178">
      <w:bodyDiv w:val="1"/>
      <w:marLeft w:val="0"/>
      <w:marRight w:val="0"/>
      <w:marTop w:val="0"/>
      <w:marBottom w:val="0"/>
      <w:divBdr>
        <w:top w:val="none" w:sz="0" w:space="0" w:color="auto"/>
        <w:left w:val="none" w:sz="0" w:space="0" w:color="auto"/>
        <w:bottom w:val="none" w:sz="0" w:space="0" w:color="auto"/>
        <w:right w:val="none" w:sz="0" w:space="0" w:color="auto"/>
      </w:divBdr>
    </w:div>
    <w:div w:id="989481194">
      <w:bodyDiv w:val="1"/>
      <w:marLeft w:val="0"/>
      <w:marRight w:val="0"/>
      <w:marTop w:val="0"/>
      <w:marBottom w:val="0"/>
      <w:divBdr>
        <w:top w:val="none" w:sz="0" w:space="0" w:color="auto"/>
        <w:left w:val="none" w:sz="0" w:space="0" w:color="auto"/>
        <w:bottom w:val="none" w:sz="0" w:space="0" w:color="auto"/>
        <w:right w:val="none" w:sz="0" w:space="0" w:color="auto"/>
      </w:divBdr>
    </w:div>
    <w:div w:id="1010639493">
      <w:bodyDiv w:val="1"/>
      <w:marLeft w:val="0"/>
      <w:marRight w:val="0"/>
      <w:marTop w:val="0"/>
      <w:marBottom w:val="0"/>
      <w:divBdr>
        <w:top w:val="none" w:sz="0" w:space="0" w:color="auto"/>
        <w:left w:val="none" w:sz="0" w:space="0" w:color="auto"/>
        <w:bottom w:val="none" w:sz="0" w:space="0" w:color="auto"/>
        <w:right w:val="none" w:sz="0" w:space="0" w:color="auto"/>
      </w:divBdr>
    </w:div>
    <w:div w:id="1017347958">
      <w:bodyDiv w:val="1"/>
      <w:marLeft w:val="0"/>
      <w:marRight w:val="0"/>
      <w:marTop w:val="0"/>
      <w:marBottom w:val="0"/>
      <w:divBdr>
        <w:top w:val="none" w:sz="0" w:space="0" w:color="auto"/>
        <w:left w:val="none" w:sz="0" w:space="0" w:color="auto"/>
        <w:bottom w:val="none" w:sz="0" w:space="0" w:color="auto"/>
        <w:right w:val="none" w:sz="0" w:space="0" w:color="auto"/>
      </w:divBdr>
    </w:div>
    <w:div w:id="1027290959">
      <w:bodyDiv w:val="1"/>
      <w:marLeft w:val="0"/>
      <w:marRight w:val="0"/>
      <w:marTop w:val="0"/>
      <w:marBottom w:val="0"/>
      <w:divBdr>
        <w:top w:val="none" w:sz="0" w:space="0" w:color="auto"/>
        <w:left w:val="none" w:sz="0" w:space="0" w:color="auto"/>
        <w:bottom w:val="none" w:sz="0" w:space="0" w:color="auto"/>
        <w:right w:val="none" w:sz="0" w:space="0" w:color="auto"/>
      </w:divBdr>
    </w:div>
    <w:div w:id="1030640531">
      <w:bodyDiv w:val="1"/>
      <w:marLeft w:val="0"/>
      <w:marRight w:val="0"/>
      <w:marTop w:val="0"/>
      <w:marBottom w:val="0"/>
      <w:divBdr>
        <w:top w:val="none" w:sz="0" w:space="0" w:color="auto"/>
        <w:left w:val="none" w:sz="0" w:space="0" w:color="auto"/>
        <w:bottom w:val="none" w:sz="0" w:space="0" w:color="auto"/>
        <w:right w:val="none" w:sz="0" w:space="0" w:color="auto"/>
      </w:divBdr>
    </w:div>
    <w:div w:id="1040589529">
      <w:bodyDiv w:val="1"/>
      <w:marLeft w:val="0"/>
      <w:marRight w:val="0"/>
      <w:marTop w:val="0"/>
      <w:marBottom w:val="0"/>
      <w:divBdr>
        <w:top w:val="none" w:sz="0" w:space="0" w:color="auto"/>
        <w:left w:val="none" w:sz="0" w:space="0" w:color="auto"/>
        <w:bottom w:val="none" w:sz="0" w:space="0" w:color="auto"/>
        <w:right w:val="none" w:sz="0" w:space="0" w:color="auto"/>
      </w:divBdr>
    </w:div>
    <w:div w:id="1046836787">
      <w:bodyDiv w:val="1"/>
      <w:marLeft w:val="0"/>
      <w:marRight w:val="0"/>
      <w:marTop w:val="0"/>
      <w:marBottom w:val="0"/>
      <w:divBdr>
        <w:top w:val="none" w:sz="0" w:space="0" w:color="auto"/>
        <w:left w:val="none" w:sz="0" w:space="0" w:color="auto"/>
        <w:bottom w:val="none" w:sz="0" w:space="0" w:color="auto"/>
        <w:right w:val="none" w:sz="0" w:space="0" w:color="auto"/>
      </w:divBdr>
    </w:div>
    <w:div w:id="1060250730">
      <w:bodyDiv w:val="1"/>
      <w:marLeft w:val="0"/>
      <w:marRight w:val="0"/>
      <w:marTop w:val="0"/>
      <w:marBottom w:val="0"/>
      <w:divBdr>
        <w:top w:val="none" w:sz="0" w:space="0" w:color="auto"/>
        <w:left w:val="none" w:sz="0" w:space="0" w:color="auto"/>
        <w:bottom w:val="none" w:sz="0" w:space="0" w:color="auto"/>
        <w:right w:val="none" w:sz="0" w:space="0" w:color="auto"/>
      </w:divBdr>
    </w:div>
    <w:div w:id="1071999601">
      <w:bodyDiv w:val="1"/>
      <w:marLeft w:val="0"/>
      <w:marRight w:val="0"/>
      <w:marTop w:val="0"/>
      <w:marBottom w:val="0"/>
      <w:divBdr>
        <w:top w:val="none" w:sz="0" w:space="0" w:color="auto"/>
        <w:left w:val="none" w:sz="0" w:space="0" w:color="auto"/>
        <w:bottom w:val="none" w:sz="0" w:space="0" w:color="auto"/>
        <w:right w:val="none" w:sz="0" w:space="0" w:color="auto"/>
      </w:divBdr>
    </w:div>
    <w:div w:id="1077747598">
      <w:bodyDiv w:val="1"/>
      <w:marLeft w:val="0"/>
      <w:marRight w:val="0"/>
      <w:marTop w:val="0"/>
      <w:marBottom w:val="0"/>
      <w:divBdr>
        <w:top w:val="none" w:sz="0" w:space="0" w:color="auto"/>
        <w:left w:val="none" w:sz="0" w:space="0" w:color="auto"/>
        <w:bottom w:val="none" w:sz="0" w:space="0" w:color="auto"/>
        <w:right w:val="none" w:sz="0" w:space="0" w:color="auto"/>
      </w:divBdr>
    </w:div>
    <w:div w:id="1079599435">
      <w:bodyDiv w:val="1"/>
      <w:marLeft w:val="0"/>
      <w:marRight w:val="0"/>
      <w:marTop w:val="0"/>
      <w:marBottom w:val="0"/>
      <w:divBdr>
        <w:top w:val="none" w:sz="0" w:space="0" w:color="auto"/>
        <w:left w:val="none" w:sz="0" w:space="0" w:color="auto"/>
        <w:bottom w:val="none" w:sz="0" w:space="0" w:color="auto"/>
        <w:right w:val="none" w:sz="0" w:space="0" w:color="auto"/>
      </w:divBdr>
    </w:div>
    <w:div w:id="1096630072">
      <w:bodyDiv w:val="1"/>
      <w:marLeft w:val="0"/>
      <w:marRight w:val="0"/>
      <w:marTop w:val="0"/>
      <w:marBottom w:val="0"/>
      <w:divBdr>
        <w:top w:val="none" w:sz="0" w:space="0" w:color="auto"/>
        <w:left w:val="none" w:sz="0" w:space="0" w:color="auto"/>
        <w:bottom w:val="none" w:sz="0" w:space="0" w:color="auto"/>
        <w:right w:val="none" w:sz="0" w:space="0" w:color="auto"/>
      </w:divBdr>
    </w:div>
    <w:div w:id="1096711473">
      <w:bodyDiv w:val="1"/>
      <w:marLeft w:val="0"/>
      <w:marRight w:val="0"/>
      <w:marTop w:val="0"/>
      <w:marBottom w:val="0"/>
      <w:divBdr>
        <w:top w:val="none" w:sz="0" w:space="0" w:color="auto"/>
        <w:left w:val="none" w:sz="0" w:space="0" w:color="auto"/>
        <w:bottom w:val="none" w:sz="0" w:space="0" w:color="auto"/>
        <w:right w:val="none" w:sz="0" w:space="0" w:color="auto"/>
      </w:divBdr>
    </w:div>
    <w:div w:id="1121535981">
      <w:bodyDiv w:val="1"/>
      <w:marLeft w:val="0"/>
      <w:marRight w:val="0"/>
      <w:marTop w:val="0"/>
      <w:marBottom w:val="0"/>
      <w:divBdr>
        <w:top w:val="none" w:sz="0" w:space="0" w:color="auto"/>
        <w:left w:val="none" w:sz="0" w:space="0" w:color="auto"/>
        <w:bottom w:val="none" w:sz="0" w:space="0" w:color="auto"/>
        <w:right w:val="none" w:sz="0" w:space="0" w:color="auto"/>
      </w:divBdr>
    </w:div>
    <w:div w:id="1121608818">
      <w:bodyDiv w:val="1"/>
      <w:marLeft w:val="0"/>
      <w:marRight w:val="0"/>
      <w:marTop w:val="0"/>
      <w:marBottom w:val="0"/>
      <w:divBdr>
        <w:top w:val="none" w:sz="0" w:space="0" w:color="auto"/>
        <w:left w:val="none" w:sz="0" w:space="0" w:color="auto"/>
        <w:bottom w:val="none" w:sz="0" w:space="0" w:color="auto"/>
        <w:right w:val="none" w:sz="0" w:space="0" w:color="auto"/>
      </w:divBdr>
    </w:div>
    <w:div w:id="1125469932">
      <w:bodyDiv w:val="1"/>
      <w:marLeft w:val="0"/>
      <w:marRight w:val="0"/>
      <w:marTop w:val="0"/>
      <w:marBottom w:val="0"/>
      <w:divBdr>
        <w:top w:val="none" w:sz="0" w:space="0" w:color="auto"/>
        <w:left w:val="none" w:sz="0" w:space="0" w:color="auto"/>
        <w:bottom w:val="none" w:sz="0" w:space="0" w:color="auto"/>
        <w:right w:val="none" w:sz="0" w:space="0" w:color="auto"/>
      </w:divBdr>
    </w:div>
    <w:div w:id="1138453255">
      <w:bodyDiv w:val="1"/>
      <w:marLeft w:val="0"/>
      <w:marRight w:val="0"/>
      <w:marTop w:val="0"/>
      <w:marBottom w:val="0"/>
      <w:divBdr>
        <w:top w:val="none" w:sz="0" w:space="0" w:color="auto"/>
        <w:left w:val="none" w:sz="0" w:space="0" w:color="auto"/>
        <w:bottom w:val="none" w:sz="0" w:space="0" w:color="auto"/>
        <w:right w:val="none" w:sz="0" w:space="0" w:color="auto"/>
      </w:divBdr>
    </w:div>
    <w:div w:id="1138571373">
      <w:bodyDiv w:val="1"/>
      <w:marLeft w:val="0"/>
      <w:marRight w:val="0"/>
      <w:marTop w:val="0"/>
      <w:marBottom w:val="0"/>
      <w:divBdr>
        <w:top w:val="none" w:sz="0" w:space="0" w:color="auto"/>
        <w:left w:val="none" w:sz="0" w:space="0" w:color="auto"/>
        <w:bottom w:val="none" w:sz="0" w:space="0" w:color="auto"/>
        <w:right w:val="none" w:sz="0" w:space="0" w:color="auto"/>
      </w:divBdr>
    </w:div>
    <w:div w:id="1147169005">
      <w:bodyDiv w:val="1"/>
      <w:marLeft w:val="0"/>
      <w:marRight w:val="0"/>
      <w:marTop w:val="0"/>
      <w:marBottom w:val="0"/>
      <w:divBdr>
        <w:top w:val="none" w:sz="0" w:space="0" w:color="auto"/>
        <w:left w:val="none" w:sz="0" w:space="0" w:color="auto"/>
        <w:bottom w:val="none" w:sz="0" w:space="0" w:color="auto"/>
        <w:right w:val="none" w:sz="0" w:space="0" w:color="auto"/>
      </w:divBdr>
    </w:div>
    <w:div w:id="1167862499">
      <w:bodyDiv w:val="1"/>
      <w:marLeft w:val="0"/>
      <w:marRight w:val="0"/>
      <w:marTop w:val="0"/>
      <w:marBottom w:val="0"/>
      <w:divBdr>
        <w:top w:val="none" w:sz="0" w:space="0" w:color="auto"/>
        <w:left w:val="none" w:sz="0" w:space="0" w:color="auto"/>
        <w:bottom w:val="none" w:sz="0" w:space="0" w:color="auto"/>
        <w:right w:val="none" w:sz="0" w:space="0" w:color="auto"/>
      </w:divBdr>
    </w:div>
    <w:div w:id="1169755128">
      <w:bodyDiv w:val="1"/>
      <w:marLeft w:val="0"/>
      <w:marRight w:val="0"/>
      <w:marTop w:val="0"/>
      <w:marBottom w:val="0"/>
      <w:divBdr>
        <w:top w:val="none" w:sz="0" w:space="0" w:color="auto"/>
        <w:left w:val="none" w:sz="0" w:space="0" w:color="auto"/>
        <w:bottom w:val="none" w:sz="0" w:space="0" w:color="auto"/>
        <w:right w:val="none" w:sz="0" w:space="0" w:color="auto"/>
      </w:divBdr>
    </w:div>
    <w:div w:id="1176847996">
      <w:bodyDiv w:val="1"/>
      <w:marLeft w:val="0"/>
      <w:marRight w:val="0"/>
      <w:marTop w:val="0"/>
      <w:marBottom w:val="0"/>
      <w:divBdr>
        <w:top w:val="none" w:sz="0" w:space="0" w:color="auto"/>
        <w:left w:val="none" w:sz="0" w:space="0" w:color="auto"/>
        <w:bottom w:val="none" w:sz="0" w:space="0" w:color="auto"/>
        <w:right w:val="none" w:sz="0" w:space="0" w:color="auto"/>
      </w:divBdr>
    </w:div>
    <w:div w:id="1193954477">
      <w:bodyDiv w:val="1"/>
      <w:marLeft w:val="0"/>
      <w:marRight w:val="0"/>
      <w:marTop w:val="0"/>
      <w:marBottom w:val="0"/>
      <w:divBdr>
        <w:top w:val="none" w:sz="0" w:space="0" w:color="auto"/>
        <w:left w:val="none" w:sz="0" w:space="0" w:color="auto"/>
        <w:bottom w:val="none" w:sz="0" w:space="0" w:color="auto"/>
        <w:right w:val="none" w:sz="0" w:space="0" w:color="auto"/>
      </w:divBdr>
    </w:div>
    <w:div w:id="1196235393">
      <w:bodyDiv w:val="1"/>
      <w:marLeft w:val="0"/>
      <w:marRight w:val="0"/>
      <w:marTop w:val="0"/>
      <w:marBottom w:val="0"/>
      <w:divBdr>
        <w:top w:val="none" w:sz="0" w:space="0" w:color="auto"/>
        <w:left w:val="none" w:sz="0" w:space="0" w:color="auto"/>
        <w:bottom w:val="none" w:sz="0" w:space="0" w:color="auto"/>
        <w:right w:val="none" w:sz="0" w:space="0" w:color="auto"/>
      </w:divBdr>
    </w:div>
    <w:div w:id="1201941743">
      <w:bodyDiv w:val="1"/>
      <w:marLeft w:val="0"/>
      <w:marRight w:val="0"/>
      <w:marTop w:val="0"/>
      <w:marBottom w:val="0"/>
      <w:divBdr>
        <w:top w:val="none" w:sz="0" w:space="0" w:color="auto"/>
        <w:left w:val="none" w:sz="0" w:space="0" w:color="auto"/>
        <w:bottom w:val="none" w:sz="0" w:space="0" w:color="auto"/>
        <w:right w:val="none" w:sz="0" w:space="0" w:color="auto"/>
      </w:divBdr>
    </w:div>
    <w:div w:id="1207378143">
      <w:bodyDiv w:val="1"/>
      <w:marLeft w:val="0"/>
      <w:marRight w:val="0"/>
      <w:marTop w:val="0"/>
      <w:marBottom w:val="0"/>
      <w:divBdr>
        <w:top w:val="none" w:sz="0" w:space="0" w:color="auto"/>
        <w:left w:val="none" w:sz="0" w:space="0" w:color="auto"/>
        <w:bottom w:val="none" w:sz="0" w:space="0" w:color="auto"/>
        <w:right w:val="none" w:sz="0" w:space="0" w:color="auto"/>
      </w:divBdr>
    </w:div>
    <w:div w:id="1236473707">
      <w:bodyDiv w:val="1"/>
      <w:marLeft w:val="0"/>
      <w:marRight w:val="0"/>
      <w:marTop w:val="0"/>
      <w:marBottom w:val="0"/>
      <w:divBdr>
        <w:top w:val="none" w:sz="0" w:space="0" w:color="auto"/>
        <w:left w:val="none" w:sz="0" w:space="0" w:color="auto"/>
        <w:bottom w:val="none" w:sz="0" w:space="0" w:color="auto"/>
        <w:right w:val="none" w:sz="0" w:space="0" w:color="auto"/>
      </w:divBdr>
    </w:div>
    <w:div w:id="1252158429">
      <w:bodyDiv w:val="1"/>
      <w:marLeft w:val="0"/>
      <w:marRight w:val="0"/>
      <w:marTop w:val="0"/>
      <w:marBottom w:val="0"/>
      <w:divBdr>
        <w:top w:val="none" w:sz="0" w:space="0" w:color="auto"/>
        <w:left w:val="none" w:sz="0" w:space="0" w:color="auto"/>
        <w:bottom w:val="none" w:sz="0" w:space="0" w:color="auto"/>
        <w:right w:val="none" w:sz="0" w:space="0" w:color="auto"/>
      </w:divBdr>
    </w:div>
    <w:div w:id="1269504640">
      <w:bodyDiv w:val="1"/>
      <w:marLeft w:val="0"/>
      <w:marRight w:val="0"/>
      <w:marTop w:val="0"/>
      <w:marBottom w:val="0"/>
      <w:divBdr>
        <w:top w:val="none" w:sz="0" w:space="0" w:color="auto"/>
        <w:left w:val="none" w:sz="0" w:space="0" w:color="auto"/>
        <w:bottom w:val="none" w:sz="0" w:space="0" w:color="auto"/>
        <w:right w:val="none" w:sz="0" w:space="0" w:color="auto"/>
      </w:divBdr>
    </w:div>
    <w:div w:id="1269779758">
      <w:bodyDiv w:val="1"/>
      <w:marLeft w:val="0"/>
      <w:marRight w:val="0"/>
      <w:marTop w:val="0"/>
      <w:marBottom w:val="0"/>
      <w:divBdr>
        <w:top w:val="none" w:sz="0" w:space="0" w:color="auto"/>
        <w:left w:val="none" w:sz="0" w:space="0" w:color="auto"/>
        <w:bottom w:val="none" w:sz="0" w:space="0" w:color="auto"/>
        <w:right w:val="none" w:sz="0" w:space="0" w:color="auto"/>
      </w:divBdr>
    </w:div>
    <w:div w:id="1271082434">
      <w:bodyDiv w:val="1"/>
      <w:marLeft w:val="0"/>
      <w:marRight w:val="0"/>
      <w:marTop w:val="0"/>
      <w:marBottom w:val="0"/>
      <w:divBdr>
        <w:top w:val="none" w:sz="0" w:space="0" w:color="auto"/>
        <w:left w:val="none" w:sz="0" w:space="0" w:color="auto"/>
        <w:bottom w:val="none" w:sz="0" w:space="0" w:color="auto"/>
        <w:right w:val="none" w:sz="0" w:space="0" w:color="auto"/>
      </w:divBdr>
    </w:div>
    <w:div w:id="1286275481">
      <w:bodyDiv w:val="1"/>
      <w:marLeft w:val="0"/>
      <w:marRight w:val="0"/>
      <w:marTop w:val="0"/>
      <w:marBottom w:val="0"/>
      <w:divBdr>
        <w:top w:val="none" w:sz="0" w:space="0" w:color="auto"/>
        <w:left w:val="none" w:sz="0" w:space="0" w:color="auto"/>
        <w:bottom w:val="none" w:sz="0" w:space="0" w:color="auto"/>
        <w:right w:val="none" w:sz="0" w:space="0" w:color="auto"/>
      </w:divBdr>
    </w:div>
    <w:div w:id="1288782593">
      <w:bodyDiv w:val="1"/>
      <w:marLeft w:val="0"/>
      <w:marRight w:val="0"/>
      <w:marTop w:val="0"/>
      <w:marBottom w:val="0"/>
      <w:divBdr>
        <w:top w:val="none" w:sz="0" w:space="0" w:color="auto"/>
        <w:left w:val="none" w:sz="0" w:space="0" w:color="auto"/>
        <w:bottom w:val="none" w:sz="0" w:space="0" w:color="auto"/>
        <w:right w:val="none" w:sz="0" w:space="0" w:color="auto"/>
      </w:divBdr>
    </w:div>
    <w:div w:id="1295328201">
      <w:bodyDiv w:val="1"/>
      <w:marLeft w:val="0"/>
      <w:marRight w:val="0"/>
      <w:marTop w:val="0"/>
      <w:marBottom w:val="0"/>
      <w:divBdr>
        <w:top w:val="none" w:sz="0" w:space="0" w:color="auto"/>
        <w:left w:val="none" w:sz="0" w:space="0" w:color="auto"/>
        <w:bottom w:val="none" w:sz="0" w:space="0" w:color="auto"/>
        <w:right w:val="none" w:sz="0" w:space="0" w:color="auto"/>
      </w:divBdr>
    </w:div>
    <w:div w:id="1302617706">
      <w:bodyDiv w:val="1"/>
      <w:marLeft w:val="0"/>
      <w:marRight w:val="0"/>
      <w:marTop w:val="0"/>
      <w:marBottom w:val="0"/>
      <w:divBdr>
        <w:top w:val="none" w:sz="0" w:space="0" w:color="auto"/>
        <w:left w:val="none" w:sz="0" w:space="0" w:color="auto"/>
        <w:bottom w:val="none" w:sz="0" w:space="0" w:color="auto"/>
        <w:right w:val="none" w:sz="0" w:space="0" w:color="auto"/>
      </w:divBdr>
    </w:div>
    <w:div w:id="1303775697">
      <w:bodyDiv w:val="1"/>
      <w:marLeft w:val="0"/>
      <w:marRight w:val="0"/>
      <w:marTop w:val="0"/>
      <w:marBottom w:val="0"/>
      <w:divBdr>
        <w:top w:val="none" w:sz="0" w:space="0" w:color="auto"/>
        <w:left w:val="none" w:sz="0" w:space="0" w:color="auto"/>
        <w:bottom w:val="none" w:sz="0" w:space="0" w:color="auto"/>
        <w:right w:val="none" w:sz="0" w:space="0" w:color="auto"/>
      </w:divBdr>
    </w:div>
    <w:div w:id="1303920266">
      <w:bodyDiv w:val="1"/>
      <w:marLeft w:val="0"/>
      <w:marRight w:val="0"/>
      <w:marTop w:val="0"/>
      <w:marBottom w:val="0"/>
      <w:divBdr>
        <w:top w:val="none" w:sz="0" w:space="0" w:color="auto"/>
        <w:left w:val="none" w:sz="0" w:space="0" w:color="auto"/>
        <w:bottom w:val="none" w:sz="0" w:space="0" w:color="auto"/>
        <w:right w:val="none" w:sz="0" w:space="0" w:color="auto"/>
      </w:divBdr>
    </w:div>
    <w:div w:id="1317611130">
      <w:bodyDiv w:val="1"/>
      <w:marLeft w:val="0"/>
      <w:marRight w:val="0"/>
      <w:marTop w:val="0"/>
      <w:marBottom w:val="0"/>
      <w:divBdr>
        <w:top w:val="none" w:sz="0" w:space="0" w:color="auto"/>
        <w:left w:val="none" w:sz="0" w:space="0" w:color="auto"/>
        <w:bottom w:val="none" w:sz="0" w:space="0" w:color="auto"/>
        <w:right w:val="none" w:sz="0" w:space="0" w:color="auto"/>
      </w:divBdr>
    </w:div>
    <w:div w:id="1320041739">
      <w:bodyDiv w:val="1"/>
      <w:marLeft w:val="0"/>
      <w:marRight w:val="0"/>
      <w:marTop w:val="0"/>
      <w:marBottom w:val="0"/>
      <w:divBdr>
        <w:top w:val="none" w:sz="0" w:space="0" w:color="auto"/>
        <w:left w:val="none" w:sz="0" w:space="0" w:color="auto"/>
        <w:bottom w:val="none" w:sz="0" w:space="0" w:color="auto"/>
        <w:right w:val="none" w:sz="0" w:space="0" w:color="auto"/>
      </w:divBdr>
    </w:div>
    <w:div w:id="1321155753">
      <w:bodyDiv w:val="1"/>
      <w:marLeft w:val="0"/>
      <w:marRight w:val="0"/>
      <w:marTop w:val="0"/>
      <w:marBottom w:val="0"/>
      <w:divBdr>
        <w:top w:val="none" w:sz="0" w:space="0" w:color="auto"/>
        <w:left w:val="none" w:sz="0" w:space="0" w:color="auto"/>
        <w:bottom w:val="none" w:sz="0" w:space="0" w:color="auto"/>
        <w:right w:val="none" w:sz="0" w:space="0" w:color="auto"/>
      </w:divBdr>
    </w:div>
    <w:div w:id="1367097887">
      <w:bodyDiv w:val="1"/>
      <w:marLeft w:val="0"/>
      <w:marRight w:val="0"/>
      <w:marTop w:val="0"/>
      <w:marBottom w:val="0"/>
      <w:divBdr>
        <w:top w:val="none" w:sz="0" w:space="0" w:color="auto"/>
        <w:left w:val="none" w:sz="0" w:space="0" w:color="auto"/>
        <w:bottom w:val="none" w:sz="0" w:space="0" w:color="auto"/>
        <w:right w:val="none" w:sz="0" w:space="0" w:color="auto"/>
      </w:divBdr>
    </w:div>
    <w:div w:id="1368414886">
      <w:bodyDiv w:val="1"/>
      <w:marLeft w:val="0"/>
      <w:marRight w:val="0"/>
      <w:marTop w:val="0"/>
      <w:marBottom w:val="0"/>
      <w:divBdr>
        <w:top w:val="none" w:sz="0" w:space="0" w:color="auto"/>
        <w:left w:val="none" w:sz="0" w:space="0" w:color="auto"/>
        <w:bottom w:val="none" w:sz="0" w:space="0" w:color="auto"/>
        <w:right w:val="none" w:sz="0" w:space="0" w:color="auto"/>
      </w:divBdr>
    </w:div>
    <w:div w:id="1371152330">
      <w:bodyDiv w:val="1"/>
      <w:marLeft w:val="0"/>
      <w:marRight w:val="0"/>
      <w:marTop w:val="0"/>
      <w:marBottom w:val="0"/>
      <w:divBdr>
        <w:top w:val="none" w:sz="0" w:space="0" w:color="auto"/>
        <w:left w:val="none" w:sz="0" w:space="0" w:color="auto"/>
        <w:bottom w:val="none" w:sz="0" w:space="0" w:color="auto"/>
        <w:right w:val="none" w:sz="0" w:space="0" w:color="auto"/>
      </w:divBdr>
    </w:div>
    <w:div w:id="1387070699">
      <w:bodyDiv w:val="1"/>
      <w:marLeft w:val="0"/>
      <w:marRight w:val="0"/>
      <w:marTop w:val="0"/>
      <w:marBottom w:val="0"/>
      <w:divBdr>
        <w:top w:val="none" w:sz="0" w:space="0" w:color="auto"/>
        <w:left w:val="none" w:sz="0" w:space="0" w:color="auto"/>
        <w:bottom w:val="none" w:sz="0" w:space="0" w:color="auto"/>
        <w:right w:val="none" w:sz="0" w:space="0" w:color="auto"/>
      </w:divBdr>
    </w:div>
    <w:div w:id="1393385976">
      <w:bodyDiv w:val="1"/>
      <w:marLeft w:val="0"/>
      <w:marRight w:val="0"/>
      <w:marTop w:val="0"/>
      <w:marBottom w:val="0"/>
      <w:divBdr>
        <w:top w:val="none" w:sz="0" w:space="0" w:color="auto"/>
        <w:left w:val="none" w:sz="0" w:space="0" w:color="auto"/>
        <w:bottom w:val="none" w:sz="0" w:space="0" w:color="auto"/>
        <w:right w:val="none" w:sz="0" w:space="0" w:color="auto"/>
      </w:divBdr>
    </w:div>
    <w:div w:id="1396666318">
      <w:bodyDiv w:val="1"/>
      <w:marLeft w:val="0"/>
      <w:marRight w:val="0"/>
      <w:marTop w:val="0"/>
      <w:marBottom w:val="0"/>
      <w:divBdr>
        <w:top w:val="none" w:sz="0" w:space="0" w:color="auto"/>
        <w:left w:val="none" w:sz="0" w:space="0" w:color="auto"/>
        <w:bottom w:val="none" w:sz="0" w:space="0" w:color="auto"/>
        <w:right w:val="none" w:sz="0" w:space="0" w:color="auto"/>
      </w:divBdr>
    </w:div>
    <w:div w:id="1422943537">
      <w:bodyDiv w:val="1"/>
      <w:marLeft w:val="0"/>
      <w:marRight w:val="0"/>
      <w:marTop w:val="0"/>
      <w:marBottom w:val="0"/>
      <w:divBdr>
        <w:top w:val="none" w:sz="0" w:space="0" w:color="auto"/>
        <w:left w:val="none" w:sz="0" w:space="0" w:color="auto"/>
        <w:bottom w:val="none" w:sz="0" w:space="0" w:color="auto"/>
        <w:right w:val="none" w:sz="0" w:space="0" w:color="auto"/>
      </w:divBdr>
    </w:div>
    <w:div w:id="1424448364">
      <w:bodyDiv w:val="1"/>
      <w:marLeft w:val="0"/>
      <w:marRight w:val="0"/>
      <w:marTop w:val="0"/>
      <w:marBottom w:val="0"/>
      <w:divBdr>
        <w:top w:val="none" w:sz="0" w:space="0" w:color="auto"/>
        <w:left w:val="none" w:sz="0" w:space="0" w:color="auto"/>
        <w:bottom w:val="none" w:sz="0" w:space="0" w:color="auto"/>
        <w:right w:val="none" w:sz="0" w:space="0" w:color="auto"/>
      </w:divBdr>
    </w:div>
    <w:div w:id="1440880577">
      <w:bodyDiv w:val="1"/>
      <w:marLeft w:val="0"/>
      <w:marRight w:val="0"/>
      <w:marTop w:val="0"/>
      <w:marBottom w:val="0"/>
      <w:divBdr>
        <w:top w:val="none" w:sz="0" w:space="0" w:color="auto"/>
        <w:left w:val="none" w:sz="0" w:space="0" w:color="auto"/>
        <w:bottom w:val="none" w:sz="0" w:space="0" w:color="auto"/>
        <w:right w:val="none" w:sz="0" w:space="0" w:color="auto"/>
      </w:divBdr>
    </w:div>
    <w:div w:id="1442452441">
      <w:bodyDiv w:val="1"/>
      <w:marLeft w:val="0"/>
      <w:marRight w:val="0"/>
      <w:marTop w:val="0"/>
      <w:marBottom w:val="0"/>
      <w:divBdr>
        <w:top w:val="none" w:sz="0" w:space="0" w:color="auto"/>
        <w:left w:val="none" w:sz="0" w:space="0" w:color="auto"/>
        <w:bottom w:val="none" w:sz="0" w:space="0" w:color="auto"/>
        <w:right w:val="none" w:sz="0" w:space="0" w:color="auto"/>
      </w:divBdr>
    </w:div>
    <w:div w:id="1450391724">
      <w:bodyDiv w:val="1"/>
      <w:marLeft w:val="0"/>
      <w:marRight w:val="0"/>
      <w:marTop w:val="0"/>
      <w:marBottom w:val="0"/>
      <w:divBdr>
        <w:top w:val="none" w:sz="0" w:space="0" w:color="auto"/>
        <w:left w:val="none" w:sz="0" w:space="0" w:color="auto"/>
        <w:bottom w:val="none" w:sz="0" w:space="0" w:color="auto"/>
        <w:right w:val="none" w:sz="0" w:space="0" w:color="auto"/>
      </w:divBdr>
    </w:div>
    <w:div w:id="1468664572">
      <w:bodyDiv w:val="1"/>
      <w:marLeft w:val="0"/>
      <w:marRight w:val="0"/>
      <w:marTop w:val="0"/>
      <w:marBottom w:val="0"/>
      <w:divBdr>
        <w:top w:val="none" w:sz="0" w:space="0" w:color="auto"/>
        <w:left w:val="none" w:sz="0" w:space="0" w:color="auto"/>
        <w:bottom w:val="none" w:sz="0" w:space="0" w:color="auto"/>
        <w:right w:val="none" w:sz="0" w:space="0" w:color="auto"/>
      </w:divBdr>
    </w:div>
    <w:div w:id="1499540372">
      <w:bodyDiv w:val="1"/>
      <w:marLeft w:val="0"/>
      <w:marRight w:val="0"/>
      <w:marTop w:val="0"/>
      <w:marBottom w:val="0"/>
      <w:divBdr>
        <w:top w:val="none" w:sz="0" w:space="0" w:color="auto"/>
        <w:left w:val="none" w:sz="0" w:space="0" w:color="auto"/>
        <w:bottom w:val="none" w:sz="0" w:space="0" w:color="auto"/>
        <w:right w:val="none" w:sz="0" w:space="0" w:color="auto"/>
      </w:divBdr>
    </w:div>
    <w:div w:id="1513061978">
      <w:bodyDiv w:val="1"/>
      <w:marLeft w:val="0"/>
      <w:marRight w:val="0"/>
      <w:marTop w:val="0"/>
      <w:marBottom w:val="0"/>
      <w:divBdr>
        <w:top w:val="none" w:sz="0" w:space="0" w:color="auto"/>
        <w:left w:val="none" w:sz="0" w:space="0" w:color="auto"/>
        <w:bottom w:val="none" w:sz="0" w:space="0" w:color="auto"/>
        <w:right w:val="none" w:sz="0" w:space="0" w:color="auto"/>
      </w:divBdr>
    </w:div>
    <w:div w:id="1521158655">
      <w:bodyDiv w:val="1"/>
      <w:marLeft w:val="0"/>
      <w:marRight w:val="0"/>
      <w:marTop w:val="0"/>
      <w:marBottom w:val="0"/>
      <w:divBdr>
        <w:top w:val="none" w:sz="0" w:space="0" w:color="auto"/>
        <w:left w:val="none" w:sz="0" w:space="0" w:color="auto"/>
        <w:bottom w:val="none" w:sz="0" w:space="0" w:color="auto"/>
        <w:right w:val="none" w:sz="0" w:space="0" w:color="auto"/>
      </w:divBdr>
    </w:div>
    <w:div w:id="1523056948">
      <w:bodyDiv w:val="1"/>
      <w:marLeft w:val="0"/>
      <w:marRight w:val="0"/>
      <w:marTop w:val="0"/>
      <w:marBottom w:val="0"/>
      <w:divBdr>
        <w:top w:val="none" w:sz="0" w:space="0" w:color="auto"/>
        <w:left w:val="none" w:sz="0" w:space="0" w:color="auto"/>
        <w:bottom w:val="none" w:sz="0" w:space="0" w:color="auto"/>
        <w:right w:val="none" w:sz="0" w:space="0" w:color="auto"/>
      </w:divBdr>
    </w:div>
    <w:div w:id="1528449149">
      <w:bodyDiv w:val="1"/>
      <w:marLeft w:val="0"/>
      <w:marRight w:val="0"/>
      <w:marTop w:val="0"/>
      <w:marBottom w:val="0"/>
      <w:divBdr>
        <w:top w:val="none" w:sz="0" w:space="0" w:color="auto"/>
        <w:left w:val="none" w:sz="0" w:space="0" w:color="auto"/>
        <w:bottom w:val="none" w:sz="0" w:space="0" w:color="auto"/>
        <w:right w:val="none" w:sz="0" w:space="0" w:color="auto"/>
      </w:divBdr>
    </w:div>
    <w:div w:id="1533617006">
      <w:bodyDiv w:val="1"/>
      <w:marLeft w:val="0"/>
      <w:marRight w:val="0"/>
      <w:marTop w:val="0"/>
      <w:marBottom w:val="0"/>
      <w:divBdr>
        <w:top w:val="none" w:sz="0" w:space="0" w:color="auto"/>
        <w:left w:val="none" w:sz="0" w:space="0" w:color="auto"/>
        <w:bottom w:val="none" w:sz="0" w:space="0" w:color="auto"/>
        <w:right w:val="none" w:sz="0" w:space="0" w:color="auto"/>
      </w:divBdr>
    </w:div>
    <w:div w:id="1544248612">
      <w:bodyDiv w:val="1"/>
      <w:marLeft w:val="0"/>
      <w:marRight w:val="0"/>
      <w:marTop w:val="0"/>
      <w:marBottom w:val="0"/>
      <w:divBdr>
        <w:top w:val="none" w:sz="0" w:space="0" w:color="auto"/>
        <w:left w:val="none" w:sz="0" w:space="0" w:color="auto"/>
        <w:bottom w:val="none" w:sz="0" w:space="0" w:color="auto"/>
        <w:right w:val="none" w:sz="0" w:space="0" w:color="auto"/>
      </w:divBdr>
    </w:div>
    <w:div w:id="1545826564">
      <w:bodyDiv w:val="1"/>
      <w:marLeft w:val="0"/>
      <w:marRight w:val="0"/>
      <w:marTop w:val="0"/>
      <w:marBottom w:val="0"/>
      <w:divBdr>
        <w:top w:val="none" w:sz="0" w:space="0" w:color="auto"/>
        <w:left w:val="none" w:sz="0" w:space="0" w:color="auto"/>
        <w:bottom w:val="none" w:sz="0" w:space="0" w:color="auto"/>
        <w:right w:val="none" w:sz="0" w:space="0" w:color="auto"/>
      </w:divBdr>
    </w:div>
    <w:div w:id="1561943597">
      <w:bodyDiv w:val="1"/>
      <w:marLeft w:val="0"/>
      <w:marRight w:val="0"/>
      <w:marTop w:val="0"/>
      <w:marBottom w:val="0"/>
      <w:divBdr>
        <w:top w:val="none" w:sz="0" w:space="0" w:color="auto"/>
        <w:left w:val="none" w:sz="0" w:space="0" w:color="auto"/>
        <w:bottom w:val="none" w:sz="0" w:space="0" w:color="auto"/>
        <w:right w:val="none" w:sz="0" w:space="0" w:color="auto"/>
      </w:divBdr>
    </w:div>
    <w:div w:id="1567375366">
      <w:bodyDiv w:val="1"/>
      <w:marLeft w:val="0"/>
      <w:marRight w:val="0"/>
      <w:marTop w:val="0"/>
      <w:marBottom w:val="0"/>
      <w:divBdr>
        <w:top w:val="none" w:sz="0" w:space="0" w:color="auto"/>
        <w:left w:val="none" w:sz="0" w:space="0" w:color="auto"/>
        <w:bottom w:val="none" w:sz="0" w:space="0" w:color="auto"/>
        <w:right w:val="none" w:sz="0" w:space="0" w:color="auto"/>
      </w:divBdr>
    </w:div>
    <w:div w:id="1572806603">
      <w:bodyDiv w:val="1"/>
      <w:marLeft w:val="0"/>
      <w:marRight w:val="0"/>
      <w:marTop w:val="0"/>
      <w:marBottom w:val="0"/>
      <w:divBdr>
        <w:top w:val="none" w:sz="0" w:space="0" w:color="auto"/>
        <w:left w:val="none" w:sz="0" w:space="0" w:color="auto"/>
        <w:bottom w:val="none" w:sz="0" w:space="0" w:color="auto"/>
        <w:right w:val="none" w:sz="0" w:space="0" w:color="auto"/>
      </w:divBdr>
    </w:div>
    <w:div w:id="1573005509">
      <w:bodyDiv w:val="1"/>
      <w:marLeft w:val="0"/>
      <w:marRight w:val="0"/>
      <w:marTop w:val="0"/>
      <w:marBottom w:val="0"/>
      <w:divBdr>
        <w:top w:val="none" w:sz="0" w:space="0" w:color="auto"/>
        <w:left w:val="none" w:sz="0" w:space="0" w:color="auto"/>
        <w:bottom w:val="none" w:sz="0" w:space="0" w:color="auto"/>
        <w:right w:val="none" w:sz="0" w:space="0" w:color="auto"/>
      </w:divBdr>
    </w:div>
    <w:div w:id="1594242159">
      <w:bodyDiv w:val="1"/>
      <w:marLeft w:val="0"/>
      <w:marRight w:val="0"/>
      <w:marTop w:val="0"/>
      <w:marBottom w:val="0"/>
      <w:divBdr>
        <w:top w:val="none" w:sz="0" w:space="0" w:color="auto"/>
        <w:left w:val="none" w:sz="0" w:space="0" w:color="auto"/>
        <w:bottom w:val="none" w:sz="0" w:space="0" w:color="auto"/>
        <w:right w:val="none" w:sz="0" w:space="0" w:color="auto"/>
      </w:divBdr>
    </w:div>
    <w:div w:id="1599100272">
      <w:bodyDiv w:val="1"/>
      <w:marLeft w:val="0"/>
      <w:marRight w:val="0"/>
      <w:marTop w:val="0"/>
      <w:marBottom w:val="0"/>
      <w:divBdr>
        <w:top w:val="none" w:sz="0" w:space="0" w:color="auto"/>
        <w:left w:val="none" w:sz="0" w:space="0" w:color="auto"/>
        <w:bottom w:val="none" w:sz="0" w:space="0" w:color="auto"/>
        <w:right w:val="none" w:sz="0" w:space="0" w:color="auto"/>
      </w:divBdr>
    </w:div>
    <w:div w:id="1617172413">
      <w:bodyDiv w:val="1"/>
      <w:marLeft w:val="0"/>
      <w:marRight w:val="0"/>
      <w:marTop w:val="0"/>
      <w:marBottom w:val="0"/>
      <w:divBdr>
        <w:top w:val="none" w:sz="0" w:space="0" w:color="auto"/>
        <w:left w:val="none" w:sz="0" w:space="0" w:color="auto"/>
        <w:bottom w:val="none" w:sz="0" w:space="0" w:color="auto"/>
        <w:right w:val="none" w:sz="0" w:space="0" w:color="auto"/>
      </w:divBdr>
    </w:div>
    <w:div w:id="1627471462">
      <w:bodyDiv w:val="1"/>
      <w:marLeft w:val="0"/>
      <w:marRight w:val="0"/>
      <w:marTop w:val="0"/>
      <w:marBottom w:val="0"/>
      <w:divBdr>
        <w:top w:val="none" w:sz="0" w:space="0" w:color="auto"/>
        <w:left w:val="none" w:sz="0" w:space="0" w:color="auto"/>
        <w:bottom w:val="none" w:sz="0" w:space="0" w:color="auto"/>
        <w:right w:val="none" w:sz="0" w:space="0" w:color="auto"/>
      </w:divBdr>
    </w:div>
    <w:div w:id="1632710103">
      <w:bodyDiv w:val="1"/>
      <w:marLeft w:val="0"/>
      <w:marRight w:val="0"/>
      <w:marTop w:val="0"/>
      <w:marBottom w:val="0"/>
      <w:divBdr>
        <w:top w:val="none" w:sz="0" w:space="0" w:color="auto"/>
        <w:left w:val="none" w:sz="0" w:space="0" w:color="auto"/>
        <w:bottom w:val="none" w:sz="0" w:space="0" w:color="auto"/>
        <w:right w:val="none" w:sz="0" w:space="0" w:color="auto"/>
      </w:divBdr>
    </w:div>
    <w:div w:id="1635022640">
      <w:bodyDiv w:val="1"/>
      <w:marLeft w:val="0"/>
      <w:marRight w:val="0"/>
      <w:marTop w:val="0"/>
      <w:marBottom w:val="0"/>
      <w:divBdr>
        <w:top w:val="none" w:sz="0" w:space="0" w:color="auto"/>
        <w:left w:val="none" w:sz="0" w:space="0" w:color="auto"/>
        <w:bottom w:val="none" w:sz="0" w:space="0" w:color="auto"/>
        <w:right w:val="none" w:sz="0" w:space="0" w:color="auto"/>
      </w:divBdr>
    </w:div>
    <w:div w:id="1641495965">
      <w:bodyDiv w:val="1"/>
      <w:marLeft w:val="0"/>
      <w:marRight w:val="0"/>
      <w:marTop w:val="0"/>
      <w:marBottom w:val="0"/>
      <w:divBdr>
        <w:top w:val="none" w:sz="0" w:space="0" w:color="auto"/>
        <w:left w:val="none" w:sz="0" w:space="0" w:color="auto"/>
        <w:bottom w:val="none" w:sz="0" w:space="0" w:color="auto"/>
        <w:right w:val="none" w:sz="0" w:space="0" w:color="auto"/>
      </w:divBdr>
    </w:div>
    <w:div w:id="1662926881">
      <w:bodyDiv w:val="1"/>
      <w:marLeft w:val="0"/>
      <w:marRight w:val="0"/>
      <w:marTop w:val="0"/>
      <w:marBottom w:val="0"/>
      <w:divBdr>
        <w:top w:val="none" w:sz="0" w:space="0" w:color="auto"/>
        <w:left w:val="none" w:sz="0" w:space="0" w:color="auto"/>
        <w:bottom w:val="none" w:sz="0" w:space="0" w:color="auto"/>
        <w:right w:val="none" w:sz="0" w:space="0" w:color="auto"/>
      </w:divBdr>
    </w:div>
    <w:div w:id="1664043749">
      <w:bodyDiv w:val="1"/>
      <w:marLeft w:val="0"/>
      <w:marRight w:val="0"/>
      <w:marTop w:val="0"/>
      <w:marBottom w:val="0"/>
      <w:divBdr>
        <w:top w:val="none" w:sz="0" w:space="0" w:color="auto"/>
        <w:left w:val="none" w:sz="0" w:space="0" w:color="auto"/>
        <w:bottom w:val="none" w:sz="0" w:space="0" w:color="auto"/>
        <w:right w:val="none" w:sz="0" w:space="0" w:color="auto"/>
      </w:divBdr>
    </w:div>
    <w:div w:id="1673096712">
      <w:bodyDiv w:val="1"/>
      <w:marLeft w:val="0"/>
      <w:marRight w:val="0"/>
      <w:marTop w:val="0"/>
      <w:marBottom w:val="0"/>
      <w:divBdr>
        <w:top w:val="none" w:sz="0" w:space="0" w:color="auto"/>
        <w:left w:val="none" w:sz="0" w:space="0" w:color="auto"/>
        <w:bottom w:val="none" w:sz="0" w:space="0" w:color="auto"/>
        <w:right w:val="none" w:sz="0" w:space="0" w:color="auto"/>
      </w:divBdr>
    </w:div>
    <w:div w:id="1678575278">
      <w:bodyDiv w:val="1"/>
      <w:marLeft w:val="0"/>
      <w:marRight w:val="0"/>
      <w:marTop w:val="0"/>
      <w:marBottom w:val="0"/>
      <w:divBdr>
        <w:top w:val="none" w:sz="0" w:space="0" w:color="auto"/>
        <w:left w:val="none" w:sz="0" w:space="0" w:color="auto"/>
        <w:bottom w:val="none" w:sz="0" w:space="0" w:color="auto"/>
        <w:right w:val="none" w:sz="0" w:space="0" w:color="auto"/>
      </w:divBdr>
    </w:div>
    <w:div w:id="1680737388">
      <w:bodyDiv w:val="1"/>
      <w:marLeft w:val="0"/>
      <w:marRight w:val="0"/>
      <w:marTop w:val="0"/>
      <w:marBottom w:val="0"/>
      <w:divBdr>
        <w:top w:val="none" w:sz="0" w:space="0" w:color="auto"/>
        <w:left w:val="none" w:sz="0" w:space="0" w:color="auto"/>
        <w:bottom w:val="none" w:sz="0" w:space="0" w:color="auto"/>
        <w:right w:val="none" w:sz="0" w:space="0" w:color="auto"/>
      </w:divBdr>
    </w:div>
    <w:div w:id="1705907811">
      <w:bodyDiv w:val="1"/>
      <w:marLeft w:val="0"/>
      <w:marRight w:val="0"/>
      <w:marTop w:val="0"/>
      <w:marBottom w:val="0"/>
      <w:divBdr>
        <w:top w:val="none" w:sz="0" w:space="0" w:color="auto"/>
        <w:left w:val="none" w:sz="0" w:space="0" w:color="auto"/>
        <w:bottom w:val="none" w:sz="0" w:space="0" w:color="auto"/>
        <w:right w:val="none" w:sz="0" w:space="0" w:color="auto"/>
      </w:divBdr>
    </w:div>
    <w:div w:id="1732075872">
      <w:bodyDiv w:val="1"/>
      <w:marLeft w:val="0"/>
      <w:marRight w:val="0"/>
      <w:marTop w:val="0"/>
      <w:marBottom w:val="0"/>
      <w:divBdr>
        <w:top w:val="none" w:sz="0" w:space="0" w:color="auto"/>
        <w:left w:val="none" w:sz="0" w:space="0" w:color="auto"/>
        <w:bottom w:val="none" w:sz="0" w:space="0" w:color="auto"/>
        <w:right w:val="none" w:sz="0" w:space="0" w:color="auto"/>
      </w:divBdr>
    </w:div>
    <w:div w:id="1766799971">
      <w:bodyDiv w:val="1"/>
      <w:marLeft w:val="0"/>
      <w:marRight w:val="0"/>
      <w:marTop w:val="0"/>
      <w:marBottom w:val="0"/>
      <w:divBdr>
        <w:top w:val="none" w:sz="0" w:space="0" w:color="auto"/>
        <w:left w:val="none" w:sz="0" w:space="0" w:color="auto"/>
        <w:bottom w:val="none" w:sz="0" w:space="0" w:color="auto"/>
        <w:right w:val="none" w:sz="0" w:space="0" w:color="auto"/>
      </w:divBdr>
    </w:div>
    <w:div w:id="1771582038">
      <w:bodyDiv w:val="1"/>
      <w:marLeft w:val="0"/>
      <w:marRight w:val="0"/>
      <w:marTop w:val="0"/>
      <w:marBottom w:val="0"/>
      <w:divBdr>
        <w:top w:val="none" w:sz="0" w:space="0" w:color="auto"/>
        <w:left w:val="none" w:sz="0" w:space="0" w:color="auto"/>
        <w:bottom w:val="none" w:sz="0" w:space="0" w:color="auto"/>
        <w:right w:val="none" w:sz="0" w:space="0" w:color="auto"/>
      </w:divBdr>
    </w:div>
    <w:div w:id="1780104373">
      <w:bodyDiv w:val="1"/>
      <w:marLeft w:val="0"/>
      <w:marRight w:val="0"/>
      <w:marTop w:val="0"/>
      <w:marBottom w:val="0"/>
      <w:divBdr>
        <w:top w:val="none" w:sz="0" w:space="0" w:color="auto"/>
        <w:left w:val="none" w:sz="0" w:space="0" w:color="auto"/>
        <w:bottom w:val="none" w:sz="0" w:space="0" w:color="auto"/>
        <w:right w:val="none" w:sz="0" w:space="0" w:color="auto"/>
      </w:divBdr>
    </w:div>
    <w:div w:id="1789932163">
      <w:bodyDiv w:val="1"/>
      <w:marLeft w:val="0"/>
      <w:marRight w:val="0"/>
      <w:marTop w:val="0"/>
      <w:marBottom w:val="0"/>
      <w:divBdr>
        <w:top w:val="none" w:sz="0" w:space="0" w:color="auto"/>
        <w:left w:val="none" w:sz="0" w:space="0" w:color="auto"/>
        <w:bottom w:val="none" w:sz="0" w:space="0" w:color="auto"/>
        <w:right w:val="none" w:sz="0" w:space="0" w:color="auto"/>
      </w:divBdr>
    </w:div>
    <w:div w:id="1799296078">
      <w:bodyDiv w:val="1"/>
      <w:marLeft w:val="0"/>
      <w:marRight w:val="0"/>
      <w:marTop w:val="0"/>
      <w:marBottom w:val="0"/>
      <w:divBdr>
        <w:top w:val="none" w:sz="0" w:space="0" w:color="auto"/>
        <w:left w:val="none" w:sz="0" w:space="0" w:color="auto"/>
        <w:bottom w:val="none" w:sz="0" w:space="0" w:color="auto"/>
        <w:right w:val="none" w:sz="0" w:space="0" w:color="auto"/>
      </w:divBdr>
    </w:div>
    <w:div w:id="1799487581">
      <w:bodyDiv w:val="1"/>
      <w:marLeft w:val="0"/>
      <w:marRight w:val="0"/>
      <w:marTop w:val="0"/>
      <w:marBottom w:val="0"/>
      <w:divBdr>
        <w:top w:val="none" w:sz="0" w:space="0" w:color="auto"/>
        <w:left w:val="none" w:sz="0" w:space="0" w:color="auto"/>
        <w:bottom w:val="none" w:sz="0" w:space="0" w:color="auto"/>
        <w:right w:val="none" w:sz="0" w:space="0" w:color="auto"/>
      </w:divBdr>
    </w:div>
    <w:div w:id="1823807886">
      <w:bodyDiv w:val="1"/>
      <w:marLeft w:val="0"/>
      <w:marRight w:val="0"/>
      <w:marTop w:val="0"/>
      <w:marBottom w:val="0"/>
      <w:divBdr>
        <w:top w:val="none" w:sz="0" w:space="0" w:color="auto"/>
        <w:left w:val="none" w:sz="0" w:space="0" w:color="auto"/>
        <w:bottom w:val="none" w:sz="0" w:space="0" w:color="auto"/>
        <w:right w:val="none" w:sz="0" w:space="0" w:color="auto"/>
      </w:divBdr>
    </w:div>
    <w:div w:id="1829588151">
      <w:bodyDiv w:val="1"/>
      <w:marLeft w:val="0"/>
      <w:marRight w:val="0"/>
      <w:marTop w:val="0"/>
      <w:marBottom w:val="0"/>
      <w:divBdr>
        <w:top w:val="none" w:sz="0" w:space="0" w:color="auto"/>
        <w:left w:val="none" w:sz="0" w:space="0" w:color="auto"/>
        <w:bottom w:val="none" w:sz="0" w:space="0" w:color="auto"/>
        <w:right w:val="none" w:sz="0" w:space="0" w:color="auto"/>
      </w:divBdr>
    </w:div>
    <w:div w:id="1842307527">
      <w:bodyDiv w:val="1"/>
      <w:marLeft w:val="0"/>
      <w:marRight w:val="0"/>
      <w:marTop w:val="0"/>
      <w:marBottom w:val="0"/>
      <w:divBdr>
        <w:top w:val="none" w:sz="0" w:space="0" w:color="auto"/>
        <w:left w:val="none" w:sz="0" w:space="0" w:color="auto"/>
        <w:bottom w:val="none" w:sz="0" w:space="0" w:color="auto"/>
        <w:right w:val="none" w:sz="0" w:space="0" w:color="auto"/>
      </w:divBdr>
    </w:div>
    <w:div w:id="1852141358">
      <w:bodyDiv w:val="1"/>
      <w:marLeft w:val="0"/>
      <w:marRight w:val="0"/>
      <w:marTop w:val="0"/>
      <w:marBottom w:val="0"/>
      <w:divBdr>
        <w:top w:val="none" w:sz="0" w:space="0" w:color="auto"/>
        <w:left w:val="none" w:sz="0" w:space="0" w:color="auto"/>
        <w:bottom w:val="none" w:sz="0" w:space="0" w:color="auto"/>
        <w:right w:val="none" w:sz="0" w:space="0" w:color="auto"/>
      </w:divBdr>
    </w:div>
    <w:div w:id="1856846465">
      <w:bodyDiv w:val="1"/>
      <w:marLeft w:val="0"/>
      <w:marRight w:val="0"/>
      <w:marTop w:val="0"/>
      <w:marBottom w:val="0"/>
      <w:divBdr>
        <w:top w:val="none" w:sz="0" w:space="0" w:color="auto"/>
        <w:left w:val="none" w:sz="0" w:space="0" w:color="auto"/>
        <w:bottom w:val="none" w:sz="0" w:space="0" w:color="auto"/>
        <w:right w:val="none" w:sz="0" w:space="0" w:color="auto"/>
      </w:divBdr>
    </w:div>
    <w:div w:id="1889952246">
      <w:bodyDiv w:val="1"/>
      <w:marLeft w:val="0"/>
      <w:marRight w:val="0"/>
      <w:marTop w:val="0"/>
      <w:marBottom w:val="0"/>
      <w:divBdr>
        <w:top w:val="none" w:sz="0" w:space="0" w:color="auto"/>
        <w:left w:val="none" w:sz="0" w:space="0" w:color="auto"/>
        <w:bottom w:val="none" w:sz="0" w:space="0" w:color="auto"/>
        <w:right w:val="none" w:sz="0" w:space="0" w:color="auto"/>
      </w:divBdr>
    </w:div>
    <w:div w:id="1898053915">
      <w:bodyDiv w:val="1"/>
      <w:marLeft w:val="0"/>
      <w:marRight w:val="0"/>
      <w:marTop w:val="0"/>
      <w:marBottom w:val="0"/>
      <w:divBdr>
        <w:top w:val="none" w:sz="0" w:space="0" w:color="auto"/>
        <w:left w:val="none" w:sz="0" w:space="0" w:color="auto"/>
        <w:bottom w:val="none" w:sz="0" w:space="0" w:color="auto"/>
        <w:right w:val="none" w:sz="0" w:space="0" w:color="auto"/>
      </w:divBdr>
    </w:div>
    <w:div w:id="1906337723">
      <w:bodyDiv w:val="1"/>
      <w:marLeft w:val="0"/>
      <w:marRight w:val="0"/>
      <w:marTop w:val="0"/>
      <w:marBottom w:val="0"/>
      <w:divBdr>
        <w:top w:val="none" w:sz="0" w:space="0" w:color="auto"/>
        <w:left w:val="none" w:sz="0" w:space="0" w:color="auto"/>
        <w:bottom w:val="none" w:sz="0" w:space="0" w:color="auto"/>
        <w:right w:val="none" w:sz="0" w:space="0" w:color="auto"/>
      </w:divBdr>
    </w:div>
    <w:div w:id="1914852273">
      <w:bodyDiv w:val="1"/>
      <w:marLeft w:val="0"/>
      <w:marRight w:val="0"/>
      <w:marTop w:val="0"/>
      <w:marBottom w:val="0"/>
      <w:divBdr>
        <w:top w:val="none" w:sz="0" w:space="0" w:color="auto"/>
        <w:left w:val="none" w:sz="0" w:space="0" w:color="auto"/>
        <w:bottom w:val="none" w:sz="0" w:space="0" w:color="auto"/>
        <w:right w:val="none" w:sz="0" w:space="0" w:color="auto"/>
      </w:divBdr>
    </w:div>
    <w:div w:id="1919706271">
      <w:bodyDiv w:val="1"/>
      <w:marLeft w:val="0"/>
      <w:marRight w:val="0"/>
      <w:marTop w:val="0"/>
      <w:marBottom w:val="0"/>
      <w:divBdr>
        <w:top w:val="none" w:sz="0" w:space="0" w:color="auto"/>
        <w:left w:val="none" w:sz="0" w:space="0" w:color="auto"/>
        <w:bottom w:val="none" w:sz="0" w:space="0" w:color="auto"/>
        <w:right w:val="none" w:sz="0" w:space="0" w:color="auto"/>
      </w:divBdr>
    </w:div>
    <w:div w:id="1926448692">
      <w:bodyDiv w:val="1"/>
      <w:marLeft w:val="0"/>
      <w:marRight w:val="0"/>
      <w:marTop w:val="0"/>
      <w:marBottom w:val="0"/>
      <w:divBdr>
        <w:top w:val="none" w:sz="0" w:space="0" w:color="auto"/>
        <w:left w:val="none" w:sz="0" w:space="0" w:color="auto"/>
        <w:bottom w:val="none" w:sz="0" w:space="0" w:color="auto"/>
        <w:right w:val="none" w:sz="0" w:space="0" w:color="auto"/>
      </w:divBdr>
    </w:div>
    <w:div w:id="1934825731">
      <w:bodyDiv w:val="1"/>
      <w:marLeft w:val="0"/>
      <w:marRight w:val="0"/>
      <w:marTop w:val="0"/>
      <w:marBottom w:val="0"/>
      <w:divBdr>
        <w:top w:val="none" w:sz="0" w:space="0" w:color="auto"/>
        <w:left w:val="none" w:sz="0" w:space="0" w:color="auto"/>
        <w:bottom w:val="none" w:sz="0" w:space="0" w:color="auto"/>
        <w:right w:val="none" w:sz="0" w:space="0" w:color="auto"/>
      </w:divBdr>
    </w:div>
    <w:div w:id="1938050943">
      <w:bodyDiv w:val="1"/>
      <w:marLeft w:val="0"/>
      <w:marRight w:val="0"/>
      <w:marTop w:val="0"/>
      <w:marBottom w:val="0"/>
      <w:divBdr>
        <w:top w:val="none" w:sz="0" w:space="0" w:color="auto"/>
        <w:left w:val="none" w:sz="0" w:space="0" w:color="auto"/>
        <w:bottom w:val="none" w:sz="0" w:space="0" w:color="auto"/>
        <w:right w:val="none" w:sz="0" w:space="0" w:color="auto"/>
      </w:divBdr>
    </w:div>
    <w:div w:id="1946617493">
      <w:bodyDiv w:val="1"/>
      <w:marLeft w:val="0"/>
      <w:marRight w:val="0"/>
      <w:marTop w:val="0"/>
      <w:marBottom w:val="0"/>
      <w:divBdr>
        <w:top w:val="none" w:sz="0" w:space="0" w:color="auto"/>
        <w:left w:val="none" w:sz="0" w:space="0" w:color="auto"/>
        <w:bottom w:val="none" w:sz="0" w:space="0" w:color="auto"/>
        <w:right w:val="none" w:sz="0" w:space="0" w:color="auto"/>
      </w:divBdr>
    </w:div>
    <w:div w:id="1951936607">
      <w:bodyDiv w:val="1"/>
      <w:marLeft w:val="0"/>
      <w:marRight w:val="0"/>
      <w:marTop w:val="0"/>
      <w:marBottom w:val="0"/>
      <w:divBdr>
        <w:top w:val="none" w:sz="0" w:space="0" w:color="auto"/>
        <w:left w:val="none" w:sz="0" w:space="0" w:color="auto"/>
        <w:bottom w:val="none" w:sz="0" w:space="0" w:color="auto"/>
        <w:right w:val="none" w:sz="0" w:space="0" w:color="auto"/>
      </w:divBdr>
    </w:div>
    <w:div w:id="1968274525">
      <w:bodyDiv w:val="1"/>
      <w:marLeft w:val="0"/>
      <w:marRight w:val="0"/>
      <w:marTop w:val="0"/>
      <w:marBottom w:val="0"/>
      <w:divBdr>
        <w:top w:val="none" w:sz="0" w:space="0" w:color="auto"/>
        <w:left w:val="none" w:sz="0" w:space="0" w:color="auto"/>
        <w:bottom w:val="none" w:sz="0" w:space="0" w:color="auto"/>
        <w:right w:val="none" w:sz="0" w:space="0" w:color="auto"/>
      </w:divBdr>
    </w:div>
    <w:div w:id="1971469946">
      <w:bodyDiv w:val="1"/>
      <w:marLeft w:val="0"/>
      <w:marRight w:val="0"/>
      <w:marTop w:val="0"/>
      <w:marBottom w:val="0"/>
      <w:divBdr>
        <w:top w:val="none" w:sz="0" w:space="0" w:color="auto"/>
        <w:left w:val="none" w:sz="0" w:space="0" w:color="auto"/>
        <w:bottom w:val="none" w:sz="0" w:space="0" w:color="auto"/>
        <w:right w:val="none" w:sz="0" w:space="0" w:color="auto"/>
      </w:divBdr>
    </w:div>
    <w:div w:id="1982224012">
      <w:bodyDiv w:val="1"/>
      <w:marLeft w:val="0"/>
      <w:marRight w:val="0"/>
      <w:marTop w:val="0"/>
      <w:marBottom w:val="0"/>
      <w:divBdr>
        <w:top w:val="none" w:sz="0" w:space="0" w:color="auto"/>
        <w:left w:val="none" w:sz="0" w:space="0" w:color="auto"/>
        <w:bottom w:val="none" w:sz="0" w:space="0" w:color="auto"/>
        <w:right w:val="none" w:sz="0" w:space="0" w:color="auto"/>
      </w:divBdr>
    </w:div>
    <w:div w:id="1990136189">
      <w:bodyDiv w:val="1"/>
      <w:marLeft w:val="0"/>
      <w:marRight w:val="0"/>
      <w:marTop w:val="0"/>
      <w:marBottom w:val="0"/>
      <w:divBdr>
        <w:top w:val="none" w:sz="0" w:space="0" w:color="auto"/>
        <w:left w:val="none" w:sz="0" w:space="0" w:color="auto"/>
        <w:bottom w:val="none" w:sz="0" w:space="0" w:color="auto"/>
        <w:right w:val="none" w:sz="0" w:space="0" w:color="auto"/>
      </w:divBdr>
    </w:div>
    <w:div w:id="1993946498">
      <w:bodyDiv w:val="1"/>
      <w:marLeft w:val="0"/>
      <w:marRight w:val="0"/>
      <w:marTop w:val="0"/>
      <w:marBottom w:val="0"/>
      <w:divBdr>
        <w:top w:val="none" w:sz="0" w:space="0" w:color="auto"/>
        <w:left w:val="none" w:sz="0" w:space="0" w:color="auto"/>
        <w:bottom w:val="none" w:sz="0" w:space="0" w:color="auto"/>
        <w:right w:val="none" w:sz="0" w:space="0" w:color="auto"/>
      </w:divBdr>
    </w:div>
    <w:div w:id="2014643080">
      <w:bodyDiv w:val="1"/>
      <w:marLeft w:val="0"/>
      <w:marRight w:val="0"/>
      <w:marTop w:val="0"/>
      <w:marBottom w:val="0"/>
      <w:divBdr>
        <w:top w:val="none" w:sz="0" w:space="0" w:color="auto"/>
        <w:left w:val="none" w:sz="0" w:space="0" w:color="auto"/>
        <w:bottom w:val="none" w:sz="0" w:space="0" w:color="auto"/>
        <w:right w:val="none" w:sz="0" w:space="0" w:color="auto"/>
      </w:divBdr>
    </w:div>
    <w:div w:id="2023431516">
      <w:bodyDiv w:val="1"/>
      <w:marLeft w:val="0"/>
      <w:marRight w:val="0"/>
      <w:marTop w:val="0"/>
      <w:marBottom w:val="0"/>
      <w:divBdr>
        <w:top w:val="none" w:sz="0" w:space="0" w:color="auto"/>
        <w:left w:val="none" w:sz="0" w:space="0" w:color="auto"/>
        <w:bottom w:val="none" w:sz="0" w:space="0" w:color="auto"/>
        <w:right w:val="none" w:sz="0" w:space="0" w:color="auto"/>
      </w:divBdr>
    </w:div>
    <w:div w:id="2031642818">
      <w:bodyDiv w:val="1"/>
      <w:marLeft w:val="0"/>
      <w:marRight w:val="0"/>
      <w:marTop w:val="0"/>
      <w:marBottom w:val="0"/>
      <w:divBdr>
        <w:top w:val="none" w:sz="0" w:space="0" w:color="auto"/>
        <w:left w:val="none" w:sz="0" w:space="0" w:color="auto"/>
        <w:bottom w:val="none" w:sz="0" w:space="0" w:color="auto"/>
        <w:right w:val="none" w:sz="0" w:space="0" w:color="auto"/>
      </w:divBdr>
    </w:div>
    <w:div w:id="2046826196">
      <w:bodyDiv w:val="1"/>
      <w:marLeft w:val="0"/>
      <w:marRight w:val="0"/>
      <w:marTop w:val="0"/>
      <w:marBottom w:val="0"/>
      <w:divBdr>
        <w:top w:val="none" w:sz="0" w:space="0" w:color="auto"/>
        <w:left w:val="none" w:sz="0" w:space="0" w:color="auto"/>
        <w:bottom w:val="none" w:sz="0" w:space="0" w:color="auto"/>
        <w:right w:val="none" w:sz="0" w:space="0" w:color="auto"/>
      </w:divBdr>
    </w:div>
    <w:div w:id="2048096913">
      <w:bodyDiv w:val="1"/>
      <w:marLeft w:val="0"/>
      <w:marRight w:val="0"/>
      <w:marTop w:val="0"/>
      <w:marBottom w:val="0"/>
      <w:divBdr>
        <w:top w:val="none" w:sz="0" w:space="0" w:color="auto"/>
        <w:left w:val="none" w:sz="0" w:space="0" w:color="auto"/>
        <w:bottom w:val="none" w:sz="0" w:space="0" w:color="auto"/>
        <w:right w:val="none" w:sz="0" w:space="0" w:color="auto"/>
      </w:divBdr>
    </w:div>
    <w:div w:id="2050572770">
      <w:bodyDiv w:val="1"/>
      <w:marLeft w:val="0"/>
      <w:marRight w:val="0"/>
      <w:marTop w:val="0"/>
      <w:marBottom w:val="0"/>
      <w:divBdr>
        <w:top w:val="none" w:sz="0" w:space="0" w:color="auto"/>
        <w:left w:val="none" w:sz="0" w:space="0" w:color="auto"/>
        <w:bottom w:val="none" w:sz="0" w:space="0" w:color="auto"/>
        <w:right w:val="none" w:sz="0" w:space="0" w:color="auto"/>
      </w:divBdr>
    </w:div>
    <w:div w:id="2059887781">
      <w:bodyDiv w:val="1"/>
      <w:marLeft w:val="0"/>
      <w:marRight w:val="0"/>
      <w:marTop w:val="0"/>
      <w:marBottom w:val="0"/>
      <w:divBdr>
        <w:top w:val="none" w:sz="0" w:space="0" w:color="auto"/>
        <w:left w:val="none" w:sz="0" w:space="0" w:color="auto"/>
        <w:bottom w:val="none" w:sz="0" w:space="0" w:color="auto"/>
        <w:right w:val="none" w:sz="0" w:space="0" w:color="auto"/>
      </w:divBdr>
    </w:div>
    <w:div w:id="2069301065">
      <w:bodyDiv w:val="1"/>
      <w:marLeft w:val="0"/>
      <w:marRight w:val="0"/>
      <w:marTop w:val="0"/>
      <w:marBottom w:val="0"/>
      <w:divBdr>
        <w:top w:val="none" w:sz="0" w:space="0" w:color="auto"/>
        <w:left w:val="none" w:sz="0" w:space="0" w:color="auto"/>
        <w:bottom w:val="none" w:sz="0" w:space="0" w:color="auto"/>
        <w:right w:val="none" w:sz="0" w:space="0" w:color="auto"/>
      </w:divBdr>
    </w:div>
    <w:div w:id="2071150311">
      <w:bodyDiv w:val="1"/>
      <w:marLeft w:val="0"/>
      <w:marRight w:val="0"/>
      <w:marTop w:val="0"/>
      <w:marBottom w:val="0"/>
      <w:divBdr>
        <w:top w:val="none" w:sz="0" w:space="0" w:color="auto"/>
        <w:left w:val="none" w:sz="0" w:space="0" w:color="auto"/>
        <w:bottom w:val="none" w:sz="0" w:space="0" w:color="auto"/>
        <w:right w:val="none" w:sz="0" w:space="0" w:color="auto"/>
      </w:divBdr>
    </w:div>
    <w:div w:id="2086802418">
      <w:bodyDiv w:val="1"/>
      <w:marLeft w:val="0"/>
      <w:marRight w:val="0"/>
      <w:marTop w:val="0"/>
      <w:marBottom w:val="0"/>
      <w:divBdr>
        <w:top w:val="none" w:sz="0" w:space="0" w:color="auto"/>
        <w:left w:val="none" w:sz="0" w:space="0" w:color="auto"/>
        <w:bottom w:val="none" w:sz="0" w:space="0" w:color="auto"/>
        <w:right w:val="none" w:sz="0" w:space="0" w:color="auto"/>
      </w:divBdr>
    </w:div>
    <w:div w:id="2092773443">
      <w:bodyDiv w:val="1"/>
      <w:marLeft w:val="0"/>
      <w:marRight w:val="0"/>
      <w:marTop w:val="0"/>
      <w:marBottom w:val="0"/>
      <w:divBdr>
        <w:top w:val="none" w:sz="0" w:space="0" w:color="auto"/>
        <w:left w:val="none" w:sz="0" w:space="0" w:color="auto"/>
        <w:bottom w:val="none" w:sz="0" w:space="0" w:color="auto"/>
        <w:right w:val="none" w:sz="0" w:space="0" w:color="auto"/>
      </w:divBdr>
    </w:div>
    <w:div w:id="2094542865">
      <w:bodyDiv w:val="1"/>
      <w:marLeft w:val="0"/>
      <w:marRight w:val="0"/>
      <w:marTop w:val="0"/>
      <w:marBottom w:val="0"/>
      <w:divBdr>
        <w:top w:val="none" w:sz="0" w:space="0" w:color="auto"/>
        <w:left w:val="none" w:sz="0" w:space="0" w:color="auto"/>
        <w:bottom w:val="none" w:sz="0" w:space="0" w:color="auto"/>
        <w:right w:val="none" w:sz="0" w:space="0" w:color="auto"/>
      </w:divBdr>
    </w:div>
    <w:div w:id="2098599510">
      <w:bodyDiv w:val="1"/>
      <w:marLeft w:val="0"/>
      <w:marRight w:val="0"/>
      <w:marTop w:val="0"/>
      <w:marBottom w:val="0"/>
      <w:divBdr>
        <w:top w:val="none" w:sz="0" w:space="0" w:color="auto"/>
        <w:left w:val="none" w:sz="0" w:space="0" w:color="auto"/>
        <w:bottom w:val="none" w:sz="0" w:space="0" w:color="auto"/>
        <w:right w:val="none" w:sz="0" w:space="0" w:color="auto"/>
      </w:divBdr>
    </w:div>
    <w:div w:id="2108623126">
      <w:bodyDiv w:val="1"/>
      <w:marLeft w:val="0"/>
      <w:marRight w:val="0"/>
      <w:marTop w:val="0"/>
      <w:marBottom w:val="0"/>
      <w:divBdr>
        <w:top w:val="none" w:sz="0" w:space="0" w:color="auto"/>
        <w:left w:val="none" w:sz="0" w:space="0" w:color="auto"/>
        <w:bottom w:val="none" w:sz="0" w:space="0" w:color="auto"/>
        <w:right w:val="none" w:sz="0" w:space="0" w:color="auto"/>
      </w:divBdr>
    </w:div>
    <w:div w:id="2112046471">
      <w:bodyDiv w:val="1"/>
      <w:marLeft w:val="0"/>
      <w:marRight w:val="0"/>
      <w:marTop w:val="0"/>
      <w:marBottom w:val="0"/>
      <w:divBdr>
        <w:top w:val="none" w:sz="0" w:space="0" w:color="auto"/>
        <w:left w:val="none" w:sz="0" w:space="0" w:color="auto"/>
        <w:bottom w:val="none" w:sz="0" w:space="0" w:color="auto"/>
        <w:right w:val="none" w:sz="0" w:space="0" w:color="auto"/>
      </w:divBdr>
    </w:div>
    <w:div w:id="2130128534">
      <w:bodyDiv w:val="1"/>
      <w:marLeft w:val="0"/>
      <w:marRight w:val="0"/>
      <w:marTop w:val="0"/>
      <w:marBottom w:val="0"/>
      <w:divBdr>
        <w:top w:val="none" w:sz="0" w:space="0" w:color="auto"/>
        <w:left w:val="none" w:sz="0" w:space="0" w:color="auto"/>
        <w:bottom w:val="none" w:sz="0" w:space="0" w:color="auto"/>
        <w:right w:val="none" w:sz="0" w:space="0" w:color="auto"/>
      </w:divBdr>
    </w:div>
    <w:div w:id="2131241902">
      <w:bodyDiv w:val="1"/>
      <w:marLeft w:val="0"/>
      <w:marRight w:val="0"/>
      <w:marTop w:val="0"/>
      <w:marBottom w:val="0"/>
      <w:divBdr>
        <w:top w:val="none" w:sz="0" w:space="0" w:color="auto"/>
        <w:left w:val="none" w:sz="0" w:space="0" w:color="auto"/>
        <w:bottom w:val="none" w:sz="0" w:space="0" w:color="auto"/>
        <w:right w:val="none" w:sz="0" w:space="0" w:color="auto"/>
      </w:divBdr>
    </w:div>
    <w:div w:id="213420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Grä01</b:Tag>
    <b:SourceType>JournalArticle</b:SourceType>
    <b:Guid>{7B8002BA-C6C9-4801-AF97-C4CC93C09F5B}</b:Guid>
    <b:Author>
      <b:Author>
        <b:NameList>
          <b:Person>
            <b:Last>Grätzel</b:Last>
            <b:First>M.</b:First>
          </b:Person>
        </b:NameList>
      </b:Author>
    </b:Author>
    <b:Title>Photoelectrochemical cells. ,  </b:Title>
    <b:Year>2001</b:Year>
    <b:JournalName>Nature</b:JournalName>
    <b:Pages>338–344</b:Pages>
    <b:Volume>414</b:Volume>
    <b:Issue>6861</b:Issue>
    <b:RefOrder>1</b:RefOrder>
  </b:Source>
  <b:Source>
    <b:Tag>Sha18</b:Tag>
    <b:SourceType>JournalArticle</b:SourceType>
    <b:Guid>{226A0537-A908-4568-9F01-05C909F8B42B}</b:Guid>
    <b:Author>
      <b:Author>
        <b:NameList>
          <b:Person>
            <b:Last>Sharma</b:Last>
            <b:First>K.</b:First>
          </b:Person>
          <b:Person>
            <b:Last>Sharma</b:Last>
            <b:First>V.</b:First>
          </b:Person>
          <b:Person>
            <b:Last>Sharma</b:Last>
            <b:First>S.</b:First>
            <b:Middle>S.</b:Middle>
          </b:Person>
        </b:NameList>
      </b:Author>
    </b:Author>
    <b:Title>Dye-sensitized solar cells: fundamentals and current status</b:Title>
    <b:JournalName>Nanoscale research letters</b:JournalName>
    <b:Year>2018</b:Year>
    <b:Pages>381</b:Pages>
    <b:Volume>13</b:Volume>
    <b:Issue>1</b:Issue>
    <b:RefOrder>2</b:RefOrder>
  </b:Source>
  <b:Source>
    <b:Tag>Kha23</b:Tag>
    <b:SourceType>JournalArticle</b:SourceType>
    <b:Guid>{B2FBBF1C-1636-47D7-BCD1-66A142059540}</b:Guid>
    <b:Author>
      <b:Author>
        <b:NameList>
          <b:Person>
            <b:Last>Khan</b:Last>
            <b:First>M.</b:First>
            <b:Middle>I.</b:Middle>
          </b:Person>
          <b:Person>
            <b:Last>Ullah</b:Last>
            <b:First>H.</b:First>
          </b:Person>
          <b:Person>
            <b:Last>Khan</b:Last>
            <b:First>M.</b:First>
            <b:Middle>A.</b:Middle>
          </b:Person>
          <b:Person>
            <b:Last>Khan</b:Last>
            <b:First>A.</b:First>
          </b:Person>
        </b:NameList>
      </b:Author>
    </b:Author>
    <b:Title>Recent advancements in dye-sensitized solar cells: A review of sensitizers, electrolytes, and photoelectrodes</b:Title>
    <b:JournalName>Journal of Energy Storage</b:JournalName>
    <b:Year>2023</b:Year>
    <b:Pages>108147</b:Pages>
    <b:Volume>71</b:Volume>
    <b:RefOrder>3</b:RefOrder>
  </b:Source>
  <b:Source>
    <b:Tag>Sog25</b:Tag>
    <b:SourceType>JournalArticle</b:SourceType>
    <b:Guid>{157B0B20-06B1-491E-AA3D-35A6A3DC7B33}</b:Guid>
    <b:Author>
      <b:Author>
        <b:NameList>
          <b:Person>
            <b:Last>Soge</b:Last>
            <b:First>A.O.</b:First>
          </b:Person>
          <b:Person>
            <b:Last>Oshin</b:Last>
            <b:First>A.F.</b:First>
          </b:Person>
          <b:Person>
            <b:Last>Ulbricht</b:Last>
            <b:First>C.</b:First>
          </b:Person>
          <b:Person>
            <b:Last>Mayr</b:Last>
            <b:First>F.</b:First>
          </b:Person>
          <b:Person>
            <b:Last>Olukanni</b:Last>
            <b:First>O.D.</b:First>
          </b:Person>
          <b:Person>
            <b:Last>Dairo</b:Last>
            <b:First>O.F.</b:First>
          </b:Person>
          <b:Person>
            <b:Last>Sanyaolu</b:Last>
            <b:First>M.E.</b:First>
          </b:Person>
          <b:Person>
            <b:Last>Adeyemi</b:Last>
            <b:First>O.G.</b:First>
          </b:Person>
          <b:Person>
            <b:Last>Tekoglu</b:Last>
            <b:First>S.</b:First>
          </b:Person>
          <b:Person>
            <b:Last>Scharber</b:Last>
            <b:First>M.C.</b:First>
          </b:Person>
          <b:Person>
            <b:Last>Willoughby</b:Last>
            <b:First>A.A.</b:First>
          </b:Person>
        </b:NameList>
      </b:Author>
    </b:Author>
    <b:Title>Comparative Study of Dye-Sensitized Solar Cells with Natural Dye Extracts of Vernonia amygdalina, Goeppertia macrosepala Leaves, and Cnestis ferruginea Fruit as Photosensitizers</b:Title>
    <b:JournalName>Journal of Electronic Materials</b:JournalName>
    <b:Year>2025</b:Year>
    <b:Pages>8628-8642</b:Pages>
    <b:Volume>54</b:Volume>
    <b:Issue>10</b:Issue>
    <b:RefOrder>4</b:RefOrder>
  </b:Source>
  <b:Source>
    <b:Tag>Hag10</b:Tag>
    <b:SourceType>JournalArticle</b:SourceType>
    <b:Guid>{8DFEB65B-7685-4801-BD84-93F9B705E2CA}</b:Guid>
    <b:Author>
      <b:Author>
        <b:NameList>
          <b:Person>
            <b:Last>Hagfeldt</b:Last>
            <b:First>A.</b:First>
          </b:Person>
          <b:Person>
            <b:Last>Boschloo</b:Last>
            <b:First>G.</b:First>
          </b:Person>
          <b:Person>
            <b:Last>Sun</b:Last>
            <b:First>L.</b:First>
          </b:Person>
          <b:Person>
            <b:Last>Kloo</b:Last>
            <b:First>L.</b:First>
          </b:Person>
          <b:Person>
            <b:Last>Pettersson</b:Last>
            <b:First>H.</b:First>
          </b:Person>
        </b:NameList>
      </b:Author>
    </b:Author>
    <b:Title>Dye-sensitized solar cells</b:Title>
    <b:JournalName>Chemical reviews</b:JournalName>
    <b:Year>2010</b:Year>
    <b:Pages>6595-6663</b:Pages>
    <b:Volume>110</b:Volume>
    <b:Issue>11</b:Issue>
    <b:RefOrder>5</b:RefOrder>
  </b:Source>
  <b:Source>
    <b:Tag>AlE22</b:Tag>
    <b:SourceType>JournalArticle</b:SourceType>
    <b:Guid>{F251D5EA-8FD1-4A10-852D-905A882B4848}</b:Guid>
    <b:Author>
      <b:Author>
        <b:NameList>
          <b:Person>
            <b:Last>Al-Ezzi</b:Last>
            <b:First>A.</b:First>
            <b:Middle>S.</b:Middle>
          </b:Person>
          <b:Person>
            <b:Last>Ansari</b:Last>
            <b:First>M.</b:First>
            <b:Middle>N. M.</b:Middle>
          </b:Person>
        </b:NameList>
      </b:Author>
    </b:Author>
    <b:Title>Photovoltaic solar cells: A review</b:Title>
    <b:JournalName>Applied System Innovation</b:JournalName>
    <b:Year>2022</b:Year>
    <b:Pages>67</b:Pages>
    <b:Volume>5</b:Volume>
    <b:Issue>4</b:Issue>
    <b:RefOrder>6</b:RefOrder>
  </b:Source>
  <b:Source>
    <b:Tag>Mal21</b:Tag>
    <b:SourceType>JournalArticle</b:SourceType>
    <b:Guid>{B59B81BC-7C00-4B85-9769-B55ADA4548DE}</b:Guid>
    <b:Author>
      <b:Author>
        <b:NameList>
          <b:Person>
            <b:Last>Mallal</b:Last>
            <b:First>Y.</b:First>
          </b:Person>
          <b:Person>
            <b:Last>Sharma</b:Last>
            <b:First>D.</b:First>
            <b:Middle>K.</b:Middle>
          </b:Person>
          <b:Person>
            <b:Last>El Bahir</b:Last>
            <b:First>L.</b:First>
          </b:Person>
          <b:Person>
            <b:Last>Hassboun</b:Last>
            <b:First>T.</b:First>
          </b:Person>
        </b:NameList>
      </b:Author>
    </b:Author>
    <b:Title>Temperature prediction-based realistic performance analysis of various electrical configurations of solar PV panels</b:Title>
    <b:JournalName>Solar Energy</b:JournalName>
    <b:Year>2021</b:Year>
    <b:Pages>19-28</b:Pages>
    <b:Volume>219</b:Volume>
    <b:RefOrder>7</b:RefOrder>
  </b:Source>
  <b:Source>
    <b:Tag>Far23</b:Tag>
    <b:SourceType>Report</b:SourceType>
    <b:Guid>{E62C3E5A-DB42-43BE-BCEC-84D70528A007}</b:Guid>
    <b:Author>
      <b:Author>
        <b:NameList>
          <b:Person>
            <b:Last>Farayola</b:Last>
            <b:First>A.</b:First>
            <b:Middle>M.</b:Middle>
          </b:Person>
        </b:NameList>
      </b:Author>
    </b:Author>
    <b:Title>Solar cell parameter extraction and power optimization in photovoltaic systems</b:Title>
    <b:Year>2023</b:Year>
    <b:Institution>University of Johannesburg, M.Sc. Dissertation</b:Institution>
    <b:RefOrder>8</b:RefOrder>
  </b:Source>
  <b:Source>
    <b:Tag>Car18</b:Tag>
    <b:SourceType>JournalArticle</b:SourceType>
    <b:Guid>{9C737694-44CC-4738-B4E9-7126975EF579}</b:Guid>
    <b:Author>
      <b:Author>
        <b:NameList>
          <b:Person>
            <b:Last>Carella</b:Last>
            <b:First>A.</b:First>
          </b:Person>
          <b:Person>
            <b:Last>Borbone</b:Last>
            <b:First>F.</b:First>
          </b:Person>
          <b:Person>
            <b:Last>Centore</b:Last>
            <b:First>R.</b:First>
          </b:Person>
        </b:NameList>
      </b:Author>
    </b:Author>
    <b:Title>Research progress on photosensitizers for DSSC</b:Title>
    <b:Year>2018</b:Year>
    <b:JournalName>Frontiers in chemistry</b:JournalName>
    <b:Pages>481</b:Pages>
    <b:Volume>6</b:Volume>
    <b:RefOrder>9</b:RefOrder>
  </b:Source>
  <b:Source>
    <b:Tag>Sni21</b:Tag>
    <b:SourceType>JournalArticle</b:SourceType>
    <b:Guid>{0C2D87AF-2B89-4040-A398-BC4E4AA7C932}</b:Guid>
    <b:Author>
      <b:Author>
        <b:NameList>
          <b:Person>
            <b:Last>Snimaetsya</b:Last>
            <b:First>K.</b:First>
          </b:Person>
        </b:NameList>
      </b:Author>
    </b:Author>
    <b:Title>Equivalent circuit modeling of dye-sensitized solar cells: A review of recent advances </b:Title>
    <b:JournalName>Renewable and Sustainable Energy Reviews</b:JournalName>
    <b:Year>2021</b:Year>
    <b:Pages>110149</b:Pages>
    <b:Volume>135</b:Volume>
    <b:RefOrder>10</b:RefOrder>
  </b:Source>
  <b:Source>
    <b:Tag>Mal211</b:Tag>
    <b:SourceType>JournalArticle</b:SourceType>
    <b:Guid>{4E053439-A4C8-4D5D-A2CA-EF0297352C54}</b:Guid>
    <b:Author>
      <b:Author>
        <b:NameList>
          <b:Person>
            <b:Last>Mallal</b:Last>
            <b:First>Y.</b:First>
          </b:Person>
          <b:Person>
            <b:Last>Sharma</b:Last>
            <b:First>D.</b:First>
            <b:Middle>K.</b:Middle>
          </b:Person>
          <b:Person>
            <b:Last>El Bahir</b:Last>
            <b:First>L.</b:First>
          </b:Person>
          <b:Person>
            <b:Last>Hassboun</b:Last>
            <b:First>T.</b:First>
          </b:Person>
        </b:NameList>
      </b:Author>
    </b:Author>
    <b:Title>Temperature prediction-based realistic performance analysis of various electrical configurations of solar PV panel</b:Title>
    <b:JournalName>Solar Energy</b:JournalName>
    <b:Year>2021</b:Year>
    <b:Pages>19-28</b:Pages>
    <b:Volume>219</b:Volume>
    <b:RefOrder>11</b:RefOrder>
  </b:Source>
  <b:Source>
    <b:Tag>Olu18</b:Tag>
    <b:SourceType>JournalArticle</b:SourceType>
    <b:Guid>{E1B0E4A4-B75E-47CF-A35B-4C9A30EE2E26}</b:Guid>
    <b:Author>
      <b:Author>
        <b:NameList>
          <b:Person>
            <b:Last>Olulope</b:Last>
            <b:First>P.</b:First>
            <b:Middle>K.</b:Middle>
          </b:Person>
          <b:Person>
            <b:Last>Adeleye</b:Last>
            <b:First>A.</b:First>
            <b:Middle>O.</b:Middle>
          </b:Person>
          <b:Person>
            <b:Last>Amomoh</b:Last>
            <b:First>A.</b:First>
            <b:Middle>B.</b:Middle>
          </b:Person>
        </b:NameList>
      </b:Author>
    </b:Author>
    <b:Title>Design and Simulation of Dye sensitized solar cell as a cost-effective alternative to silicon solar panel</b:Title>
    <b:JournalName>Scientific Review</b:JournalName>
    <b:Year>2018</b:Year>
    <b:Pages>44-52</b:Pages>
    <b:Volume>4</b:Volume>
    <b:Issue>5</b:Issue>
    <b:RefOrder>12</b:RefOrder>
  </b:Source>
  <b:Source>
    <b:Tag>Kau21</b:Tag>
    <b:SourceType>JournalArticle</b:SourceType>
    <b:Guid>{74CF97C6-109A-4B09-B834-B4900B8CAFED}</b:Guid>
    <b:Author>
      <b:Author>
        <b:NameList>
          <b:Person>
            <b:Last>Kaur</b:Last>
            <b:First>J.</b:First>
          </b:Person>
          <b:Person>
            <b:Last>Pandey</b:Last>
            <b:First>G.</b:First>
          </b:Person>
          <b:Person>
            <b:Last>Kumar</b:Last>
            <b:First>R.</b:First>
          </b:Person>
        </b:NameList>
      </b:Author>
    </b:Author>
    <b:Title>Design and performance analysis of Dye Sensitized Solar Cell using MATLAB/Simulink</b:Title>
    <b:JournalName>Materials Today: Proceedings</b:JournalName>
    <b:Year>2021</b:Year>
    <b:Pages>10419–10423</b:Pages>
    <b:Volume>46</b:Volume>
    <b:RefOrder>13</b:RefOrder>
  </b:Source>
  <b:Source>
    <b:Tag>Isl21</b:Tag>
    <b:SourceType>JournalArticle</b:SourceType>
    <b:Guid>{BA9A15CD-6943-46D6-A0DC-1F451C5B357D}</b:Guid>
    <b:Author>
      <b:Author>
        <b:NameList>
          <b:Person>
            <b:Last>Islam</b:Last>
            <b:First>A.</b:First>
          </b:Person>
          <b:Person>
            <b:Last>Yahya</b:Last>
            <b:First>M.</b:First>
            <b:Middle>Z.</b:Middle>
          </b:Person>
          <b:Person>
            <b:Last>Umar</b:Last>
            <b:First>A.</b:First>
            <b:Middle>A.</b:Middle>
          </b:Person>
        </b:NameList>
      </b:Author>
    </b:Author>
    <b:Title>Modeling and simulation of natural dye sensitized solar cell using diffusion model in MATLAB</b:Title>
    <b:JournalName>Materials Today: Proceedings</b:JournalName>
    <b:Year>2021</b:Year>
    <b:Pages>10419–10423</b:Pages>
    <b:Volume>46</b:Volume>
    <b:RefOrder>14</b:RefOrder>
  </b:Source>
  <b:Source>
    <b:Tag>Sah23</b:Tag>
    <b:SourceType>JournalArticle</b:SourceType>
    <b:Guid>{EB62247C-3DC7-4AC9-9F3E-F5861CD9860B}</b:Guid>
    <b:Author>
      <b:Author>
        <b:NameList>
          <b:Person>
            <b:Last>Sahu</b:Last>
            <b:First>A.</b:First>
          </b:Person>
          <b:Person>
            <b:Last>Bhatia</b:Last>
            <b:First>D.</b:First>
          </b:Person>
          <b:Person>
            <b:Last>Kaur</b:Last>
            <b:First>S.</b:First>
          </b:Person>
        </b:NameList>
      </b:Author>
    </b:Author>
    <b:Title>Machine learning applications in photovoltaic energy systems: A DSSC focus</b:Title>
    <b:JournalName>Energy AI</b:JournalName>
    <b:Year>2023</b:Year>
    <b:Pages>100203</b:Pages>
    <b:Volume>12</b:Volume>
    <b:RefOrder>15</b:RefOrder>
  </b:Source>
  <b:Source>
    <b:Tag>Yad23</b:Tag>
    <b:SourceType>JournalArticle</b:SourceType>
    <b:Guid>{F61271B4-5987-4DAE-9A2A-8EB442D2AE75}</b:Guid>
    <b:Author>
      <b:Author>
        <b:NameList>
          <b:Person>
            <b:Last>Yadagiri</b:Last>
            <b:First>B.</b:First>
          </b:Person>
          <b:Person>
            <b:Last>Kaliamurthy</b:Last>
            <b:First>A.</b:First>
            <b:Middle>K.</b:Middle>
          </b:Person>
          <b:Person>
            <b:Last>Yoo</b:Last>
            <b:First>K.</b:First>
          </b:Person>
          <b:Person>
            <b:Last>Kang</b:Last>
            <b:First>H.</b:First>
            <b:Middle>C.</b:Middle>
          </b:Person>
          <b:Person>
            <b:Last>Ryu</b:Last>
            <b:First>J.</b:First>
          </b:Person>
          <b:Person>
            <b:Last>Asiam</b:Last>
            <b:First>F.</b:First>
            <b:Middle>K.</b:Middle>
          </b:Person>
          <b:Person>
            <b:Last>Lee</b:Last>
            <b:First>J.</b:First>
          </b:Person>
        </b:NameList>
      </b:Author>
    </b:Author>
    <b:Title>Molecular Engineering of photosensitizers for Solid‐State Dye‐Sensitized Solar Cells: Recent developments and Perspectives. </b:Title>
    <b:JournalName>ChemistryOpen</b:JournalName>
    <b:Year>2023</b:Year>
    <b:Volume>12</b:Volume>
    <b:Issue>12</b:Issue>
    <b:RefOrder>16</b:RefOrder>
  </b:Source>
  <b:Source>
    <b:Tag>ORe91</b:Tag>
    <b:SourceType>JournalArticle</b:SourceType>
    <b:Guid>{53E84835-BFCA-41A2-AA85-4CD74713BEC5}</b:Guid>
    <b:Author>
      <b:Author>
        <b:NameList>
          <b:Person>
            <b:Last>O’Regan</b:Last>
            <b:First>B.</b:First>
          </b:Person>
          <b:Person>
            <b:Last>Grätzel</b:Last>
            <b:First>M.</b:First>
          </b:Person>
        </b:NameList>
      </b:Author>
    </b:Author>
    <b:Title>A low-cost, high-efficiency solar cell based on dye-sensitized colloidal TiO2 films</b:Title>
    <b:JournalName>Nature</b:JournalName>
    <b:Year>1991</b:Year>
    <b:Pages>737–740</b:Pages>
    <b:Volume>353</b:Volume>
    <b:Issue>6346</b:Issue>
    <b:RefOrder>17</b:RefOrder>
  </b:Source>
  <b:Source>
    <b:Tag>Ati23</b:Tag>
    <b:SourceType>JournalArticle</b:SourceType>
    <b:Guid>{3919987B-8D97-4C98-86F2-80717B211889}</b:Guid>
    <b:Author>
      <b:Author>
        <b:NameList>
          <b:Person>
            <b:Last>Atia</b:Last>
            <b:First>D.</b:First>
            <b:Middle>M.</b:Middle>
          </b:Person>
          <b:Person>
            <b:Last>Ahmed</b:Last>
            <b:First>N.</b:First>
            <b:Middle>M.</b:Middle>
          </b:Person>
        </b:NameList>
      </b:Author>
    </b:Author>
    <b:Title>Mathematical modeling, parameter identification, and electrical performance of a DSSC based on nature-inspired optimization techniques</b:Title>
    <b:JournalName>Journal of Computational Electronics</b:JournalName>
    <b:Year>2023</b:Year>
    <b:Pages>723–741</b:Pages>
    <b:Volume>22</b:Volume>
    <b:Issue>2</b:Issue>
    <b:RefOrder>18</b:RefOrder>
  </b:Source>
  <b:Source>
    <b:Tag>Tay22</b:Tag>
    <b:SourceType>JournalArticle</b:SourceType>
    <b:Guid>{B17D8448-E4EE-48ED-B27E-B6A650175343}</b:Guid>
    <b:Author>
      <b:Author>
        <b:NameList>
          <b:Person>
            <b:Last>Tayeb</b:Last>
            <b:First>A.</b:First>
            <b:Middle>M.</b:Middle>
          </b:Person>
          <b:Person>
            <b:Last>Solyman</b:Last>
            <b:First>A.</b:First>
            <b:Middle>A. A.</b:Middle>
          </b:Person>
          <b:Person>
            <b:Last>Hassan</b:Last>
            <b:First>M.</b:First>
          </b:Person>
        </b:NameList>
      </b:Author>
    </b:Author>
    <b:Title>Modeling and simulation of dye-sensitized solar cell: Model verification for different semiconductors and dyes</b:Title>
    <b:JournalName>Alexandria Engineering Journal</b:JournalName>
    <b:Year>2022</b:Year>
    <b:Pages>8643–8654</b:Pages>
    <b:Volume>61</b:Volume>
    <b:Issue>11</b:Issue>
    <b:RefOrder>19</b:RefOrder>
  </b:Source>
  <b:Source>
    <b:Tag>Abo20</b:Tag>
    <b:SourceType>ConferenceProceedings</b:SourceType>
    <b:Guid>{D68CAAE6-F4A6-4C65-8E65-E6D8BC5BD96D}</b:Guid>
    <b:Author>
      <b:Author>
        <b:NameList>
          <b:Person>
            <b:Last>Aboulouard</b:Last>
            <b:First>A.</b:First>
          </b:Person>
          <b:Person>
            <b:Last>Rbihi</b:Last>
            <b:First>S.</b:First>
          </b:Person>
          <b:Person>
            <b:Last>Najih</b:Last>
            <b:First>Y.</b:First>
          </b:Person>
          <b:Person>
            <b:Last>Adar</b:Last>
            <b:First>M.</b:First>
          </b:Person>
          <b:Person>
            <b:Last>Jouaiti</b:Last>
            <b:First>A.</b:First>
          </b:Person>
          <b:Person>
            <b:Last>Elhadadi</b:Last>
            <b:First>B.</b:First>
          </b:Person>
          <b:Person>
            <b:Last>El Abbassi</b:Last>
            <b:First>M.</b:First>
            <b:Middle>A.</b:Middle>
          </b:Person>
        </b:NameList>
      </b:Author>
    </b:Author>
    <b:Title>Numerical simulation of dye-sensitized solar cells performance for local natural dyes</b:Title>
    <b:Year>2020</b:Year>
    <b:ConferenceName>IEEE 6th International Conference on Optimization</b:ConferenceName>
    <b:RefOrder>20</b:RefOrder>
  </b:Source>
  <b:Source>
    <b:Tag>Aru22</b:Tag>
    <b:SourceType>JournalArticle</b:SourceType>
    <b:Guid>{15F2850C-85C3-42E5-B258-8011086A245A}</b:Guid>
    <b:Title>Simulation of Dye-Sensitized solar cell with mesoporous zinc oxide layer of different thicknesses and with Dye-Sensitisers of different absorption coefficients</b:Title>
    <b:Year>2022</b:Year>
    <b:Author>
      <b:Author>
        <b:NameList>
          <b:Person>
            <b:Last>Arumugam</b:Last>
            <b:First>L.</b:First>
          </b:Person>
          <b:Person>
            <b:Last>Low</b:Last>
            <b:First>P.</b:First>
            <b:Middle>L.</b:Middle>
          </b:Person>
          <b:Person>
            <b:Last>Yeoh</b:Last>
            <b:First>M.</b:First>
            <b:Middle>E.</b:Middle>
          </b:Person>
          <b:Person>
            <b:Last>Thien</b:Last>
            <b:First>G.</b:First>
          </b:Person>
          <b:Person>
            <b:Last>Sin</b:Last>
            <b:First>Y.</b:First>
            <b:Middle>K.</b:Middle>
          </b:Person>
          <b:Person>
            <b:Last>Chan</b:Last>
            <b:First>K.</b:First>
            <b:Middle>Y.</b:Middle>
          </b:Person>
        </b:NameList>
      </b:Author>
    </b:Author>
    <b:JournalName>M. Y. Bin Alias (Ed.): MECON </b:JournalName>
    <b:Pages> 315–333</b:Pages>
    <b:Volume>AER 214</b:Volume>
    <b:RefOrder>21</b:RefOrder>
  </b:Source>
  <b:Source>
    <b:Tag>Dub20</b:Tag>
    <b:SourceType>JournalArticle</b:SourceType>
    <b:Guid>{3F617494-624F-4713-B57A-655D9AD923D6}</b:Guid>
    <b:Author>
      <b:Author>
        <b:NameList>
          <b:Person>
            <b:Last>Dubey</b:Last>
            <b:First>O.</b:First>
          </b:Person>
          <b:Person>
            <b:Last>Ganguly</b:Last>
            <b:First>R.</b:First>
          </b:Person>
        </b:NameList>
      </b:Author>
    </b:Author>
    <b:Title>A comprehensive device modeling of solid-state dye-sensitized solar cell by MATLAB</b:Title>
    <b:JournalName> International Journal of Research in Engineering, Science and Management</b:JournalName>
    <b:Year>2020</b:Year>
    <b:Pages>324–328</b:Pages>
    <b:Volume>3</b:Volume>
    <b:Issue>11</b:Issue>
    <b:RefOrder>30</b:RefOrder>
  </b:Source>
  <b:Source>
    <b:Tag>Kum20</b:Tag>
    <b:SourceType>JournalArticle</b:SourceType>
    <b:Guid>{B4BAA7D9-03F7-490C-A83D-A7386E05C9F8}</b:Guid>
    <b:Author>
      <b:Author>
        <b:NameList>
          <b:Person>
            <b:Last>Kumar</b:Last>
            <b:First>D.</b:First>
          </b:Person>
          <b:Person>
            <b:Last>Parmar</b:Last>
            <b:First>K.</b:First>
            <b:Middle>P. S.</b:Middle>
          </b:Person>
          <b:Person>
            <b:Last>Kuchhal</b:Last>
            <b:First>P.</b:First>
          </b:Person>
        </b:NameList>
      </b:Author>
    </b:Author>
    <b:Title>Optimizing photovoltaic efficiency of a dye-sensitized solar cell (DSSC) by a combined (modelling-simulation and experimental) study. (IJRER)</b:Title>
    <b:JournalName>International Journal of Renewable Energy Research</b:JournalName>
    <b:Year>2020</b:Year>
    <b:Pages>165</b:Pages>
    <b:Volume>10</b:Volume>
    <b:Issue>1</b:Issue>
    <b:RefOrder>31</b:RefOrder>
  </b:Source>
  <b:Source>
    <b:Tag>Taj22</b:Tag>
    <b:SourceType>JournalArticle</b:SourceType>
    <b:Guid>{4B5DF7FF-5F3C-4EFD-B8C0-62E6DB3593A6}</b:Guid>
    <b:Author>
      <b:Author>
        <b:NameList>
          <b:Person>
            <b:Last>Tajvar</b:Last>
            <b:First>Z.</b:First>
          </b:Person>
          <b:Person>
            <b:Last>Faraz</b:Last>
            <b:First>S.</b:First>
            <b:Middle>M.</b:Middle>
          </b:Person>
          <b:Person>
            <b:Last>Awan</b:Last>
            <b:First>Z.</b:First>
            <b:Middle>H.</b:Middle>
          </b:Person>
          <b:Person>
            <b:Last>Sayyad</b:Last>
            <b:First>M.</b:First>
            <b:Middle>H.</b:Middle>
          </b:Person>
        </b:NameList>
      </b:Author>
    </b:Author>
    <b:Title>Modelling and simulation of eco-friendly solar cells sensitized by natural dyes</b:Title>
    <b:JournalName>Energy &amp; Environment</b:JournalName>
    <b:Year>2022</b:Year>
    <b:Pages> 275–288</b:Pages>
    <b:Volume>35</b:Volume>
    <b:Issue>1</b:Issue>
    <b:RefOrder>22</b:RefOrder>
  </b:Source>
  <b:Source>
    <b:Tag>Oga21</b:Tag>
    <b:SourceType>JournalArticle</b:SourceType>
    <b:Guid>{6884DEF7-AEFA-4935-BCD2-0F9F18346DEE}</b:Guid>
    <b:Author>
      <b:Author>
        <b:NameList>
          <b:Person>
            <b:Last>Ogabi</b:Last>
            <b:First>C.</b:First>
            <b:Middle>O.</b:Middle>
          </b:Person>
          <b:Person>
            <b:Last>Idowu</b:Last>
            <b:First>B.</b:First>
            <b:Middle>A.</b:Middle>
          </b:Person>
          <b:Person>
            <b:Last>Boyo</b:Last>
            <b:First>A.</b:First>
            <b:Middle>O.</b:Middle>
          </b:Person>
          <b:Person>
            <b:Last>Oseni</b:Last>
            <b:First>S.</b:First>
            <b:Middle>O.</b:Middle>
          </b:Person>
          <b:Person>
            <b:Last>Kesinro</b:Last>
            <b:First>R.</b:First>
            <b:Middle>O.</b:Middle>
          </b:Person>
        </b:NameList>
      </b:Author>
    </b:Author>
    <b:Title>Simulation and Performance of Natural Sensitizer Dye from Lagerstroemia speciosa Flowers and Leaves</b:Title>
    <b:JournalName>Journal of Materials Science Research and Reviews</b:JournalName>
    <b:Year>2021</b:Year>
    <b:Pages>60-65</b:Pages>
    <b:Volume>4</b:Volume>
    <b:Issue>1</b:Issue>
    <b:RefOrder>23</b:RefOrder>
  </b:Source>
  <b:Source>
    <b:Tag>Roy20</b:Tag>
    <b:SourceType>JournalArticle</b:SourceType>
    <b:Guid>{4B555E93-9291-447F-A47A-BC7416C64486}</b:Guid>
    <b:Author>
      <b:Author>
        <b:NameList>
          <b:Person>
            <b:Last>Roy</b:Last>
            <b:First>S.</b:First>
          </b:Person>
          <b:Person>
            <b:Last>Srivastava</b:Last>
            <b:First>A.</b:First>
            <b:Middle>K.</b:Middle>
          </b:Person>
        </b:NameList>
      </b:Author>
    </b:Author>
    <b:Title>Numerical simulation of dye-sensitized solar cell performance using finite element method</b:Title>
    <b:JournalName>Solar Energy</b:JournalName>
    <b:Year>2020</b:Year>
    <b:Pages>357–366</b:Pages>
    <b:Volume>205</b:Volume>
    <b:RefOrder>24</b:RefOrder>
  </b:Source>
  <b:Source>
    <b:Tag>Sup19</b:Tag>
    <b:SourceType>JournalArticle</b:SourceType>
    <b:Guid>{28C082D5-C9D4-487D-8DBD-2C3490666FF1}</b:Guid>
    <b:Author>
      <b:Author>
        <b:NameList>
          <b:Person>
            <b:Last>Supriyanto</b:Last>
            <b:First>E.</b:First>
          </b:Person>
          <b:Person>
            <b:Last>Kartikasari</b:Last>
            <b:First>H.</b:First>
            <b:Middle>A.</b:Middle>
          </b:Person>
          <b:Person>
            <b:Last>Alviati</b:Last>
            <b:First>N.</b:First>
          </b:Person>
          <b:Person>
            <b:Last>Wiranto</b:Last>
            <b:First>G.</b:First>
          </b:Person>
        </b:NameList>
      </b:Author>
    </b:Author>
    <b:Title>Simulation of Dye-Sensitized Solar Cells (DSSC) performance for various local natural dye photosensitizers</b:Title>
    <b:JournalName>IOP Conference Series Materials Science and Engineering</b:JournalName>
    <b:Year>2019</b:Year>
    <b:Pages>012048</b:Pages>
    <b:Volume>515</b:Volume>
    <b:RefOrder>25</b:RefOrder>
  </b:Source>
  <b:Source>
    <b:Tag>Raz19</b:Tag>
    <b:SourceType>JournalArticle</b:SourceType>
    <b:Guid>{D8E77225-3671-488D-BE48-6E9944B27424}</b:Guid>
    <b:Author>
      <b:Author>
        <b:NameList>
          <b:Person>
            <b:Last>Razvitia</b:Last>
            <b:First>A.</b:First>
          </b:Person>
        </b:NameList>
      </b:Author>
    </b:Author>
    <b:Title>Dye-sensitized solar cells: Materials, devices, and future perspectives</b:Title>
    <b:JournalName>Renewable and Sustainable Energy Reviews </b:JournalName>
    <b:Year>2019</b:Year>
    <b:Pages>109286</b:Pages>
    <b:Volume>113</b:Volume>
    <b:RefOrder>26</b:RefOrder>
  </b:Source>
  <b:Source>
    <b:Tag>Raz21</b:Tag>
    <b:SourceType>JournalArticle</b:SourceType>
    <b:Guid>{D3CE6C11-3BE3-4423-A60B-9304EF325B55}</b:Guid>
    <b:Author>
      <b:Author>
        <b:NameList>
          <b:Person>
            <b:Last>Razvitia</b:Last>
            <b:First>A.</b:First>
          </b:Person>
        </b:NameList>
      </b:Author>
    </b:Author>
    <b:Title>Natural dyes for dye-sensitized solar cells: A review of sources, extraction, and performance</b:Title>
    <b:JournalName>Renewable and Sustainable Energy Reviews</b:JournalName>
    <b:Year>2021</b:Year>
    <b:Pages>110806</b:Pages>
    <b:Volume>141</b:Volume>
    <b:RefOrder>27</b:RefOrder>
  </b:Source>
  <b:Source>
    <b:Tag>Pre20</b:Tag>
    <b:SourceType>JournalArticle</b:SourceType>
    <b:Guid>{B2F7B0EB-20AC-4297-B410-42EBA8FB50CB}</b:Guid>
    <b:Author>
      <b:Author>
        <b:NameList>
          <b:Person>
            <b:Last>Predstavleno</b:Last>
            <b:First>V.</b:First>
          </b:Person>
        </b:NameList>
      </b:Author>
    </b:Author>
    <b:Title>Porphyrin-based dyes for dye-sensitized solar cells: A review of molecular design and photovoltaic performance</b:Title>
    <b:JournalName>Coordination Chemistry Reviews</b:JournalName>
    <b:Year>2020</b:Year>
    <b:Pages>213184</b:Pages>
    <b:Volume>408</b:Volume>
    <b:RefOrder>28</b:RefOrder>
  </b:Source>
  <b:Source>
    <b:Tag>Sal21</b:Tag>
    <b:SourceType>JournalArticle</b:SourceType>
    <b:Guid>{92EE961B-D742-4EF8-96F0-C9EECE1D5CD2}</b:Guid>
    <b:Author>
      <b:Author>
        <b:NameList>
          <b:Person>
            <b:Last>Salau</b:Last>
            <b:First>A.</b:First>
            <b:Middle>O.</b:Middle>
          </b:Person>
          <b:Person>
            <b:Last>Olufemi</b:Last>
            <b:First>A.</b:First>
            <b:Middle>S.</b:Middle>
          </b:Person>
          <b:Person>
            <b:Last>Oluleye</b:Last>
            <b:First>G.</b:First>
          </b:Person>
          <b:Person>
            <b:Last>Owoeye</b:Last>
            <b:First>V.</b:First>
            <b:Middle>A.</b:Middle>
          </b:Person>
          <b:Person>
            <b:Last>Ismail</b:Last>
            <b:First>I.</b:First>
          </b:Person>
        </b:NameList>
      </b:Author>
    </b:Author>
    <b:Title>Modeling and performance analysis of dye-sensitized solar cell based on ZnO compact layer and TiO2 photoanode</b:Title>
    <b:JournalName>Materials Today Proceedings</b:JournalName>
    <b:Year>2021</b:Year>
    <b:Pages>502-507</b:Pages>
    <b:Volume>51</b:Volume>
    <b:RefOrder>29</b:RefOrder>
  </b:Source>
</b:Sources>
</file>

<file path=customXml/itemProps1.xml><?xml version="1.0" encoding="utf-8"?>
<ds:datastoreItem xmlns:ds="http://schemas.openxmlformats.org/officeDocument/2006/customXml" ds:itemID="{8497635C-28C6-494D-A796-721B93C2E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27</Pages>
  <Words>7438</Words>
  <Characters>42398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Ayodele Soge</dc:creator>
  <cp:keywords/>
  <dc:description/>
  <cp:lastModifiedBy>Ayodele Soge</cp:lastModifiedBy>
  <cp:revision>44</cp:revision>
  <dcterms:created xsi:type="dcterms:W3CDTF">2026-04-21T07:22:00Z</dcterms:created>
  <dcterms:modified xsi:type="dcterms:W3CDTF">2026-04-23T04:23:00Z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ddebdd90-a3f7-40ad-aa74-89849495ef30</vt:lpwstr>
  </property>
</Properties>
</file>