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0C8" w:rsidRPr="00FE5B94" w:rsidRDefault="00FE5B94" w:rsidP="00FE5B94">
      <w:pPr>
        <w:pStyle w:val="NormalWeb"/>
        <w:jc w:val="center"/>
        <w:rPr>
          <w:sz w:val="32"/>
          <w:szCs w:val="32"/>
        </w:rPr>
      </w:pPr>
      <w:r w:rsidRPr="00FE5B94">
        <w:rPr>
          <w:rStyle w:val="Strong"/>
          <w:sz w:val="32"/>
          <w:szCs w:val="32"/>
        </w:rPr>
        <w:t>AN EMPIRICAL STUDY OF HUMAN RESOURCE MANAGEMENT CHALLENGES FACED BY HR MANAGERS</w:t>
      </w:r>
    </w:p>
    <w:p w:rsidR="00D02B8A" w:rsidRPr="00123483" w:rsidRDefault="004E06DB" w:rsidP="004E06DB">
      <w:pPr>
        <w:spacing w:after="0" w:line="240" w:lineRule="auto"/>
        <w:jc w:val="center"/>
        <w:outlineLvl w:val="1"/>
        <w:rPr>
          <w:rFonts w:ascii="Times New Roman" w:hAnsi="Times New Roman" w:cs="Times New Roman"/>
          <w:b/>
          <w:sz w:val="24"/>
          <w:szCs w:val="24"/>
        </w:rPr>
      </w:pPr>
      <w:r w:rsidRPr="00123483">
        <w:rPr>
          <w:rFonts w:ascii="Times New Roman" w:hAnsi="Times New Roman" w:cs="Times New Roman"/>
          <w:b/>
          <w:sz w:val="24"/>
          <w:szCs w:val="24"/>
        </w:rPr>
        <w:t>Dr. Maria Janet*</w:t>
      </w:r>
    </w:p>
    <w:p w:rsidR="004E06DB" w:rsidRPr="004E06DB" w:rsidRDefault="004E06DB" w:rsidP="004E06DB">
      <w:pPr>
        <w:spacing w:after="0" w:line="240" w:lineRule="auto"/>
        <w:jc w:val="center"/>
        <w:outlineLvl w:val="1"/>
        <w:rPr>
          <w:rFonts w:ascii="Times New Roman" w:hAnsi="Times New Roman" w:cs="Times New Roman"/>
          <w:sz w:val="24"/>
          <w:szCs w:val="24"/>
        </w:rPr>
      </w:pPr>
      <w:r w:rsidRPr="004E06DB">
        <w:rPr>
          <w:rFonts w:ascii="Times New Roman" w:hAnsi="Times New Roman" w:cs="Times New Roman"/>
          <w:sz w:val="24"/>
          <w:szCs w:val="24"/>
        </w:rPr>
        <w:t>Assistant Professor*</w:t>
      </w:r>
    </w:p>
    <w:p w:rsidR="004E06DB" w:rsidRPr="00123483" w:rsidRDefault="004E06DB" w:rsidP="004E06DB">
      <w:pPr>
        <w:spacing w:after="0" w:line="240" w:lineRule="auto"/>
        <w:jc w:val="center"/>
        <w:outlineLvl w:val="1"/>
        <w:rPr>
          <w:rFonts w:ascii="Times New Roman" w:hAnsi="Times New Roman" w:cs="Times New Roman"/>
          <w:b/>
          <w:sz w:val="24"/>
          <w:szCs w:val="24"/>
        </w:rPr>
      </w:pPr>
      <w:r w:rsidRPr="00123483">
        <w:rPr>
          <w:rFonts w:ascii="Times New Roman" w:hAnsi="Times New Roman" w:cs="Times New Roman"/>
          <w:b/>
          <w:sz w:val="24"/>
          <w:szCs w:val="24"/>
        </w:rPr>
        <w:t xml:space="preserve">Dr. </w:t>
      </w:r>
      <w:proofErr w:type="spellStart"/>
      <w:r w:rsidRPr="00123483">
        <w:rPr>
          <w:rFonts w:ascii="Times New Roman" w:hAnsi="Times New Roman" w:cs="Times New Roman"/>
          <w:b/>
          <w:sz w:val="24"/>
          <w:szCs w:val="24"/>
        </w:rPr>
        <w:t>Anshul</w:t>
      </w:r>
      <w:proofErr w:type="spellEnd"/>
      <w:r w:rsidRPr="00123483">
        <w:rPr>
          <w:rFonts w:ascii="Times New Roman" w:hAnsi="Times New Roman" w:cs="Times New Roman"/>
          <w:b/>
          <w:sz w:val="24"/>
          <w:szCs w:val="24"/>
        </w:rPr>
        <w:t xml:space="preserve"> </w:t>
      </w:r>
      <w:proofErr w:type="spellStart"/>
      <w:r w:rsidRPr="00123483">
        <w:rPr>
          <w:rFonts w:ascii="Times New Roman" w:hAnsi="Times New Roman" w:cs="Times New Roman"/>
          <w:b/>
          <w:sz w:val="24"/>
          <w:szCs w:val="24"/>
        </w:rPr>
        <w:t>Rajawat</w:t>
      </w:r>
      <w:proofErr w:type="spellEnd"/>
      <w:r w:rsidRPr="00123483">
        <w:rPr>
          <w:rFonts w:ascii="Times New Roman" w:hAnsi="Times New Roman" w:cs="Times New Roman"/>
          <w:b/>
          <w:sz w:val="24"/>
          <w:szCs w:val="24"/>
        </w:rPr>
        <w:t>**</w:t>
      </w:r>
    </w:p>
    <w:p w:rsidR="004E06DB" w:rsidRPr="004E06DB" w:rsidRDefault="004E06DB" w:rsidP="004E06DB">
      <w:pPr>
        <w:spacing w:after="0" w:line="240" w:lineRule="auto"/>
        <w:jc w:val="center"/>
        <w:outlineLvl w:val="1"/>
        <w:rPr>
          <w:rFonts w:ascii="Times New Roman" w:hAnsi="Times New Roman" w:cs="Times New Roman"/>
          <w:sz w:val="24"/>
          <w:szCs w:val="24"/>
        </w:rPr>
      </w:pPr>
      <w:r w:rsidRPr="004E06DB">
        <w:rPr>
          <w:rFonts w:ascii="Times New Roman" w:hAnsi="Times New Roman" w:cs="Times New Roman"/>
          <w:sz w:val="24"/>
          <w:szCs w:val="24"/>
        </w:rPr>
        <w:t>Associate Professor **</w:t>
      </w:r>
    </w:p>
    <w:p w:rsidR="004E06DB" w:rsidRPr="004E06DB" w:rsidRDefault="004E06DB" w:rsidP="004E06DB">
      <w:pPr>
        <w:spacing w:after="0" w:line="240" w:lineRule="auto"/>
        <w:jc w:val="center"/>
        <w:outlineLvl w:val="1"/>
        <w:rPr>
          <w:rFonts w:ascii="Times New Roman" w:hAnsi="Times New Roman" w:cs="Times New Roman"/>
          <w:sz w:val="24"/>
          <w:szCs w:val="24"/>
        </w:rPr>
      </w:pPr>
      <w:r w:rsidRPr="004E06DB">
        <w:rPr>
          <w:rFonts w:ascii="Times New Roman" w:hAnsi="Times New Roman" w:cs="Times New Roman"/>
          <w:sz w:val="24"/>
          <w:szCs w:val="24"/>
        </w:rPr>
        <w:t>Department of Management</w:t>
      </w:r>
    </w:p>
    <w:p w:rsidR="004E06DB" w:rsidRPr="004E06DB" w:rsidRDefault="004E06DB" w:rsidP="004E06DB">
      <w:pPr>
        <w:spacing w:after="0" w:line="240" w:lineRule="auto"/>
        <w:jc w:val="center"/>
        <w:outlineLvl w:val="1"/>
        <w:rPr>
          <w:rFonts w:ascii="Times New Roman" w:eastAsia="Times New Roman" w:hAnsi="Times New Roman" w:cs="Times New Roman"/>
          <w:b/>
          <w:bCs/>
          <w:sz w:val="24"/>
          <w:szCs w:val="24"/>
        </w:rPr>
      </w:pPr>
      <w:r w:rsidRPr="004E06DB">
        <w:rPr>
          <w:rFonts w:ascii="Times New Roman" w:hAnsi="Times New Roman" w:cs="Times New Roman"/>
          <w:sz w:val="24"/>
          <w:szCs w:val="24"/>
        </w:rPr>
        <w:t>Sabarmati University, Ahmedabad</w:t>
      </w:r>
    </w:p>
    <w:p w:rsidR="00D02B8A" w:rsidRDefault="00D02B8A" w:rsidP="00D02B8A">
      <w:pPr>
        <w:spacing w:before="100" w:beforeAutospacing="1" w:after="100" w:afterAutospacing="1" w:line="240" w:lineRule="auto"/>
        <w:outlineLvl w:val="1"/>
        <w:rPr>
          <w:rFonts w:ascii="Times New Roman" w:eastAsia="Times New Roman" w:hAnsi="Times New Roman" w:cs="Times New Roman"/>
          <w:b/>
          <w:bCs/>
          <w:sz w:val="24"/>
          <w:szCs w:val="24"/>
        </w:rPr>
      </w:pPr>
    </w:p>
    <w:p w:rsidR="00D740C8" w:rsidRPr="00D740C8" w:rsidRDefault="00D740C8" w:rsidP="008D6C1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02B8A">
        <w:rPr>
          <w:rFonts w:ascii="Times New Roman" w:eastAsia="Times New Roman" w:hAnsi="Times New Roman" w:cs="Times New Roman"/>
          <w:b/>
          <w:bCs/>
          <w:sz w:val="24"/>
          <w:szCs w:val="24"/>
        </w:rPr>
        <w:t>ABSTRACT</w:t>
      </w:r>
      <w:r w:rsidR="00D02B8A">
        <w:rPr>
          <w:rFonts w:ascii="Times New Roman" w:eastAsia="Times New Roman" w:hAnsi="Times New Roman" w:cs="Times New Roman"/>
          <w:b/>
          <w:bCs/>
          <w:sz w:val="24"/>
          <w:szCs w:val="24"/>
        </w:rPr>
        <w:t xml:space="preserve">: </w:t>
      </w:r>
      <w:r w:rsidRPr="00D740C8">
        <w:rPr>
          <w:rFonts w:ascii="Times New Roman" w:eastAsia="Times New Roman" w:hAnsi="Times New Roman" w:cs="Times New Roman"/>
          <w:sz w:val="24"/>
          <w:szCs w:val="24"/>
        </w:rPr>
        <w:t xml:space="preserve">This study empirically examines the challenges faced by Human Resource (HR) managers in contemporary </w:t>
      </w:r>
      <w:r w:rsidRPr="00FF215B">
        <w:rPr>
          <w:rFonts w:ascii="Times New Roman" w:eastAsia="Times New Roman" w:hAnsi="Times New Roman" w:cs="Times New Roman"/>
          <w:sz w:val="24"/>
          <w:szCs w:val="24"/>
        </w:rPr>
        <w:t>organizations</w:t>
      </w:r>
      <w:r w:rsidRPr="00D740C8">
        <w:rPr>
          <w:rFonts w:ascii="Times New Roman" w:eastAsia="Times New Roman" w:hAnsi="Times New Roman" w:cs="Times New Roman"/>
          <w:sz w:val="24"/>
          <w:szCs w:val="24"/>
        </w:rPr>
        <w:t>. A quantitative research design was adopted, and primary data was collected through a structured questionnaire from HR professionals across various industries.</w:t>
      </w:r>
    </w:p>
    <w:p w:rsidR="00D740C8" w:rsidRPr="00D740C8" w:rsidRDefault="00D740C8" w:rsidP="008D6C1B">
      <w:pPr>
        <w:spacing w:before="100" w:beforeAutospacing="1" w:after="100" w:afterAutospacing="1" w:line="240" w:lineRule="auto"/>
        <w:jc w:val="both"/>
        <w:rPr>
          <w:rFonts w:ascii="Times New Roman" w:eastAsia="Times New Roman" w:hAnsi="Times New Roman" w:cs="Times New Roman"/>
          <w:sz w:val="24"/>
          <w:szCs w:val="24"/>
        </w:rPr>
      </w:pPr>
      <w:r w:rsidRPr="00D740C8">
        <w:rPr>
          <w:rFonts w:ascii="Times New Roman" w:eastAsia="Times New Roman" w:hAnsi="Times New Roman" w:cs="Times New Roman"/>
          <w:sz w:val="24"/>
          <w:szCs w:val="24"/>
        </w:rPr>
        <w:t xml:space="preserve">The study identifies key challenges such as talent acquisition, employee engagement, technological adaptation, and compliance management. Statistical analysis reveals that employee retention and engagement are the most critical concerns affecting </w:t>
      </w:r>
      <w:r w:rsidRPr="00FF215B">
        <w:rPr>
          <w:rFonts w:ascii="Times New Roman" w:eastAsia="Times New Roman" w:hAnsi="Times New Roman" w:cs="Times New Roman"/>
          <w:sz w:val="24"/>
          <w:szCs w:val="24"/>
        </w:rPr>
        <w:t>organizational</w:t>
      </w:r>
      <w:r w:rsidRPr="00D740C8">
        <w:rPr>
          <w:rFonts w:ascii="Times New Roman" w:eastAsia="Times New Roman" w:hAnsi="Times New Roman" w:cs="Times New Roman"/>
          <w:sz w:val="24"/>
          <w:szCs w:val="24"/>
        </w:rPr>
        <w:t xml:space="preserve"> performance.</w:t>
      </w:r>
    </w:p>
    <w:p w:rsidR="00D740C8" w:rsidRDefault="00D740C8" w:rsidP="008D6C1B">
      <w:pPr>
        <w:spacing w:before="100" w:beforeAutospacing="1" w:after="100" w:afterAutospacing="1" w:line="240" w:lineRule="auto"/>
        <w:jc w:val="both"/>
        <w:rPr>
          <w:rFonts w:ascii="Times New Roman" w:eastAsia="Times New Roman" w:hAnsi="Times New Roman" w:cs="Times New Roman"/>
          <w:sz w:val="24"/>
          <w:szCs w:val="24"/>
        </w:rPr>
      </w:pPr>
      <w:r w:rsidRPr="00D740C8">
        <w:rPr>
          <w:rFonts w:ascii="Times New Roman" w:eastAsia="Times New Roman" w:hAnsi="Times New Roman" w:cs="Times New Roman"/>
          <w:sz w:val="24"/>
          <w:szCs w:val="24"/>
        </w:rPr>
        <w:t>The findings provide practical and theoretical insights by linking observed challenges with Strategic Human Resource Management frameworks. However, the study is limited by sample size and geographic concentration. Future research may expand the sample and incorporate qualitative methods for deeper insights.</w:t>
      </w:r>
    </w:p>
    <w:p w:rsidR="00D740C8" w:rsidRPr="00FF215B" w:rsidRDefault="00D02B8A" w:rsidP="008D6C1B">
      <w:pPr>
        <w:spacing w:before="100" w:beforeAutospacing="1" w:after="100" w:afterAutospacing="1" w:line="240" w:lineRule="auto"/>
        <w:jc w:val="both"/>
        <w:rPr>
          <w:rFonts w:ascii="Times New Roman" w:eastAsia="Times New Roman" w:hAnsi="Times New Roman" w:cs="Times New Roman"/>
          <w:sz w:val="24"/>
          <w:szCs w:val="24"/>
        </w:rPr>
      </w:pPr>
      <w:r w:rsidRPr="008D6C1B">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8D6C1B" w:rsidRPr="008D6C1B">
        <w:rPr>
          <w:rFonts w:ascii="Times New Roman" w:eastAsia="Times New Roman" w:hAnsi="Times New Roman" w:cs="Times New Roman"/>
          <w:sz w:val="24"/>
          <w:szCs w:val="24"/>
        </w:rPr>
        <w:t xml:space="preserve">Human Resource Management (HRM), HR Challenges, Employee Engagement, Talent </w:t>
      </w:r>
      <w:r w:rsidR="008D6C1B">
        <w:rPr>
          <w:rFonts w:ascii="Times New Roman" w:eastAsia="Times New Roman" w:hAnsi="Times New Roman" w:cs="Times New Roman"/>
          <w:sz w:val="24"/>
          <w:szCs w:val="24"/>
        </w:rPr>
        <w:t xml:space="preserve">Acquisition, Employee Retention. </w:t>
      </w:r>
    </w:p>
    <w:p w:rsidR="00D740C8" w:rsidRPr="008D6C1B" w:rsidRDefault="00D740C8" w:rsidP="00D740C8">
      <w:pPr>
        <w:pStyle w:val="Heading2"/>
        <w:rPr>
          <w:sz w:val="28"/>
          <w:szCs w:val="28"/>
        </w:rPr>
      </w:pPr>
      <w:r w:rsidRPr="008D6C1B">
        <w:rPr>
          <w:rStyle w:val="Strong"/>
          <w:b/>
          <w:bCs/>
          <w:sz w:val="28"/>
          <w:szCs w:val="28"/>
        </w:rPr>
        <w:t xml:space="preserve">INTRODUCTION </w:t>
      </w:r>
    </w:p>
    <w:p w:rsidR="00D740C8" w:rsidRPr="00FF215B" w:rsidRDefault="00D740C8" w:rsidP="007F12DE">
      <w:pPr>
        <w:pStyle w:val="NormalWeb"/>
        <w:spacing w:before="0" w:beforeAutospacing="0" w:after="0" w:afterAutospacing="0"/>
        <w:jc w:val="both"/>
      </w:pPr>
      <w:r w:rsidRPr="00FF215B">
        <w:t xml:space="preserve">In the contemporary business environment, </w:t>
      </w:r>
      <w:r w:rsidR="00D14753" w:rsidRPr="00FF215B">
        <w:t>organizations</w:t>
      </w:r>
      <w:r w:rsidRPr="00FF215B">
        <w:t xml:space="preserve"> are operating in an increasingly dynamic, complex, and competitive landscape </w:t>
      </w:r>
      <w:r w:rsidR="00D14753" w:rsidRPr="00FF215B">
        <w:t>characterized</w:t>
      </w:r>
      <w:r w:rsidRPr="00FF215B">
        <w:t xml:space="preserve"> by rapid technological advancements, </w:t>
      </w:r>
      <w:r w:rsidR="00D14753" w:rsidRPr="00FF215B">
        <w:t>globalization</w:t>
      </w:r>
      <w:r w:rsidRPr="00FF215B">
        <w:t xml:space="preserve">, and evolving workforce expectations. Within this context, Human Resource Management (HRM) has emerged as a critical strategic function that significantly influences </w:t>
      </w:r>
      <w:r w:rsidR="00D14753" w:rsidRPr="00FF215B">
        <w:t>organizational</w:t>
      </w:r>
      <w:r w:rsidRPr="00FF215B">
        <w:t xml:space="preserve"> effectiveness and long-term sustainability. No longer confined to administrative roles, HR managers are now expected to act as strategic partners, contributing to value creation and competitive advantage.</w:t>
      </w:r>
    </w:p>
    <w:p w:rsidR="00D740C8" w:rsidRPr="00FF215B" w:rsidRDefault="00D740C8" w:rsidP="007F12DE">
      <w:pPr>
        <w:pStyle w:val="NormalWeb"/>
        <w:spacing w:before="0" w:beforeAutospacing="0" w:after="0" w:afterAutospacing="0"/>
        <w:jc w:val="both"/>
      </w:pPr>
      <w:r w:rsidRPr="00FF215B">
        <w:t xml:space="preserve">The importance of HRM is strongly supported by theoretical perspectives such as the Resource-Based View (RBV), which posits that human resources are valuable, rare, and inimitable assets that can provide sustained competitive advantage, and Human Capital Theory, which </w:t>
      </w:r>
      <w:r w:rsidR="00D14753" w:rsidRPr="00FF215B">
        <w:t>emphasizes</w:t>
      </w:r>
      <w:r w:rsidRPr="00FF215B">
        <w:t xml:space="preserve"> the economic value of employees’ skills, knowledge, and competencies. Furthermore, Strategic Human Resource Management (SHRM) highlights the alignment of HR practices with </w:t>
      </w:r>
      <w:r w:rsidR="00D14753" w:rsidRPr="00FF215B">
        <w:t>organizational</w:t>
      </w:r>
      <w:r w:rsidRPr="00FF215B">
        <w:t xml:space="preserve"> objectives to enhance performance outcomes. These theoretical frameworks underscore the need for effective management of human resources in achieving </w:t>
      </w:r>
      <w:r w:rsidR="00D14753" w:rsidRPr="00FF215B">
        <w:t>organizational</w:t>
      </w:r>
      <w:r w:rsidRPr="00FF215B">
        <w:t xml:space="preserve"> success.</w:t>
      </w:r>
    </w:p>
    <w:p w:rsidR="00D740C8" w:rsidRPr="00FF215B" w:rsidRDefault="00D740C8" w:rsidP="007F12DE">
      <w:pPr>
        <w:pStyle w:val="NormalWeb"/>
        <w:spacing w:before="0" w:beforeAutospacing="0" w:after="0" w:afterAutospacing="0"/>
        <w:jc w:val="both"/>
      </w:pPr>
      <w:r w:rsidRPr="00FF215B">
        <w:lastRenderedPageBreak/>
        <w:t xml:space="preserve">Despite its strategic importance, HR managers face a wide range of challenges in managing human capital effectively. Key issues include attracting and retaining skilled talent in a competitive </w:t>
      </w:r>
      <w:proofErr w:type="spellStart"/>
      <w:r w:rsidRPr="00FF215B">
        <w:t>labour</w:t>
      </w:r>
      <w:proofErr w:type="spellEnd"/>
      <w:r w:rsidRPr="00FF215B">
        <w:t xml:space="preserve"> market, maintaining employee engagement and motivation, adapting to technological advancements such as HR analytics and automation, ensuring compliance with evolving </w:t>
      </w:r>
      <w:proofErr w:type="spellStart"/>
      <w:r w:rsidRPr="00FF215B">
        <w:t>labour</w:t>
      </w:r>
      <w:proofErr w:type="spellEnd"/>
      <w:r w:rsidRPr="00FF215B">
        <w:t xml:space="preserve"> laws, and managing workforce diversity and inclusion. Additionally, the shift towards remote and hybrid work models has introduced new complexities in communication, performance management, and employee well-being.</w:t>
      </w:r>
    </w:p>
    <w:p w:rsidR="00D740C8" w:rsidRPr="00FF215B" w:rsidRDefault="00D740C8" w:rsidP="007F12DE">
      <w:pPr>
        <w:pStyle w:val="NormalWeb"/>
        <w:spacing w:before="0" w:beforeAutospacing="0" w:after="0" w:afterAutospacing="0"/>
        <w:jc w:val="both"/>
      </w:pPr>
      <w:r w:rsidRPr="00FF215B">
        <w:t xml:space="preserve">While existing literature provides substantial insights into HRM challenges, much of the research remains conceptual or based on secondary data, with limited empirical evidence reflecting the real-world experiences of HR professionals. This gap highlights the need for primary research that captures the perceptions and experiences of HR managers across different </w:t>
      </w:r>
      <w:proofErr w:type="spellStart"/>
      <w:r w:rsidRPr="00FF215B">
        <w:t>organisational</w:t>
      </w:r>
      <w:proofErr w:type="spellEnd"/>
      <w:r w:rsidRPr="00FF215B">
        <w:t xml:space="preserve"> contexts.</w:t>
      </w:r>
    </w:p>
    <w:p w:rsidR="00D740C8" w:rsidRDefault="00D740C8" w:rsidP="007F12DE">
      <w:pPr>
        <w:pStyle w:val="NormalWeb"/>
        <w:spacing w:before="0" w:beforeAutospacing="0" w:after="0" w:afterAutospacing="0"/>
        <w:jc w:val="both"/>
      </w:pPr>
      <w:r w:rsidRPr="00FF215B">
        <w:t xml:space="preserve">Therefore, the present study adopts an empirical approach to examine the key challenges faced by HR managers and </w:t>
      </w:r>
      <w:proofErr w:type="spellStart"/>
      <w:r w:rsidRPr="00FF215B">
        <w:t>analyse</w:t>
      </w:r>
      <w:proofErr w:type="spellEnd"/>
      <w:r w:rsidRPr="00FF215B">
        <w:t xml:space="preserve"> their impact on </w:t>
      </w:r>
      <w:proofErr w:type="spellStart"/>
      <w:r w:rsidRPr="00FF215B">
        <w:t>organisational</w:t>
      </w:r>
      <w:proofErr w:type="spellEnd"/>
      <w:r w:rsidRPr="00FF215B">
        <w:t xml:space="preserve"> performance. By collecting primary data from HR professionals, the study aims to provide data-driven insights and bridge the gap between theoretical understanding and practical realities. The findings of this research are expected to contribute to the existing body of knowledge in HRM and offer actionable recommendations for </w:t>
      </w:r>
      <w:proofErr w:type="spellStart"/>
      <w:r w:rsidRPr="00FF215B">
        <w:t>organisations</w:t>
      </w:r>
      <w:proofErr w:type="spellEnd"/>
      <w:r w:rsidRPr="00FF215B">
        <w:t xml:space="preserve"> to enhance their HR practices.</w:t>
      </w:r>
    </w:p>
    <w:p w:rsidR="007F12DE" w:rsidRPr="00FF215B" w:rsidRDefault="007F12DE" w:rsidP="007F12DE">
      <w:pPr>
        <w:pStyle w:val="NormalWeb"/>
        <w:spacing w:before="0" w:beforeAutospacing="0" w:after="0" w:afterAutospacing="0"/>
        <w:jc w:val="both"/>
      </w:pPr>
    </w:p>
    <w:p w:rsidR="00991E42" w:rsidRPr="007F12DE" w:rsidRDefault="00991E42" w:rsidP="00991E42">
      <w:pPr>
        <w:pStyle w:val="Heading2"/>
        <w:rPr>
          <w:sz w:val="28"/>
          <w:szCs w:val="28"/>
        </w:rPr>
      </w:pPr>
      <w:r w:rsidRPr="007F12DE">
        <w:rPr>
          <w:rStyle w:val="Strong"/>
          <w:b/>
          <w:bCs/>
          <w:sz w:val="28"/>
          <w:szCs w:val="28"/>
        </w:rPr>
        <w:t>LITERATURE REVIEW</w:t>
      </w:r>
    </w:p>
    <w:p w:rsidR="00991E42" w:rsidRPr="00FF215B" w:rsidRDefault="00991E42" w:rsidP="00074BD7">
      <w:pPr>
        <w:pStyle w:val="NormalWeb"/>
        <w:jc w:val="both"/>
      </w:pPr>
      <w:r w:rsidRPr="00FF215B">
        <w:t xml:space="preserve">Human Resource Management (HRM) has evolved from a traditional administrative function to a strategic partner contributing to </w:t>
      </w:r>
      <w:proofErr w:type="spellStart"/>
      <w:r w:rsidRPr="00FF215B">
        <w:t>organisational</w:t>
      </w:r>
      <w:proofErr w:type="spellEnd"/>
      <w:r w:rsidRPr="00FF215B">
        <w:t xml:space="preserve"> effectiveness and competitive advantage. The theoretical foundation of HRM is strongly influenced by the Resource-Based View (RBV), which argues that human resources can serve as a source of sustained competitive advantage when they are valuable, rare, inimitable, and non-substitutable (Barney, 1991). Complementing this, Human Capital Theory </w:t>
      </w:r>
      <w:proofErr w:type="spellStart"/>
      <w:r w:rsidRPr="00FF215B">
        <w:t>emphasises</w:t>
      </w:r>
      <w:proofErr w:type="spellEnd"/>
      <w:r w:rsidRPr="00FF215B">
        <w:t xml:space="preserve"> that employees’ knowledge, skills, and abilities are critical assets that enhance </w:t>
      </w:r>
      <w:proofErr w:type="spellStart"/>
      <w:r w:rsidRPr="00FF215B">
        <w:t>organisational</w:t>
      </w:r>
      <w:proofErr w:type="spellEnd"/>
      <w:r w:rsidRPr="00FF215B">
        <w:t xml:space="preserve"> productivity and performance (Becker, 1964). These perspectives have significantly shaped contemporary Strategic Human Resource Management (SHRM), which focuses on aligning HR practices with </w:t>
      </w:r>
      <w:proofErr w:type="spellStart"/>
      <w:r w:rsidRPr="00FF215B">
        <w:t>organisational</w:t>
      </w:r>
      <w:proofErr w:type="spellEnd"/>
      <w:r w:rsidRPr="00FF215B">
        <w:t xml:space="preserve"> goals (Guest, 2011).</w:t>
      </w:r>
    </w:p>
    <w:p w:rsidR="00991E42" w:rsidRPr="00FF215B" w:rsidRDefault="00991E42" w:rsidP="00074BD7">
      <w:pPr>
        <w:pStyle w:val="NormalWeb"/>
        <w:jc w:val="both"/>
      </w:pPr>
      <w:r w:rsidRPr="00FF215B">
        <w:t xml:space="preserve">One of the most widely discussed challenges in HRM is </w:t>
      </w:r>
      <w:r w:rsidRPr="00FF215B">
        <w:rPr>
          <w:rStyle w:val="Strong"/>
        </w:rPr>
        <w:t>talent acquisition and retention</w:t>
      </w:r>
      <w:r w:rsidRPr="00FF215B">
        <w:t xml:space="preserve">. According to </w:t>
      </w:r>
      <w:r w:rsidRPr="00FF215B">
        <w:rPr>
          <w:rStyle w:val="whitespace-normal"/>
          <w:rFonts w:eastAsiaTheme="majorEastAsia"/>
        </w:rPr>
        <w:t>David E. Guest</w:t>
      </w:r>
      <w:r w:rsidRPr="00FF215B">
        <w:t xml:space="preserve"> (2011), </w:t>
      </w:r>
      <w:proofErr w:type="spellStart"/>
      <w:r w:rsidRPr="00FF215B">
        <w:t>organisations</w:t>
      </w:r>
      <w:proofErr w:type="spellEnd"/>
      <w:r w:rsidRPr="00FF215B">
        <w:t xml:space="preserve"> continue to struggle with identifying and retaining high-quality employees, particularly in competitive and knowledge-driven industries. High employee turnover not only increases recruitment costs but also disrupts </w:t>
      </w:r>
      <w:proofErr w:type="spellStart"/>
      <w:r w:rsidRPr="00FF215B">
        <w:t>organisational</w:t>
      </w:r>
      <w:proofErr w:type="spellEnd"/>
      <w:r w:rsidRPr="00FF215B">
        <w:t xml:space="preserve"> stability and performance. Similarly, research indicates that employer branding and effective recruitment strategies are essential in attracting skilled talent (Sharma &amp; Kumar, 2022).</w:t>
      </w:r>
    </w:p>
    <w:p w:rsidR="00991E42" w:rsidRPr="00FF215B" w:rsidRDefault="00991E42" w:rsidP="00074BD7">
      <w:pPr>
        <w:pStyle w:val="NormalWeb"/>
        <w:jc w:val="both"/>
      </w:pPr>
      <w:r w:rsidRPr="00FF215B">
        <w:t xml:space="preserve">Another critical issue is </w:t>
      </w:r>
      <w:r w:rsidRPr="00FF215B">
        <w:rPr>
          <w:rStyle w:val="Strong"/>
        </w:rPr>
        <w:t>employee engagement and motivation</w:t>
      </w:r>
      <w:r w:rsidRPr="00FF215B">
        <w:t xml:space="preserve">. Studies suggest that engaged employees contribute significantly to higher productivity, job satisfaction, and </w:t>
      </w:r>
      <w:proofErr w:type="spellStart"/>
      <w:r w:rsidRPr="00FF215B">
        <w:t>organisational</w:t>
      </w:r>
      <w:proofErr w:type="spellEnd"/>
      <w:r w:rsidRPr="00FF215B">
        <w:t xml:space="preserve"> commitment. However, maintaining engagement has become increasingly complex due to changing workforce expectations and evolving work environments. </w:t>
      </w:r>
      <w:proofErr w:type="spellStart"/>
      <w:r w:rsidRPr="00FF215B">
        <w:t>Momin</w:t>
      </w:r>
      <w:proofErr w:type="spellEnd"/>
      <w:r w:rsidRPr="00FF215B">
        <w:t xml:space="preserve"> and Mishra (2016) highlight that </w:t>
      </w:r>
      <w:proofErr w:type="spellStart"/>
      <w:r w:rsidRPr="00FF215B">
        <w:t>organisations</w:t>
      </w:r>
      <w:proofErr w:type="spellEnd"/>
      <w:r w:rsidRPr="00FF215B">
        <w:t xml:space="preserve"> are increasingly adopting HR analytics to measure and improve employee engagement, thereby enabling data-driven decision-making.</w:t>
      </w:r>
    </w:p>
    <w:p w:rsidR="00991E42" w:rsidRPr="00FF215B" w:rsidRDefault="00991E42" w:rsidP="00074BD7">
      <w:pPr>
        <w:pStyle w:val="NormalWeb"/>
        <w:jc w:val="both"/>
      </w:pPr>
      <w:r w:rsidRPr="00FF215B">
        <w:t xml:space="preserve">The integration of </w:t>
      </w:r>
      <w:r w:rsidRPr="00FF215B">
        <w:rPr>
          <w:rStyle w:val="Strong"/>
        </w:rPr>
        <w:t>technology in HRM</w:t>
      </w:r>
      <w:r w:rsidRPr="00FF215B">
        <w:t xml:space="preserve">, particularly HR analytics, has transformed HR practices in recent years. HR analytics enables </w:t>
      </w:r>
      <w:proofErr w:type="spellStart"/>
      <w:r w:rsidRPr="00FF215B">
        <w:t>organisations</w:t>
      </w:r>
      <w:proofErr w:type="spellEnd"/>
      <w:r w:rsidRPr="00FF215B">
        <w:t xml:space="preserve"> to make informed decisions regarding recruitment, performance management, and employee retention. However, </w:t>
      </w:r>
      <w:proofErr w:type="spellStart"/>
      <w:r w:rsidRPr="00FF215B">
        <w:t>Valecha</w:t>
      </w:r>
      <w:proofErr w:type="spellEnd"/>
      <w:r w:rsidRPr="00FF215B">
        <w:t xml:space="preserve"> (2022) argues </w:t>
      </w:r>
      <w:r w:rsidRPr="00FF215B">
        <w:lastRenderedPageBreak/>
        <w:t>that despite its benefits, the implementation of HR analytics poses challenges such as data privacy concerns, lack of technical expertise, and resistance to change among employees. This indicates that technological adoption in HRM requires both infrastructural readiness and cultural adaptation.</w:t>
      </w:r>
    </w:p>
    <w:p w:rsidR="00991E42" w:rsidRPr="00FF215B" w:rsidRDefault="00991E42" w:rsidP="00074BD7">
      <w:pPr>
        <w:pStyle w:val="NormalWeb"/>
        <w:jc w:val="both"/>
      </w:pPr>
      <w:r w:rsidRPr="00FF215B">
        <w:rPr>
          <w:rStyle w:val="Strong"/>
        </w:rPr>
        <w:t>Workforce diversity and inclusion</w:t>
      </w:r>
      <w:r w:rsidRPr="00FF215B">
        <w:t xml:space="preserve"> have also emerged as key areas of focus in modern </w:t>
      </w:r>
      <w:proofErr w:type="spellStart"/>
      <w:r w:rsidRPr="00FF215B">
        <w:t>organisations</w:t>
      </w:r>
      <w:proofErr w:type="spellEnd"/>
      <w:r w:rsidRPr="00FF215B">
        <w:t xml:space="preserve">. A diverse workforce enhances creativity, innovation, and decision-making; however, it also presents challenges in terms of managing cultural differences and ensuring inclusivity. Research suggests that </w:t>
      </w:r>
      <w:proofErr w:type="spellStart"/>
      <w:r w:rsidRPr="00FF215B">
        <w:t>organisations</w:t>
      </w:r>
      <w:proofErr w:type="spellEnd"/>
      <w:r w:rsidRPr="00FF215B">
        <w:t xml:space="preserve"> must implement structured diversity management practices and training programs to foster an inclusive work environment (Sharma &amp; Kumar, 2022). Failure to effectively manage diversity may lead to workplace conflicts and reduced </w:t>
      </w:r>
      <w:proofErr w:type="spellStart"/>
      <w:r w:rsidRPr="00FF215B">
        <w:t>organisational</w:t>
      </w:r>
      <w:proofErr w:type="spellEnd"/>
      <w:r w:rsidRPr="00FF215B">
        <w:t xml:space="preserve"> cohesion.</w:t>
      </w:r>
    </w:p>
    <w:p w:rsidR="00991E42" w:rsidRPr="00FF215B" w:rsidRDefault="00991E42" w:rsidP="00074BD7">
      <w:pPr>
        <w:pStyle w:val="NormalWeb"/>
        <w:jc w:val="both"/>
      </w:pPr>
      <w:r w:rsidRPr="00FF215B">
        <w:t xml:space="preserve">Another significant challenge is </w:t>
      </w:r>
      <w:r w:rsidRPr="00FF215B">
        <w:rPr>
          <w:rStyle w:val="Strong"/>
        </w:rPr>
        <w:t xml:space="preserve">compliance with </w:t>
      </w:r>
      <w:proofErr w:type="spellStart"/>
      <w:r w:rsidRPr="00FF215B">
        <w:rPr>
          <w:rStyle w:val="Strong"/>
        </w:rPr>
        <w:t>labour</w:t>
      </w:r>
      <w:proofErr w:type="spellEnd"/>
      <w:r w:rsidRPr="00FF215B">
        <w:rPr>
          <w:rStyle w:val="Strong"/>
        </w:rPr>
        <w:t xml:space="preserve"> laws and regulations</w:t>
      </w:r>
      <w:r w:rsidRPr="00FF215B">
        <w:t xml:space="preserve">. As </w:t>
      </w:r>
      <w:proofErr w:type="spellStart"/>
      <w:r w:rsidRPr="00FF215B">
        <w:t>labour</w:t>
      </w:r>
      <w:proofErr w:type="spellEnd"/>
      <w:r w:rsidRPr="00FF215B">
        <w:t xml:space="preserve"> laws continue to evolve, HR managers must ensure that </w:t>
      </w:r>
      <w:proofErr w:type="spellStart"/>
      <w:r w:rsidRPr="00FF215B">
        <w:t>organisational</w:t>
      </w:r>
      <w:proofErr w:type="spellEnd"/>
      <w:r w:rsidRPr="00FF215B">
        <w:t xml:space="preserve"> practices align with legal requirements to avoid penalties and reputational damage. This requires continuous monitoring, policy updates, and training initiatives. Guest (2011) </w:t>
      </w:r>
      <w:proofErr w:type="spellStart"/>
      <w:r w:rsidRPr="00FF215B">
        <w:t>emphasises</w:t>
      </w:r>
      <w:proofErr w:type="spellEnd"/>
      <w:r w:rsidRPr="00FF215B">
        <w:t xml:space="preserve"> that compliance is not merely a legal obligation but also a critical component of ethical HR practices.</w:t>
      </w:r>
    </w:p>
    <w:p w:rsidR="00991E42" w:rsidRPr="00FF215B" w:rsidRDefault="00991E42" w:rsidP="00074BD7">
      <w:pPr>
        <w:pStyle w:val="NormalWeb"/>
        <w:jc w:val="both"/>
      </w:pPr>
      <w:r w:rsidRPr="00FF215B">
        <w:t xml:space="preserve">Recent studies have also highlighted the impact of </w:t>
      </w:r>
      <w:r w:rsidRPr="00FF215B">
        <w:rPr>
          <w:rStyle w:val="Strong"/>
        </w:rPr>
        <w:t xml:space="preserve">external factors such as </w:t>
      </w:r>
      <w:proofErr w:type="spellStart"/>
      <w:r w:rsidRPr="00FF215B">
        <w:rPr>
          <w:rStyle w:val="Strong"/>
        </w:rPr>
        <w:t>globalisation</w:t>
      </w:r>
      <w:proofErr w:type="spellEnd"/>
      <w:r w:rsidRPr="00FF215B">
        <w:rPr>
          <w:rStyle w:val="Strong"/>
        </w:rPr>
        <w:t xml:space="preserve"> and the COVID-19 pandemic</w:t>
      </w:r>
      <w:r w:rsidRPr="00FF215B">
        <w:t xml:space="preserve"> on HRM practices. The pandemic accelerated the adoption of remote work, creating new challenges related to employee supervision, communication, and work-life balance (Sharma &amp; Kumar, 2022). </w:t>
      </w:r>
      <w:proofErr w:type="spellStart"/>
      <w:r w:rsidRPr="00FF215B">
        <w:t>Organisations</w:t>
      </w:r>
      <w:proofErr w:type="spellEnd"/>
      <w:r w:rsidRPr="00FF215B">
        <w:t xml:space="preserve"> are now required to develop flexible HR policies and digital capabilities to manage distributed workforces effectively.</w:t>
      </w:r>
    </w:p>
    <w:p w:rsidR="00991E42" w:rsidRPr="00FF215B" w:rsidRDefault="00991E42" w:rsidP="00074BD7">
      <w:pPr>
        <w:pStyle w:val="NormalWeb"/>
        <w:jc w:val="both"/>
      </w:pPr>
      <w:r w:rsidRPr="00FF215B">
        <w:t xml:space="preserve">Despite the extensive literature on HR challenges, a critical gap remains in terms of </w:t>
      </w:r>
      <w:r w:rsidRPr="00FF215B">
        <w:rPr>
          <w:rStyle w:val="Strong"/>
        </w:rPr>
        <w:t>empirical validation</w:t>
      </w:r>
      <w:r w:rsidRPr="00FF215B">
        <w:t xml:space="preserve">. Much of the existing research is conceptual or based on secondary data, limiting its applicability in real-world </w:t>
      </w:r>
      <w:proofErr w:type="spellStart"/>
      <w:r w:rsidRPr="00FF215B">
        <w:t>organisational</w:t>
      </w:r>
      <w:proofErr w:type="spellEnd"/>
      <w:r w:rsidRPr="00FF215B">
        <w:t xml:space="preserve"> contexts. There is a growing need for primary research that captures the lived experiences of HR professionals and provides data-driven insights into HR challenges and their impact on </w:t>
      </w:r>
      <w:proofErr w:type="spellStart"/>
      <w:r w:rsidRPr="00FF215B">
        <w:t>organisational</w:t>
      </w:r>
      <w:proofErr w:type="spellEnd"/>
      <w:r w:rsidRPr="00FF215B">
        <w:t xml:space="preserve"> performance.</w:t>
      </w:r>
    </w:p>
    <w:p w:rsidR="00991E42" w:rsidRPr="00FF215B" w:rsidRDefault="00991E42" w:rsidP="00074BD7">
      <w:pPr>
        <w:pStyle w:val="NormalWeb"/>
        <w:jc w:val="both"/>
      </w:pPr>
      <w:r w:rsidRPr="00FF215B">
        <w:t>Therefore, this study aims to address this gap by conducting an empirical investigation into the challenges faced by HR managers, thereby contributing to both academic literature and practical HRM applications.</w:t>
      </w:r>
    </w:p>
    <w:p w:rsidR="00D740C8" w:rsidRPr="00BF682F" w:rsidRDefault="00D740C8" w:rsidP="00BF682F">
      <w:pPr>
        <w:pStyle w:val="Heading2"/>
        <w:ind w:hanging="90"/>
        <w:rPr>
          <w:sz w:val="28"/>
          <w:szCs w:val="28"/>
        </w:rPr>
      </w:pPr>
      <w:r w:rsidRPr="00BF682F">
        <w:rPr>
          <w:rStyle w:val="Strong"/>
          <w:b/>
          <w:bCs/>
          <w:sz w:val="28"/>
          <w:szCs w:val="28"/>
        </w:rPr>
        <w:t xml:space="preserve">OBJECTIVES </w:t>
      </w:r>
    </w:p>
    <w:p w:rsidR="00D740C8" w:rsidRPr="00FF215B" w:rsidRDefault="00D740C8" w:rsidP="00BF682F">
      <w:pPr>
        <w:numPr>
          <w:ilvl w:val="0"/>
          <w:numId w:val="1"/>
        </w:numPr>
        <w:tabs>
          <w:tab w:val="clear" w:pos="720"/>
          <w:tab w:val="num" w:pos="450"/>
        </w:tabs>
        <w:spacing w:before="100" w:beforeAutospacing="1" w:after="100" w:afterAutospacing="1" w:line="240" w:lineRule="auto"/>
        <w:ind w:hanging="810"/>
        <w:rPr>
          <w:rFonts w:ascii="Times New Roman" w:hAnsi="Times New Roman" w:cs="Times New Roman"/>
        </w:rPr>
      </w:pPr>
      <w:r w:rsidRPr="00FF215B">
        <w:rPr>
          <w:rFonts w:ascii="Times New Roman" w:hAnsi="Times New Roman" w:cs="Times New Roman"/>
        </w:rPr>
        <w:t xml:space="preserve">To identify major HR challenges faced by HR managers. </w:t>
      </w:r>
    </w:p>
    <w:p w:rsidR="00D740C8" w:rsidRPr="00FF215B" w:rsidRDefault="00D740C8" w:rsidP="00BF682F">
      <w:pPr>
        <w:numPr>
          <w:ilvl w:val="0"/>
          <w:numId w:val="1"/>
        </w:numPr>
        <w:tabs>
          <w:tab w:val="clear" w:pos="720"/>
          <w:tab w:val="num" w:pos="450"/>
        </w:tabs>
        <w:spacing w:before="100" w:beforeAutospacing="1" w:after="100" w:afterAutospacing="1" w:line="240" w:lineRule="auto"/>
        <w:ind w:hanging="810"/>
        <w:rPr>
          <w:rFonts w:ascii="Times New Roman" w:hAnsi="Times New Roman" w:cs="Times New Roman"/>
        </w:rPr>
      </w:pPr>
      <w:r w:rsidRPr="00FF215B">
        <w:rPr>
          <w:rFonts w:ascii="Times New Roman" w:hAnsi="Times New Roman" w:cs="Times New Roman"/>
        </w:rPr>
        <w:t xml:space="preserve">To </w:t>
      </w:r>
      <w:r w:rsidR="00F379CF" w:rsidRPr="00FF215B">
        <w:rPr>
          <w:rFonts w:ascii="Times New Roman" w:hAnsi="Times New Roman" w:cs="Times New Roman"/>
        </w:rPr>
        <w:t>analyses</w:t>
      </w:r>
      <w:r w:rsidRPr="00FF215B">
        <w:rPr>
          <w:rFonts w:ascii="Times New Roman" w:hAnsi="Times New Roman" w:cs="Times New Roman"/>
        </w:rPr>
        <w:t xml:space="preserve"> the impact of these challenges on </w:t>
      </w:r>
      <w:r w:rsidR="00F379CF" w:rsidRPr="00FF215B">
        <w:rPr>
          <w:rFonts w:ascii="Times New Roman" w:hAnsi="Times New Roman" w:cs="Times New Roman"/>
        </w:rPr>
        <w:t>organizational</w:t>
      </w:r>
      <w:r w:rsidRPr="00FF215B">
        <w:rPr>
          <w:rFonts w:ascii="Times New Roman" w:hAnsi="Times New Roman" w:cs="Times New Roman"/>
        </w:rPr>
        <w:t xml:space="preserve"> performance. </w:t>
      </w:r>
    </w:p>
    <w:p w:rsidR="00D740C8" w:rsidRPr="00FF215B" w:rsidRDefault="00D740C8" w:rsidP="00BF682F">
      <w:pPr>
        <w:numPr>
          <w:ilvl w:val="0"/>
          <w:numId w:val="1"/>
        </w:numPr>
        <w:tabs>
          <w:tab w:val="clear" w:pos="720"/>
          <w:tab w:val="num" w:pos="450"/>
        </w:tabs>
        <w:spacing w:before="100" w:beforeAutospacing="1" w:after="100" w:afterAutospacing="1" w:line="240" w:lineRule="auto"/>
        <w:ind w:hanging="810"/>
        <w:rPr>
          <w:rFonts w:ascii="Times New Roman" w:hAnsi="Times New Roman" w:cs="Times New Roman"/>
        </w:rPr>
      </w:pPr>
      <w:r w:rsidRPr="00FF215B">
        <w:rPr>
          <w:rFonts w:ascii="Times New Roman" w:hAnsi="Times New Roman" w:cs="Times New Roman"/>
        </w:rPr>
        <w:t xml:space="preserve">To examine HR strategies adopted to overcome these challenges. </w:t>
      </w:r>
    </w:p>
    <w:p w:rsidR="00D740C8" w:rsidRPr="00C75039" w:rsidRDefault="00D740C8" w:rsidP="00D740C8">
      <w:pPr>
        <w:pStyle w:val="Heading2"/>
        <w:rPr>
          <w:rStyle w:val="Strong"/>
          <w:b/>
          <w:bCs/>
          <w:sz w:val="28"/>
          <w:szCs w:val="28"/>
        </w:rPr>
      </w:pPr>
      <w:r w:rsidRPr="00F379CF">
        <w:rPr>
          <w:rStyle w:val="Strong"/>
          <w:b/>
          <w:bCs/>
          <w:sz w:val="28"/>
          <w:szCs w:val="28"/>
        </w:rPr>
        <w:t xml:space="preserve">HYPOTHESES </w:t>
      </w:r>
    </w:p>
    <w:p w:rsidR="00D740C8" w:rsidRPr="00FF215B" w:rsidRDefault="00D740C8" w:rsidP="00D740C8">
      <w:pPr>
        <w:pStyle w:val="NormalWeb"/>
      </w:pPr>
      <w:r w:rsidRPr="00FF215B">
        <w:t xml:space="preserve">H1: HR challenges have a significant impact on </w:t>
      </w:r>
      <w:r w:rsidR="00991E42" w:rsidRPr="00FF215B">
        <w:t>organizational</w:t>
      </w:r>
      <w:r w:rsidRPr="00FF215B">
        <w:t xml:space="preserve"> performance.</w:t>
      </w:r>
      <w:r w:rsidRPr="00FF215B">
        <w:br/>
        <w:t>H2: Employee engagement positively influences employee retention.</w:t>
      </w:r>
      <w:r w:rsidRPr="00FF215B">
        <w:br/>
        <w:t>H3: Use of HR technology significantly improves HR efficiency.</w:t>
      </w:r>
    </w:p>
    <w:p w:rsidR="00C75039" w:rsidRDefault="00C75039" w:rsidP="00D740C8">
      <w:pPr>
        <w:pStyle w:val="Heading2"/>
        <w:rPr>
          <w:rStyle w:val="Strong"/>
          <w:b/>
          <w:bCs/>
          <w:sz w:val="28"/>
          <w:szCs w:val="28"/>
        </w:rPr>
      </w:pPr>
    </w:p>
    <w:p w:rsidR="00D740C8" w:rsidRPr="00F379CF" w:rsidRDefault="00991E42" w:rsidP="00D740C8">
      <w:pPr>
        <w:pStyle w:val="Heading2"/>
        <w:rPr>
          <w:rStyle w:val="Strong"/>
          <w:sz w:val="28"/>
          <w:szCs w:val="28"/>
        </w:rPr>
      </w:pPr>
      <w:r w:rsidRPr="00F379CF">
        <w:rPr>
          <w:rStyle w:val="Strong"/>
          <w:b/>
          <w:bCs/>
          <w:sz w:val="28"/>
          <w:szCs w:val="28"/>
        </w:rPr>
        <w:lastRenderedPageBreak/>
        <w:t xml:space="preserve">RESEARCH METHODOLOGY </w:t>
      </w:r>
    </w:p>
    <w:p w:rsidR="00D740C8" w:rsidRPr="00FF215B" w:rsidRDefault="00D740C8" w:rsidP="00D740C8">
      <w:pPr>
        <w:pStyle w:val="NormalWeb"/>
      </w:pPr>
      <w:r w:rsidRPr="00FF215B">
        <w:rPr>
          <w:rStyle w:val="Strong"/>
        </w:rPr>
        <w:t>Research Design:</w:t>
      </w:r>
      <w:r w:rsidRPr="00FF215B">
        <w:t xml:space="preserve"> Descriptive and analytical research</w:t>
      </w:r>
    </w:p>
    <w:p w:rsidR="00D740C8" w:rsidRPr="00FF215B" w:rsidRDefault="00D740C8" w:rsidP="00D740C8">
      <w:pPr>
        <w:pStyle w:val="NormalWeb"/>
      </w:pPr>
      <w:r w:rsidRPr="00FF215B">
        <w:rPr>
          <w:rStyle w:val="Strong"/>
        </w:rPr>
        <w:t>Data Type:</w:t>
      </w:r>
      <w:r w:rsidRPr="00FF215B">
        <w:t xml:space="preserve"> Primary Data</w:t>
      </w:r>
    </w:p>
    <w:p w:rsidR="00D740C8" w:rsidRPr="00FF215B" w:rsidRDefault="00D740C8" w:rsidP="00D740C8">
      <w:pPr>
        <w:pStyle w:val="NormalWeb"/>
      </w:pPr>
      <w:r w:rsidRPr="00FF215B">
        <w:rPr>
          <w:rStyle w:val="Strong"/>
        </w:rPr>
        <w:t>Data Collection Method:</w:t>
      </w:r>
      <w:r w:rsidRPr="00FF215B">
        <w:t xml:space="preserve"> Structured questionnaire</w:t>
      </w:r>
    </w:p>
    <w:p w:rsidR="00D740C8" w:rsidRPr="00FF215B" w:rsidRDefault="00D740C8" w:rsidP="00D740C8">
      <w:pPr>
        <w:pStyle w:val="NormalWeb"/>
      </w:pPr>
      <w:r w:rsidRPr="00FF215B">
        <w:rPr>
          <w:rStyle w:val="Strong"/>
        </w:rPr>
        <w:t>Sampling Method:</w:t>
      </w:r>
      <w:r w:rsidRPr="00FF215B">
        <w:t xml:space="preserve"> Convenience sampling</w:t>
      </w:r>
    </w:p>
    <w:p w:rsidR="00D740C8" w:rsidRPr="00FF215B" w:rsidRDefault="00D740C8" w:rsidP="00D740C8">
      <w:pPr>
        <w:pStyle w:val="NormalWeb"/>
      </w:pPr>
      <w:r w:rsidRPr="00FF215B">
        <w:rPr>
          <w:rStyle w:val="Strong"/>
        </w:rPr>
        <w:t>Sample Size:</w:t>
      </w:r>
      <w:r w:rsidRPr="00FF215B">
        <w:t xml:space="preserve"> 50 </w:t>
      </w:r>
      <w:r w:rsidR="00AD2DE6">
        <w:t xml:space="preserve">HR </w:t>
      </w:r>
      <w:r w:rsidRPr="00FF215B">
        <w:t>professionals</w:t>
      </w:r>
    </w:p>
    <w:p w:rsidR="00D740C8" w:rsidRPr="00FF215B" w:rsidRDefault="00D740C8" w:rsidP="00D740C8">
      <w:pPr>
        <w:pStyle w:val="NormalWeb"/>
      </w:pPr>
      <w:r w:rsidRPr="00FF215B">
        <w:rPr>
          <w:rStyle w:val="Strong"/>
        </w:rPr>
        <w:t>Target Respondents:</w:t>
      </w:r>
      <w:r w:rsidRPr="00FF215B">
        <w:t xml:space="preserve"> HR managers, HR executives, and HR professionals</w:t>
      </w:r>
    </w:p>
    <w:p w:rsidR="00D740C8" w:rsidRPr="00FF215B" w:rsidRDefault="00D740C8" w:rsidP="00D740C8">
      <w:pPr>
        <w:pStyle w:val="NormalWeb"/>
      </w:pPr>
      <w:r w:rsidRPr="00FF215B">
        <w:rPr>
          <w:rStyle w:val="Strong"/>
        </w:rPr>
        <w:t>Data Analysis Tools:</w:t>
      </w:r>
    </w:p>
    <w:p w:rsidR="00D740C8" w:rsidRPr="00FF215B" w:rsidRDefault="00D740C8" w:rsidP="00D740C8">
      <w:pPr>
        <w:numPr>
          <w:ilvl w:val="0"/>
          <w:numId w:val="2"/>
        </w:numPr>
        <w:spacing w:before="100" w:beforeAutospacing="1" w:after="100" w:afterAutospacing="1" w:line="240" w:lineRule="auto"/>
        <w:rPr>
          <w:rFonts w:ascii="Times New Roman" w:hAnsi="Times New Roman" w:cs="Times New Roman"/>
        </w:rPr>
      </w:pPr>
      <w:r w:rsidRPr="00FF215B">
        <w:rPr>
          <w:rFonts w:ascii="Times New Roman" w:hAnsi="Times New Roman" w:cs="Times New Roman"/>
        </w:rPr>
        <w:t xml:space="preserve">Percentage analysis </w:t>
      </w:r>
    </w:p>
    <w:p w:rsidR="00D740C8" w:rsidRPr="00FF215B" w:rsidRDefault="00D740C8" w:rsidP="00D740C8">
      <w:pPr>
        <w:numPr>
          <w:ilvl w:val="0"/>
          <w:numId w:val="2"/>
        </w:numPr>
        <w:spacing w:before="100" w:beforeAutospacing="1" w:after="100" w:afterAutospacing="1" w:line="240" w:lineRule="auto"/>
        <w:rPr>
          <w:rFonts w:ascii="Times New Roman" w:hAnsi="Times New Roman" w:cs="Times New Roman"/>
        </w:rPr>
      </w:pPr>
      <w:r w:rsidRPr="00FF215B">
        <w:rPr>
          <w:rFonts w:ascii="Times New Roman" w:hAnsi="Times New Roman" w:cs="Times New Roman"/>
        </w:rPr>
        <w:t xml:space="preserve">Mean score analysis </w:t>
      </w:r>
    </w:p>
    <w:p w:rsidR="00D740C8" w:rsidRPr="00FF215B" w:rsidRDefault="00D740C8" w:rsidP="00D740C8">
      <w:pPr>
        <w:pStyle w:val="NormalWeb"/>
      </w:pPr>
      <w:r w:rsidRPr="00FF215B">
        <w:rPr>
          <w:rStyle w:val="Strong"/>
        </w:rPr>
        <w:t>Tools Used:</w:t>
      </w:r>
      <w:r w:rsidRPr="00FF215B">
        <w:t xml:space="preserve"> Google Forms / Excel / SPSS</w:t>
      </w:r>
    </w:p>
    <w:p w:rsidR="00991E42" w:rsidRPr="0021203E" w:rsidRDefault="00991E42" w:rsidP="00991E42">
      <w:pPr>
        <w:pStyle w:val="Heading2"/>
        <w:rPr>
          <w:rStyle w:val="Strong"/>
          <w:sz w:val="28"/>
          <w:szCs w:val="28"/>
        </w:rPr>
      </w:pPr>
      <w:r w:rsidRPr="0021203E">
        <w:rPr>
          <w:rStyle w:val="Strong"/>
          <w:b/>
          <w:bCs/>
          <w:sz w:val="28"/>
          <w:szCs w:val="28"/>
        </w:rPr>
        <w:t>DATA ANALYSIS AND INTERPRETATION</w:t>
      </w:r>
    </w:p>
    <w:p w:rsidR="00991E42" w:rsidRPr="00FF215B" w:rsidRDefault="00991E42" w:rsidP="0021203E">
      <w:pPr>
        <w:pStyle w:val="NormalWeb"/>
        <w:jc w:val="both"/>
      </w:pPr>
      <w:r w:rsidRPr="00FF215B">
        <w:t xml:space="preserve">The present study is based on primary data collected from HR professionals using a structured questionnaire. The data has been </w:t>
      </w:r>
      <w:r w:rsidR="002D14F8" w:rsidRPr="00FF215B">
        <w:t>analyzed</w:t>
      </w:r>
      <w:r w:rsidRPr="00FF215B">
        <w:t xml:space="preserve"> using percentage analysis and mean score analysis to examine key Human Resource Management (HRM) challenges and their impact on </w:t>
      </w:r>
      <w:r w:rsidR="002D14F8" w:rsidRPr="00FF215B">
        <w:t>organizational</w:t>
      </w:r>
      <w:r w:rsidRPr="00FF215B">
        <w:t xml:space="preserve"> performance.</w:t>
      </w:r>
    </w:p>
    <w:p w:rsidR="00C47174" w:rsidRPr="00C47174" w:rsidRDefault="00C47174" w:rsidP="009611E2">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FF215B">
        <w:rPr>
          <w:rFonts w:ascii="Times New Roman" w:eastAsia="Times New Roman" w:hAnsi="Times New Roman" w:cs="Times New Roman"/>
          <w:b/>
          <w:bCs/>
          <w:sz w:val="28"/>
          <w:szCs w:val="28"/>
        </w:rPr>
        <w:t>Table 1: Demographic Profile of Respondents</w:t>
      </w:r>
    </w:p>
    <w:tbl>
      <w:tblPr>
        <w:tblStyle w:val="TableGrid"/>
        <w:tblW w:w="0" w:type="auto"/>
        <w:jc w:val="center"/>
        <w:tblLook w:val="04A0" w:firstRow="1" w:lastRow="0" w:firstColumn="1" w:lastColumn="0" w:noHBand="0" w:noVBand="1"/>
      </w:tblPr>
      <w:tblGrid>
        <w:gridCol w:w="2023"/>
        <w:gridCol w:w="2076"/>
        <w:gridCol w:w="1663"/>
        <w:gridCol w:w="1809"/>
      </w:tblGrid>
      <w:tr w:rsidR="00C47174" w:rsidRPr="00C47174" w:rsidTr="009611E2">
        <w:trPr>
          <w:jc w:val="center"/>
        </w:trPr>
        <w:tc>
          <w:tcPr>
            <w:tcW w:w="0" w:type="auto"/>
            <w:hideMark/>
          </w:tcPr>
          <w:p w:rsidR="00C47174" w:rsidRPr="00C47174" w:rsidRDefault="00C47174" w:rsidP="00C47174">
            <w:pPr>
              <w:jc w:val="center"/>
              <w:rPr>
                <w:rFonts w:ascii="Times New Roman" w:eastAsia="Times New Roman" w:hAnsi="Times New Roman" w:cs="Times New Roman"/>
                <w:b/>
                <w:bCs/>
                <w:sz w:val="24"/>
                <w:szCs w:val="24"/>
              </w:rPr>
            </w:pPr>
            <w:r w:rsidRPr="00C47174">
              <w:rPr>
                <w:rFonts w:ascii="Times New Roman" w:eastAsia="Times New Roman" w:hAnsi="Times New Roman" w:cs="Times New Roman"/>
                <w:b/>
                <w:bCs/>
                <w:sz w:val="24"/>
                <w:szCs w:val="24"/>
              </w:rPr>
              <w:t>Variable</w:t>
            </w:r>
          </w:p>
        </w:tc>
        <w:tc>
          <w:tcPr>
            <w:tcW w:w="0" w:type="auto"/>
            <w:hideMark/>
          </w:tcPr>
          <w:p w:rsidR="00C47174" w:rsidRPr="00C47174" w:rsidRDefault="00C47174" w:rsidP="00C47174">
            <w:pPr>
              <w:jc w:val="center"/>
              <w:rPr>
                <w:rFonts w:ascii="Times New Roman" w:eastAsia="Times New Roman" w:hAnsi="Times New Roman" w:cs="Times New Roman"/>
                <w:b/>
                <w:bCs/>
                <w:sz w:val="24"/>
                <w:szCs w:val="24"/>
              </w:rPr>
            </w:pPr>
            <w:r w:rsidRPr="00C47174">
              <w:rPr>
                <w:rFonts w:ascii="Times New Roman" w:eastAsia="Times New Roman" w:hAnsi="Times New Roman" w:cs="Times New Roman"/>
                <w:b/>
                <w:bCs/>
                <w:sz w:val="24"/>
                <w:szCs w:val="24"/>
              </w:rPr>
              <w:t>Category</w:t>
            </w:r>
          </w:p>
        </w:tc>
        <w:tc>
          <w:tcPr>
            <w:tcW w:w="0" w:type="auto"/>
            <w:hideMark/>
          </w:tcPr>
          <w:p w:rsidR="00C47174" w:rsidRPr="00C47174" w:rsidRDefault="00C47174" w:rsidP="00C47174">
            <w:pPr>
              <w:jc w:val="center"/>
              <w:rPr>
                <w:rFonts w:ascii="Times New Roman" w:eastAsia="Times New Roman" w:hAnsi="Times New Roman" w:cs="Times New Roman"/>
                <w:b/>
                <w:bCs/>
                <w:sz w:val="24"/>
                <w:szCs w:val="24"/>
              </w:rPr>
            </w:pPr>
            <w:r w:rsidRPr="00C47174">
              <w:rPr>
                <w:rFonts w:ascii="Times New Roman" w:eastAsia="Times New Roman" w:hAnsi="Times New Roman" w:cs="Times New Roman"/>
                <w:b/>
                <w:bCs/>
                <w:sz w:val="24"/>
                <w:szCs w:val="24"/>
              </w:rPr>
              <w:t>Frequency (n)</w:t>
            </w:r>
          </w:p>
        </w:tc>
        <w:tc>
          <w:tcPr>
            <w:tcW w:w="0" w:type="auto"/>
            <w:hideMark/>
          </w:tcPr>
          <w:p w:rsidR="00C47174" w:rsidRPr="00C47174" w:rsidRDefault="00C47174" w:rsidP="00C47174">
            <w:pPr>
              <w:jc w:val="center"/>
              <w:rPr>
                <w:rFonts w:ascii="Times New Roman" w:eastAsia="Times New Roman" w:hAnsi="Times New Roman" w:cs="Times New Roman"/>
                <w:b/>
                <w:bCs/>
                <w:sz w:val="24"/>
                <w:szCs w:val="24"/>
              </w:rPr>
            </w:pPr>
            <w:r w:rsidRPr="00C47174">
              <w:rPr>
                <w:rFonts w:ascii="Times New Roman" w:eastAsia="Times New Roman" w:hAnsi="Times New Roman" w:cs="Times New Roman"/>
                <w:b/>
                <w:bCs/>
                <w:sz w:val="24"/>
                <w:szCs w:val="24"/>
              </w:rPr>
              <w:t>Percentage (%)</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r w:rsidRPr="00FF215B">
              <w:rPr>
                <w:rFonts w:ascii="Times New Roman" w:eastAsia="Times New Roman" w:hAnsi="Times New Roman" w:cs="Times New Roman"/>
                <w:b/>
                <w:bCs/>
                <w:sz w:val="24"/>
                <w:szCs w:val="24"/>
              </w:rPr>
              <w:t>Age Group</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Below 25 years</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8</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16%</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25–40 years</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28</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56%</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Above 40 years</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14</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28%</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r w:rsidRPr="00FF215B">
              <w:rPr>
                <w:rFonts w:ascii="Times New Roman" w:eastAsia="Times New Roman" w:hAnsi="Times New Roman" w:cs="Times New Roman"/>
                <w:b/>
                <w:bCs/>
                <w:sz w:val="24"/>
                <w:szCs w:val="24"/>
              </w:rPr>
              <w:t>Gender</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Male</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26</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52%</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Female</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24</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48%</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r w:rsidRPr="00FF215B">
              <w:rPr>
                <w:rFonts w:ascii="Times New Roman" w:eastAsia="Times New Roman" w:hAnsi="Times New Roman" w:cs="Times New Roman"/>
                <w:b/>
                <w:bCs/>
                <w:sz w:val="24"/>
                <w:szCs w:val="24"/>
              </w:rPr>
              <w:t>Industry</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Manufacturing</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15</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30%</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Services</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20</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40%</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IT Sector</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15</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30%</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r w:rsidRPr="00FF215B">
              <w:rPr>
                <w:rFonts w:ascii="Times New Roman" w:eastAsia="Times New Roman" w:hAnsi="Times New Roman" w:cs="Times New Roman"/>
                <w:b/>
                <w:bCs/>
                <w:sz w:val="24"/>
                <w:szCs w:val="24"/>
              </w:rPr>
              <w:t>Work Experience</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Less than 3 years</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10</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20%</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3–10 years</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27</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54%</w:t>
            </w:r>
          </w:p>
        </w:tc>
      </w:tr>
      <w:tr w:rsidR="00C47174" w:rsidRPr="00C47174" w:rsidTr="009611E2">
        <w:trPr>
          <w:jc w:val="center"/>
        </w:trPr>
        <w:tc>
          <w:tcPr>
            <w:tcW w:w="0" w:type="auto"/>
            <w:hideMark/>
          </w:tcPr>
          <w:p w:rsidR="00C47174" w:rsidRPr="00C47174" w:rsidRDefault="00C47174" w:rsidP="00C47174">
            <w:pPr>
              <w:rPr>
                <w:rFonts w:ascii="Times New Roman" w:eastAsia="Times New Roman" w:hAnsi="Times New Roman" w:cs="Times New Roman"/>
                <w:sz w:val="24"/>
                <w:szCs w:val="24"/>
              </w:rPr>
            </w:pP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More than 10 years</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13</w:t>
            </w:r>
          </w:p>
        </w:tc>
        <w:tc>
          <w:tcPr>
            <w:tcW w:w="0" w:type="auto"/>
            <w:hideMark/>
          </w:tcPr>
          <w:p w:rsidR="00C47174" w:rsidRPr="00C47174" w:rsidRDefault="00C47174" w:rsidP="00C47174">
            <w:pPr>
              <w:rPr>
                <w:rFonts w:ascii="Times New Roman" w:eastAsia="Times New Roman" w:hAnsi="Times New Roman" w:cs="Times New Roman"/>
                <w:sz w:val="24"/>
                <w:szCs w:val="24"/>
              </w:rPr>
            </w:pPr>
            <w:r w:rsidRPr="00C47174">
              <w:rPr>
                <w:rFonts w:ascii="Times New Roman" w:eastAsia="Times New Roman" w:hAnsi="Times New Roman" w:cs="Times New Roman"/>
                <w:sz w:val="24"/>
                <w:szCs w:val="24"/>
              </w:rPr>
              <w:t>26%</w:t>
            </w:r>
          </w:p>
        </w:tc>
      </w:tr>
      <w:tr w:rsidR="000427DB" w:rsidRPr="00C47174" w:rsidTr="009611E2">
        <w:trPr>
          <w:jc w:val="center"/>
        </w:trPr>
        <w:tc>
          <w:tcPr>
            <w:tcW w:w="0" w:type="auto"/>
            <w:vMerge w:val="restart"/>
          </w:tcPr>
          <w:p w:rsidR="000427DB" w:rsidRPr="005526D1" w:rsidRDefault="000427DB" w:rsidP="00C47174">
            <w:pPr>
              <w:rPr>
                <w:rFonts w:ascii="Times New Roman" w:eastAsia="Times New Roman" w:hAnsi="Times New Roman" w:cs="Times New Roman"/>
                <w:b/>
                <w:sz w:val="24"/>
                <w:szCs w:val="24"/>
              </w:rPr>
            </w:pPr>
            <w:bookmarkStart w:id="0" w:name="_GoBack"/>
            <w:r w:rsidRPr="005526D1">
              <w:rPr>
                <w:rFonts w:ascii="Times New Roman" w:eastAsia="Times New Roman" w:hAnsi="Times New Roman" w:cs="Times New Roman"/>
                <w:b/>
                <w:sz w:val="24"/>
                <w:szCs w:val="24"/>
              </w:rPr>
              <w:t xml:space="preserve">Job Title </w:t>
            </w:r>
            <w:bookmarkEnd w:id="0"/>
          </w:p>
        </w:tc>
        <w:tc>
          <w:tcPr>
            <w:tcW w:w="0" w:type="auto"/>
          </w:tcPr>
          <w:p w:rsidR="000427DB" w:rsidRPr="00B17603" w:rsidRDefault="000427DB" w:rsidP="00B17603">
            <w:pPr>
              <w:rPr>
                <w:rFonts w:ascii="Times New Roman" w:eastAsia="Times New Roman" w:hAnsi="Times New Roman" w:cs="Times New Roman"/>
                <w:vanish/>
                <w:sz w:val="24"/>
                <w:szCs w:val="24"/>
              </w:rPr>
            </w:pPr>
            <w:r>
              <w:rPr>
                <w:rFonts w:ascii="Times New Roman" w:eastAsia="Times New Roman" w:hAnsi="Times New Roman" w:cs="Times New Roman"/>
                <w:sz w:val="24"/>
                <w:szCs w:val="24"/>
              </w:rPr>
              <w:t xml:space="preserve">HR Executive </w:t>
            </w:r>
          </w:p>
          <w:p w:rsidR="000427DB" w:rsidRPr="00C47174" w:rsidRDefault="000427DB" w:rsidP="00C47174">
            <w:pPr>
              <w:rPr>
                <w:rFonts w:ascii="Times New Roman" w:eastAsia="Times New Roman" w:hAnsi="Times New Roman" w:cs="Times New Roman"/>
                <w:sz w:val="24"/>
                <w:szCs w:val="24"/>
              </w:rPr>
            </w:pPr>
          </w:p>
        </w:tc>
        <w:tc>
          <w:tcPr>
            <w:tcW w:w="0" w:type="auto"/>
          </w:tcPr>
          <w:p w:rsidR="000427DB" w:rsidRPr="00C47174" w:rsidRDefault="000427DB" w:rsidP="00C47174">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Pr>
          <w:p w:rsidR="000427DB" w:rsidRPr="00C47174" w:rsidRDefault="000427DB" w:rsidP="00C47174">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427DB" w:rsidRPr="00C47174" w:rsidTr="009611E2">
        <w:trPr>
          <w:jc w:val="center"/>
        </w:trPr>
        <w:tc>
          <w:tcPr>
            <w:tcW w:w="0" w:type="auto"/>
            <w:vMerge/>
          </w:tcPr>
          <w:p w:rsidR="000427DB" w:rsidRPr="00C47174" w:rsidRDefault="000427DB" w:rsidP="00C47174">
            <w:pPr>
              <w:rPr>
                <w:rFonts w:ascii="Times New Roman" w:eastAsia="Times New Roman" w:hAnsi="Times New Roman" w:cs="Times New Roman"/>
                <w:sz w:val="24"/>
                <w:szCs w:val="24"/>
              </w:rPr>
            </w:pPr>
          </w:p>
        </w:tc>
        <w:tc>
          <w:tcPr>
            <w:tcW w:w="0" w:type="auto"/>
          </w:tcPr>
          <w:p w:rsidR="000427DB" w:rsidRPr="00C47174" w:rsidRDefault="000427DB" w:rsidP="00C471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 Manager </w:t>
            </w:r>
          </w:p>
        </w:tc>
        <w:tc>
          <w:tcPr>
            <w:tcW w:w="0" w:type="auto"/>
          </w:tcPr>
          <w:p w:rsidR="000427DB" w:rsidRPr="00C47174" w:rsidRDefault="000427DB" w:rsidP="00C47174">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Pr>
          <w:p w:rsidR="000427DB" w:rsidRPr="00C47174" w:rsidRDefault="000427DB" w:rsidP="00C47174">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0427DB" w:rsidRPr="00C47174" w:rsidTr="009611E2">
        <w:trPr>
          <w:jc w:val="center"/>
        </w:trPr>
        <w:tc>
          <w:tcPr>
            <w:tcW w:w="0" w:type="auto"/>
            <w:vMerge/>
          </w:tcPr>
          <w:p w:rsidR="000427DB" w:rsidRPr="00C47174" w:rsidRDefault="000427DB" w:rsidP="00C47174">
            <w:pPr>
              <w:rPr>
                <w:rFonts w:ascii="Times New Roman" w:eastAsia="Times New Roman" w:hAnsi="Times New Roman" w:cs="Times New Roman"/>
                <w:sz w:val="24"/>
                <w:szCs w:val="24"/>
              </w:rPr>
            </w:pPr>
          </w:p>
        </w:tc>
        <w:tc>
          <w:tcPr>
            <w:tcW w:w="0" w:type="auto"/>
          </w:tcPr>
          <w:p w:rsidR="000427DB" w:rsidRPr="00C47174" w:rsidRDefault="000427DB" w:rsidP="00C471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 HR Manager </w:t>
            </w:r>
          </w:p>
        </w:tc>
        <w:tc>
          <w:tcPr>
            <w:tcW w:w="0" w:type="auto"/>
          </w:tcPr>
          <w:p w:rsidR="000427DB" w:rsidRPr="00C47174" w:rsidRDefault="000427DB" w:rsidP="00C47174">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Pr>
          <w:p w:rsidR="000427DB" w:rsidRPr="00C47174" w:rsidRDefault="000427DB" w:rsidP="00C47174">
            <w:pP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bl>
    <w:p w:rsidR="00C47174" w:rsidRPr="00C47174" w:rsidRDefault="00C47174" w:rsidP="00C47174">
      <w:pPr>
        <w:spacing w:before="100" w:beforeAutospacing="1" w:after="100" w:afterAutospacing="1" w:line="240" w:lineRule="auto"/>
        <w:rPr>
          <w:rFonts w:ascii="Times New Roman" w:eastAsia="Times New Roman" w:hAnsi="Times New Roman" w:cs="Times New Roman"/>
          <w:sz w:val="24"/>
          <w:szCs w:val="24"/>
        </w:rPr>
      </w:pPr>
      <w:r w:rsidRPr="00FF215B">
        <w:rPr>
          <w:rFonts w:ascii="Times New Roman" w:eastAsia="Times New Roman" w:hAnsi="Times New Roman" w:cs="Times New Roman"/>
          <w:b/>
          <w:bCs/>
          <w:sz w:val="24"/>
          <w:szCs w:val="24"/>
        </w:rPr>
        <w:t>Total Respondents (n) = 50</w:t>
      </w:r>
    </w:p>
    <w:p w:rsidR="00B537D5" w:rsidRPr="00FF215B" w:rsidRDefault="00B537D5" w:rsidP="00C47174">
      <w:pPr>
        <w:pStyle w:val="NormalWeb"/>
        <w:jc w:val="both"/>
        <w:rPr>
          <w:rStyle w:val="Strong"/>
        </w:rPr>
      </w:pPr>
      <w:r w:rsidRPr="00FF215B">
        <w:rPr>
          <w:rStyle w:val="Strong"/>
        </w:rPr>
        <w:lastRenderedPageBreak/>
        <w:t>Interpretation</w:t>
      </w:r>
    </w:p>
    <w:p w:rsidR="00C47174" w:rsidRPr="00FF215B" w:rsidRDefault="00C47174" w:rsidP="00C47174">
      <w:pPr>
        <w:pStyle w:val="NormalWeb"/>
        <w:jc w:val="both"/>
      </w:pPr>
      <w:r w:rsidRPr="00FF215B">
        <w:t xml:space="preserve">The demographic profile indicates that a majority of respondents (56%) fall within the 25–40 </w:t>
      </w:r>
      <w:proofErr w:type="gramStart"/>
      <w:r w:rsidRPr="00FF215B">
        <w:t>years</w:t>
      </w:r>
      <w:proofErr w:type="gramEnd"/>
      <w:r w:rsidRPr="00FF215B">
        <w:t xml:space="preserve"> age group, representing mid-level HR professionals. Gender distribution is relatively balanced, with 52% male and 48% female respondents. The sample includes participants from diverse industries such as services (40%), manufacturing (30%), and IT (30%), ensuring sectoral representation.</w:t>
      </w:r>
    </w:p>
    <w:p w:rsidR="00C47174" w:rsidRDefault="00C47174" w:rsidP="00C47174">
      <w:pPr>
        <w:pStyle w:val="NormalWeb"/>
        <w:jc w:val="both"/>
      </w:pPr>
      <w:r w:rsidRPr="00FF215B">
        <w:t xml:space="preserve">In terms of work experience, most respondents (54%) have 3–10 years of experience, indicating a knowledgeable and experienced sample. Overall, the diversity in demographic characteristics enhances the reliability and </w:t>
      </w:r>
      <w:r w:rsidR="008D0B7A" w:rsidRPr="00FF215B">
        <w:t>generalizability</w:t>
      </w:r>
      <w:r w:rsidRPr="00FF215B">
        <w:t xml:space="preserve"> of the study findings.</w:t>
      </w:r>
    </w:p>
    <w:p w:rsidR="008D0B7A" w:rsidRPr="00FF215B" w:rsidRDefault="008D0B7A" w:rsidP="00C47174">
      <w:pPr>
        <w:pStyle w:val="NormalWeb"/>
        <w:jc w:val="both"/>
      </w:pPr>
      <w:r>
        <w:t xml:space="preserve">The majority of respondents are </w:t>
      </w:r>
      <w:r>
        <w:rPr>
          <w:rStyle w:val="Strong"/>
        </w:rPr>
        <w:t>HR Executives (40%)</w:t>
      </w:r>
      <w:r>
        <w:t xml:space="preserve">, followed by </w:t>
      </w:r>
      <w:r>
        <w:rPr>
          <w:rStyle w:val="Strong"/>
        </w:rPr>
        <w:t>HR Managers (36%)</w:t>
      </w:r>
      <w:r>
        <w:t xml:space="preserve"> and </w:t>
      </w:r>
      <w:r>
        <w:rPr>
          <w:rStyle w:val="Strong"/>
        </w:rPr>
        <w:t>Senior HR Managers (24%)</w:t>
      </w:r>
      <w:r>
        <w:t>. This indicates that the study captures perspectives from both operational and managerial levels, providing a balanced view of HR challenges across different hierarchical positions.</w:t>
      </w:r>
    </w:p>
    <w:p w:rsidR="00991E42" w:rsidRPr="002F2C6C" w:rsidRDefault="002D14F8" w:rsidP="002D14F8">
      <w:pPr>
        <w:pStyle w:val="Heading3"/>
        <w:jc w:val="center"/>
        <w:rPr>
          <w:rFonts w:ascii="Times New Roman" w:eastAsia="Times New Roman" w:hAnsi="Times New Roman" w:cs="Times New Roman"/>
          <w:b/>
          <w:color w:val="auto"/>
          <w:sz w:val="28"/>
          <w:szCs w:val="28"/>
        </w:rPr>
      </w:pPr>
      <w:r w:rsidRPr="002F2C6C">
        <w:rPr>
          <w:rFonts w:ascii="Times New Roman" w:eastAsia="Times New Roman" w:hAnsi="Times New Roman" w:cs="Times New Roman"/>
          <w:b/>
          <w:bCs/>
          <w:color w:val="auto"/>
          <w:sz w:val="28"/>
          <w:szCs w:val="28"/>
        </w:rPr>
        <w:t>Table 2</w:t>
      </w:r>
      <w:r w:rsidRPr="002F2C6C">
        <w:rPr>
          <w:rFonts w:ascii="Times New Roman" w:eastAsia="Times New Roman" w:hAnsi="Times New Roman" w:cs="Times New Roman"/>
          <w:b/>
          <w:bCs/>
          <w:color w:val="auto"/>
          <w:sz w:val="28"/>
          <w:szCs w:val="28"/>
        </w:rPr>
        <w:t xml:space="preserve">: </w:t>
      </w:r>
      <w:r w:rsidR="00991E42" w:rsidRPr="002F2C6C">
        <w:rPr>
          <w:rFonts w:ascii="Times New Roman" w:eastAsia="Times New Roman" w:hAnsi="Times New Roman" w:cs="Times New Roman"/>
          <w:b/>
          <w:color w:val="auto"/>
          <w:sz w:val="28"/>
          <w:szCs w:val="28"/>
        </w:rPr>
        <w:t>Analysis of HR Challenges (Mean Score Analysis)</w:t>
      </w:r>
    </w:p>
    <w:tbl>
      <w:tblPr>
        <w:tblStyle w:val="TableGrid"/>
        <w:tblW w:w="0" w:type="auto"/>
        <w:jc w:val="center"/>
        <w:tblLook w:val="04A0" w:firstRow="1" w:lastRow="0" w:firstColumn="1" w:lastColumn="0" w:noHBand="0" w:noVBand="1"/>
      </w:tblPr>
      <w:tblGrid>
        <w:gridCol w:w="3246"/>
        <w:gridCol w:w="1334"/>
        <w:gridCol w:w="2006"/>
      </w:tblGrid>
      <w:tr w:rsidR="00991E42" w:rsidRPr="00FF215B" w:rsidTr="002F2C6C">
        <w:trPr>
          <w:jc w:val="center"/>
        </w:trPr>
        <w:tc>
          <w:tcPr>
            <w:tcW w:w="0" w:type="auto"/>
            <w:hideMark/>
          </w:tcPr>
          <w:p w:rsidR="00991E42" w:rsidRPr="00FF215B" w:rsidRDefault="00991E42" w:rsidP="002F2C6C">
            <w:pPr>
              <w:spacing w:line="276" w:lineRule="auto"/>
              <w:jc w:val="center"/>
              <w:rPr>
                <w:rFonts w:ascii="Times New Roman" w:hAnsi="Times New Roman" w:cs="Times New Roman"/>
                <w:b/>
                <w:bCs/>
              </w:rPr>
            </w:pPr>
            <w:r w:rsidRPr="00FF215B">
              <w:rPr>
                <w:rFonts w:ascii="Times New Roman" w:hAnsi="Times New Roman" w:cs="Times New Roman"/>
                <w:b/>
                <w:bCs/>
              </w:rPr>
              <w:t>HR Challenge</w:t>
            </w:r>
          </w:p>
        </w:tc>
        <w:tc>
          <w:tcPr>
            <w:tcW w:w="0" w:type="auto"/>
            <w:hideMark/>
          </w:tcPr>
          <w:p w:rsidR="00991E42" w:rsidRPr="00FF215B" w:rsidRDefault="00991E42" w:rsidP="002F2C6C">
            <w:pPr>
              <w:spacing w:line="276" w:lineRule="auto"/>
              <w:jc w:val="center"/>
              <w:rPr>
                <w:rFonts w:ascii="Times New Roman" w:hAnsi="Times New Roman" w:cs="Times New Roman"/>
                <w:b/>
                <w:bCs/>
              </w:rPr>
            </w:pPr>
            <w:r w:rsidRPr="00FF215B">
              <w:rPr>
                <w:rFonts w:ascii="Times New Roman" w:hAnsi="Times New Roman" w:cs="Times New Roman"/>
                <w:b/>
                <w:bCs/>
              </w:rPr>
              <w:t>Mean Score</w:t>
            </w:r>
          </w:p>
        </w:tc>
        <w:tc>
          <w:tcPr>
            <w:tcW w:w="0" w:type="auto"/>
            <w:hideMark/>
          </w:tcPr>
          <w:p w:rsidR="00991E42" w:rsidRPr="00FF215B" w:rsidRDefault="00991E42" w:rsidP="002F2C6C">
            <w:pPr>
              <w:spacing w:line="276" w:lineRule="auto"/>
              <w:jc w:val="center"/>
              <w:rPr>
                <w:rFonts w:ascii="Times New Roman" w:hAnsi="Times New Roman" w:cs="Times New Roman"/>
                <w:b/>
                <w:bCs/>
              </w:rPr>
            </w:pPr>
            <w:r w:rsidRPr="00FF215B">
              <w:rPr>
                <w:rFonts w:ascii="Times New Roman" w:hAnsi="Times New Roman" w:cs="Times New Roman"/>
                <w:b/>
                <w:bCs/>
              </w:rPr>
              <w:t>Interpretation</w:t>
            </w:r>
          </w:p>
        </w:tc>
      </w:tr>
      <w:tr w:rsidR="00991E42" w:rsidRPr="00FF215B" w:rsidTr="002F2C6C">
        <w:trPr>
          <w:jc w:val="center"/>
        </w:trPr>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Recruitment &amp; Retention</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4.3</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High Challenge</w:t>
            </w:r>
          </w:p>
        </w:tc>
      </w:tr>
      <w:tr w:rsidR="00991E42" w:rsidRPr="00FF215B" w:rsidTr="002F2C6C">
        <w:trPr>
          <w:jc w:val="center"/>
        </w:trPr>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Employee Engagement</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4.1</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High Challenge</w:t>
            </w:r>
          </w:p>
        </w:tc>
      </w:tr>
      <w:tr w:rsidR="00991E42" w:rsidRPr="00FF215B" w:rsidTr="002F2C6C">
        <w:trPr>
          <w:jc w:val="center"/>
        </w:trPr>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HR Technology Adoption</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3.8</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Moderate Challenge</w:t>
            </w:r>
          </w:p>
        </w:tc>
      </w:tr>
      <w:tr w:rsidR="00991E42" w:rsidRPr="00FF215B" w:rsidTr="002F2C6C">
        <w:trPr>
          <w:jc w:val="center"/>
        </w:trPr>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Workforce Diversity Management</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3.6</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Moderate Challenge</w:t>
            </w:r>
          </w:p>
        </w:tc>
      </w:tr>
      <w:tr w:rsidR="00991E42" w:rsidRPr="00FF215B" w:rsidTr="002F2C6C">
        <w:trPr>
          <w:jc w:val="center"/>
        </w:trPr>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 xml:space="preserve">Compliance with </w:t>
            </w:r>
            <w:proofErr w:type="spellStart"/>
            <w:r w:rsidRPr="00FF215B">
              <w:rPr>
                <w:rFonts w:ascii="Times New Roman" w:hAnsi="Times New Roman" w:cs="Times New Roman"/>
              </w:rPr>
              <w:t>Labour</w:t>
            </w:r>
            <w:proofErr w:type="spellEnd"/>
            <w:r w:rsidRPr="00FF215B">
              <w:rPr>
                <w:rFonts w:ascii="Times New Roman" w:hAnsi="Times New Roman" w:cs="Times New Roman"/>
              </w:rPr>
              <w:t xml:space="preserve"> Laws</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3.9</w:t>
            </w:r>
          </w:p>
        </w:tc>
        <w:tc>
          <w:tcPr>
            <w:tcW w:w="0" w:type="auto"/>
            <w:hideMark/>
          </w:tcPr>
          <w:p w:rsidR="00991E42" w:rsidRPr="00FF215B" w:rsidRDefault="00991E42" w:rsidP="002F2C6C">
            <w:pPr>
              <w:spacing w:line="276" w:lineRule="auto"/>
              <w:jc w:val="center"/>
              <w:rPr>
                <w:rFonts w:ascii="Times New Roman" w:hAnsi="Times New Roman" w:cs="Times New Roman"/>
              </w:rPr>
            </w:pPr>
            <w:r w:rsidRPr="00FF215B">
              <w:rPr>
                <w:rFonts w:ascii="Times New Roman" w:hAnsi="Times New Roman" w:cs="Times New Roman"/>
              </w:rPr>
              <w:t>Moderate-High</w:t>
            </w:r>
          </w:p>
        </w:tc>
      </w:tr>
    </w:tbl>
    <w:p w:rsidR="00C75039" w:rsidRDefault="00C75039" w:rsidP="00C75039">
      <w:pPr>
        <w:pStyle w:val="NormalWeb"/>
        <w:jc w:val="center"/>
        <w:rPr>
          <w:rStyle w:val="Strong"/>
        </w:rPr>
      </w:pPr>
      <w:r>
        <w:rPr>
          <w:noProof/>
        </w:rPr>
        <w:drawing>
          <wp:inline distT="0" distB="0" distL="0" distR="0" wp14:anchorId="5E302F0D" wp14:editId="7E073408">
            <wp:extent cx="5400000" cy="2700000"/>
            <wp:effectExtent l="0" t="0" r="10795" b="57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246B6" w:rsidRDefault="00991E42" w:rsidP="000B2897">
      <w:pPr>
        <w:pStyle w:val="NormalWeb"/>
        <w:jc w:val="both"/>
      </w:pPr>
      <w:r w:rsidRPr="00FF215B">
        <w:rPr>
          <w:rStyle w:val="Strong"/>
        </w:rPr>
        <w:t>Interpretation:</w:t>
      </w:r>
      <w:r w:rsidRPr="00FF215B">
        <w:br/>
      </w:r>
      <w:r w:rsidR="003246B6">
        <w:t xml:space="preserve">The mean score analysis highlights the intensity of key HR challenges faced by </w:t>
      </w:r>
      <w:proofErr w:type="spellStart"/>
      <w:r w:rsidR="003246B6">
        <w:t>organisations</w:t>
      </w:r>
      <w:proofErr w:type="spellEnd"/>
      <w:r w:rsidR="003246B6">
        <w:t>. Recruitment and retention (Mean = 4.3) emerges as the most significant challenge, followed by employee engagement (Mean = 4.1), indicating difficulties in managing talent and maintaining workforce motivation.</w:t>
      </w:r>
    </w:p>
    <w:p w:rsidR="003246B6" w:rsidRDefault="003246B6" w:rsidP="000B2897">
      <w:pPr>
        <w:pStyle w:val="NormalWeb"/>
        <w:jc w:val="both"/>
      </w:pPr>
      <w:r>
        <w:lastRenderedPageBreak/>
        <w:t xml:space="preserve">Compliance with </w:t>
      </w:r>
      <w:proofErr w:type="spellStart"/>
      <w:r>
        <w:t>labour</w:t>
      </w:r>
      <w:proofErr w:type="spellEnd"/>
      <w:r>
        <w:t xml:space="preserve"> laws (Mean = 3.9) is perceived as a moderate-to-high challenge due to regulatory complexities. HR technology adoption (Mean = 3.8) and workforce diversity management (Mean = 3.6) are considered moderate challenges, suggesting ongoing adaptation and implementation gaps in these areas.</w:t>
      </w:r>
    </w:p>
    <w:p w:rsidR="00991E42" w:rsidRPr="00532FA7" w:rsidRDefault="00532FA7" w:rsidP="00532FA7">
      <w:pPr>
        <w:pStyle w:val="NormalWeb"/>
        <w:jc w:val="center"/>
        <w:rPr>
          <w:sz w:val="28"/>
          <w:szCs w:val="28"/>
        </w:rPr>
      </w:pPr>
      <w:r w:rsidRPr="00532FA7">
        <w:rPr>
          <w:rStyle w:val="Strong"/>
          <w:bCs w:val="0"/>
          <w:sz w:val="28"/>
          <w:szCs w:val="28"/>
        </w:rPr>
        <w:t xml:space="preserve">Table </w:t>
      </w:r>
      <w:r w:rsidR="00991E42" w:rsidRPr="00532FA7">
        <w:rPr>
          <w:rStyle w:val="Strong"/>
          <w:bCs w:val="0"/>
          <w:sz w:val="28"/>
          <w:szCs w:val="28"/>
        </w:rPr>
        <w:t xml:space="preserve">3. Impact of HR Challenges on </w:t>
      </w:r>
      <w:r w:rsidRPr="00532FA7">
        <w:rPr>
          <w:rStyle w:val="Strong"/>
          <w:bCs w:val="0"/>
          <w:sz w:val="28"/>
          <w:szCs w:val="28"/>
        </w:rPr>
        <w:t>Organizational</w:t>
      </w:r>
      <w:r w:rsidR="00991E42" w:rsidRPr="00532FA7">
        <w:rPr>
          <w:rStyle w:val="Strong"/>
          <w:bCs w:val="0"/>
          <w:sz w:val="28"/>
          <w:szCs w:val="28"/>
        </w:rPr>
        <w:t xml:space="preserve"> Performance</w:t>
      </w:r>
    </w:p>
    <w:tbl>
      <w:tblPr>
        <w:tblStyle w:val="TableGrid"/>
        <w:tblW w:w="0" w:type="auto"/>
        <w:jc w:val="center"/>
        <w:tblLook w:val="04A0" w:firstRow="1" w:lastRow="0" w:firstColumn="1" w:lastColumn="0" w:noHBand="0" w:noVBand="1"/>
      </w:tblPr>
      <w:tblGrid>
        <w:gridCol w:w="4493"/>
        <w:gridCol w:w="1676"/>
      </w:tblGrid>
      <w:tr w:rsidR="00991E42" w:rsidRPr="00FF215B" w:rsidTr="00532FA7">
        <w:trPr>
          <w:jc w:val="center"/>
        </w:trPr>
        <w:tc>
          <w:tcPr>
            <w:tcW w:w="0" w:type="auto"/>
            <w:hideMark/>
          </w:tcPr>
          <w:p w:rsidR="00991E42" w:rsidRPr="00FF215B" w:rsidRDefault="00991E42">
            <w:pPr>
              <w:jc w:val="center"/>
              <w:rPr>
                <w:rFonts w:ascii="Times New Roman" w:hAnsi="Times New Roman" w:cs="Times New Roman"/>
                <w:b/>
                <w:bCs/>
              </w:rPr>
            </w:pPr>
            <w:r w:rsidRPr="00FF215B">
              <w:rPr>
                <w:rFonts w:ascii="Times New Roman" w:hAnsi="Times New Roman" w:cs="Times New Roman"/>
                <w:b/>
                <w:bCs/>
              </w:rPr>
              <w:t>Statement</w:t>
            </w:r>
          </w:p>
        </w:tc>
        <w:tc>
          <w:tcPr>
            <w:tcW w:w="0" w:type="auto"/>
            <w:hideMark/>
          </w:tcPr>
          <w:p w:rsidR="00991E42" w:rsidRPr="00FF215B" w:rsidRDefault="00991E42">
            <w:pPr>
              <w:jc w:val="center"/>
              <w:rPr>
                <w:rFonts w:ascii="Times New Roman" w:hAnsi="Times New Roman" w:cs="Times New Roman"/>
                <w:b/>
                <w:bCs/>
              </w:rPr>
            </w:pPr>
            <w:r w:rsidRPr="00FF215B">
              <w:rPr>
                <w:rFonts w:ascii="Times New Roman" w:hAnsi="Times New Roman" w:cs="Times New Roman"/>
                <w:b/>
                <w:bCs/>
              </w:rPr>
              <w:t>Agreement (%)</w:t>
            </w:r>
          </w:p>
        </w:tc>
      </w:tr>
      <w:tr w:rsidR="00991E42" w:rsidRPr="00FF215B" w:rsidTr="00532FA7">
        <w:trPr>
          <w:jc w:val="center"/>
        </w:trPr>
        <w:tc>
          <w:tcPr>
            <w:tcW w:w="0" w:type="auto"/>
            <w:hideMark/>
          </w:tcPr>
          <w:p w:rsidR="00991E42" w:rsidRPr="00FF215B" w:rsidRDefault="00991E42">
            <w:pPr>
              <w:rPr>
                <w:rFonts w:ascii="Times New Roman" w:hAnsi="Times New Roman" w:cs="Times New Roman"/>
              </w:rPr>
            </w:pPr>
            <w:r w:rsidRPr="00FF215B">
              <w:rPr>
                <w:rFonts w:ascii="Times New Roman" w:hAnsi="Times New Roman" w:cs="Times New Roman"/>
              </w:rPr>
              <w:t xml:space="preserve">HR challenges affect </w:t>
            </w:r>
            <w:proofErr w:type="spellStart"/>
            <w:r w:rsidRPr="00FF215B">
              <w:rPr>
                <w:rFonts w:ascii="Times New Roman" w:hAnsi="Times New Roman" w:cs="Times New Roman"/>
              </w:rPr>
              <w:t>organisational</w:t>
            </w:r>
            <w:proofErr w:type="spellEnd"/>
            <w:r w:rsidRPr="00FF215B">
              <w:rPr>
                <w:rFonts w:ascii="Times New Roman" w:hAnsi="Times New Roman" w:cs="Times New Roman"/>
              </w:rPr>
              <w:t xml:space="preserve"> productivity</w:t>
            </w:r>
          </w:p>
        </w:tc>
        <w:tc>
          <w:tcPr>
            <w:tcW w:w="0" w:type="auto"/>
            <w:hideMark/>
          </w:tcPr>
          <w:p w:rsidR="00991E42" w:rsidRPr="00FF215B" w:rsidRDefault="00991E42">
            <w:pPr>
              <w:rPr>
                <w:rFonts w:ascii="Times New Roman" w:hAnsi="Times New Roman" w:cs="Times New Roman"/>
              </w:rPr>
            </w:pPr>
            <w:r w:rsidRPr="00FF215B">
              <w:rPr>
                <w:rFonts w:ascii="Times New Roman" w:hAnsi="Times New Roman" w:cs="Times New Roman"/>
              </w:rPr>
              <w:t>82%</w:t>
            </w:r>
          </w:p>
        </w:tc>
      </w:tr>
      <w:tr w:rsidR="00991E42" w:rsidRPr="00FF215B" w:rsidTr="00532FA7">
        <w:trPr>
          <w:jc w:val="center"/>
        </w:trPr>
        <w:tc>
          <w:tcPr>
            <w:tcW w:w="0" w:type="auto"/>
            <w:hideMark/>
          </w:tcPr>
          <w:p w:rsidR="00991E42" w:rsidRPr="00FF215B" w:rsidRDefault="00991E42">
            <w:pPr>
              <w:rPr>
                <w:rFonts w:ascii="Times New Roman" w:hAnsi="Times New Roman" w:cs="Times New Roman"/>
              </w:rPr>
            </w:pPr>
            <w:r w:rsidRPr="00FF215B">
              <w:rPr>
                <w:rFonts w:ascii="Times New Roman" w:hAnsi="Times New Roman" w:cs="Times New Roman"/>
              </w:rPr>
              <w:t>Employee turnover impacts performance</w:t>
            </w:r>
          </w:p>
        </w:tc>
        <w:tc>
          <w:tcPr>
            <w:tcW w:w="0" w:type="auto"/>
            <w:hideMark/>
          </w:tcPr>
          <w:p w:rsidR="00991E42" w:rsidRPr="00FF215B" w:rsidRDefault="00991E42">
            <w:pPr>
              <w:rPr>
                <w:rFonts w:ascii="Times New Roman" w:hAnsi="Times New Roman" w:cs="Times New Roman"/>
              </w:rPr>
            </w:pPr>
            <w:r w:rsidRPr="00FF215B">
              <w:rPr>
                <w:rFonts w:ascii="Times New Roman" w:hAnsi="Times New Roman" w:cs="Times New Roman"/>
              </w:rPr>
              <w:t>78%</w:t>
            </w:r>
          </w:p>
        </w:tc>
      </w:tr>
      <w:tr w:rsidR="00991E42" w:rsidRPr="00FF215B" w:rsidTr="00532FA7">
        <w:trPr>
          <w:jc w:val="center"/>
        </w:trPr>
        <w:tc>
          <w:tcPr>
            <w:tcW w:w="0" w:type="auto"/>
            <w:hideMark/>
          </w:tcPr>
          <w:p w:rsidR="00991E42" w:rsidRPr="00FF215B" w:rsidRDefault="00991E42">
            <w:pPr>
              <w:rPr>
                <w:rFonts w:ascii="Times New Roman" w:hAnsi="Times New Roman" w:cs="Times New Roman"/>
              </w:rPr>
            </w:pPr>
            <w:r w:rsidRPr="00FF215B">
              <w:rPr>
                <w:rFonts w:ascii="Times New Roman" w:hAnsi="Times New Roman" w:cs="Times New Roman"/>
              </w:rPr>
              <w:t xml:space="preserve">Engagement improves </w:t>
            </w:r>
            <w:proofErr w:type="spellStart"/>
            <w:r w:rsidRPr="00FF215B">
              <w:rPr>
                <w:rFonts w:ascii="Times New Roman" w:hAnsi="Times New Roman" w:cs="Times New Roman"/>
              </w:rPr>
              <w:t>organisational</w:t>
            </w:r>
            <w:proofErr w:type="spellEnd"/>
            <w:r w:rsidRPr="00FF215B">
              <w:rPr>
                <w:rFonts w:ascii="Times New Roman" w:hAnsi="Times New Roman" w:cs="Times New Roman"/>
              </w:rPr>
              <w:t xml:space="preserve"> outcomes</w:t>
            </w:r>
          </w:p>
        </w:tc>
        <w:tc>
          <w:tcPr>
            <w:tcW w:w="0" w:type="auto"/>
            <w:hideMark/>
          </w:tcPr>
          <w:p w:rsidR="00991E42" w:rsidRPr="00FF215B" w:rsidRDefault="00991E42">
            <w:pPr>
              <w:rPr>
                <w:rFonts w:ascii="Times New Roman" w:hAnsi="Times New Roman" w:cs="Times New Roman"/>
              </w:rPr>
            </w:pPr>
            <w:r w:rsidRPr="00FF215B">
              <w:rPr>
                <w:rFonts w:ascii="Times New Roman" w:hAnsi="Times New Roman" w:cs="Times New Roman"/>
              </w:rPr>
              <w:t>85%</w:t>
            </w:r>
          </w:p>
        </w:tc>
      </w:tr>
    </w:tbl>
    <w:p w:rsidR="003246B6" w:rsidRDefault="00991E42" w:rsidP="003246B6">
      <w:pPr>
        <w:pStyle w:val="NormalWeb"/>
        <w:jc w:val="both"/>
      </w:pPr>
      <w:r w:rsidRPr="00FF215B">
        <w:rPr>
          <w:rStyle w:val="Strong"/>
        </w:rPr>
        <w:t>Interpretation:</w:t>
      </w:r>
      <w:r w:rsidRPr="00FF215B">
        <w:br/>
      </w:r>
      <w:r w:rsidR="003246B6">
        <w:t xml:space="preserve">The findings indicate a strong impact of HR challenges on </w:t>
      </w:r>
      <w:proofErr w:type="spellStart"/>
      <w:r w:rsidR="003246B6">
        <w:t>organisational</w:t>
      </w:r>
      <w:proofErr w:type="spellEnd"/>
      <w:r w:rsidR="003246B6">
        <w:t xml:space="preserve"> performance. A majority of respondents (82%) agree that HR challenges affect productivity, while 78% believe that employee turnover negatively impacts performance due to increased costs and workflow disruptions.</w:t>
      </w:r>
    </w:p>
    <w:p w:rsidR="003246B6" w:rsidRDefault="003246B6" w:rsidP="003246B6">
      <w:pPr>
        <w:pStyle w:val="NormalWeb"/>
        <w:jc w:val="both"/>
      </w:pPr>
      <w:r>
        <w:t xml:space="preserve">Additionally, 85% of respondents highlight that employee engagement improves </w:t>
      </w:r>
      <w:proofErr w:type="spellStart"/>
      <w:r>
        <w:t>organisational</w:t>
      </w:r>
      <w:proofErr w:type="spellEnd"/>
      <w:r>
        <w:t xml:space="preserve"> outcomes, </w:t>
      </w:r>
      <w:proofErr w:type="spellStart"/>
      <w:r>
        <w:t>emphasising</w:t>
      </w:r>
      <w:proofErr w:type="spellEnd"/>
      <w:r>
        <w:t xml:space="preserve"> its critical role in enhancing productivity and overall performance.</w:t>
      </w:r>
    </w:p>
    <w:p w:rsidR="00BC5C01" w:rsidRDefault="00BC5C01" w:rsidP="003246B6">
      <w:pPr>
        <w:pStyle w:val="NormalWeb"/>
        <w:jc w:val="both"/>
        <w:rPr>
          <w:rStyle w:val="Strong"/>
          <w:bCs w:val="0"/>
          <w:sz w:val="28"/>
          <w:szCs w:val="28"/>
        </w:rPr>
      </w:pPr>
    </w:p>
    <w:p w:rsidR="009C73B7" w:rsidRPr="00A05BD3" w:rsidRDefault="00A05BD3" w:rsidP="00FB4605">
      <w:pPr>
        <w:pStyle w:val="NormalWeb"/>
        <w:jc w:val="center"/>
        <w:rPr>
          <w:rStyle w:val="Strong"/>
          <w:sz w:val="28"/>
          <w:szCs w:val="28"/>
        </w:rPr>
      </w:pPr>
      <w:r w:rsidRPr="00A05BD3">
        <w:rPr>
          <w:rStyle w:val="Strong"/>
          <w:bCs w:val="0"/>
          <w:sz w:val="28"/>
          <w:szCs w:val="28"/>
        </w:rPr>
        <w:t xml:space="preserve">Table </w:t>
      </w:r>
      <w:r w:rsidR="009357F8" w:rsidRPr="00A05BD3">
        <w:rPr>
          <w:rStyle w:val="Strong"/>
          <w:bCs w:val="0"/>
          <w:sz w:val="28"/>
          <w:szCs w:val="28"/>
        </w:rPr>
        <w:t>4</w:t>
      </w:r>
      <w:r w:rsidR="009C73B7" w:rsidRPr="00A05BD3">
        <w:rPr>
          <w:rStyle w:val="Strong"/>
          <w:bCs w:val="0"/>
          <w:sz w:val="28"/>
          <w:szCs w:val="28"/>
        </w:rPr>
        <w:t>. Analysis of HR Strategies and Practices</w:t>
      </w:r>
    </w:p>
    <w:tbl>
      <w:tblPr>
        <w:tblStyle w:val="TableGrid"/>
        <w:tblW w:w="0" w:type="auto"/>
        <w:jc w:val="center"/>
        <w:tblLook w:val="04A0" w:firstRow="1" w:lastRow="0" w:firstColumn="1" w:lastColumn="0" w:noHBand="0" w:noVBand="1"/>
      </w:tblPr>
      <w:tblGrid>
        <w:gridCol w:w="3339"/>
        <w:gridCol w:w="1334"/>
        <w:gridCol w:w="2092"/>
      </w:tblGrid>
      <w:tr w:rsidR="009C73B7" w:rsidRPr="00FF215B" w:rsidTr="00A05BD3">
        <w:trPr>
          <w:jc w:val="center"/>
        </w:trPr>
        <w:tc>
          <w:tcPr>
            <w:tcW w:w="0" w:type="auto"/>
            <w:hideMark/>
          </w:tcPr>
          <w:p w:rsidR="009C73B7" w:rsidRPr="00FF215B" w:rsidRDefault="009C73B7">
            <w:pPr>
              <w:jc w:val="center"/>
              <w:rPr>
                <w:rFonts w:ascii="Times New Roman" w:hAnsi="Times New Roman" w:cs="Times New Roman"/>
                <w:b/>
                <w:bCs/>
              </w:rPr>
            </w:pPr>
            <w:r w:rsidRPr="00FF215B">
              <w:rPr>
                <w:rFonts w:ascii="Times New Roman" w:hAnsi="Times New Roman" w:cs="Times New Roman"/>
                <w:b/>
                <w:bCs/>
              </w:rPr>
              <w:t>HR Practice</w:t>
            </w:r>
          </w:p>
        </w:tc>
        <w:tc>
          <w:tcPr>
            <w:tcW w:w="0" w:type="auto"/>
            <w:hideMark/>
          </w:tcPr>
          <w:p w:rsidR="009C73B7" w:rsidRPr="00FF215B" w:rsidRDefault="009C73B7">
            <w:pPr>
              <w:jc w:val="center"/>
              <w:rPr>
                <w:rFonts w:ascii="Times New Roman" w:hAnsi="Times New Roman" w:cs="Times New Roman"/>
                <w:b/>
                <w:bCs/>
              </w:rPr>
            </w:pPr>
            <w:r w:rsidRPr="00FF215B">
              <w:rPr>
                <w:rFonts w:ascii="Times New Roman" w:hAnsi="Times New Roman" w:cs="Times New Roman"/>
                <w:b/>
                <w:bCs/>
              </w:rPr>
              <w:t>Mean Score</w:t>
            </w:r>
          </w:p>
        </w:tc>
        <w:tc>
          <w:tcPr>
            <w:tcW w:w="0" w:type="auto"/>
            <w:hideMark/>
          </w:tcPr>
          <w:p w:rsidR="009C73B7" w:rsidRPr="00FF215B" w:rsidRDefault="009C73B7">
            <w:pPr>
              <w:jc w:val="center"/>
              <w:rPr>
                <w:rFonts w:ascii="Times New Roman" w:hAnsi="Times New Roman" w:cs="Times New Roman"/>
                <w:b/>
                <w:bCs/>
              </w:rPr>
            </w:pPr>
            <w:r w:rsidRPr="00FF215B">
              <w:rPr>
                <w:rFonts w:ascii="Times New Roman" w:hAnsi="Times New Roman" w:cs="Times New Roman"/>
                <w:b/>
                <w:bCs/>
              </w:rPr>
              <w:t>Interpretation</w:t>
            </w:r>
          </w:p>
        </w:tc>
      </w:tr>
      <w:tr w:rsidR="009C73B7" w:rsidRPr="00FF215B" w:rsidTr="00A05BD3">
        <w:trPr>
          <w:jc w:val="center"/>
        </w:trPr>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Training &amp; Development Programs</w:t>
            </w:r>
          </w:p>
        </w:tc>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4.2</w:t>
            </w:r>
          </w:p>
        </w:tc>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Highly Effective</w:t>
            </w:r>
          </w:p>
        </w:tc>
      </w:tr>
      <w:tr w:rsidR="009C73B7" w:rsidRPr="00FF215B" w:rsidTr="00A05BD3">
        <w:trPr>
          <w:jc w:val="center"/>
        </w:trPr>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HR Analytics Usage</w:t>
            </w:r>
          </w:p>
        </w:tc>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3.9</w:t>
            </w:r>
          </w:p>
        </w:tc>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Moderately Effective</w:t>
            </w:r>
          </w:p>
        </w:tc>
      </w:tr>
      <w:tr w:rsidR="009C73B7" w:rsidRPr="00FF215B" w:rsidTr="00A05BD3">
        <w:trPr>
          <w:jc w:val="center"/>
        </w:trPr>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Employee Engagement Initiatives</w:t>
            </w:r>
          </w:p>
        </w:tc>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4.1</w:t>
            </w:r>
          </w:p>
        </w:tc>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Highly Effective</w:t>
            </w:r>
          </w:p>
        </w:tc>
      </w:tr>
      <w:tr w:rsidR="009C73B7" w:rsidRPr="00FF215B" w:rsidTr="00A05BD3">
        <w:trPr>
          <w:jc w:val="center"/>
        </w:trPr>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Diversity &amp; Inclusion Practices</w:t>
            </w:r>
          </w:p>
        </w:tc>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3.7</w:t>
            </w:r>
          </w:p>
        </w:tc>
        <w:tc>
          <w:tcPr>
            <w:tcW w:w="0" w:type="auto"/>
            <w:hideMark/>
          </w:tcPr>
          <w:p w:rsidR="009C73B7" w:rsidRPr="00FF215B" w:rsidRDefault="009C73B7">
            <w:pPr>
              <w:rPr>
                <w:rFonts w:ascii="Times New Roman" w:hAnsi="Times New Roman" w:cs="Times New Roman"/>
              </w:rPr>
            </w:pPr>
            <w:r w:rsidRPr="00FF215B">
              <w:rPr>
                <w:rFonts w:ascii="Times New Roman" w:hAnsi="Times New Roman" w:cs="Times New Roman"/>
              </w:rPr>
              <w:t>Moderately Effective</w:t>
            </w:r>
          </w:p>
        </w:tc>
      </w:tr>
    </w:tbl>
    <w:p w:rsidR="003246B6" w:rsidRDefault="009C73B7" w:rsidP="00D858A7">
      <w:pPr>
        <w:pStyle w:val="NormalWeb"/>
        <w:jc w:val="both"/>
      </w:pPr>
      <w:r w:rsidRPr="00FF215B">
        <w:rPr>
          <w:rStyle w:val="Strong"/>
        </w:rPr>
        <w:t>Interpretation:</w:t>
      </w:r>
      <w:r w:rsidRPr="00FF215B">
        <w:br/>
      </w:r>
      <w:r w:rsidR="003246B6">
        <w:t xml:space="preserve">The analysis highlights the effectiveness of key HR strategies in addressing </w:t>
      </w:r>
      <w:proofErr w:type="spellStart"/>
      <w:r w:rsidR="003246B6">
        <w:t>organisational</w:t>
      </w:r>
      <w:proofErr w:type="spellEnd"/>
      <w:r w:rsidR="003246B6">
        <w:t xml:space="preserve"> challenges. Training and development programs (Mean = 4.2) and employee engagement initiatives (Mean = 4.1) are perceived as highly effective, indicating their significant role in enhancing employee performance, motivation, and </w:t>
      </w:r>
      <w:proofErr w:type="spellStart"/>
      <w:r w:rsidR="003246B6">
        <w:t>organisational</w:t>
      </w:r>
      <w:proofErr w:type="spellEnd"/>
      <w:r w:rsidR="003246B6">
        <w:t xml:space="preserve"> productivity.</w:t>
      </w:r>
    </w:p>
    <w:p w:rsidR="003246B6" w:rsidRDefault="003246B6" w:rsidP="00D858A7">
      <w:pPr>
        <w:pStyle w:val="NormalWeb"/>
        <w:jc w:val="both"/>
      </w:pPr>
      <w:r>
        <w:t xml:space="preserve">In contrast, HR analytics usage (Mean = 3.9) and diversity and inclusion practices (Mean = 3.7) are rated as moderately effective. This suggests that while </w:t>
      </w:r>
      <w:proofErr w:type="spellStart"/>
      <w:r>
        <w:t>organisations</w:t>
      </w:r>
      <w:proofErr w:type="spellEnd"/>
      <w:r>
        <w:t xml:space="preserve"> are adopting these modern HR practices, their full potential is yet to be </w:t>
      </w:r>
      <w:proofErr w:type="spellStart"/>
      <w:r>
        <w:t>realised</w:t>
      </w:r>
      <w:proofErr w:type="spellEnd"/>
      <w:r>
        <w:t xml:space="preserve"> due to challenges such as limited expertise and implementation gaps.</w:t>
      </w:r>
    </w:p>
    <w:p w:rsidR="00636ECC" w:rsidRPr="003246B6" w:rsidRDefault="00636ECC" w:rsidP="003246B6">
      <w:pPr>
        <w:pStyle w:val="NormalWeb"/>
        <w:jc w:val="both"/>
      </w:pPr>
      <w:r w:rsidRPr="003246B6">
        <w:rPr>
          <w:rStyle w:val="Strong"/>
          <w:bCs w:val="0"/>
        </w:rPr>
        <w:t>FINDINGS OF THE STUDY</w:t>
      </w:r>
    </w:p>
    <w:p w:rsidR="00D858A7" w:rsidRPr="00D858A7" w:rsidRDefault="00D858A7" w:rsidP="00D858A7">
      <w:pPr>
        <w:spacing w:after="0" w:line="240" w:lineRule="auto"/>
        <w:rPr>
          <w:rFonts w:ascii="Times New Roman" w:eastAsia="Times New Roman" w:hAnsi="Times New Roman" w:cs="Times New Roman"/>
          <w:sz w:val="24"/>
          <w:szCs w:val="24"/>
        </w:rPr>
      </w:pPr>
      <w:r w:rsidRPr="00D858A7">
        <w:rPr>
          <w:rFonts w:ascii="Times New Roman" w:eastAsia="Times New Roman" w:hAnsi="Times New Roman" w:cs="Times New Roman"/>
          <w:sz w:val="24"/>
          <w:szCs w:val="24"/>
        </w:rPr>
        <w:t>The analysis of primary data collected from 50 HR professionals reveals the following key insights:</w:t>
      </w:r>
    </w:p>
    <w:p w:rsidR="00D858A7" w:rsidRPr="00D858A7" w:rsidRDefault="00D858A7" w:rsidP="00D858A7">
      <w:pPr>
        <w:numPr>
          <w:ilvl w:val="0"/>
          <w:numId w:val="5"/>
        </w:numPr>
        <w:spacing w:after="0" w:line="240" w:lineRule="auto"/>
        <w:rPr>
          <w:rFonts w:ascii="Times New Roman" w:eastAsia="Times New Roman" w:hAnsi="Times New Roman" w:cs="Times New Roman"/>
          <w:sz w:val="24"/>
          <w:szCs w:val="24"/>
        </w:rPr>
      </w:pPr>
      <w:r w:rsidRPr="00D858A7">
        <w:rPr>
          <w:rFonts w:ascii="Times New Roman" w:eastAsia="Times New Roman" w:hAnsi="Times New Roman" w:cs="Times New Roman"/>
          <w:b/>
          <w:bCs/>
          <w:sz w:val="24"/>
          <w:szCs w:val="24"/>
        </w:rPr>
        <w:t>Demographic Insights</w:t>
      </w:r>
    </w:p>
    <w:p w:rsidR="00D858A7" w:rsidRPr="00D858A7" w:rsidRDefault="00D858A7" w:rsidP="00D858A7">
      <w:pPr>
        <w:spacing w:after="0" w:line="240" w:lineRule="auto"/>
        <w:ind w:left="720"/>
        <w:jc w:val="both"/>
        <w:rPr>
          <w:rFonts w:ascii="Times New Roman" w:eastAsia="Times New Roman" w:hAnsi="Times New Roman" w:cs="Times New Roman"/>
          <w:sz w:val="24"/>
          <w:szCs w:val="24"/>
        </w:rPr>
      </w:pPr>
      <w:r w:rsidRPr="00D858A7">
        <w:rPr>
          <w:rFonts w:ascii="Times New Roman" w:eastAsia="Times New Roman" w:hAnsi="Times New Roman" w:cs="Times New Roman"/>
          <w:sz w:val="24"/>
          <w:szCs w:val="24"/>
        </w:rPr>
        <w:lastRenderedPageBreak/>
        <w:br/>
        <w:t xml:space="preserve">The majority of respondents (56%) are aged 25–40 years, representing mid-level HR professionals. The sample shows balanced gender representation and includes respondents from diverse industries. Most participants (54%) have 3–10 years of experience, indicating reliable and informed responses. </w:t>
      </w:r>
    </w:p>
    <w:p w:rsidR="00D858A7" w:rsidRPr="00D858A7" w:rsidRDefault="00D858A7" w:rsidP="00D858A7">
      <w:pPr>
        <w:numPr>
          <w:ilvl w:val="0"/>
          <w:numId w:val="5"/>
        </w:numPr>
        <w:spacing w:after="0" w:line="240" w:lineRule="auto"/>
        <w:rPr>
          <w:rFonts w:ascii="Times New Roman" w:eastAsia="Times New Roman" w:hAnsi="Times New Roman" w:cs="Times New Roman"/>
          <w:sz w:val="24"/>
          <w:szCs w:val="24"/>
        </w:rPr>
      </w:pPr>
      <w:r w:rsidRPr="00D858A7">
        <w:rPr>
          <w:rFonts w:ascii="Times New Roman" w:eastAsia="Times New Roman" w:hAnsi="Times New Roman" w:cs="Times New Roman"/>
          <w:b/>
          <w:bCs/>
          <w:sz w:val="24"/>
          <w:szCs w:val="24"/>
        </w:rPr>
        <w:t>Key HR Challenges</w:t>
      </w:r>
    </w:p>
    <w:p w:rsidR="00D858A7" w:rsidRPr="00D858A7" w:rsidRDefault="00D858A7" w:rsidP="00D858A7">
      <w:pPr>
        <w:spacing w:after="0" w:line="240" w:lineRule="auto"/>
        <w:ind w:left="720"/>
        <w:jc w:val="both"/>
        <w:rPr>
          <w:rFonts w:ascii="Times New Roman" w:eastAsia="Times New Roman" w:hAnsi="Times New Roman" w:cs="Times New Roman"/>
          <w:sz w:val="24"/>
          <w:szCs w:val="24"/>
        </w:rPr>
      </w:pPr>
      <w:r w:rsidRPr="00D858A7">
        <w:rPr>
          <w:rFonts w:ascii="Times New Roman" w:eastAsia="Times New Roman" w:hAnsi="Times New Roman" w:cs="Times New Roman"/>
          <w:sz w:val="24"/>
          <w:szCs w:val="24"/>
        </w:rPr>
        <w:br/>
        <w:t xml:space="preserve">Recruitment and retention (Mean = 4.3) is identified as the most critical challenge, followed by employee engagement (Mean = 4.1). Compliance with </w:t>
      </w:r>
      <w:proofErr w:type="spellStart"/>
      <w:r w:rsidRPr="00D858A7">
        <w:rPr>
          <w:rFonts w:ascii="Times New Roman" w:eastAsia="Times New Roman" w:hAnsi="Times New Roman" w:cs="Times New Roman"/>
          <w:sz w:val="24"/>
          <w:szCs w:val="24"/>
        </w:rPr>
        <w:t>labour</w:t>
      </w:r>
      <w:proofErr w:type="spellEnd"/>
      <w:r w:rsidRPr="00D858A7">
        <w:rPr>
          <w:rFonts w:ascii="Times New Roman" w:eastAsia="Times New Roman" w:hAnsi="Times New Roman" w:cs="Times New Roman"/>
          <w:sz w:val="24"/>
          <w:szCs w:val="24"/>
        </w:rPr>
        <w:t xml:space="preserve"> laws (Mean = 3.9) is a moderate-to-high concern, while HR technology (Mean = 3.8) and diversity management (Mean = 3.6) are moderate challenges. </w:t>
      </w:r>
    </w:p>
    <w:p w:rsidR="00D858A7" w:rsidRPr="00D858A7" w:rsidRDefault="00D858A7" w:rsidP="00D858A7">
      <w:pPr>
        <w:numPr>
          <w:ilvl w:val="0"/>
          <w:numId w:val="5"/>
        </w:numPr>
        <w:spacing w:after="0" w:line="240" w:lineRule="auto"/>
        <w:rPr>
          <w:rFonts w:ascii="Times New Roman" w:eastAsia="Times New Roman" w:hAnsi="Times New Roman" w:cs="Times New Roman"/>
          <w:sz w:val="24"/>
          <w:szCs w:val="24"/>
        </w:rPr>
      </w:pPr>
      <w:r w:rsidRPr="00D858A7">
        <w:rPr>
          <w:rFonts w:ascii="Times New Roman" w:eastAsia="Times New Roman" w:hAnsi="Times New Roman" w:cs="Times New Roman"/>
          <w:b/>
          <w:bCs/>
          <w:sz w:val="24"/>
          <w:szCs w:val="24"/>
        </w:rPr>
        <w:t xml:space="preserve">Impact on </w:t>
      </w:r>
      <w:proofErr w:type="spellStart"/>
      <w:r w:rsidRPr="00D858A7">
        <w:rPr>
          <w:rFonts w:ascii="Times New Roman" w:eastAsia="Times New Roman" w:hAnsi="Times New Roman" w:cs="Times New Roman"/>
          <w:b/>
          <w:bCs/>
          <w:sz w:val="24"/>
          <w:szCs w:val="24"/>
        </w:rPr>
        <w:t>Organisational</w:t>
      </w:r>
      <w:proofErr w:type="spellEnd"/>
      <w:r w:rsidRPr="00D858A7">
        <w:rPr>
          <w:rFonts w:ascii="Times New Roman" w:eastAsia="Times New Roman" w:hAnsi="Times New Roman" w:cs="Times New Roman"/>
          <w:b/>
          <w:bCs/>
          <w:sz w:val="24"/>
          <w:szCs w:val="24"/>
        </w:rPr>
        <w:t xml:space="preserve"> Performance</w:t>
      </w:r>
    </w:p>
    <w:p w:rsidR="00D858A7" w:rsidRPr="00D858A7" w:rsidRDefault="00D858A7" w:rsidP="00D858A7">
      <w:pPr>
        <w:spacing w:after="0" w:line="240" w:lineRule="auto"/>
        <w:ind w:left="720"/>
        <w:jc w:val="both"/>
        <w:rPr>
          <w:rFonts w:ascii="Times New Roman" w:eastAsia="Times New Roman" w:hAnsi="Times New Roman" w:cs="Times New Roman"/>
          <w:sz w:val="24"/>
          <w:szCs w:val="24"/>
        </w:rPr>
      </w:pPr>
      <w:r w:rsidRPr="00D858A7">
        <w:rPr>
          <w:rFonts w:ascii="Times New Roman" w:eastAsia="Times New Roman" w:hAnsi="Times New Roman" w:cs="Times New Roman"/>
          <w:sz w:val="24"/>
          <w:szCs w:val="24"/>
        </w:rPr>
        <w:br/>
        <w:t xml:space="preserve">A majority of respondents agree that HR challenges significantly affect performance. About 82% believe productivity is impacted, 78% highlight the negative effect of turnover, and 85% confirm that employee engagement improves </w:t>
      </w:r>
      <w:proofErr w:type="spellStart"/>
      <w:r w:rsidRPr="00D858A7">
        <w:rPr>
          <w:rFonts w:ascii="Times New Roman" w:eastAsia="Times New Roman" w:hAnsi="Times New Roman" w:cs="Times New Roman"/>
          <w:sz w:val="24"/>
          <w:szCs w:val="24"/>
        </w:rPr>
        <w:t>organisational</w:t>
      </w:r>
      <w:proofErr w:type="spellEnd"/>
      <w:r w:rsidRPr="00D858A7">
        <w:rPr>
          <w:rFonts w:ascii="Times New Roman" w:eastAsia="Times New Roman" w:hAnsi="Times New Roman" w:cs="Times New Roman"/>
          <w:sz w:val="24"/>
          <w:szCs w:val="24"/>
        </w:rPr>
        <w:t xml:space="preserve"> outcomes. </w:t>
      </w:r>
    </w:p>
    <w:p w:rsidR="00D858A7" w:rsidRPr="00D858A7" w:rsidRDefault="00D858A7" w:rsidP="00D858A7">
      <w:pPr>
        <w:numPr>
          <w:ilvl w:val="0"/>
          <w:numId w:val="5"/>
        </w:numPr>
        <w:spacing w:after="0" w:line="240" w:lineRule="auto"/>
        <w:rPr>
          <w:rFonts w:ascii="Times New Roman" w:eastAsia="Times New Roman" w:hAnsi="Times New Roman" w:cs="Times New Roman"/>
          <w:sz w:val="24"/>
          <w:szCs w:val="24"/>
        </w:rPr>
      </w:pPr>
      <w:r w:rsidRPr="00D858A7">
        <w:rPr>
          <w:rFonts w:ascii="Times New Roman" w:eastAsia="Times New Roman" w:hAnsi="Times New Roman" w:cs="Times New Roman"/>
          <w:b/>
          <w:bCs/>
          <w:sz w:val="24"/>
          <w:szCs w:val="24"/>
        </w:rPr>
        <w:t>Effectiveness of HR Strategies</w:t>
      </w:r>
    </w:p>
    <w:p w:rsidR="00D858A7" w:rsidRPr="00D858A7" w:rsidRDefault="00D858A7" w:rsidP="00D858A7">
      <w:pPr>
        <w:spacing w:after="0" w:line="240" w:lineRule="auto"/>
        <w:ind w:left="720"/>
        <w:jc w:val="both"/>
        <w:rPr>
          <w:rFonts w:ascii="Times New Roman" w:eastAsia="Times New Roman" w:hAnsi="Times New Roman" w:cs="Times New Roman"/>
          <w:sz w:val="24"/>
          <w:szCs w:val="24"/>
        </w:rPr>
      </w:pPr>
      <w:r w:rsidRPr="00D858A7">
        <w:rPr>
          <w:rFonts w:ascii="Times New Roman" w:eastAsia="Times New Roman" w:hAnsi="Times New Roman" w:cs="Times New Roman"/>
          <w:sz w:val="24"/>
          <w:szCs w:val="24"/>
        </w:rPr>
        <w:br/>
        <w:t xml:space="preserve">Training and development (Mean = 4.2) and employee engagement initiatives (Mean = 4.1) are the most effective practices. HR analytics (Mean = 3.9) and diversity &amp; inclusion (Mean = 3.7) are moderately effective, indicating scope for better implementation. </w:t>
      </w:r>
    </w:p>
    <w:p w:rsidR="00636ECC" w:rsidRPr="00D858A7" w:rsidRDefault="00636ECC" w:rsidP="00636ECC">
      <w:pPr>
        <w:pStyle w:val="Heading2"/>
        <w:rPr>
          <w:sz w:val="28"/>
          <w:szCs w:val="28"/>
        </w:rPr>
      </w:pPr>
      <w:r w:rsidRPr="00D858A7">
        <w:rPr>
          <w:rStyle w:val="Strong"/>
          <w:b/>
          <w:bCs/>
          <w:sz w:val="28"/>
          <w:szCs w:val="28"/>
        </w:rPr>
        <w:t>CONCLUSION</w:t>
      </w:r>
    </w:p>
    <w:p w:rsidR="00636ECC" w:rsidRPr="00FF215B" w:rsidRDefault="00636ECC" w:rsidP="00E3202C">
      <w:pPr>
        <w:pStyle w:val="NormalWeb"/>
        <w:jc w:val="both"/>
      </w:pPr>
      <w:r w:rsidRPr="00FF215B">
        <w:t xml:space="preserve">The present study highlights that Human Resource Management has evolved into a strategic function that significantly influences </w:t>
      </w:r>
      <w:proofErr w:type="spellStart"/>
      <w:r w:rsidRPr="00FF215B">
        <w:t>organisational</w:t>
      </w:r>
      <w:proofErr w:type="spellEnd"/>
      <w:r w:rsidRPr="00FF215B">
        <w:t xml:space="preserve"> performance. The findings indicate that HR managers face multiple interconnected challenges, with recruitment and retention and employee engagement emerging as the most critical issues.</w:t>
      </w:r>
    </w:p>
    <w:p w:rsidR="00636ECC" w:rsidRPr="00FF215B" w:rsidRDefault="00636ECC" w:rsidP="00E3202C">
      <w:pPr>
        <w:pStyle w:val="NormalWeb"/>
        <w:jc w:val="both"/>
      </w:pPr>
      <w:r w:rsidRPr="00FF215B">
        <w:t xml:space="preserve">The study further establishes that HR challenges have a direct and measurable impact on </w:t>
      </w:r>
      <w:proofErr w:type="spellStart"/>
      <w:r w:rsidRPr="00FF215B">
        <w:t>organisational</w:t>
      </w:r>
      <w:proofErr w:type="spellEnd"/>
      <w:r w:rsidRPr="00FF215B">
        <w:t xml:space="preserve"> productivity and effectiveness. High employee turnover and low engagement levels are key concerns that </w:t>
      </w:r>
      <w:proofErr w:type="spellStart"/>
      <w:r w:rsidRPr="00FF215B">
        <w:t>organisations</w:t>
      </w:r>
      <w:proofErr w:type="spellEnd"/>
      <w:r w:rsidRPr="00FF215B">
        <w:t xml:space="preserve"> must address to maintain stability and competitiveness. At the same time, employee engagement is identified as a crucial driver of positive </w:t>
      </w:r>
      <w:proofErr w:type="spellStart"/>
      <w:r w:rsidRPr="00FF215B">
        <w:t>organisational</w:t>
      </w:r>
      <w:proofErr w:type="spellEnd"/>
      <w:r w:rsidRPr="00FF215B">
        <w:t xml:space="preserve"> outcomes.</w:t>
      </w:r>
    </w:p>
    <w:p w:rsidR="00636ECC" w:rsidRPr="00FF215B" w:rsidRDefault="00636ECC" w:rsidP="00E3202C">
      <w:pPr>
        <w:pStyle w:val="NormalWeb"/>
        <w:jc w:val="both"/>
      </w:pPr>
      <w:r w:rsidRPr="00FF215B">
        <w:t>In terms of HR practices, traditional approaches such as training and development and employee engagement initiatives are found to be highly effective, while modern practices like HR analytics and diversity management are still in the developmental stage and require stronger implementation.</w:t>
      </w:r>
    </w:p>
    <w:p w:rsidR="00636ECC" w:rsidRPr="00FF215B" w:rsidRDefault="00636ECC" w:rsidP="00E3202C">
      <w:pPr>
        <w:pStyle w:val="NormalWeb"/>
        <w:jc w:val="both"/>
      </w:pPr>
      <w:r w:rsidRPr="00FF215B">
        <w:t xml:space="preserve">Overall, the study </w:t>
      </w:r>
      <w:proofErr w:type="spellStart"/>
      <w:r w:rsidRPr="00FF215B">
        <w:t>emphasises</w:t>
      </w:r>
      <w:proofErr w:type="spellEnd"/>
      <w:r w:rsidRPr="00FF215B">
        <w:t xml:space="preserve"> the need for </w:t>
      </w:r>
      <w:proofErr w:type="spellStart"/>
      <w:r w:rsidRPr="00FF215B">
        <w:t>organisations</w:t>
      </w:r>
      <w:proofErr w:type="spellEnd"/>
      <w:r w:rsidRPr="00FF215B">
        <w:t xml:space="preserve"> to adopt a strategic and integrated approach to HRM, combining people-centric practices with technology-driven solutions. By addressing key HR challenges and strengthening HR strategies, </w:t>
      </w:r>
      <w:proofErr w:type="spellStart"/>
      <w:r w:rsidRPr="00FF215B">
        <w:t>organisations</w:t>
      </w:r>
      <w:proofErr w:type="spellEnd"/>
      <w:r w:rsidRPr="00FF215B">
        <w:t xml:space="preserve"> can enhance employee performance and achieve sustainable competitive advantage.</w:t>
      </w:r>
    </w:p>
    <w:p w:rsidR="00636ECC" w:rsidRPr="00FF215B" w:rsidRDefault="00636ECC" w:rsidP="00E3202C">
      <w:pPr>
        <w:pStyle w:val="NormalWeb"/>
        <w:jc w:val="both"/>
      </w:pPr>
      <w:r w:rsidRPr="00FF215B">
        <w:t>However, the study is limited by its sample size and geographic scope. Future research should incorporate larger and more diverse samples, along with advanced statistical techniques, to provide deeper insights into HRM challenges and practices.</w:t>
      </w:r>
    </w:p>
    <w:p w:rsidR="00AE029A" w:rsidRPr="00762331" w:rsidRDefault="00762331" w:rsidP="00AE029A">
      <w:pPr>
        <w:pStyle w:val="Heading2"/>
        <w:rPr>
          <w:sz w:val="28"/>
          <w:szCs w:val="28"/>
        </w:rPr>
      </w:pPr>
      <w:r w:rsidRPr="00762331">
        <w:rPr>
          <w:rStyle w:val="Strong"/>
          <w:b/>
          <w:bCs/>
          <w:sz w:val="28"/>
          <w:szCs w:val="28"/>
        </w:rPr>
        <w:lastRenderedPageBreak/>
        <w:t>RECOMMENDATIONS</w:t>
      </w:r>
      <w:r w:rsidR="00AE029A" w:rsidRPr="00762331">
        <w:rPr>
          <w:rStyle w:val="Strong"/>
          <w:b/>
          <w:bCs/>
          <w:sz w:val="28"/>
          <w:szCs w:val="28"/>
        </w:rPr>
        <w:t xml:space="preserve"> </w:t>
      </w:r>
    </w:p>
    <w:p w:rsidR="00AE029A" w:rsidRPr="00B953A6" w:rsidRDefault="00AE029A" w:rsidP="00B953A6">
      <w:pPr>
        <w:numPr>
          <w:ilvl w:val="0"/>
          <w:numId w:val="6"/>
        </w:numPr>
        <w:spacing w:before="100" w:beforeAutospacing="1" w:after="100" w:afterAutospacing="1" w:line="240" w:lineRule="auto"/>
        <w:jc w:val="both"/>
        <w:rPr>
          <w:rFonts w:ascii="Times New Roman" w:hAnsi="Times New Roman" w:cs="Times New Roman"/>
          <w:sz w:val="24"/>
          <w:szCs w:val="24"/>
        </w:rPr>
      </w:pPr>
      <w:r w:rsidRPr="00B953A6">
        <w:rPr>
          <w:rFonts w:ascii="Times New Roman" w:hAnsi="Times New Roman" w:cs="Times New Roman"/>
          <w:sz w:val="24"/>
          <w:szCs w:val="24"/>
        </w:rPr>
        <w:t xml:space="preserve">Strengthen recruitment and retention through better employer branding and competitive benefits. </w:t>
      </w:r>
    </w:p>
    <w:p w:rsidR="00AE029A" w:rsidRPr="00B953A6" w:rsidRDefault="00AE029A" w:rsidP="00B953A6">
      <w:pPr>
        <w:numPr>
          <w:ilvl w:val="0"/>
          <w:numId w:val="6"/>
        </w:numPr>
        <w:spacing w:before="100" w:beforeAutospacing="1" w:after="100" w:afterAutospacing="1" w:line="240" w:lineRule="auto"/>
        <w:jc w:val="both"/>
        <w:rPr>
          <w:rFonts w:ascii="Times New Roman" w:hAnsi="Times New Roman" w:cs="Times New Roman"/>
          <w:sz w:val="24"/>
          <w:szCs w:val="24"/>
        </w:rPr>
      </w:pPr>
      <w:r w:rsidRPr="00B953A6">
        <w:rPr>
          <w:rFonts w:ascii="Times New Roman" w:hAnsi="Times New Roman" w:cs="Times New Roman"/>
          <w:sz w:val="24"/>
          <w:szCs w:val="24"/>
        </w:rPr>
        <w:t xml:space="preserve">Enhance employee engagement using recognition, feedback, and participation. </w:t>
      </w:r>
    </w:p>
    <w:p w:rsidR="00AE029A" w:rsidRPr="00B953A6" w:rsidRDefault="00AE029A" w:rsidP="00B953A6">
      <w:pPr>
        <w:numPr>
          <w:ilvl w:val="0"/>
          <w:numId w:val="6"/>
        </w:numPr>
        <w:spacing w:before="100" w:beforeAutospacing="1" w:after="100" w:afterAutospacing="1" w:line="240" w:lineRule="auto"/>
        <w:jc w:val="both"/>
        <w:rPr>
          <w:rFonts w:ascii="Times New Roman" w:hAnsi="Times New Roman" w:cs="Times New Roman"/>
          <w:sz w:val="24"/>
          <w:szCs w:val="24"/>
        </w:rPr>
      </w:pPr>
      <w:r w:rsidRPr="00B953A6">
        <w:rPr>
          <w:rFonts w:ascii="Times New Roman" w:hAnsi="Times New Roman" w:cs="Times New Roman"/>
          <w:sz w:val="24"/>
          <w:szCs w:val="24"/>
        </w:rPr>
        <w:t xml:space="preserve">Invest in training and development to improve skills and performance. </w:t>
      </w:r>
    </w:p>
    <w:p w:rsidR="00AE029A" w:rsidRPr="00B953A6" w:rsidRDefault="00AE029A" w:rsidP="00B953A6">
      <w:pPr>
        <w:numPr>
          <w:ilvl w:val="0"/>
          <w:numId w:val="6"/>
        </w:numPr>
        <w:spacing w:before="100" w:beforeAutospacing="1" w:after="100" w:afterAutospacing="1" w:line="240" w:lineRule="auto"/>
        <w:jc w:val="both"/>
        <w:rPr>
          <w:rFonts w:ascii="Times New Roman" w:hAnsi="Times New Roman" w:cs="Times New Roman"/>
          <w:sz w:val="24"/>
          <w:szCs w:val="24"/>
        </w:rPr>
      </w:pPr>
      <w:r w:rsidRPr="00B953A6">
        <w:rPr>
          <w:rFonts w:ascii="Times New Roman" w:hAnsi="Times New Roman" w:cs="Times New Roman"/>
          <w:sz w:val="24"/>
          <w:szCs w:val="24"/>
        </w:rPr>
        <w:t xml:space="preserve">Effectively </w:t>
      </w:r>
      <w:r w:rsidR="00DC21AE" w:rsidRPr="00B953A6">
        <w:rPr>
          <w:rFonts w:ascii="Times New Roman" w:hAnsi="Times New Roman" w:cs="Times New Roman"/>
          <w:sz w:val="24"/>
          <w:szCs w:val="24"/>
        </w:rPr>
        <w:t>utilize</w:t>
      </w:r>
      <w:r w:rsidRPr="00B953A6">
        <w:rPr>
          <w:rFonts w:ascii="Times New Roman" w:hAnsi="Times New Roman" w:cs="Times New Roman"/>
          <w:sz w:val="24"/>
          <w:szCs w:val="24"/>
        </w:rPr>
        <w:t xml:space="preserve"> HR technology with proper training and tools. </w:t>
      </w:r>
    </w:p>
    <w:p w:rsidR="00AE029A" w:rsidRPr="00B953A6" w:rsidRDefault="00AE029A" w:rsidP="00B953A6">
      <w:pPr>
        <w:numPr>
          <w:ilvl w:val="0"/>
          <w:numId w:val="6"/>
        </w:numPr>
        <w:spacing w:before="100" w:beforeAutospacing="1" w:after="100" w:afterAutospacing="1" w:line="240" w:lineRule="auto"/>
        <w:jc w:val="both"/>
        <w:rPr>
          <w:rFonts w:ascii="Times New Roman" w:hAnsi="Times New Roman" w:cs="Times New Roman"/>
          <w:sz w:val="24"/>
          <w:szCs w:val="24"/>
        </w:rPr>
      </w:pPr>
      <w:r w:rsidRPr="00B953A6">
        <w:rPr>
          <w:rFonts w:ascii="Times New Roman" w:hAnsi="Times New Roman" w:cs="Times New Roman"/>
          <w:sz w:val="24"/>
          <w:szCs w:val="24"/>
        </w:rPr>
        <w:t xml:space="preserve">Ensure compliance with </w:t>
      </w:r>
      <w:r w:rsidR="00DC21AE" w:rsidRPr="00B953A6">
        <w:rPr>
          <w:rFonts w:ascii="Times New Roman" w:hAnsi="Times New Roman" w:cs="Times New Roman"/>
          <w:sz w:val="24"/>
          <w:szCs w:val="24"/>
        </w:rPr>
        <w:t>labor</w:t>
      </w:r>
      <w:r w:rsidRPr="00B953A6">
        <w:rPr>
          <w:rFonts w:ascii="Times New Roman" w:hAnsi="Times New Roman" w:cs="Times New Roman"/>
          <w:sz w:val="24"/>
          <w:szCs w:val="24"/>
        </w:rPr>
        <w:t xml:space="preserve"> laws through regular updates and audits. </w:t>
      </w:r>
    </w:p>
    <w:p w:rsidR="00AE029A" w:rsidRPr="00B953A6" w:rsidRDefault="00AE029A" w:rsidP="00B953A6">
      <w:pPr>
        <w:numPr>
          <w:ilvl w:val="0"/>
          <w:numId w:val="6"/>
        </w:numPr>
        <w:spacing w:before="100" w:beforeAutospacing="1" w:after="100" w:afterAutospacing="1" w:line="240" w:lineRule="auto"/>
        <w:jc w:val="both"/>
        <w:rPr>
          <w:rFonts w:ascii="Times New Roman" w:hAnsi="Times New Roman" w:cs="Times New Roman"/>
          <w:sz w:val="24"/>
          <w:szCs w:val="24"/>
        </w:rPr>
      </w:pPr>
      <w:r w:rsidRPr="00B953A6">
        <w:rPr>
          <w:rFonts w:ascii="Times New Roman" w:hAnsi="Times New Roman" w:cs="Times New Roman"/>
          <w:sz w:val="24"/>
          <w:szCs w:val="24"/>
        </w:rPr>
        <w:t xml:space="preserve">Promote diversity and inclusion with structured policies. </w:t>
      </w:r>
    </w:p>
    <w:p w:rsidR="00AE029A" w:rsidRPr="00B953A6" w:rsidRDefault="00AE029A" w:rsidP="00B953A6">
      <w:pPr>
        <w:numPr>
          <w:ilvl w:val="0"/>
          <w:numId w:val="6"/>
        </w:numPr>
        <w:spacing w:before="100" w:beforeAutospacing="1" w:after="100" w:afterAutospacing="1" w:line="240" w:lineRule="auto"/>
        <w:jc w:val="both"/>
        <w:rPr>
          <w:rFonts w:ascii="Times New Roman" w:hAnsi="Times New Roman" w:cs="Times New Roman"/>
          <w:sz w:val="24"/>
          <w:szCs w:val="24"/>
        </w:rPr>
      </w:pPr>
      <w:r w:rsidRPr="00B953A6">
        <w:rPr>
          <w:rFonts w:ascii="Times New Roman" w:hAnsi="Times New Roman" w:cs="Times New Roman"/>
          <w:sz w:val="24"/>
          <w:szCs w:val="24"/>
        </w:rPr>
        <w:t xml:space="preserve">Align HR practices with </w:t>
      </w:r>
      <w:r w:rsidR="00DC21AE" w:rsidRPr="00B953A6">
        <w:rPr>
          <w:rFonts w:ascii="Times New Roman" w:hAnsi="Times New Roman" w:cs="Times New Roman"/>
          <w:sz w:val="24"/>
          <w:szCs w:val="24"/>
        </w:rPr>
        <w:t>organizational</w:t>
      </w:r>
      <w:r w:rsidRPr="00B953A6">
        <w:rPr>
          <w:rFonts w:ascii="Times New Roman" w:hAnsi="Times New Roman" w:cs="Times New Roman"/>
          <w:sz w:val="24"/>
          <w:szCs w:val="24"/>
        </w:rPr>
        <w:t xml:space="preserve"> strategy for better performance. </w:t>
      </w:r>
    </w:p>
    <w:p w:rsidR="00991E42" w:rsidRPr="00DC21AE" w:rsidRDefault="00991E42" w:rsidP="00991E42">
      <w:pPr>
        <w:pStyle w:val="Heading2"/>
        <w:rPr>
          <w:sz w:val="28"/>
          <w:szCs w:val="28"/>
        </w:rPr>
      </w:pPr>
      <w:r w:rsidRPr="00DC21AE">
        <w:rPr>
          <w:rStyle w:val="Strong"/>
          <w:b/>
          <w:bCs/>
          <w:sz w:val="28"/>
          <w:szCs w:val="28"/>
        </w:rPr>
        <w:t xml:space="preserve">REFERENCES </w:t>
      </w:r>
    </w:p>
    <w:p w:rsidR="00991E42" w:rsidRPr="00FF215B" w:rsidRDefault="00991E42" w:rsidP="00E45A00">
      <w:pPr>
        <w:pStyle w:val="NormalWeb"/>
        <w:numPr>
          <w:ilvl w:val="0"/>
          <w:numId w:val="7"/>
        </w:numPr>
        <w:jc w:val="both"/>
      </w:pPr>
      <w:r w:rsidRPr="00FF215B">
        <w:t xml:space="preserve">Barney, J. (1991). Firm resources and sustained competitive advantage. </w:t>
      </w:r>
      <w:r w:rsidRPr="00FF215B">
        <w:rPr>
          <w:rStyle w:val="Emphasis"/>
        </w:rPr>
        <w:t>Journal of Management, 17</w:t>
      </w:r>
      <w:r w:rsidRPr="00FF215B">
        <w:t>(1), 99–120.</w:t>
      </w:r>
    </w:p>
    <w:p w:rsidR="00991E42" w:rsidRDefault="00991E42" w:rsidP="00E45A00">
      <w:pPr>
        <w:pStyle w:val="NormalWeb"/>
        <w:numPr>
          <w:ilvl w:val="0"/>
          <w:numId w:val="7"/>
        </w:numPr>
        <w:jc w:val="both"/>
      </w:pPr>
      <w:r w:rsidRPr="00FF215B">
        <w:t xml:space="preserve">Becker, G. S. (1964). </w:t>
      </w:r>
      <w:r w:rsidRPr="00FF215B">
        <w:rPr>
          <w:rStyle w:val="Emphasis"/>
        </w:rPr>
        <w:t>Human capital: A theoretical and empirical analysis with special reference to education</w:t>
      </w:r>
      <w:r w:rsidRPr="00FF215B">
        <w:t>. University of Chicago Press.</w:t>
      </w:r>
    </w:p>
    <w:p w:rsidR="00E45A00" w:rsidRPr="00FF215B" w:rsidRDefault="00E45A00" w:rsidP="00E45A00">
      <w:pPr>
        <w:pStyle w:val="NormalWeb"/>
        <w:numPr>
          <w:ilvl w:val="0"/>
          <w:numId w:val="7"/>
        </w:numPr>
        <w:jc w:val="both"/>
      </w:pPr>
      <w:proofErr w:type="spellStart"/>
      <w:r>
        <w:t>Cascio</w:t>
      </w:r>
      <w:proofErr w:type="spellEnd"/>
      <w:r>
        <w:t xml:space="preserve">, W. F., &amp; Boudreau, J. W. (2016). </w:t>
      </w:r>
      <w:r>
        <w:rPr>
          <w:rStyle w:val="Emphasis"/>
        </w:rPr>
        <w:t>The search for global competence: From international HR to talent management</w:t>
      </w:r>
      <w:r>
        <w:t>. Journal of World Business, 51(1), 103–114.</w:t>
      </w:r>
    </w:p>
    <w:p w:rsidR="00991E42" w:rsidRPr="00FF215B" w:rsidRDefault="00991E42" w:rsidP="00E45A00">
      <w:pPr>
        <w:pStyle w:val="NormalWeb"/>
        <w:numPr>
          <w:ilvl w:val="0"/>
          <w:numId w:val="7"/>
        </w:numPr>
        <w:jc w:val="both"/>
      </w:pPr>
      <w:r w:rsidRPr="00FF215B">
        <w:t xml:space="preserve">Guest, D. E. (2011). Human resource management and performance: Still searching for some answers. </w:t>
      </w:r>
      <w:r w:rsidRPr="00FF215B">
        <w:rPr>
          <w:rStyle w:val="Emphasis"/>
        </w:rPr>
        <w:t>Human Resource Management Journal, 21</w:t>
      </w:r>
      <w:r w:rsidRPr="00FF215B">
        <w:t>(1), 3–13.</w:t>
      </w:r>
    </w:p>
    <w:p w:rsidR="00991E42" w:rsidRPr="00FF215B" w:rsidRDefault="00991E42" w:rsidP="00E45A00">
      <w:pPr>
        <w:pStyle w:val="NormalWeb"/>
        <w:numPr>
          <w:ilvl w:val="0"/>
          <w:numId w:val="7"/>
        </w:numPr>
        <w:jc w:val="both"/>
      </w:pPr>
      <w:proofErr w:type="spellStart"/>
      <w:r w:rsidRPr="00FF215B">
        <w:t>Momin</w:t>
      </w:r>
      <w:proofErr w:type="spellEnd"/>
      <w:r w:rsidRPr="00FF215B">
        <w:t xml:space="preserve">, W. Y. M., &amp; Mishra, K. (2016). HR analytics: Re-inventing human resource management. </w:t>
      </w:r>
      <w:r w:rsidRPr="00FF215B">
        <w:rPr>
          <w:rStyle w:val="Emphasis"/>
        </w:rPr>
        <w:t>International Journal of Applied Research, 2</w:t>
      </w:r>
      <w:r w:rsidRPr="00FF215B">
        <w:t>(5), 785–790.</w:t>
      </w:r>
    </w:p>
    <w:p w:rsidR="00991E42" w:rsidRDefault="00991E42" w:rsidP="00E45A00">
      <w:pPr>
        <w:pStyle w:val="NormalWeb"/>
        <w:numPr>
          <w:ilvl w:val="0"/>
          <w:numId w:val="7"/>
        </w:numPr>
        <w:jc w:val="both"/>
      </w:pPr>
      <w:r w:rsidRPr="00FF215B">
        <w:t>Sharma, D. N. K., &amp; Kumar, N. (2022). Post-pandemic human resource management: Challenges and opportunities. SSRN.</w:t>
      </w:r>
    </w:p>
    <w:p w:rsidR="00E45A00" w:rsidRPr="00FF215B" w:rsidRDefault="00E45A00" w:rsidP="00E45A00">
      <w:pPr>
        <w:pStyle w:val="NormalWeb"/>
        <w:numPr>
          <w:ilvl w:val="0"/>
          <w:numId w:val="7"/>
        </w:numPr>
        <w:jc w:val="both"/>
      </w:pPr>
      <w:r>
        <w:t xml:space="preserve">Ulrich, D. (1997). </w:t>
      </w:r>
      <w:r>
        <w:rPr>
          <w:rStyle w:val="Emphasis"/>
        </w:rPr>
        <w:t>Human resource champions: The next agenda for adding value and delivering results</w:t>
      </w:r>
      <w:r>
        <w:t>. Harvard Business School Press.</w:t>
      </w:r>
    </w:p>
    <w:p w:rsidR="00991E42" w:rsidRPr="00FF215B" w:rsidRDefault="00991E42" w:rsidP="00E45A00">
      <w:pPr>
        <w:pStyle w:val="NormalWeb"/>
        <w:numPr>
          <w:ilvl w:val="0"/>
          <w:numId w:val="7"/>
        </w:numPr>
        <w:jc w:val="both"/>
      </w:pPr>
      <w:proofErr w:type="spellStart"/>
      <w:r w:rsidRPr="00FF215B">
        <w:t>Valecha</w:t>
      </w:r>
      <w:proofErr w:type="spellEnd"/>
      <w:r w:rsidRPr="00FF215B">
        <w:t xml:space="preserve">, N. (2022). Transforming human resource management with HR analytics: A critical analysis of benefits and challenges. </w:t>
      </w:r>
      <w:r w:rsidRPr="00FF215B">
        <w:rPr>
          <w:rStyle w:val="Emphasis"/>
        </w:rPr>
        <w:t>International Journal for Global Academic &amp; Scientific Research, 1</w:t>
      </w:r>
      <w:r w:rsidRPr="00FF215B">
        <w:t>(2), 56–66.</w:t>
      </w:r>
    </w:p>
    <w:p w:rsidR="002D46F6" w:rsidRPr="00FF215B" w:rsidRDefault="007B2F96">
      <w:pPr>
        <w:rPr>
          <w:rFonts w:ascii="Times New Roman" w:hAnsi="Times New Roman" w:cs="Times New Roman"/>
        </w:rPr>
      </w:pPr>
    </w:p>
    <w:sectPr w:rsidR="002D46F6" w:rsidRPr="00FF215B" w:rsidSect="00C7503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6DC"/>
    <w:multiLevelType w:val="multilevel"/>
    <w:tmpl w:val="1A4C5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0215ED"/>
    <w:multiLevelType w:val="multilevel"/>
    <w:tmpl w:val="AA3E9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75B2F"/>
    <w:multiLevelType w:val="hybridMultilevel"/>
    <w:tmpl w:val="E9167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E500C"/>
    <w:multiLevelType w:val="multilevel"/>
    <w:tmpl w:val="682E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C35E70"/>
    <w:multiLevelType w:val="multilevel"/>
    <w:tmpl w:val="651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03190"/>
    <w:multiLevelType w:val="multilevel"/>
    <w:tmpl w:val="475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927A9"/>
    <w:multiLevelType w:val="multilevel"/>
    <w:tmpl w:val="59F8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5A"/>
    <w:rsid w:val="00022391"/>
    <w:rsid w:val="000427DB"/>
    <w:rsid w:val="00074BD7"/>
    <w:rsid w:val="000B2897"/>
    <w:rsid w:val="000E2C92"/>
    <w:rsid w:val="00123483"/>
    <w:rsid w:val="0021203E"/>
    <w:rsid w:val="00232B47"/>
    <w:rsid w:val="00291A66"/>
    <w:rsid w:val="002D14F8"/>
    <w:rsid w:val="002F2C6C"/>
    <w:rsid w:val="003246B6"/>
    <w:rsid w:val="00360DDF"/>
    <w:rsid w:val="00361782"/>
    <w:rsid w:val="0048745A"/>
    <w:rsid w:val="004E06DB"/>
    <w:rsid w:val="00532FA7"/>
    <w:rsid w:val="005526D1"/>
    <w:rsid w:val="005C7D7E"/>
    <w:rsid w:val="00610B3F"/>
    <w:rsid w:val="00636ECC"/>
    <w:rsid w:val="00645601"/>
    <w:rsid w:val="006609AD"/>
    <w:rsid w:val="00762331"/>
    <w:rsid w:val="007B2F96"/>
    <w:rsid w:val="007F12DE"/>
    <w:rsid w:val="0080383E"/>
    <w:rsid w:val="008966D6"/>
    <w:rsid w:val="008D0B7A"/>
    <w:rsid w:val="008D6C1B"/>
    <w:rsid w:val="009308C5"/>
    <w:rsid w:val="009357F8"/>
    <w:rsid w:val="009364AC"/>
    <w:rsid w:val="009611E2"/>
    <w:rsid w:val="00991E42"/>
    <w:rsid w:val="009B0754"/>
    <w:rsid w:val="009C234F"/>
    <w:rsid w:val="009C73B7"/>
    <w:rsid w:val="00A05BD3"/>
    <w:rsid w:val="00AD2DE6"/>
    <w:rsid w:val="00AE029A"/>
    <w:rsid w:val="00AF1DDF"/>
    <w:rsid w:val="00B17603"/>
    <w:rsid w:val="00B44879"/>
    <w:rsid w:val="00B537D5"/>
    <w:rsid w:val="00B953A6"/>
    <w:rsid w:val="00BC5C01"/>
    <w:rsid w:val="00BD5FAD"/>
    <w:rsid w:val="00BF471D"/>
    <w:rsid w:val="00BF682F"/>
    <w:rsid w:val="00C47174"/>
    <w:rsid w:val="00C663E1"/>
    <w:rsid w:val="00C75039"/>
    <w:rsid w:val="00CD0F41"/>
    <w:rsid w:val="00D02B8A"/>
    <w:rsid w:val="00D14753"/>
    <w:rsid w:val="00D740C8"/>
    <w:rsid w:val="00D858A7"/>
    <w:rsid w:val="00DC21AE"/>
    <w:rsid w:val="00E3202C"/>
    <w:rsid w:val="00E45A00"/>
    <w:rsid w:val="00F379CF"/>
    <w:rsid w:val="00FB4605"/>
    <w:rsid w:val="00FE5B94"/>
    <w:rsid w:val="00FF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4C43"/>
  <w15:chartTrackingRefBased/>
  <w15:docId w15:val="{AD9AF660-E48B-4A0B-8EB3-9FBDFC6D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740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1E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40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0C8"/>
    <w:rPr>
      <w:b/>
      <w:bCs/>
    </w:rPr>
  </w:style>
  <w:style w:type="character" w:customStyle="1" w:styleId="Heading2Char">
    <w:name w:val="Heading 2 Char"/>
    <w:basedOn w:val="DefaultParagraphFont"/>
    <w:link w:val="Heading2"/>
    <w:uiPriority w:val="9"/>
    <w:rsid w:val="00D740C8"/>
    <w:rPr>
      <w:rFonts w:ascii="Times New Roman" w:eastAsia="Times New Roman" w:hAnsi="Times New Roman" w:cs="Times New Roman"/>
      <w:b/>
      <w:bCs/>
      <w:sz w:val="36"/>
      <w:szCs w:val="36"/>
    </w:rPr>
  </w:style>
  <w:style w:type="character" w:customStyle="1" w:styleId="whitespace-normal">
    <w:name w:val="whitespace-normal"/>
    <w:basedOn w:val="DefaultParagraphFont"/>
    <w:rsid w:val="00991E42"/>
  </w:style>
  <w:style w:type="character" w:styleId="Emphasis">
    <w:name w:val="Emphasis"/>
    <w:basedOn w:val="DefaultParagraphFont"/>
    <w:uiPriority w:val="20"/>
    <w:qFormat/>
    <w:rsid w:val="00991E42"/>
    <w:rPr>
      <w:i/>
      <w:iCs/>
    </w:rPr>
  </w:style>
  <w:style w:type="character" w:customStyle="1" w:styleId="Heading3Char">
    <w:name w:val="Heading 3 Char"/>
    <w:basedOn w:val="DefaultParagraphFont"/>
    <w:link w:val="Heading3"/>
    <w:uiPriority w:val="9"/>
    <w:semiHidden/>
    <w:rsid w:val="00991E4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91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485">
      <w:bodyDiv w:val="1"/>
      <w:marLeft w:val="0"/>
      <w:marRight w:val="0"/>
      <w:marTop w:val="0"/>
      <w:marBottom w:val="0"/>
      <w:divBdr>
        <w:top w:val="none" w:sz="0" w:space="0" w:color="auto"/>
        <w:left w:val="none" w:sz="0" w:space="0" w:color="auto"/>
        <w:bottom w:val="none" w:sz="0" w:space="0" w:color="auto"/>
        <w:right w:val="none" w:sz="0" w:space="0" w:color="auto"/>
      </w:divBdr>
      <w:divsChild>
        <w:div w:id="873544304">
          <w:marLeft w:val="0"/>
          <w:marRight w:val="0"/>
          <w:marTop w:val="0"/>
          <w:marBottom w:val="0"/>
          <w:divBdr>
            <w:top w:val="none" w:sz="0" w:space="0" w:color="auto"/>
            <w:left w:val="none" w:sz="0" w:space="0" w:color="auto"/>
            <w:bottom w:val="none" w:sz="0" w:space="0" w:color="auto"/>
            <w:right w:val="none" w:sz="0" w:space="0" w:color="auto"/>
          </w:divBdr>
          <w:divsChild>
            <w:div w:id="2667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3962">
      <w:bodyDiv w:val="1"/>
      <w:marLeft w:val="0"/>
      <w:marRight w:val="0"/>
      <w:marTop w:val="0"/>
      <w:marBottom w:val="0"/>
      <w:divBdr>
        <w:top w:val="none" w:sz="0" w:space="0" w:color="auto"/>
        <w:left w:val="none" w:sz="0" w:space="0" w:color="auto"/>
        <w:bottom w:val="none" w:sz="0" w:space="0" w:color="auto"/>
        <w:right w:val="none" w:sz="0" w:space="0" w:color="auto"/>
      </w:divBdr>
      <w:divsChild>
        <w:div w:id="224997089">
          <w:marLeft w:val="0"/>
          <w:marRight w:val="0"/>
          <w:marTop w:val="0"/>
          <w:marBottom w:val="0"/>
          <w:divBdr>
            <w:top w:val="none" w:sz="0" w:space="0" w:color="auto"/>
            <w:left w:val="none" w:sz="0" w:space="0" w:color="auto"/>
            <w:bottom w:val="none" w:sz="0" w:space="0" w:color="auto"/>
            <w:right w:val="none" w:sz="0" w:space="0" w:color="auto"/>
          </w:divBdr>
          <w:divsChild>
            <w:div w:id="13765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4537">
      <w:bodyDiv w:val="1"/>
      <w:marLeft w:val="0"/>
      <w:marRight w:val="0"/>
      <w:marTop w:val="0"/>
      <w:marBottom w:val="0"/>
      <w:divBdr>
        <w:top w:val="none" w:sz="0" w:space="0" w:color="auto"/>
        <w:left w:val="none" w:sz="0" w:space="0" w:color="auto"/>
        <w:bottom w:val="none" w:sz="0" w:space="0" w:color="auto"/>
        <w:right w:val="none" w:sz="0" w:space="0" w:color="auto"/>
      </w:divBdr>
      <w:divsChild>
        <w:div w:id="442656669">
          <w:marLeft w:val="0"/>
          <w:marRight w:val="0"/>
          <w:marTop w:val="0"/>
          <w:marBottom w:val="0"/>
          <w:divBdr>
            <w:top w:val="none" w:sz="0" w:space="0" w:color="auto"/>
            <w:left w:val="none" w:sz="0" w:space="0" w:color="auto"/>
            <w:bottom w:val="none" w:sz="0" w:space="0" w:color="auto"/>
            <w:right w:val="none" w:sz="0" w:space="0" w:color="auto"/>
          </w:divBdr>
          <w:divsChild>
            <w:div w:id="21333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65918">
      <w:bodyDiv w:val="1"/>
      <w:marLeft w:val="0"/>
      <w:marRight w:val="0"/>
      <w:marTop w:val="0"/>
      <w:marBottom w:val="0"/>
      <w:divBdr>
        <w:top w:val="none" w:sz="0" w:space="0" w:color="auto"/>
        <w:left w:val="none" w:sz="0" w:space="0" w:color="auto"/>
        <w:bottom w:val="none" w:sz="0" w:space="0" w:color="auto"/>
        <w:right w:val="none" w:sz="0" w:space="0" w:color="auto"/>
      </w:divBdr>
    </w:div>
    <w:div w:id="433092827">
      <w:bodyDiv w:val="1"/>
      <w:marLeft w:val="0"/>
      <w:marRight w:val="0"/>
      <w:marTop w:val="0"/>
      <w:marBottom w:val="0"/>
      <w:divBdr>
        <w:top w:val="none" w:sz="0" w:space="0" w:color="auto"/>
        <w:left w:val="none" w:sz="0" w:space="0" w:color="auto"/>
        <w:bottom w:val="none" w:sz="0" w:space="0" w:color="auto"/>
        <w:right w:val="none" w:sz="0" w:space="0" w:color="auto"/>
      </w:divBdr>
    </w:div>
    <w:div w:id="501168787">
      <w:bodyDiv w:val="1"/>
      <w:marLeft w:val="0"/>
      <w:marRight w:val="0"/>
      <w:marTop w:val="0"/>
      <w:marBottom w:val="0"/>
      <w:divBdr>
        <w:top w:val="none" w:sz="0" w:space="0" w:color="auto"/>
        <w:left w:val="none" w:sz="0" w:space="0" w:color="auto"/>
        <w:bottom w:val="none" w:sz="0" w:space="0" w:color="auto"/>
        <w:right w:val="none" w:sz="0" w:space="0" w:color="auto"/>
      </w:divBdr>
    </w:div>
    <w:div w:id="528881933">
      <w:bodyDiv w:val="1"/>
      <w:marLeft w:val="0"/>
      <w:marRight w:val="0"/>
      <w:marTop w:val="0"/>
      <w:marBottom w:val="0"/>
      <w:divBdr>
        <w:top w:val="none" w:sz="0" w:space="0" w:color="auto"/>
        <w:left w:val="none" w:sz="0" w:space="0" w:color="auto"/>
        <w:bottom w:val="none" w:sz="0" w:space="0" w:color="auto"/>
        <w:right w:val="none" w:sz="0" w:space="0" w:color="auto"/>
      </w:divBdr>
    </w:div>
    <w:div w:id="532768224">
      <w:bodyDiv w:val="1"/>
      <w:marLeft w:val="0"/>
      <w:marRight w:val="0"/>
      <w:marTop w:val="0"/>
      <w:marBottom w:val="0"/>
      <w:divBdr>
        <w:top w:val="none" w:sz="0" w:space="0" w:color="auto"/>
        <w:left w:val="none" w:sz="0" w:space="0" w:color="auto"/>
        <w:bottom w:val="none" w:sz="0" w:space="0" w:color="auto"/>
        <w:right w:val="none" w:sz="0" w:space="0" w:color="auto"/>
      </w:divBdr>
      <w:divsChild>
        <w:div w:id="400300018">
          <w:marLeft w:val="0"/>
          <w:marRight w:val="0"/>
          <w:marTop w:val="0"/>
          <w:marBottom w:val="0"/>
          <w:divBdr>
            <w:top w:val="none" w:sz="0" w:space="0" w:color="auto"/>
            <w:left w:val="none" w:sz="0" w:space="0" w:color="auto"/>
            <w:bottom w:val="none" w:sz="0" w:space="0" w:color="auto"/>
            <w:right w:val="none" w:sz="0" w:space="0" w:color="auto"/>
          </w:divBdr>
          <w:divsChild>
            <w:div w:id="23189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8374">
      <w:bodyDiv w:val="1"/>
      <w:marLeft w:val="0"/>
      <w:marRight w:val="0"/>
      <w:marTop w:val="0"/>
      <w:marBottom w:val="0"/>
      <w:divBdr>
        <w:top w:val="none" w:sz="0" w:space="0" w:color="auto"/>
        <w:left w:val="none" w:sz="0" w:space="0" w:color="auto"/>
        <w:bottom w:val="none" w:sz="0" w:space="0" w:color="auto"/>
        <w:right w:val="none" w:sz="0" w:space="0" w:color="auto"/>
      </w:divBdr>
    </w:div>
    <w:div w:id="593128886">
      <w:bodyDiv w:val="1"/>
      <w:marLeft w:val="0"/>
      <w:marRight w:val="0"/>
      <w:marTop w:val="0"/>
      <w:marBottom w:val="0"/>
      <w:divBdr>
        <w:top w:val="none" w:sz="0" w:space="0" w:color="auto"/>
        <w:left w:val="none" w:sz="0" w:space="0" w:color="auto"/>
        <w:bottom w:val="none" w:sz="0" w:space="0" w:color="auto"/>
        <w:right w:val="none" w:sz="0" w:space="0" w:color="auto"/>
      </w:divBdr>
    </w:div>
    <w:div w:id="674188076">
      <w:bodyDiv w:val="1"/>
      <w:marLeft w:val="0"/>
      <w:marRight w:val="0"/>
      <w:marTop w:val="0"/>
      <w:marBottom w:val="0"/>
      <w:divBdr>
        <w:top w:val="none" w:sz="0" w:space="0" w:color="auto"/>
        <w:left w:val="none" w:sz="0" w:space="0" w:color="auto"/>
        <w:bottom w:val="none" w:sz="0" w:space="0" w:color="auto"/>
        <w:right w:val="none" w:sz="0" w:space="0" w:color="auto"/>
      </w:divBdr>
    </w:div>
    <w:div w:id="693193014">
      <w:bodyDiv w:val="1"/>
      <w:marLeft w:val="0"/>
      <w:marRight w:val="0"/>
      <w:marTop w:val="0"/>
      <w:marBottom w:val="0"/>
      <w:divBdr>
        <w:top w:val="none" w:sz="0" w:space="0" w:color="auto"/>
        <w:left w:val="none" w:sz="0" w:space="0" w:color="auto"/>
        <w:bottom w:val="none" w:sz="0" w:space="0" w:color="auto"/>
        <w:right w:val="none" w:sz="0" w:space="0" w:color="auto"/>
      </w:divBdr>
    </w:div>
    <w:div w:id="859467619">
      <w:bodyDiv w:val="1"/>
      <w:marLeft w:val="0"/>
      <w:marRight w:val="0"/>
      <w:marTop w:val="0"/>
      <w:marBottom w:val="0"/>
      <w:divBdr>
        <w:top w:val="none" w:sz="0" w:space="0" w:color="auto"/>
        <w:left w:val="none" w:sz="0" w:space="0" w:color="auto"/>
        <w:bottom w:val="none" w:sz="0" w:space="0" w:color="auto"/>
        <w:right w:val="none" w:sz="0" w:space="0" w:color="auto"/>
      </w:divBdr>
      <w:divsChild>
        <w:div w:id="1122501757">
          <w:marLeft w:val="0"/>
          <w:marRight w:val="0"/>
          <w:marTop w:val="0"/>
          <w:marBottom w:val="0"/>
          <w:divBdr>
            <w:top w:val="none" w:sz="0" w:space="0" w:color="auto"/>
            <w:left w:val="none" w:sz="0" w:space="0" w:color="auto"/>
            <w:bottom w:val="none" w:sz="0" w:space="0" w:color="auto"/>
            <w:right w:val="none" w:sz="0" w:space="0" w:color="auto"/>
          </w:divBdr>
          <w:divsChild>
            <w:div w:id="19430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14013">
      <w:bodyDiv w:val="1"/>
      <w:marLeft w:val="0"/>
      <w:marRight w:val="0"/>
      <w:marTop w:val="0"/>
      <w:marBottom w:val="0"/>
      <w:divBdr>
        <w:top w:val="none" w:sz="0" w:space="0" w:color="auto"/>
        <w:left w:val="none" w:sz="0" w:space="0" w:color="auto"/>
        <w:bottom w:val="none" w:sz="0" w:space="0" w:color="auto"/>
        <w:right w:val="none" w:sz="0" w:space="0" w:color="auto"/>
      </w:divBdr>
    </w:div>
    <w:div w:id="966812923">
      <w:bodyDiv w:val="1"/>
      <w:marLeft w:val="0"/>
      <w:marRight w:val="0"/>
      <w:marTop w:val="0"/>
      <w:marBottom w:val="0"/>
      <w:divBdr>
        <w:top w:val="none" w:sz="0" w:space="0" w:color="auto"/>
        <w:left w:val="none" w:sz="0" w:space="0" w:color="auto"/>
        <w:bottom w:val="none" w:sz="0" w:space="0" w:color="auto"/>
        <w:right w:val="none" w:sz="0" w:space="0" w:color="auto"/>
      </w:divBdr>
    </w:div>
    <w:div w:id="987972572">
      <w:bodyDiv w:val="1"/>
      <w:marLeft w:val="0"/>
      <w:marRight w:val="0"/>
      <w:marTop w:val="0"/>
      <w:marBottom w:val="0"/>
      <w:divBdr>
        <w:top w:val="none" w:sz="0" w:space="0" w:color="auto"/>
        <w:left w:val="none" w:sz="0" w:space="0" w:color="auto"/>
        <w:bottom w:val="none" w:sz="0" w:space="0" w:color="auto"/>
        <w:right w:val="none" w:sz="0" w:space="0" w:color="auto"/>
      </w:divBdr>
    </w:div>
    <w:div w:id="1015113487">
      <w:bodyDiv w:val="1"/>
      <w:marLeft w:val="0"/>
      <w:marRight w:val="0"/>
      <w:marTop w:val="0"/>
      <w:marBottom w:val="0"/>
      <w:divBdr>
        <w:top w:val="none" w:sz="0" w:space="0" w:color="auto"/>
        <w:left w:val="none" w:sz="0" w:space="0" w:color="auto"/>
        <w:bottom w:val="none" w:sz="0" w:space="0" w:color="auto"/>
        <w:right w:val="none" w:sz="0" w:space="0" w:color="auto"/>
      </w:divBdr>
    </w:div>
    <w:div w:id="1036811816">
      <w:bodyDiv w:val="1"/>
      <w:marLeft w:val="0"/>
      <w:marRight w:val="0"/>
      <w:marTop w:val="0"/>
      <w:marBottom w:val="0"/>
      <w:divBdr>
        <w:top w:val="none" w:sz="0" w:space="0" w:color="auto"/>
        <w:left w:val="none" w:sz="0" w:space="0" w:color="auto"/>
        <w:bottom w:val="none" w:sz="0" w:space="0" w:color="auto"/>
        <w:right w:val="none" w:sz="0" w:space="0" w:color="auto"/>
      </w:divBdr>
    </w:div>
    <w:div w:id="1273169746">
      <w:bodyDiv w:val="1"/>
      <w:marLeft w:val="0"/>
      <w:marRight w:val="0"/>
      <w:marTop w:val="0"/>
      <w:marBottom w:val="0"/>
      <w:divBdr>
        <w:top w:val="none" w:sz="0" w:space="0" w:color="auto"/>
        <w:left w:val="none" w:sz="0" w:space="0" w:color="auto"/>
        <w:bottom w:val="none" w:sz="0" w:space="0" w:color="auto"/>
        <w:right w:val="none" w:sz="0" w:space="0" w:color="auto"/>
      </w:divBdr>
    </w:div>
    <w:div w:id="1363285729">
      <w:bodyDiv w:val="1"/>
      <w:marLeft w:val="0"/>
      <w:marRight w:val="0"/>
      <w:marTop w:val="0"/>
      <w:marBottom w:val="0"/>
      <w:divBdr>
        <w:top w:val="none" w:sz="0" w:space="0" w:color="auto"/>
        <w:left w:val="none" w:sz="0" w:space="0" w:color="auto"/>
        <w:bottom w:val="none" w:sz="0" w:space="0" w:color="auto"/>
        <w:right w:val="none" w:sz="0" w:space="0" w:color="auto"/>
      </w:divBdr>
    </w:div>
    <w:div w:id="1467090948">
      <w:bodyDiv w:val="1"/>
      <w:marLeft w:val="0"/>
      <w:marRight w:val="0"/>
      <w:marTop w:val="0"/>
      <w:marBottom w:val="0"/>
      <w:divBdr>
        <w:top w:val="none" w:sz="0" w:space="0" w:color="auto"/>
        <w:left w:val="none" w:sz="0" w:space="0" w:color="auto"/>
        <w:bottom w:val="none" w:sz="0" w:space="0" w:color="auto"/>
        <w:right w:val="none" w:sz="0" w:space="0" w:color="auto"/>
      </w:divBdr>
    </w:div>
    <w:div w:id="1725987572">
      <w:bodyDiv w:val="1"/>
      <w:marLeft w:val="0"/>
      <w:marRight w:val="0"/>
      <w:marTop w:val="0"/>
      <w:marBottom w:val="0"/>
      <w:divBdr>
        <w:top w:val="none" w:sz="0" w:space="0" w:color="auto"/>
        <w:left w:val="none" w:sz="0" w:space="0" w:color="auto"/>
        <w:bottom w:val="none" w:sz="0" w:space="0" w:color="auto"/>
        <w:right w:val="none" w:sz="0" w:space="0" w:color="auto"/>
      </w:divBdr>
    </w:div>
    <w:div w:id="1785030747">
      <w:bodyDiv w:val="1"/>
      <w:marLeft w:val="0"/>
      <w:marRight w:val="0"/>
      <w:marTop w:val="0"/>
      <w:marBottom w:val="0"/>
      <w:divBdr>
        <w:top w:val="none" w:sz="0" w:space="0" w:color="auto"/>
        <w:left w:val="none" w:sz="0" w:space="0" w:color="auto"/>
        <w:bottom w:val="none" w:sz="0" w:space="0" w:color="auto"/>
        <w:right w:val="none" w:sz="0" w:space="0" w:color="auto"/>
      </w:divBdr>
    </w:div>
    <w:div w:id="1793818426">
      <w:bodyDiv w:val="1"/>
      <w:marLeft w:val="0"/>
      <w:marRight w:val="0"/>
      <w:marTop w:val="0"/>
      <w:marBottom w:val="0"/>
      <w:divBdr>
        <w:top w:val="none" w:sz="0" w:space="0" w:color="auto"/>
        <w:left w:val="none" w:sz="0" w:space="0" w:color="auto"/>
        <w:bottom w:val="none" w:sz="0" w:space="0" w:color="auto"/>
        <w:right w:val="none" w:sz="0" w:space="0" w:color="auto"/>
      </w:divBdr>
    </w:div>
    <w:div w:id="1807576994">
      <w:bodyDiv w:val="1"/>
      <w:marLeft w:val="0"/>
      <w:marRight w:val="0"/>
      <w:marTop w:val="0"/>
      <w:marBottom w:val="0"/>
      <w:divBdr>
        <w:top w:val="none" w:sz="0" w:space="0" w:color="auto"/>
        <w:left w:val="none" w:sz="0" w:space="0" w:color="auto"/>
        <w:bottom w:val="none" w:sz="0" w:space="0" w:color="auto"/>
        <w:right w:val="none" w:sz="0" w:space="0" w:color="auto"/>
      </w:divBdr>
    </w:div>
    <w:div w:id="1858931385">
      <w:bodyDiv w:val="1"/>
      <w:marLeft w:val="0"/>
      <w:marRight w:val="0"/>
      <w:marTop w:val="0"/>
      <w:marBottom w:val="0"/>
      <w:divBdr>
        <w:top w:val="none" w:sz="0" w:space="0" w:color="auto"/>
        <w:left w:val="none" w:sz="0" w:space="0" w:color="auto"/>
        <w:bottom w:val="none" w:sz="0" w:space="0" w:color="auto"/>
        <w:right w:val="none" w:sz="0" w:space="0" w:color="auto"/>
      </w:divBdr>
    </w:div>
    <w:div w:id="194314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SHUL\Downloads\HR_Analysis_Templat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HR Challenges Mean Scores</a:t>
            </a:r>
          </a:p>
        </c:rich>
      </c:tx>
      <c:overlay val="1"/>
    </c:title>
    <c:autoTitleDeleted val="0"/>
    <c:plotArea>
      <c:layout/>
      <c:barChart>
        <c:barDir val="col"/>
        <c:grouping val="clustered"/>
        <c:varyColors val="1"/>
        <c:ser>
          <c:idx val="0"/>
          <c:order val="0"/>
          <c:tx>
            <c:strRef>
              <c:f>'Mean Scores'!$B$1</c:f>
              <c:strCache>
                <c:ptCount val="1"/>
                <c:pt idx="0">
                  <c:v>Mean Score</c:v>
                </c:pt>
              </c:strCache>
            </c:strRef>
          </c:tx>
          <c:spPr>
            <a:ln>
              <a:prstDash val="solid"/>
            </a:ln>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'Mean Scores'!$A$2:$A$6</c:f>
              <c:strCache>
                <c:ptCount val="5"/>
                <c:pt idx="0">
                  <c:v>Recruitment &amp; Retention</c:v>
                </c:pt>
                <c:pt idx="1">
                  <c:v>Employee Engagement</c:v>
                </c:pt>
                <c:pt idx="2">
                  <c:v>HR Technology</c:v>
                </c:pt>
                <c:pt idx="3">
                  <c:v>Diversity</c:v>
                </c:pt>
                <c:pt idx="4">
                  <c:v>Compliance</c:v>
                </c:pt>
              </c:strCache>
            </c:strRef>
          </c:cat>
          <c:val>
            <c:numRef>
              <c:f>'Mean Scores'!$B$2:$B$6</c:f>
              <c:numCache>
                <c:formatCode>General</c:formatCode>
                <c:ptCount val="5"/>
                <c:pt idx="0">
                  <c:v>4.3</c:v>
                </c:pt>
                <c:pt idx="1">
                  <c:v>4.0999999999999996</c:v>
                </c:pt>
                <c:pt idx="2">
                  <c:v>3.8</c:v>
                </c:pt>
                <c:pt idx="3">
                  <c:v>3.6</c:v>
                </c:pt>
                <c:pt idx="4">
                  <c:v>3.9</c:v>
                </c:pt>
              </c:numCache>
            </c:numRef>
          </c:val>
          <c:extLst>
            <c:ext xmlns:c16="http://schemas.microsoft.com/office/drawing/2014/chart" uri="{C3380CC4-5D6E-409C-BE32-E72D297353CC}">
              <c16:uniqueId val="{00000000-DF9B-4561-9FC3-8BCD3C81251F}"/>
            </c:ext>
          </c:extLst>
        </c:ser>
        <c:dLbls>
          <c:showLegendKey val="0"/>
          <c:showVal val="0"/>
          <c:showCatName val="0"/>
          <c:showSerName val="0"/>
          <c:showPercent val="0"/>
          <c:showBubbleSize val="0"/>
        </c:dLbls>
        <c:gapWidth val="150"/>
        <c:axId val="10"/>
        <c:axId val="100"/>
      </c:barChart>
      <c:catAx>
        <c:axId val="10"/>
        <c:scaling>
          <c:orientation val="minMax"/>
        </c:scaling>
        <c:delete val="1"/>
        <c:axPos val="b"/>
        <c:numFmt formatCode="General" sourceLinked="1"/>
        <c:majorTickMark val="none"/>
        <c:minorTickMark val="none"/>
        <c:tickLblPos val="nextTo"/>
        <c:crossAx val="100"/>
        <c:crosses val="autoZero"/>
        <c:auto val="1"/>
        <c:lblAlgn val="ctr"/>
        <c:lblOffset val="100"/>
        <c:noMultiLvlLbl val="1"/>
      </c:catAx>
      <c:valAx>
        <c:axId val="100"/>
        <c:scaling>
          <c:orientation val="minMax"/>
        </c:scaling>
        <c:delete val="1"/>
        <c:axPos val="l"/>
        <c:majorGridlines/>
        <c:numFmt formatCode="General" sourceLinked="1"/>
        <c:majorTickMark val="none"/>
        <c:minorTickMark val="none"/>
        <c:tickLblPos val="nextTo"/>
        <c:crossAx val="10"/>
        <c:crosses val="autoZero"/>
        <c:crossBetween val="between"/>
      </c:valAx>
    </c:plotArea>
    <c:legend>
      <c:legendPos val="r"/>
      <c:overlay val="0"/>
    </c:legend>
    <c:plotVisOnly val="1"/>
    <c:dispBlanksAs val="gap"/>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07A4C-AE5E-4965-950A-38C9F496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2747</Words>
  <Characters>15662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ANSHUL</dc:creator>
  <cp:keywords/>
  <dc:description/>
  <cp:lastModifiedBy>ANSHUL</cp:lastModifiedBy>
  <cp:revision>65</cp:revision>
  <dcterms:created xsi:type="dcterms:W3CDTF">2026-04-18T06:03:00Z</dcterms:created>
  <dcterms:modified xsi:type="dcterms:W3CDTF">2026-04-18T07:15:00Z</dcterms:modified>
</cp:coreProperties>
</file>