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B0EBB" w14:textId="6B1E7741" w:rsidR="007F4AA4" w:rsidRDefault="007F4AA4" w:rsidP="007F4AA4">
      <w:pPr>
        <w:jc w:val="center"/>
        <w:rPr>
          <w:rFonts w:ascii="Times New Roman" w:hAnsi="Times New Roman" w:cs="Times New Roman"/>
          <w:b/>
          <w:bCs/>
          <w:sz w:val="36"/>
          <w:szCs w:val="36"/>
        </w:rPr>
      </w:pPr>
      <w:r w:rsidRPr="007F4AA4">
        <w:rPr>
          <w:rFonts w:ascii="Times New Roman" w:hAnsi="Times New Roman" w:cs="Times New Roman"/>
          <w:b/>
          <w:bCs/>
          <w:sz w:val="36"/>
          <w:szCs w:val="36"/>
        </w:rPr>
        <w:t>Assessment of Microplastic Pollution: Morphological and Polymer Characterisation of Microplastics in the Lubigi Wetland Ecosystem, Uganda</w:t>
      </w:r>
    </w:p>
    <w:p w14:paraId="3C5BAFB9" w14:textId="735A30CE" w:rsidR="00F27ABB" w:rsidRPr="00547BE0" w:rsidRDefault="00F27ABB" w:rsidP="00F27ABB">
      <w:pPr>
        <w:spacing w:before="0" w:after="0" w:line="240" w:lineRule="auto"/>
      </w:pPr>
      <w:r w:rsidRPr="00547BE0">
        <w:t>Mr. Nkuutu David Nelson</w:t>
      </w:r>
      <w:r w:rsidR="008119A1">
        <w:t>:</w:t>
      </w:r>
      <w:r>
        <w:t xml:space="preserve"> (</w:t>
      </w:r>
      <w:hyperlink r:id="rId7" w:history="1">
        <w:r w:rsidRPr="002D2D08">
          <w:rPr>
            <w:rStyle w:val="Hyperlink"/>
          </w:rPr>
          <w:t>nelson.nkuutu.45725@studmc.kiu.ac.ug</w:t>
        </w:r>
      </w:hyperlink>
      <w:r>
        <w:t>)</w:t>
      </w:r>
      <w:r>
        <w:t xml:space="preserve"> </w:t>
      </w:r>
    </w:p>
    <w:p w14:paraId="247119FC" w14:textId="7210E641" w:rsidR="00F27ABB" w:rsidRPr="00547BE0" w:rsidRDefault="00F27ABB" w:rsidP="00F27ABB">
      <w:pPr>
        <w:spacing w:before="0" w:after="0" w:line="240" w:lineRule="auto"/>
      </w:pPr>
      <w:r w:rsidRPr="00BF4D88">
        <w:t xml:space="preserve">Assoc. Prof. Hannington </w:t>
      </w:r>
      <w:proofErr w:type="spellStart"/>
      <w:r w:rsidRPr="00BF4D88">
        <w:t>Twinomuhwezi</w:t>
      </w:r>
      <w:proofErr w:type="spellEnd"/>
      <w:r w:rsidRPr="00BF4D88">
        <w:t xml:space="preserve">: </w:t>
      </w:r>
      <w:hyperlink r:id="rId8" w:history="1">
        <w:r w:rsidRPr="002D2D08">
          <w:rPr>
            <w:rStyle w:val="Hyperlink"/>
          </w:rPr>
          <w:t>hannington.twinomuhwezi@kiu.ac.ug</w:t>
        </w:r>
      </w:hyperlink>
      <w:r>
        <w:t xml:space="preserve"> </w:t>
      </w:r>
    </w:p>
    <w:p w14:paraId="21FEA0DB" w14:textId="660F56AE" w:rsidR="00F27ABB" w:rsidRPr="00547BE0" w:rsidRDefault="00F27ABB" w:rsidP="00F27ABB">
      <w:pPr>
        <w:spacing w:before="0" w:after="0" w:line="240" w:lineRule="auto"/>
      </w:pPr>
      <w:r w:rsidRPr="00547BE0">
        <w:t>Mr Masereka Joackim</w:t>
      </w:r>
      <w:r w:rsidR="008119A1">
        <w:t>:</w:t>
      </w:r>
      <w:r>
        <w:t xml:space="preserve"> </w:t>
      </w:r>
      <w:hyperlink r:id="rId9" w:history="1">
        <w:r w:rsidRPr="002D2D08">
          <w:rPr>
            <w:rStyle w:val="Hyperlink"/>
          </w:rPr>
          <w:t>Joackim.masereka@studmc.kiu.ac.ug</w:t>
        </w:r>
      </w:hyperlink>
      <w:r>
        <w:t xml:space="preserve"> </w:t>
      </w:r>
    </w:p>
    <w:p w14:paraId="406DAFE6" w14:textId="757D372F" w:rsidR="00F27ABB" w:rsidRDefault="00F27ABB" w:rsidP="00F27ABB">
      <w:pPr>
        <w:spacing w:before="0" w:after="0" w:line="240" w:lineRule="auto"/>
      </w:pPr>
      <w:r w:rsidRPr="00547BE0">
        <w:t xml:space="preserve">Mr. </w:t>
      </w:r>
      <w:proofErr w:type="spellStart"/>
      <w:r w:rsidRPr="00547BE0">
        <w:t>Ndyabarema</w:t>
      </w:r>
      <w:proofErr w:type="spellEnd"/>
      <w:r w:rsidRPr="00547BE0">
        <w:t xml:space="preserve"> Robert</w:t>
      </w:r>
      <w:r w:rsidR="008119A1">
        <w:t>:</w:t>
      </w:r>
      <w:r>
        <w:t xml:space="preserve"> </w:t>
      </w:r>
      <w:hyperlink r:id="rId10" w:history="1">
        <w:r w:rsidRPr="002D2D08">
          <w:rPr>
            <w:rStyle w:val="Hyperlink"/>
          </w:rPr>
          <w:t>Robert.ndyabarema@studmc.kiu.ac.ug</w:t>
        </w:r>
      </w:hyperlink>
      <w:r>
        <w:t xml:space="preserve"> </w:t>
      </w:r>
    </w:p>
    <w:p w14:paraId="4B01E930" w14:textId="6E66B2E1" w:rsidR="00F27ABB" w:rsidRDefault="00F27ABB" w:rsidP="00F27ABB">
      <w:pPr>
        <w:spacing w:before="0" w:after="0" w:line="240" w:lineRule="auto"/>
      </w:pPr>
      <w:r w:rsidRPr="00AD4810">
        <w:t xml:space="preserve">Dr </w:t>
      </w:r>
      <w:proofErr w:type="spellStart"/>
      <w:r w:rsidRPr="00AD4810">
        <w:t>Alochere</w:t>
      </w:r>
      <w:proofErr w:type="spellEnd"/>
      <w:r w:rsidRPr="00AD4810">
        <w:t xml:space="preserve"> (Julius) </w:t>
      </w:r>
      <w:proofErr w:type="spellStart"/>
      <w:proofErr w:type="gramStart"/>
      <w:r w:rsidRPr="00AD4810">
        <w:t>Basake</w:t>
      </w:r>
      <w:proofErr w:type="spellEnd"/>
      <w:r w:rsidRPr="00AD4810">
        <w:t xml:space="preserve"> :</w:t>
      </w:r>
      <w:proofErr w:type="gramEnd"/>
      <w:r w:rsidRPr="00AD4810">
        <w:t xml:space="preserve"> </w:t>
      </w:r>
      <w:hyperlink r:id="rId11" w:history="1">
        <w:r w:rsidRPr="00D87684">
          <w:rPr>
            <w:rStyle w:val="Hyperlink"/>
          </w:rPr>
          <w:t>julius.basake@kiu.ac.ug</w:t>
        </w:r>
      </w:hyperlink>
    </w:p>
    <w:p w14:paraId="38E92617" w14:textId="77777777" w:rsidR="008119A1" w:rsidRDefault="008119A1" w:rsidP="00F27ABB">
      <w:pPr>
        <w:spacing w:before="0" w:after="0" w:line="240" w:lineRule="auto"/>
      </w:pPr>
    </w:p>
    <w:p w14:paraId="057BC0CE" w14:textId="2C2DD6E9" w:rsidR="008119A1" w:rsidRDefault="008119A1" w:rsidP="00F27ABB">
      <w:pPr>
        <w:spacing w:before="0" w:after="0" w:line="240" w:lineRule="auto"/>
      </w:pPr>
      <w:r>
        <w:t>Corre</w:t>
      </w:r>
      <w:r w:rsidR="00CB0F79">
        <w:t>spondence to</w:t>
      </w:r>
    </w:p>
    <w:p w14:paraId="3F3CD261" w14:textId="02C00E5A" w:rsidR="00CB0F79" w:rsidRPr="00E059F4" w:rsidRDefault="00CB0F79" w:rsidP="00F27ABB">
      <w:pPr>
        <w:spacing w:before="0" w:after="0" w:line="240" w:lineRule="auto"/>
      </w:pPr>
      <w:r>
        <w:t xml:space="preserve">Nkuutu David Nelson </w:t>
      </w:r>
      <w:hyperlink r:id="rId12" w:history="1">
        <w:r w:rsidRPr="002D2D08">
          <w:rPr>
            <w:rStyle w:val="Hyperlink"/>
          </w:rPr>
          <w:t>nelson.nkuutu.45725@studmc.kiu.ac.ug</w:t>
        </w:r>
      </w:hyperlink>
      <w:r>
        <w:t xml:space="preserve">, </w:t>
      </w:r>
      <w:hyperlink r:id="rId13" w:tgtFrame="_blank" w:history="1">
        <w:r w:rsidR="000D4746" w:rsidRPr="000D4746">
          <w:rPr>
            <w:rStyle w:val="Hyperlink"/>
          </w:rPr>
          <w:t>https://orcid.org/0009-0006-8885-7499</w:t>
        </w:r>
      </w:hyperlink>
    </w:p>
    <w:p w14:paraId="2EF30CAC" w14:textId="73CFF191" w:rsidR="007F4AA4" w:rsidRPr="007F4AA4" w:rsidRDefault="007F4AA4" w:rsidP="007F4AA4">
      <w:pPr>
        <w:rPr>
          <w:rFonts w:ascii="Times New Roman" w:hAnsi="Times New Roman" w:cs="Times New Roman"/>
        </w:rPr>
      </w:pPr>
      <w:r w:rsidRPr="007F4AA4">
        <w:rPr>
          <w:rFonts w:ascii="Times New Roman" w:hAnsi="Times New Roman" w:cs="Times New Roman"/>
          <w:b/>
          <w:bCs/>
          <w:sz w:val="28"/>
          <w:szCs w:val="28"/>
        </w:rPr>
        <w:t>ABSTRACT</w:t>
      </w:r>
    </w:p>
    <w:p w14:paraId="3D39E7A5" w14:textId="0B7341F6"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Urban wetlands are increasingly exposed to microplastic contamination driven by rapid urbanisation, inadequate waste management and expanding wastewater discharges. This study presents a comprehensive assessment of microplastics in the Lubigi Wetland (Kampala, Uganda). Water and sediment samples were collected from nine sites spanning upstream, midstream and downstream zones and from four vertical strata (surface, middle, bottom water and 0–10 cm sediment). Samples were processed by density separation (saturated NaCl), peroxide digestion and vacuum filtration; particles were morphologically classified by stereomicroscopy and polymer types confirmed by Fourier Transform Infrared Spectroscopy (FTIR). A total of 1,118 microplastic particles were recorded: microbeads dominated (58.7%), followed by pellets (15.9%) and fragments (11.4%). Transparent particles comprised 42.8% of the assemblage and 61% of particles were &lt; 0.001), with midstream sediment layers (notably Namungona and </w:t>
      </w:r>
      <w:proofErr w:type="spellStart"/>
      <w:r w:rsidRPr="007F4AA4">
        <w:rPr>
          <w:rFonts w:ascii="Times New Roman" w:hAnsi="Times New Roman" w:cs="Times New Roman"/>
        </w:rPr>
        <w:t>Nabweru</w:t>
      </w:r>
      <w:proofErr w:type="spellEnd"/>
      <w:r w:rsidRPr="007F4AA4">
        <w:rPr>
          <w:rFonts w:ascii="Times New Roman" w:hAnsi="Times New Roman" w:cs="Times New Roman"/>
        </w:rPr>
        <w:t>) identified as depositional hotspots. FTIR confirmed polyethylene (PE), polypropylene (PP), polyethylene terephthalate (PET), polystyrene (PS), polyvinyl chloride (PVC) and Nylon6, with PET and PP more frequent in water and PE, PS and PVC more common in sediments. The dominance of microbeads and the polymer signature implicate urban and domestic sources (personal care products, packaging, wastewater and textile effluents) and reflect transport and depositional processes governed by hydrodynamics and wetland geomorphology. These findings align with regional and global observations that freshwater and wetland systems are important sinks and conduits for microplastics and underscore the need for targeted waste</w:t>
      </w:r>
      <w:r w:rsidRPr="007F4AA4">
        <w:rPr>
          <w:rFonts w:ascii="Times New Roman" w:hAnsi="Times New Roman" w:cs="Times New Roman"/>
        </w:rPr>
        <w:noBreakHyphen/>
        <w:t>management, wastewater controls and routine monitoring to protect wetland ecosystem services and public health.</w:t>
      </w:r>
    </w:p>
    <w:p w14:paraId="71787184" w14:textId="1C12B95C" w:rsidR="007F4AA4" w:rsidRPr="007F4AA4" w:rsidRDefault="007F4AA4" w:rsidP="007F4AA4">
      <w:pPr>
        <w:rPr>
          <w:rFonts w:ascii="Times New Roman" w:hAnsi="Times New Roman" w:cs="Times New Roman"/>
        </w:rPr>
      </w:pPr>
      <w:r w:rsidRPr="007F4AA4">
        <w:rPr>
          <w:rFonts w:ascii="Times New Roman" w:hAnsi="Times New Roman" w:cs="Times New Roman"/>
          <w:b/>
          <w:bCs/>
        </w:rPr>
        <w:t>Keywords:</w:t>
      </w:r>
      <w:r w:rsidRPr="007F4AA4">
        <w:rPr>
          <w:rFonts w:ascii="Times New Roman" w:hAnsi="Times New Roman" w:cs="Times New Roman"/>
        </w:rPr>
        <w:t xml:space="preserve"> </w:t>
      </w:r>
      <w:r w:rsidR="00B84C5E">
        <w:rPr>
          <w:rFonts w:ascii="Times New Roman" w:hAnsi="Times New Roman" w:cs="Times New Roman"/>
        </w:rPr>
        <w:t>M</w:t>
      </w:r>
      <w:r w:rsidRPr="007F4AA4">
        <w:rPr>
          <w:rFonts w:ascii="Times New Roman" w:hAnsi="Times New Roman" w:cs="Times New Roman"/>
        </w:rPr>
        <w:t xml:space="preserve">icroplastics; Lubigi Wetland; FTIR; </w:t>
      </w:r>
      <w:r w:rsidR="00B84C5E">
        <w:rPr>
          <w:rFonts w:ascii="Times New Roman" w:hAnsi="Times New Roman" w:cs="Times New Roman"/>
        </w:rPr>
        <w:t>M</w:t>
      </w:r>
      <w:r w:rsidRPr="007F4AA4">
        <w:rPr>
          <w:rFonts w:ascii="Times New Roman" w:hAnsi="Times New Roman" w:cs="Times New Roman"/>
        </w:rPr>
        <w:t xml:space="preserve">icrobeads; </w:t>
      </w:r>
      <w:r w:rsidR="00B84C5E">
        <w:rPr>
          <w:rFonts w:ascii="Times New Roman" w:hAnsi="Times New Roman" w:cs="Times New Roman"/>
        </w:rPr>
        <w:t>S</w:t>
      </w:r>
      <w:r w:rsidRPr="007F4AA4">
        <w:rPr>
          <w:rFonts w:ascii="Times New Roman" w:hAnsi="Times New Roman" w:cs="Times New Roman"/>
        </w:rPr>
        <w:t>ediments</w:t>
      </w:r>
    </w:p>
    <w:p w14:paraId="34A7C738" w14:textId="2DE7FFAB"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INTRODUCTION</w:t>
      </w:r>
    </w:p>
    <w:p w14:paraId="23928956" w14:textId="6A561060" w:rsidR="007F4AA4" w:rsidRPr="007F4AA4" w:rsidRDefault="007F4AA4" w:rsidP="007F4AA4">
      <w:pPr>
        <w:rPr>
          <w:rFonts w:ascii="Times New Roman" w:hAnsi="Times New Roman" w:cs="Times New Roman"/>
        </w:rPr>
      </w:pPr>
      <w:r w:rsidRPr="007F4AA4">
        <w:rPr>
          <w:rFonts w:ascii="Times New Roman" w:hAnsi="Times New Roman" w:cs="Times New Roman"/>
        </w:rPr>
        <w:t>Urban wetlands are among the most dynamic and vulnerable ecosystems, providing essential services such as water purification, flood regulation and biodiversity support. In rapidly urbanising regions these systems are exposed to a growing suite of pollutants, and microplastics plastic particles smaller than 5 mm have emerged as a contaminant of global concern because of their persistence, mobility and capacity to adsorb and transport other pollutants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Saikia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Their widespread occurrence in aquatic environments, together with potential impacts on ecological and human health, makes it urgent to understand their distribution, characteristics and sources within critical wetland systems (Wang &amp; Wang, 2020; Latif </w:t>
      </w:r>
      <w:r w:rsidR="00D76AC9" w:rsidRPr="00D76AC9">
        <w:rPr>
          <w:rFonts w:ascii="Times New Roman" w:hAnsi="Times New Roman" w:cs="Times New Roman"/>
          <w:i/>
        </w:rPr>
        <w:t>et al</w:t>
      </w:r>
      <w:r w:rsidRPr="007F4AA4">
        <w:rPr>
          <w:rFonts w:ascii="Times New Roman" w:hAnsi="Times New Roman" w:cs="Times New Roman"/>
        </w:rPr>
        <w:t>., 2025).</w:t>
      </w:r>
    </w:p>
    <w:p w14:paraId="47AB617D" w14:textId="77777777" w:rsidR="007F4AA4" w:rsidRPr="007F4AA4" w:rsidRDefault="007F4AA4" w:rsidP="007F4AA4">
      <w:pPr>
        <w:rPr>
          <w:rFonts w:ascii="Times New Roman" w:hAnsi="Times New Roman" w:cs="Times New Roman"/>
        </w:rPr>
      </w:pPr>
      <w:r w:rsidRPr="007F4AA4">
        <w:rPr>
          <w:rFonts w:ascii="Times New Roman" w:hAnsi="Times New Roman" w:cs="Times New Roman"/>
        </w:rPr>
        <w:lastRenderedPageBreak/>
        <w:t>The Lubigi Wetland, situated on the periphery of Kampala, Uganda’s capital, exemplifies the pressures confronting urban wetlands in sub</w:t>
      </w:r>
      <w:r w:rsidRPr="007F4AA4">
        <w:rPr>
          <w:rFonts w:ascii="Times New Roman" w:hAnsi="Times New Roman" w:cs="Times New Roman"/>
        </w:rPr>
        <w:noBreakHyphen/>
        <w:t xml:space="preserve">Saharan Africa. Lubigi functions as an important water catchment, supports distinctive wetland vegetation and birdlife, and buffers the city against flooding, yet it is increasingly stressed by urban expansion, inadequate waste management and infrastructural development (NEMA, 2019;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2025). The infiltration of microplastics into this ecosystem therefore raises pressing questions about the extent of contamination, the types of particles present and the implications for wetland functioning and human wellbeing (Nkuutu, 2025).</w:t>
      </w:r>
    </w:p>
    <w:p w14:paraId="14C7C98F" w14:textId="79207A14" w:rsidR="007F4AA4" w:rsidRPr="007F4AA4" w:rsidRDefault="007F4AA4" w:rsidP="007F4AA4">
      <w:pPr>
        <w:rPr>
          <w:rFonts w:ascii="Times New Roman" w:hAnsi="Times New Roman" w:cs="Times New Roman"/>
        </w:rPr>
      </w:pPr>
      <w:r w:rsidRPr="007F4AA4">
        <w:rPr>
          <w:rFonts w:ascii="Times New Roman" w:hAnsi="Times New Roman" w:cs="Times New Roman"/>
        </w:rPr>
        <w:t>Despite growing global attention to microplastic pollution, there remains a paucity of data from African wetlands. This evidence gap constrains the design of effective, locally appropriate management and mitigation strategies. Addressing the gap requires robust, context</w:t>
      </w:r>
      <w:r w:rsidRPr="007F4AA4">
        <w:rPr>
          <w:rFonts w:ascii="Times New Roman" w:hAnsi="Times New Roman" w:cs="Times New Roman"/>
        </w:rPr>
        <w:noBreakHyphen/>
        <w:t xml:space="preserve">specific research that integrates morphological and polymer characterisation with spatial and vertical distribution analyses so that sources, transport pathways and sinks can be identified and managed (Saikia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Duong </w:t>
      </w:r>
      <w:r w:rsidR="00D76AC9" w:rsidRPr="00D76AC9">
        <w:rPr>
          <w:rFonts w:ascii="Times New Roman" w:hAnsi="Times New Roman" w:cs="Times New Roman"/>
          <w:i/>
        </w:rPr>
        <w:t>et al</w:t>
      </w:r>
      <w:r w:rsidRPr="007F4AA4">
        <w:rPr>
          <w:rFonts w:ascii="Times New Roman" w:hAnsi="Times New Roman" w:cs="Times New Roman"/>
        </w:rPr>
        <w:t>., 2022).</w:t>
      </w:r>
    </w:p>
    <w:p w14:paraId="4F8C41EC" w14:textId="77777777" w:rsidR="007F4AA4" w:rsidRPr="007F4AA4" w:rsidRDefault="007F4AA4" w:rsidP="007F4AA4">
      <w:pPr>
        <w:rPr>
          <w:rFonts w:ascii="Times New Roman" w:hAnsi="Times New Roman" w:cs="Times New Roman"/>
        </w:rPr>
      </w:pPr>
      <w:r w:rsidRPr="007F4AA4">
        <w:rPr>
          <w:rFonts w:ascii="Times New Roman" w:hAnsi="Times New Roman" w:cs="Times New Roman"/>
        </w:rPr>
        <w:t>This study therefore provides a comprehensive assessment of microplastic pollution in the Lubigi Wetland ecosystem. By characterising particle morphology and polymer composition, quantifying abundance in water and sediments, and mapping spatial and vertical distribution, the research aims to inform evidence</w:t>
      </w:r>
      <w:r w:rsidRPr="007F4AA4">
        <w:rPr>
          <w:rFonts w:ascii="Times New Roman" w:hAnsi="Times New Roman" w:cs="Times New Roman"/>
        </w:rPr>
        <w:noBreakHyphen/>
        <w:t>based interventions for wetland conservation and urban environmental management in Uganda and comparable settings (Nkuutu, 2025).</w:t>
      </w:r>
    </w:p>
    <w:p w14:paraId="52C9E5CE" w14:textId="2DD8CF5B" w:rsidR="007F4AA4" w:rsidRPr="007F4AA4" w:rsidRDefault="007F4AA4" w:rsidP="007F4AA4">
      <w:pPr>
        <w:rPr>
          <w:rFonts w:ascii="Times New Roman" w:hAnsi="Times New Roman" w:cs="Times New Roman"/>
        </w:rPr>
      </w:pPr>
      <w:r w:rsidRPr="007F4AA4">
        <w:rPr>
          <w:rFonts w:ascii="Times New Roman" w:hAnsi="Times New Roman" w:cs="Times New Roman"/>
          <w:b/>
          <w:bCs/>
          <w:sz w:val="28"/>
          <w:szCs w:val="28"/>
        </w:rPr>
        <w:t>PROBLEM STATEMENT</w:t>
      </w:r>
    </w:p>
    <w:p w14:paraId="2681FF55" w14:textId="6847FA41" w:rsidR="007F4AA4" w:rsidRPr="007F4AA4" w:rsidRDefault="007F4AA4" w:rsidP="007F4AA4">
      <w:pPr>
        <w:rPr>
          <w:rFonts w:ascii="Times New Roman" w:hAnsi="Times New Roman" w:cs="Times New Roman"/>
        </w:rPr>
      </w:pPr>
      <w:r w:rsidRPr="007F4AA4">
        <w:rPr>
          <w:rFonts w:ascii="Times New Roman" w:hAnsi="Times New Roman" w:cs="Times New Roman"/>
        </w:rPr>
        <w:t>Urban wetlands in Africa, including Lubigi, are increasingly threatened by microplastic pollution driven by rapid urbanisation, inadequate waste management and limited regulatory enforcement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xml:space="preserve">, 2025; NEMA, 2019). The persistence and mobility of microplastics, together with their propensity to sorb toxic substances and enter food webs, pose clear risks to wetland ecosystems and to human populations that rely on wetland services (Latif </w:t>
      </w:r>
      <w:r w:rsidR="00D76AC9" w:rsidRPr="00D76AC9">
        <w:rPr>
          <w:rFonts w:ascii="Times New Roman" w:hAnsi="Times New Roman" w:cs="Times New Roman"/>
          <w:i/>
        </w:rPr>
        <w:t>et al</w:t>
      </w:r>
      <w:r w:rsidRPr="007F4AA4">
        <w:rPr>
          <w:rFonts w:ascii="Times New Roman" w:hAnsi="Times New Roman" w:cs="Times New Roman"/>
        </w:rPr>
        <w:t xml:space="preserve">., 2025; Tran </w:t>
      </w:r>
      <w:r w:rsidR="00D76AC9" w:rsidRPr="00D76AC9">
        <w:rPr>
          <w:rFonts w:ascii="Times New Roman" w:hAnsi="Times New Roman" w:cs="Times New Roman"/>
          <w:i/>
        </w:rPr>
        <w:t>et al</w:t>
      </w:r>
      <w:r w:rsidRPr="007F4AA4">
        <w:rPr>
          <w:rFonts w:ascii="Times New Roman" w:hAnsi="Times New Roman" w:cs="Times New Roman"/>
        </w:rPr>
        <w:t>., 2025). Yet empirical data on the types, abundance and distribution of microplastics in African wetlands particularly detailed morphological and polymer characterisation remain scarce, limiting the development of targeted policies and practical interventions such as monitoring programmes, improved waste collection and wastewater controls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Themba </w:t>
      </w:r>
      <w:r w:rsidR="00D76AC9" w:rsidRPr="00D76AC9">
        <w:rPr>
          <w:rFonts w:ascii="Times New Roman" w:hAnsi="Times New Roman" w:cs="Times New Roman"/>
          <w:i/>
        </w:rPr>
        <w:t>et al</w:t>
      </w:r>
      <w:r w:rsidRPr="007F4AA4">
        <w:rPr>
          <w:rFonts w:ascii="Times New Roman" w:hAnsi="Times New Roman" w:cs="Times New Roman"/>
        </w:rPr>
        <w:t xml:space="preserve">., 2025). This study addresses that evidence gap for Lubigi Wetland by applying standardised field and laboratory methods to generate locally relevant data (Nkuutu, 2025; Duong </w:t>
      </w:r>
      <w:r w:rsidR="00D76AC9" w:rsidRPr="00D76AC9">
        <w:rPr>
          <w:rFonts w:ascii="Times New Roman" w:hAnsi="Times New Roman" w:cs="Times New Roman"/>
          <w:i/>
        </w:rPr>
        <w:t>et al</w:t>
      </w:r>
      <w:r w:rsidRPr="007F4AA4">
        <w:rPr>
          <w:rFonts w:ascii="Times New Roman" w:hAnsi="Times New Roman" w:cs="Times New Roman"/>
        </w:rPr>
        <w:t>., 2022).</w:t>
      </w:r>
    </w:p>
    <w:p w14:paraId="642D1E24" w14:textId="363D7D4E" w:rsidR="007F4AA4" w:rsidRPr="007F4AA4" w:rsidRDefault="007F4AA4" w:rsidP="007F4AA4">
      <w:pPr>
        <w:rPr>
          <w:rFonts w:ascii="Times New Roman" w:hAnsi="Times New Roman" w:cs="Times New Roman"/>
        </w:rPr>
      </w:pPr>
      <w:r w:rsidRPr="007F4AA4">
        <w:rPr>
          <w:rFonts w:ascii="Times New Roman" w:hAnsi="Times New Roman" w:cs="Times New Roman"/>
          <w:b/>
          <w:bCs/>
        </w:rPr>
        <w:t>RESEARCH QUESTIONS AND HYPOTHESES</w:t>
      </w:r>
    </w:p>
    <w:p w14:paraId="31EA491C" w14:textId="09BEA707" w:rsidR="007F4AA4" w:rsidRPr="007F4AA4" w:rsidRDefault="007F4AA4" w:rsidP="007F4AA4">
      <w:pPr>
        <w:rPr>
          <w:rFonts w:ascii="Times New Roman" w:hAnsi="Times New Roman" w:cs="Times New Roman"/>
        </w:rPr>
      </w:pPr>
      <w:r w:rsidRPr="007F4AA4">
        <w:rPr>
          <w:rFonts w:ascii="Times New Roman" w:hAnsi="Times New Roman" w:cs="Times New Roman"/>
          <w:b/>
          <w:bCs/>
        </w:rPr>
        <w:t>Research questions</w:t>
      </w:r>
    </w:p>
    <w:p w14:paraId="151BD194" w14:textId="77777777" w:rsidR="007F4AA4" w:rsidRPr="00314A28" w:rsidRDefault="007F4AA4" w:rsidP="007F4AA4">
      <w:pPr>
        <w:pStyle w:val="ListParagraph"/>
        <w:numPr>
          <w:ilvl w:val="0"/>
          <w:numId w:val="6"/>
        </w:numPr>
        <w:rPr>
          <w:rFonts w:ascii="Times New Roman" w:hAnsi="Times New Roman" w:cs="Times New Roman"/>
        </w:rPr>
      </w:pPr>
      <w:r w:rsidRPr="00314A28">
        <w:rPr>
          <w:rFonts w:ascii="Times New Roman" w:hAnsi="Times New Roman" w:cs="Times New Roman"/>
        </w:rPr>
        <w:t>What are the predominant morphological characteristics (shape, colour, size) of microplastics in the Lubigi Wetland ecosystem?</w:t>
      </w:r>
    </w:p>
    <w:p w14:paraId="6743DE20" w14:textId="77777777" w:rsidR="007F4AA4" w:rsidRPr="00314A28" w:rsidRDefault="007F4AA4" w:rsidP="007F4AA4">
      <w:pPr>
        <w:pStyle w:val="ListParagraph"/>
        <w:numPr>
          <w:ilvl w:val="0"/>
          <w:numId w:val="6"/>
        </w:numPr>
        <w:rPr>
          <w:rFonts w:ascii="Times New Roman" w:hAnsi="Times New Roman" w:cs="Times New Roman"/>
        </w:rPr>
      </w:pPr>
      <w:r w:rsidRPr="00314A28">
        <w:rPr>
          <w:rFonts w:ascii="Times New Roman" w:hAnsi="Times New Roman" w:cs="Times New Roman"/>
        </w:rPr>
        <w:t>What is the polymer composition of microplastics present in water and sediment samples from Lubigi Wetland?</w:t>
      </w:r>
    </w:p>
    <w:p w14:paraId="31AD56C8" w14:textId="77777777" w:rsidR="007F4AA4" w:rsidRPr="00314A28" w:rsidRDefault="007F4AA4" w:rsidP="007F4AA4">
      <w:pPr>
        <w:pStyle w:val="ListParagraph"/>
        <w:numPr>
          <w:ilvl w:val="0"/>
          <w:numId w:val="6"/>
        </w:numPr>
        <w:rPr>
          <w:rFonts w:ascii="Times New Roman" w:hAnsi="Times New Roman" w:cs="Times New Roman"/>
        </w:rPr>
      </w:pPr>
      <w:r w:rsidRPr="00314A28">
        <w:rPr>
          <w:rFonts w:ascii="Times New Roman" w:hAnsi="Times New Roman" w:cs="Times New Roman"/>
        </w:rPr>
        <w:t>How are microplastics spatially and vertically distributed across different zones and depths within the wetland?</w:t>
      </w:r>
    </w:p>
    <w:p w14:paraId="61E6F25F" w14:textId="77777777" w:rsidR="007F4AA4" w:rsidRPr="00314A28" w:rsidRDefault="007F4AA4" w:rsidP="007F4AA4">
      <w:pPr>
        <w:pStyle w:val="ListParagraph"/>
        <w:numPr>
          <w:ilvl w:val="0"/>
          <w:numId w:val="6"/>
        </w:numPr>
        <w:rPr>
          <w:rFonts w:ascii="Times New Roman" w:hAnsi="Times New Roman" w:cs="Times New Roman"/>
        </w:rPr>
      </w:pPr>
      <w:r w:rsidRPr="00314A28">
        <w:rPr>
          <w:rFonts w:ascii="Times New Roman" w:hAnsi="Times New Roman" w:cs="Times New Roman"/>
        </w:rPr>
        <w:t>What are the potential sources and environmental drivers influencing microplastic abundance and distribution in Lubigi Wetland?</w:t>
      </w:r>
    </w:p>
    <w:p w14:paraId="73ED1DCB" w14:textId="4E9F463B" w:rsidR="007F4AA4" w:rsidRPr="007F4AA4" w:rsidRDefault="007F4AA4" w:rsidP="007F4AA4">
      <w:pPr>
        <w:rPr>
          <w:rFonts w:ascii="Times New Roman" w:hAnsi="Times New Roman" w:cs="Times New Roman"/>
        </w:rPr>
      </w:pPr>
      <w:r w:rsidRPr="007F4AA4">
        <w:rPr>
          <w:rFonts w:ascii="Times New Roman" w:hAnsi="Times New Roman" w:cs="Times New Roman"/>
          <w:b/>
          <w:bCs/>
        </w:rPr>
        <w:t>Hypotheses</w:t>
      </w:r>
    </w:p>
    <w:p w14:paraId="236AD4A5" w14:textId="77777777" w:rsidR="007F4AA4" w:rsidRPr="00314A28" w:rsidRDefault="007F4AA4" w:rsidP="007F4AA4">
      <w:pPr>
        <w:pStyle w:val="ListParagraph"/>
        <w:numPr>
          <w:ilvl w:val="0"/>
          <w:numId w:val="7"/>
        </w:numPr>
        <w:rPr>
          <w:rFonts w:ascii="Times New Roman" w:hAnsi="Times New Roman" w:cs="Times New Roman"/>
        </w:rPr>
      </w:pPr>
      <w:r w:rsidRPr="00314A28">
        <w:rPr>
          <w:rFonts w:ascii="Times New Roman" w:hAnsi="Times New Roman" w:cs="Times New Roman"/>
          <w:b/>
          <w:bCs/>
        </w:rPr>
        <w:t>H1:</w:t>
      </w:r>
      <w:r w:rsidRPr="00314A28">
        <w:rPr>
          <w:rFonts w:ascii="Times New Roman" w:hAnsi="Times New Roman" w:cs="Times New Roman"/>
        </w:rPr>
        <w:t xml:space="preserve"> Microbeads and pellets are the most abundant microplastic shapes in Lubigi Wetland, reflecting urban and domestic sources.</w:t>
      </w:r>
    </w:p>
    <w:p w14:paraId="546C8CEA" w14:textId="77777777" w:rsidR="007F4AA4" w:rsidRPr="00314A28" w:rsidRDefault="007F4AA4" w:rsidP="007F4AA4">
      <w:pPr>
        <w:pStyle w:val="ListParagraph"/>
        <w:numPr>
          <w:ilvl w:val="0"/>
          <w:numId w:val="7"/>
        </w:numPr>
        <w:rPr>
          <w:rFonts w:ascii="Times New Roman" w:hAnsi="Times New Roman" w:cs="Times New Roman"/>
        </w:rPr>
      </w:pPr>
      <w:r w:rsidRPr="00314A28">
        <w:rPr>
          <w:rFonts w:ascii="Times New Roman" w:hAnsi="Times New Roman" w:cs="Times New Roman"/>
          <w:b/>
          <w:bCs/>
        </w:rPr>
        <w:lastRenderedPageBreak/>
        <w:t>H2:</w:t>
      </w:r>
      <w:r w:rsidRPr="00314A28">
        <w:rPr>
          <w:rFonts w:ascii="Times New Roman" w:hAnsi="Times New Roman" w:cs="Times New Roman"/>
        </w:rPr>
        <w:t xml:space="preserve"> Polyethylene terephthalate (PET) and polypropylene (PP) dominate in water samples, while polyethylene (PE), polystyrene (PS) and polyvinyl chloride (PVC) are more prevalent in sediments.</w:t>
      </w:r>
    </w:p>
    <w:p w14:paraId="6366D814" w14:textId="77777777" w:rsidR="007F4AA4" w:rsidRPr="00314A28" w:rsidRDefault="007F4AA4" w:rsidP="007F4AA4">
      <w:pPr>
        <w:pStyle w:val="ListParagraph"/>
        <w:numPr>
          <w:ilvl w:val="0"/>
          <w:numId w:val="7"/>
        </w:numPr>
        <w:rPr>
          <w:rFonts w:ascii="Times New Roman" w:hAnsi="Times New Roman" w:cs="Times New Roman"/>
        </w:rPr>
      </w:pPr>
      <w:r w:rsidRPr="00314A28">
        <w:rPr>
          <w:rFonts w:ascii="Times New Roman" w:hAnsi="Times New Roman" w:cs="Times New Roman"/>
          <w:b/>
          <w:bCs/>
        </w:rPr>
        <w:t>H3:</w:t>
      </w:r>
      <w:r w:rsidRPr="00314A28">
        <w:rPr>
          <w:rFonts w:ascii="Times New Roman" w:hAnsi="Times New Roman" w:cs="Times New Roman"/>
        </w:rPr>
        <w:t xml:space="preserve"> Sediment layers contain significantly higher microplastic loads than the overlying water column, with midstream zones acting as depositional hotspots.</w:t>
      </w:r>
    </w:p>
    <w:p w14:paraId="7B7C66C1" w14:textId="77777777" w:rsidR="007F4AA4" w:rsidRPr="00314A28" w:rsidRDefault="007F4AA4" w:rsidP="007F4AA4">
      <w:pPr>
        <w:pStyle w:val="ListParagraph"/>
        <w:numPr>
          <w:ilvl w:val="0"/>
          <w:numId w:val="7"/>
        </w:numPr>
        <w:rPr>
          <w:rFonts w:ascii="Times New Roman" w:hAnsi="Times New Roman" w:cs="Times New Roman"/>
        </w:rPr>
      </w:pPr>
      <w:r w:rsidRPr="00314A28">
        <w:rPr>
          <w:rFonts w:ascii="Times New Roman" w:hAnsi="Times New Roman" w:cs="Times New Roman"/>
          <w:b/>
          <w:bCs/>
        </w:rPr>
        <w:t>H4:</w:t>
      </w:r>
      <w:r w:rsidRPr="00314A28">
        <w:rPr>
          <w:rFonts w:ascii="Times New Roman" w:hAnsi="Times New Roman" w:cs="Times New Roman"/>
        </w:rPr>
        <w:t xml:space="preserve"> The spatial and vertical distribution of microplastics is influenced by urban runoff, wastewater inputs and wetland geomorphology.</w:t>
      </w:r>
    </w:p>
    <w:p w14:paraId="6E7F051A" w14:textId="645F5ED3"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LITERATURE REVIEW</w:t>
      </w:r>
    </w:p>
    <w:p w14:paraId="19F3B48D" w14:textId="401EF317"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Microplastic pollution has been recorded across marine, freshwater and terrestrial environments worldwide, but the bulk of research has concentrated on marine systems while freshwater and wetland environments remain comparatively understudied (Mutuku </w:t>
      </w:r>
      <w:r w:rsidR="00D76AC9" w:rsidRPr="00D76AC9">
        <w:rPr>
          <w:rFonts w:ascii="Times New Roman" w:hAnsi="Times New Roman" w:cs="Times New Roman"/>
          <w:i/>
        </w:rPr>
        <w:t>et al</w:t>
      </w:r>
      <w:r w:rsidRPr="007F4AA4">
        <w:rPr>
          <w:rFonts w:ascii="Times New Roman" w:hAnsi="Times New Roman" w:cs="Times New Roman"/>
        </w:rPr>
        <w:t xml:space="preserve">., 2024; Saikia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2026). Microplastics originate from primary sources (manufactured microbeads, industrial pellets) and secondary sources (fragmentation of larger plastics), and their persistence and affinity for other pollutants such as heavy metals and persistent organic pollutants amplify ecological risks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Tran </w:t>
      </w:r>
      <w:r w:rsidR="00D76AC9" w:rsidRPr="00D76AC9">
        <w:rPr>
          <w:rFonts w:ascii="Times New Roman" w:hAnsi="Times New Roman" w:cs="Times New Roman"/>
          <w:i/>
        </w:rPr>
        <w:t>et al</w:t>
      </w:r>
      <w:r w:rsidRPr="007F4AA4">
        <w:rPr>
          <w:rFonts w:ascii="Times New Roman" w:hAnsi="Times New Roman" w:cs="Times New Roman"/>
        </w:rPr>
        <w:t>., 2025).</w:t>
      </w:r>
    </w:p>
    <w:p w14:paraId="356253AC" w14:textId="4934D265" w:rsidR="007F4AA4" w:rsidRPr="007F4AA4" w:rsidRDefault="007F4AA4" w:rsidP="007F4AA4">
      <w:pPr>
        <w:rPr>
          <w:rFonts w:ascii="Times New Roman" w:hAnsi="Times New Roman" w:cs="Times New Roman"/>
        </w:rPr>
      </w:pPr>
      <w:r w:rsidRPr="007F4AA4">
        <w:rPr>
          <w:rFonts w:ascii="Times New Roman" w:hAnsi="Times New Roman" w:cs="Times New Roman"/>
        </w:rPr>
        <w:t>Morphological characterisation commonly distinguishes microplastics by shape (fibres, fragments, films, pellets, microbeads), colour and size, while polymer identification typically by FTIR or Raman spectroscopy repeatedly finds PE, PP, PET, PS and PVC among the most frequent polymers in environmental samples (Rosal, 2021; Wetzel, 2025; Wang &amp; Wang, 2020). However, methodological inconsistencies in sampling, extraction and identification hinder direct comparisons and meta</w:t>
      </w:r>
      <w:r w:rsidRPr="007F4AA4">
        <w:rPr>
          <w:rFonts w:ascii="Times New Roman" w:hAnsi="Times New Roman" w:cs="Times New Roman"/>
        </w:rPr>
        <w:noBreakHyphen/>
        <w:t>analysis; there is no universally adopted protocol for wetland monitoring, and many studies differ in size cutoffs, density</w:t>
      </w:r>
      <w:r w:rsidRPr="007F4AA4">
        <w:rPr>
          <w:rFonts w:ascii="Times New Roman" w:hAnsi="Times New Roman" w:cs="Times New Roman"/>
        </w:rPr>
        <w:noBreakHyphen/>
        <w:t xml:space="preserve">separation media and contamination controls (Saikia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Thornton Hampton </w:t>
      </w:r>
      <w:r w:rsidR="00D76AC9" w:rsidRPr="00D76AC9">
        <w:rPr>
          <w:rFonts w:ascii="Times New Roman" w:hAnsi="Times New Roman" w:cs="Times New Roman"/>
          <w:i/>
        </w:rPr>
        <w:t>et al</w:t>
      </w:r>
      <w:r w:rsidRPr="007F4AA4">
        <w:rPr>
          <w:rFonts w:ascii="Times New Roman" w:hAnsi="Times New Roman" w:cs="Times New Roman"/>
        </w:rPr>
        <w:t xml:space="preserve">., 2025; Ahmad Bhat </w:t>
      </w:r>
      <w:r w:rsidR="00D76AC9" w:rsidRPr="00D76AC9">
        <w:rPr>
          <w:rFonts w:ascii="Times New Roman" w:hAnsi="Times New Roman" w:cs="Times New Roman"/>
          <w:i/>
        </w:rPr>
        <w:t>et al</w:t>
      </w:r>
      <w:r w:rsidRPr="007F4AA4">
        <w:rPr>
          <w:rFonts w:ascii="Times New Roman" w:hAnsi="Times New Roman" w:cs="Times New Roman"/>
        </w:rPr>
        <w:t>., 2024).</w:t>
      </w:r>
    </w:p>
    <w:p w14:paraId="1830CE25" w14:textId="4C2205FF"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Spatial and vertical distribution studies indicate that sediments often act as sinks, accumulating larger and denser particles, whereas the water column tends to contain higher proportions of very small particles that remain mobile and bioavailable (Huang </w:t>
      </w:r>
      <w:r w:rsidR="00D76AC9" w:rsidRPr="00D76AC9">
        <w:rPr>
          <w:rFonts w:ascii="Times New Roman" w:hAnsi="Times New Roman" w:cs="Times New Roman"/>
          <w:i/>
        </w:rPr>
        <w:t>et al</w:t>
      </w:r>
      <w:r w:rsidRPr="007F4AA4">
        <w:rPr>
          <w:rFonts w:ascii="Times New Roman" w:hAnsi="Times New Roman" w:cs="Times New Roman"/>
        </w:rPr>
        <w:t xml:space="preserve">., 2022; Zhang </w:t>
      </w:r>
      <w:r w:rsidR="00D76AC9" w:rsidRPr="00D76AC9">
        <w:rPr>
          <w:rFonts w:ascii="Times New Roman" w:hAnsi="Times New Roman" w:cs="Times New Roman"/>
          <w:i/>
        </w:rPr>
        <w:t>et al</w:t>
      </w:r>
      <w:r w:rsidRPr="007F4AA4">
        <w:rPr>
          <w:rFonts w:ascii="Times New Roman" w:hAnsi="Times New Roman" w:cs="Times New Roman"/>
        </w:rPr>
        <w:t>., 2025). Hydrodynamics, proximity to urban centres, land use and point sources such as wastewater and textile effluents strongly influence local patterns (Arévalo</w:t>
      </w:r>
      <w:r w:rsidRPr="007F4AA4">
        <w:rPr>
          <w:rFonts w:ascii="Times New Roman" w:hAnsi="Times New Roman" w:cs="Times New Roman"/>
        </w:rPr>
        <w:noBreakHyphen/>
        <w:t xml:space="preserve">Hernández </w:t>
      </w:r>
      <w:r w:rsidR="00D76AC9" w:rsidRPr="00D76AC9">
        <w:rPr>
          <w:rFonts w:ascii="Times New Roman" w:hAnsi="Times New Roman" w:cs="Times New Roman"/>
          <w:i/>
        </w:rPr>
        <w:t>et al</w:t>
      </w:r>
      <w:r w:rsidRPr="007F4AA4">
        <w:rPr>
          <w:rFonts w:ascii="Times New Roman" w:hAnsi="Times New Roman" w:cs="Times New Roman"/>
        </w:rPr>
        <w:t xml:space="preserve">., 2025; Themba </w:t>
      </w:r>
      <w:r w:rsidR="00D76AC9" w:rsidRPr="00D76AC9">
        <w:rPr>
          <w:rFonts w:ascii="Times New Roman" w:hAnsi="Times New Roman" w:cs="Times New Roman"/>
          <w:i/>
        </w:rPr>
        <w:t>et al</w:t>
      </w:r>
      <w:r w:rsidRPr="007F4AA4">
        <w:rPr>
          <w:rFonts w:ascii="Times New Roman" w:hAnsi="Times New Roman" w:cs="Times New Roman"/>
        </w:rPr>
        <w:t>., 2025). Regionally, African studies are limited and unevenly distributed, which constrains the evidence base needed for locally appropriate management and policy responses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2025).</w:t>
      </w:r>
    </w:p>
    <w:p w14:paraId="2361210F" w14:textId="1F8E5B8F" w:rsidR="007F4AA4" w:rsidRPr="007F4AA4" w:rsidRDefault="007F4AA4" w:rsidP="007F4AA4">
      <w:pPr>
        <w:rPr>
          <w:rFonts w:ascii="Times New Roman" w:hAnsi="Times New Roman" w:cs="Times New Roman"/>
        </w:rPr>
      </w:pPr>
      <w:r w:rsidRPr="007F4AA4">
        <w:rPr>
          <w:rFonts w:ascii="Times New Roman" w:hAnsi="Times New Roman" w:cs="Times New Roman"/>
        </w:rPr>
        <w:t>To address these gaps, the present study applies validated field and laboratory methods including appropriate density</w:t>
      </w:r>
      <w:r w:rsidRPr="007F4AA4">
        <w:rPr>
          <w:rFonts w:ascii="Times New Roman" w:hAnsi="Times New Roman" w:cs="Times New Roman"/>
        </w:rPr>
        <w:noBreakHyphen/>
        <w:t>separation solutions, rigorous contamination control, stereomicroscopy and FTIR confirmation to generate a robust, site</w:t>
      </w:r>
      <w:r w:rsidRPr="007F4AA4">
        <w:rPr>
          <w:rFonts w:ascii="Times New Roman" w:hAnsi="Times New Roman" w:cs="Times New Roman"/>
        </w:rPr>
        <w:noBreakHyphen/>
        <w:t xml:space="preserve">specific dataset for Lubigi Wetland that can inform monitoring, risk assessment and practical mitigation in similar urban wetland contexts (Duong </w:t>
      </w:r>
      <w:r w:rsidR="00D76AC9" w:rsidRPr="00D76AC9">
        <w:rPr>
          <w:rFonts w:ascii="Times New Roman" w:hAnsi="Times New Roman" w:cs="Times New Roman"/>
          <w:i/>
        </w:rPr>
        <w:t>et al</w:t>
      </w:r>
      <w:r w:rsidRPr="007F4AA4">
        <w:rPr>
          <w:rFonts w:ascii="Times New Roman" w:hAnsi="Times New Roman" w:cs="Times New Roman"/>
        </w:rPr>
        <w:t xml:space="preserve">., 2022; Thornton Hampton </w:t>
      </w:r>
      <w:r w:rsidR="00D76AC9" w:rsidRPr="00D76AC9">
        <w:rPr>
          <w:rFonts w:ascii="Times New Roman" w:hAnsi="Times New Roman" w:cs="Times New Roman"/>
          <w:i/>
        </w:rPr>
        <w:t>et al</w:t>
      </w:r>
      <w:r w:rsidRPr="007F4AA4">
        <w:rPr>
          <w:rFonts w:ascii="Times New Roman" w:hAnsi="Times New Roman" w:cs="Times New Roman"/>
        </w:rPr>
        <w:t>., 2025; Nkuutu, 2025).</w:t>
      </w:r>
    </w:p>
    <w:p w14:paraId="603DF817" w14:textId="39349B40"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METHODOLOGY</w:t>
      </w:r>
    </w:p>
    <w:p w14:paraId="44637AAC" w14:textId="14B86D72" w:rsidR="007F4AA4" w:rsidRPr="007F4AA4" w:rsidRDefault="007F4AA4" w:rsidP="007F4AA4">
      <w:pPr>
        <w:rPr>
          <w:rFonts w:ascii="Times New Roman" w:hAnsi="Times New Roman" w:cs="Times New Roman"/>
        </w:rPr>
      </w:pPr>
      <w:r w:rsidRPr="007F4AA4">
        <w:rPr>
          <w:rFonts w:ascii="Times New Roman" w:hAnsi="Times New Roman" w:cs="Times New Roman"/>
          <w:b/>
          <w:bCs/>
        </w:rPr>
        <w:t>Study area Lubigi Wetland and Kampala context</w:t>
      </w:r>
    </w:p>
    <w:p w14:paraId="3765FD0A" w14:textId="024B7141"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Lubigi Wetland forms an irregular semicircle around the northern and western outskirts of Kampala and functions as a critical urban water catchment and biodiversity refuge (Nkuutu, 2025; NEMA, 2019). The wetland receives runoff from densely populated neighbourhoods, is intersected by major transport corridors and is subject to encroachment and pollution from urban expansion, making it a pertinent site for assessing urban microplastic inputs (Nkuutu, 2025;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2025).</w:t>
      </w:r>
    </w:p>
    <w:p w14:paraId="5EA93954" w14:textId="15C8887B" w:rsidR="007F4AA4" w:rsidRPr="007F4AA4" w:rsidRDefault="007F4AA4" w:rsidP="007F4AA4">
      <w:pPr>
        <w:rPr>
          <w:rFonts w:ascii="Times New Roman" w:hAnsi="Times New Roman" w:cs="Times New Roman"/>
        </w:rPr>
      </w:pPr>
      <w:r w:rsidRPr="007F4AA4">
        <w:rPr>
          <w:rFonts w:ascii="Times New Roman" w:hAnsi="Times New Roman" w:cs="Times New Roman"/>
          <w:b/>
          <w:bCs/>
        </w:rPr>
        <w:t>Regulatory and policy context</w:t>
      </w:r>
    </w:p>
    <w:p w14:paraId="1D093D69" w14:textId="3500E4C8" w:rsidR="007F4AA4" w:rsidRPr="007F4AA4" w:rsidRDefault="007F4AA4" w:rsidP="007F4AA4">
      <w:pPr>
        <w:rPr>
          <w:rFonts w:ascii="Times New Roman" w:hAnsi="Times New Roman" w:cs="Times New Roman"/>
        </w:rPr>
      </w:pPr>
      <w:r w:rsidRPr="007F4AA4">
        <w:rPr>
          <w:rFonts w:ascii="Times New Roman" w:hAnsi="Times New Roman" w:cs="Times New Roman"/>
        </w:rPr>
        <w:lastRenderedPageBreak/>
        <w:t xml:space="preserve">Uganda’s National Environment Act (2019) and the mandate of the National Environment Management Authority (NEMA) provide the statutory framework for wetland protection, but enforcement challenges and resource constraints limit effective implementation, particularly in rapidly urbanising catchments (NEMA, 2019;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2025).</w:t>
      </w:r>
    </w:p>
    <w:p w14:paraId="06859C38" w14:textId="7E559555" w:rsidR="007F4AA4" w:rsidRPr="007F4AA4" w:rsidRDefault="007F4AA4" w:rsidP="007F4AA4">
      <w:pPr>
        <w:rPr>
          <w:rFonts w:ascii="Times New Roman" w:hAnsi="Times New Roman" w:cs="Times New Roman"/>
        </w:rPr>
      </w:pPr>
      <w:r w:rsidRPr="007F4AA4">
        <w:rPr>
          <w:rFonts w:ascii="Times New Roman" w:hAnsi="Times New Roman" w:cs="Times New Roman"/>
          <w:b/>
          <w:bCs/>
        </w:rPr>
        <w:t>Research design and sampling strategy</w:t>
      </w:r>
    </w:p>
    <w:p w14:paraId="4EC6D73A" w14:textId="4235182A" w:rsidR="007F4AA4" w:rsidRPr="007F4AA4" w:rsidRDefault="007F4AA4" w:rsidP="007F4AA4">
      <w:pPr>
        <w:rPr>
          <w:rFonts w:ascii="Times New Roman" w:hAnsi="Times New Roman" w:cs="Times New Roman"/>
        </w:rPr>
      </w:pPr>
      <w:r w:rsidRPr="007F4AA4">
        <w:rPr>
          <w:rFonts w:ascii="Times New Roman" w:hAnsi="Times New Roman" w:cs="Times New Roman"/>
        </w:rPr>
        <w:t>A cross</w:t>
      </w:r>
      <w:r w:rsidRPr="007F4AA4">
        <w:rPr>
          <w:rFonts w:ascii="Times New Roman" w:hAnsi="Times New Roman" w:cs="Times New Roman"/>
        </w:rPr>
        <w:noBreakHyphen/>
        <w:t>sectional, field</w:t>
      </w:r>
      <w:r w:rsidRPr="007F4AA4">
        <w:rPr>
          <w:rFonts w:ascii="Times New Roman" w:hAnsi="Times New Roman" w:cs="Times New Roman"/>
        </w:rPr>
        <w:noBreakHyphen/>
        <w:t xml:space="preserve">based design was used to capture spatial and vertical variation in microplastic occurrence. Nine sites (S1–S9) were selected to represent upstream, midstream and downstream zones and to capture gradients of urban influence and hydrological conditions (Nkuutu, 2025). At each site, samples were collected from four vertical strata surface water, middle water, bottom water and sediment cores (0–10 cm) enabling analysis of both horizontal and vertical distribution patterns (Thornton Hampton </w:t>
      </w:r>
      <w:r w:rsidR="00D76AC9" w:rsidRPr="00D76AC9">
        <w:rPr>
          <w:rFonts w:ascii="Times New Roman" w:hAnsi="Times New Roman" w:cs="Times New Roman"/>
          <w:i/>
        </w:rPr>
        <w:t>et al</w:t>
      </w:r>
      <w:r w:rsidRPr="007F4AA4">
        <w:rPr>
          <w:rFonts w:ascii="Times New Roman" w:hAnsi="Times New Roman" w:cs="Times New Roman"/>
        </w:rPr>
        <w:t xml:space="preserve">., 2025; Duong </w:t>
      </w:r>
      <w:r w:rsidR="00D76AC9" w:rsidRPr="00D76AC9">
        <w:rPr>
          <w:rFonts w:ascii="Times New Roman" w:hAnsi="Times New Roman" w:cs="Times New Roman"/>
          <w:i/>
        </w:rPr>
        <w:t>et al</w:t>
      </w:r>
      <w:r w:rsidRPr="007F4AA4">
        <w:rPr>
          <w:rFonts w:ascii="Times New Roman" w:hAnsi="Times New Roman" w:cs="Times New Roman"/>
        </w:rPr>
        <w:t>., 2022).</w:t>
      </w:r>
    </w:p>
    <w:p w14:paraId="3D3B9F77" w14:textId="3A864E84" w:rsidR="007F4AA4" w:rsidRPr="007F4AA4" w:rsidRDefault="007F4AA4" w:rsidP="007F4AA4">
      <w:pPr>
        <w:rPr>
          <w:rFonts w:ascii="Times New Roman" w:hAnsi="Times New Roman" w:cs="Times New Roman"/>
        </w:rPr>
      </w:pPr>
      <w:r w:rsidRPr="007F4AA4">
        <w:rPr>
          <w:rFonts w:ascii="Times New Roman" w:hAnsi="Times New Roman" w:cs="Times New Roman"/>
          <w:b/>
          <w:bCs/>
        </w:rPr>
        <w:t>Sample collection and contamination control</w:t>
      </w:r>
    </w:p>
    <w:p w14:paraId="33617871" w14:textId="7166E9E9" w:rsidR="007F4AA4" w:rsidRPr="007F4AA4" w:rsidRDefault="007F4AA4" w:rsidP="007F4AA4">
      <w:pPr>
        <w:rPr>
          <w:rFonts w:ascii="Times New Roman" w:hAnsi="Times New Roman" w:cs="Times New Roman"/>
        </w:rPr>
      </w:pPr>
      <w:r w:rsidRPr="007F4AA4">
        <w:rPr>
          <w:rFonts w:ascii="Times New Roman" w:hAnsi="Times New Roman" w:cs="Times New Roman"/>
        </w:rPr>
        <w:t>Water samples (surface, middle, bottom) were collected using pre</w:t>
      </w:r>
      <w:r w:rsidRPr="007F4AA4">
        <w:rPr>
          <w:rFonts w:ascii="Times New Roman" w:hAnsi="Times New Roman" w:cs="Times New Roman"/>
        </w:rPr>
        <w:noBreakHyphen/>
        <w:t>cleaned glass bottles and stainless</w:t>
      </w:r>
      <w:r w:rsidRPr="007F4AA4">
        <w:rPr>
          <w:rFonts w:ascii="Times New Roman" w:hAnsi="Times New Roman" w:cs="Times New Roman"/>
        </w:rPr>
        <w:noBreakHyphen/>
        <w:t xml:space="preserve">steel samplers to minimise contamination (Thornton Hampton </w:t>
      </w:r>
      <w:r w:rsidR="00D76AC9" w:rsidRPr="00D76AC9">
        <w:rPr>
          <w:rFonts w:ascii="Times New Roman" w:hAnsi="Times New Roman" w:cs="Times New Roman"/>
          <w:i/>
        </w:rPr>
        <w:t>et al</w:t>
      </w:r>
      <w:r w:rsidRPr="007F4AA4">
        <w:rPr>
          <w:rFonts w:ascii="Times New Roman" w:hAnsi="Times New Roman" w:cs="Times New Roman"/>
        </w:rPr>
        <w:t>., 2025). Sediment cores were obtained with stainless</w:t>
      </w:r>
      <w:r w:rsidRPr="007F4AA4">
        <w:rPr>
          <w:rFonts w:ascii="Times New Roman" w:hAnsi="Times New Roman" w:cs="Times New Roman"/>
        </w:rPr>
        <w:noBreakHyphen/>
        <w:t xml:space="preserve">steel corers to 10 cm depth following international guidance for sediment monitoring (Thornton Hampton </w:t>
      </w:r>
      <w:r w:rsidR="00D76AC9" w:rsidRPr="00D76AC9">
        <w:rPr>
          <w:rFonts w:ascii="Times New Roman" w:hAnsi="Times New Roman" w:cs="Times New Roman"/>
          <w:i/>
        </w:rPr>
        <w:t>et al</w:t>
      </w:r>
      <w:r w:rsidRPr="007F4AA4">
        <w:rPr>
          <w:rFonts w:ascii="Times New Roman" w:hAnsi="Times New Roman" w:cs="Times New Roman"/>
        </w:rPr>
        <w:t xml:space="preserve">., 2025). Field blanks and procedural blanks were included throughout sampling and laboratory processing to quantify and correct for background contamination, and personnel used cotton clothing and nitrile gloves while equipment was rinsed with filtered distilled water (Ahmad Bhat </w:t>
      </w:r>
      <w:r w:rsidR="00D76AC9" w:rsidRPr="00D76AC9">
        <w:rPr>
          <w:rFonts w:ascii="Times New Roman" w:hAnsi="Times New Roman" w:cs="Times New Roman"/>
          <w:i/>
        </w:rPr>
        <w:t>et al</w:t>
      </w:r>
      <w:r w:rsidRPr="007F4AA4">
        <w:rPr>
          <w:rFonts w:ascii="Times New Roman" w:hAnsi="Times New Roman" w:cs="Times New Roman"/>
        </w:rPr>
        <w:t xml:space="preserve">., 2024; Duong </w:t>
      </w:r>
      <w:r w:rsidR="00D76AC9" w:rsidRPr="00D76AC9">
        <w:rPr>
          <w:rFonts w:ascii="Times New Roman" w:hAnsi="Times New Roman" w:cs="Times New Roman"/>
          <w:i/>
        </w:rPr>
        <w:t>et al</w:t>
      </w:r>
      <w:r w:rsidRPr="007F4AA4">
        <w:rPr>
          <w:rFonts w:ascii="Times New Roman" w:hAnsi="Times New Roman" w:cs="Times New Roman"/>
        </w:rPr>
        <w:t>., 2022).</w:t>
      </w:r>
    </w:p>
    <w:p w14:paraId="3D564338" w14:textId="1CD222F4" w:rsidR="007F4AA4" w:rsidRPr="007F4AA4" w:rsidRDefault="007F4AA4" w:rsidP="007F4AA4">
      <w:pPr>
        <w:rPr>
          <w:rFonts w:ascii="Times New Roman" w:hAnsi="Times New Roman" w:cs="Times New Roman"/>
        </w:rPr>
      </w:pPr>
      <w:r w:rsidRPr="007F4AA4">
        <w:rPr>
          <w:rFonts w:ascii="Times New Roman" w:hAnsi="Times New Roman" w:cs="Times New Roman"/>
          <w:b/>
          <w:bCs/>
        </w:rPr>
        <w:t>Laboratory processing and analytical methods</w:t>
      </w:r>
    </w:p>
    <w:p w14:paraId="315D8FB7" w14:textId="5BFACBBE"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Density separation was performed using a saturated NaCl solution (≈1.19 g·cm⁻³) for initial extraction of buoyant microplastics from water and sediment matrices, following validated protocols for tropical sediments (Duong </w:t>
      </w:r>
      <w:r w:rsidR="00D76AC9" w:rsidRPr="00D76AC9">
        <w:rPr>
          <w:rFonts w:ascii="Times New Roman" w:hAnsi="Times New Roman" w:cs="Times New Roman"/>
          <w:i/>
        </w:rPr>
        <w:t>et al</w:t>
      </w:r>
      <w:r w:rsidRPr="007F4AA4">
        <w:rPr>
          <w:rFonts w:ascii="Times New Roman" w:hAnsi="Times New Roman" w:cs="Times New Roman"/>
        </w:rPr>
        <w:t xml:space="preserve">., 2022). Organic matter was digested with 30% H₂O₂ at controlled temperature to reduce biological interference while minimising alteration of plastic particles (Thornton Hampton </w:t>
      </w:r>
      <w:r w:rsidR="00D76AC9" w:rsidRPr="00D76AC9">
        <w:rPr>
          <w:rFonts w:ascii="Times New Roman" w:hAnsi="Times New Roman" w:cs="Times New Roman"/>
          <w:i/>
        </w:rPr>
        <w:t>et al</w:t>
      </w:r>
      <w:r w:rsidRPr="007F4AA4">
        <w:rPr>
          <w:rFonts w:ascii="Times New Roman" w:hAnsi="Times New Roman" w:cs="Times New Roman"/>
        </w:rPr>
        <w:t xml:space="preserve">., 2025). Filtered residues were retained on 0.45 µm cellulose nitrate membranes and stored in glass petri dishes under aluminium foil until analysis (Duong </w:t>
      </w:r>
      <w:r w:rsidR="00D76AC9" w:rsidRPr="00D76AC9">
        <w:rPr>
          <w:rFonts w:ascii="Times New Roman" w:hAnsi="Times New Roman" w:cs="Times New Roman"/>
          <w:i/>
        </w:rPr>
        <w:t>et al</w:t>
      </w:r>
      <w:r w:rsidRPr="007F4AA4">
        <w:rPr>
          <w:rFonts w:ascii="Times New Roman" w:hAnsi="Times New Roman" w:cs="Times New Roman"/>
        </w:rPr>
        <w:t>., 2022).</w:t>
      </w:r>
    </w:p>
    <w:p w14:paraId="6D5F272F" w14:textId="715E7D3E" w:rsidR="007F4AA4" w:rsidRPr="007F4AA4" w:rsidRDefault="007F4AA4" w:rsidP="007F4AA4">
      <w:pPr>
        <w:rPr>
          <w:rFonts w:ascii="Times New Roman" w:hAnsi="Times New Roman" w:cs="Times New Roman"/>
        </w:rPr>
      </w:pPr>
      <w:r w:rsidRPr="007F4AA4">
        <w:rPr>
          <w:rFonts w:ascii="Times New Roman" w:hAnsi="Times New Roman" w:cs="Times New Roman"/>
        </w:rPr>
        <w:t>Particles were visually classified by shape, colour and size using stereomicroscopy at 10×–135× magnification (Rosal, 2021). Polymer identification was confirmed by Fourier Transform Infrared Spectroscopy (FTIR) on a randomly selected subset of particles, with spectra matched to reference libraries to identify PE, PP, PET, PS, PVC and Nylon</w:t>
      </w:r>
      <w:r w:rsidRPr="007F4AA4">
        <w:rPr>
          <w:rFonts w:ascii="Times New Roman" w:hAnsi="Times New Roman" w:cs="Times New Roman"/>
        </w:rPr>
        <w:noBreakHyphen/>
        <w:t xml:space="preserve">6 among other polymers (Wetzel, 2025; Rosal, 2021). Methodological choices including size class boundaries, morphological categories and polymer targets followed best practice recommendations to enhance comparability with other studies (Saikia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Thornton Hampton </w:t>
      </w:r>
      <w:r w:rsidR="00D76AC9" w:rsidRPr="00D76AC9">
        <w:rPr>
          <w:rFonts w:ascii="Times New Roman" w:hAnsi="Times New Roman" w:cs="Times New Roman"/>
          <w:i/>
        </w:rPr>
        <w:t>et al</w:t>
      </w:r>
      <w:r w:rsidRPr="007F4AA4">
        <w:rPr>
          <w:rFonts w:ascii="Times New Roman" w:hAnsi="Times New Roman" w:cs="Times New Roman"/>
        </w:rPr>
        <w:t>., 2025).</w:t>
      </w:r>
    </w:p>
    <w:p w14:paraId="766F2FC1" w14:textId="578D76AD" w:rsidR="007F4AA4" w:rsidRPr="007F4AA4" w:rsidRDefault="007F4AA4" w:rsidP="007F4AA4">
      <w:pPr>
        <w:rPr>
          <w:rFonts w:ascii="Times New Roman" w:hAnsi="Times New Roman" w:cs="Times New Roman"/>
        </w:rPr>
      </w:pPr>
      <w:r w:rsidRPr="007F4AA4">
        <w:rPr>
          <w:rFonts w:ascii="Times New Roman" w:hAnsi="Times New Roman" w:cs="Times New Roman"/>
          <w:b/>
          <w:bCs/>
        </w:rPr>
        <w:t>Quantification, standardisation and statistical analysis</w:t>
      </w:r>
    </w:p>
    <w:p w14:paraId="2287FEB8" w14:textId="2AD4A209" w:rsidR="007F4AA4" w:rsidRPr="007F4AA4" w:rsidRDefault="007F4AA4" w:rsidP="007F4AA4">
      <w:pPr>
        <w:rPr>
          <w:rFonts w:ascii="Times New Roman" w:hAnsi="Times New Roman" w:cs="Times New Roman"/>
        </w:rPr>
      </w:pPr>
      <w:r w:rsidRPr="007F4AA4">
        <w:rPr>
          <w:rFonts w:ascii="Times New Roman" w:hAnsi="Times New Roman" w:cs="Times New Roman"/>
        </w:rPr>
        <w:t>Abundance was standardised to particles·m⁻³ for water and particles·kg⁻¹ dry weight for sediments, with relative proportions by shape, colour, size and polymer calculated for comparative analyses (Wang &amp; Wang, 2020). Statistical tests (three</w:t>
      </w:r>
      <w:r w:rsidRPr="007F4AA4">
        <w:rPr>
          <w:rFonts w:ascii="Times New Roman" w:hAnsi="Times New Roman" w:cs="Times New Roman"/>
        </w:rPr>
        <w:noBreakHyphen/>
        <w:t>way ANOVA, Kruskal–Wallis, Chi</w:t>
      </w:r>
      <w:r w:rsidRPr="007F4AA4">
        <w:rPr>
          <w:rFonts w:ascii="Times New Roman" w:hAnsi="Times New Roman" w:cs="Times New Roman"/>
        </w:rPr>
        <w:noBreakHyphen/>
        <w:t>square) were used to assess differences across sites, depths and morphological categories, and spatial patterns were interpreted in relation to urban runoff, wastewater inputs and wetland geomorphology (Arévalo</w:t>
      </w:r>
      <w:r w:rsidRPr="007F4AA4">
        <w:rPr>
          <w:rFonts w:ascii="Times New Roman" w:hAnsi="Times New Roman" w:cs="Times New Roman"/>
        </w:rPr>
        <w:noBreakHyphen/>
        <w:t xml:space="preserve">Hernández </w:t>
      </w:r>
      <w:r w:rsidR="00D76AC9" w:rsidRPr="00D76AC9">
        <w:rPr>
          <w:rFonts w:ascii="Times New Roman" w:hAnsi="Times New Roman" w:cs="Times New Roman"/>
          <w:i/>
        </w:rPr>
        <w:t>et al</w:t>
      </w:r>
      <w:r w:rsidRPr="007F4AA4">
        <w:rPr>
          <w:rFonts w:ascii="Times New Roman" w:hAnsi="Times New Roman" w:cs="Times New Roman"/>
        </w:rPr>
        <w:t xml:space="preserve">., 2025; Huang </w:t>
      </w:r>
      <w:r w:rsidR="00D76AC9" w:rsidRPr="00D76AC9">
        <w:rPr>
          <w:rFonts w:ascii="Times New Roman" w:hAnsi="Times New Roman" w:cs="Times New Roman"/>
          <w:i/>
        </w:rPr>
        <w:t>et al</w:t>
      </w:r>
      <w:r w:rsidRPr="007F4AA4">
        <w:rPr>
          <w:rFonts w:ascii="Times New Roman" w:hAnsi="Times New Roman" w:cs="Times New Roman"/>
        </w:rPr>
        <w:t>., 2022).</w:t>
      </w:r>
    </w:p>
    <w:p w14:paraId="56439935" w14:textId="754EBD63" w:rsidR="007F4AA4" w:rsidRPr="007F4AA4" w:rsidRDefault="007F4AA4" w:rsidP="007F4AA4">
      <w:pPr>
        <w:rPr>
          <w:rFonts w:ascii="Times New Roman" w:hAnsi="Times New Roman" w:cs="Times New Roman"/>
        </w:rPr>
      </w:pPr>
      <w:r w:rsidRPr="007F4AA4">
        <w:rPr>
          <w:rFonts w:ascii="Times New Roman" w:hAnsi="Times New Roman" w:cs="Times New Roman"/>
          <w:b/>
          <w:bCs/>
        </w:rPr>
        <w:t>Quality assurance, ethics and data availability</w:t>
      </w:r>
    </w:p>
    <w:p w14:paraId="7A596137" w14:textId="01E6448D"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Quality assurance included analysis of field and laboratory blanks, instrument calibration with certified reference materials and replication of analyses in triplicate to ensure reproducibility (Ahmad Bhat </w:t>
      </w:r>
      <w:r w:rsidR="00D76AC9" w:rsidRPr="00D76AC9">
        <w:rPr>
          <w:rFonts w:ascii="Times New Roman" w:hAnsi="Times New Roman" w:cs="Times New Roman"/>
          <w:i/>
        </w:rPr>
        <w:t>et al</w:t>
      </w:r>
      <w:r w:rsidRPr="007F4AA4">
        <w:rPr>
          <w:rFonts w:ascii="Times New Roman" w:hAnsi="Times New Roman" w:cs="Times New Roman"/>
        </w:rPr>
        <w:t xml:space="preserve">., </w:t>
      </w:r>
      <w:r w:rsidRPr="007F4AA4">
        <w:rPr>
          <w:rFonts w:ascii="Times New Roman" w:hAnsi="Times New Roman" w:cs="Times New Roman"/>
        </w:rPr>
        <w:lastRenderedPageBreak/>
        <w:t>2024; Wetzel, 2025). The study received ethical and institutional approvals and field permits in accordance with national requirements (Nkuutu, 2025; UNCST, 2025). Data and supplementary materials are available from the corresponding author on reasonable request to support transparency and future comparative work (Nkuutu, 2025).</w:t>
      </w:r>
    </w:p>
    <w:p w14:paraId="51F36873" w14:textId="52E56219"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RESULTS</w:t>
      </w:r>
    </w:p>
    <w:p w14:paraId="01FAEC28" w14:textId="56324064" w:rsidR="007F4AA4" w:rsidRPr="007F4AA4" w:rsidRDefault="007F4AA4" w:rsidP="007F4AA4">
      <w:pPr>
        <w:rPr>
          <w:rFonts w:ascii="Times New Roman" w:hAnsi="Times New Roman" w:cs="Times New Roman"/>
        </w:rPr>
      </w:pPr>
      <w:r w:rsidRPr="007F4AA4">
        <w:rPr>
          <w:rFonts w:ascii="Times New Roman" w:hAnsi="Times New Roman" w:cs="Times New Roman"/>
          <w:b/>
          <w:bCs/>
        </w:rPr>
        <w:t>Morphological characterisation</w:t>
      </w:r>
    </w:p>
    <w:p w14:paraId="12426EFC" w14:textId="60DD1DA9" w:rsidR="007F4AA4" w:rsidRPr="007F4AA4" w:rsidRDefault="007F4AA4" w:rsidP="007F4AA4">
      <w:pPr>
        <w:rPr>
          <w:rFonts w:ascii="Times New Roman" w:hAnsi="Times New Roman" w:cs="Times New Roman"/>
        </w:rPr>
      </w:pPr>
      <w:r w:rsidRPr="007F4AA4">
        <w:rPr>
          <w:rFonts w:ascii="Times New Roman" w:hAnsi="Times New Roman" w:cs="Times New Roman"/>
        </w:rPr>
        <w:t>Microscopic analysis confirmed the presence of six morphological categories: fibres, filaments, films, fragments, microbeads, and pellets. Their distribution varied both spatially and vertically.</w:t>
      </w:r>
    </w:p>
    <w:p w14:paraId="610809F2" w14:textId="4F623B74" w:rsidR="00314A28" w:rsidRPr="00314A28" w:rsidRDefault="00314A28" w:rsidP="00314A28">
      <w:pPr>
        <w:rPr>
          <w:rFonts w:ascii="Times New Roman" w:hAnsi="Times New Roman" w:cs="Times New Roman"/>
        </w:rPr>
      </w:pPr>
      <w:r w:rsidRPr="00314A28">
        <w:rPr>
          <w:rFonts w:ascii="Times New Roman" w:hAnsi="Times New Roman" w:cs="Times New Roman"/>
          <w:b/>
          <w:bCs/>
        </w:rPr>
        <w:t>Table 1. Abundance and Relative Proportion (%) of Microplastic Shapes in Sediment and Surface Water Samples from Lubigi Wetland</w:t>
      </w:r>
    </w:p>
    <w:tbl>
      <w:tblPr>
        <w:tblStyle w:val="TableGridLight1"/>
        <w:tblW w:w="0" w:type="auto"/>
        <w:jc w:val="center"/>
        <w:tblLook w:val="04A0" w:firstRow="1" w:lastRow="0" w:firstColumn="1" w:lastColumn="0" w:noHBand="0" w:noVBand="1"/>
      </w:tblPr>
      <w:tblGrid>
        <w:gridCol w:w="2263"/>
        <w:gridCol w:w="2694"/>
        <w:gridCol w:w="2268"/>
        <w:gridCol w:w="1563"/>
      </w:tblGrid>
      <w:tr w:rsidR="00314A28" w:rsidRPr="00314A28" w14:paraId="0040C2A1" w14:textId="77777777" w:rsidTr="00BF0AF5">
        <w:trPr>
          <w:jc w:val="center"/>
        </w:trPr>
        <w:tc>
          <w:tcPr>
            <w:tcW w:w="2263" w:type="dxa"/>
            <w:hideMark/>
          </w:tcPr>
          <w:p w14:paraId="0C726F6B" w14:textId="77777777" w:rsidR="00314A28" w:rsidRPr="00314A28" w:rsidRDefault="00314A28" w:rsidP="00314A28">
            <w:pPr>
              <w:rPr>
                <w:rFonts w:cs="Times New Roman"/>
                <w:b/>
                <w:bCs/>
              </w:rPr>
            </w:pPr>
            <w:r w:rsidRPr="00314A28">
              <w:rPr>
                <w:rFonts w:cs="Times New Roman"/>
                <w:b/>
                <w:bCs/>
              </w:rPr>
              <w:t>Shape</w:t>
            </w:r>
          </w:p>
        </w:tc>
        <w:tc>
          <w:tcPr>
            <w:tcW w:w="2694" w:type="dxa"/>
            <w:hideMark/>
          </w:tcPr>
          <w:p w14:paraId="1D2921EE" w14:textId="77777777" w:rsidR="00314A28" w:rsidRPr="00314A28" w:rsidRDefault="00314A28" w:rsidP="00314A28">
            <w:pPr>
              <w:rPr>
                <w:rFonts w:cs="Times New Roman"/>
                <w:b/>
                <w:bCs/>
              </w:rPr>
            </w:pPr>
            <w:r w:rsidRPr="00314A28">
              <w:rPr>
                <w:rFonts w:cs="Times New Roman"/>
                <w:b/>
                <w:bCs/>
              </w:rPr>
              <w:t>Sediment n (%)</w:t>
            </w:r>
          </w:p>
        </w:tc>
        <w:tc>
          <w:tcPr>
            <w:tcW w:w="2268" w:type="dxa"/>
            <w:hideMark/>
          </w:tcPr>
          <w:p w14:paraId="4E077AEE" w14:textId="77777777" w:rsidR="00314A28" w:rsidRPr="00314A28" w:rsidRDefault="00314A28" w:rsidP="00314A28">
            <w:pPr>
              <w:rPr>
                <w:rFonts w:cs="Times New Roman"/>
                <w:b/>
                <w:bCs/>
              </w:rPr>
            </w:pPr>
            <w:r w:rsidRPr="00314A28">
              <w:rPr>
                <w:rFonts w:cs="Times New Roman"/>
                <w:b/>
                <w:bCs/>
              </w:rPr>
              <w:t>Water n (%)</w:t>
            </w:r>
          </w:p>
        </w:tc>
        <w:tc>
          <w:tcPr>
            <w:tcW w:w="0" w:type="auto"/>
            <w:hideMark/>
          </w:tcPr>
          <w:p w14:paraId="1003E3A4" w14:textId="77777777" w:rsidR="00314A28" w:rsidRPr="00314A28" w:rsidRDefault="00314A28" w:rsidP="00314A28">
            <w:pPr>
              <w:rPr>
                <w:rFonts w:cs="Times New Roman"/>
                <w:b/>
                <w:bCs/>
              </w:rPr>
            </w:pPr>
            <w:r w:rsidRPr="00314A28">
              <w:rPr>
                <w:rFonts w:cs="Times New Roman"/>
                <w:b/>
                <w:bCs/>
              </w:rPr>
              <w:t>Total n (%)</w:t>
            </w:r>
          </w:p>
        </w:tc>
      </w:tr>
      <w:tr w:rsidR="00314A28" w:rsidRPr="00314A28" w14:paraId="558F8C44" w14:textId="77777777" w:rsidTr="00BF0AF5">
        <w:trPr>
          <w:jc w:val="center"/>
        </w:trPr>
        <w:tc>
          <w:tcPr>
            <w:tcW w:w="2263" w:type="dxa"/>
            <w:hideMark/>
          </w:tcPr>
          <w:p w14:paraId="4F7748DE" w14:textId="77777777" w:rsidR="00314A28" w:rsidRPr="00314A28" w:rsidRDefault="00314A28" w:rsidP="00314A28">
            <w:pPr>
              <w:rPr>
                <w:rFonts w:cs="Times New Roman"/>
              </w:rPr>
            </w:pPr>
            <w:r w:rsidRPr="00314A28">
              <w:rPr>
                <w:rFonts w:cs="Times New Roman"/>
              </w:rPr>
              <w:t>Fibres</w:t>
            </w:r>
          </w:p>
        </w:tc>
        <w:tc>
          <w:tcPr>
            <w:tcW w:w="2694" w:type="dxa"/>
            <w:hideMark/>
          </w:tcPr>
          <w:p w14:paraId="2E335733" w14:textId="77777777" w:rsidR="00314A28" w:rsidRPr="00314A28" w:rsidRDefault="00314A28" w:rsidP="00314A28">
            <w:pPr>
              <w:rPr>
                <w:rFonts w:cs="Times New Roman"/>
              </w:rPr>
            </w:pPr>
            <w:r w:rsidRPr="00314A28">
              <w:rPr>
                <w:rFonts w:cs="Times New Roman"/>
              </w:rPr>
              <w:t>29 (7.6%)</w:t>
            </w:r>
          </w:p>
        </w:tc>
        <w:tc>
          <w:tcPr>
            <w:tcW w:w="2268" w:type="dxa"/>
            <w:hideMark/>
          </w:tcPr>
          <w:p w14:paraId="02A50CA2" w14:textId="77777777" w:rsidR="00314A28" w:rsidRPr="00314A28" w:rsidRDefault="00314A28" w:rsidP="00314A28">
            <w:pPr>
              <w:rPr>
                <w:rFonts w:cs="Times New Roman"/>
              </w:rPr>
            </w:pPr>
            <w:r w:rsidRPr="00314A28">
              <w:rPr>
                <w:rFonts w:cs="Times New Roman"/>
              </w:rPr>
              <w:t>86 (11.7%)</w:t>
            </w:r>
          </w:p>
        </w:tc>
        <w:tc>
          <w:tcPr>
            <w:tcW w:w="0" w:type="auto"/>
            <w:hideMark/>
          </w:tcPr>
          <w:p w14:paraId="10E252CF" w14:textId="77777777" w:rsidR="00314A28" w:rsidRPr="00314A28" w:rsidRDefault="00314A28" w:rsidP="00314A28">
            <w:pPr>
              <w:rPr>
                <w:rFonts w:cs="Times New Roman"/>
              </w:rPr>
            </w:pPr>
            <w:r w:rsidRPr="00314A28">
              <w:rPr>
                <w:rFonts w:cs="Times New Roman"/>
              </w:rPr>
              <w:t>115 (10.3%)</w:t>
            </w:r>
          </w:p>
        </w:tc>
      </w:tr>
      <w:tr w:rsidR="00314A28" w:rsidRPr="00314A28" w14:paraId="5BCB9557" w14:textId="77777777" w:rsidTr="00BF0AF5">
        <w:trPr>
          <w:jc w:val="center"/>
        </w:trPr>
        <w:tc>
          <w:tcPr>
            <w:tcW w:w="2263" w:type="dxa"/>
            <w:hideMark/>
          </w:tcPr>
          <w:p w14:paraId="7F04FEF7" w14:textId="77777777" w:rsidR="00314A28" w:rsidRPr="00314A28" w:rsidRDefault="00314A28" w:rsidP="00314A28">
            <w:pPr>
              <w:rPr>
                <w:rFonts w:cs="Times New Roman"/>
              </w:rPr>
            </w:pPr>
            <w:r w:rsidRPr="00314A28">
              <w:rPr>
                <w:rFonts w:cs="Times New Roman"/>
              </w:rPr>
              <w:t>Filaments</w:t>
            </w:r>
          </w:p>
        </w:tc>
        <w:tc>
          <w:tcPr>
            <w:tcW w:w="2694" w:type="dxa"/>
            <w:hideMark/>
          </w:tcPr>
          <w:p w14:paraId="7DB64A01" w14:textId="77777777" w:rsidR="00314A28" w:rsidRPr="00314A28" w:rsidRDefault="00314A28" w:rsidP="00314A28">
            <w:pPr>
              <w:rPr>
                <w:rFonts w:cs="Times New Roman"/>
              </w:rPr>
            </w:pPr>
            <w:r w:rsidRPr="00314A28">
              <w:rPr>
                <w:rFonts w:cs="Times New Roman"/>
              </w:rPr>
              <w:t>1 (0.3%)</w:t>
            </w:r>
          </w:p>
        </w:tc>
        <w:tc>
          <w:tcPr>
            <w:tcW w:w="2268" w:type="dxa"/>
            <w:hideMark/>
          </w:tcPr>
          <w:p w14:paraId="5542075E" w14:textId="77777777" w:rsidR="00314A28" w:rsidRPr="00314A28" w:rsidRDefault="00314A28" w:rsidP="00314A28">
            <w:pPr>
              <w:rPr>
                <w:rFonts w:cs="Times New Roman"/>
              </w:rPr>
            </w:pPr>
            <w:r w:rsidRPr="00314A28">
              <w:rPr>
                <w:rFonts w:cs="Times New Roman"/>
              </w:rPr>
              <w:t>11 (1.5%)</w:t>
            </w:r>
          </w:p>
        </w:tc>
        <w:tc>
          <w:tcPr>
            <w:tcW w:w="0" w:type="auto"/>
            <w:hideMark/>
          </w:tcPr>
          <w:p w14:paraId="6121767D" w14:textId="77777777" w:rsidR="00314A28" w:rsidRPr="00314A28" w:rsidRDefault="00314A28" w:rsidP="00314A28">
            <w:pPr>
              <w:rPr>
                <w:rFonts w:cs="Times New Roman"/>
              </w:rPr>
            </w:pPr>
            <w:r w:rsidRPr="00314A28">
              <w:rPr>
                <w:rFonts w:cs="Times New Roman"/>
              </w:rPr>
              <w:t>12 (1.1%)</w:t>
            </w:r>
          </w:p>
        </w:tc>
      </w:tr>
      <w:tr w:rsidR="00314A28" w:rsidRPr="00314A28" w14:paraId="049991D7" w14:textId="77777777" w:rsidTr="00BF0AF5">
        <w:trPr>
          <w:jc w:val="center"/>
        </w:trPr>
        <w:tc>
          <w:tcPr>
            <w:tcW w:w="2263" w:type="dxa"/>
            <w:hideMark/>
          </w:tcPr>
          <w:p w14:paraId="2C2D1515" w14:textId="77777777" w:rsidR="00314A28" w:rsidRPr="00314A28" w:rsidRDefault="00314A28" w:rsidP="00314A28">
            <w:pPr>
              <w:rPr>
                <w:rFonts w:cs="Times New Roman"/>
              </w:rPr>
            </w:pPr>
            <w:r w:rsidRPr="00314A28">
              <w:rPr>
                <w:rFonts w:cs="Times New Roman"/>
              </w:rPr>
              <w:t>Films</w:t>
            </w:r>
          </w:p>
        </w:tc>
        <w:tc>
          <w:tcPr>
            <w:tcW w:w="2694" w:type="dxa"/>
            <w:hideMark/>
          </w:tcPr>
          <w:p w14:paraId="588E7E60" w14:textId="77777777" w:rsidR="00314A28" w:rsidRPr="00314A28" w:rsidRDefault="00314A28" w:rsidP="00314A28">
            <w:pPr>
              <w:rPr>
                <w:rFonts w:cs="Times New Roman"/>
              </w:rPr>
            </w:pPr>
            <w:r w:rsidRPr="00314A28">
              <w:rPr>
                <w:rFonts w:cs="Times New Roman"/>
              </w:rPr>
              <w:t>1 (0.3%)</w:t>
            </w:r>
          </w:p>
        </w:tc>
        <w:tc>
          <w:tcPr>
            <w:tcW w:w="2268" w:type="dxa"/>
            <w:hideMark/>
          </w:tcPr>
          <w:p w14:paraId="6D93081B" w14:textId="77777777" w:rsidR="00314A28" w:rsidRPr="00314A28" w:rsidRDefault="00314A28" w:rsidP="00314A28">
            <w:pPr>
              <w:rPr>
                <w:rFonts w:cs="Times New Roman"/>
              </w:rPr>
            </w:pPr>
            <w:r w:rsidRPr="00314A28">
              <w:rPr>
                <w:rFonts w:cs="Times New Roman"/>
              </w:rPr>
              <w:t>28 (3.8%)</w:t>
            </w:r>
          </w:p>
        </w:tc>
        <w:tc>
          <w:tcPr>
            <w:tcW w:w="0" w:type="auto"/>
            <w:hideMark/>
          </w:tcPr>
          <w:p w14:paraId="3CAAEED7" w14:textId="77777777" w:rsidR="00314A28" w:rsidRPr="00314A28" w:rsidRDefault="00314A28" w:rsidP="00314A28">
            <w:pPr>
              <w:rPr>
                <w:rFonts w:cs="Times New Roman"/>
              </w:rPr>
            </w:pPr>
            <w:r w:rsidRPr="00314A28">
              <w:rPr>
                <w:rFonts w:cs="Times New Roman"/>
              </w:rPr>
              <w:t>29 (2.6%)</w:t>
            </w:r>
          </w:p>
        </w:tc>
      </w:tr>
      <w:tr w:rsidR="00314A28" w:rsidRPr="00314A28" w14:paraId="0C8B07C6" w14:textId="77777777" w:rsidTr="00BF0AF5">
        <w:trPr>
          <w:jc w:val="center"/>
        </w:trPr>
        <w:tc>
          <w:tcPr>
            <w:tcW w:w="2263" w:type="dxa"/>
            <w:hideMark/>
          </w:tcPr>
          <w:p w14:paraId="127C8F85" w14:textId="77777777" w:rsidR="00314A28" w:rsidRPr="00314A28" w:rsidRDefault="00314A28" w:rsidP="00314A28">
            <w:pPr>
              <w:rPr>
                <w:rFonts w:cs="Times New Roman"/>
              </w:rPr>
            </w:pPr>
            <w:r w:rsidRPr="00314A28">
              <w:rPr>
                <w:rFonts w:cs="Times New Roman"/>
              </w:rPr>
              <w:t>Fragments</w:t>
            </w:r>
          </w:p>
        </w:tc>
        <w:tc>
          <w:tcPr>
            <w:tcW w:w="2694" w:type="dxa"/>
            <w:hideMark/>
          </w:tcPr>
          <w:p w14:paraId="4F9A8D73" w14:textId="77777777" w:rsidR="00314A28" w:rsidRPr="00314A28" w:rsidRDefault="00314A28" w:rsidP="00314A28">
            <w:pPr>
              <w:rPr>
                <w:rFonts w:cs="Times New Roman"/>
              </w:rPr>
            </w:pPr>
            <w:r w:rsidRPr="00314A28">
              <w:rPr>
                <w:rFonts w:cs="Times New Roman"/>
              </w:rPr>
              <w:t>24 (6.3%)</w:t>
            </w:r>
          </w:p>
        </w:tc>
        <w:tc>
          <w:tcPr>
            <w:tcW w:w="2268" w:type="dxa"/>
            <w:hideMark/>
          </w:tcPr>
          <w:p w14:paraId="77314E17" w14:textId="77777777" w:rsidR="00314A28" w:rsidRPr="00314A28" w:rsidRDefault="00314A28" w:rsidP="00314A28">
            <w:pPr>
              <w:rPr>
                <w:rFonts w:cs="Times New Roman"/>
              </w:rPr>
            </w:pPr>
            <w:r w:rsidRPr="00314A28">
              <w:rPr>
                <w:rFonts w:cs="Times New Roman"/>
              </w:rPr>
              <w:t>104 (14.1%)</w:t>
            </w:r>
          </w:p>
        </w:tc>
        <w:tc>
          <w:tcPr>
            <w:tcW w:w="0" w:type="auto"/>
            <w:hideMark/>
          </w:tcPr>
          <w:p w14:paraId="398DB5FA" w14:textId="77777777" w:rsidR="00314A28" w:rsidRPr="00314A28" w:rsidRDefault="00314A28" w:rsidP="00314A28">
            <w:pPr>
              <w:rPr>
                <w:rFonts w:cs="Times New Roman"/>
              </w:rPr>
            </w:pPr>
            <w:r w:rsidRPr="00314A28">
              <w:rPr>
                <w:rFonts w:cs="Times New Roman"/>
              </w:rPr>
              <w:t>128 (11.4%)</w:t>
            </w:r>
          </w:p>
        </w:tc>
      </w:tr>
      <w:tr w:rsidR="00314A28" w:rsidRPr="00314A28" w14:paraId="3036EAD0" w14:textId="77777777" w:rsidTr="00BF0AF5">
        <w:trPr>
          <w:jc w:val="center"/>
        </w:trPr>
        <w:tc>
          <w:tcPr>
            <w:tcW w:w="2263" w:type="dxa"/>
            <w:hideMark/>
          </w:tcPr>
          <w:p w14:paraId="4CB5E323" w14:textId="77777777" w:rsidR="00314A28" w:rsidRPr="00314A28" w:rsidRDefault="00314A28" w:rsidP="00314A28">
            <w:pPr>
              <w:rPr>
                <w:rFonts w:cs="Times New Roman"/>
              </w:rPr>
            </w:pPr>
            <w:r w:rsidRPr="00314A28">
              <w:rPr>
                <w:rFonts w:cs="Times New Roman"/>
              </w:rPr>
              <w:t>Microbeads</w:t>
            </w:r>
          </w:p>
        </w:tc>
        <w:tc>
          <w:tcPr>
            <w:tcW w:w="2694" w:type="dxa"/>
            <w:hideMark/>
          </w:tcPr>
          <w:p w14:paraId="78D795FF" w14:textId="77777777" w:rsidR="00314A28" w:rsidRPr="00314A28" w:rsidRDefault="00314A28" w:rsidP="00314A28">
            <w:pPr>
              <w:rPr>
                <w:rFonts w:cs="Times New Roman"/>
              </w:rPr>
            </w:pPr>
            <w:r w:rsidRPr="00314A28">
              <w:rPr>
                <w:rFonts w:cs="Times New Roman"/>
              </w:rPr>
              <w:t>306 (80.1%)</w:t>
            </w:r>
          </w:p>
        </w:tc>
        <w:tc>
          <w:tcPr>
            <w:tcW w:w="2268" w:type="dxa"/>
            <w:hideMark/>
          </w:tcPr>
          <w:p w14:paraId="01A24124" w14:textId="77777777" w:rsidR="00314A28" w:rsidRPr="00314A28" w:rsidRDefault="00314A28" w:rsidP="00314A28">
            <w:pPr>
              <w:rPr>
                <w:rFonts w:cs="Times New Roman"/>
              </w:rPr>
            </w:pPr>
            <w:r w:rsidRPr="00314A28">
              <w:rPr>
                <w:rFonts w:cs="Times New Roman"/>
              </w:rPr>
              <w:t>350 (47.6%)</w:t>
            </w:r>
          </w:p>
        </w:tc>
        <w:tc>
          <w:tcPr>
            <w:tcW w:w="0" w:type="auto"/>
            <w:hideMark/>
          </w:tcPr>
          <w:p w14:paraId="48A9ABF6" w14:textId="77777777" w:rsidR="00314A28" w:rsidRPr="00314A28" w:rsidRDefault="00314A28" w:rsidP="00314A28">
            <w:pPr>
              <w:rPr>
                <w:rFonts w:cs="Times New Roman"/>
              </w:rPr>
            </w:pPr>
            <w:r w:rsidRPr="00314A28">
              <w:rPr>
                <w:rFonts w:cs="Times New Roman"/>
              </w:rPr>
              <w:t>656 (58.7%)</w:t>
            </w:r>
          </w:p>
        </w:tc>
      </w:tr>
      <w:tr w:rsidR="00314A28" w:rsidRPr="00314A28" w14:paraId="0E6FC6CD" w14:textId="77777777" w:rsidTr="00BF0AF5">
        <w:trPr>
          <w:jc w:val="center"/>
        </w:trPr>
        <w:tc>
          <w:tcPr>
            <w:tcW w:w="2263" w:type="dxa"/>
            <w:hideMark/>
          </w:tcPr>
          <w:p w14:paraId="45DB08D3" w14:textId="77777777" w:rsidR="00314A28" w:rsidRPr="00314A28" w:rsidRDefault="00314A28" w:rsidP="00314A28">
            <w:pPr>
              <w:rPr>
                <w:rFonts w:cs="Times New Roman"/>
              </w:rPr>
            </w:pPr>
            <w:r w:rsidRPr="00314A28">
              <w:rPr>
                <w:rFonts w:cs="Times New Roman"/>
              </w:rPr>
              <w:t>Pellets</w:t>
            </w:r>
          </w:p>
        </w:tc>
        <w:tc>
          <w:tcPr>
            <w:tcW w:w="2694" w:type="dxa"/>
            <w:hideMark/>
          </w:tcPr>
          <w:p w14:paraId="7EEE69A1" w14:textId="77777777" w:rsidR="00314A28" w:rsidRPr="00314A28" w:rsidRDefault="00314A28" w:rsidP="00314A28">
            <w:pPr>
              <w:rPr>
                <w:rFonts w:cs="Times New Roman"/>
              </w:rPr>
            </w:pPr>
            <w:r w:rsidRPr="00314A28">
              <w:rPr>
                <w:rFonts w:cs="Times New Roman"/>
              </w:rPr>
              <w:t>21 (5.5%)</w:t>
            </w:r>
          </w:p>
        </w:tc>
        <w:tc>
          <w:tcPr>
            <w:tcW w:w="2268" w:type="dxa"/>
            <w:hideMark/>
          </w:tcPr>
          <w:p w14:paraId="1B5743AC" w14:textId="77777777" w:rsidR="00314A28" w:rsidRPr="00314A28" w:rsidRDefault="00314A28" w:rsidP="00314A28">
            <w:pPr>
              <w:rPr>
                <w:rFonts w:cs="Times New Roman"/>
              </w:rPr>
            </w:pPr>
            <w:r w:rsidRPr="00314A28">
              <w:rPr>
                <w:rFonts w:cs="Times New Roman"/>
              </w:rPr>
              <w:t>157 (21.3%)</w:t>
            </w:r>
          </w:p>
        </w:tc>
        <w:tc>
          <w:tcPr>
            <w:tcW w:w="0" w:type="auto"/>
            <w:hideMark/>
          </w:tcPr>
          <w:p w14:paraId="7DCBCC76" w14:textId="77777777" w:rsidR="00314A28" w:rsidRPr="00314A28" w:rsidRDefault="00314A28" w:rsidP="00314A28">
            <w:pPr>
              <w:rPr>
                <w:rFonts w:cs="Times New Roman"/>
              </w:rPr>
            </w:pPr>
            <w:r w:rsidRPr="00314A28">
              <w:rPr>
                <w:rFonts w:cs="Times New Roman"/>
              </w:rPr>
              <w:t>178 (15.9%)</w:t>
            </w:r>
          </w:p>
        </w:tc>
      </w:tr>
      <w:tr w:rsidR="00314A28" w:rsidRPr="00314A28" w14:paraId="3741E086" w14:textId="77777777" w:rsidTr="00BF0AF5">
        <w:trPr>
          <w:jc w:val="center"/>
        </w:trPr>
        <w:tc>
          <w:tcPr>
            <w:tcW w:w="2263" w:type="dxa"/>
            <w:hideMark/>
          </w:tcPr>
          <w:p w14:paraId="712A6ABB" w14:textId="77777777" w:rsidR="00314A28" w:rsidRPr="00314A28" w:rsidRDefault="00314A28" w:rsidP="00314A28">
            <w:pPr>
              <w:rPr>
                <w:rFonts w:cs="Times New Roman"/>
              </w:rPr>
            </w:pPr>
            <w:r w:rsidRPr="00314A28">
              <w:rPr>
                <w:rFonts w:cs="Times New Roman"/>
                <w:b/>
                <w:bCs/>
              </w:rPr>
              <w:t>Total</w:t>
            </w:r>
          </w:p>
        </w:tc>
        <w:tc>
          <w:tcPr>
            <w:tcW w:w="2694" w:type="dxa"/>
            <w:hideMark/>
          </w:tcPr>
          <w:p w14:paraId="034D73FC" w14:textId="77777777" w:rsidR="00314A28" w:rsidRPr="00314A28" w:rsidRDefault="00314A28" w:rsidP="00314A28">
            <w:pPr>
              <w:rPr>
                <w:rFonts w:cs="Times New Roman"/>
              </w:rPr>
            </w:pPr>
            <w:r w:rsidRPr="00314A28">
              <w:rPr>
                <w:rFonts w:cs="Times New Roman"/>
                <w:b/>
                <w:bCs/>
              </w:rPr>
              <w:t>382 (100%)</w:t>
            </w:r>
          </w:p>
        </w:tc>
        <w:tc>
          <w:tcPr>
            <w:tcW w:w="2268" w:type="dxa"/>
            <w:hideMark/>
          </w:tcPr>
          <w:p w14:paraId="4D673B53" w14:textId="77777777" w:rsidR="00314A28" w:rsidRPr="00314A28" w:rsidRDefault="00314A28" w:rsidP="00314A28">
            <w:pPr>
              <w:rPr>
                <w:rFonts w:cs="Times New Roman"/>
              </w:rPr>
            </w:pPr>
            <w:r w:rsidRPr="00314A28">
              <w:rPr>
                <w:rFonts w:cs="Times New Roman"/>
                <w:b/>
                <w:bCs/>
              </w:rPr>
              <w:t>736 (100%)</w:t>
            </w:r>
          </w:p>
        </w:tc>
        <w:tc>
          <w:tcPr>
            <w:tcW w:w="0" w:type="auto"/>
            <w:hideMark/>
          </w:tcPr>
          <w:p w14:paraId="0C5BC283" w14:textId="77777777" w:rsidR="00314A28" w:rsidRPr="00314A28" w:rsidRDefault="00314A28" w:rsidP="00314A28">
            <w:pPr>
              <w:rPr>
                <w:rFonts w:cs="Times New Roman"/>
              </w:rPr>
            </w:pPr>
            <w:r w:rsidRPr="00314A28">
              <w:rPr>
                <w:rFonts w:cs="Times New Roman"/>
                <w:b/>
                <w:bCs/>
              </w:rPr>
              <w:t>1,118 (100%)</w:t>
            </w:r>
          </w:p>
        </w:tc>
      </w:tr>
    </w:tbl>
    <w:p w14:paraId="754F52B6"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Microbeads were the most abundant shape overall (58.7%), particularly in sediments and bottom waters. Pellets (15.9%) and fragments (11.4%) were also prevalent, while fibres (10.3%), films (2.6%), and filaments (1.1%) were less common. Upstream sites recorded the highest overall counts, with microbeads dominating sediments and bottom layers, while fibres were more common in surface and middle waters. Midstream sites, especially Namungona and </w:t>
      </w:r>
      <w:proofErr w:type="spellStart"/>
      <w:r w:rsidRPr="00314A28">
        <w:rPr>
          <w:rFonts w:ascii="Times New Roman" w:hAnsi="Times New Roman" w:cs="Times New Roman"/>
        </w:rPr>
        <w:t>Nabweru</w:t>
      </w:r>
      <w:proofErr w:type="spellEnd"/>
      <w:r w:rsidRPr="00314A28">
        <w:rPr>
          <w:rFonts w:ascii="Times New Roman" w:hAnsi="Times New Roman" w:cs="Times New Roman"/>
        </w:rPr>
        <w:t>, showed strong microbead presence in sediments, with notable contributions from pellets and fragments. Downstream sites contained fewer particles overall but still showed consistent presence of microbeads and pellets.</w:t>
      </w:r>
    </w:p>
    <w:p w14:paraId="4BB38E54"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Colour distribution</w:t>
      </w:r>
    </w:p>
    <w:p w14:paraId="4267F75F"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Seven colour categories were identified: </w:t>
      </w:r>
      <w:r w:rsidRPr="00314A28">
        <w:rPr>
          <w:rFonts w:ascii="Times New Roman" w:hAnsi="Times New Roman" w:cs="Times New Roman"/>
          <w:b/>
          <w:bCs/>
        </w:rPr>
        <w:t>black, blue, green, purple, transparent, yellow, and white</w:t>
      </w:r>
      <w:r w:rsidRPr="00314A28">
        <w:rPr>
          <w:rFonts w:ascii="Times New Roman" w:hAnsi="Times New Roman" w:cs="Times New Roman"/>
        </w:rPr>
        <w:t>. Transparent particles were the most common overall, particularly among microbeads (n = 479), and were present across all sites and depths.</w:t>
      </w:r>
    </w:p>
    <w:p w14:paraId="137F85E9" w14:textId="77777777" w:rsidR="00314A28" w:rsidRPr="00314A28" w:rsidRDefault="00314A28" w:rsidP="00314A28">
      <w:pPr>
        <w:rPr>
          <w:rFonts w:ascii="Times New Roman" w:hAnsi="Times New Roman" w:cs="Times New Roman"/>
          <w:b/>
          <w:bCs/>
        </w:rPr>
      </w:pPr>
      <w:r w:rsidRPr="00314A28">
        <w:rPr>
          <w:rFonts w:ascii="Times New Roman" w:hAnsi="Times New Roman" w:cs="Times New Roman"/>
          <w:b/>
          <w:bCs/>
        </w:rPr>
        <w:t>Table 2. Distribution of Microplastic Colours by Shape across Sites S1–S9, Lubigi Wetland</w:t>
      </w:r>
    </w:p>
    <w:tbl>
      <w:tblPr>
        <w:tblStyle w:val="TableGridLight1"/>
        <w:tblW w:w="0" w:type="auto"/>
        <w:jc w:val="center"/>
        <w:tblLook w:val="04A0" w:firstRow="1" w:lastRow="0" w:firstColumn="1" w:lastColumn="0" w:noHBand="0" w:noVBand="1"/>
      </w:tblPr>
      <w:tblGrid>
        <w:gridCol w:w="1349"/>
        <w:gridCol w:w="4120"/>
        <w:gridCol w:w="3487"/>
      </w:tblGrid>
      <w:tr w:rsidR="00314A28" w:rsidRPr="00314A28" w14:paraId="194A65F7" w14:textId="77777777" w:rsidTr="00BF0AF5">
        <w:trPr>
          <w:jc w:val="center"/>
        </w:trPr>
        <w:tc>
          <w:tcPr>
            <w:tcW w:w="0" w:type="auto"/>
            <w:hideMark/>
          </w:tcPr>
          <w:p w14:paraId="2414FF31" w14:textId="77777777" w:rsidR="00314A28" w:rsidRPr="00314A28" w:rsidRDefault="00314A28" w:rsidP="00314A28">
            <w:pPr>
              <w:rPr>
                <w:rFonts w:cs="Times New Roman"/>
                <w:b/>
                <w:bCs/>
              </w:rPr>
            </w:pPr>
            <w:r w:rsidRPr="00314A28">
              <w:rPr>
                <w:rFonts w:cs="Times New Roman"/>
                <w:b/>
                <w:bCs/>
              </w:rPr>
              <w:t>Shape</w:t>
            </w:r>
          </w:p>
        </w:tc>
        <w:tc>
          <w:tcPr>
            <w:tcW w:w="0" w:type="auto"/>
            <w:hideMark/>
          </w:tcPr>
          <w:p w14:paraId="548ECAD3" w14:textId="77777777" w:rsidR="00314A28" w:rsidRPr="00314A28" w:rsidRDefault="00314A28" w:rsidP="00314A28">
            <w:pPr>
              <w:rPr>
                <w:rFonts w:cs="Times New Roman"/>
                <w:b/>
                <w:bCs/>
              </w:rPr>
            </w:pPr>
            <w:r w:rsidRPr="00314A28">
              <w:rPr>
                <w:rFonts w:cs="Times New Roman"/>
                <w:b/>
                <w:bCs/>
              </w:rPr>
              <w:t>Dominant Colours (n)</w:t>
            </w:r>
          </w:p>
        </w:tc>
        <w:tc>
          <w:tcPr>
            <w:tcW w:w="0" w:type="auto"/>
            <w:hideMark/>
          </w:tcPr>
          <w:p w14:paraId="0507DA32" w14:textId="77777777" w:rsidR="00314A28" w:rsidRPr="00314A28" w:rsidRDefault="00314A28" w:rsidP="00314A28">
            <w:pPr>
              <w:rPr>
                <w:rFonts w:cs="Times New Roman"/>
                <w:b/>
                <w:bCs/>
              </w:rPr>
            </w:pPr>
            <w:r w:rsidRPr="00314A28">
              <w:rPr>
                <w:rFonts w:cs="Times New Roman"/>
                <w:b/>
                <w:bCs/>
              </w:rPr>
              <w:t>Notable Observations</w:t>
            </w:r>
          </w:p>
        </w:tc>
      </w:tr>
      <w:tr w:rsidR="00314A28" w:rsidRPr="00314A28" w14:paraId="2820B808" w14:textId="77777777" w:rsidTr="00BF0AF5">
        <w:trPr>
          <w:jc w:val="center"/>
        </w:trPr>
        <w:tc>
          <w:tcPr>
            <w:tcW w:w="0" w:type="auto"/>
            <w:hideMark/>
          </w:tcPr>
          <w:p w14:paraId="5636783D" w14:textId="77777777" w:rsidR="00314A28" w:rsidRPr="00314A28" w:rsidRDefault="00314A28" w:rsidP="00314A28">
            <w:pPr>
              <w:rPr>
                <w:rFonts w:cs="Times New Roman"/>
              </w:rPr>
            </w:pPr>
            <w:r w:rsidRPr="00314A28">
              <w:rPr>
                <w:rFonts w:cs="Times New Roman"/>
              </w:rPr>
              <w:t>Fibres</w:t>
            </w:r>
          </w:p>
        </w:tc>
        <w:tc>
          <w:tcPr>
            <w:tcW w:w="0" w:type="auto"/>
            <w:hideMark/>
          </w:tcPr>
          <w:p w14:paraId="02AFAF41" w14:textId="77777777" w:rsidR="00314A28" w:rsidRPr="00314A28" w:rsidRDefault="00314A28" w:rsidP="00314A28">
            <w:pPr>
              <w:rPr>
                <w:rFonts w:cs="Times New Roman"/>
              </w:rPr>
            </w:pPr>
            <w:r w:rsidRPr="00314A28">
              <w:rPr>
                <w:rFonts w:cs="Times New Roman"/>
              </w:rPr>
              <w:t>Transparent (44); Blue (24)</w:t>
            </w:r>
          </w:p>
        </w:tc>
        <w:tc>
          <w:tcPr>
            <w:tcW w:w="0" w:type="auto"/>
            <w:hideMark/>
          </w:tcPr>
          <w:p w14:paraId="28E30417" w14:textId="77777777" w:rsidR="00314A28" w:rsidRPr="00314A28" w:rsidRDefault="00314A28" w:rsidP="00314A28">
            <w:pPr>
              <w:rPr>
                <w:rFonts w:cs="Times New Roman"/>
              </w:rPr>
            </w:pPr>
            <w:r w:rsidRPr="00314A28">
              <w:rPr>
                <w:rFonts w:cs="Times New Roman"/>
              </w:rPr>
              <w:t>Yellow fibres (n = 3) at S5 and S6</w:t>
            </w:r>
          </w:p>
        </w:tc>
      </w:tr>
      <w:tr w:rsidR="00314A28" w:rsidRPr="00314A28" w14:paraId="01ADD0B3" w14:textId="77777777" w:rsidTr="00BF0AF5">
        <w:trPr>
          <w:jc w:val="center"/>
        </w:trPr>
        <w:tc>
          <w:tcPr>
            <w:tcW w:w="0" w:type="auto"/>
            <w:hideMark/>
          </w:tcPr>
          <w:p w14:paraId="0A40D4F0" w14:textId="77777777" w:rsidR="00314A28" w:rsidRPr="00314A28" w:rsidRDefault="00314A28" w:rsidP="00314A28">
            <w:pPr>
              <w:rPr>
                <w:rFonts w:cs="Times New Roman"/>
              </w:rPr>
            </w:pPr>
            <w:r w:rsidRPr="00314A28">
              <w:rPr>
                <w:rFonts w:cs="Times New Roman"/>
              </w:rPr>
              <w:t>Filaments</w:t>
            </w:r>
          </w:p>
        </w:tc>
        <w:tc>
          <w:tcPr>
            <w:tcW w:w="0" w:type="auto"/>
            <w:hideMark/>
          </w:tcPr>
          <w:p w14:paraId="7435C058" w14:textId="77777777" w:rsidR="00314A28" w:rsidRPr="00314A28" w:rsidRDefault="00314A28" w:rsidP="00314A28">
            <w:pPr>
              <w:rPr>
                <w:rFonts w:cs="Times New Roman"/>
              </w:rPr>
            </w:pPr>
            <w:r w:rsidRPr="00314A28">
              <w:rPr>
                <w:rFonts w:cs="Times New Roman"/>
              </w:rPr>
              <w:t>Blue (7); Transparent (3)</w:t>
            </w:r>
          </w:p>
        </w:tc>
        <w:tc>
          <w:tcPr>
            <w:tcW w:w="0" w:type="auto"/>
            <w:hideMark/>
          </w:tcPr>
          <w:p w14:paraId="4D20E2E9" w14:textId="77777777" w:rsidR="00314A28" w:rsidRPr="00314A28" w:rsidRDefault="00314A28" w:rsidP="00314A28">
            <w:pPr>
              <w:rPr>
                <w:rFonts w:cs="Times New Roman"/>
              </w:rPr>
            </w:pPr>
            <w:r w:rsidRPr="00314A28">
              <w:rPr>
                <w:rFonts w:cs="Times New Roman"/>
              </w:rPr>
              <w:t>Rare overall</w:t>
            </w:r>
          </w:p>
        </w:tc>
      </w:tr>
      <w:tr w:rsidR="00314A28" w:rsidRPr="00314A28" w14:paraId="6122265C" w14:textId="77777777" w:rsidTr="00BF0AF5">
        <w:trPr>
          <w:jc w:val="center"/>
        </w:trPr>
        <w:tc>
          <w:tcPr>
            <w:tcW w:w="0" w:type="auto"/>
            <w:hideMark/>
          </w:tcPr>
          <w:p w14:paraId="042C2485" w14:textId="77777777" w:rsidR="00314A28" w:rsidRPr="00314A28" w:rsidRDefault="00314A28" w:rsidP="00314A28">
            <w:pPr>
              <w:rPr>
                <w:rFonts w:cs="Times New Roman"/>
              </w:rPr>
            </w:pPr>
            <w:r w:rsidRPr="00314A28">
              <w:rPr>
                <w:rFonts w:cs="Times New Roman"/>
              </w:rPr>
              <w:t>Films</w:t>
            </w:r>
          </w:p>
        </w:tc>
        <w:tc>
          <w:tcPr>
            <w:tcW w:w="0" w:type="auto"/>
            <w:hideMark/>
          </w:tcPr>
          <w:p w14:paraId="2C81AC5B" w14:textId="77777777" w:rsidR="00314A28" w:rsidRPr="00314A28" w:rsidRDefault="00314A28" w:rsidP="00314A28">
            <w:pPr>
              <w:rPr>
                <w:rFonts w:cs="Times New Roman"/>
              </w:rPr>
            </w:pPr>
            <w:r w:rsidRPr="00314A28">
              <w:rPr>
                <w:rFonts w:cs="Times New Roman"/>
              </w:rPr>
              <w:t>Red (8); White (8); Green (7)</w:t>
            </w:r>
          </w:p>
        </w:tc>
        <w:tc>
          <w:tcPr>
            <w:tcW w:w="0" w:type="auto"/>
            <w:hideMark/>
          </w:tcPr>
          <w:p w14:paraId="05BDE5B6" w14:textId="77777777" w:rsidR="00314A28" w:rsidRPr="00314A28" w:rsidRDefault="00314A28" w:rsidP="00314A28">
            <w:pPr>
              <w:rPr>
                <w:rFonts w:cs="Times New Roman"/>
              </w:rPr>
            </w:pPr>
            <w:r w:rsidRPr="00314A28">
              <w:rPr>
                <w:rFonts w:cs="Times New Roman"/>
              </w:rPr>
              <w:t>Red films concentrated at S4</w:t>
            </w:r>
          </w:p>
        </w:tc>
      </w:tr>
      <w:tr w:rsidR="00314A28" w:rsidRPr="00314A28" w14:paraId="5DB97F7F" w14:textId="77777777" w:rsidTr="00BF0AF5">
        <w:trPr>
          <w:jc w:val="center"/>
        </w:trPr>
        <w:tc>
          <w:tcPr>
            <w:tcW w:w="0" w:type="auto"/>
            <w:hideMark/>
          </w:tcPr>
          <w:p w14:paraId="76267232" w14:textId="77777777" w:rsidR="00314A28" w:rsidRPr="00314A28" w:rsidRDefault="00314A28" w:rsidP="00314A28">
            <w:pPr>
              <w:rPr>
                <w:rFonts w:cs="Times New Roman"/>
              </w:rPr>
            </w:pPr>
            <w:r w:rsidRPr="00314A28">
              <w:rPr>
                <w:rFonts w:cs="Times New Roman"/>
              </w:rPr>
              <w:t>Fragments</w:t>
            </w:r>
          </w:p>
        </w:tc>
        <w:tc>
          <w:tcPr>
            <w:tcW w:w="0" w:type="auto"/>
            <w:hideMark/>
          </w:tcPr>
          <w:p w14:paraId="3BF7D75C" w14:textId="77777777" w:rsidR="00314A28" w:rsidRPr="00314A28" w:rsidRDefault="00314A28" w:rsidP="00314A28">
            <w:pPr>
              <w:rPr>
                <w:rFonts w:cs="Times New Roman"/>
              </w:rPr>
            </w:pPr>
            <w:r w:rsidRPr="00314A28">
              <w:rPr>
                <w:rFonts w:cs="Times New Roman"/>
              </w:rPr>
              <w:t>Blue (53); Red (26); Transparent (20)</w:t>
            </w:r>
          </w:p>
        </w:tc>
        <w:tc>
          <w:tcPr>
            <w:tcW w:w="0" w:type="auto"/>
            <w:hideMark/>
          </w:tcPr>
          <w:p w14:paraId="2E0DAD2E" w14:textId="77777777" w:rsidR="00314A28" w:rsidRPr="00314A28" w:rsidRDefault="00314A28" w:rsidP="00314A28">
            <w:pPr>
              <w:rPr>
                <w:rFonts w:cs="Times New Roman"/>
              </w:rPr>
            </w:pPr>
            <w:r w:rsidRPr="00314A28">
              <w:rPr>
                <w:rFonts w:cs="Times New Roman"/>
              </w:rPr>
              <w:t>Purple fragments (22) at S9</w:t>
            </w:r>
          </w:p>
        </w:tc>
      </w:tr>
      <w:tr w:rsidR="00314A28" w:rsidRPr="00314A28" w14:paraId="7144B670" w14:textId="77777777" w:rsidTr="00BF0AF5">
        <w:trPr>
          <w:jc w:val="center"/>
        </w:trPr>
        <w:tc>
          <w:tcPr>
            <w:tcW w:w="0" w:type="auto"/>
            <w:hideMark/>
          </w:tcPr>
          <w:p w14:paraId="305D1769" w14:textId="77777777" w:rsidR="00314A28" w:rsidRPr="00314A28" w:rsidRDefault="00314A28" w:rsidP="00314A28">
            <w:pPr>
              <w:rPr>
                <w:rFonts w:cs="Times New Roman"/>
              </w:rPr>
            </w:pPr>
            <w:r w:rsidRPr="00314A28">
              <w:rPr>
                <w:rFonts w:cs="Times New Roman"/>
              </w:rPr>
              <w:t>Microbeads</w:t>
            </w:r>
          </w:p>
        </w:tc>
        <w:tc>
          <w:tcPr>
            <w:tcW w:w="0" w:type="auto"/>
            <w:hideMark/>
          </w:tcPr>
          <w:p w14:paraId="7E57DCAD" w14:textId="77777777" w:rsidR="00314A28" w:rsidRPr="00314A28" w:rsidRDefault="00314A28" w:rsidP="00314A28">
            <w:pPr>
              <w:rPr>
                <w:rFonts w:cs="Times New Roman"/>
              </w:rPr>
            </w:pPr>
            <w:r w:rsidRPr="00314A28">
              <w:rPr>
                <w:rFonts w:cs="Times New Roman"/>
              </w:rPr>
              <w:t>Transparent (479); Purple (82); Red (58)</w:t>
            </w:r>
          </w:p>
        </w:tc>
        <w:tc>
          <w:tcPr>
            <w:tcW w:w="0" w:type="auto"/>
            <w:hideMark/>
          </w:tcPr>
          <w:p w14:paraId="0BB9C845" w14:textId="77777777" w:rsidR="00314A28" w:rsidRPr="00314A28" w:rsidRDefault="00314A28" w:rsidP="00314A28">
            <w:pPr>
              <w:rPr>
                <w:rFonts w:cs="Times New Roman"/>
              </w:rPr>
            </w:pPr>
            <w:r w:rsidRPr="00314A28">
              <w:rPr>
                <w:rFonts w:cs="Times New Roman"/>
              </w:rPr>
              <w:t>High purple counts at S7</w:t>
            </w:r>
          </w:p>
        </w:tc>
      </w:tr>
      <w:tr w:rsidR="00314A28" w:rsidRPr="00314A28" w14:paraId="115B7205" w14:textId="77777777" w:rsidTr="00BF0AF5">
        <w:trPr>
          <w:jc w:val="center"/>
        </w:trPr>
        <w:tc>
          <w:tcPr>
            <w:tcW w:w="0" w:type="auto"/>
            <w:hideMark/>
          </w:tcPr>
          <w:p w14:paraId="7417C971" w14:textId="77777777" w:rsidR="00314A28" w:rsidRPr="00314A28" w:rsidRDefault="00314A28" w:rsidP="00314A28">
            <w:pPr>
              <w:rPr>
                <w:rFonts w:cs="Times New Roman"/>
              </w:rPr>
            </w:pPr>
            <w:r w:rsidRPr="00314A28">
              <w:rPr>
                <w:rFonts w:cs="Times New Roman"/>
              </w:rPr>
              <w:t>Pellets</w:t>
            </w:r>
          </w:p>
        </w:tc>
        <w:tc>
          <w:tcPr>
            <w:tcW w:w="0" w:type="auto"/>
            <w:hideMark/>
          </w:tcPr>
          <w:p w14:paraId="4F97DD79" w14:textId="77777777" w:rsidR="00314A28" w:rsidRPr="00314A28" w:rsidRDefault="00314A28" w:rsidP="00314A28">
            <w:pPr>
              <w:rPr>
                <w:rFonts w:cs="Times New Roman"/>
              </w:rPr>
            </w:pPr>
            <w:r w:rsidRPr="00314A28">
              <w:rPr>
                <w:rFonts w:cs="Times New Roman"/>
              </w:rPr>
              <w:t>Red (60); White (34); Blue (28)</w:t>
            </w:r>
          </w:p>
        </w:tc>
        <w:tc>
          <w:tcPr>
            <w:tcW w:w="0" w:type="auto"/>
            <w:hideMark/>
          </w:tcPr>
          <w:p w14:paraId="10185AAE" w14:textId="77777777" w:rsidR="00314A28" w:rsidRPr="00314A28" w:rsidRDefault="00314A28" w:rsidP="00314A28">
            <w:pPr>
              <w:rPr>
                <w:rFonts w:cs="Times New Roman"/>
              </w:rPr>
            </w:pPr>
            <w:r w:rsidRPr="00314A28">
              <w:rPr>
                <w:rFonts w:cs="Times New Roman"/>
              </w:rPr>
              <w:t>Yellow pellets (21) at S4</w:t>
            </w:r>
          </w:p>
        </w:tc>
      </w:tr>
    </w:tbl>
    <w:p w14:paraId="7C31F51E"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Transparent particles dominated (42.8%), followed by blue (24.8%), black (18.0%), red (13.1%), purple (9.3%), yellow (2.1%), and white (2.6%). Colour composition differed significantly between sites (χ</w:t>
      </w:r>
      <w:proofErr w:type="gramStart"/>
      <w:r w:rsidRPr="00314A28">
        <w:rPr>
          <w:rFonts w:ascii="Times New Roman" w:hAnsi="Times New Roman" w:cs="Times New Roman"/>
        </w:rPr>
        <w:t>²(</w:t>
      </w:r>
      <w:proofErr w:type="gramEnd"/>
      <w:r w:rsidRPr="00314A28">
        <w:rPr>
          <w:rFonts w:ascii="Times New Roman" w:hAnsi="Times New Roman" w:cs="Times New Roman"/>
        </w:rPr>
        <w:t>15) = 28.47, p = 0.019), with transparent/white particles most common, followed by blue, black, and red. Three</w:t>
      </w:r>
      <w:r w:rsidRPr="00314A28">
        <w:rPr>
          <w:rFonts w:ascii="Times New Roman" w:hAnsi="Times New Roman" w:cs="Times New Roman"/>
        </w:rPr>
        <w:noBreakHyphen/>
        <w:t xml:space="preserve">way ANOVA revealed a significant </w:t>
      </w:r>
      <w:r w:rsidRPr="00314A28">
        <w:rPr>
          <w:rFonts w:ascii="Times New Roman" w:hAnsi="Times New Roman" w:cs="Times New Roman"/>
          <w:b/>
          <w:bCs/>
        </w:rPr>
        <w:t>Colour × Depth</w:t>
      </w:r>
      <w:r w:rsidRPr="00314A28">
        <w:rPr>
          <w:rFonts w:ascii="Times New Roman" w:hAnsi="Times New Roman" w:cs="Times New Roman"/>
        </w:rPr>
        <w:t xml:space="preserve"> interaction (F = 3.87, </w:t>
      </w:r>
      <w:proofErr w:type="spellStart"/>
      <w:r w:rsidRPr="00314A28">
        <w:rPr>
          <w:rFonts w:ascii="Times New Roman" w:hAnsi="Times New Roman" w:cs="Times New Roman"/>
        </w:rPr>
        <w:t>df</w:t>
      </w:r>
      <w:proofErr w:type="spellEnd"/>
      <w:r w:rsidRPr="00314A28">
        <w:rPr>
          <w:rFonts w:ascii="Times New Roman" w:hAnsi="Times New Roman" w:cs="Times New Roman"/>
        </w:rPr>
        <w:t xml:space="preserve"> = 12, p = 0.002, η = 0.041).</w:t>
      </w:r>
    </w:p>
    <w:p w14:paraId="36C834FE"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lastRenderedPageBreak/>
        <w:t>Size classes</w:t>
      </w:r>
    </w:p>
    <w:p w14:paraId="39A5C68C"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Particles &lt;300 </w:t>
      </w:r>
      <w:proofErr w:type="spellStart"/>
      <w:r w:rsidRPr="00314A28">
        <w:rPr>
          <w:rFonts w:ascii="Times New Roman" w:hAnsi="Times New Roman" w:cs="Times New Roman"/>
        </w:rPr>
        <w:t>μm</w:t>
      </w:r>
      <w:proofErr w:type="spellEnd"/>
      <w:r w:rsidRPr="00314A28">
        <w:rPr>
          <w:rFonts w:ascii="Times New Roman" w:hAnsi="Times New Roman" w:cs="Times New Roman"/>
        </w:rPr>
        <w:t xml:space="preserve"> accounted for 61% of total counts, particularly in the water column. Median and mean particle sizes varied by shape and colour, with fibres generally larger (mean 83.8 </w:t>
      </w:r>
      <w:proofErr w:type="spellStart"/>
      <w:r w:rsidRPr="00314A28">
        <w:rPr>
          <w:rFonts w:ascii="Times New Roman" w:hAnsi="Times New Roman" w:cs="Times New Roman"/>
        </w:rPr>
        <w:t>μm</w:t>
      </w:r>
      <w:proofErr w:type="spellEnd"/>
      <w:r w:rsidRPr="00314A28">
        <w:rPr>
          <w:rFonts w:ascii="Times New Roman" w:hAnsi="Times New Roman" w:cs="Times New Roman"/>
        </w:rPr>
        <w:t xml:space="preserve">) and microbeads smaller (mean 28.7 </w:t>
      </w:r>
      <w:proofErr w:type="spellStart"/>
      <w:r w:rsidRPr="00314A28">
        <w:rPr>
          <w:rFonts w:ascii="Times New Roman" w:hAnsi="Times New Roman" w:cs="Times New Roman"/>
        </w:rPr>
        <w:t>μm</w:t>
      </w:r>
      <w:proofErr w:type="spellEnd"/>
      <w:r w:rsidRPr="00314A28">
        <w:rPr>
          <w:rFonts w:ascii="Times New Roman" w:hAnsi="Times New Roman" w:cs="Times New Roman"/>
        </w:rPr>
        <w:t>).</w:t>
      </w:r>
    </w:p>
    <w:p w14:paraId="27BEAD45"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Table 3. Size Class Boundaries and Observed Size Ranges of Microplastic Particles (µm)</w:t>
      </w:r>
    </w:p>
    <w:tbl>
      <w:tblPr>
        <w:tblStyle w:val="TableGridLight1"/>
        <w:tblW w:w="0" w:type="auto"/>
        <w:jc w:val="center"/>
        <w:tblLook w:val="04A0" w:firstRow="1" w:lastRow="0" w:firstColumn="1" w:lastColumn="0" w:noHBand="0" w:noVBand="1"/>
      </w:tblPr>
      <w:tblGrid>
        <w:gridCol w:w="856"/>
        <w:gridCol w:w="2541"/>
        <w:gridCol w:w="2274"/>
        <w:gridCol w:w="2314"/>
      </w:tblGrid>
      <w:tr w:rsidR="00314A28" w:rsidRPr="00314A28" w14:paraId="2662A938" w14:textId="77777777" w:rsidTr="00BF0AF5">
        <w:trPr>
          <w:jc w:val="center"/>
        </w:trPr>
        <w:tc>
          <w:tcPr>
            <w:tcW w:w="0" w:type="auto"/>
            <w:hideMark/>
          </w:tcPr>
          <w:p w14:paraId="590A03AF" w14:textId="77777777" w:rsidR="00314A28" w:rsidRPr="00314A28" w:rsidRDefault="00314A28" w:rsidP="00314A28">
            <w:pPr>
              <w:rPr>
                <w:rFonts w:cs="Times New Roman"/>
                <w:b/>
                <w:bCs/>
              </w:rPr>
            </w:pPr>
            <w:r w:rsidRPr="00314A28">
              <w:rPr>
                <w:rFonts w:cs="Times New Roman"/>
                <w:b/>
                <w:bCs/>
              </w:rPr>
              <w:t>Order</w:t>
            </w:r>
          </w:p>
        </w:tc>
        <w:tc>
          <w:tcPr>
            <w:tcW w:w="2541" w:type="dxa"/>
            <w:hideMark/>
          </w:tcPr>
          <w:p w14:paraId="703C45AF" w14:textId="77777777" w:rsidR="00314A28" w:rsidRPr="00314A28" w:rsidRDefault="00314A28" w:rsidP="00314A28">
            <w:pPr>
              <w:rPr>
                <w:rFonts w:cs="Times New Roman"/>
                <w:b/>
                <w:bCs/>
              </w:rPr>
            </w:pPr>
            <w:r w:rsidRPr="00314A28">
              <w:rPr>
                <w:rFonts w:cs="Times New Roman"/>
                <w:b/>
                <w:bCs/>
              </w:rPr>
              <w:t>Class Name</w:t>
            </w:r>
          </w:p>
        </w:tc>
        <w:tc>
          <w:tcPr>
            <w:tcW w:w="0" w:type="auto"/>
            <w:hideMark/>
          </w:tcPr>
          <w:p w14:paraId="534A471B" w14:textId="77777777" w:rsidR="00314A28" w:rsidRPr="00314A28" w:rsidRDefault="00314A28" w:rsidP="00314A28">
            <w:pPr>
              <w:rPr>
                <w:rFonts w:cs="Times New Roman"/>
                <w:b/>
                <w:bCs/>
              </w:rPr>
            </w:pPr>
            <w:r w:rsidRPr="00314A28">
              <w:rPr>
                <w:rFonts w:cs="Times New Roman"/>
                <w:b/>
                <w:bCs/>
              </w:rPr>
              <w:t>Minimum Size (µm)</w:t>
            </w:r>
          </w:p>
        </w:tc>
        <w:tc>
          <w:tcPr>
            <w:tcW w:w="0" w:type="auto"/>
            <w:hideMark/>
          </w:tcPr>
          <w:p w14:paraId="6396AC73" w14:textId="77777777" w:rsidR="00314A28" w:rsidRPr="00314A28" w:rsidRDefault="00314A28" w:rsidP="00314A28">
            <w:pPr>
              <w:rPr>
                <w:rFonts w:cs="Times New Roman"/>
                <w:b/>
                <w:bCs/>
              </w:rPr>
            </w:pPr>
            <w:r w:rsidRPr="00314A28">
              <w:rPr>
                <w:rFonts w:cs="Times New Roman"/>
                <w:b/>
                <w:bCs/>
              </w:rPr>
              <w:t>Maximum Size (µm)</w:t>
            </w:r>
          </w:p>
        </w:tc>
      </w:tr>
      <w:tr w:rsidR="00314A28" w:rsidRPr="00314A28" w14:paraId="76C51FCE" w14:textId="77777777" w:rsidTr="00BF0AF5">
        <w:trPr>
          <w:jc w:val="center"/>
        </w:trPr>
        <w:tc>
          <w:tcPr>
            <w:tcW w:w="0" w:type="auto"/>
            <w:hideMark/>
          </w:tcPr>
          <w:p w14:paraId="3202A355" w14:textId="77777777" w:rsidR="00314A28" w:rsidRPr="00314A28" w:rsidRDefault="00314A28" w:rsidP="00314A28">
            <w:pPr>
              <w:rPr>
                <w:rFonts w:cs="Times New Roman"/>
              </w:rPr>
            </w:pPr>
            <w:r w:rsidRPr="00314A28">
              <w:rPr>
                <w:rFonts w:cs="Times New Roman"/>
              </w:rPr>
              <w:t>1</w:t>
            </w:r>
          </w:p>
        </w:tc>
        <w:tc>
          <w:tcPr>
            <w:tcW w:w="2541" w:type="dxa"/>
            <w:hideMark/>
          </w:tcPr>
          <w:p w14:paraId="2A40D37D" w14:textId="77777777" w:rsidR="00314A28" w:rsidRPr="00314A28" w:rsidRDefault="00314A28" w:rsidP="00314A28">
            <w:pPr>
              <w:rPr>
                <w:rFonts w:cs="Times New Roman"/>
              </w:rPr>
            </w:pPr>
            <w:r w:rsidRPr="00314A28">
              <w:rPr>
                <w:rFonts w:cs="Times New Roman"/>
              </w:rPr>
              <w:t>Ultrafine</w:t>
            </w:r>
          </w:p>
        </w:tc>
        <w:tc>
          <w:tcPr>
            <w:tcW w:w="0" w:type="auto"/>
            <w:hideMark/>
          </w:tcPr>
          <w:p w14:paraId="13FE338F" w14:textId="77777777" w:rsidR="00314A28" w:rsidRPr="00314A28" w:rsidRDefault="00314A28" w:rsidP="00314A28">
            <w:pPr>
              <w:rPr>
                <w:rFonts w:cs="Times New Roman"/>
              </w:rPr>
            </w:pPr>
            <w:r w:rsidRPr="00314A28">
              <w:rPr>
                <w:rFonts w:cs="Times New Roman"/>
              </w:rPr>
              <w:t>3.78</w:t>
            </w:r>
          </w:p>
        </w:tc>
        <w:tc>
          <w:tcPr>
            <w:tcW w:w="0" w:type="auto"/>
            <w:hideMark/>
          </w:tcPr>
          <w:p w14:paraId="1A0CC3ED" w14:textId="77777777" w:rsidR="00314A28" w:rsidRPr="00314A28" w:rsidRDefault="00314A28" w:rsidP="00314A28">
            <w:pPr>
              <w:rPr>
                <w:rFonts w:cs="Times New Roman"/>
              </w:rPr>
            </w:pPr>
            <w:r w:rsidRPr="00314A28">
              <w:rPr>
                <w:rFonts w:cs="Times New Roman"/>
              </w:rPr>
              <w:t>&lt;9.0</w:t>
            </w:r>
          </w:p>
        </w:tc>
      </w:tr>
      <w:tr w:rsidR="00314A28" w:rsidRPr="00314A28" w14:paraId="4F4883A6" w14:textId="77777777" w:rsidTr="00BF0AF5">
        <w:trPr>
          <w:jc w:val="center"/>
        </w:trPr>
        <w:tc>
          <w:tcPr>
            <w:tcW w:w="0" w:type="auto"/>
            <w:hideMark/>
          </w:tcPr>
          <w:p w14:paraId="03621155" w14:textId="77777777" w:rsidR="00314A28" w:rsidRPr="00314A28" w:rsidRDefault="00314A28" w:rsidP="00314A28">
            <w:pPr>
              <w:rPr>
                <w:rFonts w:cs="Times New Roman"/>
              </w:rPr>
            </w:pPr>
            <w:r w:rsidRPr="00314A28">
              <w:rPr>
                <w:rFonts w:cs="Times New Roman"/>
              </w:rPr>
              <w:t>2</w:t>
            </w:r>
          </w:p>
        </w:tc>
        <w:tc>
          <w:tcPr>
            <w:tcW w:w="2541" w:type="dxa"/>
            <w:hideMark/>
          </w:tcPr>
          <w:p w14:paraId="643FA824" w14:textId="77777777" w:rsidR="00314A28" w:rsidRPr="00314A28" w:rsidRDefault="00314A28" w:rsidP="00314A28">
            <w:pPr>
              <w:rPr>
                <w:rFonts w:cs="Times New Roman"/>
              </w:rPr>
            </w:pPr>
            <w:r w:rsidRPr="00314A28">
              <w:rPr>
                <w:rFonts w:cs="Times New Roman"/>
              </w:rPr>
              <w:t>Fine</w:t>
            </w:r>
          </w:p>
        </w:tc>
        <w:tc>
          <w:tcPr>
            <w:tcW w:w="0" w:type="auto"/>
            <w:hideMark/>
          </w:tcPr>
          <w:p w14:paraId="79226B1B" w14:textId="77777777" w:rsidR="00314A28" w:rsidRPr="00314A28" w:rsidRDefault="00314A28" w:rsidP="00314A28">
            <w:pPr>
              <w:rPr>
                <w:rFonts w:cs="Times New Roman"/>
              </w:rPr>
            </w:pPr>
            <w:r w:rsidRPr="00314A28">
              <w:rPr>
                <w:rFonts w:cs="Times New Roman"/>
              </w:rPr>
              <w:t>9.09</w:t>
            </w:r>
          </w:p>
        </w:tc>
        <w:tc>
          <w:tcPr>
            <w:tcW w:w="0" w:type="auto"/>
            <w:hideMark/>
          </w:tcPr>
          <w:p w14:paraId="3873D894" w14:textId="77777777" w:rsidR="00314A28" w:rsidRPr="00314A28" w:rsidRDefault="00314A28" w:rsidP="00314A28">
            <w:pPr>
              <w:rPr>
                <w:rFonts w:cs="Times New Roman"/>
              </w:rPr>
            </w:pPr>
            <w:r w:rsidRPr="00314A28">
              <w:rPr>
                <w:rFonts w:cs="Times New Roman"/>
              </w:rPr>
              <w:t>&lt;21.4</w:t>
            </w:r>
          </w:p>
        </w:tc>
      </w:tr>
      <w:tr w:rsidR="00314A28" w:rsidRPr="00314A28" w14:paraId="5D1C0872" w14:textId="77777777" w:rsidTr="00BF0AF5">
        <w:trPr>
          <w:jc w:val="center"/>
        </w:trPr>
        <w:tc>
          <w:tcPr>
            <w:tcW w:w="0" w:type="auto"/>
            <w:hideMark/>
          </w:tcPr>
          <w:p w14:paraId="2BEF6800" w14:textId="77777777" w:rsidR="00314A28" w:rsidRPr="00314A28" w:rsidRDefault="00314A28" w:rsidP="00314A28">
            <w:pPr>
              <w:rPr>
                <w:rFonts w:cs="Times New Roman"/>
              </w:rPr>
            </w:pPr>
            <w:r w:rsidRPr="00314A28">
              <w:rPr>
                <w:rFonts w:cs="Times New Roman"/>
              </w:rPr>
              <w:t>3</w:t>
            </w:r>
          </w:p>
        </w:tc>
        <w:tc>
          <w:tcPr>
            <w:tcW w:w="2541" w:type="dxa"/>
            <w:hideMark/>
          </w:tcPr>
          <w:p w14:paraId="1A7582AC" w14:textId="77777777" w:rsidR="00314A28" w:rsidRPr="00314A28" w:rsidRDefault="00314A28" w:rsidP="00314A28">
            <w:pPr>
              <w:rPr>
                <w:rFonts w:cs="Times New Roman"/>
              </w:rPr>
            </w:pPr>
            <w:r w:rsidRPr="00314A28">
              <w:rPr>
                <w:rFonts w:cs="Times New Roman"/>
              </w:rPr>
              <w:t>Moderate</w:t>
            </w:r>
          </w:p>
        </w:tc>
        <w:tc>
          <w:tcPr>
            <w:tcW w:w="0" w:type="auto"/>
            <w:hideMark/>
          </w:tcPr>
          <w:p w14:paraId="2922BC94" w14:textId="77777777" w:rsidR="00314A28" w:rsidRPr="00314A28" w:rsidRDefault="00314A28" w:rsidP="00314A28">
            <w:pPr>
              <w:rPr>
                <w:rFonts w:cs="Times New Roman"/>
              </w:rPr>
            </w:pPr>
            <w:r w:rsidRPr="00314A28">
              <w:rPr>
                <w:rFonts w:cs="Times New Roman"/>
              </w:rPr>
              <w:t>22.46</w:t>
            </w:r>
          </w:p>
        </w:tc>
        <w:tc>
          <w:tcPr>
            <w:tcW w:w="0" w:type="auto"/>
            <w:hideMark/>
          </w:tcPr>
          <w:p w14:paraId="34A9472B" w14:textId="77777777" w:rsidR="00314A28" w:rsidRPr="00314A28" w:rsidRDefault="00314A28" w:rsidP="00314A28">
            <w:pPr>
              <w:rPr>
                <w:rFonts w:cs="Times New Roman"/>
              </w:rPr>
            </w:pPr>
            <w:r w:rsidRPr="00314A28">
              <w:rPr>
                <w:rFonts w:cs="Times New Roman"/>
              </w:rPr>
              <w:t>&lt;50.6</w:t>
            </w:r>
          </w:p>
        </w:tc>
      </w:tr>
      <w:tr w:rsidR="00314A28" w:rsidRPr="00314A28" w14:paraId="085C88BF" w14:textId="77777777" w:rsidTr="00BF0AF5">
        <w:trPr>
          <w:jc w:val="center"/>
        </w:trPr>
        <w:tc>
          <w:tcPr>
            <w:tcW w:w="0" w:type="auto"/>
            <w:hideMark/>
          </w:tcPr>
          <w:p w14:paraId="177CF6BA" w14:textId="77777777" w:rsidR="00314A28" w:rsidRPr="00314A28" w:rsidRDefault="00314A28" w:rsidP="00314A28">
            <w:pPr>
              <w:rPr>
                <w:rFonts w:cs="Times New Roman"/>
              </w:rPr>
            </w:pPr>
            <w:r w:rsidRPr="00314A28">
              <w:rPr>
                <w:rFonts w:cs="Times New Roman"/>
              </w:rPr>
              <w:t>4</w:t>
            </w:r>
          </w:p>
        </w:tc>
        <w:tc>
          <w:tcPr>
            <w:tcW w:w="2541" w:type="dxa"/>
            <w:hideMark/>
          </w:tcPr>
          <w:p w14:paraId="3011F3F8" w14:textId="77777777" w:rsidR="00314A28" w:rsidRPr="00314A28" w:rsidRDefault="00314A28" w:rsidP="00314A28">
            <w:pPr>
              <w:rPr>
                <w:rFonts w:cs="Times New Roman"/>
              </w:rPr>
            </w:pPr>
            <w:r w:rsidRPr="00314A28">
              <w:rPr>
                <w:rFonts w:cs="Times New Roman"/>
              </w:rPr>
              <w:t>Coarse</w:t>
            </w:r>
          </w:p>
        </w:tc>
        <w:tc>
          <w:tcPr>
            <w:tcW w:w="0" w:type="auto"/>
            <w:hideMark/>
          </w:tcPr>
          <w:p w14:paraId="3BC945FD" w14:textId="77777777" w:rsidR="00314A28" w:rsidRPr="00314A28" w:rsidRDefault="00314A28" w:rsidP="00314A28">
            <w:pPr>
              <w:rPr>
                <w:rFonts w:cs="Times New Roman"/>
              </w:rPr>
            </w:pPr>
            <w:r w:rsidRPr="00314A28">
              <w:rPr>
                <w:rFonts w:cs="Times New Roman"/>
              </w:rPr>
              <w:t>53.57</w:t>
            </w:r>
          </w:p>
        </w:tc>
        <w:tc>
          <w:tcPr>
            <w:tcW w:w="0" w:type="auto"/>
            <w:hideMark/>
          </w:tcPr>
          <w:p w14:paraId="338ECD08" w14:textId="77777777" w:rsidR="00314A28" w:rsidRPr="00314A28" w:rsidRDefault="00314A28" w:rsidP="00314A28">
            <w:pPr>
              <w:rPr>
                <w:rFonts w:cs="Times New Roman"/>
              </w:rPr>
            </w:pPr>
            <w:r w:rsidRPr="00314A28">
              <w:rPr>
                <w:rFonts w:cs="Times New Roman"/>
              </w:rPr>
              <w:t>&lt;120.4</w:t>
            </w:r>
          </w:p>
        </w:tc>
      </w:tr>
      <w:tr w:rsidR="00314A28" w:rsidRPr="00314A28" w14:paraId="44087F29" w14:textId="77777777" w:rsidTr="00BF0AF5">
        <w:trPr>
          <w:jc w:val="center"/>
        </w:trPr>
        <w:tc>
          <w:tcPr>
            <w:tcW w:w="0" w:type="auto"/>
            <w:hideMark/>
          </w:tcPr>
          <w:p w14:paraId="60F6BCE2" w14:textId="77777777" w:rsidR="00314A28" w:rsidRPr="00314A28" w:rsidRDefault="00314A28" w:rsidP="00314A28">
            <w:pPr>
              <w:rPr>
                <w:rFonts w:cs="Times New Roman"/>
              </w:rPr>
            </w:pPr>
            <w:r w:rsidRPr="00314A28">
              <w:rPr>
                <w:rFonts w:cs="Times New Roman"/>
              </w:rPr>
              <w:t>5</w:t>
            </w:r>
          </w:p>
        </w:tc>
        <w:tc>
          <w:tcPr>
            <w:tcW w:w="2541" w:type="dxa"/>
            <w:hideMark/>
          </w:tcPr>
          <w:p w14:paraId="74B91E76" w14:textId="77777777" w:rsidR="00314A28" w:rsidRPr="00314A28" w:rsidRDefault="00314A28" w:rsidP="00314A28">
            <w:pPr>
              <w:rPr>
                <w:rFonts w:cs="Times New Roman"/>
              </w:rPr>
            </w:pPr>
            <w:r w:rsidRPr="00314A28">
              <w:rPr>
                <w:rFonts w:cs="Times New Roman"/>
              </w:rPr>
              <w:t>Very Coarse</w:t>
            </w:r>
          </w:p>
        </w:tc>
        <w:tc>
          <w:tcPr>
            <w:tcW w:w="0" w:type="auto"/>
            <w:hideMark/>
          </w:tcPr>
          <w:p w14:paraId="7CD29870" w14:textId="77777777" w:rsidR="00314A28" w:rsidRPr="00314A28" w:rsidRDefault="00314A28" w:rsidP="00314A28">
            <w:pPr>
              <w:rPr>
                <w:rFonts w:cs="Times New Roman"/>
              </w:rPr>
            </w:pPr>
            <w:r w:rsidRPr="00314A28">
              <w:rPr>
                <w:rFonts w:cs="Times New Roman"/>
              </w:rPr>
              <w:t>121.21</w:t>
            </w:r>
          </w:p>
        </w:tc>
        <w:tc>
          <w:tcPr>
            <w:tcW w:w="0" w:type="auto"/>
            <w:hideMark/>
          </w:tcPr>
          <w:p w14:paraId="362EFF64" w14:textId="77777777" w:rsidR="00314A28" w:rsidRPr="00314A28" w:rsidRDefault="00314A28" w:rsidP="00314A28">
            <w:pPr>
              <w:rPr>
                <w:rFonts w:cs="Times New Roman"/>
              </w:rPr>
            </w:pPr>
            <w:r w:rsidRPr="00314A28">
              <w:rPr>
                <w:rFonts w:cs="Times New Roman"/>
              </w:rPr>
              <w:t>&lt;285.2</w:t>
            </w:r>
          </w:p>
        </w:tc>
      </w:tr>
      <w:tr w:rsidR="00314A28" w:rsidRPr="00314A28" w14:paraId="785E9E53" w14:textId="77777777" w:rsidTr="00BF0AF5">
        <w:trPr>
          <w:jc w:val="center"/>
        </w:trPr>
        <w:tc>
          <w:tcPr>
            <w:tcW w:w="0" w:type="auto"/>
            <w:hideMark/>
          </w:tcPr>
          <w:p w14:paraId="15032DF3" w14:textId="77777777" w:rsidR="00314A28" w:rsidRPr="00314A28" w:rsidRDefault="00314A28" w:rsidP="00314A28">
            <w:pPr>
              <w:rPr>
                <w:rFonts w:cs="Times New Roman"/>
              </w:rPr>
            </w:pPr>
            <w:r w:rsidRPr="00314A28">
              <w:rPr>
                <w:rFonts w:cs="Times New Roman"/>
              </w:rPr>
              <w:t>6</w:t>
            </w:r>
          </w:p>
        </w:tc>
        <w:tc>
          <w:tcPr>
            <w:tcW w:w="2541" w:type="dxa"/>
            <w:hideMark/>
          </w:tcPr>
          <w:p w14:paraId="360685E4" w14:textId="77777777" w:rsidR="00314A28" w:rsidRPr="00314A28" w:rsidRDefault="00314A28" w:rsidP="00314A28">
            <w:pPr>
              <w:rPr>
                <w:rFonts w:cs="Times New Roman"/>
              </w:rPr>
            </w:pPr>
            <w:r w:rsidRPr="00314A28">
              <w:rPr>
                <w:rFonts w:cs="Times New Roman"/>
              </w:rPr>
              <w:t>Macro</w:t>
            </w:r>
          </w:p>
        </w:tc>
        <w:tc>
          <w:tcPr>
            <w:tcW w:w="0" w:type="auto"/>
            <w:hideMark/>
          </w:tcPr>
          <w:p w14:paraId="334B41AA" w14:textId="77777777" w:rsidR="00314A28" w:rsidRPr="00314A28" w:rsidRDefault="00314A28" w:rsidP="00314A28">
            <w:pPr>
              <w:rPr>
                <w:rFonts w:cs="Times New Roman"/>
              </w:rPr>
            </w:pPr>
            <w:r w:rsidRPr="00314A28">
              <w:rPr>
                <w:rFonts w:cs="Times New Roman"/>
              </w:rPr>
              <w:t>304.99</w:t>
            </w:r>
          </w:p>
        </w:tc>
        <w:tc>
          <w:tcPr>
            <w:tcW w:w="0" w:type="auto"/>
            <w:hideMark/>
          </w:tcPr>
          <w:p w14:paraId="6922D552" w14:textId="77777777" w:rsidR="00314A28" w:rsidRPr="00314A28" w:rsidRDefault="00314A28" w:rsidP="00314A28">
            <w:pPr>
              <w:rPr>
                <w:rFonts w:cs="Times New Roman"/>
              </w:rPr>
            </w:pPr>
            <w:r w:rsidRPr="00314A28">
              <w:rPr>
                <w:rFonts w:cs="Times New Roman"/>
              </w:rPr>
              <w:t>≥285.2</w:t>
            </w:r>
          </w:p>
        </w:tc>
      </w:tr>
    </w:tbl>
    <w:p w14:paraId="796C6CDA"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Polymer composition</w:t>
      </w:r>
    </w:p>
    <w:p w14:paraId="4F98F02A"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FTIR analysis (n = 100 particles) identified </w:t>
      </w:r>
      <w:r w:rsidRPr="00314A28">
        <w:rPr>
          <w:rFonts w:ascii="Times New Roman" w:hAnsi="Times New Roman" w:cs="Times New Roman"/>
          <w:b/>
          <w:bCs/>
        </w:rPr>
        <w:t>PE, PP, PET, PS, PVC</w:t>
      </w:r>
      <w:r w:rsidRPr="00314A28">
        <w:rPr>
          <w:rFonts w:ascii="Times New Roman" w:hAnsi="Times New Roman" w:cs="Times New Roman"/>
        </w:rPr>
        <w:t xml:space="preserve"> and </w:t>
      </w:r>
      <w:r w:rsidRPr="00314A28">
        <w:rPr>
          <w:rFonts w:ascii="Times New Roman" w:hAnsi="Times New Roman" w:cs="Times New Roman"/>
          <w:b/>
          <w:bCs/>
        </w:rPr>
        <w:t>Nylon</w:t>
      </w:r>
      <w:r w:rsidRPr="00314A28">
        <w:rPr>
          <w:rFonts w:ascii="Times New Roman" w:hAnsi="Times New Roman" w:cs="Times New Roman"/>
          <w:b/>
          <w:bCs/>
        </w:rPr>
        <w:noBreakHyphen/>
        <w:t>6</w:t>
      </w:r>
      <w:r w:rsidRPr="00314A28">
        <w:rPr>
          <w:rFonts w:ascii="Times New Roman" w:hAnsi="Times New Roman" w:cs="Times New Roman"/>
        </w:rPr>
        <w:t>. PE and PP were ubiquitous across depths and sites, PET was more prevalent in water, and Nylon</w:t>
      </w:r>
      <w:r w:rsidRPr="00314A28">
        <w:rPr>
          <w:rFonts w:ascii="Times New Roman" w:hAnsi="Times New Roman" w:cs="Times New Roman"/>
        </w:rPr>
        <w:noBreakHyphen/>
        <w:t>6 was concentrated at sites adjacent to textile or wastewater inputs (S1, S2, S5). Three</w:t>
      </w:r>
      <w:r w:rsidRPr="00314A28">
        <w:rPr>
          <w:rFonts w:ascii="Times New Roman" w:hAnsi="Times New Roman" w:cs="Times New Roman"/>
        </w:rPr>
        <w:noBreakHyphen/>
        <w:t xml:space="preserve">way ANOVA for polymer composition showed a significant </w:t>
      </w:r>
      <w:r w:rsidRPr="00314A28">
        <w:rPr>
          <w:rFonts w:ascii="Times New Roman" w:hAnsi="Times New Roman" w:cs="Times New Roman"/>
          <w:b/>
          <w:bCs/>
        </w:rPr>
        <w:t>Polymer × Site</w:t>
      </w:r>
      <w:r w:rsidRPr="00314A28">
        <w:rPr>
          <w:rFonts w:ascii="Times New Roman" w:hAnsi="Times New Roman" w:cs="Times New Roman"/>
        </w:rPr>
        <w:t xml:space="preserve"> interaction (F = 4.56, </w:t>
      </w:r>
      <w:proofErr w:type="spellStart"/>
      <w:r w:rsidRPr="00314A28">
        <w:rPr>
          <w:rFonts w:ascii="Times New Roman" w:hAnsi="Times New Roman" w:cs="Times New Roman"/>
        </w:rPr>
        <w:t>df</w:t>
      </w:r>
      <w:proofErr w:type="spellEnd"/>
      <w:r w:rsidRPr="00314A28">
        <w:rPr>
          <w:rFonts w:ascii="Times New Roman" w:hAnsi="Times New Roman" w:cs="Times New Roman"/>
        </w:rPr>
        <w:t xml:space="preserve"> = 16, p &lt; 0.001, partial η = 0.072).</w:t>
      </w:r>
    </w:p>
    <w:p w14:paraId="39425699"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Table 4. Polymer Types of Microplastics Identified in Water and Sediment Samples across Sites S1–S9, Lubigi Wetland</w:t>
      </w:r>
    </w:p>
    <w:tbl>
      <w:tblPr>
        <w:tblStyle w:val="TableGridLight1"/>
        <w:tblW w:w="0" w:type="auto"/>
        <w:jc w:val="center"/>
        <w:tblLook w:val="04A0" w:firstRow="1" w:lastRow="0" w:firstColumn="1" w:lastColumn="0" w:noHBand="0" w:noVBand="1"/>
      </w:tblPr>
      <w:tblGrid>
        <w:gridCol w:w="2405"/>
        <w:gridCol w:w="3969"/>
        <w:gridCol w:w="2356"/>
      </w:tblGrid>
      <w:tr w:rsidR="00314A28" w:rsidRPr="00314A28" w14:paraId="1BE9AA7E" w14:textId="77777777" w:rsidTr="00BF0AF5">
        <w:trPr>
          <w:jc w:val="center"/>
        </w:trPr>
        <w:tc>
          <w:tcPr>
            <w:tcW w:w="2405" w:type="dxa"/>
            <w:hideMark/>
          </w:tcPr>
          <w:p w14:paraId="4100EF2B" w14:textId="77777777" w:rsidR="00314A28" w:rsidRPr="00314A28" w:rsidRDefault="00314A28" w:rsidP="00314A28">
            <w:pPr>
              <w:rPr>
                <w:rFonts w:cs="Times New Roman"/>
                <w:b/>
                <w:bCs/>
              </w:rPr>
            </w:pPr>
            <w:r w:rsidRPr="00314A28">
              <w:rPr>
                <w:rFonts w:cs="Times New Roman"/>
                <w:b/>
                <w:bCs/>
              </w:rPr>
              <w:t>Site</w:t>
            </w:r>
          </w:p>
        </w:tc>
        <w:tc>
          <w:tcPr>
            <w:tcW w:w="3969" w:type="dxa"/>
            <w:hideMark/>
          </w:tcPr>
          <w:p w14:paraId="5BE41851" w14:textId="77777777" w:rsidR="00314A28" w:rsidRPr="00314A28" w:rsidRDefault="00314A28" w:rsidP="00314A28">
            <w:pPr>
              <w:rPr>
                <w:rFonts w:cs="Times New Roman"/>
                <w:b/>
                <w:bCs/>
              </w:rPr>
            </w:pPr>
            <w:r w:rsidRPr="00314A28">
              <w:rPr>
                <w:rFonts w:cs="Times New Roman"/>
                <w:b/>
                <w:bCs/>
              </w:rPr>
              <w:t>Water (Polymers)</w:t>
            </w:r>
          </w:p>
        </w:tc>
        <w:tc>
          <w:tcPr>
            <w:tcW w:w="0" w:type="auto"/>
            <w:hideMark/>
          </w:tcPr>
          <w:p w14:paraId="5885B124" w14:textId="77777777" w:rsidR="00314A28" w:rsidRPr="00314A28" w:rsidRDefault="00314A28" w:rsidP="00314A28">
            <w:pPr>
              <w:rPr>
                <w:rFonts w:cs="Times New Roman"/>
                <w:b/>
                <w:bCs/>
              </w:rPr>
            </w:pPr>
            <w:r w:rsidRPr="00314A28">
              <w:rPr>
                <w:rFonts w:cs="Times New Roman"/>
                <w:b/>
                <w:bCs/>
              </w:rPr>
              <w:t>Sediment (Polymers)</w:t>
            </w:r>
          </w:p>
        </w:tc>
      </w:tr>
      <w:tr w:rsidR="00314A28" w:rsidRPr="00314A28" w14:paraId="6C8534F9" w14:textId="77777777" w:rsidTr="00BF0AF5">
        <w:trPr>
          <w:jc w:val="center"/>
        </w:trPr>
        <w:tc>
          <w:tcPr>
            <w:tcW w:w="2405" w:type="dxa"/>
            <w:hideMark/>
          </w:tcPr>
          <w:p w14:paraId="6E3E5347" w14:textId="77777777" w:rsidR="00314A28" w:rsidRPr="00314A28" w:rsidRDefault="00314A28" w:rsidP="00314A28">
            <w:pPr>
              <w:rPr>
                <w:rFonts w:cs="Times New Roman"/>
              </w:rPr>
            </w:pPr>
            <w:r w:rsidRPr="00314A28">
              <w:rPr>
                <w:rFonts w:cs="Times New Roman"/>
              </w:rPr>
              <w:t>S1</w:t>
            </w:r>
          </w:p>
        </w:tc>
        <w:tc>
          <w:tcPr>
            <w:tcW w:w="3969" w:type="dxa"/>
            <w:hideMark/>
          </w:tcPr>
          <w:p w14:paraId="680DAAC6" w14:textId="77777777" w:rsidR="00314A28" w:rsidRPr="00314A28" w:rsidRDefault="00314A28" w:rsidP="00314A28">
            <w:pPr>
              <w:rPr>
                <w:rFonts w:cs="Times New Roman"/>
              </w:rPr>
            </w:pPr>
            <w:r w:rsidRPr="00314A28">
              <w:rPr>
                <w:rFonts w:cs="Times New Roman"/>
              </w:rPr>
              <w:t>PET; PP</w:t>
            </w:r>
          </w:p>
        </w:tc>
        <w:tc>
          <w:tcPr>
            <w:tcW w:w="0" w:type="auto"/>
            <w:hideMark/>
          </w:tcPr>
          <w:p w14:paraId="6F5D61FE" w14:textId="77777777" w:rsidR="00314A28" w:rsidRPr="00314A28" w:rsidRDefault="00314A28" w:rsidP="00314A28">
            <w:pPr>
              <w:rPr>
                <w:rFonts w:cs="Times New Roman"/>
              </w:rPr>
            </w:pPr>
            <w:r w:rsidRPr="00314A28">
              <w:rPr>
                <w:rFonts w:cs="Times New Roman"/>
              </w:rPr>
              <w:t>PE; PS</w:t>
            </w:r>
          </w:p>
        </w:tc>
      </w:tr>
      <w:tr w:rsidR="00314A28" w:rsidRPr="00314A28" w14:paraId="2E67F588" w14:textId="77777777" w:rsidTr="00BF0AF5">
        <w:trPr>
          <w:jc w:val="center"/>
        </w:trPr>
        <w:tc>
          <w:tcPr>
            <w:tcW w:w="2405" w:type="dxa"/>
            <w:hideMark/>
          </w:tcPr>
          <w:p w14:paraId="4D4E1D48" w14:textId="77777777" w:rsidR="00314A28" w:rsidRPr="00314A28" w:rsidRDefault="00314A28" w:rsidP="00314A28">
            <w:pPr>
              <w:rPr>
                <w:rFonts w:cs="Times New Roman"/>
              </w:rPr>
            </w:pPr>
            <w:r w:rsidRPr="00314A28">
              <w:rPr>
                <w:rFonts w:cs="Times New Roman"/>
              </w:rPr>
              <w:t>S2</w:t>
            </w:r>
          </w:p>
        </w:tc>
        <w:tc>
          <w:tcPr>
            <w:tcW w:w="3969" w:type="dxa"/>
            <w:hideMark/>
          </w:tcPr>
          <w:p w14:paraId="48C6317E" w14:textId="77777777" w:rsidR="00314A28" w:rsidRPr="00314A28" w:rsidRDefault="00314A28" w:rsidP="00314A28">
            <w:pPr>
              <w:rPr>
                <w:rFonts w:cs="Times New Roman"/>
              </w:rPr>
            </w:pPr>
            <w:r w:rsidRPr="00314A28">
              <w:rPr>
                <w:rFonts w:cs="Times New Roman"/>
              </w:rPr>
              <w:t>PET; PP</w:t>
            </w:r>
          </w:p>
        </w:tc>
        <w:tc>
          <w:tcPr>
            <w:tcW w:w="0" w:type="auto"/>
            <w:hideMark/>
          </w:tcPr>
          <w:p w14:paraId="76657C8C" w14:textId="77777777" w:rsidR="00314A28" w:rsidRPr="00314A28" w:rsidRDefault="00314A28" w:rsidP="00314A28">
            <w:pPr>
              <w:rPr>
                <w:rFonts w:cs="Times New Roman"/>
              </w:rPr>
            </w:pPr>
            <w:r w:rsidRPr="00314A28">
              <w:rPr>
                <w:rFonts w:cs="Times New Roman"/>
              </w:rPr>
              <w:t>PE; PS; PVC</w:t>
            </w:r>
          </w:p>
        </w:tc>
      </w:tr>
      <w:tr w:rsidR="00314A28" w:rsidRPr="00314A28" w14:paraId="3C60F69E" w14:textId="77777777" w:rsidTr="00BF0AF5">
        <w:trPr>
          <w:jc w:val="center"/>
        </w:trPr>
        <w:tc>
          <w:tcPr>
            <w:tcW w:w="2405" w:type="dxa"/>
            <w:hideMark/>
          </w:tcPr>
          <w:p w14:paraId="654320D2" w14:textId="77777777" w:rsidR="00314A28" w:rsidRPr="00314A28" w:rsidRDefault="00314A28" w:rsidP="00314A28">
            <w:pPr>
              <w:rPr>
                <w:rFonts w:cs="Times New Roman"/>
              </w:rPr>
            </w:pPr>
            <w:r w:rsidRPr="00314A28">
              <w:rPr>
                <w:rFonts w:cs="Times New Roman"/>
              </w:rPr>
              <w:t>S3</w:t>
            </w:r>
          </w:p>
        </w:tc>
        <w:tc>
          <w:tcPr>
            <w:tcW w:w="3969" w:type="dxa"/>
            <w:hideMark/>
          </w:tcPr>
          <w:p w14:paraId="5B4EFDE4" w14:textId="77777777" w:rsidR="00314A28" w:rsidRPr="00314A28" w:rsidRDefault="00314A28" w:rsidP="00314A28">
            <w:pPr>
              <w:rPr>
                <w:rFonts w:cs="Times New Roman"/>
              </w:rPr>
            </w:pPr>
            <w:r w:rsidRPr="00314A28">
              <w:rPr>
                <w:rFonts w:cs="Times New Roman"/>
              </w:rPr>
              <w:t>PET; PP</w:t>
            </w:r>
          </w:p>
        </w:tc>
        <w:tc>
          <w:tcPr>
            <w:tcW w:w="0" w:type="auto"/>
            <w:hideMark/>
          </w:tcPr>
          <w:p w14:paraId="006EF95C" w14:textId="77777777" w:rsidR="00314A28" w:rsidRPr="00314A28" w:rsidRDefault="00314A28" w:rsidP="00314A28">
            <w:pPr>
              <w:rPr>
                <w:rFonts w:cs="Times New Roman"/>
              </w:rPr>
            </w:pPr>
            <w:r w:rsidRPr="00314A28">
              <w:rPr>
                <w:rFonts w:cs="Times New Roman"/>
              </w:rPr>
              <w:t>PE; PS</w:t>
            </w:r>
          </w:p>
        </w:tc>
      </w:tr>
      <w:tr w:rsidR="00314A28" w:rsidRPr="00314A28" w14:paraId="363A7EF0" w14:textId="77777777" w:rsidTr="00BF0AF5">
        <w:trPr>
          <w:jc w:val="center"/>
        </w:trPr>
        <w:tc>
          <w:tcPr>
            <w:tcW w:w="2405" w:type="dxa"/>
            <w:hideMark/>
          </w:tcPr>
          <w:p w14:paraId="6EE1EE14" w14:textId="77777777" w:rsidR="00314A28" w:rsidRPr="00314A28" w:rsidRDefault="00314A28" w:rsidP="00314A28">
            <w:pPr>
              <w:rPr>
                <w:rFonts w:cs="Times New Roman"/>
              </w:rPr>
            </w:pPr>
            <w:r w:rsidRPr="00314A28">
              <w:rPr>
                <w:rFonts w:cs="Times New Roman"/>
              </w:rPr>
              <w:t>S4</w:t>
            </w:r>
          </w:p>
        </w:tc>
        <w:tc>
          <w:tcPr>
            <w:tcW w:w="3969" w:type="dxa"/>
            <w:hideMark/>
          </w:tcPr>
          <w:p w14:paraId="6C776308" w14:textId="77777777" w:rsidR="00314A28" w:rsidRPr="00314A28" w:rsidRDefault="00314A28" w:rsidP="00314A28">
            <w:pPr>
              <w:rPr>
                <w:rFonts w:cs="Times New Roman"/>
              </w:rPr>
            </w:pPr>
            <w:r w:rsidRPr="00314A28">
              <w:rPr>
                <w:rFonts w:cs="Times New Roman"/>
              </w:rPr>
              <w:t>PET</w:t>
            </w:r>
          </w:p>
        </w:tc>
        <w:tc>
          <w:tcPr>
            <w:tcW w:w="0" w:type="auto"/>
            <w:hideMark/>
          </w:tcPr>
          <w:p w14:paraId="3B1F2E28" w14:textId="77777777" w:rsidR="00314A28" w:rsidRPr="00314A28" w:rsidRDefault="00314A28" w:rsidP="00314A28">
            <w:pPr>
              <w:rPr>
                <w:rFonts w:cs="Times New Roman"/>
              </w:rPr>
            </w:pPr>
            <w:r w:rsidRPr="00314A28">
              <w:rPr>
                <w:rFonts w:cs="Times New Roman"/>
              </w:rPr>
              <w:t>PVC; PE</w:t>
            </w:r>
          </w:p>
        </w:tc>
      </w:tr>
      <w:tr w:rsidR="00314A28" w:rsidRPr="00314A28" w14:paraId="03605531" w14:textId="77777777" w:rsidTr="00BF0AF5">
        <w:trPr>
          <w:jc w:val="center"/>
        </w:trPr>
        <w:tc>
          <w:tcPr>
            <w:tcW w:w="2405" w:type="dxa"/>
            <w:hideMark/>
          </w:tcPr>
          <w:p w14:paraId="7D247ED2" w14:textId="77777777" w:rsidR="00314A28" w:rsidRPr="00314A28" w:rsidRDefault="00314A28" w:rsidP="00314A28">
            <w:pPr>
              <w:rPr>
                <w:rFonts w:cs="Times New Roman"/>
              </w:rPr>
            </w:pPr>
            <w:r w:rsidRPr="00314A28">
              <w:rPr>
                <w:rFonts w:cs="Times New Roman"/>
              </w:rPr>
              <w:t>S5</w:t>
            </w:r>
          </w:p>
        </w:tc>
        <w:tc>
          <w:tcPr>
            <w:tcW w:w="3969" w:type="dxa"/>
            <w:hideMark/>
          </w:tcPr>
          <w:p w14:paraId="7C2242FC" w14:textId="77777777" w:rsidR="00314A28" w:rsidRPr="00314A28" w:rsidRDefault="00314A28" w:rsidP="00314A28">
            <w:pPr>
              <w:rPr>
                <w:rFonts w:cs="Times New Roman"/>
              </w:rPr>
            </w:pPr>
            <w:r w:rsidRPr="00314A28">
              <w:rPr>
                <w:rFonts w:cs="Times New Roman"/>
              </w:rPr>
              <w:t>PET; PP</w:t>
            </w:r>
          </w:p>
        </w:tc>
        <w:tc>
          <w:tcPr>
            <w:tcW w:w="0" w:type="auto"/>
            <w:hideMark/>
          </w:tcPr>
          <w:p w14:paraId="4970B1C3" w14:textId="77777777" w:rsidR="00314A28" w:rsidRPr="00314A28" w:rsidRDefault="00314A28" w:rsidP="00314A28">
            <w:pPr>
              <w:rPr>
                <w:rFonts w:cs="Times New Roman"/>
              </w:rPr>
            </w:pPr>
            <w:r w:rsidRPr="00314A28">
              <w:rPr>
                <w:rFonts w:cs="Times New Roman"/>
              </w:rPr>
              <w:t>PVC</w:t>
            </w:r>
          </w:p>
        </w:tc>
      </w:tr>
      <w:tr w:rsidR="00314A28" w:rsidRPr="00314A28" w14:paraId="254BA618" w14:textId="77777777" w:rsidTr="00BF0AF5">
        <w:trPr>
          <w:jc w:val="center"/>
        </w:trPr>
        <w:tc>
          <w:tcPr>
            <w:tcW w:w="2405" w:type="dxa"/>
            <w:hideMark/>
          </w:tcPr>
          <w:p w14:paraId="21B0F9FE" w14:textId="77777777" w:rsidR="00314A28" w:rsidRPr="00314A28" w:rsidRDefault="00314A28" w:rsidP="00314A28">
            <w:pPr>
              <w:rPr>
                <w:rFonts w:cs="Times New Roman"/>
              </w:rPr>
            </w:pPr>
            <w:r w:rsidRPr="00314A28">
              <w:rPr>
                <w:rFonts w:cs="Times New Roman"/>
              </w:rPr>
              <w:t>S6</w:t>
            </w:r>
          </w:p>
        </w:tc>
        <w:tc>
          <w:tcPr>
            <w:tcW w:w="3969" w:type="dxa"/>
            <w:hideMark/>
          </w:tcPr>
          <w:p w14:paraId="1D7339CD" w14:textId="77777777" w:rsidR="00314A28" w:rsidRPr="00314A28" w:rsidRDefault="00314A28" w:rsidP="00314A28">
            <w:pPr>
              <w:rPr>
                <w:rFonts w:cs="Times New Roman"/>
              </w:rPr>
            </w:pPr>
            <w:r w:rsidRPr="00314A28">
              <w:rPr>
                <w:rFonts w:cs="Times New Roman"/>
              </w:rPr>
              <w:t>PET; PP</w:t>
            </w:r>
          </w:p>
        </w:tc>
        <w:tc>
          <w:tcPr>
            <w:tcW w:w="0" w:type="auto"/>
            <w:hideMark/>
          </w:tcPr>
          <w:p w14:paraId="687D2D9C" w14:textId="77777777" w:rsidR="00314A28" w:rsidRPr="00314A28" w:rsidRDefault="00314A28" w:rsidP="00314A28">
            <w:pPr>
              <w:rPr>
                <w:rFonts w:cs="Times New Roman"/>
              </w:rPr>
            </w:pPr>
            <w:r w:rsidRPr="00314A28">
              <w:rPr>
                <w:rFonts w:cs="Times New Roman"/>
              </w:rPr>
              <w:t>PE; PS</w:t>
            </w:r>
          </w:p>
        </w:tc>
      </w:tr>
      <w:tr w:rsidR="00314A28" w:rsidRPr="00314A28" w14:paraId="61121528" w14:textId="77777777" w:rsidTr="00BF0AF5">
        <w:trPr>
          <w:jc w:val="center"/>
        </w:trPr>
        <w:tc>
          <w:tcPr>
            <w:tcW w:w="2405" w:type="dxa"/>
            <w:hideMark/>
          </w:tcPr>
          <w:p w14:paraId="622FBA30" w14:textId="77777777" w:rsidR="00314A28" w:rsidRPr="00314A28" w:rsidRDefault="00314A28" w:rsidP="00314A28">
            <w:pPr>
              <w:rPr>
                <w:rFonts w:cs="Times New Roman"/>
              </w:rPr>
            </w:pPr>
            <w:r w:rsidRPr="00314A28">
              <w:rPr>
                <w:rFonts w:cs="Times New Roman"/>
              </w:rPr>
              <w:t>S7</w:t>
            </w:r>
          </w:p>
        </w:tc>
        <w:tc>
          <w:tcPr>
            <w:tcW w:w="3969" w:type="dxa"/>
            <w:hideMark/>
          </w:tcPr>
          <w:p w14:paraId="5C06AA9D" w14:textId="77777777" w:rsidR="00314A28" w:rsidRPr="00314A28" w:rsidRDefault="00314A28" w:rsidP="00314A28">
            <w:pPr>
              <w:rPr>
                <w:rFonts w:cs="Times New Roman"/>
              </w:rPr>
            </w:pPr>
            <w:r w:rsidRPr="00314A28">
              <w:rPr>
                <w:rFonts w:cs="Times New Roman"/>
              </w:rPr>
              <w:t>PET; PP; Nylon</w:t>
            </w:r>
          </w:p>
        </w:tc>
        <w:tc>
          <w:tcPr>
            <w:tcW w:w="0" w:type="auto"/>
            <w:hideMark/>
          </w:tcPr>
          <w:p w14:paraId="06CC2773" w14:textId="77777777" w:rsidR="00314A28" w:rsidRPr="00314A28" w:rsidRDefault="00314A28" w:rsidP="00314A28">
            <w:pPr>
              <w:rPr>
                <w:rFonts w:cs="Times New Roman"/>
              </w:rPr>
            </w:pPr>
            <w:r w:rsidRPr="00314A28">
              <w:rPr>
                <w:rFonts w:cs="Times New Roman"/>
              </w:rPr>
              <w:t>PE; PVC</w:t>
            </w:r>
          </w:p>
        </w:tc>
      </w:tr>
      <w:tr w:rsidR="00314A28" w:rsidRPr="00314A28" w14:paraId="6692AFAC" w14:textId="77777777" w:rsidTr="00BF0AF5">
        <w:trPr>
          <w:jc w:val="center"/>
        </w:trPr>
        <w:tc>
          <w:tcPr>
            <w:tcW w:w="2405" w:type="dxa"/>
            <w:hideMark/>
          </w:tcPr>
          <w:p w14:paraId="0DC28A15" w14:textId="77777777" w:rsidR="00314A28" w:rsidRPr="00314A28" w:rsidRDefault="00314A28" w:rsidP="00314A28">
            <w:pPr>
              <w:rPr>
                <w:rFonts w:cs="Times New Roman"/>
              </w:rPr>
            </w:pPr>
            <w:r w:rsidRPr="00314A28">
              <w:rPr>
                <w:rFonts w:cs="Times New Roman"/>
              </w:rPr>
              <w:t>S8</w:t>
            </w:r>
          </w:p>
        </w:tc>
        <w:tc>
          <w:tcPr>
            <w:tcW w:w="3969" w:type="dxa"/>
            <w:hideMark/>
          </w:tcPr>
          <w:p w14:paraId="7B380657" w14:textId="77777777" w:rsidR="00314A28" w:rsidRPr="00314A28" w:rsidRDefault="00314A28" w:rsidP="00314A28">
            <w:pPr>
              <w:rPr>
                <w:rFonts w:cs="Times New Roman"/>
              </w:rPr>
            </w:pPr>
            <w:r w:rsidRPr="00314A28">
              <w:rPr>
                <w:rFonts w:cs="Times New Roman"/>
              </w:rPr>
              <w:t>PET; PP</w:t>
            </w:r>
          </w:p>
        </w:tc>
        <w:tc>
          <w:tcPr>
            <w:tcW w:w="0" w:type="auto"/>
            <w:hideMark/>
          </w:tcPr>
          <w:p w14:paraId="2F583915" w14:textId="77777777" w:rsidR="00314A28" w:rsidRPr="00314A28" w:rsidRDefault="00314A28" w:rsidP="00314A28">
            <w:pPr>
              <w:rPr>
                <w:rFonts w:cs="Times New Roman"/>
              </w:rPr>
            </w:pPr>
            <w:r w:rsidRPr="00314A28">
              <w:rPr>
                <w:rFonts w:cs="Times New Roman"/>
              </w:rPr>
              <w:t>PE; PS</w:t>
            </w:r>
          </w:p>
        </w:tc>
      </w:tr>
      <w:tr w:rsidR="00314A28" w:rsidRPr="00314A28" w14:paraId="4780150D" w14:textId="77777777" w:rsidTr="00BF0AF5">
        <w:trPr>
          <w:jc w:val="center"/>
        </w:trPr>
        <w:tc>
          <w:tcPr>
            <w:tcW w:w="2405" w:type="dxa"/>
            <w:hideMark/>
          </w:tcPr>
          <w:p w14:paraId="246A398B" w14:textId="77777777" w:rsidR="00314A28" w:rsidRPr="00314A28" w:rsidRDefault="00314A28" w:rsidP="00314A28">
            <w:pPr>
              <w:rPr>
                <w:rFonts w:cs="Times New Roman"/>
              </w:rPr>
            </w:pPr>
            <w:r w:rsidRPr="00314A28">
              <w:rPr>
                <w:rFonts w:cs="Times New Roman"/>
              </w:rPr>
              <w:t>S9</w:t>
            </w:r>
          </w:p>
        </w:tc>
        <w:tc>
          <w:tcPr>
            <w:tcW w:w="3969" w:type="dxa"/>
            <w:hideMark/>
          </w:tcPr>
          <w:p w14:paraId="1A2E5E18" w14:textId="77777777" w:rsidR="00314A28" w:rsidRPr="00314A28" w:rsidRDefault="00314A28" w:rsidP="00314A28">
            <w:pPr>
              <w:rPr>
                <w:rFonts w:cs="Times New Roman"/>
              </w:rPr>
            </w:pPr>
            <w:r w:rsidRPr="00314A28">
              <w:rPr>
                <w:rFonts w:cs="Times New Roman"/>
              </w:rPr>
              <w:t>PET; Nylon</w:t>
            </w:r>
          </w:p>
        </w:tc>
        <w:tc>
          <w:tcPr>
            <w:tcW w:w="0" w:type="auto"/>
            <w:hideMark/>
          </w:tcPr>
          <w:p w14:paraId="7FDC74F7" w14:textId="77777777" w:rsidR="00314A28" w:rsidRPr="00314A28" w:rsidRDefault="00314A28" w:rsidP="00314A28">
            <w:pPr>
              <w:rPr>
                <w:rFonts w:cs="Times New Roman"/>
              </w:rPr>
            </w:pPr>
            <w:r w:rsidRPr="00314A28">
              <w:rPr>
                <w:rFonts w:cs="Times New Roman"/>
              </w:rPr>
              <w:t>PE; PS; PVC</w:t>
            </w:r>
          </w:p>
        </w:tc>
      </w:tr>
    </w:tbl>
    <w:p w14:paraId="7FF2FDF2"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Quantification of microplastic abundance</w:t>
      </w:r>
    </w:p>
    <w:p w14:paraId="28053210"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Overall abundance and particle dimension statistics are summarised below.</w:t>
      </w:r>
    </w:p>
    <w:p w14:paraId="6A5E611C"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Table 5. Descriptive Statistics for Microplastic Abundance and Particle Dimensions across All Samples</w:t>
      </w:r>
    </w:p>
    <w:tbl>
      <w:tblPr>
        <w:tblStyle w:val="TableGridLight1"/>
        <w:tblW w:w="0" w:type="auto"/>
        <w:jc w:val="center"/>
        <w:tblLook w:val="04A0" w:firstRow="1" w:lastRow="0" w:firstColumn="1" w:lastColumn="0" w:noHBand="0" w:noVBand="1"/>
      </w:tblPr>
      <w:tblGrid>
        <w:gridCol w:w="2830"/>
        <w:gridCol w:w="1134"/>
        <w:gridCol w:w="992"/>
        <w:gridCol w:w="1056"/>
        <w:gridCol w:w="803"/>
        <w:gridCol w:w="1130"/>
      </w:tblGrid>
      <w:tr w:rsidR="00314A28" w:rsidRPr="00314A28" w14:paraId="5BCE5FDF" w14:textId="77777777" w:rsidTr="00BF0AF5">
        <w:trPr>
          <w:jc w:val="center"/>
        </w:trPr>
        <w:tc>
          <w:tcPr>
            <w:tcW w:w="2830" w:type="dxa"/>
            <w:hideMark/>
          </w:tcPr>
          <w:p w14:paraId="41C04C15" w14:textId="77777777" w:rsidR="00314A28" w:rsidRPr="00314A28" w:rsidRDefault="00314A28" w:rsidP="00314A28">
            <w:pPr>
              <w:rPr>
                <w:rFonts w:cs="Times New Roman"/>
                <w:b/>
                <w:bCs/>
              </w:rPr>
            </w:pPr>
            <w:r w:rsidRPr="00314A28">
              <w:rPr>
                <w:rFonts w:cs="Times New Roman"/>
                <w:b/>
                <w:bCs/>
              </w:rPr>
              <w:t>Variable</w:t>
            </w:r>
          </w:p>
        </w:tc>
        <w:tc>
          <w:tcPr>
            <w:tcW w:w="1134" w:type="dxa"/>
            <w:hideMark/>
          </w:tcPr>
          <w:p w14:paraId="0933A477" w14:textId="77777777" w:rsidR="00314A28" w:rsidRPr="00314A28" w:rsidRDefault="00314A28" w:rsidP="00314A28">
            <w:pPr>
              <w:rPr>
                <w:rFonts w:cs="Times New Roman"/>
                <w:b/>
                <w:bCs/>
              </w:rPr>
            </w:pPr>
            <w:r w:rsidRPr="00314A28">
              <w:rPr>
                <w:rFonts w:cs="Times New Roman"/>
                <w:b/>
                <w:bCs/>
              </w:rPr>
              <w:t>N</w:t>
            </w:r>
          </w:p>
        </w:tc>
        <w:tc>
          <w:tcPr>
            <w:tcW w:w="992" w:type="dxa"/>
            <w:hideMark/>
          </w:tcPr>
          <w:p w14:paraId="1D390CC0" w14:textId="77777777" w:rsidR="00314A28" w:rsidRPr="00314A28" w:rsidRDefault="00314A28" w:rsidP="00314A28">
            <w:pPr>
              <w:rPr>
                <w:rFonts w:cs="Times New Roman"/>
                <w:b/>
                <w:bCs/>
              </w:rPr>
            </w:pPr>
            <w:r w:rsidRPr="00314A28">
              <w:rPr>
                <w:rFonts w:cs="Times New Roman"/>
                <w:b/>
                <w:bCs/>
              </w:rPr>
              <w:t>Min</w:t>
            </w:r>
          </w:p>
        </w:tc>
        <w:tc>
          <w:tcPr>
            <w:tcW w:w="0" w:type="auto"/>
            <w:hideMark/>
          </w:tcPr>
          <w:p w14:paraId="30AAD8F9" w14:textId="77777777" w:rsidR="00314A28" w:rsidRPr="00314A28" w:rsidRDefault="00314A28" w:rsidP="00314A28">
            <w:pPr>
              <w:rPr>
                <w:rFonts w:cs="Times New Roman"/>
                <w:b/>
                <w:bCs/>
              </w:rPr>
            </w:pPr>
            <w:r w:rsidRPr="00314A28">
              <w:rPr>
                <w:rFonts w:cs="Times New Roman"/>
                <w:b/>
                <w:bCs/>
              </w:rPr>
              <w:t>Max</w:t>
            </w:r>
          </w:p>
        </w:tc>
        <w:tc>
          <w:tcPr>
            <w:tcW w:w="0" w:type="auto"/>
            <w:hideMark/>
          </w:tcPr>
          <w:p w14:paraId="25529D47" w14:textId="77777777" w:rsidR="00314A28" w:rsidRPr="00314A28" w:rsidRDefault="00314A28" w:rsidP="00314A28">
            <w:pPr>
              <w:rPr>
                <w:rFonts w:cs="Times New Roman"/>
                <w:b/>
                <w:bCs/>
              </w:rPr>
            </w:pPr>
            <w:r w:rsidRPr="00314A28">
              <w:rPr>
                <w:rFonts w:cs="Times New Roman"/>
                <w:b/>
                <w:bCs/>
              </w:rPr>
              <w:t>Mean</w:t>
            </w:r>
          </w:p>
        </w:tc>
        <w:tc>
          <w:tcPr>
            <w:tcW w:w="0" w:type="auto"/>
            <w:hideMark/>
          </w:tcPr>
          <w:p w14:paraId="6D6877F2" w14:textId="77777777" w:rsidR="00314A28" w:rsidRPr="00314A28" w:rsidRDefault="00314A28" w:rsidP="00314A28">
            <w:pPr>
              <w:rPr>
                <w:rFonts w:cs="Times New Roman"/>
                <w:b/>
                <w:bCs/>
              </w:rPr>
            </w:pPr>
            <w:r w:rsidRPr="00314A28">
              <w:rPr>
                <w:rFonts w:cs="Times New Roman"/>
                <w:b/>
                <w:bCs/>
              </w:rPr>
              <w:t>Std. Dev.</w:t>
            </w:r>
          </w:p>
        </w:tc>
      </w:tr>
      <w:tr w:rsidR="00314A28" w:rsidRPr="00314A28" w14:paraId="29BBB03E" w14:textId="77777777" w:rsidTr="00BF0AF5">
        <w:trPr>
          <w:jc w:val="center"/>
        </w:trPr>
        <w:tc>
          <w:tcPr>
            <w:tcW w:w="2830" w:type="dxa"/>
            <w:hideMark/>
          </w:tcPr>
          <w:p w14:paraId="1740C9A7" w14:textId="77777777" w:rsidR="00314A28" w:rsidRPr="00314A28" w:rsidRDefault="00314A28" w:rsidP="00314A28">
            <w:pPr>
              <w:rPr>
                <w:rFonts w:cs="Times New Roman"/>
              </w:rPr>
            </w:pPr>
            <w:r w:rsidRPr="00314A28">
              <w:rPr>
                <w:rFonts w:cs="Times New Roman"/>
              </w:rPr>
              <w:t>Number of particles</w:t>
            </w:r>
          </w:p>
        </w:tc>
        <w:tc>
          <w:tcPr>
            <w:tcW w:w="1134" w:type="dxa"/>
            <w:hideMark/>
          </w:tcPr>
          <w:p w14:paraId="2B84C4C4" w14:textId="77777777" w:rsidR="00314A28" w:rsidRPr="00314A28" w:rsidRDefault="00314A28" w:rsidP="00314A28">
            <w:pPr>
              <w:rPr>
                <w:rFonts w:cs="Times New Roman"/>
              </w:rPr>
            </w:pPr>
            <w:r w:rsidRPr="00314A28">
              <w:rPr>
                <w:rFonts w:cs="Times New Roman"/>
              </w:rPr>
              <w:t>55,530</w:t>
            </w:r>
          </w:p>
        </w:tc>
        <w:tc>
          <w:tcPr>
            <w:tcW w:w="992" w:type="dxa"/>
            <w:hideMark/>
          </w:tcPr>
          <w:p w14:paraId="1F7D566B" w14:textId="77777777" w:rsidR="00314A28" w:rsidRPr="00314A28" w:rsidRDefault="00314A28" w:rsidP="00314A28">
            <w:pPr>
              <w:rPr>
                <w:rFonts w:cs="Times New Roman"/>
              </w:rPr>
            </w:pPr>
            <w:r w:rsidRPr="00314A28">
              <w:rPr>
                <w:rFonts w:cs="Times New Roman"/>
              </w:rPr>
              <w:t>1</w:t>
            </w:r>
          </w:p>
        </w:tc>
        <w:tc>
          <w:tcPr>
            <w:tcW w:w="0" w:type="auto"/>
            <w:hideMark/>
          </w:tcPr>
          <w:p w14:paraId="2668F7BA" w14:textId="77777777" w:rsidR="00314A28" w:rsidRPr="00314A28" w:rsidRDefault="00314A28" w:rsidP="00314A28">
            <w:pPr>
              <w:rPr>
                <w:rFonts w:cs="Times New Roman"/>
              </w:rPr>
            </w:pPr>
            <w:r w:rsidRPr="00314A28">
              <w:rPr>
                <w:rFonts w:cs="Times New Roman"/>
              </w:rPr>
              <w:t>65</w:t>
            </w:r>
          </w:p>
        </w:tc>
        <w:tc>
          <w:tcPr>
            <w:tcW w:w="0" w:type="auto"/>
            <w:hideMark/>
          </w:tcPr>
          <w:p w14:paraId="23F45E88" w14:textId="77777777" w:rsidR="00314A28" w:rsidRPr="00314A28" w:rsidRDefault="00314A28" w:rsidP="00314A28">
            <w:pPr>
              <w:rPr>
                <w:rFonts w:cs="Times New Roman"/>
              </w:rPr>
            </w:pPr>
            <w:r w:rsidRPr="00314A28">
              <w:rPr>
                <w:rFonts w:cs="Times New Roman"/>
              </w:rPr>
              <w:t>8.87</w:t>
            </w:r>
          </w:p>
        </w:tc>
        <w:tc>
          <w:tcPr>
            <w:tcW w:w="0" w:type="auto"/>
            <w:hideMark/>
          </w:tcPr>
          <w:p w14:paraId="70DB5794" w14:textId="77777777" w:rsidR="00314A28" w:rsidRPr="00314A28" w:rsidRDefault="00314A28" w:rsidP="00314A28">
            <w:pPr>
              <w:rPr>
                <w:rFonts w:cs="Times New Roman"/>
              </w:rPr>
            </w:pPr>
            <w:r w:rsidRPr="00314A28">
              <w:rPr>
                <w:rFonts w:cs="Times New Roman"/>
              </w:rPr>
              <w:t>12.17</w:t>
            </w:r>
          </w:p>
        </w:tc>
      </w:tr>
      <w:tr w:rsidR="00314A28" w:rsidRPr="00314A28" w14:paraId="263C0948" w14:textId="77777777" w:rsidTr="00BF0AF5">
        <w:trPr>
          <w:jc w:val="center"/>
        </w:trPr>
        <w:tc>
          <w:tcPr>
            <w:tcW w:w="2830" w:type="dxa"/>
            <w:hideMark/>
          </w:tcPr>
          <w:p w14:paraId="20650E85" w14:textId="77777777" w:rsidR="00314A28" w:rsidRPr="00314A28" w:rsidRDefault="00314A28" w:rsidP="00314A28">
            <w:pPr>
              <w:rPr>
                <w:rFonts w:cs="Times New Roman"/>
              </w:rPr>
            </w:pPr>
            <w:r w:rsidRPr="00314A28">
              <w:rPr>
                <w:rFonts w:cs="Times New Roman"/>
              </w:rPr>
              <w:t>Area (µm²)</w:t>
            </w:r>
          </w:p>
        </w:tc>
        <w:tc>
          <w:tcPr>
            <w:tcW w:w="1134" w:type="dxa"/>
            <w:hideMark/>
          </w:tcPr>
          <w:p w14:paraId="5FEACF8B" w14:textId="77777777" w:rsidR="00314A28" w:rsidRPr="00314A28" w:rsidRDefault="00314A28" w:rsidP="00314A28">
            <w:pPr>
              <w:rPr>
                <w:rFonts w:cs="Times New Roman"/>
              </w:rPr>
            </w:pPr>
            <w:r w:rsidRPr="00314A28">
              <w:rPr>
                <w:rFonts w:cs="Times New Roman"/>
              </w:rPr>
              <w:t>55,530</w:t>
            </w:r>
          </w:p>
        </w:tc>
        <w:tc>
          <w:tcPr>
            <w:tcW w:w="992" w:type="dxa"/>
            <w:hideMark/>
          </w:tcPr>
          <w:p w14:paraId="4E28EF6C" w14:textId="77777777" w:rsidR="00314A28" w:rsidRPr="00314A28" w:rsidRDefault="00314A28" w:rsidP="00314A28">
            <w:pPr>
              <w:rPr>
                <w:rFonts w:cs="Times New Roman"/>
              </w:rPr>
            </w:pPr>
            <w:r w:rsidRPr="00314A28">
              <w:rPr>
                <w:rFonts w:cs="Times New Roman"/>
              </w:rPr>
              <w:t>10.98</w:t>
            </w:r>
          </w:p>
        </w:tc>
        <w:tc>
          <w:tcPr>
            <w:tcW w:w="0" w:type="auto"/>
            <w:hideMark/>
          </w:tcPr>
          <w:p w14:paraId="1375D99B" w14:textId="77777777" w:rsidR="00314A28" w:rsidRPr="00314A28" w:rsidRDefault="00314A28" w:rsidP="00314A28">
            <w:pPr>
              <w:rPr>
                <w:rFonts w:cs="Times New Roman"/>
              </w:rPr>
            </w:pPr>
            <w:r w:rsidRPr="00314A28">
              <w:rPr>
                <w:rFonts w:cs="Times New Roman"/>
              </w:rPr>
              <w:t>13,749.7</w:t>
            </w:r>
          </w:p>
        </w:tc>
        <w:tc>
          <w:tcPr>
            <w:tcW w:w="0" w:type="auto"/>
            <w:hideMark/>
          </w:tcPr>
          <w:p w14:paraId="2B29BAD8" w14:textId="77777777" w:rsidR="00314A28" w:rsidRPr="00314A28" w:rsidRDefault="00314A28" w:rsidP="00314A28">
            <w:pPr>
              <w:rPr>
                <w:rFonts w:cs="Times New Roman"/>
              </w:rPr>
            </w:pPr>
            <w:r w:rsidRPr="00314A28">
              <w:rPr>
                <w:rFonts w:cs="Times New Roman"/>
              </w:rPr>
              <w:t>438.9</w:t>
            </w:r>
          </w:p>
        </w:tc>
        <w:tc>
          <w:tcPr>
            <w:tcW w:w="0" w:type="auto"/>
            <w:hideMark/>
          </w:tcPr>
          <w:p w14:paraId="7AF1B866" w14:textId="77777777" w:rsidR="00314A28" w:rsidRPr="00314A28" w:rsidRDefault="00314A28" w:rsidP="00314A28">
            <w:pPr>
              <w:rPr>
                <w:rFonts w:cs="Times New Roman"/>
              </w:rPr>
            </w:pPr>
            <w:r w:rsidRPr="00314A28">
              <w:rPr>
                <w:rFonts w:cs="Times New Roman"/>
              </w:rPr>
              <w:t>1,478.7</w:t>
            </w:r>
          </w:p>
        </w:tc>
      </w:tr>
      <w:tr w:rsidR="00314A28" w:rsidRPr="00314A28" w14:paraId="240FDB04" w14:textId="77777777" w:rsidTr="00BF0AF5">
        <w:trPr>
          <w:jc w:val="center"/>
        </w:trPr>
        <w:tc>
          <w:tcPr>
            <w:tcW w:w="2830" w:type="dxa"/>
            <w:hideMark/>
          </w:tcPr>
          <w:p w14:paraId="683CDC1B" w14:textId="77777777" w:rsidR="00314A28" w:rsidRPr="00314A28" w:rsidRDefault="00314A28" w:rsidP="00314A28">
            <w:pPr>
              <w:rPr>
                <w:rFonts w:cs="Times New Roman"/>
              </w:rPr>
            </w:pPr>
            <w:r w:rsidRPr="00314A28">
              <w:rPr>
                <w:rFonts w:cs="Times New Roman"/>
              </w:rPr>
              <w:t>Perimeter (µm)</w:t>
            </w:r>
          </w:p>
        </w:tc>
        <w:tc>
          <w:tcPr>
            <w:tcW w:w="1134" w:type="dxa"/>
            <w:hideMark/>
          </w:tcPr>
          <w:p w14:paraId="01D4E68F" w14:textId="77777777" w:rsidR="00314A28" w:rsidRPr="00314A28" w:rsidRDefault="00314A28" w:rsidP="00314A28">
            <w:pPr>
              <w:rPr>
                <w:rFonts w:cs="Times New Roman"/>
              </w:rPr>
            </w:pPr>
            <w:r w:rsidRPr="00314A28">
              <w:rPr>
                <w:rFonts w:cs="Times New Roman"/>
              </w:rPr>
              <w:t>55,530</w:t>
            </w:r>
          </w:p>
        </w:tc>
        <w:tc>
          <w:tcPr>
            <w:tcW w:w="992" w:type="dxa"/>
            <w:hideMark/>
          </w:tcPr>
          <w:p w14:paraId="5F9D9AE5" w14:textId="77777777" w:rsidR="00314A28" w:rsidRPr="00314A28" w:rsidRDefault="00314A28" w:rsidP="00314A28">
            <w:pPr>
              <w:rPr>
                <w:rFonts w:cs="Times New Roman"/>
              </w:rPr>
            </w:pPr>
            <w:r w:rsidRPr="00314A28">
              <w:rPr>
                <w:rFonts w:cs="Times New Roman"/>
              </w:rPr>
              <w:t>10.4</w:t>
            </w:r>
          </w:p>
        </w:tc>
        <w:tc>
          <w:tcPr>
            <w:tcW w:w="0" w:type="auto"/>
            <w:hideMark/>
          </w:tcPr>
          <w:p w14:paraId="3C4C1DB5" w14:textId="77777777" w:rsidR="00314A28" w:rsidRPr="00314A28" w:rsidRDefault="00314A28" w:rsidP="00314A28">
            <w:pPr>
              <w:rPr>
                <w:rFonts w:cs="Times New Roman"/>
              </w:rPr>
            </w:pPr>
            <w:r w:rsidRPr="00314A28">
              <w:rPr>
                <w:rFonts w:cs="Times New Roman"/>
              </w:rPr>
              <w:t>1,775.3</w:t>
            </w:r>
          </w:p>
        </w:tc>
        <w:tc>
          <w:tcPr>
            <w:tcW w:w="0" w:type="auto"/>
            <w:hideMark/>
          </w:tcPr>
          <w:p w14:paraId="4F1C836B" w14:textId="77777777" w:rsidR="00314A28" w:rsidRPr="00314A28" w:rsidRDefault="00314A28" w:rsidP="00314A28">
            <w:pPr>
              <w:rPr>
                <w:rFonts w:cs="Times New Roman"/>
              </w:rPr>
            </w:pPr>
            <w:r w:rsidRPr="00314A28">
              <w:rPr>
                <w:rFonts w:cs="Times New Roman"/>
              </w:rPr>
              <w:t>94.1</w:t>
            </w:r>
          </w:p>
        </w:tc>
        <w:tc>
          <w:tcPr>
            <w:tcW w:w="0" w:type="auto"/>
            <w:hideMark/>
          </w:tcPr>
          <w:p w14:paraId="13EA7179" w14:textId="77777777" w:rsidR="00314A28" w:rsidRPr="00314A28" w:rsidRDefault="00314A28" w:rsidP="00314A28">
            <w:pPr>
              <w:rPr>
                <w:rFonts w:cs="Times New Roman"/>
              </w:rPr>
            </w:pPr>
            <w:r w:rsidRPr="00314A28">
              <w:rPr>
                <w:rFonts w:cs="Times New Roman"/>
              </w:rPr>
              <w:t>188.2</w:t>
            </w:r>
          </w:p>
        </w:tc>
      </w:tr>
      <w:tr w:rsidR="00314A28" w:rsidRPr="00314A28" w14:paraId="31009A6C" w14:textId="77777777" w:rsidTr="00BF0AF5">
        <w:trPr>
          <w:jc w:val="center"/>
        </w:trPr>
        <w:tc>
          <w:tcPr>
            <w:tcW w:w="2830" w:type="dxa"/>
            <w:hideMark/>
          </w:tcPr>
          <w:p w14:paraId="0F51FACD" w14:textId="77777777" w:rsidR="00314A28" w:rsidRPr="00314A28" w:rsidRDefault="00314A28" w:rsidP="00314A28">
            <w:pPr>
              <w:rPr>
                <w:rFonts w:cs="Times New Roman"/>
              </w:rPr>
            </w:pPr>
            <w:r w:rsidRPr="00314A28">
              <w:rPr>
                <w:rFonts w:cs="Times New Roman"/>
              </w:rPr>
              <w:t>Length/Diameter (µm)</w:t>
            </w:r>
          </w:p>
        </w:tc>
        <w:tc>
          <w:tcPr>
            <w:tcW w:w="1134" w:type="dxa"/>
            <w:hideMark/>
          </w:tcPr>
          <w:p w14:paraId="570F55D9" w14:textId="77777777" w:rsidR="00314A28" w:rsidRPr="00314A28" w:rsidRDefault="00314A28" w:rsidP="00314A28">
            <w:pPr>
              <w:rPr>
                <w:rFonts w:cs="Times New Roman"/>
              </w:rPr>
            </w:pPr>
            <w:r w:rsidRPr="00314A28">
              <w:rPr>
                <w:rFonts w:cs="Times New Roman"/>
              </w:rPr>
              <w:t>55,530</w:t>
            </w:r>
          </w:p>
        </w:tc>
        <w:tc>
          <w:tcPr>
            <w:tcW w:w="992" w:type="dxa"/>
            <w:hideMark/>
          </w:tcPr>
          <w:p w14:paraId="025D5BB3" w14:textId="77777777" w:rsidR="00314A28" w:rsidRPr="00314A28" w:rsidRDefault="00314A28" w:rsidP="00314A28">
            <w:pPr>
              <w:rPr>
                <w:rFonts w:cs="Times New Roman"/>
              </w:rPr>
            </w:pPr>
            <w:r w:rsidRPr="00314A28">
              <w:rPr>
                <w:rFonts w:cs="Times New Roman"/>
              </w:rPr>
              <w:t>3.78</w:t>
            </w:r>
          </w:p>
        </w:tc>
        <w:tc>
          <w:tcPr>
            <w:tcW w:w="0" w:type="auto"/>
            <w:hideMark/>
          </w:tcPr>
          <w:p w14:paraId="52938ACA" w14:textId="77777777" w:rsidR="00314A28" w:rsidRPr="00314A28" w:rsidRDefault="00314A28" w:rsidP="00314A28">
            <w:pPr>
              <w:rPr>
                <w:rFonts w:cs="Times New Roman"/>
              </w:rPr>
            </w:pPr>
            <w:r w:rsidRPr="00314A28">
              <w:rPr>
                <w:rFonts w:cs="Times New Roman"/>
              </w:rPr>
              <w:t>687.5</w:t>
            </w:r>
          </w:p>
        </w:tc>
        <w:tc>
          <w:tcPr>
            <w:tcW w:w="0" w:type="auto"/>
            <w:hideMark/>
          </w:tcPr>
          <w:p w14:paraId="01403A09" w14:textId="77777777" w:rsidR="00314A28" w:rsidRPr="00314A28" w:rsidRDefault="00314A28" w:rsidP="00314A28">
            <w:pPr>
              <w:rPr>
                <w:rFonts w:cs="Times New Roman"/>
              </w:rPr>
            </w:pPr>
            <w:r w:rsidRPr="00314A28">
              <w:rPr>
                <w:rFonts w:cs="Times New Roman"/>
              </w:rPr>
              <w:t>32.9</w:t>
            </w:r>
          </w:p>
        </w:tc>
        <w:tc>
          <w:tcPr>
            <w:tcW w:w="0" w:type="auto"/>
            <w:hideMark/>
          </w:tcPr>
          <w:p w14:paraId="17FF1CCD" w14:textId="77777777" w:rsidR="00314A28" w:rsidRPr="00314A28" w:rsidRDefault="00314A28" w:rsidP="00314A28">
            <w:pPr>
              <w:rPr>
                <w:rFonts w:cs="Times New Roman"/>
              </w:rPr>
            </w:pPr>
            <w:r w:rsidRPr="00314A28">
              <w:rPr>
                <w:rFonts w:cs="Times New Roman"/>
              </w:rPr>
              <w:t>73.5</w:t>
            </w:r>
          </w:p>
        </w:tc>
      </w:tr>
    </w:tbl>
    <w:p w14:paraId="7F30FE2E"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Microbeads were the most abundant shape overall (58.7%), with transparent particles dominating colour profiles (42.8%). Particles &lt;300 </w:t>
      </w:r>
      <w:proofErr w:type="spellStart"/>
      <w:r w:rsidRPr="00314A28">
        <w:rPr>
          <w:rFonts w:ascii="Times New Roman" w:hAnsi="Times New Roman" w:cs="Times New Roman"/>
        </w:rPr>
        <w:t>μm</w:t>
      </w:r>
      <w:proofErr w:type="spellEnd"/>
      <w:r w:rsidRPr="00314A28">
        <w:rPr>
          <w:rFonts w:ascii="Times New Roman" w:hAnsi="Times New Roman" w:cs="Times New Roman"/>
        </w:rPr>
        <w:t xml:space="preserve"> accounted for 61% of all counts. PE, PP, PET, PS, and PVC were </w:t>
      </w:r>
      <w:r w:rsidRPr="00314A28">
        <w:rPr>
          <w:rFonts w:ascii="Times New Roman" w:hAnsi="Times New Roman" w:cs="Times New Roman"/>
        </w:rPr>
        <w:lastRenderedPageBreak/>
        <w:t>the dominant polymers, with PET and PP prevalent in water samples and PE, PS, and PVC more common in sediments.</w:t>
      </w:r>
    </w:p>
    <w:p w14:paraId="62717EEE" w14:textId="77777777" w:rsidR="00BF0AF5" w:rsidRDefault="00BF0AF5">
      <w:pPr>
        <w:spacing w:before="0" w:after="160" w:line="278" w:lineRule="auto"/>
        <w:jc w:val="left"/>
        <w:rPr>
          <w:rFonts w:ascii="Times New Roman" w:hAnsi="Times New Roman" w:cs="Times New Roman"/>
          <w:b/>
          <w:bCs/>
        </w:rPr>
      </w:pPr>
      <w:r>
        <w:rPr>
          <w:rFonts w:ascii="Times New Roman" w:hAnsi="Times New Roman" w:cs="Times New Roman"/>
          <w:b/>
          <w:bCs/>
        </w:rPr>
        <w:br w:type="page"/>
      </w:r>
    </w:p>
    <w:p w14:paraId="15942436" w14:textId="3B19A8E7" w:rsidR="00314A28" w:rsidRPr="00314A28" w:rsidRDefault="00314A28" w:rsidP="00314A28">
      <w:pPr>
        <w:rPr>
          <w:rFonts w:ascii="Times New Roman" w:hAnsi="Times New Roman" w:cs="Times New Roman"/>
        </w:rPr>
      </w:pPr>
      <w:r w:rsidRPr="00314A28">
        <w:rPr>
          <w:rFonts w:ascii="Times New Roman" w:hAnsi="Times New Roman" w:cs="Times New Roman"/>
          <w:b/>
          <w:bCs/>
        </w:rPr>
        <w:lastRenderedPageBreak/>
        <w:t>Table 6. Mean Microplastic Abundance by Depth Layer across All Sites</w:t>
      </w:r>
    </w:p>
    <w:tbl>
      <w:tblPr>
        <w:tblStyle w:val="TableGridLight1"/>
        <w:tblW w:w="0" w:type="auto"/>
        <w:jc w:val="center"/>
        <w:tblLook w:val="04A0" w:firstRow="1" w:lastRow="0" w:firstColumn="1" w:lastColumn="0" w:noHBand="0" w:noVBand="1"/>
      </w:tblPr>
      <w:tblGrid>
        <w:gridCol w:w="3964"/>
        <w:gridCol w:w="3969"/>
        <w:gridCol w:w="636"/>
      </w:tblGrid>
      <w:tr w:rsidR="00314A28" w:rsidRPr="00314A28" w14:paraId="0E401A0F" w14:textId="77777777" w:rsidTr="00BF0AF5">
        <w:trPr>
          <w:jc w:val="center"/>
        </w:trPr>
        <w:tc>
          <w:tcPr>
            <w:tcW w:w="3964" w:type="dxa"/>
            <w:hideMark/>
          </w:tcPr>
          <w:p w14:paraId="6F3DE04A" w14:textId="77777777" w:rsidR="00314A28" w:rsidRPr="00314A28" w:rsidRDefault="00314A28" w:rsidP="00314A28">
            <w:pPr>
              <w:rPr>
                <w:rFonts w:cs="Times New Roman"/>
                <w:b/>
                <w:bCs/>
              </w:rPr>
            </w:pPr>
            <w:r w:rsidRPr="00314A28">
              <w:rPr>
                <w:rFonts w:cs="Times New Roman"/>
                <w:b/>
                <w:bCs/>
              </w:rPr>
              <w:t>Depth Layer</w:t>
            </w:r>
          </w:p>
        </w:tc>
        <w:tc>
          <w:tcPr>
            <w:tcW w:w="3969" w:type="dxa"/>
            <w:hideMark/>
          </w:tcPr>
          <w:p w14:paraId="33D26B53" w14:textId="77777777" w:rsidR="00314A28" w:rsidRPr="00314A28" w:rsidRDefault="00314A28" w:rsidP="00314A28">
            <w:pPr>
              <w:rPr>
                <w:rFonts w:cs="Times New Roman"/>
                <w:b/>
                <w:bCs/>
              </w:rPr>
            </w:pPr>
            <w:r w:rsidRPr="00314A28">
              <w:rPr>
                <w:rFonts w:cs="Times New Roman"/>
                <w:b/>
                <w:bCs/>
              </w:rPr>
              <w:t>Mean abundance</w:t>
            </w:r>
          </w:p>
        </w:tc>
        <w:tc>
          <w:tcPr>
            <w:tcW w:w="0" w:type="auto"/>
            <w:hideMark/>
          </w:tcPr>
          <w:p w14:paraId="2A6C0D1F" w14:textId="77777777" w:rsidR="00314A28" w:rsidRPr="00314A28" w:rsidRDefault="00314A28" w:rsidP="00314A28">
            <w:pPr>
              <w:rPr>
                <w:rFonts w:cs="Times New Roman"/>
                <w:b/>
                <w:bCs/>
              </w:rPr>
            </w:pPr>
            <w:r w:rsidRPr="00314A28">
              <w:rPr>
                <w:rFonts w:cs="Times New Roman"/>
                <w:b/>
                <w:bCs/>
              </w:rPr>
              <w:t>SD</w:t>
            </w:r>
          </w:p>
        </w:tc>
      </w:tr>
      <w:tr w:rsidR="00314A28" w:rsidRPr="00314A28" w14:paraId="37A336F5" w14:textId="77777777" w:rsidTr="00BF0AF5">
        <w:trPr>
          <w:jc w:val="center"/>
        </w:trPr>
        <w:tc>
          <w:tcPr>
            <w:tcW w:w="3964" w:type="dxa"/>
            <w:hideMark/>
          </w:tcPr>
          <w:p w14:paraId="4C3462FA" w14:textId="77777777" w:rsidR="00314A28" w:rsidRPr="00314A28" w:rsidRDefault="00314A28" w:rsidP="00314A28">
            <w:pPr>
              <w:rPr>
                <w:rFonts w:cs="Times New Roman"/>
              </w:rPr>
            </w:pPr>
            <w:r w:rsidRPr="00314A28">
              <w:rPr>
                <w:rFonts w:cs="Times New Roman"/>
              </w:rPr>
              <w:t>Sediment Layer</w:t>
            </w:r>
          </w:p>
        </w:tc>
        <w:tc>
          <w:tcPr>
            <w:tcW w:w="3969" w:type="dxa"/>
            <w:hideMark/>
          </w:tcPr>
          <w:p w14:paraId="10C5ED23" w14:textId="77777777" w:rsidR="00314A28" w:rsidRPr="00314A28" w:rsidRDefault="00314A28" w:rsidP="00314A28">
            <w:pPr>
              <w:rPr>
                <w:rFonts w:cs="Times New Roman"/>
              </w:rPr>
            </w:pPr>
            <w:r w:rsidRPr="00314A28">
              <w:rPr>
                <w:rFonts w:cs="Times New Roman"/>
              </w:rPr>
              <w:t>17.68</w:t>
            </w:r>
          </w:p>
        </w:tc>
        <w:tc>
          <w:tcPr>
            <w:tcW w:w="0" w:type="auto"/>
            <w:hideMark/>
          </w:tcPr>
          <w:p w14:paraId="142702CD" w14:textId="77777777" w:rsidR="00314A28" w:rsidRPr="00314A28" w:rsidRDefault="00314A28" w:rsidP="00314A28">
            <w:pPr>
              <w:rPr>
                <w:rFonts w:cs="Times New Roman"/>
              </w:rPr>
            </w:pPr>
            <w:r w:rsidRPr="00314A28">
              <w:rPr>
                <w:rFonts w:cs="Times New Roman"/>
              </w:rPr>
              <w:t>18.9</w:t>
            </w:r>
          </w:p>
        </w:tc>
      </w:tr>
      <w:tr w:rsidR="00314A28" w:rsidRPr="00314A28" w14:paraId="114A07DA" w14:textId="77777777" w:rsidTr="00BF0AF5">
        <w:trPr>
          <w:jc w:val="center"/>
        </w:trPr>
        <w:tc>
          <w:tcPr>
            <w:tcW w:w="3964" w:type="dxa"/>
            <w:hideMark/>
          </w:tcPr>
          <w:p w14:paraId="0B802F99" w14:textId="77777777" w:rsidR="00314A28" w:rsidRPr="00314A28" w:rsidRDefault="00314A28" w:rsidP="00314A28">
            <w:pPr>
              <w:rPr>
                <w:rFonts w:cs="Times New Roman"/>
              </w:rPr>
            </w:pPr>
            <w:r w:rsidRPr="00314A28">
              <w:rPr>
                <w:rFonts w:cs="Times New Roman"/>
              </w:rPr>
              <w:t>Bottom Water</w:t>
            </w:r>
          </w:p>
        </w:tc>
        <w:tc>
          <w:tcPr>
            <w:tcW w:w="3969" w:type="dxa"/>
            <w:hideMark/>
          </w:tcPr>
          <w:p w14:paraId="4FAEA4D9" w14:textId="77777777" w:rsidR="00314A28" w:rsidRPr="00314A28" w:rsidRDefault="00314A28" w:rsidP="00314A28">
            <w:pPr>
              <w:rPr>
                <w:rFonts w:cs="Times New Roman"/>
              </w:rPr>
            </w:pPr>
            <w:r w:rsidRPr="00314A28">
              <w:rPr>
                <w:rFonts w:cs="Times New Roman"/>
              </w:rPr>
              <w:t>12.61</w:t>
            </w:r>
          </w:p>
        </w:tc>
        <w:tc>
          <w:tcPr>
            <w:tcW w:w="0" w:type="auto"/>
            <w:hideMark/>
          </w:tcPr>
          <w:p w14:paraId="79F6EF5F" w14:textId="77777777" w:rsidR="00314A28" w:rsidRPr="00314A28" w:rsidRDefault="00314A28" w:rsidP="00314A28">
            <w:pPr>
              <w:rPr>
                <w:rFonts w:cs="Times New Roman"/>
              </w:rPr>
            </w:pPr>
            <w:r w:rsidRPr="00314A28">
              <w:rPr>
                <w:rFonts w:cs="Times New Roman"/>
              </w:rPr>
              <w:t>12.4</w:t>
            </w:r>
          </w:p>
        </w:tc>
      </w:tr>
      <w:tr w:rsidR="00314A28" w:rsidRPr="00314A28" w14:paraId="531E0EC3" w14:textId="77777777" w:rsidTr="00BF0AF5">
        <w:trPr>
          <w:jc w:val="center"/>
        </w:trPr>
        <w:tc>
          <w:tcPr>
            <w:tcW w:w="3964" w:type="dxa"/>
            <w:hideMark/>
          </w:tcPr>
          <w:p w14:paraId="601BDEE1" w14:textId="77777777" w:rsidR="00314A28" w:rsidRPr="00314A28" w:rsidRDefault="00314A28" w:rsidP="00314A28">
            <w:pPr>
              <w:rPr>
                <w:rFonts w:cs="Times New Roman"/>
              </w:rPr>
            </w:pPr>
            <w:r w:rsidRPr="00314A28">
              <w:rPr>
                <w:rFonts w:cs="Times New Roman"/>
              </w:rPr>
              <w:t>Middle Water</w:t>
            </w:r>
          </w:p>
        </w:tc>
        <w:tc>
          <w:tcPr>
            <w:tcW w:w="3969" w:type="dxa"/>
            <w:hideMark/>
          </w:tcPr>
          <w:p w14:paraId="28424FC8" w14:textId="77777777" w:rsidR="00314A28" w:rsidRPr="00314A28" w:rsidRDefault="00314A28" w:rsidP="00314A28">
            <w:pPr>
              <w:rPr>
                <w:rFonts w:cs="Times New Roman"/>
              </w:rPr>
            </w:pPr>
            <w:r w:rsidRPr="00314A28">
              <w:rPr>
                <w:rFonts w:cs="Times New Roman"/>
              </w:rPr>
              <w:t>5.02</w:t>
            </w:r>
          </w:p>
        </w:tc>
        <w:tc>
          <w:tcPr>
            <w:tcW w:w="0" w:type="auto"/>
            <w:hideMark/>
          </w:tcPr>
          <w:p w14:paraId="12FB70AB" w14:textId="77777777" w:rsidR="00314A28" w:rsidRPr="00314A28" w:rsidRDefault="00314A28" w:rsidP="00314A28">
            <w:pPr>
              <w:rPr>
                <w:rFonts w:cs="Times New Roman"/>
              </w:rPr>
            </w:pPr>
            <w:r w:rsidRPr="00314A28">
              <w:rPr>
                <w:rFonts w:cs="Times New Roman"/>
              </w:rPr>
              <w:t>3.7</w:t>
            </w:r>
          </w:p>
        </w:tc>
      </w:tr>
      <w:tr w:rsidR="00314A28" w:rsidRPr="00314A28" w14:paraId="02852798" w14:textId="77777777" w:rsidTr="00BF0AF5">
        <w:trPr>
          <w:jc w:val="center"/>
        </w:trPr>
        <w:tc>
          <w:tcPr>
            <w:tcW w:w="3964" w:type="dxa"/>
            <w:hideMark/>
          </w:tcPr>
          <w:p w14:paraId="432922FC" w14:textId="77777777" w:rsidR="00314A28" w:rsidRPr="00314A28" w:rsidRDefault="00314A28" w:rsidP="00314A28">
            <w:pPr>
              <w:rPr>
                <w:rFonts w:cs="Times New Roman"/>
              </w:rPr>
            </w:pPr>
            <w:r w:rsidRPr="00314A28">
              <w:rPr>
                <w:rFonts w:cs="Times New Roman"/>
              </w:rPr>
              <w:t>Surface Water</w:t>
            </w:r>
          </w:p>
        </w:tc>
        <w:tc>
          <w:tcPr>
            <w:tcW w:w="3969" w:type="dxa"/>
            <w:hideMark/>
          </w:tcPr>
          <w:p w14:paraId="1C2FF6B7" w14:textId="77777777" w:rsidR="00314A28" w:rsidRPr="00314A28" w:rsidRDefault="00314A28" w:rsidP="00314A28">
            <w:pPr>
              <w:rPr>
                <w:rFonts w:cs="Times New Roman"/>
              </w:rPr>
            </w:pPr>
            <w:r w:rsidRPr="00314A28">
              <w:rPr>
                <w:rFonts w:cs="Times New Roman"/>
              </w:rPr>
              <w:t>3.10</w:t>
            </w:r>
          </w:p>
        </w:tc>
        <w:tc>
          <w:tcPr>
            <w:tcW w:w="0" w:type="auto"/>
            <w:hideMark/>
          </w:tcPr>
          <w:p w14:paraId="771883CC" w14:textId="77777777" w:rsidR="00314A28" w:rsidRPr="00314A28" w:rsidRDefault="00314A28" w:rsidP="00314A28">
            <w:pPr>
              <w:rPr>
                <w:rFonts w:cs="Times New Roman"/>
              </w:rPr>
            </w:pPr>
            <w:r w:rsidRPr="00314A28">
              <w:rPr>
                <w:rFonts w:cs="Times New Roman"/>
              </w:rPr>
              <w:t>2.4</w:t>
            </w:r>
          </w:p>
        </w:tc>
      </w:tr>
    </w:tbl>
    <w:p w14:paraId="494C96B5"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Sediment layers contained significantly more particles than the overlying water column (t = 9.87, p &lt; 0.001). The water column contained a higher proportion of ultrafine particles (&lt;300 </w:t>
      </w:r>
      <w:proofErr w:type="spellStart"/>
      <w:r w:rsidRPr="00314A28">
        <w:rPr>
          <w:rFonts w:ascii="Times New Roman" w:hAnsi="Times New Roman" w:cs="Times New Roman"/>
        </w:rPr>
        <w:t>μm</w:t>
      </w:r>
      <w:proofErr w:type="spellEnd"/>
      <w:r w:rsidRPr="00314A28">
        <w:rPr>
          <w:rFonts w:ascii="Times New Roman" w:hAnsi="Times New Roman" w:cs="Times New Roman"/>
        </w:rPr>
        <w:t>).</w:t>
      </w:r>
    </w:p>
    <w:p w14:paraId="1A3E8935"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Table 7. Spatial Trends in Mean Microplastic Particle Size across Lubigi–Mayanja Wetland</w:t>
      </w:r>
    </w:p>
    <w:tbl>
      <w:tblPr>
        <w:tblStyle w:val="TableGridLight1"/>
        <w:tblW w:w="0" w:type="auto"/>
        <w:tblLook w:val="04A0" w:firstRow="1" w:lastRow="0" w:firstColumn="1" w:lastColumn="0" w:noHBand="0" w:noVBand="1"/>
      </w:tblPr>
      <w:tblGrid>
        <w:gridCol w:w="867"/>
        <w:gridCol w:w="1443"/>
        <w:gridCol w:w="2525"/>
        <w:gridCol w:w="5077"/>
      </w:tblGrid>
      <w:tr w:rsidR="00314A28" w:rsidRPr="00314A28" w14:paraId="415F47C8" w14:textId="77777777" w:rsidTr="00BF0AF5">
        <w:tc>
          <w:tcPr>
            <w:tcW w:w="0" w:type="auto"/>
            <w:hideMark/>
          </w:tcPr>
          <w:p w14:paraId="6C226C80" w14:textId="77777777" w:rsidR="00314A28" w:rsidRPr="00314A28" w:rsidRDefault="00314A28" w:rsidP="00314A28">
            <w:pPr>
              <w:rPr>
                <w:rFonts w:cs="Times New Roman"/>
                <w:b/>
                <w:bCs/>
              </w:rPr>
            </w:pPr>
            <w:r w:rsidRPr="00314A28">
              <w:rPr>
                <w:rFonts w:cs="Times New Roman"/>
                <w:b/>
                <w:bCs/>
              </w:rPr>
              <w:t>Site ID</w:t>
            </w:r>
          </w:p>
        </w:tc>
        <w:tc>
          <w:tcPr>
            <w:tcW w:w="0" w:type="auto"/>
            <w:hideMark/>
          </w:tcPr>
          <w:p w14:paraId="7FA957D1" w14:textId="77777777" w:rsidR="00314A28" w:rsidRPr="00314A28" w:rsidRDefault="00314A28" w:rsidP="00314A28">
            <w:pPr>
              <w:rPr>
                <w:rFonts w:cs="Times New Roman"/>
                <w:b/>
                <w:bCs/>
              </w:rPr>
            </w:pPr>
            <w:r w:rsidRPr="00314A28">
              <w:rPr>
                <w:rFonts w:cs="Times New Roman"/>
                <w:b/>
                <w:bCs/>
              </w:rPr>
              <w:t>Zone</w:t>
            </w:r>
          </w:p>
        </w:tc>
        <w:tc>
          <w:tcPr>
            <w:tcW w:w="0" w:type="auto"/>
            <w:hideMark/>
          </w:tcPr>
          <w:p w14:paraId="1E9AEDBB" w14:textId="77777777" w:rsidR="00314A28" w:rsidRPr="00314A28" w:rsidRDefault="00314A28" w:rsidP="00314A28">
            <w:pPr>
              <w:rPr>
                <w:rFonts w:cs="Times New Roman"/>
                <w:b/>
                <w:bCs/>
              </w:rPr>
            </w:pPr>
            <w:r w:rsidRPr="00314A28">
              <w:rPr>
                <w:rFonts w:cs="Times New Roman"/>
                <w:b/>
                <w:bCs/>
              </w:rPr>
              <w:t>Mean Particle Size Trend</w:t>
            </w:r>
          </w:p>
        </w:tc>
        <w:tc>
          <w:tcPr>
            <w:tcW w:w="0" w:type="auto"/>
            <w:hideMark/>
          </w:tcPr>
          <w:p w14:paraId="389EDBB4" w14:textId="77777777" w:rsidR="00314A28" w:rsidRPr="00314A28" w:rsidRDefault="00314A28" w:rsidP="00314A28">
            <w:pPr>
              <w:rPr>
                <w:rFonts w:cs="Times New Roman"/>
                <w:b/>
                <w:bCs/>
              </w:rPr>
            </w:pPr>
            <w:r w:rsidRPr="00314A28">
              <w:rPr>
                <w:rFonts w:cs="Times New Roman"/>
                <w:b/>
                <w:bCs/>
              </w:rPr>
              <w:t>Likely Source/Process</w:t>
            </w:r>
          </w:p>
        </w:tc>
      </w:tr>
      <w:tr w:rsidR="00314A28" w:rsidRPr="00314A28" w14:paraId="58E7D786" w14:textId="77777777" w:rsidTr="00BF0AF5">
        <w:tc>
          <w:tcPr>
            <w:tcW w:w="0" w:type="auto"/>
            <w:hideMark/>
          </w:tcPr>
          <w:p w14:paraId="7F5190C1" w14:textId="77777777" w:rsidR="00314A28" w:rsidRPr="00314A28" w:rsidRDefault="00314A28" w:rsidP="00314A28">
            <w:pPr>
              <w:rPr>
                <w:rFonts w:cs="Times New Roman"/>
              </w:rPr>
            </w:pPr>
            <w:r w:rsidRPr="00314A28">
              <w:rPr>
                <w:rFonts w:cs="Times New Roman"/>
              </w:rPr>
              <w:t>S1–S3</w:t>
            </w:r>
          </w:p>
        </w:tc>
        <w:tc>
          <w:tcPr>
            <w:tcW w:w="0" w:type="auto"/>
            <w:hideMark/>
          </w:tcPr>
          <w:p w14:paraId="772B38CA" w14:textId="77777777" w:rsidR="00314A28" w:rsidRPr="00314A28" w:rsidRDefault="00314A28" w:rsidP="00314A28">
            <w:pPr>
              <w:rPr>
                <w:rFonts w:cs="Times New Roman"/>
              </w:rPr>
            </w:pPr>
            <w:r w:rsidRPr="00314A28">
              <w:rPr>
                <w:rFonts w:cs="Times New Roman"/>
              </w:rPr>
              <w:t>Upstream</w:t>
            </w:r>
          </w:p>
        </w:tc>
        <w:tc>
          <w:tcPr>
            <w:tcW w:w="0" w:type="auto"/>
            <w:hideMark/>
          </w:tcPr>
          <w:p w14:paraId="502EA72D" w14:textId="77777777" w:rsidR="00314A28" w:rsidRPr="00314A28" w:rsidRDefault="00314A28" w:rsidP="00314A28">
            <w:pPr>
              <w:rPr>
                <w:rFonts w:cs="Times New Roman"/>
              </w:rPr>
            </w:pPr>
            <w:r w:rsidRPr="00314A28">
              <w:rPr>
                <w:rFonts w:cs="Times New Roman"/>
              </w:rPr>
              <w:t>Smallest (Ultrafine/Fine)</w:t>
            </w:r>
          </w:p>
        </w:tc>
        <w:tc>
          <w:tcPr>
            <w:tcW w:w="0" w:type="auto"/>
            <w:hideMark/>
          </w:tcPr>
          <w:p w14:paraId="28D044B0" w14:textId="77777777" w:rsidR="00314A28" w:rsidRPr="00314A28" w:rsidRDefault="00314A28" w:rsidP="00314A28">
            <w:pPr>
              <w:rPr>
                <w:rFonts w:cs="Times New Roman"/>
              </w:rPr>
            </w:pPr>
            <w:r w:rsidRPr="00314A28">
              <w:rPr>
                <w:rFonts w:cs="Times New Roman"/>
              </w:rPr>
              <w:t>Urban runoff; cosmetics; packaging waste</w:t>
            </w:r>
          </w:p>
        </w:tc>
      </w:tr>
      <w:tr w:rsidR="00314A28" w:rsidRPr="00314A28" w14:paraId="244F9B06" w14:textId="77777777" w:rsidTr="00BF0AF5">
        <w:tc>
          <w:tcPr>
            <w:tcW w:w="0" w:type="auto"/>
            <w:hideMark/>
          </w:tcPr>
          <w:p w14:paraId="51440360" w14:textId="77777777" w:rsidR="00314A28" w:rsidRPr="00314A28" w:rsidRDefault="00314A28" w:rsidP="00314A28">
            <w:pPr>
              <w:rPr>
                <w:rFonts w:cs="Times New Roman"/>
              </w:rPr>
            </w:pPr>
            <w:r w:rsidRPr="00314A28">
              <w:rPr>
                <w:rFonts w:cs="Times New Roman"/>
              </w:rPr>
              <w:t>S4–S7</w:t>
            </w:r>
          </w:p>
        </w:tc>
        <w:tc>
          <w:tcPr>
            <w:tcW w:w="0" w:type="auto"/>
            <w:hideMark/>
          </w:tcPr>
          <w:p w14:paraId="39424F98" w14:textId="77777777" w:rsidR="00314A28" w:rsidRPr="00314A28" w:rsidRDefault="00314A28" w:rsidP="00314A28">
            <w:pPr>
              <w:rPr>
                <w:rFonts w:cs="Times New Roman"/>
              </w:rPr>
            </w:pPr>
            <w:r w:rsidRPr="00314A28">
              <w:rPr>
                <w:rFonts w:cs="Times New Roman"/>
              </w:rPr>
              <w:t>Midstream</w:t>
            </w:r>
          </w:p>
        </w:tc>
        <w:tc>
          <w:tcPr>
            <w:tcW w:w="0" w:type="auto"/>
            <w:hideMark/>
          </w:tcPr>
          <w:p w14:paraId="3FF44C44" w14:textId="77777777" w:rsidR="00314A28" w:rsidRPr="00314A28" w:rsidRDefault="00314A28" w:rsidP="00314A28">
            <w:pPr>
              <w:rPr>
                <w:rFonts w:cs="Times New Roman"/>
              </w:rPr>
            </w:pPr>
            <w:r w:rsidRPr="00314A28">
              <w:rPr>
                <w:rFonts w:cs="Times New Roman"/>
              </w:rPr>
              <w:t>Moderate</w:t>
            </w:r>
          </w:p>
        </w:tc>
        <w:tc>
          <w:tcPr>
            <w:tcW w:w="0" w:type="auto"/>
            <w:hideMark/>
          </w:tcPr>
          <w:p w14:paraId="1A1EA293" w14:textId="77777777" w:rsidR="00314A28" w:rsidRPr="00314A28" w:rsidRDefault="00314A28" w:rsidP="00314A28">
            <w:pPr>
              <w:rPr>
                <w:rFonts w:cs="Times New Roman"/>
              </w:rPr>
            </w:pPr>
            <w:r w:rsidRPr="00314A28">
              <w:rPr>
                <w:rFonts w:cs="Times New Roman"/>
              </w:rPr>
              <w:t>Mixed inputs; sedimentation; side</w:t>
            </w:r>
            <w:r w:rsidRPr="00314A28">
              <w:rPr>
                <w:rFonts w:cs="Times New Roman"/>
              </w:rPr>
              <w:noBreakHyphen/>
              <w:t>channel inflow</w:t>
            </w:r>
          </w:p>
        </w:tc>
      </w:tr>
      <w:tr w:rsidR="00314A28" w:rsidRPr="00314A28" w14:paraId="6F0D73A2" w14:textId="77777777" w:rsidTr="00BF0AF5">
        <w:tc>
          <w:tcPr>
            <w:tcW w:w="0" w:type="auto"/>
            <w:hideMark/>
          </w:tcPr>
          <w:p w14:paraId="1CFB02CF" w14:textId="77777777" w:rsidR="00314A28" w:rsidRPr="00314A28" w:rsidRDefault="00314A28" w:rsidP="00314A28">
            <w:pPr>
              <w:rPr>
                <w:rFonts w:cs="Times New Roman"/>
              </w:rPr>
            </w:pPr>
            <w:r w:rsidRPr="00314A28">
              <w:rPr>
                <w:rFonts w:cs="Times New Roman"/>
              </w:rPr>
              <w:t>S8–S10</w:t>
            </w:r>
          </w:p>
        </w:tc>
        <w:tc>
          <w:tcPr>
            <w:tcW w:w="0" w:type="auto"/>
            <w:hideMark/>
          </w:tcPr>
          <w:p w14:paraId="64A77991" w14:textId="77777777" w:rsidR="00314A28" w:rsidRPr="00314A28" w:rsidRDefault="00314A28" w:rsidP="00314A28">
            <w:pPr>
              <w:rPr>
                <w:rFonts w:cs="Times New Roman"/>
              </w:rPr>
            </w:pPr>
            <w:r w:rsidRPr="00314A28">
              <w:rPr>
                <w:rFonts w:cs="Times New Roman"/>
              </w:rPr>
              <w:t>Downstream</w:t>
            </w:r>
          </w:p>
        </w:tc>
        <w:tc>
          <w:tcPr>
            <w:tcW w:w="0" w:type="auto"/>
            <w:hideMark/>
          </w:tcPr>
          <w:p w14:paraId="07EF9CA0" w14:textId="77777777" w:rsidR="00314A28" w:rsidRPr="00314A28" w:rsidRDefault="00314A28" w:rsidP="00314A28">
            <w:pPr>
              <w:rPr>
                <w:rFonts w:cs="Times New Roman"/>
              </w:rPr>
            </w:pPr>
            <w:r w:rsidRPr="00314A28">
              <w:rPr>
                <w:rFonts w:cs="Times New Roman"/>
              </w:rPr>
              <w:t>Largest (Coarse)</w:t>
            </w:r>
          </w:p>
        </w:tc>
        <w:tc>
          <w:tcPr>
            <w:tcW w:w="0" w:type="auto"/>
            <w:hideMark/>
          </w:tcPr>
          <w:p w14:paraId="0E585DA6" w14:textId="77777777" w:rsidR="00314A28" w:rsidRPr="00314A28" w:rsidRDefault="00314A28" w:rsidP="00314A28">
            <w:pPr>
              <w:rPr>
                <w:rFonts w:cs="Times New Roman"/>
              </w:rPr>
            </w:pPr>
            <w:r w:rsidRPr="00314A28">
              <w:rPr>
                <w:rFonts w:cs="Times New Roman"/>
              </w:rPr>
              <w:t>Hydrodynamic sorting; sediment retention; vegetation trapping</w:t>
            </w:r>
          </w:p>
        </w:tc>
      </w:tr>
    </w:tbl>
    <w:p w14:paraId="7219EEE2"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Three</w:t>
      </w:r>
      <w:r w:rsidRPr="00314A28">
        <w:rPr>
          <w:rFonts w:ascii="Times New Roman" w:hAnsi="Times New Roman" w:cs="Times New Roman"/>
        </w:rPr>
        <w:noBreakHyphen/>
        <w:t xml:space="preserve">way ANOVA revealed a significant </w:t>
      </w:r>
      <w:r w:rsidRPr="00314A28">
        <w:rPr>
          <w:rFonts w:ascii="Times New Roman" w:hAnsi="Times New Roman" w:cs="Times New Roman"/>
          <w:b/>
          <w:bCs/>
        </w:rPr>
        <w:t>Site × Depth</w:t>
      </w:r>
      <w:r w:rsidRPr="00314A28">
        <w:rPr>
          <w:rFonts w:ascii="Times New Roman" w:hAnsi="Times New Roman" w:cs="Times New Roman"/>
        </w:rPr>
        <w:t xml:space="preserve"> interaction (F = 672.34, </w:t>
      </w:r>
      <w:proofErr w:type="spellStart"/>
      <w:r w:rsidRPr="00314A28">
        <w:rPr>
          <w:rFonts w:ascii="Times New Roman" w:hAnsi="Times New Roman" w:cs="Times New Roman"/>
        </w:rPr>
        <w:t>df</w:t>
      </w:r>
      <w:proofErr w:type="spellEnd"/>
      <w:r w:rsidRPr="00314A28">
        <w:rPr>
          <w:rFonts w:ascii="Times New Roman" w:hAnsi="Times New Roman" w:cs="Times New Roman"/>
        </w:rPr>
        <w:t xml:space="preserve"> = 24, p &lt; 0.001, η = 0.075). Midstream sediment layers, particularly Namungona (41.08 ± 29.88 particles m⁻) and </w:t>
      </w:r>
      <w:proofErr w:type="spellStart"/>
      <w:r w:rsidRPr="00314A28">
        <w:rPr>
          <w:rFonts w:ascii="Times New Roman" w:hAnsi="Times New Roman" w:cs="Times New Roman"/>
        </w:rPr>
        <w:t>Nabweru</w:t>
      </w:r>
      <w:proofErr w:type="spellEnd"/>
      <w:r w:rsidRPr="00314A28">
        <w:rPr>
          <w:rFonts w:ascii="Times New Roman" w:hAnsi="Times New Roman" w:cs="Times New Roman"/>
        </w:rPr>
        <w:t xml:space="preserve"> (20.70 ± 15.37 particles m⁻), recorded the highest abundances. Binomial tests confirmed categorical dominance: Microbeads (58.7%) significantly exceeded the expected 50% threshold (p &lt; 0.001).</w:t>
      </w:r>
    </w:p>
    <w:p w14:paraId="1355597F" w14:textId="06B3FE8F"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DISCUSSION</w:t>
      </w:r>
    </w:p>
    <w:p w14:paraId="4C5711BC" w14:textId="7D45E3F1" w:rsidR="007F4AA4" w:rsidRPr="007F4AA4" w:rsidRDefault="007F4AA4" w:rsidP="007F4AA4">
      <w:pPr>
        <w:rPr>
          <w:rFonts w:ascii="Times New Roman" w:hAnsi="Times New Roman" w:cs="Times New Roman"/>
        </w:rPr>
      </w:pPr>
      <w:r w:rsidRPr="007F4AA4">
        <w:rPr>
          <w:rFonts w:ascii="Times New Roman" w:hAnsi="Times New Roman" w:cs="Times New Roman"/>
        </w:rPr>
        <w:t>The patterns observed in Lubigi Wetland are consistent with global reports of microplastic pollution, where microbeads, fibres and fragments commonly dominate particle assemblages and polymers such as PE, PP, PET, PS and PVC are frequently recorded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Wang &amp; Wang, 2020). The strong dominance of microbeads and pellets in Lubigi points to urban and domestic sources personal care products, packaging and wastewater effluent as important contributors, a conclusion supported by studies of inland and urban water bodies elsewhere (Zhang </w:t>
      </w:r>
      <w:r w:rsidR="00D76AC9" w:rsidRPr="00D76AC9">
        <w:rPr>
          <w:rFonts w:ascii="Times New Roman" w:hAnsi="Times New Roman" w:cs="Times New Roman"/>
          <w:i/>
        </w:rPr>
        <w:t>et al</w:t>
      </w:r>
      <w:r w:rsidRPr="007F4AA4">
        <w:rPr>
          <w:rFonts w:ascii="Times New Roman" w:hAnsi="Times New Roman" w:cs="Times New Roman"/>
        </w:rPr>
        <w:t xml:space="preserve">., 2025; Saikia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The high proportion of transparent microbeads in our samples mirrors findings from other wetland and freshwater systems and likely reflects the widespread use of clear or lightly coloured microbead formulations and packaging materials (Rosal, 2021; Ahmad Bhat </w:t>
      </w:r>
      <w:r w:rsidR="00D76AC9" w:rsidRPr="00D76AC9">
        <w:rPr>
          <w:rFonts w:ascii="Times New Roman" w:hAnsi="Times New Roman" w:cs="Times New Roman"/>
          <w:i/>
        </w:rPr>
        <w:t>et al</w:t>
      </w:r>
      <w:r w:rsidRPr="007F4AA4">
        <w:rPr>
          <w:rFonts w:ascii="Times New Roman" w:hAnsi="Times New Roman" w:cs="Times New Roman"/>
        </w:rPr>
        <w:t>., 2024).</w:t>
      </w:r>
    </w:p>
    <w:p w14:paraId="435046C4" w14:textId="2CFE5F9F"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The vertical distribution recorded in Lubigi, with sediments acting as sinks for larger and denser particles while the water column contains a higher share of ultrafine particles, accords with observations from Lake Victoria and other regional studies (Mutuku </w:t>
      </w:r>
      <w:r w:rsidR="00D76AC9" w:rsidRPr="00D76AC9">
        <w:rPr>
          <w:rFonts w:ascii="Times New Roman" w:hAnsi="Times New Roman" w:cs="Times New Roman"/>
          <w:i/>
        </w:rPr>
        <w:t>et al</w:t>
      </w:r>
      <w:r w:rsidRPr="007F4AA4">
        <w:rPr>
          <w:rFonts w:ascii="Times New Roman" w:hAnsi="Times New Roman" w:cs="Times New Roman"/>
        </w:rPr>
        <w:t xml:space="preserve">., 2024; Huang </w:t>
      </w:r>
      <w:r w:rsidR="00D76AC9" w:rsidRPr="00D76AC9">
        <w:rPr>
          <w:rFonts w:ascii="Times New Roman" w:hAnsi="Times New Roman" w:cs="Times New Roman"/>
          <w:i/>
        </w:rPr>
        <w:t>et al</w:t>
      </w:r>
      <w:r w:rsidRPr="007F4AA4">
        <w:rPr>
          <w:rFonts w:ascii="Times New Roman" w:hAnsi="Times New Roman" w:cs="Times New Roman"/>
        </w:rPr>
        <w:t xml:space="preserve">., 2022). This partitioning is important because sediments may store contaminants over long periods, whereas very small particles in the water column remain mobile and more bioavailable, increasing the potential for uptake by organisms (Huang </w:t>
      </w:r>
      <w:r w:rsidR="00D76AC9" w:rsidRPr="00D76AC9">
        <w:rPr>
          <w:rFonts w:ascii="Times New Roman" w:hAnsi="Times New Roman" w:cs="Times New Roman"/>
          <w:i/>
        </w:rPr>
        <w:t>et al</w:t>
      </w:r>
      <w:r w:rsidRPr="007F4AA4">
        <w:rPr>
          <w:rFonts w:ascii="Times New Roman" w:hAnsi="Times New Roman" w:cs="Times New Roman"/>
        </w:rPr>
        <w:t xml:space="preserve">., 2022; Latif </w:t>
      </w:r>
      <w:r w:rsidR="00D76AC9" w:rsidRPr="00D76AC9">
        <w:rPr>
          <w:rFonts w:ascii="Times New Roman" w:hAnsi="Times New Roman" w:cs="Times New Roman"/>
          <w:i/>
        </w:rPr>
        <w:t>et al</w:t>
      </w:r>
      <w:r w:rsidRPr="007F4AA4">
        <w:rPr>
          <w:rFonts w:ascii="Times New Roman" w:hAnsi="Times New Roman" w:cs="Times New Roman"/>
        </w:rPr>
        <w:t>., 2025). Spatially, the concentration of microplastics in midstream depositional zones reflects the combined influence of urban runoff, wastewater inputs and wetland geomorphology, a pattern reported in other tropical and subtropical watersheds where reduced flow and sedimentation promote particle retention (Arévalo</w:t>
      </w:r>
      <w:r w:rsidRPr="007F4AA4">
        <w:rPr>
          <w:rFonts w:ascii="Times New Roman" w:hAnsi="Times New Roman" w:cs="Times New Roman"/>
        </w:rPr>
        <w:noBreakHyphen/>
        <w:t xml:space="preserve">Hernández </w:t>
      </w:r>
      <w:r w:rsidR="00D76AC9" w:rsidRPr="00D76AC9">
        <w:rPr>
          <w:rFonts w:ascii="Times New Roman" w:hAnsi="Times New Roman" w:cs="Times New Roman"/>
          <w:i/>
        </w:rPr>
        <w:t>et al</w:t>
      </w:r>
      <w:r w:rsidRPr="007F4AA4">
        <w:rPr>
          <w:rFonts w:ascii="Times New Roman" w:hAnsi="Times New Roman" w:cs="Times New Roman"/>
        </w:rPr>
        <w:t xml:space="preserve">., 2025; Ahmed </w:t>
      </w:r>
      <w:r w:rsidR="00D76AC9" w:rsidRPr="00D76AC9">
        <w:rPr>
          <w:rFonts w:ascii="Times New Roman" w:hAnsi="Times New Roman" w:cs="Times New Roman"/>
          <w:i/>
        </w:rPr>
        <w:t>et al</w:t>
      </w:r>
      <w:r w:rsidRPr="007F4AA4">
        <w:rPr>
          <w:rFonts w:ascii="Times New Roman" w:hAnsi="Times New Roman" w:cs="Times New Roman"/>
        </w:rPr>
        <w:t>., 2025).</w:t>
      </w:r>
    </w:p>
    <w:p w14:paraId="79B7B580" w14:textId="0E869A05" w:rsidR="007F4AA4" w:rsidRPr="007F4AA4" w:rsidRDefault="007F4AA4" w:rsidP="007F4AA4">
      <w:pPr>
        <w:rPr>
          <w:rFonts w:ascii="Times New Roman" w:hAnsi="Times New Roman" w:cs="Times New Roman"/>
        </w:rPr>
      </w:pPr>
      <w:r w:rsidRPr="007F4AA4">
        <w:rPr>
          <w:rFonts w:ascii="Times New Roman" w:hAnsi="Times New Roman" w:cs="Times New Roman"/>
          <w:b/>
          <w:bCs/>
        </w:rPr>
        <w:t>Environmental and human health implications</w:t>
      </w:r>
    </w:p>
    <w:p w14:paraId="17BAE9B6" w14:textId="201A2D81"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The presence of microplastics across sediments and water in Lubigi raises clear ecological concerns. Microplastics can be ingested by benthic and pelagic organisms, cause physical harm and act as vectors for adsorbed pollutants, thereby increasing the risk of trophic transfer and bioaccumulation (Tran </w:t>
      </w:r>
      <w:r w:rsidR="00D76AC9" w:rsidRPr="00D76AC9">
        <w:rPr>
          <w:rFonts w:ascii="Times New Roman" w:hAnsi="Times New Roman" w:cs="Times New Roman"/>
          <w:i/>
        </w:rPr>
        <w:t>et al</w:t>
      </w:r>
      <w:r w:rsidRPr="007F4AA4">
        <w:rPr>
          <w:rFonts w:ascii="Times New Roman" w:hAnsi="Times New Roman" w:cs="Times New Roman"/>
        </w:rPr>
        <w:t xml:space="preserve">., 2025; Latif </w:t>
      </w:r>
      <w:r w:rsidR="00D76AC9" w:rsidRPr="00D76AC9">
        <w:rPr>
          <w:rFonts w:ascii="Times New Roman" w:hAnsi="Times New Roman" w:cs="Times New Roman"/>
          <w:i/>
        </w:rPr>
        <w:t>et al</w:t>
      </w:r>
      <w:r w:rsidRPr="007F4AA4">
        <w:rPr>
          <w:rFonts w:ascii="Times New Roman" w:hAnsi="Times New Roman" w:cs="Times New Roman"/>
        </w:rPr>
        <w:t xml:space="preserve">., 2025). The polymer mix observed PET and PP common in the water column and PE, </w:t>
      </w:r>
      <w:r w:rsidRPr="007F4AA4">
        <w:rPr>
          <w:rFonts w:ascii="Times New Roman" w:hAnsi="Times New Roman" w:cs="Times New Roman"/>
        </w:rPr>
        <w:lastRenderedPageBreak/>
        <w:t>PS and PVC concentrated in sediments suggests multiple source pathways including packaging, textiles and wastewater effluents, with implications for exposure routes to wildlife and humans.</w:t>
      </w:r>
    </w:p>
    <w:p w14:paraId="78A4A87B" w14:textId="2CC30017" w:rsidR="007F4AA4" w:rsidRPr="007F4AA4" w:rsidRDefault="007F4AA4" w:rsidP="007F4AA4">
      <w:pPr>
        <w:rPr>
          <w:rFonts w:ascii="Times New Roman" w:hAnsi="Times New Roman" w:cs="Times New Roman"/>
        </w:rPr>
      </w:pPr>
      <w:r w:rsidRPr="007F4AA4">
        <w:rPr>
          <w:rFonts w:ascii="Times New Roman" w:hAnsi="Times New Roman" w:cs="Times New Roman"/>
          <w:b/>
          <w:bCs/>
        </w:rPr>
        <w:t>Management implications</w:t>
      </w:r>
    </w:p>
    <w:p w14:paraId="5FE06DD1" w14:textId="4FE74B5F" w:rsidR="007F4AA4" w:rsidRPr="007F4AA4" w:rsidRDefault="007F4AA4" w:rsidP="007F4AA4">
      <w:pPr>
        <w:rPr>
          <w:rFonts w:ascii="Times New Roman" w:hAnsi="Times New Roman" w:cs="Times New Roman"/>
        </w:rPr>
      </w:pPr>
      <w:r w:rsidRPr="007F4AA4">
        <w:rPr>
          <w:rFonts w:ascii="Times New Roman" w:hAnsi="Times New Roman" w:cs="Times New Roman"/>
        </w:rPr>
        <w:t>Findings point to the need for targeted waste</w:t>
      </w:r>
      <w:r w:rsidRPr="007F4AA4">
        <w:rPr>
          <w:rFonts w:ascii="Times New Roman" w:hAnsi="Times New Roman" w:cs="Times New Roman"/>
        </w:rPr>
        <w:noBreakHyphen/>
        <w:t>management interventions, improved wastewater treatment, and routine monitoring of urban wetlands. Reducing inputs from personal care products, packaging and textile effluents, combined with community waste collection improvements and enforcement of wetland protection regulations, would reduce ongoing microplastic loading to Lubigi.</w:t>
      </w:r>
    </w:p>
    <w:p w14:paraId="3FE1E3EF" w14:textId="77434D41"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CONCLUSION</w:t>
      </w:r>
    </w:p>
    <w:p w14:paraId="57F22F13" w14:textId="590DE6A4" w:rsidR="007F4AA4" w:rsidRPr="007F4AA4" w:rsidRDefault="007F4AA4" w:rsidP="007F4AA4">
      <w:pPr>
        <w:rPr>
          <w:rFonts w:ascii="Times New Roman" w:hAnsi="Times New Roman" w:cs="Times New Roman"/>
        </w:rPr>
      </w:pPr>
      <w:r w:rsidRPr="007F4AA4">
        <w:rPr>
          <w:rFonts w:ascii="Times New Roman" w:hAnsi="Times New Roman" w:cs="Times New Roman"/>
        </w:rPr>
        <w:t>Lubigi Wetland is moderately contaminated by microplastics, with microbeads dominating the particle assemblage and sediments acting as the principal sink. Spatial heterogeneity notably elevated midstream sediment loads and the polymer signatures observed point to multiple urban and domestic sources (e.g., cosmetics, packaging, wastewater and textile effluents) and to transport processes governed by hydrodynamics and geomorphology. The study underscores the need for targeted waste</w:t>
      </w:r>
      <w:r w:rsidRPr="007F4AA4">
        <w:rPr>
          <w:rFonts w:ascii="Times New Roman" w:hAnsi="Times New Roman" w:cs="Times New Roman"/>
        </w:rPr>
        <w:noBreakHyphen/>
        <w:t>management, wastewater controls and routine monitoring to protect wetland ecosystem services and public health in Kampala and comparable urban settings.</w:t>
      </w:r>
    </w:p>
    <w:p w14:paraId="0104D149" w14:textId="05561951"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REFERENCES</w:t>
      </w:r>
    </w:p>
    <w:p w14:paraId="295FCDC0" w14:textId="03540BFB" w:rsidR="00D40B0F" w:rsidRDefault="00D40B0F" w:rsidP="00D40B0F">
      <w:pPr>
        <w:pStyle w:val="NormalWeb"/>
        <w:numPr>
          <w:ilvl w:val="0"/>
          <w:numId w:val="3"/>
        </w:numPr>
      </w:pPr>
      <w:proofErr w:type="spellStart"/>
      <w:r>
        <w:t>Akankwasah</w:t>
      </w:r>
      <w:proofErr w:type="spellEnd"/>
      <w:r>
        <w:t xml:space="preserve">, B. (2025). </w:t>
      </w:r>
      <w:r>
        <w:rPr>
          <w:rStyle w:val="Strong"/>
          <w:rFonts w:eastAsiaTheme="majorEastAsia"/>
        </w:rPr>
        <w:t>Beating plastic pollution in Uganda</w:t>
      </w:r>
      <w:r>
        <w:t>. National Environment Management Authority</w:t>
      </w:r>
      <w:r w:rsidR="00D571AA">
        <w:t>.</w:t>
      </w:r>
    </w:p>
    <w:p w14:paraId="5B6511B2" w14:textId="77777777" w:rsidR="00D40B0F" w:rsidRDefault="00D40B0F" w:rsidP="00D40B0F">
      <w:pPr>
        <w:pStyle w:val="NormalWeb"/>
        <w:numPr>
          <w:ilvl w:val="0"/>
          <w:numId w:val="3"/>
        </w:numPr>
      </w:pPr>
      <w:r>
        <w:t xml:space="preserve">Ahmad Bhat, M., Gaga, E. O., &amp; Gedik, K. (2024). How can contamination be prevented during laboratory analysis of atmospheric samples for microplastics? </w:t>
      </w:r>
      <w:r>
        <w:rPr>
          <w:rStyle w:val="Emphasis"/>
        </w:rPr>
        <w:t>Environmental Monitoring and Assessment, 196</w:t>
      </w:r>
      <w:r>
        <w:t>, 159.</w:t>
      </w:r>
    </w:p>
    <w:p w14:paraId="0C107ED5" w14:textId="77777777" w:rsidR="00453A6C" w:rsidRDefault="00D40B0F" w:rsidP="00453A6C">
      <w:pPr>
        <w:pStyle w:val="NormalWeb"/>
        <w:numPr>
          <w:ilvl w:val="0"/>
          <w:numId w:val="3"/>
        </w:numPr>
      </w:pPr>
      <w:r>
        <w:t xml:space="preserve">Ahmad, T., Gul, S., Peng, L., &amp; others. (2025). Microplastic mitigation in urban stormwater using green infrastructure: A review. </w:t>
      </w:r>
      <w:r>
        <w:rPr>
          <w:rStyle w:val="Emphasis"/>
        </w:rPr>
        <w:t>Environmental Chemistry Letters, 23</w:t>
      </w:r>
      <w:r>
        <w:t>, 999–1024.</w:t>
      </w:r>
    </w:p>
    <w:p w14:paraId="3F8B515B" w14:textId="77777777" w:rsidR="00453A6C" w:rsidRDefault="00D40B0F" w:rsidP="00453A6C">
      <w:pPr>
        <w:pStyle w:val="NormalWeb"/>
        <w:numPr>
          <w:ilvl w:val="0"/>
          <w:numId w:val="3"/>
        </w:numPr>
      </w:pPr>
      <w:proofErr w:type="spellStart"/>
      <w:r>
        <w:t>Aragaw</w:t>
      </w:r>
      <w:proofErr w:type="spellEnd"/>
      <w:r>
        <w:t xml:space="preserve">, T. A. (2021). Microplastic pollution in African countries’ water systems: A review on findings, applied methods, characteristics, impacts, and managements. </w:t>
      </w:r>
      <w:r>
        <w:rPr>
          <w:rStyle w:val="Emphasis"/>
        </w:rPr>
        <w:t>SN Applied Sciences, 3</w:t>
      </w:r>
      <w:r>
        <w:t>, 629.</w:t>
      </w:r>
      <w:r w:rsidR="00453A6C" w:rsidRPr="00453A6C">
        <w:t xml:space="preserve"> </w:t>
      </w:r>
    </w:p>
    <w:p w14:paraId="4565AADD" w14:textId="79374428" w:rsidR="00453A6C" w:rsidRDefault="00453A6C" w:rsidP="00453A6C">
      <w:pPr>
        <w:pStyle w:val="NormalWeb"/>
        <w:numPr>
          <w:ilvl w:val="0"/>
          <w:numId w:val="3"/>
        </w:numPr>
      </w:pPr>
      <w:r w:rsidRPr="00453A6C">
        <w:rPr>
          <w:lang w:val="it-IT"/>
        </w:rPr>
        <w:t>Arévalo</w:t>
      </w:r>
      <w:r w:rsidRPr="00453A6C">
        <w:rPr>
          <w:lang w:val="it-IT"/>
        </w:rPr>
        <w:noBreakHyphen/>
        <w:t xml:space="preserve">Hernández, J. J., Barrera de Brito, A. D., Scalon, J. D., &amp; Silva, M. L. N. (2025). </w:t>
      </w:r>
      <w:r w:rsidRPr="0010216D">
        <w:t>Spatial distribution and geostatistical prediction of microplastic abundance in a micro</w:t>
      </w:r>
      <w:r w:rsidRPr="0010216D">
        <w:noBreakHyphen/>
        <w:t xml:space="preserve">watershed with tropical soils in southeastern Brazil. Agronomy, 15(12), 2862. </w:t>
      </w:r>
    </w:p>
    <w:p w14:paraId="0B43D103" w14:textId="77777777" w:rsidR="00453A6C" w:rsidRDefault="00453A6C" w:rsidP="00453A6C">
      <w:pPr>
        <w:pStyle w:val="NormalWeb"/>
        <w:numPr>
          <w:ilvl w:val="0"/>
          <w:numId w:val="3"/>
        </w:numPr>
      </w:pPr>
      <w:r w:rsidRPr="0010216D">
        <w:t>Barboza, L. G. A. (2018). Microplastics in food: occurrence and implications. Marine Pollution Bulletin.</w:t>
      </w:r>
    </w:p>
    <w:p w14:paraId="0B81A433" w14:textId="77777777" w:rsidR="00453A6C" w:rsidRDefault="00453A6C" w:rsidP="00453A6C">
      <w:pPr>
        <w:pStyle w:val="NormalWeb"/>
        <w:numPr>
          <w:ilvl w:val="0"/>
          <w:numId w:val="3"/>
        </w:numPr>
      </w:pPr>
      <w:r w:rsidRPr="0010216D">
        <w:t>Bhardwaj, L. K., Rath, P., Yadav, P., &amp; Gupta, U. (2024). Microplastic contamination, an emerging threat to the freshwater environment: a systematic review. Environmental Systems Research, 13, 8.</w:t>
      </w:r>
    </w:p>
    <w:p w14:paraId="7A1D909C" w14:textId="77777777" w:rsidR="006C1047" w:rsidRDefault="00453A6C" w:rsidP="00453A6C">
      <w:pPr>
        <w:pStyle w:val="NormalWeb"/>
        <w:numPr>
          <w:ilvl w:val="0"/>
          <w:numId w:val="3"/>
        </w:numPr>
      </w:pPr>
      <w:r w:rsidRPr="0010216D">
        <w:t>Duong, T. T., Le, P. T., Nguyen, T. N. H., &amp; others. (2022). Selection of a density separation solution to study microplastics in tropical riverine sediment. Environmental Monitoring and Assessment, 194, 65.</w:t>
      </w:r>
    </w:p>
    <w:p w14:paraId="2315ABD6" w14:textId="26FAA922" w:rsidR="006C1047" w:rsidRDefault="00453A6C" w:rsidP="00453A6C">
      <w:pPr>
        <w:pStyle w:val="NormalWeb"/>
        <w:numPr>
          <w:ilvl w:val="0"/>
          <w:numId w:val="3"/>
        </w:numPr>
      </w:pPr>
      <w:r w:rsidRPr="006C1047">
        <w:t xml:space="preserve">Huang, Y., Fan, J., Liu, H., &amp; Lu, X. (2022). </w:t>
      </w:r>
      <w:r w:rsidRPr="0010216D">
        <w:t xml:space="preserve">Vertical distribution of microplastics in the sediment profiles of Lake </w:t>
      </w:r>
      <w:proofErr w:type="spellStart"/>
      <w:r w:rsidRPr="0010216D">
        <w:t>Taihu</w:t>
      </w:r>
      <w:proofErr w:type="spellEnd"/>
      <w:r w:rsidRPr="0010216D">
        <w:t xml:space="preserve">, eastern China. Sustainable Environment Research, 32, 44. </w:t>
      </w:r>
    </w:p>
    <w:p w14:paraId="2B69B265" w14:textId="4DB4AA6B" w:rsidR="006C1047" w:rsidRDefault="00453A6C" w:rsidP="00453A6C">
      <w:pPr>
        <w:pStyle w:val="NormalWeb"/>
        <w:numPr>
          <w:ilvl w:val="0"/>
          <w:numId w:val="3"/>
        </w:numPr>
      </w:pPr>
      <w:proofErr w:type="spellStart"/>
      <w:r w:rsidRPr="0010216D">
        <w:t>Käppler</w:t>
      </w:r>
      <w:proofErr w:type="spellEnd"/>
      <w:r w:rsidRPr="0010216D">
        <w:t xml:space="preserve">, A., Fischer, D., </w:t>
      </w:r>
      <w:proofErr w:type="spellStart"/>
      <w:r w:rsidRPr="0010216D">
        <w:t>Oberbeckmann</w:t>
      </w:r>
      <w:proofErr w:type="spellEnd"/>
      <w:r w:rsidRPr="0010216D">
        <w:t xml:space="preserve">, S., Schernewski, G., Labrenz, M., Eichhorn, K.-J., &amp; Voit, B. (2016). Analysis of environmental microplastics by vibrational </w:t>
      </w:r>
      <w:proofErr w:type="spellStart"/>
      <w:r w:rsidRPr="0010216D">
        <w:t>microspectroscopy</w:t>
      </w:r>
      <w:proofErr w:type="spellEnd"/>
      <w:r w:rsidRPr="0010216D">
        <w:t xml:space="preserve">: FTIR, Raman or both? Analytical and Bioanalytical Chemistry, 408(29), 8377–8391. </w:t>
      </w:r>
    </w:p>
    <w:p w14:paraId="2772CEF2" w14:textId="77777777" w:rsidR="006C1047" w:rsidRDefault="00453A6C" w:rsidP="00453A6C">
      <w:pPr>
        <w:pStyle w:val="NormalWeb"/>
        <w:numPr>
          <w:ilvl w:val="0"/>
          <w:numId w:val="3"/>
        </w:numPr>
      </w:pPr>
      <w:r w:rsidRPr="006C1047">
        <w:rPr>
          <w:lang w:val="it-IT"/>
        </w:rPr>
        <w:t xml:space="preserve">Karami, A. (2017). Microplastics in sea salt. </w:t>
      </w:r>
      <w:r w:rsidRPr="0010216D">
        <w:t>Scientific Reports.</w:t>
      </w:r>
    </w:p>
    <w:p w14:paraId="76FD7828" w14:textId="77777777" w:rsidR="006C1047" w:rsidRDefault="00453A6C" w:rsidP="00453A6C">
      <w:pPr>
        <w:pStyle w:val="NormalWeb"/>
        <w:numPr>
          <w:ilvl w:val="0"/>
          <w:numId w:val="3"/>
        </w:numPr>
      </w:pPr>
      <w:r w:rsidRPr="0010216D">
        <w:t>Kosuth, M. (2018). Microplastics in drinking water. PLOS ONE.</w:t>
      </w:r>
    </w:p>
    <w:p w14:paraId="28DCC541" w14:textId="77777777" w:rsidR="006C1047" w:rsidRDefault="00453A6C" w:rsidP="00453A6C">
      <w:pPr>
        <w:pStyle w:val="NormalWeb"/>
        <w:numPr>
          <w:ilvl w:val="0"/>
          <w:numId w:val="3"/>
        </w:numPr>
      </w:pPr>
      <w:r w:rsidRPr="0010216D">
        <w:t>Latif, F., Aiman, I., Iram, S., Shahzad, M. M., &amp; Malik, M. M. (2025). Microplastics in freshwater ecosystem: implication for trophic transfer, food security and human health risk. In Microplastics: Ecological and Food Security Implications (pp. 159–170). Springer Nature.</w:t>
      </w:r>
    </w:p>
    <w:p w14:paraId="70722E9E" w14:textId="77777777" w:rsidR="006C1047" w:rsidRDefault="00453A6C" w:rsidP="00453A6C">
      <w:pPr>
        <w:pStyle w:val="NormalWeb"/>
        <w:numPr>
          <w:ilvl w:val="0"/>
          <w:numId w:val="3"/>
        </w:numPr>
      </w:pPr>
      <w:r w:rsidRPr="0010216D">
        <w:lastRenderedPageBreak/>
        <w:t xml:space="preserve">Mutuku, J., </w:t>
      </w:r>
      <w:proofErr w:type="spellStart"/>
      <w:r w:rsidRPr="0010216D">
        <w:t>Yanotti</w:t>
      </w:r>
      <w:proofErr w:type="spellEnd"/>
      <w:r w:rsidRPr="0010216D">
        <w:t xml:space="preserve">, M., </w:t>
      </w:r>
      <w:proofErr w:type="spellStart"/>
      <w:r w:rsidRPr="0010216D">
        <w:t>Tocock</w:t>
      </w:r>
      <w:proofErr w:type="spellEnd"/>
      <w:r w:rsidRPr="0010216D">
        <w:t>, M., &amp; Hatton MacDonald, D. (2024). The abundance of microplastics in the world’s oceans: a systematic review. Oceans, 5(3), 398–428.</w:t>
      </w:r>
    </w:p>
    <w:p w14:paraId="53610C1F" w14:textId="77777777" w:rsidR="006C1047" w:rsidRDefault="00453A6C" w:rsidP="00453A6C">
      <w:pPr>
        <w:pStyle w:val="NormalWeb"/>
        <w:numPr>
          <w:ilvl w:val="0"/>
          <w:numId w:val="3"/>
        </w:numPr>
      </w:pPr>
      <w:r w:rsidRPr="0010216D">
        <w:t xml:space="preserve">National Environment Management Authority (NEMA). (2019). National State of the Environment Report 2018–2019. Kampala, </w:t>
      </w:r>
      <w:proofErr w:type="spellStart"/>
      <w:r w:rsidRPr="0010216D">
        <w:t>Uganda.Notarstefano</w:t>
      </w:r>
      <w:proofErr w:type="spellEnd"/>
      <w:r w:rsidRPr="0010216D">
        <w:t>, V., &amp; colleagues. (2019). Applications of Raman spectroscopy in biomedical microplastic detection. Journal references.</w:t>
      </w:r>
    </w:p>
    <w:p w14:paraId="33CAAB76" w14:textId="77777777" w:rsidR="006C1047" w:rsidRDefault="00453A6C" w:rsidP="00453A6C">
      <w:pPr>
        <w:pStyle w:val="NormalWeb"/>
        <w:numPr>
          <w:ilvl w:val="0"/>
          <w:numId w:val="3"/>
        </w:numPr>
      </w:pPr>
      <w:r w:rsidRPr="0010216D">
        <w:t>Nkuutu, D. N. (2025). Assessment of microplastic pollution: characterisation, quantification and spatial distribution in the Lubigi Wetland ecosystem, Uganda (MSc dissertation). Kampala International University.</w:t>
      </w:r>
    </w:p>
    <w:p w14:paraId="08E80E59" w14:textId="77777777" w:rsidR="006C1047" w:rsidRDefault="00453A6C" w:rsidP="00453A6C">
      <w:pPr>
        <w:pStyle w:val="NormalWeb"/>
        <w:numPr>
          <w:ilvl w:val="0"/>
          <w:numId w:val="3"/>
        </w:numPr>
      </w:pPr>
      <w:r w:rsidRPr="0010216D">
        <w:t>Plastics</w:t>
      </w:r>
      <w:r w:rsidR="006C1047">
        <w:t xml:space="preserve"> </w:t>
      </w:r>
      <w:r w:rsidRPr="0010216D">
        <w:t>Europe. (2016). Plastics the Facts 2016: An analysis of European plastics production, demand and waste data.</w:t>
      </w:r>
    </w:p>
    <w:p w14:paraId="29D62A31" w14:textId="77777777" w:rsidR="006C1047" w:rsidRDefault="00453A6C" w:rsidP="00453A6C">
      <w:pPr>
        <w:pStyle w:val="NormalWeb"/>
        <w:numPr>
          <w:ilvl w:val="0"/>
          <w:numId w:val="3"/>
        </w:numPr>
      </w:pPr>
      <w:r w:rsidRPr="006C1047">
        <w:rPr>
          <w:lang w:val="it-IT"/>
        </w:rPr>
        <w:t>Ribeiro</w:t>
      </w:r>
      <w:r w:rsidRPr="006C1047">
        <w:rPr>
          <w:lang w:val="it-IT"/>
        </w:rPr>
        <w:noBreakHyphen/>
        <w:t xml:space="preserve">Claro, P. J. A., Nolasco, M. M., &amp; Araújo, C. (2017). </w:t>
      </w:r>
      <w:r w:rsidRPr="0010216D">
        <w:t>Characterization of microplastics by Raman spectroscopy. Journal of Raman Spectroscopy.</w:t>
      </w:r>
    </w:p>
    <w:p w14:paraId="660A3F25" w14:textId="77777777" w:rsidR="006C1047" w:rsidRDefault="00453A6C" w:rsidP="00453A6C">
      <w:pPr>
        <w:pStyle w:val="NormalWeb"/>
        <w:numPr>
          <w:ilvl w:val="0"/>
          <w:numId w:val="3"/>
        </w:numPr>
      </w:pPr>
      <w:r w:rsidRPr="0010216D">
        <w:t>Rosal, R. (2021). Morphological description of microplastic particles for environmental fate studies. Marine Pollution Bulletin, 171, 112716.</w:t>
      </w:r>
    </w:p>
    <w:p w14:paraId="0AB42ACC" w14:textId="77777777" w:rsidR="006C1047" w:rsidRDefault="00453A6C" w:rsidP="00453A6C">
      <w:pPr>
        <w:pStyle w:val="NormalWeb"/>
        <w:numPr>
          <w:ilvl w:val="0"/>
          <w:numId w:val="3"/>
        </w:numPr>
      </w:pPr>
      <w:r w:rsidRPr="0010216D">
        <w:t xml:space="preserve">Saikia, K. K., &amp; </w:t>
      </w:r>
      <w:proofErr w:type="spellStart"/>
      <w:r w:rsidRPr="0010216D">
        <w:t>Handique</w:t>
      </w:r>
      <w:proofErr w:type="spellEnd"/>
      <w:r w:rsidRPr="0010216D">
        <w:t>, S. (2026). A global comparative study on microplastics sampling, identification and quantification techniques in freshwater environment: a review. Water, Air, &amp; Soil Pollution, 237, 284.</w:t>
      </w:r>
    </w:p>
    <w:p w14:paraId="054130DA" w14:textId="3B447E79" w:rsidR="006C1047" w:rsidRDefault="00453A6C" w:rsidP="00453A6C">
      <w:pPr>
        <w:pStyle w:val="NormalWeb"/>
        <w:numPr>
          <w:ilvl w:val="0"/>
          <w:numId w:val="3"/>
        </w:numPr>
      </w:pPr>
      <w:r w:rsidRPr="0010216D">
        <w:t xml:space="preserve">Schymanski, D., Goldbeck, C., </w:t>
      </w:r>
      <w:proofErr w:type="spellStart"/>
      <w:r w:rsidRPr="0010216D">
        <w:t>Humpf</w:t>
      </w:r>
      <w:proofErr w:type="spellEnd"/>
      <w:r w:rsidRPr="0010216D">
        <w:t>, H.-U., &amp; Fürst, P. (2018). Analysis of microplastics in water by micro</w:t>
      </w:r>
      <w:r w:rsidRPr="0010216D">
        <w:noBreakHyphen/>
        <w:t>Raman spectroscopy: release of plastic particles from different packaging into mineral water. Water Research, 129, 154–162.</w:t>
      </w:r>
    </w:p>
    <w:p w14:paraId="179AAA01" w14:textId="281E7BCE" w:rsidR="006C1047" w:rsidRDefault="00453A6C" w:rsidP="00453A6C">
      <w:pPr>
        <w:pStyle w:val="NormalWeb"/>
        <w:numPr>
          <w:ilvl w:val="0"/>
          <w:numId w:val="3"/>
        </w:numPr>
      </w:pPr>
      <w:r w:rsidRPr="0010216D">
        <w:t xml:space="preserve">Schwabl, P., </w:t>
      </w:r>
      <w:proofErr w:type="spellStart"/>
      <w:r w:rsidRPr="0010216D">
        <w:t>Köppel</w:t>
      </w:r>
      <w:proofErr w:type="spellEnd"/>
      <w:r w:rsidRPr="0010216D">
        <w:t xml:space="preserve">, S., </w:t>
      </w:r>
      <w:proofErr w:type="spellStart"/>
      <w:r w:rsidRPr="0010216D">
        <w:t>Königshofer</w:t>
      </w:r>
      <w:proofErr w:type="spellEnd"/>
      <w:r w:rsidRPr="0010216D">
        <w:t xml:space="preserve">, P., </w:t>
      </w:r>
      <w:proofErr w:type="spellStart"/>
      <w:r w:rsidRPr="0010216D">
        <w:t>Bucsics</w:t>
      </w:r>
      <w:proofErr w:type="spellEnd"/>
      <w:r w:rsidRPr="0010216D">
        <w:t>, T., Trauner, M., Reiberger, T., &amp; Liebmann, B. (2019). Detection of various microplastics in human stool: a prospective case series. Annals of Internal Medicine, 171(7), 453–457.</w:t>
      </w:r>
      <w:r w:rsidR="00E02A03">
        <w:t xml:space="preserve"> </w:t>
      </w:r>
    </w:p>
    <w:p w14:paraId="275880AF" w14:textId="77777777" w:rsidR="006C1047" w:rsidRDefault="00453A6C" w:rsidP="00453A6C">
      <w:pPr>
        <w:pStyle w:val="NormalWeb"/>
        <w:numPr>
          <w:ilvl w:val="0"/>
          <w:numId w:val="3"/>
        </w:numPr>
      </w:pPr>
      <w:r w:rsidRPr="0010216D">
        <w:t>Themba, N. N., Themba, S. T., Cuthbert, R. N., &amp; colleagues. (2025). Microplastic assessment approaches for African freshwater biota: a review. Integrated Environmental Assessment and Management.</w:t>
      </w:r>
    </w:p>
    <w:p w14:paraId="5A3BCFF3" w14:textId="77777777" w:rsidR="00E02A03" w:rsidRDefault="00453A6C" w:rsidP="00453A6C">
      <w:pPr>
        <w:pStyle w:val="NormalWeb"/>
        <w:numPr>
          <w:ilvl w:val="0"/>
          <w:numId w:val="3"/>
        </w:numPr>
      </w:pPr>
      <w:r w:rsidRPr="0010216D">
        <w:t xml:space="preserve">Thornton Hampton, L. M., </w:t>
      </w:r>
      <w:proofErr w:type="spellStart"/>
      <w:r w:rsidRPr="0010216D">
        <w:t>Mehinto</w:t>
      </w:r>
      <w:proofErr w:type="spellEnd"/>
      <w:r w:rsidRPr="0010216D">
        <w:t>, A. C., &amp; Weisberg, S. B. (2025). Standard operating procedures for the collection of samples for microplastics analysis Part 1: Surface sediment and aquatic biota. Southern California Coastal Water Research Project.</w:t>
      </w:r>
    </w:p>
    <w:p w14:paraId="5E1C3171" w14:textId="28A87843" w:rsidR="00E02A03" w:rsidRDefault="00453A6C" w:rsidP="00453A6C">
      <w:pPr>
        <w:pStyle w:val="NormalWeb"/>
        <w:numPr>
          <w:ilvl w:val="0"/>
          <w:numId w:val="3"/>
        </w:numPr>
      </w:pPr>
      <w:r w:rsidRPr="0010216D">
        <w:t xml:space="preserve">Tran, T. K., Tran, T. B., Nguyen, N. T., &amp; others. (2025). The impact of plastic on the ecological environment: the pathway of microplastics and the control of microplastic pollution. Water, Air, &amp; Soil Pollution, 236, 684. </w:t>
      </w:r>
    </w:p>
    <w:p w14:paraId="6768C1FF" w14:textId="77777777" w:rsidR="00E02A03" w:rsidRDefault="00453A6C" w:rsidP="00453A6C">
      <w:pPr>
        <w:pStyle w:val="NormalWeb"/>
        <w:numPr>
          <w:ilvl w:val="0"/>
          <w:numId w:val="3"/>
        </w:numPr>
      </w:pPr>
      <w:r w:rsidRPr="0010216D">
        <w:t>Wang, Y., &amp; Wang, J. (2020). Microplastics in freshwater environments: a review on occurrence, environmental effects, and methods for microplastics detection. Water Research, 183, 115956.</w:t>
      </w:r>
    </w:p>
    <w:p w14:paraId="12EFE17A" w14:textId="77777777" w:rsidR="00E02A03" w:rsidRDefault="00453A6C" w:rsidP="00453A6C">
      <w:pPr>
        <w:pStyle w:val="NormalWeb"/>
        <w:numPr>
          <w:ilvl w:val="0"/>
          <w:numId w:val="3"/>
        </w:numPr>
      </w:pPr>
      <w:r w:rsidRPr="0010216D">
        <w:t>Wetzel, W. (2025). Identifying microplastics using ATR</w:t>
      </w:r>
      <w:r w:rsidRPr="0010216D">
        <w:noBreakHyphen/>
        <w:t>FT</w:t>
      </w:r>
      <w:r w:rsidRPr="0010216D">
        <w:noBreakHyphen/>
        <w:t>IR spectroscopy and Raman spectroscopy. Spectroscopy Online.</w:t>
      </w:r>
    </w:p>
    <w:p w14:paraId="2D45386F" w14:textId="1ABB90A3" w:rsidR="00E02A03" w:rsidRDefault="00453A6C" w:rsidP="00453A6C">
      <w:pPr>
        <w:pStyle w:val="NormalWeb"/>
        <w:numPr>
          <w:ilvl w:val="0"/>
          <w:numId w:val="3"/>
        </w:numPr>
      </w:pPr>
      <w:r w:rsidRPr="0010216D">
        <w:t>Wright, S. L., &amp; Kelly, F. J. (2017). Plastic and human health: a micro issue? Environmental Science &amp; Technology, 51(12), 6634–6647.</w:t>
      </w:r>
      <w:r w:rsidR="00E02A03">
        <w:t xml:space="preserve"> </w:t>
      </w:r>
    </w:p>
    <w:p w14:paraId="2474E16B" w14:textId="78BF23FF" w:rsidR="00D571AA" w:rsidRDefault="00453A6C" w:rsidP="00D571AA">
      <w:pPr>
        <w:pStyle w:val="NormalWeb"/>
        <w:numPr>
          <w:ilvl w:val="0"/>
          <w:numId w:val="3"/>
        </w:numPr>
      </w:pPr>
      <w:r w:rsidRPr="0010216D">
        <w:t>Zhihong Plastic. (2025). PET, PP, PE, PS, PA, ABS, PMMA, PVC common types of plastics: properties and applications.</w:t>
      </w:r>
    </w:p>
    <w:sectPr w:rsidR="00D571AA" w:rsidSect="00314A28">
      <w:footerReference w:type="default" r:id="rId14"/>
      <w:pgSz w:w="11906" w:h="16838"/>
      <w:pgMar w:top="1134" w:right="1133"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C6783" w14:textId="77777777" w:rsidR="00334353" w:rsidRDefault="00334353" w:rsidP="007F4AA4">
      <w:pPr>
        <w:spacing w:before="0" w:after="0" w:line="240" w:lineRule="auto"/>
      </w:pPr>
      <w:r>
        <w:separator/>
      </w:r>
    </w:p>
  </w:endnote>
  <w:endnote w:type="continuationSeparator" w:id="0">
    <w:p w14:paraId="56CAFBB4" w14:textId="77777777" w:rsidR="00334353" w:rsidRDefault="00334353" w:rsidP="007F4A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825131"/>
      <w:docPartObj>
        <w:docPartGallery w:val="Page Numbers (Bottom of Page)"/>
        <w:docPartUnique/>
      </w:docPartObj>
    </w:sdtPr>
    <w:sdtEndPr>
      <w:rPr>
        <w:noProof/>
      </w:rPr>
    </w:sdtEndPr>
    <w:sdtContent>
      <w:p w14:paraId="16A35492" w14:textId="304D1C73" w:rsidR="00BF0AF5" w:rsidRDefault="00BF0AF5" w:rsidP="00BF0AF5">
        <w:pPr>
          <w:pStyle w:val="Footer"/>
          <w:jc w:val="right"/>
        </w:pPr>
        <w:r>
          <w:fldChar w:fldCharType="begin"/>
        </w:r>
        <w:r>
          <w:instrText xml:space="preserve"> PAGE   \* MERGEFORMAT </w:instrText>
        </w:r>
        <w:r>
          <w:fldChar w:fldCharType="separate"/>
        </w:r>
        <w:r w:rsidR="00FF473D">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BD3B" w14:textId="77777777" w:rsidR="00334353" w:rsidRDefault="00334353" w:rsidP="007F4AA4">
      <w:pPr>
        <w:spacing w:before="0" w:after="0" w:line="240" w:lineRule="auto"/>
      </w:pPr>
      <w:r>
        <w:separator/>
      </w:r>
    </w:p>
  </w:footnote>
  <w:footnote w:type="continuationSeparator" w:id="0">
    <w:p w14:paraId="6060D684" w14:textId="77777777" w:rsidR="00334353" w:rsidRDefault="00334353" w:rsidP="007F4AA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7A83"/>
    <w:multiLevelType w:val="multilevel"/>
    <w:tmpl w:val="764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01D6C"/>
    <w:multiLevelType w:val="multilevel"/>
    <w:tmpl w:val="F09C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9D243D"/>
    <w:multiLevelType w:val="multilevel"/>
    <w:tmpl w:val="C85A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1724AF"/>
    <w:multiLevelType w:val="multilevel"/>
    <w:tmpl w:val="0C5A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31A7D"/>
    <w:multiLevelType w:val="hybridMultilevel"/>
    <w:tmpl w:val="B1188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4ED4AEE"/>
    <w:multiLevelType w:val="multilevel"/>
    <w:tmpl w:val="A56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FA3979"/>
    <w:multiLevelType w:val="hybridMultilevel"/>
    <w:tmpl w:val="39781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55867970">
    <w:abstractNumId w:val="1"/>
  </w:num>
  <w:num w:numId="2" w16cid:durableId="1791121956">
    <w:abstractNumId w:val="3"/>
  </w:num>
  <w:num w:numId="3" w16cid:durableId="191496235">
    <w:abstractNumId w:val="2"/>
  </w:num>
  <w:num w:numId="4" w16cid:durableId="497893041">
    <w:abstractNumId w:val="5"/>
  </w:num>
  <w:num w:numId="5" w16cid:durableId="290943138">
    <w:abstractNumId w:val="0"/>
  </w:num>
  <w:num w:numId="6" w16cid:durableId="247427583">
    <w:abstractNumId w:val="6"/>
  </w:num>
  <w:num w:numId="7" w16cid:durableId="1585603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A4"/>
    <w:rsid w:val="00031B32"/>
    <w:rsid w:val="000B791D"/>
    <w:rsid w:val="000D4746"/>
    <w:rsid w:val="001143A6"/>
    <w:rsid w:val="00123290"/>
    <w:rsid w:val="001E154A"/>
    <w:rsid w:val="001E3B74"/>
    <w:rsid w:val="002151E3"/>
    <w:rsid w:val="00217AD7"/>
    <w:rsid w:val="00241A0C"/>
    <w:rsid w:val="0026433D"/>
    <w:rsid w:val="0027095D"/>
    <w:rsid w:val="00295E2B"/>
    <w:rsid w:val="002C5F40"/>
    <w:rsid w:val="002D4873"/>
    <w:rsid w:val="00314A28"/>
    <w:rsid w:val="00323E17"/>
    <w:rsid w:val="00334353"/>
    <w:rsid w:val="0033477E"/>
    <w:rsid w:val="003960DF"/>
    <w:rsid w:val="003A1636"/>
    <w:rsid w:val="003E017F"/>
    <w:rsid w:val="00453A6C"/>
    <w:rsid w:val="00466D70"/>
    <w:rsid w:val="00496BF4"/>
    <w:rsid w:val="004E5D6B"/>
    <w:rsid w:val="005234D4"/>
    <w:rsid w:val="00633231"/>
    <w:rsid w:val="006540C5"/>
    <w:rsid w:val="00672904"/>
    <w:rsid w:val="006C1047"/>
    <w:rsid w:val="007E7A5E"/>
    <w:rsid w:val="007F2DE3"/>
    <w:rsid w:val="007F4AA4"/>
    <w:rsid w:val="008119A1"/>
    <w:rsid w:val="008B4F21"/>
    <w:rsid w:val="00916316"/>
    <w:rsid w:val="00922B95"/>
    <w:rsid w:val="0094318E"/>
    <w:rsid w:val="0096070A"/>
    <w:rsid w:val="009616B1"/>
    <w:rsid w:val="0098059B"/>
    <w:rsid w:val="00981486"/>
    <w:rsid w:val="009D2129"/>
    <w:rsid w:val="009D3C0B"/>
    <w:rsid w:val="00A214A9"/>
    <w:rsid w:val="00A24200"/>
    <w:rsid w:val="00A45775"/>
    <w:rsid w:val="00A4667E"/>
    <w:rsid w:val="00A46D08"/>
    <w:rsid w:val="00A637BE"/>
    <w:rsid w:val="00AB05FA"/>
    <w:rsid w:val="00B22B3D"/>
    <w:rsid w:val="00B84C5E"/>
    <w:rsid w:val="00BE0A75"/>
    <w:rsid w:val="00BF0AF5"/>
    <w:rsid w:val="00C9097E"/>
    <w:rsid w:val="00CA12EB"/>
    <w:rsid w:val="00CB0F79"/>
    <w:rsid w:val="00D40B0F"/>
    <w:rsid w:val="00D571AA"/>
    <w:rsid w:val="00D62ED0"/>
    <w:rsid w:val="00D76AC9"/>
    <w:rsid w:val="00E02A03"/>
    <w:rsid w:val="00E313FB"/>
    <w:rsid w:val="00E51B35"/>
    <w:rsid w:val="00E764C6"/>
    <w:rsid w:val="00EE6006"/>
    <w:rsid w:val="00F23809"/>
    <w:rsid w:val="00F27ABB"/>
    <w:rsid w:val="00FA7D11"/>
    <w:rsid w:val="00FF4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87EA"/>
  <w15:docId w15:val="{284D69AE-44AD-4F26-9EF3-337D120F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3A1636"/>
    <w:pPr>
      <w:keepNext/>
      <w:keepLines/>
      <w:spacing w:before="360"/>
      <w:outlineLvl w:val="0"/>
    </w:pPr>
    <w:rPr>
      <w:rFonts w:ascii="Calibri" w:eastAsiaTheme="majorEastAsia" w:hAnsi="Calibri" w:cstheme="majorBidi"/>
      <w:b/>
      <w:color w:val="0F4761" w:themeColor="accent1" w:themeShade="BF"/>
      <w:szCs w:val="40"/>
    </w:rPr>
  </w:style>
  <w:style w:type="paragraph" w:styleId="Heading2">
    <w:name w:val="heading 2"/>
    <w:basedOn w:val="Normal"/>
    <w:next w:val="Normal"/>
    <w:link w:val="Heading2Char"/>
    <w:uiPriority w:val="9"/>
    <w:unhideWhenUsed/>
    <w:qFormat/>
    <w:rsid w:val="003A1636"/>
    <w:pPr>
      <w:keepNext/>
      <w:keepLines/>
      <w:outlineLvl w:val="1"/>
    </w:pPr>
    <w:rPr>
      <w:rFonts w:ascii="Calibri" w:eastAsiaTheme="majorEastAsia" w:hAnsi="Calibri" w:cstheme="majorBidi"/>
      <w:color w:val="0F4761" w:themeColor="accent1" w:themeShade="BF"/>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7F4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AA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AA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AB05FA"/>
    <w:pPr>
      <w:spacing w:after="0" w:line="240" w:lineRule="auto"/>
      <w:contextualSpacing/>
    </w:pPr>
    <w:rPr>
      <w:rFonts w:ascii="Times New Roman" w:hAnsi="Times New Roman"/>
    </w:rPr>
    <w:tblPr>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3A1636"/>
    <w:rPr>
      <w:rFonts w:ascii="Calibri" w:eastAsiaTheme="majorEastAsia" w:hAnsi="Calibri" w:cstheme="majorBidi"/>
      <w:b/>
      <w:color w:val="0F4761" w:themeColor="accent1" w:themeShade="BF"/>
      <w:szCs w:val="40"/>
    </w:rPr>
  </w:style>
  <w:style w:type="character" w:customStyle="1" w:styleId="Heading2Char">
    <w:name w:val="Heading 2 Char"/>
    <w:basedOn w:val="DefaultParagraphFont"/>
    <w:link w:val="Heading2"/>
    <w:uiPriority w:val="9"/>
    <w:rsid w:val="003A1636"/>
    <w:rPr>
      <w:rFonts w:ascii="Calibri" w:eastAsiaTheme="majorEastAsia" w:hAnsi="Calibri" w:cstheme="majorBidi"/>
      <w:color w:val="0F4761" w:themeColor="accent1" w:themeShade="BF"/>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table" w:styleId="TableGrid">
    <w:name w:val="Table Grid"/>
    <w:basedOn w:val="TableNormal"/>
    <w:uiPriority w:val="59"/>
    <w:rsid w:val="00031B32"/>
    <w:pPr>
      <w:spacing w:after="0" w:line="240" w:lineRule="auto"/>
    </w:pPr>
    <w:rPr>
      <w:rFonts w:eastAsiaTheme="minorEastAsia"/>
      <w:kern w:val="0"/>
      <w:sz w:val="22"/>
      <w:szCs w:val="22"/>
      <w:lang w:val="en-US"/>
      <w14:ligatures w14:val="none"/>
    </w:rPr>
    <w:tblPr>
      <w:tblBorders>
        <w:top w:val="single" w:sz="4" w:space="0" w:color="auto"/>
        <w:bottom w:val="single" w:sz="4" w:space="0" w:color="auto"/>
      </w:tblBorders>
    </w:tblPr>
  </w:style>
  <w:style w:type="character" w:customStyle="1" w:styleId="Heading4Char">
    <w:name w:val="Heading 4 Char"/>
    <w:basedOn w:val="DefaultParagraphFont"/>
    <w:link w:val="Heading4"/>
    <w:uiPriority w:val="9"/>
    <w:semiHidden/>
    <w:rsid w:val="007F4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AA4"/>
    <w:rPr>
      <w:rFonts w:eastAsiaTheme="majorEastAsia" w:cstheme="majorBidi"/>
      <w:color w:val="272727" w:themeColor="text1" w:themeTint="D8"/>
    </w:rPr>
  </w:style>
  <w:style w:type="paragraph" w:styleId="Title">
    <w:name w:val="Title"/>
    <w:basedOn w:val="Normal"/>
    <w:next w:val="Normal"/>
    <w:link w:val="TitleChar"/>
    <w:uiPriority w:val="10"/>
    <w:qFormat/>
    <w:rsid w:val="007F4AA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A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A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4AA4"/>
    <w:rPr>
      <w:i/>
      <w:iCs/>
      <w:color w:val="404040" w:themeColor="text1" w:themeTint="BF"/>
    </w:rPr>
  </w:style>
  <w:style w:type="paragraph" w:styleId="ListParagraph">
    <w:name w:val="List Paragraph"/>
    <w:basedOn w:val="Normal"/>
    <w:uiPriority w:val="34"/>
    <w:qFormat/>
    <w:rsid w:val="007F4AA4"/>
    <w:pPr>
      <w:ind w:left="720"/>
      <w:contextualSpacing/>
    </w:pPr>
  </w:style>
  <w:style w:type="character" w:styleId="IntenseEmphasis">
    <w:name w:val="Intense Emphasis"/>
    <w:basedOn w:val="DefaultParagraphFont"/>
    <w:uiPriority w:val="21"/>
    <w:qFormat/>
    <w:rsid w:val="007F4AA4"/>
    <w:rPr>
      <w:i/>
      <w:iCs/>
      <w:color w:val="0F4761" w:themeColor="accent1" w:themeShade="BF"/>
    </w:rPr>
  </w:style>
  <w:style w:type="paragraph" w:styleId="IntenseQuote">
    <w:name w:val="Intense Quote"/>
    <w:basedOn w:val="Normal"/>
    <w:next w:val="Normal"/>
    <w:link w:val="IntenseQuoteChar"/>
    <w:uiPriority w:val="30"/>
    <w:qFormat/>
    <w:rsid w:val="007F4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AA4"/>
    <w:rPr>
      <w:i/>
      <w:iCs/>
      <w:color w:val="0F4761" w:themeColor="accent1" w:themeShade="BF"/>
    </w:rPr>
  </w:style>
  <w:style w:type="character" w:styleId="IntenseReference">
    <w:name w:val="Intense Reference"/>
    <w:basedOn w:val="DefaultParagraphFont"/>
    <w:uiPriority w:val="32"/>
    <w:qFormat/>
    <w:rsid w:val="007F4AA4"/>
    <w:rPr>
      <w:b/>
      <w:bCs/>
      <w:smallCaps/>
      <w:color w:val="0F4761" w:themeColor="accent1" w:themeShade="BF"/>
      <w:spacing w:val="5"/>
    </w:rPr>
  </w:style>
  <w:style w:type="paragraph" w:styleId="Header">
    <w:name w:val="header"/>
    <w:basedOn w:val="Normal"/>
    <w:link w:val="HeaderChar"/>
    <w:uiPriority w:val="99"/>
    <w:unhideWhenUsed/>
    <w:rsid w:val="007F4A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F4AA4"/>
  </w:style>
  <w:style w:type="paragraph" w:styleId="Footer">
    <w:name w:val="footer"/>
    <w:basedOn w:val="Normal"/>
    <w:link w:val="FooterChar"/>
    <w:uiPriority w:val="99"/>
    <w:unhideWhenUsed/>
    <w:rsid w:val="007F4A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F4AA4"/>
  </w:style>
  <w:style w:type="paragraph" w:styleId="NormalWeb">
    <w:name w:val="Normal (Web)"/>
    <w:basedOn w:val="Normal"/>
    <w:uiPriority w:val="99"/>
    <w:unhideWhenUsed/>
    <w:rsid w:val="00D40B0F"/>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40B0F"/>
    <w:rPr>
      <w:b/>
      <w:bCs/>
    </w:rPr>
  </w:style>
  <w:style w:type="character" w:styleId="Hyperlink">
    <w:name w:val="Hyperlink"/>
    <w:basedOn w:val="DefaultParagraphFont"/>
    <w:uiPriority w:val="99"/>
    <w:unhideWhenUsed/>
    <w:rsid w:val="00D40B0F"/>
    <w:rPr>
      <w:color w:val="0000FF"/>
      <w:u w:val="single"/>
    </w:rPr>
  </w:style>
  <w:style w:type="character" w:styleId="Emphasis">
    <w:name w:val="Emphasis"/>
    <w:basedOn w:val="DefaultParagraphFont"/>
    <w:uiPriority w:val="20"/>
    <w:qFormat/>
    <w:rsid w:val="00D40B0F"/>
    <w:rPr>
      <w:i/>
      <w:iCs/>
    </w:rPr>
  </w:style>
  <w:style w:type="character" w:customStyle="1" w:styleId="UnresolvedMention1">
    <w:name w:val="Unresolved Mention1"/>
    <w:basedOn w:val="DefaultParagraphFont"/>
    <w:uiPriority w:val="99"/>
    <w:semiHidden/>
    <w:unhideWhenUsed/>
    <w:rsid w:val="00323E17"/>
    <w:rPr>
      <w:color w:val="605E5C"/>
      <w:shd w:val="clear" w:color="auto" w:fill="E1DFDD"/>
    </w:rPr>
  </w:style>
  <w:style w:type="character" w:styleId="UnresolvedMention">
    <w:name w:val="Unresolved Mention"/>
    <w:basedOn w:val="DefaultParagraphFont"/>
    <w:uiPriority w:val="99"/>
    <w:semiHidden/>
    <w:unhideWhenUsed/>
    <w:rsid w:val="00F27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ington.twinomuhwezi@kiu.ac.ug" TargetMode="External"/><Relationship Id="rId13" Type="http://schemas.openxmlformats.org/officeDocument/2006/relationships/hyperlink" Target="https://orcid.org/0009-0006-8885-7499" TargetMode="External"/><Relationship Id="rId3" Type="http://schemas.openxmlformats.org/officeDocument/2006/relationships/settings" Target="settings.xml"/><Relationship Id="rId7" Type="http://schemas.openxmlformats.org/officeDocument/2006/relationships/hyperlink" Target="mailto:nelson.nkuutu.45725@studmc.kiu.ac.ug" TargetMode="External"/><Relationship Id="rId12" Type="http://schemas.openxmlformats.org/officeDocument/2006/relationships/hyperlink" Target="mailto:nelson.nkuutu.45725@studmc.kiu.ac.u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us.basake@kiu.ac.u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ert.ndyabarema@studmc.kiu.ac.ug" TargetMode="External"/><Relationship Id="rId4" Type="http://schemas.openxmlformats.org/officeDocument/2006/relationships/webSettings" Target="webSettings.xml"/><Relationship Id="rId9" Type="http://schemas.openxmlformats.org/officeDocument/2006/relationships/hyperlink" Target="mailto:Joackim.masereka@studmc.kiu.ac.u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3966</Words>
  <Characters>25186</Characters>
  <Application>Microsoft Office Word</Application>
  <DocSecurity>0</DocSecurity>
  <Lines>899</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Nkuutu David</dc:creator>
  <cp:keywords/>
  <dc:description/>
  <cp:lastModifiedBy>Nkuutu David</cp:lastModifiedBy>
  <cp:revision>2</cp:revision>
  <dcterms:created xsi:type="dcterms:W3CDTF">2026-04-21T14:08:00Z</dcterms:created>
  <dcterms:modified xsi:type="dcterms:W3CDTF">2026-04-21T14:08:00Z</dcterms:modified>
</cp:coreProperties>
</file>