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20F8" w14:textId="77777777" w:rsidR="00785A5D" w:rsidRDefault="00785A5D" w:rsidP="00785A5D">
      <w:pPr>
        <w:ind w:firstLine="360"/>
        <w:jc w:val="center"/>
        <w:rPr>
          <w:b/>
          <w:bCs/>
          <w:sz w:val="24"/>
          <w:szCs w:val="24"/>
        </w:rPr>
      </w:pPr>
      <w:r>
        <w:rPr>
          <w:b/>
          <w:bCs/>
          <w:sz w:val="24"/>
          <w:szCs w:val="24"/>
        </w:rPr>
        <w:t>SHIFT PATTERN TRANSITION ON THE HEALTH AND WELL-BEING OF NURSES: A CONVERGENT PARALLEL ANALYSIS</w:t>
      </w:r>
      <w:r>
        <w:rPr>
          <w:noProof/>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19DC93B4" w14:textId="1B4346A5" w:rsidR="00F86731" w:rsidRPr="00167428" w:rsidRDefault="00785A5D" w:rsidP="00F86731">
      <w:pPr>
        <w:jc w:val="center"/>
        <w:rPr>
          <w:bCs/>
          <w:sz w:val="20"/>
        </w:rPr>
      </w:pPr>
      <w:bookmarkStart w:id="0" w:name="_Hlk201398363"/>
      <w:r>
        <w:rPr>
          <w:bCs/>
          <w:sz w:val="20"/>
        </w:rPr>
        <w:t>Billy James K. Plaza</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4A4F697" w:rsidR="00195F61" w:rsidRPr="00E55CE5" w:rsidRDefault="00CA3F76" w:rsidP="00AE345C">
      <w:pPr>
        <w:jc w:val="both"/>
        <w:rPr>
          <w:sz w:val="24"/>
          <w:szCs w:val="24"/>
        </w:rPr>
      </w:pPr>
      <w:r w:rsidRPr="00E53689">
        <w:rPr>
          <w:sz w:val="24"/>
          <w:szCs w:val="24"/>
        </w:rPr>
        <w:t>This</w:t>
      </w:r>
      <w:r w:rsidR="00785A5D" w:rsidRPr="00785A5D">
        <w:rPr>
          <w:sz w:val="24"/>
          <w:szCs w:val="24"/>
        </w:rPr>
        <w:t xml:space="preserve"> study aimed to examine the impact of shift pattern transitions on the health and well-being of nurses and to explore their experiences during this transition.</w:t>
      </w:r>
      <w:r w:rsidR="00785A5D">
        <w:rPr>
          <w:sz w:val="24"/>
          <w:szCs w:val="24"/>
        </w:rPr>
        <w:t xml:space="preserve"> </w:t>
      </w:r>
      <w:r w:rsidR="00785A5D" w:rsidRPr="00785A5D">
        <w:rPr>
          <w:sz w:val="24"/>
          <w:szCs w:val="24"/>
        </w:rPr>
        <w:t>This study utilized a mixed-method research design using the convergent parallel approach. The quantitative component employed a descriptive-correlational design involving 85 staff nurses in a government hospital in Surigao City. Data were collected using an adapted Standard Shiftwork Index (SSI). Descriptive and inferential statistics, including frequency, percentage, weighted mean, standard deviation, Chi-square, and Cramer’s V, were used for analysis. The qualitative component involved in-depth interviews with purposively selected nurses to explore their experiences regarding shift transitions, and the data were analyzed using thematic analysis. The findings revealed varying levels of health and well-being among nurses following the shift pattern transition, with experiences of sleep disruption, fatigue, and stress, while others reported improved work-life balance and adaptation over time. Qualitative themes highlighted physical and psychological effects, coping strategies, and the role of social and organizational support. Overall, shift pattern transitions influence nurses’ health, well-being, and work performance. The integration of quantitative and qualitative findings informed the development of a Health and Well-Being Enhancement Plan to support nurses in adapting to shift changes</w:t>
      </w:r>
      <w:r w:rsidR="008B7FE5">
        <w:rPr>
          <w:sz w:val="24"/>
          <w:szCs w:val="24"/>
        </w:rPr>
        <w:t>.</w:t>
      </w:r>
    </w:p>
    <w:p w14:paraId="425B4E95" w14:textId="77777777" w:rsidR="007429CC" w:rsidRPr="00167428" w:rsidRDefault="007429CC" w:rsidP="007429CC">
      <w:pPr>
        <w:jc w:val="both"/>
        <w:rPr>
          <w:sz w:val="24"/>
          <w:szCs w:val="24"/>
        </w:rPr>
      </w:pPr>
    </w:p>
    <w:p w14:paraId="62556521" w14:textId="3B503EF9"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785A5D">
        <w:rPr>
          <w:i/>
          <w:iCs/>
          <w:sz w:val="24"/>
          <w:szCs w:val="24"/>
          <w:lang w:val="en-PH"/>
        </w:rPr>
        <w:t>S</w:t>
      </w:r>
      <w:r w:rsidR="00785A5D" w:rsidRPr="006510BD">
        <w:rPr>
          <w:i/>
          <w:iCs/>
          <w:sz w:val="24"/>
          <w:szCs w:val="24"/>
          <w:lang w:val="en-PH"/>
        </w:rPr>
        <w:t xml:space="preserve">hift pattern transition, </w:t>
      </w:r>
      <w:r w:rsidR="00785A5D">
        <w:rPr>
          <w:i/>
          <w:iCs/>
          <w:sz w:val="24"/>
          <w:szCs w:val="24"/>
          <w:lang w:val="en-PH"/>
        </w:rPr>
        <w:t>N</w:t>
      </w:r>
      <w:r w:rsidR="00785A5D" w:rsidRPr="006510BD">
        <w:rPr>
          <w:i/>
          <w:iCs/>
          <w:sz w:val="24"/>
          <w:szCs w:val="24"/>
          <w:lang w:val="en-PH"/>
        </w:rPr>
        <w:t xml:space="preserve">urses, </w:t>
      </w:r>
      <w:r w:rsidR="00785A5D">
        <w:rPr>
          <w:i/>
          <w:iCs/>
          <w:sz w:val="24"/>
          <w:szCs w:val="24"/>
          <w:lang w:val="en-PH"/>
        </w:rPr>
        <w:t>H</w:t>
      </w:r>
      <w:r w:rsidR="00785A5D" w:rsidRPr="006510BD">
        <w:rPr>
          <w:i/>
          <w:iCs/>
          <w:sz w:val="24"/>
          <w:szCs w:val="24"/>
          <w:lang w:val="en-PH"/>
        </w:rPr>
        <w:t xml:space="preserve">ealth and well-being, </w:t>
      </w:r>
      <w:r w:rsidR="004318F6">
        <w:rPr>
          <w:i/>
          <w:iCs/>
          <w:sz w:val="24"/>
          <w:szCs w:val="24"/>
          <w:lang w:val="en-PH"/>
        </w:rPr>
        <w:t>S</w:t>
      </w:r>
      <w:r w:rsidR="00785A5D" w:rsidRPr="006510BD">
        <w:rPr>
          <w:i/>
          <w:iCs/>
          <w:sz w:val="24"/>
          <w:szCs w:val="24"/>
          <w:lang w:val="en-PH"/>
        </w:rPr>
        <w:t xml:space="preserve">hift work, </w:t>
      </w:r>
      <w:r w:rsidR="00785A5D">
        <w:rPr>
          <w:i/>
          <w:iCs/>
          <w:sz w:val="24"/>
          <w:szCs w:val="24"/>
          <w:lang w:val="en-PH"/>
        </w:rPr>
        <w:t>M</w:t>
      </w:r>
      <w:r w:rsidR="00785A5D" w:rsidRPr="006510BD">
        <w:rPr>
          <w:i/>
          <w:iCs/>
          <w:sz w:val="24"/>
          <w:szCs w:val="24"/>
          <w:lang w:val="en-PH"/>
        </w:rPr>
        <w:t>ixed-methods research</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4017C6C" w14:textId="0B672E8C" w:rsidR="00785A5D" w:rsidRPr="00785A5D" w:rsidRDefault="00785A5D" w:rsidP="00785A5D">
      <w:pPr>
        <w:ind w:right="98"/>
        <w:jc w:val="both"/>
        <w:rPr>
          <w:sz w:val="24"/>
          <w:szCs w:val="24"/>
        </w:rPr>
      </w:pPr>
      <w:r w:rsidRPr="00785A5D">
        <w:rPr>
          <w:sz w:val="24"/>
          <w:szCs w:val="24"/>
        </w:rPr>
        <w:t>Nurses play an important role in hospital care, providing continuous and direct services to patients across all shifts. To ensure round-the-clock care, hospitals implement work schedules such as 8-hour and 12-hour shifts, and in many settings, nurses experience transitions between these schedules due to staffing needs, increased patient volume, workforce shortages, or administrative decisions. While these shift systems are intended to maintain service delivery, frequent or abrupt transitions can significantly affect nurses’ health and overall well-being. The transition from 12-hour to 8-hour shifts disrupts established sleep patterns, recovery habits, and daily routines, interfering with circadian rhythm, reducing sleep quality, and contributing to fatigue, psychological stress, and burnout (Peršolja, 2023; De Kock et al., 2023; Niu et al., 2024). These effects highlight the challenges nurses face when adjusting to changing schedules in demanding healthcare environments.</w:t>
      </w:r>
    </w:p>
    <w:p w14:paraId="380F0929" w14:textId="77777777" w:rsidR="00785A5D" w:rsidRPr="00785A5D" w:rsidRDefault="00785A5D" w:rsidP="00785A5D">
      <w:pPr>
        <w:ind w:right="98"/>
        <w:jc w:val="both"/>
        <w:rPr>
          <w:sz w:val="24"/>
          <w:szCs w:val="24"/>
        </w:rPr>
      </w:pPr>
    </w:p>
    <w:p w14:paraId="33DF4023" w14:textId="77777777" w:rsidR="00785A5D" w:rsidRPr="00785A5D" w:rsidRDefault="00785A5D" w:rsidP="00785A5D">
      <w:pPr>
        <w:ind w:right="98"/>
        <w:jc w:val="both"/>
        <w:rPr>
          <w:sz w:val="24"/>
          <w:szCs w:val="24"/>
        </w:rPr>
      </w:pPr>
      <w:r w:rsidRPr="00785A5D">
        <w:rPr>
          <w:sz w:val="24"/>
          <w:szCs w:val="24"/>
        </w:rPr>
        <w:t xml:space="preserve">These health concerns have important implications for patient safety and quality of care, as fatigue, emotional strain, and reduced concentration can increase the risk of errors and weaken nurses’ ability to provide safe and compassionate care (Saksvik-Lehouillier et al., 2022). In government hospital settings, observations show that nurses experience noticeable strain during </w:t>
      </w:r>
      <w:r w:rsidRPr="00785A5D">
        <w:rPr>
          <w:sz w:val="24"/>
          <w:szCs w:val="24"/>
        </w:rPr>
        <w:lastRenderedPageBreak/>
        <w:t>the transition, including difficulty sleeping, persistent tiredness, irritability, decreased motivation, and physical symptoms such as headaches and reduced stamina. While some nurses perceive shorter shifts as lighter, the increased frequency of reporting days becomes exhausting, especially in the context of high patient volume and staffing limitations. Despite these realities, scheduling changes are often implemented with limited consideration of their physical and psychological impact, emphasizing the need for closer examination of shift transitions in public healthcare institutions.</w:t>
      </w:r>
    </w:p>
    <w:p w14:paraId="16AC5B2E" w14:textId="77777777" w:rsidR="00785A5D" w:rsidRPr="00785A5D" w:rsidRDefault="00785A5D" w:rsidP="00785A5D">
      <w:pPr>
        <w:ind w:right="98"/>
        <w:jc w:val="both"/>
        <w:rPr>
          <w:sz w:val="24"/>
          <w:szCs w:val="24"/>
        </w:rPr>
      </w:pPr>
    </w:p>
    <w:p w14:paraId="327DC1B2" w14:textId="6D32ACBB" w:rsidR="00FC0090" w:rsidRDefault="00785A5D" w:rsidP="00785A5D">
      <w:pPr>
        <w:ind w:right="98"/>
        <w:jc w:val="both"/>
        <w:rPr>
          <w:sz w:val="24"/>
          <w:szCs w:val="24"/>
          <w:lang w:val="en-PH"/>
        </w:rPr>
      </w:pPr>
      <w:r w:rsidRPr="00785A5D">
        <w:rPr>
          <w:sz w:val="24"/>
          <w:szCs w:val="24"/>
        </w:rPr>
        <w:t>A significant research gap exists as most studies focus on fixed shift systems rather than the transition process, particularly in government hospital settings in the Philippines where staffing shortages and frequent schedule changes are common (Li et al., 2023). This study aims to examine how the transition from 12-hour to 8-hour shifts affects nurses’ health and well-being, including sleep quality, fatigue, physical and psychological health, coping strategies, job satisfaction, and overall perception of well-being. Using a mixed-method convergent parallel design, the study integrates quantitative measures and qualitative experiences to provide a comprehensive understanding of the transition (Creswell &amp; Plano Clark, 2023). The study supports SDG 3 and SDG 8 by promoting healthier working conditions and sustainable work practices (United Nations, 2023), and its findings aim to guide nursing administrators in developing evidence-based scheduling policies, fatigue management programs, and support systems that improve nurse well-being and patient care</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0466D497" w:rsidR="007B64B1" w:rsidRDefault="00946F29" w:rsidP="006B4DE6">
      <w:pPr>
        <w:ind w:right="4"/>
        <w:jc w:val="both"/>
        <w:rPr>
          <w:sz w:val="24"/>
          <w:szCs w:val="24"/>
        </w:rPr>
      </w:pPr>
      <w:r w:rsidRPr="00946F29">
        <w:rPr>
          <w:sz w:val="24"/>
          <w:szCs w:val="24"/>
        </w:rPr>
        <w:t xml:space="preserve">This </w:t>
      </w:r>
      <w:r w:rsidR="00785A5D">
        <w:rPr>
          <w:sz w:val="24"/>
          <w:szCs w:val="24"/>
        </w:rPr>
        <w:t>study was to assess the relationship between profile and impact of shift pattern transitions on the health and well-being and explore the experiences on shift pattern transitions on the health and well-being among nurses in a government hospital in Surigao City for the first quarter of 2026</w:t>
      </w:r>
      <w:r w:rsidR="005C4532" w:rsidRPr="005C4532">
        <w:rPr>
          <w:sz w:val="24"/>
          <w:szCs w:val="24"/>
        </w:rPr>
        <w:t>:</w:t>
      </w:r>
    </w:p>
    <w:p w14:paraId="552B780A" w14:textId="17368D4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 profile of the</w:t>
      </w:r>
      <w:r w:rsidR="00721E24">
        <w:rPr>
          <w:sz w:val="24"/>
          <w:szCs w:val="24"/>
        </w:rPr>
        <w:t xml:space="preserve"> </w:t>
      </w:r>
      <w:r w:rsidR="00AE345C">
        <w:rPr>
          <w:sz w:val="24"/>
          <w:szCs w:val="24"/>
        </w:rPr>
        <w:t>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EB9A2C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1.3.</w:t>
      </w:r>
      <w:r w:rsidRPr="005C4532">
        <w:rPr>
          <w:sz w:val="24"/>
          <w:szCs w:val="24"/>
        </w:rPr>
        <w:tab/>
        <w:t>civil status;</w:t>
      </w:r>
    </w:p>
    <w:p w14:paraId="34BF5CB4" w14:textId="5C5CAA83" w:rsidR="005C4532" w:rsidRPr="005C4532" w:rsidRDefault="005C4532" w:rsidP="00785A5D">
      <w:pPr>
        <w:pStyle w:val="ListParagraph"/>
        <w:widowControl/>
        <w:autoSpaceDE/>
        <w:autoSpaceDN/>
        <w:ind w:left="1134"/>
        <w:contextualSpacing/>
        <w:jc w:val="both"/>
        <w:rPr>
          <w:sz w:val="24"/>
          <w:szCs w:val="24"/>
        </w:rPr>
      </w:pPr>
      <w:r w:rsidRPr="005C4532">
        <w:rPr>
          <w:sz w:val="24"/>
          <w:szCs w:val="24"/>
        </w:rPr>
        <w:t>1.4.</w:t>
      </w:r>
      <w:r w:rsidRPr="005C4532">
        <w:rPr>
          <w:sz w:val="24"/>
          <w:szCs w:val="24"/>
        </w:rPr>
        <w:tab/>
      </w:r>
      <w:r w:rsidR="00785A5D">
        <w:rPr>
          <w:sz w:val="24"/>
          <w:szCs w:val="24"/>
        </w:rPr>
        <w:t>unit or department</w:t>
      </w:r>
      <w:r w:rsidRPr="005C4532">
        <w:rPr>
          <w:sz w:val="24"/>
          <w:szCs w:val="24"/>
        </w:rPr>
        <w:t>;</w:t>
      </w:r>
      <w:r w:rsidR="00785A5D" w:rsidRPr="005C4532">
        <w:rPr>
          <w:sz w:val="24"/>
          <w:szCs w:val="24"/>
        </w:rPr>
        <w:t xml:space="preserve"> and</w:t>
      </w:r>
    </w:p>
    <w:p w14:paraId="222C88BB" w14:textId="246621F6" w:rsidR="005C4532" w:rsidRDefault="005C4532" w:rsidP="00785A5D">
      <w:pPr>
        <w:pStyle w:val="ListParagraph"/>
        <w:widowControl/>
        <w:autoSpaceDE/>
        <w:autoSpaceDN/>
        <w:ind w:left="1134"/>
        <w:contextualSpacing/>
        <w:jc w:val="both"/>
        <w:rPr>
          <w:sz w:val="24"/>
          <w:szCs w:val="24"/>
        </w:rPr>
      </w:pPr>
      <w:r w:rsidRPr="005C4532">
        <w:rPr>
          <w:sz w:val="24"/>
          <w:szCs w:val="24"/>
        </w:rPr>
        <w:t>1.</w:t>
      </w:r>
      <w:r w:rsidR="00785A5D">
        <w:rPr>
          <w:sz w:val="24"/>
          <w:szCs w:val="24"/>
        </w:rPr>
        <w:t>5</w:t>
      </w:r>
      <w:r w:rsidRPr="005C4532">
        <w:rPr>
          <w:sz w:val="24"/>
          <w:szCs w:val="24"/>
        </w:rPr>
        <w:t xml:space="preserve"> </w:t>
      </w:r>
      <w:r w:rsidRPr="005C4532">
        <w:rPr>
          <w:sz w:val="24"/>
          <w:szCs w:val="24"/>
        </w:rPr>
        <w:tab/>
      </w:r>
      <w:r w:rsidR="00785A5D">
        <w:rPr>
          <w:sz w:val="24"/>
          <w:szCs w:val="24"/>
        </w:rPr>
        <w:t>length of nursing experience</w:t>
      </w:r>
      <w:r w:rsidRPr="005C4532">
        <w:rPr>
          <w:sz w:val="24"/>
          <w:szCs w:val="24"/>
        </w:rPr>
        <w:t>?</w:t>
      </w:r>
    </w:p>
    <w:p w14:paraId="650AEA8E" w14:textId="321E1C7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w:t>
      </w:r>
      <w:r w:rsidR="005C4532">
        <w:rPr>
          <w:sz w:val="24"/>
        </w:rPr>
        <w:t>a</w:t>
      </w:r>
      <w:r w:rsidR="005C4532" w:rsidRPr="00ED6262">
        <w:rPr>
          <w:sz w:val="24"/>
        </w:rPr>
        <w:t>s</w:t>
      </w:r>
      <w:r w:rsidR="00785A5D">
        <w:rPr>
          <w:sz w:val="24"/>
        </w:rPr>
        <w:t xml:space="preserve"> </w:t>
      </w:r>
      <w:r w:rsidR="00785A5D" w:rsidRPr="00785A5D">
        <w:rPr>
          <w:sz w:val="24"/>
        </w:rPr>
        <w:t>the shift pattern transitions on the health and well-being of the nurses in terms of</w:t>
      </w:r>
      <w:r w:rsidR="005C4532" w:rsidRPr="00ED6262">
        <w:rPr>
          <w:sz w:val="24"/>
        </w:rPr>
        <w:t>:</w:t>
      </w:r>
    </w:p>
    <w:p w14:paraId="4500104A"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sleep and fatigue patterns;</w:t>
      </w:r>
    </w:p>
    <w:p w14:paraId="2E7DC112"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physical and psychological well-being;</w:t>
      </w:r>
    </w:p>
    <w:p w14:paraId="29649646"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 xml:space="preserve">coping and adaptation strategies; </w:t>
      </w:r>
    </w:p>
    <w:p w14:paraId="12E5C0E4"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job satisfaction and work perception; and</w:t>
      </w:r>
    </w:p>
    <w:p w14:paraId="1325ACEB"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overall perception of health and well-being?</w:t>
      </w:r>
    </w:p>
    <w:p w14:paraId="71495FAF" w14:textId="77777777" w:rsidR="00785A5D" w:rsidRPr="00785A5D" w:rsidRDefault="002E11CE" w:rsidP="006127FE">
      <w:pPr>
        <w:pStyle w:val="ListParagraph"/>
        <w:widowControl/>
        <w:numPr>
          <w:ilvl w:val="0"/>
          <w:numId w:val="6"/>
        </w:numPr>
        <w:autoSpaceDE/>
        <w:autoSpaceDN/>
        <w:spacing w:after="160"/>
        <w:contextualSpacing/>
        <w:jc w:val="both"/>
        <w:rPr>
          <w:b/>
          <w:sz w:val="24"/>
          <w:szCs w:val="24"/>
        </w:rPr>
      </w:pPr>
      <w:r w:rsidRPr="00785A5D">
        <w:rPr>
          <w:sz w:val="24"/>
          <w:szCs w:val="24"/>
          <w:lang w:val="en-PH"/>
        </w:rPr>
        <w:t>W</w:t>
      </w:r>
      <w:r w:rsidR="00785A5D">
        <w:rPr>
          <w:sz w:val="24"/>
          <w:szCs w:val="24"/>
          <w:lang w:val="en-PH"/>
        </w:rPr>
        <w:t xml:space="preserve">as </w:t>
      </w:r>
      <w:r w:rsidR="00785A5D" w:rsidRPr="00785A5D">
        <w:rPr>
          <w:sz w:val="24"/>
          <w:szCs w:val="24"/>
          <w:lang w:val="en-PH"/>
        </w:rPr>
        <w:t>there a significant relationship between the profile and the shift pattern transition on the health and well-being of the nurses?</w:t>
      </w:r>
    </w:p>
    <w:p w14:paraId="278F0FD8" w14:textId="77777777" w:rsidR="00785A5D" w:rsidRDefault="00785A5D" w:rsidP="00785A5D">
      <w:pPr>
        <w:pStyle w:val="ListParagraph"/>
        <w:numPr>
          <w:ilvl w:val="0"/>
          <w:numId w:val="6"/>
        </w:numPr>
        <w:rPr>
          <w:sz w:val="24"/>
        </w:rPr>
      </w:pPr>
      <w:r w:rsidRPr="00785A5D">
        <w:rPr>
          <w:sz w:val="24"/>
          <w:szCs w:val="24"/>
        </w:rPr>
        <w:t>H</w:t>
      </w:r>
      <w:r w:rsidRPr="00785A5D">
        <w:rPr>
          <w:color w:val="000000"/>
          <w:sz w:val="24"/>
          <w:szCs w:val="24"/>
        </w:rPr>
        <w:t>ow did the participants describe their experiences on shift pattern transition on their health and well-being?</w:t>
      </w:r>
      <w:r w:rsidRPr="00785A5D">
        <w:rPr>
          <w:sz w:val="24"/>
        </w:rPr>
        <w:t xml:space="preserve"> </w:t>
      </w:r>
    </w:p>
    <w:p w14:paraId="7C0349D1" w14:textId="77777777" w:rsidR="00785A5D" w:rsidRDefault="00785A5D" w:rsidP="00785A5D">
      <w:pPr>
        <w:pStyle w:val="ListParagraph"/>
        <w:numPr>
          <w:ilvl w:val="0"/>
          <w:numId w:val="6"/>
        </w:numPr>
        <w:rPr>
          <w:sz w:val="24"/>
        </w:rPr>
      </w:pPr>
      <w:r w:rsidRPr="00785A5D">
        <w:rPr>
          <w:sz w:val="24"/>
        </w:rPr>
        <w:t>How did the experiences converge with the quantitative findings?</w:t>
      </w:r>
    </w:p>
    <w:p w14:paraId="521512B5" w14:textId="02C5A39E" w:rsidR="00785A5D" w:rsidRPr="00785A5D" w:rsidRDefault="00785A5D" w:rsidP="00B43936">
      <w:pPr>
        <w:pStyle w:val="ListParagraph"/>
        <w:numPr>
          <w:ilvl w:val="0"/>
          <w:numId w:val="6"/>
        </w:numPr>
        <w:rPr>
          <w:b/>
          <w:sz w:val="24"/>
          <w:szCs w:val="24"/>
        </w:rPr>
      </w:pPr>
      <w:r w:rsidRPr="00785A5D">
        <w:rPr>
          <w:sz w:val="24"/>
        </w:rPr>
        <w:t>What health and well-being enhancement Plan was proposed based on the findings of the study</w:t>
      </w:r>
      <w:r>
        <w:rPr>
          <w:sz w:val="24"/>
        </w:rPr>
        <w:t>?</w:t>
      </w:r>
    </w:p>
    <w:p w14:paraId="796CA855" w14:textId="5D5FEA11"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57C3EEA8"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785A5D" w:rsidRPr="00785A5D">
        <w:rPr>
          <w:sz w:val="24"/>
          <w:szCs w:val="24"/>
        </w:rPr>
        <w:t>was no significant relationship between the profile and shift pattern transition on the health and well-being of nurses</w:t>
      </w:r>
      <w:r w:rsidR="005C4532" w:rsidRPr="005C4532">
        <w:rPr>
          <w:sz w:val="24"/>
          <w:szCs w:val="24"/>
        </w:rPr>
        <w:t>.</w:t>
      </w:r>
    </w:p>
    <w:p w14:paraId="219050AD" w14:textId="77777777" w:rsidR="005C4532" w:rsidRDefault="005C4532" w:rsidP="005C4532">
      <w:pPr>
        <w:ind w:left="567" w:right="4" w:hanging="567"/>
        <w:jc w:val="both"/>
        <w:rPr>
          <w:sz w:val="24"/>
          <w:szCs w:val="24"/>
        </w:rPr>
      </w:pPr>
    </w:p>
    <w:p w14:paraId="7025038D" w14:textId="77777777" w:rsidR="00047305" w:rsidRDefault="00047305" w:rsidP="006B4DE6">
      <w:pPr>
        <w:tabs>
          <w:tab w:val="left" w:pos="387"/>
        </w:tabs>
        <w:ind w:right="4"/>
        <w:rPr>
          <w:b/>
          <w:bCs/>
          <w:sz w:val="24"/>
          <w:szCs w:val="24"/>
        </w:rPr>
      </w:pPr>
    </w:p>
    <w:p w14:paraId="11B73AD7" w14:textId="6305CA0B"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0B34CA90" w14:textId="5CC3079B" w:rsidR="00757594" w:rsidRPr="00757594" w:rsidRDefault="00785A5D" w:rsidP="00757594">
      <w:pPr>
        <w:tabs>
          <w:tab w:val="left" w:pos="387"/>
        </w:tabs>
        <w:ind w:right="4"/>
        <w:jc w:val="both"/>
        <w:rPr>
          <w:sz w:val="24"/>
          <w:szCs w:val="24"/>
          <w:lang w:val="en-PH"/>
        </w:rPr>
      </w:pPr>
      <w:r w:rsidRPr="00785A5D">
        <w:rPr>
          <w:b/>
          <w:bCs/>
          <w:sz w:val="24"/>
          <w:szCs w:val="24"/>
        </w:rPr>
        <w:t>Shift Pattern Transitions on Health and Well-Being of Nurses</w:t>
      </w:r>
      <w:r w:rsidR="005801DA" w:rsidRPr="008A2A8E">
        <w:rPr>
          <w:b/>
          <w:bCs/>
          <w:sz w:val="24"/>
          <w:szCs w:val="24"/>
        </w:rPr>
        <w:t>.</w:t>
      </w:r>
      <w:r w:rsidR="00CC5567" w:rsidRPr="008A2A8E">
        <w:t xml:space="preserve"> </w:t>
      </w:r>
      <w:r w:rsidR="00757594">
        <w:rPr>
          <w:sz w:val="24"/>
          <w:szCs w:val="24"/>
        </w:rPr>
        <w:t>H</w:t>
      </w:r>
      <w:r w:rsidR="00757594" w:rsidRPr="00757594">
        <w:rPr>
          <w:sz w:val="24"/>
          <w:szCs w:val="24"/>
          <w:lang w:val="en-PH"/>
        </w:rPr>
        <w:t>ospitals often require nurses to adjust working hours through transitions between 8-hour and 12-hour shifts or rotating duties, which are implemented to address staffing shortages and maintain 24-hour care. However, these transitions disturb circadian rhythm, shorten recovery time, and negatively affect physical and psychological health, leading to tiredness, irritability, and impaired concentration (Yu et al., 2025). Sleep disturbance is a major consequence, with reduced sleep hours, poor sleep quality, and difficulty falling asleep reported among nurses, particularly in night and backward rotational shifts (Xiao et al., 2024; Wangsan et al., 2022). Beyond sleep, frequent transitions contribute to fatigue, reduced alertness, emotional exhaustion, and increased risk of errors, affecting both nurse well-being and patient safety (De Kock et al., 2023; Peršolja, 2023; Saksvik-Lehouillier et al., 2022). Organizational scheduling practices such as forward rotation, adequate recovery time, and fair scheduling are shown to improve adaptation, while unstable schedules lower job satisfaction and increase turnover intention (Chang &amp; Liu, 2021; Li et al., 2023; Varghese et al., 2023). Physical health effects, including headaches, gastrointestinal issues, and long-term risks such as hypertension and sleep disorders, further highlight the need for structured fatigue management and wellness programs (Al Ma’mari et al., 2022).</w:t>
      </w:r>
    </w:p>
    <w:p w14:paraId="034BBE06" w14:textId="77777777" w:rsidR="00757594" w:rsidRPr="00757594" w:rsidRDefault="00757594" w:rsidP="00757594">
      <w:pPr>
        <w:tabs>
          <w:tab w:val="left" w:pos="387"/>
        </w:tabs>
        <w:ind w:right="4"/>
        <w:jc w:val="both"/>
        <w:rPr>
          <w:sz w:val="24"/>
          <w:szCs w:val="24"/>
          <w:lang w:val="en-PH"/>
        </w:rPr>
      </w:pPr>
    </w:p>
    <w:p w14:paraId="0BC59924" w14:textId="77777777" w:rsidR="00757594" w:rsidRPr="00757594" w:rsidRDefault="00757594" w:rsidP="00757594">
      <w:pPr>
        <w:tabs>
          <w:tab w:val="left" w:pos="387"/>
        </w:tabs>
        <w:ind w:right="4"/>
        <w:jc w:val="both"/>
        <w:rPr>
          <w:sz w:val="24"/>
          <w:szCs w:val="24"/>
          <w:lang w:val="en-PH"/>
        </w:rPr>
      </w:pPr>
      <w:r w:rsidRPr="00757594">
        <w:rPr>
          <w:sz w:val="24"/>
          <w:szCs w:val="24"/>
          <w:lang w:val="en-PH"/>
        </w:rPr>
        <w:t>Correlational studies consistently show that shift pattern transitions significantly affect nurses’ physical health, psychological well-being, and job satisfaction. Frequent schedule changes are associated with poor sleep, chronic fatigue, anxiety, burnout, and reduced motivation, with irregular shifts disrupting recovery cycles and increasing the risk of mental health problems (De Kock et al., 2023; Peršolja, 2023; Niu et al., 2024). Nurses in rotating schedules report higher fatigue, irritability, and dissatisfaction compared to those in fixed schedules, indicating the importance of schedule stability and adequate rest intervals (Li et al., 2023; Al Ma’mari et al., 2022). Coping strategies and resilience moderate these effects, as nurses who practice proactive coping and receive strong social support experience lower stress and better adjustment (Jang &amp; Kim, 2021; Maulibulung Hutapea &amp; Marulitua, 2024). Organizational factors such as fair scheduling, supportive leadership, and wellness initiatives also influence outcomes, improving morale and engagement while reducing absenteeism and turnover (De Kock et al., 2023; Li et al., 2023). Additionally, fatigue from irregular shifts is linked to reduced patient safety due to impaired clinical judgment and attention (Al Ma’mari et al., 2022; Niu et al., 2024).</w:t>
      </w:r>
    </w:p>
    <w:p w14:paraId="3690ACF5" w14:textId="77777777" w:rsidR="00757594" w:rsidRPr="00757594" w:rsidRDefault="00757594" w:rsidP="00757594">
      <w:pPr>
        <w:tabs>
          <w:tab w:val="left" w:pos="387"/>
        </w:tabs>
        <w:ind w:right="4"/>
        <w:jc w:val="both"/>
        <w:rPr>
          <w:sz w:val="24"/>
          <w:szCs w:val="24"/>
          <w:lang w:val="en-PH"/>
        </w:rPr>
      </w:pPr>
    </w:p>
    <w:p w14:paraId="08670E49" w14:textId="38E628FF" w:rsidR="00F332F4" w:rsidRDefault="00757594" w:rsidP="00757594">
      <w:pPr>
        <w:tabs>
          <w:tab w:val="left" w:pos="387"/>
        </w:tabs>
        <w:ind w:right="4"/>
        <w:jc w:val="both"/>
        <w:rPr>
          <w:sz w:val="24"/>
          <w:szCs w:val="24"/>
        </w:rPr>
      </w:pPr>
      <w:r w:rsidRPr="00757594">
        <w:rPr>
          <w:sz w:val="24"/>
          <w:szCs w:val="24"/>
          <w:lang w:val="en-PH"/>
        </w:rPr>
        <w:t xml:space="preserve">Qualitative studies reveal that shift transitions are lived experiences that affect nurses’ physical, emotional, and social well-being. Nurses describe transitions as physically demanding and emotionally draining, with sleep deprivation, fatigue, irritability, and social disconnection as common experiences (Ejebu et al., 2021; Lim &amp; Kim, 2025; Yang et al., 2025). Adaptation requires rebuilding routines, managing energy, and balancing work-life demands, often through trial-and-error coping strategies such as sleep adjustments, time management, and reliance on </w:t>
      </w:r>
      <w:r w:rsidRPr="00757594">
        <w:rPr>
          <w:sz w:val="24"/>
          <w:szCs w:val="24"/>
          <w:lang w:val="en-PH"/>
        </w:rPr>
        <w:lastRenderedPageBreak/>
        <w:t>social support (Varghese et al., 2023). Organizational support plays a critical role, as nurses who are involved in scheduling decisions and receive clear communication report better adjustment and satisfaction, while abrupt and poorly communicated changes lead to dissatisfaction and stress (Ejebu et al., 2021; Gao et al., 2020). Work-life balance is also affected, with nurses experiencing difficulty maintaining family and social relationships due to irregular schedules. Overall, qualitative evidence shows that successful adaptation depends on both individual resilience and institutional support, emphasizing that well-structured, predictable schedules and supportive environments are essential to maintain nurse well-being, morale, and quality of care (Ejebu et al., 2021; Lim &amp; Kim, 2025; Varghese et al., 2023; Yang et al., 2025; Gao et al., 2020</w:t>
      </w:r>
      <w:r>
        <w:rPr>
          <w:sz w:val="24"/>
          <w:szCs w:val="24"/>
          <w:lang w:val="en-PH"/>
        </w:rPr>
        <w:t>)</w:t>
      </w:r>
      <w:r w:rsidR="00F332F4" w:rsidRPr="00F332F4">
        <w:rPr>
          <w:sz w:val="24"/>
          <w:szCs w:val="24"/>
        </w:rPr>
        <w:t>.</w:t>
      </w:r>
    </w:p>
    <w:p w14:paraId="23B8DDFB" w14:textId="77777777" w:rsidR="008A2A8E" w:rsidRPr="008A2A8E" w:rsidRDefault="008A2A8E" w:rsidP="008A2A8E">
      <w:pPr>
        <w:tabs>
          <w:tab w:val="left" w:pos="387"/>
        </w:tabs>
        <w:ind w:right="4"/>
        <w:jc w:val="both"/>
        <w:rPr>
          <w:sz w:val="24"/>
          <w:szCs w:val="24"/>
        </w:rPr>
      </w:pPr>
    </w:p>
    <w:p w14:paraId="29511130" w14:textId="271B4E89" w:rsidR="00757594" w:rsidRPr="00757594" w:rsidRDefault="00757594" w:rsidP="00757594">
      <w:pPr>
        <w:tabs>
          <w:tab w:val="left" w:pos="387"/>
        </w:tabs>
        <w:ind w:right="4"/>
        <w:jc w:val="both"/>
        <w:rPr>
          <w:sz w:val="24"/>
          <w:szCs w:val="24"/>
        </w:rPr>
      </w:pPr>
      <w:r w:rsidRPr="00757594">
        <w:rPr>
          <w:b/>
          <w:bCs/>
          <w:sz w:val="24"/>
          <w:szCs w:val="24"/>
        </w:rPr>
        <w:t>Correlation of Demographic Profile on Shift Pattern Transition on Health and Well-Being of Nurses</w:t>
      </w:r>
      <w:r w:rsidR="00BD60B4">
        <w:rPr>
          <w:b/>
          <w:bCs/>
          <w:sz w:val="24"/>
          <w:szCs w:val="24"/>
        </w:rPr>
        <w:t xml:space="preserve">. </w:t>
      </w:r>
      <w:r>
        <w:rPr>
          <w:sz w:val="24"/>
          <w:szCs w:val="24"/>
        </w:rPr>
        <w:t>T</w:t>
      </w:r>
      <w:r w:rsidRPr="00757594">
        <w:rPr>
          <w:sz w:val="24"/>
          <w:szCs w:val="24"/>
        </w:rPr>
        <w:t>he literature indicates that nurses’ demographic characteristics influence how shift pattern transitions affect their health and well-being, with variables such as age, sex, civil status, unit assignment, and length of experience shaping physical, psychological, and emotional responses. Individual differences affect adaptability, recovery capacity, and vulnerability to fatigue and stress during schedule changes (Bakker &amp; Demerouti, 2007; Saksvik-Lehouillier et al., 2022). Age is associated with tolerance to shift transitions, where younger nurses demonstrate faster adjustment while older nurses experience increased fatigue, sleep disturbances, and longer recovery periods due to reduced circadian flexibility (Folkard &amp; Tucker, 2003; Peršolja, 2023). Sex differences also influence outcomes, as female nurses are more likely to experience fatigue, emotional strain, and sleep problems, often linked to biological factors and additional caregiving responsibilities, while male nurses may differ in coping responses (Dall’Ora et al., 2020; Saksvik-Lehouillier et al., 2022). Civil status further affects adjustment, as married nurses with dependents report greater difficulty balancing work and family demands, while single nurses may have more flexibility but limited social support (Costa, 2016; De Kock et al., 2023).</w:t>
      </w:r>
    </w:p>
    <w:p w14:paraId="260D2133" w14:textId="77777777" w:rsidR="00757594" w:rsidRPr="00757594" w:rsidRDefault="00757594" w:rsidP="00757594">
      <w:pPr>
        <w:tabs>
          <w:tab w:val="left" w:pos="387"/>
        </w:tabs>
        <w:ind w:right="4"/>
        <w:jc w:val="both"/>
        <w:rPr>
          <w:sz w:val="24"/>
          <w:szCs w:val="24"/>
        </w:rPr>
      </w:pPr>
    </w:p>
    <w:p w14:paraId="52A1F4E1" w14:textId="60BF754C" w:rsidR="00093D17" w:rsidRDefault="00757594" w:rsidP="00757594">
      <w:pPr>
        <w:tabs>
          <w:tab w:val="left" w:pos="387"/>
        </w:tabs>
        <w:ind w:right="4"/>
        <w:jc w:val="both"/>
        <w:rPr>
          <w:lang w:val="en-PH"/>
        </w:rPr>
      </w:pPr>
      <w:r w:rsidRPr="00757594">
        <w:rPr>
          <w:sz w:val="24"/>
          <w:szCs w:val="24"/>
        </w:rPr>
        <w:t>Work-related factors such as unit assignment and length of experience also shape nurses’ responses to shift transitions. Nurses in high-acuity areas experience heavier workloads and emotional demands, which, combined with schedule disruptions, increase fatigue, stress, and emotional exhaustion (Niu et al., 2024; Dall’Ora et al., 2020). Length of experience influences coping and adaptation, as more experienced nurses develop strategies that buffer immediate effects but may still experience cumulative fatigue and long-term health concerns, while less experienced nurses are more vulnerable to stress due to limited coping mechanisms (Jang &amp; Kim, 2021; Peršolja, 2023). Overall, demographic characteristics interact with work demands and organizational conditions, shaping individual responses to shift transitions, and understanding these factors is essential in examining variations in nurses’ experiences and informing appropriate scheduling and support strategies within hospital settings</w:t>
      </w:r>
      <w:r w:rsidR="00F332F4" w:rsidRPr="00F332F4">
        <w:rPr>
          <w:sz w:val="24"/>
          <w:szCs w:val="24"/>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028E4991" w:rsidR="00757594" w:rsidRDefault="00EC4696" w:rsidP="00757594">
      <w:pPr>
        <w:ind w:right="4"/>
        <w:jc w:val="both"/>
        <w:rPr>
          <w:sz w:val="24"/>
          <w:szCs w:val="24"/>
          <w:lang w:val="en-PH"/>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757594" w:rsidRPr="00B23CD8">
        <w:rPr>
          <w:sz w:val="24"/>
          <w:szCs w:val="24"/>
          <w:lang w:val="en-PH"/>
        </w:rPr>
        <w:t xml:space="preserve"> </w:t>
      </w:r>
      <w:r w:rsidR="00757594" w:rsidRPr="00757594">
        <w:rPr>
          <w:sz w:val="24"/>
          <w:szCs w:val="24"/>
          <w:lang w:val="en-PH"/>
        </w:rPr>
        <w:t>study utilized a mixed method research design, specifically the convergent parallel design, where quantitative and qualitative data were collected at the same time, analyzed separately, and then compared to draw overall conclusions (George, 2023). For the quantitative</w:t>
      </w:r>
      <w:r w:rsidR="00757594">
        <w:rPr>
          <w:sz w:val="24"/>
          <w:szCs w:val="24"/>
          <w:lang w:val="en-PH"/>
        </w:rPr>
        <w:t xml:space="preserve"> part</w:t>
      </w:r>
      <w:r w:rsidR="00757594" w:rsidRPr="00757594">
        <w:rPr>
          <w:sz w:val="24"/>
          <w:szCs w:val="24"/>
          <w:lang w:val="en-PH"/>
        </w:rPr>
        <w:t xml:space="preserve">, a descriptive, correlational design was used to determine the profile of the nurses and the impact of shift pattern on their health and well-being, as well as to assess the relationship between profile and the impact of shift pattern. For the qualitative </w:t>
      </w:r>
      <w:r w:rsidR="00757594">
        <w:rPr>
          <w:sz w:val="24"/>
          <w:szCs w:val="24"/>
          <w:lang w:val="en-PH"/>
        </w:rPr>
        <w:t>part</w:t>
      </w:r>
      <w:r w:rsidR="00757594" w:rsidRPr="00757594">
        <w:rPr>
          <w:sz w:val="24"/>
          <w:szCs w:val="24"/>
          <w:lang w:val="en-PH"/>
        </w:rPr>
        <w:t xml:space="preserve">, a descriptive qualitative research </w:t>
      </w:r>
      <w:r w:rsidR="00757594" w:rsidRPr="00757594">
        <w:rPr>
          <w:sz w:val="24"/>
          <w:szCs w:val="24"/>
          <w:lang w:val="en-PH"/>
        </w:rPr>
        <w:lastRenderedPageBreak/>
        <w:t>design was used to explore the relevant experiences of nurses on shift pattern transition, which served to strengthen the quantitative findings and function as a method of triangulation to determine whether the data converged or diverged</w:t>
      </w:r>
      <w:r w:rsidR="001E26D4">
        <w:rPr>
          <w:sz w:val="24"/>
          <w:szCs w:val="24"/>
          <w:lang w:val="en-PH"/>
        </w:rPr>
        <w:t>.</w:t>
      </w:r>
    </w:p>
    <w:p w14:paraId="4A9A09FB" w14:textId="77777777" w:rsidR="00757594" w:rsidRDefault="00757594" w:rsidP="00757594">
      <w:pPr>
        <w:ind w:right="4"/>
        <w:jc w:val="both"/>
        <w:rPr>
          <w:sz w:val="24"/>
          <w:szCs w:val="24"/>
          <w:lang w:val="en-PH"/>
        </w:rPr>
      </w:pPr>
    </w:p>
    <w:p w14:paraId="2898D90A" w14:textId="2EC805FA" w:rsidR="00482339" w:rsidRPr="00DA748C" w:rsidRDefault="00482339" w:rsidP="00757594">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w:t>
      </w:r>
      <w:r w:rsidR="00757594">
        <w:rPr>
          <w:sz w:val="24"/>
          <w:szCs w:val="24"/>
        </w:rPr>
        <w:t xml:space="preserve">, Philippines. </w:t>
      </w:r>
    </w:p>
    <w:p w14:paraId="0ACB1214" w14:textId="77777777" w:rsidR="00482339" w:rsidRPr="00F332F4" w:rsidRDefault="00482339" w:rsidP="006B4DE6">
      <w:pPr>
        <w:ind w:right="4"/>
        <w:jc w:val="both"/>
        <w:rPr>
          <w:sz w:val="24"/>
          <w:szCs w:val="24"/>
          <w:highlight w:val="yellow"/>
          <w:lang w:val="en-PH"/>
        </w:rPr>
      </w:pPr>
    </w:p>
    <w:p w14:paraId="2B813AA5" w14:textId="29A00D58"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 xml:space="preserve">The </w:t>
      </w:r>
      <w:r w:rsidR="00757594" w:rsidRPr="00757594">
        <w:rPr>
          <w:sz w:val="24"/>
          <w:szCs w:val="24"/>
        </w:rPr>
        <w:t>respondents for the quantitative survey were 85 staff nurses, while the participants for the qualitative data collection were 10–12 staff nurses purposively selected</w:t>
      </w:r>
      <w:r w:rsidR="00757594">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436915A2" w14:textId="63399019" w:rsidR="00482339" w:rsidRDefault="00EC4696" w:rsidP="006B4DE6">
      <w:pPr>
        <w:ind w:right="4"/>
        <w:jc w:val="both"/>
        <w:rPr>
          <w:sz w:val="24"/>
          <w:szCs w:val="24"/>
        </w:rPr>
      </w:pPr>
      <w:r w:rsidRPr="00DA748C">
        <w:rPr>
          <w:b/>
          <w:sz w:val="24"/>
          <w:szCs w:val="24"/>
        </w:rPr>
        <w:t>Sampling Design.</w:t>
      </w:r>
      <w:r w:rsidR="00F86731" w:rsidRPr="00DA748C">
        <w:rPr>
          <w:b/>
          <w:sz w:val="24"/>
          <w:szCs w:val="24"/>
        </w:rPr>
        <w:t xml:space="preserve"> </w:t>
      </w:r>
      <w:r w:rsidR="00757594" w:rsidRPr="00757594">
        <w:rPr>
          <w:sz w:val="24"/>
          <w:szCs w:val="24"/>
        </w:rPr>
        <w:t xml:space="preserve">This study used complete enumeration for the quantitative sampling design, while purposive sampling was applied for the qualitative </w:t>
      </w:r>
      <w:r w:rsidR="00757594">
        <w:rPr>
          <w:sz w:val="24"/>
          <w:szCs w:val="24"/>
        </w:rPr>
        <w:t>component</w:t>
      </w:r>
      <w:r w:rsidR="00757594" w:rsidRPr="00757594">
        <w:rPr>
          <w:sz w:val="24"/>
          <w:szCs w:val="24"/>
        </w:rPr>
        <w:t>.</w:t>
      </w:r>
    </w:p>
    <w:p w14:paraId="755BFB81" w14:textId="77777777" w:rsidR="00757594" w:rsidRPr="00F332F4" w:rsidRDefault="00757594" w:rsidP="006B4DE6">
      <w:pPr>
        <w:ind w:right="4"/>
        <w:jc w:val="both"/>
        <w:rPr>
          <w:sz w:val="24"/>
          <w:szCs w:val="24"/>
          <w:highlight w:val="yellow"/>
          <w:lang w:val="en-PH"/>
        </w:rPr>
      </w:pPr>
    </w:p>
    <w:p w14:paraId="4134A9D8" w14:textId="001C0C87" w:rsidR="00757594" w:rsidRDefault="00EC4696" w:rsidP="00BD60B4">
      <w:pPr>
        <w:ind w:right="4"/>
        <w:jc w:val="both"/>
        <w:rPr>
          <w:sz w:val="24"/>
          <w:szCs w:val="24"/>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57594" w:rsidRPr="00757594">
        <w:rPr>
          <w:sz w:val="24"/>
          <w:szCs w:val="24"/>
        </w:rPr>
        <w:t>The inclusion criteria for the quantitative component covered all staff nurses in the tertiary government hospital in Surigao City who were currently employed and on active duty, assigned in any clinical or non-clinical area, and had experienced the transition from 12-hour to 8-hour shifts</w:t>
      </w:r>
      <w:r w:rsidR="00757594">
        <w:rPr>
          <w:sz w:val="24"/>
          <w:szCs w:val="24"/>
        </w:rPr>
        <w:t xml:space="preserve">. </w:t>
      </w:r>
      <w:r w:rsidR="00757594" w:rsidRPr="00757594">
        <w:rPr>
          <w:sz w:val="24"/>
          <w:szCs w:val="24"/>
        </w:rPr>
        <w:t xml:space="preserve">For the qualitative component, purposive sampling was used to select 8 to 12 staff nurses from key clinical areas such as medical, surgical, pediatric, ICU, emergency, and OB-Gyne units who were currently employed, had experienced the shift transition, had at least six months of continuous employment, were directly involved in patient care and routine shift work, and were willing to participate through informed consent. </w:t>
      </w:r>
    </w:p>
    <w:p w14:paraId="58CBCA33" w14:textId="77777777" w:rsidR="00757594" w:rsidRDefault="00757594" w:rsidP="00BD60B4">
      <w:pPr>
        <w:ind w:right="4"/>
        <w:jc w:val="both"/>
        <w:rPr>
          <w:sz w:val="24"/>
          <w:szCs w:val="24"/>
        </w:rPr>
      </w:pPr>
    </w:p>
    <w:p w14:paraId="316FC97C" w14:textId="1C648EED" w:rsidR="00920F62" w:rsidRPr="00B71642" w:rsidRDefault="00757594" w:rsidP="00BD60B4">
      <w:pPr>
        <w:ind w:right="4"/>
        <w:jc w:val="both"/>
        <w:rPr>
          <w:rFonts w:eastAsia="Arial Unicode MS"/>
          <w:kern w:val="2"/>
          <w:sz w:val="24"/>
          <w:szCs w:val="24"/>
          <w:lang w:eastAsia="ja-JP"/>
        </w:rPr>
      </w:pPr>
      <w:r w:rsidRPr="00757594">
        <w:rPr>
          <w:sz w:val="24"/>
          <w:szCs w:val="24"/>
        </w:rPr>
        <w:t>Excluded from the quantitative phase were nurses not involved in direct patient care, those on official leave, those with less than six months of employment or without experience of the shift transition, those who had resigned or filed for retirement, and those who refused participation, while for the qualitative phase, excluded were newly hired nurses with less than six months of employment, those without sufficient familiarity with the work environment and shift system, those on leave or who had resigned or retired prior to data collection, and those who refused or were unwilling to participate</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1A2025BE" w14:textId="77777777" w:rsidR="00757594" w:rsidRDefault="00EC4696" w:rsidP="009739C8">
      <w:pPr>
        <w:ind w:right="4"/>
        <w:jc w:val="both"/>
        <w:rPr>
          <w:sz w:val="24"/>
          <w:szCs w:val="24"/>
          <w:lang w:val="en-PH"/>
        </w:rPr>
      </w:pPr>
      <w:r w:rsidRPr="00B71642">
        <w:rPr>
          <w:b/>
          <w:sz w:val="24"/>
          <w:szCs w:val="24"/>
        </w:rPr>
        <w:t>Instrument</w:t>
      </w:r>
      <w:r w:rsidR="00927058" w:rsidRPr="00B71642">
        <w:rPr>
          <w:b/>
          <w:sz w:val="24"/>
          <w:szCs w:val="24"/>
        </w:rPr>
        <w:t xml:space="preserve">. </w:t>
      </w:r>
      <w:r w:rsidR="00757594" w:rsidRPr="00757594">
        <w:rPr>
          <w:sz w:val="24"/>
          <w:szCs w:val="24"/>
          <w:lang w:val="en-PH"/>
        </w:rPr>
        <w:t xml:space="preserve">The quantitative instrument consisted of two parts, where Part I included the respondents’ demographic and work-related profile such as age, sex, civil status, unit/department, length of nursing experience, present and previous shift pattern, and duration since shift transition to explore differences in nurses’ health and well-being, while Part II utilized an adopted version of the Standard Shiftwork Index (SSI) developed by Barton et al. (1995; 2007), a validated and widely used tool measuring sleep, fatigue, health, psychological well-being, coping strategies, and job satisfaction. The instrument contained 26 items grouped into five domains: Sleep and Fatigue Patterns, Physical and Psychological Well-Being, Coping and Adaptation Strategies, Job Satisfaction and Work Perception, and Overall Perception of Health and Well-Being, with responses rated on a 5-point Likert scale from 1 (Never) to 5 (Always). Mean scores per domain and overall were computed and interpreted from very poor to very good adaptation, where higher scores indicate better adaptation, positive health and well-being, and effective coping, and lower scores reflect fatigue, stress, and negative effects of shift transitions. The SSI demonstrated acceptable psychometric properties with Cronbach’s alpha values generally at or above 0.70. </w:t>
      </w:r>
    </w:p>
    <w:p w14:paraId="724D0516" w14:textId="77777777" w:rsidR="00757594" w:rsidRDefault="00757594" w:rsidP="009739C8">
      <w:pPr>
        <w:ind w:right="4"/>
        <w:jc w:val="both"/>
        <w:rPr>
          <w:sz w:val="24"/>
          <w:szCs w:val="24"/>
          <w:lang w:val="en-PH"/>
        </w:rPr>
      </w:pPr>
    </w:p>
    <w:p w14:paraId="1714D5E4" w14:textId="77777777" w:rsidR="001E26D4" w:rsidRDefault="001E26D4" w:rsidP="009739C8">
      <w:pPr>
        <w:ind w:right="4"/>
        <w:jc w:val="both"/>
        <w:rPr>
          <w:sz w:val="24"/>
          <w:szCs w:val="24"/>
          <w:lang w:val="en-PH"/>
        </w:rPr>
      </w:pPr>
    </w:p>
    <w:p w14:paraId="6491E125" w14:textId="5A67B3C0" w:rsidR="00920F62" w:rsidRPr="00757594" w:rsidRDefault="00757594" w:rsidP="009739C8">
      <w:pPr>
        <w:ind w:right="4"/>
        <w:jc w:val="both"/>
        <w:rPr>
          <w:sz w:val="24"/>
          <w:szCs w:val="24"/>
          <w:lang w:val="en-PH"/>
        </w:rPr>
      </w:pPr>
      <w:r w:rsidRPr="00757594">
        <w:rPr>
          <w:sz w:val="24"/>
          <w:szCs w:val="24"/>
          <w:lang w:val="en-PH"/>
        </w:rPr>
        <w:lastRenderedPageBreak/>
        <w:t>For the qualitative component, the researcher served as the primary instrument and used a semi-structured interview guide composed of open-ended questions conducted in three phases: introduction, actual interview with probing, and closing, to elicit rich and detailed responses related to nurses’ experiences on shift pattern transitions.</w:t>
      </w:r>
    </w:p>
    <w:p w14:paraId="7EA62C19" w14:textId="77777777" w:rsidR="009739C8" w:rsidRPr="00F332F4" w:rsidRDefault="009739C8" w:rsidP="009739C8">
      <w:pPr>
        <w:ind w:right="4"/>
        <w:jc w:val="both"/>
        <w:rPr>
          <w:b/>
          <w:sz w:val="24"/>
          <w:szCs w:val="24"/>
          <w:highlight w:val="yellow"/>
        </w:rPr>
      </w:pPr>
    </w:p>
    <w:p w14:paraId="58121C25" w14:textId="77777777" w:rsidR="00757594"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 d</w:t>
      </w:r>
      <w:r w:rsidR="00D3160A" w:rsidRPr="00D3160A">
        <w:rPr>
          <w:sz w:val="24"/>
          <w:szCs w:val="24"/>
        </w:rPr>
        <w:t xml:space="preserve">ata gathering procedure was conducted in three phases: pre-data gathering, actual data collection, and post-data gathering. In the pre-data gathering phase, the researcher secured approval from the Dean of the Graduate School of Allied Health Sciences, obtained a transmittal letter addressed to the Chief of Hospital, and acquired ethical clearance from the Institutional Review Board, followed by title defense and coordination with the Nursing Service Office to identify eligible pediatric nurses and schedule data collection. </w:t>
      </w:r>
    </w:p>
    <w:p w14:paraId="192BD4D7" w14:textId="77777777" w:rsidR="00757594" w:rsidRDefault="00757594" w:rsidP="00D3160A">
      <w:pPr>
        <w:ind w:right="4"/>
        <w:jc w:val="both"/>
        <w:rPr>
          <w:sz w:val="24"/>
          <w:szCs w:val="24"/>
        </w:rPr>
      </w:pPr>
    </w:p>
    <w:p w14:paraId="122CE469" w14:textId="5767AF94" w:rsidR="002407FA" w:rsidRDefault="00D3160A" w:rsidP="00D3160A">
      <w:pPr>
        <w:ind w:right="4"/>
        <w:jc w:val="both"/>
        <w:rPr>
          <w:sz w:val="24"/>
          <w:szCs w:val="24"/>
        </w:rPr>
      </w:pPr>
      <w:r w:rsidRPr="00D3160A">
        <w:rPr>
          <w:sz w:val="24"/>
          <w:szCs w:val="24"/>
        </w:rPr>
        <w:t>In the actual data gathering phase, both online and face-to-face methods were utilized, where participants were informed of the study’s purpose, voluntary participation, and confidentiality, and were required to sign an informed consent form before completing the questionnaire, with the researcher personally collecting the accomplished forms to ensure completeness</w:t>
      </w:r>
      <w:r w:rsidR="002407FA">
        <w:rPr>
          <w:sz w:val="24"/>
          <w:szCs w:val="24"/>
        </w:rPr>
        <w:t>.</w:t>
      </w:r>
      <w:r w:rsidR="001E26D4">
        <w:rPr>
          <w:sz w:val="24"/>
          <w:szCs w:val="24"/>
        </w:rPr>
        <w:t xml:space="preserve"> </w:t>
      </w:r>
      <w:r w:rsidR="002407FA" w:rsidRPr="002407FA">
        <w:rPr>
          <w:sz w:val="24"/>
          <w:szCs w:val="24"/>
        </w:rPr>
        <w:t>For the quantitative phase, once the notice to proceed had been issued, recruitment began by obtaining from the Nursing Service Office the list of eligible staff nurses based on the inclusion and exclusion criteria</w:t>
      </w:r>
      <w:r w:rsidR="002407FA">
        <w:rPr>
          <w:sz w:val="24"/>
          <w:szCs w:val="24"/>
        </w:rPr>
        <w:t xml:space="preserve">. </w:t>
      </w:r>
      <w:r w:rsidR="002407FA" w:rsidRPr="002407FA">
        <w:rPr>
          <w:sz w:val="24"/>
          <w:szCs w:val="24"/>
        </w:rPr>
        <w:t>For the qualitative phase, recruitment was conducted using purposive sampling, where 8 to 12 staff nurses from key clinical areas such as medical, surgical, pediatric, ICU, emergency, and OB-Gyne units who had experienced the shift transition were invited to participate in 45–60 minute in-depth face-to-face interviews; a mock interview was conducted to refine the guide, and actual interviews were held in a private and quiet room within the hospital with informed consent and permission for audio recording secured, supported by field notes, and continued until data saturation was achieved</w:t>
      </w:r>
      <w:r w:rsidRPr="00D3160A">
        <w:rPr>
          <w:sz w:val="24"/>
          <w:szCs w:val="24"/>
        </w:rPr>
        <w:t xml:space="preserve">. </w:t>
      </w:r>
    </w:p>
    <w:p w14:paraId="0B01B726" w14:textId="77777777" w:rsidR="002407FA" w:rsidRDefault="002407FA" w:rsidP="00D3160A">
      <w:pPr>
        <w:ind w:right="4"/>
        <w:jc w:val="both"/>
        <w:rPr>
          <w:sz w:val="24"/>
          <w:szCs w:val="24"/>
        </w:rPr>
      </w:pPr>
    </w:p>
    <w:p w14:paraId="1DBA2F42" w14:textId="3FC7B102" w:rsidR="002407FA" w:rsidRPr="00D3160A" w:rsidRDefault="00D3160A" w:rsidP="00D3160A">
      <w:pPr>
        <w:ind w:right="4"/>
        <w:jc w:val="both"/>
        <w:rPr>
          <w:sz w:val="24"/>
          <w:szCs w:val="24"/>
          <w:lang w:val="en-PH"/>
        </w:rPr>
      </w:pPr>
      <w:r w:rsidRPr="00D3160A">
        <w:rPr>
          <w:sz w:val="24"/>
          <w:szCs w:val="24"/>
        </w:rPr>
        <w:t xml:space="preserve">In the post-data gathering phase, </w:t>
      </w:r>
      <w:r w:rsidR="002407FA">
        <w:rPr>
          <w:sz w:val="24"/>
          <w:szCs w:val="24"/>
        </w:rPr>
        <w:t>a</w:t>
      </w:r>
      <w:r w:rsidR="002407FA" w:rsidRPr="002407FA">
        <w:rPr>
          <w:sz w:val="24"/>
          <w:szCs w:val="24"/>
        </w:rPr>
        <w:t>ll accomplished questionnaires were collected, checked for completeness, encoded in a spreadsheet program, and imported into statistical software for appropriate descriptive and inferential analysis, with results presented in tables accompanied by narrative interpretations, implications, and support from relevant literature and studies. The audio-recorded interviews were transcribed verbatim and analyzed using coding and thematic analysis to identify recurring ideas and themes related to nurses’ experiences of the shift transition, with member-checking and triangulation conducted to enhance accuracy and credibility. Findings from both quantitative and qualitative phases were integrated to determine convergence or divergence and arrive at an overall interpretation, supported by peer review and expert consultation. After completion of the study, all questionnaires, recordings, and transcripts were securely stored and subsequently disposed of to ensure confidentiality</w:t>
      </w:r>
      <w:r w:rsidR="001E26D4">
        <w:rPr>
          <w:sz w:val="24"/>
          <w:szCs w:val="24"/>
        </w:rPr>
        <w:t>.</w:t>
      </w:r>
    </w:p>
    <w:p w14:paraId="34E97024" w14:textId="664A1E42" w:rsidR="00920F62" w:rsidRPr="00F332F4" w:rsidRDefault="00920F62" w:rsidP="006B4DE6">
      <w:pPr>
        <w:ind w:right="4"/>
        <w:jc w:val="both"/>
        <w:rPr>
          <w:b/>
          <w:sz w:val="24"/>
          <w:szCs w:val="24"/>
          <w:highlight w:val="yellow"/>
        </w:rPr>
      </w:pPr>
    </w:p>
    <w:p w14:paraId="5D242EA5" w14:textId="33A6A507" w:rsidR="00034C61" w:rsidRPr="00D3160A" w:rsidRDefault="00EC4696" w:rsidP="00034C61">
      <w:pPr>
        <w:ind w:right="4"/>
        <w:jc w:val="both"/>
        <w:rPr>
          <w:bCs/>
          <w:sz w:val="24"/>
          <w:szCs w:val="24"/>
          <w:lang w:val="en-PH"/>
        </w:rPr>
      </w:pPr>
      <w:r w:rsidRPr="00D3160A">
        <w:rPr>
          <w:b/>
          <w:sz w:val="24"/>
          <w:szCs w:val="24"/>
        </w:rPr>
        <w:t>Statistical Treatment of Data</w:t>
      </w:r>
      <w:r w:rsidR="00927058" w:rsidRPr="00D3160A">
        <w:rPr>
          <w:b/>
          <w:sz w:val="24"/>
          <w:szCs w:val="24"/>
        </w:rPr>
        <w:t xml:space="preserve">. </w:t>
      </w:r>
      <w:r w:rsidR="002407FA" w:rsidRPr="002407FA">
        <w:rPr>
          <w:bCs/>
          <w:sz w:val="24"/>
          <w:szCs w:val="24"/>
          <w:lang w:val="en-PH"/>
        </w:rPr>
        <w:t>For the quantitative</w:t>
      </w:r>
      <w:r w:rsidR="002407FA">
        <w:rPr>
          <w:bCs/>
          <w:sz w:val="24"/>
          <w:szCs w:val="24"/>
          <w:lang w:val="en-PH"/>
        </w:rPr>
        <w:t xml:space="preserve"> part, </w:t>
      </w:r>
      <w:r w:rsidR="002407FA" w:rsidRPr="002407FA">
        <w:rPr>
          <w:bCs/>
          <w:sz w:val="24"/>
          <w:szCs w:val="24"/>
          <w:lang w:val="en-PH"/>
        </w:rPr>
        <w:t>frequency distribution and simple percentage were used to present the personal and work-related profile of the nurses, while standard deviation and weighted mean were used to summarize the level of health and well-being and determine variability of responses, with results classified as very poor to very good based on the Likert scale. The Chi-Square Test of Independence was applied to determine significant relationships between nurses’ profile and the impact of shift pattern transition, and Cramer’s V was used to assess the strength of association when significant relationships were identified. For the qualitative</w:t>
      </w:r>
      <w:r w:rsidR="002407FA">
        <w:rPr>
          <w:bCs/>
          <w:sz w:val="24"/>
          <w:szCs w:val="24"/>
          <w:lang w:val="en-PH"/>
        </w:rPr>
        <w:t xml:space="preserve"> part</w:t>
      </w:r>
      <w:r w:rsidR="002407FA" w:rsidRPr="002407FA">
        <w:rPr>
          <w:bCs/>
          <w:sz w:val="24"/>
          <w:szCs w:val="24"/>
          <w:lang w:val="en-PH"/>
        </w:rPr>
        <w:t xml:space="preserve">, audio-recorded interviews were transcribed verbatim and analyzed through </w:t>
      </w:r>
      <w:r w:rsidR="002407FA" w:rsidRPr="002407FA">
        <w:rPr>
          <w:bCs/>
          <w:sz w:val="24"/>
          <w:szCs w:val="24"/>
          <w:lang w:val="en-PH"/>
        </w:rPr>
        <w:lastRenderedPageBreak/>
        <w:t>coding and thematic analysis to identify significant statements, patterns, and themes related to nurses’ experiences, with member-checking, triangulation, and peer or expert review conducted to ensure credibility and validity while maintaining ethical standards. As a mixed method study using a convergent parallel design, both quantitative and qualitative data were analyzed within the same timeframe and integrated to identify convergence and divergence, providing a comprehensive understanding of the effects of shift pattern transitions on nurses’ health and well-being and supporting the development of a Health and Well-Being Enhancement Plan</w:t>
      </w:r>
      <w:r w:rsidR="00561E49" w:rsidRPr="00561E49">
        <w:rPr>
          <w:bCs/>
          <w:sz w:val="24"/>
          <w:szCs w:val="24"/>
        </w:rPr>
        <w:t>.</w:t>
      </w:r>
    </w:p>
    <w:p w14:paraId="14BEEFEE" w14:textId="77777777" w:rsidR="00920F62" w:rsidRPr="00F332F4" w:rsidRDefault="00920F62" w:rsidP="006B4DE6">
      <w:pPr>
        <w:ind w:right="4"/>
        <w:jc w:val="both"/>
        <w:rPr>
          <w:bCs/>
          <w:sz w:val="24"/>
          <w:szCs w:val="24"/>
          <w:highlight w:val="yellow"/>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691"/>
        <w:gridCol w:w="2410"/>
        <w:gridCol w:w="3108"/>
      </w:tblGrid>
      <w:tr w:rsidR="002407FA" w:rsidRPr="00D50D98" w14:paraId="7799F8AE" w14:textId="77777777" w:rsidTr="002407FA">
        <w:trPr>
          <w:jc w:val="center"/>
        </w:trPr>
        <w:tc>
          <w:tcPr>
            <w:tcW w:w="3691" w:type="dxa"/>
            <w:vAlign w:val="center"/>
          </w:tcPr>
          <w:p w14:paraId="08D3223E" w14:textId="77777777" w:rsidR="002407FA" w:rsidRPr="00D50D98" w:rsidRDefault="002407FA" w:rsidP="00990161">
            <w:pPr>
              <w:jc w:val="center"/>
              <w:rPr>
                <w:sz w:val="24"/>
                <w:szCs w:val="24"/>
              </w:rPr>
            </w:pPr>
            <w:r w:rsidRPr="00D50D98">
              <w:rPr>
                <w:sz w:val="24"/>
                <w:szCs w:val="24"/>
              </w:rPr>
              <w:t>Profile</w:t>
            </w:r>
          </w:p>
        </w:tc>
        <w:tc>
          <w:tcPr>
            <w:tcW w:w="2410" w:type="dxa"/>
            <w:vAlign w:val="center"/>
          </w:tcPr>
          <w:p w14:paraId="26D54FE9" w14:textId="77777777" w:rsidR="002407FA" w:rsidRPr="00D50D98" w:rsidRDefault="002407FA" w:rsidP="00990161">
            <w:pPr>
              <w:jc w:val="center"/>
              <w:rPr>
                <w:i/>
                <w:sz w:val="24"/>
                <w:szCs w:val="24"/>
              </w:rPr>
            </w:pPr>
            <w:r w:rsidRPr="00D50D98">
              <w:rPr>
                <w:i/>
                <w:sz w:val="24"/>
                <w:szCs w:val="24"/>
              </w:rPr>
              <w:t>f</w:t>
            </w:r>
          </w:p>
        </w:tc>
        <w:tc>
          <w:tcPr>
            <w:tcW w:w="3108" w:type="dxa"/>
            <w:vAlign w:val="center"/>
          </w:tcPr>
          <w:p w14:paraId="606757A3" w14:textId="77777777" w:rsidR="002407FA" w:rsidRPr="00D50D98" w:rsidRDefault="002407FA" w:rsidP="00990161">
            <w:pPr>
              <w:jc w:val="center"/>
              <w:rPr>
                <w:i/>
                <w:sz w:val="24"/>
                <w:szCs w:val="24"/>
              </w:rPr>
            </w:pPr>
            <w:r w:rsidRPr="00D50D98">
              <w:rPr>
                <w:i/>
                <w:sz w:val="24"/>
                <w:szCs w:val="24"/>
              </w:rPr>
              <w:t>%</w:t>
            </w:r>
          </w:p>
        </w:tc>
      </w:tr>
      <w:tr w:rsidR="002407FA" w:rsidRPr="00D50D98" w14:paraId="19678F91" w14:textId="77777777" w:rsidTr="002407FA">
        <w:trPr>
          <w:jc w:val="center"/>
        </w:trPr>
        <w:tc>
          <w:tcPr>
            <w:tcW w:w="3691" w:type="dxa"/>
            <w:vAlign w:val="center"/>
          </w:tcPr>
          <w:p w14:paraId="68E61DB3" w14:textId="77777777" w:rsidR="002407FA" w:rsidRPr="00D50D98" w:rsidRDefault="002407FA" w:rsidP="00990161">
            <w:pPr>
              <w:rPr>
                <w:sz w:val="24"/>
                <w:szCs w:val="24"/>
              </w:rPr>
            </w:pPr>
            <w:r w:rsidRPr="00D50D98">
              <w:rPr>
                <w:sz w:val="24"/>
                <w:szCs w:val="24"/>
              </w:rPr>
              <w:t>Age</w:t>
            </w:r>
          </w:p>
        </w:tc>
        <w:tc>
          <w:tcPr>
            <w:tcW w:w="2410" w:type="dxa"/>
            <w:vAlign w:val="center"/>
          </w:tcPr>
          <w:p w14:paraId="5F0E4AD8" w14:textId="77777777" w:rsidR="002407FA" w:rsidRPr="00D50D98" w:rsidRDefault="002407FA" w:rsidP="00990161">
            <w:pPr>
              <w:jc w:val="center"/>
              <w:rPr>
                <w:sz w:val="24"/>
                <w:szCs w:val="24"/>
              </w:rPr>
            </w:pPr>
          </w:p>
        </w:tc>
        <w:tc>
          <w:tcPr>
            <w:tcW w:w="3108" w:type="dxa"/>
            <w:vAlign w:val="center"/>
          </w:tcPr>
          <w:p w14:paraId="425A331C" w14:textId="77777777" w:rsidR="002407FA" w:rsidRPr="00D50D98" w:rsidRDefault="002407FA" w:rsidP="00990161">
            <w:pPr>
              <w:jc w:val="center"/>
              <w:rPr>
                <w:sz w:val="24"/>
                <w:szCs w:val="24"/>
              </w:rPr>
            </w:pPr>
          </w:p>
        </w:tc>
      </w:tr>
      <w:tr w:rsidR="002407FA" w:rsidRPr="00D50D98" w14:paraId="0302D62D" w14:textId="77777777" w:rsidTr="002407FA">
        <w:trPr>
          <w:jc w:val="center"/>
        </w:trPr>
        <w:tc>
          <w:tcPr>
            <w:tcW w:w="3691" w:type="dxa"/>
            <w:vAlign w:val="center"/>
          </w:tcPr>
          <w:p w14:paraId="34FB71B6" w14:textId="77777777" w:rsidR="002407FA" w:rsidRPr="00D50D98" w:rsidRDefault="002407FA" w:rsidP="00990161">
            <w:pPr>
              <w:jc w:val="center"/>
              <w:rPr>
                <w:sz w:val="24"/>
                <w:szCs w:val="24"/>
              </w:rPr>
            </w:pPr>
            <w:r>
              <w:rPr>
                <w:sz w:val="24"/>
                <w:szCs w:val="24"/>
              </w:rPr>
              <w:t>18 to 35 years old</w:t>
            </w:r>
          </w:p>
        </w:tc>
        <w:tc>
          <w:tcPr>
            <w:tcW w:w="2410" w:type="dxa"/>
            <w:vAlign w:val="center"/>
          </w:tcPr>
          <w:p w14:paraId="2D462A43" w14:textId="77777777" w:rsidR="002407FA" w:rsidRPr="000367E5" w:rsidRDefault="002407FA" w:rsidP="00990161">
            <w:pPr>
              <w:spacing w:line="320" w:lineRule="atLeast"/>
              <w:jc w:val="center"/>
              <w:rPr>
                <w:sz w:val="24"/>
                <w:szCs w:val="24"/>
              </w:rPr>
            </w:pPr>
            <w:r w:rsidRPr="000367E5">
              <w:rPr>
                <w:sz w:val="24"/>
                <w:szCs w:val="24"/>
              </w:rPr>
              <w:t>55</w:t>
            </w:r>
          </w:p>
        </w:tc>
        <w:tc>
          <w:tcPr>
            <w:tcW w:w="3108" w:type="dxa"/>
            <w:vAlign w:val="center"/>
          </w:tcPr>
          <w:p w14:paraId="77D00954" w14:textId="77777777" w:rsidR="002407FA" w:rsidRPr="000367E5" w:rsidRDefault="002407FA" w:rsidP="00990161">
            <w:pPr>
              <w:spacing w:line="320" w:lineRule="atLeast"/>
              <w:jc w:val="center"/>
              <w:rPr>
                <w:sz w:val="24"/>
                <w:szCs w:val="24"/>
              </w:rPr>
            </w:pPr>
            <w:r w:rsidRPr="000367E5">
              <w:rPr>
                <w:sz w:val="24"/>
                <w:szCs w:val="24"/>
              </w:rPr>
              <w:t>64.7</w:t>
            </w:r>
            <w:r>
              <w:rPr>
                <w:sz w:val="24"/>
                <w:szCs w:val="24"/>
              </w:rPr>
              <w:t>0</w:t>
            </w:r>
          </w:p>
        </w:tc>
      </w:tr>
      <w:tr w:rsidR="002407FA" w:rsidRPr="00D50D98" w14:paraId="6B513F42" w14:textId="77777777" w:rsidTr="002407FA">
        <w:trPr>
          <w:jc w:val="center"/>
        </w:trPr>
        <w:tc>
          <w:tcPr>
            <w:tcW w:w="3691" w:type="dxa"/>
            <w:vAlign w:val="center"/>
          </w:tcPr>
          <w:p w14:paraId="1EDF3D2A" w14:textId="77777777" w:rsidR="002407FA" w:rsidRPr="00D50D98" w:rsidRDefault="002407FA" w:rsidP="00990161">
            <w:pPr>
              <w:jc w:val="center"/>
              <w:rPr>
                <w:sz w:val="24"/>
                <w:szCs w:val="24"/>
              </w:rPr>
            </w:pPr>
            <w:r>
              <w:rPr>
                <w:sz w:val="24"/>
                <w:szCs w:val="24"/>
              </w:rPr>
              <w:t>36 years old and above</w:t>
            </w:r>
          </w:p>
        </w:tc>
        <w:tc>
          <w:tcPr>
            <w:tcW w:w="2410" w:type="dxa"/>
            <w:vAlign w:val="center"/>
          </w:tcPr>
          <w:p w14:paraId="753A2C4E" w14:textId="77777777" w:rsidR="002407FA" w:rsidRPr="000367E5" w:rsidRDefault="002407FA" w:rsidP="00990161">
            <w:pPr>
              <w:spacing w:line="320" w:lineRule="atLeast"/>
              <w:jc w:val="center"/>
              <w:rPr>
                <w:sz w:val="24"/>
                <w:szCs w:val="24"/>
              </w:rPr>
            </w:pPr>
            <w:r w:rsidRPr="000367E5">
              <w:rPr>
                <w:sz w:val="24"/>
                <w:szCs w:val="24"/>
              </w:rPr>
              <w:t>30</w:t>
            </w:r>
          </w:p>
        </w:tc>
        <w:tc>
          <w:tcPr>
            <w:tcW w:w="3108" w:type="dxa"/>
            <w:vAlign w:val="center"/>
          </w:tcPr>
          <w:p w14:paraId="53C29815" w14:textId="77777777" w:rsidR="002407FA" w:rsidRPr="000367E5" w:rsidRDefault="002407FA" w:rsidP="00990161">
            <w:pPr>
              <w:spacing w:line="320" w:lineRule="atLeast"/>
              <w:jc w:val="center"/>
              <w:rPr>
                <w:sz w:val="24"/>
                <w:szCs w:val="24"/>
              </w:rPr>
            </w:pPr>
            <w:r w:rsidRPr="000367E5">
              <w:rPr>
                <w:sz w:val="24"/>
                <w:szCs w:val="24"/>
              </w:rPr>
              <w:t>35.3</w:t>
            </w:r>
            <w:r>
              <w:rPr>
                <w:sz w:val="24"/>
                <w:szCs w:val="24"/>
              </w:rPr>
              <w:t>0</w:t>
            </w:r>
          </w:p>
        </w:tc>
      </w:tr>
      <w:tr w:rsidR="002407FA" w:rsidRPr="00D50D98" w14:paraId="63D831D2" w14:textId="77777777" w:rsidTr="002407FA">
        <w:trPr>
          <w:jc w:val="center"/>
        </w:trPr>
        <w:tc>
          <w:tcPr>
            <w:tcW w:w="3691" w:type="dxa"/>
            <w:vAlign w:val="center"/>
          </w:tcPr>
          <w:p w14:paraId="26F4BAD1" w14:textId="77777777" w:rsidR="002407FA" w:rsidRPr="00D50D98" w:rsidRDefault="002407FA" w:rsidP="00990161">
            <w:pPr>
              <w:rPr>
                <w:sz w:val="24"/>
                <w:szCs w:val="24"/>
              </w:rPr>
            </w:pPr>
            <w:r w:rsidRPr="00D50D98">
              <w:rPr>
                <w:sz w:val="24"/>
                <w:szCs w:val="24"/>
              </w:rPr>
              <w:t xml:space="preserve">Sex </w:t>
            </w:r>
          </w:p>
        </w:tc>
        <w:tc>
          <w:tcPr>
            <w:tcW w:w="2410" w:type="dxa"/>
            <w:vAlign w:val="center"/>
          </w:tcPr>
          <w:p w14:paraId="15AFB6E0" w14:textId="77777777" w:rsidR="002407FA" w:rsidRPr="000367E5" w:rsidRDefault="002407FA" w:rsidP="00990161">
            <w:pPr>
              <w:jc w:val="center"/>
              <w:rPr>
                <w:sz w:val="24"/>
                <w:szCs w:val="24"/>
              </w:rPr>
            </w:pPr>
          </w:p>
        </w:tc>
        <w:tc>
          <w:tcPr>
            <w:tcW w:w="3108" w:type="dxa"/>
            <w:vAlign w:val="center"/>
          </w:tcPr>
          <w:p w14:paraId="110765C7" w14:textId="77777777" w:rsidR="002407FA" w:rsidRPr="000367E5" w:rsidRDefault="002407FA" w:rsidP="00990161">
            <w:pPr>
              <w:jc w:val="center"/>
              <w:rPr>
                <w:sz w:val="24"/>
                <w:szCs w:val="24"/>
              </w:rPr>
            </w:pPr>
          </w:p>
        </w:tc>
      </w:tr>
      <w:tr w:rsidR="002407FA" w:rsidRPr="00D50D98" w14:paraId="1F8DA20D" w14:textId="77777777" w:rsidTr="002407FA">
        <w:trPr>
          <w:jc w:val="center"/>
        </w:trPr>
        <w:tc>
          <w:tcPr>
            <w:tcW w:w="3691" w:type="dxa"/>
            <w:vAlign w:val="center"/>
          </w:tcPr>
          <w:p w14:paraId="77FC3DC5" w14:textId="77777777" w:rsidR="002407FA" w:rsidRPr="00D50D98" w:rsidRDefault="002407FA" w:rsidP="00990161">
            <w:pPr>
              <w:jc w:val="center"/>
              <w:rPr>
                <w:sz w:val="24"/>
                <w:szCs w:val="24"/>
              </w:rPr>
            </w:pPr>
            <w:r>
              <w:rPr>
                <w:sz w:val="24"/>
                <w:szCs w:val="24"/>
              </w:rPr>
              <w:t>Male</w:t>
            </w:r>
          </w:p>
        </w:tc>
        <w:tc>
          <w:tcPr>
            <w:tcW w:w="2410" w:type="dxa"/>
            <w:vAlign w:val="center"/>
          </w:tcPr>
          <w:p w14:paraId="22DAB1C5" w14:textId="77777777" w:rsidR="002407FA" w:rsidRPr="000367E5" w:rsidRDefault="002407FA" w:rsidP="00990161">
            <w:pPr>
              <w:spacing w:line="320" w:lineRule="atLeast"/>
              <w:jc w:val="center"/>
              <w:rPr>
                <w:sz w:val="24"/>
                <w:szCs w:val="24"/>
              </w:rPr>
            </w:pPr>
            <w:r w:rsidRPr="000367E5">
              <w:rPr>
                <w:sz w:val="24"/>
                <w:szCs w:val="24"/>
              </w:rPr>
              <w:t>28</w:t>
            </w:r>
          </w:p>
        </w:tc>
        <w:tc>
          <w:tcPr>
            <w:tcW w:w="3108" w:type="dxa"/>
            <w:vAlign w:val="center"/>
          </w:tcPr>
          <w:p w14:paraId="3AE28824" w14:textId="77777777" w:rsidR="002407FA" w:rsidRPr="000367E5" w:rsidRDefault="002407FA" w:rsidP="00990161">
            <w:pPr>
              <w:spacing w:line="320" w:lineRule="atLeast"/>
              <w:jc w:val="center"/>
              <w:rPr>
                <w:sz w:val="24"/>
                <w:szCs w:val="24"/>
              </w:rPr>
            </w:pPr>
            <w:r w:rsidRPr="000367E5">
              <w:rPr>
                <w:sz w:val="24"/>
                <w:szCs w:val="24"/>
              </w:rPr>
              <w:t>32.9</w:t>
            </w:r>
            <w:r>
              <w:rPr>
                <w:sz w:val="24"/>
                <w:szCs w:val="24"/>
              </w:rPr>
              <w:t>0</w:t>
            </w:r>
          </w:p>
        </w:tc>
      </w:tr>
      <w:tr w:rsidR="002407FA" w:rsidRPr="00D50D98" w14:paraId="0D2B7292" w14:textId="77777777" w:rsidTr="002407FA">
        <w:trPr>
          <w:jc w:val="center"/>
        </w:trPr>
        <w:tc>
          <w:tcPr>
            <w:tcW w:w="3691" w:type="dxa"/>
            <w:vAlign w:val="center"/>
          </w:tcPr>
          <w:p w14:paraId="178E7F74" w14:textId="77777777" w:rsidR="002407FA" w:rsidRPr="00D50D98" w:rsidRDefault="002407FA" w:rsidP="00990161">
            <w:pPr>
              <w:jc w:val="center"/>
              <w:rPr>
                <w:sz w:val="24"/>
                <w:szCs w:val="24"/>
              </w:rPr>
            </w:pPr>
            <w:r>
              <w:rPr>
                <w:sz w:val="24"/>
                <w:szCs w:val="24"/>
              </w:rPr>
              <w:t>Female</w:t>
            </w:r>
          </w:p>
        </w:tc>
        <w:tc>
          <w:tcPr>
            <w:tcW w:w="2410" w:type="dxa"/>
            <w:vAlign w:val="center"/>
          </w:tcPr>
          <w:p w14:paraId="50BC377E" w14:textId="77777777" w:rsidR="002407FA" w:rsidRPr="000367E5" w:rsidRDefault="002407FA" w:rsidP="00990161">
            <w:pPr>
              <w:spacing w:line="320" w:lineRule="atLeast"/>
              <w:jc w:val="center"/>
              <w:rPr>
                <w:sz w:val="24"/>
                <w:szCs w:val="24"/>
              </w:rPr>
            </w:pPr>
            <w:r w:rsidRPr="000367E5">
              <w:rPr>
                <w:sz w:val="24"/>
                <w:szCs w:val="24"/>
              </w:rPr>
              <w:t>57</w:t>
            </w:r>
          </w:p>
        </w:tc>
        <w:tc>
          <w:tcPr>
            <w:tcW w:w="3108" w:type="dxa"/>
            <w:vAlign w:val="center"/>
          </w:tcPr>
          <w:p w14:paraId="5FA9B902" w14:textId="77777777" w:rsidR="002407FA" w:rsidRPr="000367E5" w:rsidRDefault="002407FA" w:rsidP="00990161">
            <w:pPr>
              <w:spacing w:line="320" w:lineRule="atLeast"/>
              <w:jc w:val="center"/>
              <w:rPr>
                <w:sz w:val="24"/>
                <w:szCs w:val="24"/>
              </w:rPr>
            </w:pPr>
            <w:r w:rsidRPr="000367E5">
              <w:rPr>
                <w:sz w:val="24"/>
                <w:szCs w:val="24"/>
              </w:rPr>
              <w:t>67.1</w:t>
            </w:r>
            <w:r>
              <w:rPr>
                <w:sz w:val="24"/>
                <w:szCs w:val="24"/>
              </w:rPr>
              <w:t>0</w:t>
            </w:r>
          </w:p>
        </w:tc>
      </w:tr>
      <w:tr w:rsidR="002407FA" w:rsidRPr="00D50D98" w14:paraId="1813AD5C" w14:textId="77777777" w:rsidTr="002407FA">
        <w:trPr>
          <w:jc w:val="center"/>
        </w:trPr>
        <w:tc>
          <w:tcPr>
            <w:tcW w:w="3691" w:type="dxa"/>
            <w:vAlign w:val="center"/>
          </w:tcPr>
          <w:p w14:paraId="56D713A5" w14:textId="77777777" w:rsidR="002407FA" w:rsidRPr="00D50D98" w:rsidRDefault="002407FA" w:rsidP="00990161">
            <w:pPr>
              <w:rPr>
                <w:sz w:val="24"/>
                <w:szCs w:val="24"/>
              </w:rPr>
            </w:pPr>
            <w:r>
              <w:rPr>
                <w:sz w:val="24"/>
                <w:szCs w:val="24"/>
              </w:rPr>
              <w:t>Civil Status</w:t>
            </w:r>
          </w:p>
        </w:tc>
        <w:tc>
          <w:tcPr>
            <w:tcW w:w="2410" w:type="dxa"/>
            <w:vAlign w:val="center"/>
          </w:tcPr>
          <w:p w14:paraId="14197B28" w14:textId="77777777" w:rsidR="002407FA" w:rsidRPr="000367E5" w:rsidRDefault="002407FA" w:rsidP="00990161">
            <w:pPr>
              <w:jc w:val="center"/>
              <w:rPr>
                <w:sz w:val="24"/>
                <w:szCs w:val="24"/>
              </w:rPr>
            </w:pPr>
          </w:p>
        </w:tc>
        <w:tc>
          <w:tcPr>
            <w:tcW w:w="3108" w:type="dxa"/>
            <w:vAlign w:val="center"/>
          </w:tcPr>
          <w:p w14:paraId="30967BAF" w14:textId="77777777" w:rsidR="002407FA" w:rsidRPr="000367E5" w:rsidRDefault="002407FA" w:rsidP="00990161">
            <w:pPr>
              <w:jc w:val="center"/>
              <w:rPr>
                <w:sz w:val="24"/>
                <w:szCs w:val="24"/>
              </w:rPr>
            </w:pPr>
          </w:p>
        </w:tc>
      </w:tr>
      <w:tr w:rsidR="002407FA" w:rsidRPr="00D50D98" w14:paraId="6762468C" w14:textId="77777777" w:rsidTr="002407FA">
        <w:trPr>
          <w:jc w:val="center"/>
        </w:trPr>
        <w:tc>
          <w:tcPr>
            <w:tcW w:w="3691" w:type="dxa"/>
            <w:vAlign w:val="center"/>
          </w:tcPr>
          <w:p w14:paraId="45EE7285" w14:textId="77777777" w:rsidR="002407FA" w:rsidRPr="00D50D98" w:rsidRDefault="002407FA" w:rsidP="00990161">
            <w:pPr>
              <w:jc w:val="center"/>
              <w:rPr>
                <w:sz w:val="24"/>
                <w:szCs w:val="24"/>
              </w:rPr>
            </w:pPr>
            <w:r>
              <w:rPr>
                <w:sz w:val="24"/>
                <w:szCs w:val="24"/>
              </w:rPr>
              <w:t>Single</w:t>
            </w:r>
          </w:p>
        </w:tc>
        <w:tc>
          <w:tcPr>
            <w:tcW w:w="2410" w:type="dxa"/>
            <w:vAlign w:val="center"/>
          </w:tcPr>
          <w:p w14:paraId="67AC38D2" w14:textId="77777777" w:rsidR="002407FA" w:rsidRPr="000367E5" w:rsidRDefault="002407FA" w:rsidP="00990161">
            <w:pPr>
              <w:spacing w:line="320" w:lineRule="atLeast"/>
              <w:jc w:val="center"/>
              <w:rPr>
                <w:sz w:val="24"/>
                <w:szCs w:val="24"/>
              </w:rPr>
            </w:pPr>
            <w:r w:rsidRPr="000367E5">
              <w:rPr>
                <w:sz w:val="24"/>
                <w:szCs w:val="24"/>
              </w:rPr>
              <w:t>50</w:t>
            </w:r>
          </w:p>
        </w:tc>
        <w:tc>
          <w:tcPr>
            <w:tcW w:w="3108" w:type="dxa"/>
            <w:vAlign w:val="center"/>
          </w:tcPr>
          <w:p w14:paraId="550CCEB1" w14:textId="77777777" w:rsidR="002407FA" w:rsidRPr="000367E5" w:rsidRDefault="002407FA" w:rsidP="00990161">
            <w:pPr>
              <w:spacing w:line="320" w:lineRule="atLeast"/>
              <w:jc w:val="center"/>
              <w:rPr>
                <w:sz w:val="24"/>
                <w:szCs w:val="24"/>
              </w:rPr>
            </w:pPr>
            <w:r w:rsidRPr="000367E5">
              <w:rPr>
                <w:sz w:val="24"/>
                <w:szCs w:val="24"/>
              </w:rPr>
              <w:t>58.8</w:t>
            </w:r>
            <w:r>
              <w:rPr>
                <w:sz w:val="24"/>
                <w:szCs w:val="24"/>
              </w:rPr>
              <w:t>0</w:t>
            </w:r>
          </w:p>
        </w:tc>
      </w:tr>
      <w:tr w:rsidR="002407FA" w:rsidRPr="00D50D98" w14:paraId="6D633BF9" w14:textId="77777777" w:rsidTr="002407FA">
        <w:trPr>
          <w:jc w:val="center"/>
        </w:trPr>
        <w:tc>
          <w:tcPr>
            <w:tcW w:w="3691" w:type="dxa"/>
            <w:vAlign w:val="center"/>
          </w:tcPr>
          <w:p w14:paraId="4039586E" w14:textId="77777777" w:rsidR="002407FA" w:rsidRPr="00D50D98" w:rsidRDefault="002407FA" w:rsidP="00990161">
            <w:pPr>
              <w:jc w:val="center"/>
              <w:rPr>
                <w:sz w:val="24"/>
                <w:szCs w:val="24"/>
              </w:rPr>
            </w:pPr>
            <w:r>
              <w:rPr>
                <w:sz w:val="24"/>
                <w:szCs w:val="24"/>
              </w:rPr>
              <w:t>Married</w:t>
            </w:r>
          </w:p>
        </w:tc>
        <w:tc>
          <w:tcPr>
            <w:tcW w:w="2410" w:type="dxa"/>
            <w:vAlign w:val="center"/>
          </w:tcPr>
          <w:p w14:paraId="73023931" w14:textId="77777777" w:rsidR="002407FA" w:rsidRPr="000367E5" w:rsidRDefault="002407FA" w:rsidP="00990161">
            <w:pPr>
              <w:spacing w:line="320" w:lineRule="atLeast"/>
              <w:jc w:val="center"/>
              <w:rPr>
                <w:sz w:val="24"/>
                <w:szCs w:val="24"/>
              </w:rPr>
            </w:pPr>
            <w:r w:rsidRPr="000367E5">
              <w:rPr>
                <w:sz w:val="24"/>
                <w:szCs w:val="24"/>
              </w:rPr>
              <w:t>35</w:t>
            </w:r>
          </w:p>
        </w:tc>
        <w:tc>
          <w:tcPr>
            <w:tcW w:w="3108" w:type="dxa"/>
            <w:vAlign w:val="center"/>
          </w:tcPr>
          <w:p w14:paraId="375906B6" w14:textId="77777777" w:rsidR="002407FA" w:rsidRPr="000367E5" w:rsidRDefault="002407FA" w:rsidP="00990161">
            <w:pPr>
              <w:spacing w:line="320" w:lineRule="atLeast"/>
              <w:jc w:val="center"/>
              <w:rPr>
                <w:sz w:val="24"/>
                <w:szCs w:val="24"/>
              </w:rPr>
            </w:pPr>
            <w:r w:rsidRPr="000367E5">
              <w:rPr>
                <w:sz w:val="24"/>
                <w:szCs w:val="24"/>
              </w:rPr>
              <w:t>41.2</w:t>
            </w:r>
            <w:r>
              <w:rPr>
                <w:sz w:val="24"/>
                <w:szCs w:val="24"/>
              </w:rPr>
              <w:t>0</w:t>
            </w:r>
          </w:p>
        </w:tc>
      </w:tr>
      <w:tr w:rsidR="002407FA" w:rsidRPr="00D50D98" w14:paraId="39A771F1" w14:textId="77777777" w:rsidTr="002407FA">
        <w:trPr>
          <w:jc w:val="center"/>
        </w:trPr>
        <w:tc>
          <w:tcPr>
            <w:tcW w:w="3691" w:type="dxa"/>
            <w:vAlign w:val="center"/>
          </w:tcPr>
          <w:p w14:paraId="1300A0B8" w14:textId="77777777" w:rsidR="002407FA" w:rsidRPr="00D50D98" w:rsidRDefault="002407FA" w:rsidP="00990161">
            <w:pPr>
              <w:rPr>
                <w:sz w:val="24"/>
                <w:szCs w:val="24"/>
              </w:rPr>
            </w:pPr>
            <w:r>
              <w:rPr>
                <w:sz w:val="24"/>
                <w:szCs w:val="24"/>
              </w:rPr>
              <w:t xml:space="preserve">Unit or Department </w:t>
            </w:r>
          </w:p>
        </w:tc>
        <w:tc>
          <w:tcPr>
            <w:tcW w:w="2410" w:type="dxa"/>
            <w:vAlign w:val="center"/>
          </w:tcPr>
          <w:p w14:paraId="1A225DA1" w14:textId="77777777" w:rsidR="002407FA" w:rsidRPr="000367E5" w:rsidRDefault="002407FA" w:rsidP="00990161">
            <w:pPr>
              <w:jc w:val="center"/>
              <w:rPr>
                <w:sz w:val="24"/>
                <w:szCs w:val="24"/>
              </w:rPr>
            </w:pPr>
          </w:p>
        </w:tc>
        <w:tc>
          <w:tcPr>
            <w:tcW w:w="3108" w:type="dxa"/>
            <w:vAlign w:val="center"/>
          </w:tcPr>
          <w:p w14:paraId="336EB877" w14:textId="77777777" w:rsidR="002407FA" w:rsidRPr="000367E5" w:rsidRDefault="002407FA" w:rsidP="00990161">
            <w:pPr>
              <w:jc w:val="center"/>
              <w:rPr>
                <w:sz w:val="24"/>
                <w:szCs w:val="24"/>
              </w:rPr>
            </w:pPr>
          </w:p>
        </w:tc>
      </w:tr>
      <w:tr w:rsidR="002407FA" w:rsidRPr="00D50D98" w14:paraId="6784947C" w14:textId="77777777" w:rsidTr="002407FA">
        <w:trPr>
          <w:jc w:val="center"/>
        </w:trPr>
        <w:tc>
          <w:tcPr>
            <w:tcW w:w="3691" w:type="dxa"/>
            <w:vAlign w:val="center"/>
          </w:tcPr>
          <w:p w14:paraId="67CAF3AE" w14:textId="77777777" w:rsidR="002407FA" w:rsidRPr="000367E5" w:rsidRDefault="002407FA" w:rsidP="00990161">
            <w:pPr>
              <w:jc w:val="center"/>
              <w:rPr>
                <w:sz w:val="24"/>
                <w:szCs w:val="24"/>
              </w:rPr>
            </w:pPr>
            <w:r w:rsidRPr="000367E5">
              <w:rPr>
                <w:color w:val="000000"/>
                <w:sz w:val="24"/>
                <w:szCs w:val="24"/>
              </w:rPr>
              <w:t>O</w:t>
            </w:r>
            <w:r>
              <w:rPr>
                <w:color w:val="000000"/>
                <w:sz w:val="24"/>
                <w:szCs w:val="24"/>
              </w:rPr>
              <w:t>perating Room</w:t>
            </w:r>
          </w:p>
        </w:tc>
        <w:tc>
          <w:tcPr>
            <w:tcW w:w="2410" w:type="dxa"/>
            <w:vAlign w:val="center"/>
          </w:tcPr>
          <w:p w14:paraId="6FF33ED6" w14:textId="77777777" w:rsidR="002407FA" w:rsidRPr="000367E5" w:rsidRDefault="002407FA" w:rsidP="00990161">
            <w:pPr>
              <w:spacing w:line="320" w:lineRule="atLeast"/>
              <w:jc w:val="center"/>
              <w:rPr>
                <w:sz w:val="24"/>
                <w:szCs w:val="24"/>
              </w:rPr>
            </w:pPr>
            <w:r w:rsidRPr="000367E5">
              <w:rPr>
                <w:sz w:val="24"/>
                <w:szCs w:val="24"/>
              </w:rPr>
              <w:t>9</w:t>
            </w:r>
          </w:p>
        </w:tc>
        <w:tc>
          <w:tcPr>
            <w:tcW w:w="3108" w:type="dxa"/>
            <w:vAlign w:val="center"/>
          </w:tcPr>
          <w:p w14:paraId="61BE95C5" w14:textId="77777777" w:rsidR="002407FA" w:rsidRPr="000367E5" w:rsidRDefault="002407FA" w:rsidP="00990161">
            <w:pPr>
              <w:spacing w:line="320" w:lineRule="atLeast"/>
              <w:jc w:val="center"/>
              <w:rPr>
                <w:sz w:val="24"/>
                <w:szCs w:val="24"/>
              </w:rPr>
            </w:pPr>
            <w:r w:rsidRPr="000367E5">
              <w:rPr>
                <w:sz w:val="24"/>
                <w:szCs w:val="24"/>
              </w:rPr>
              <w:t>10.6</w:t>
            </w:r>
            <w:r>
              <w:rPr>
                <w:sz w:val="24"/>
                <w:szCs w:val="24"/>
              </w:rPr>
              <w:t>0</w:t>
            </w:r>
          </w:p>
        </w:tc>
      </w:tr>
      <w:tr w:rsidR="002407FA" w:rsidRPr="00D50D98" w14:paraId="648C727E" w14:textId="77777777" w:rsidTr="002407FA">
        <w:trPr>
          <w:jc w:val="center"/>
        </w:trPr>
        <w:tc>
          <w:tcPr>
            <w:tcW w:w="3691" w:type="dxa"/>
            <w:vAlign w:val="center"/>
          </w:tcPr>
          <w:p w14:paraId="644144CB" w14:textId="77777777" w:rsidR="002407FA" w:rsidRPr="000367E5" w:rsidRDefault="002407FA" w:rsidP="00990161">
            <w:pPr>
              <w:jc w:val="center"/>
              <w:rPr>
                <w:sz w:val="24"/>
                <w:szCs w:val="24"/>
              </w:rPr>
            </w:pPr>
            <w:r w:rsidRPr="000367E5">
              <w:rPr>
                <w:color w:val="000000"/>
                <w:sz w:val="24"/>
                <w:szCs w:val="24"/>
              </w:rPr>
              <w:t>PICU</w:t>
            </w:r>
          </w:p>
        </w:tc>
        <w:tc>
          <w:tcPr>
            <w:tcW w:w="2410" w:type="dxa"/>
            <w:vAlign w:val="center"/>
          </w:tcPr>
          <w:p w14:paraId="36F9013B" w14:textId="77777777" w:rsidR="002407FA" w:rsidRPr="000367E5" w:rsidRDefault="002407FA" w:rsidP="00990161">
            <w:pPr>
              <w:spacing w:line="320" w:lineRule="atLeast"/>
              <w:jc w:val="center"/>
              <w:rPr>
                <w:sz w:val="24"/>
                <w:szCs w:val="24"/>
              </w:rPr>
            </w:pPr>
            <w:r w:rsidRPr="000367E5">
              <w:rPr>
                <w:sz w:val="24"/>
                <w:szCs w:val="24"/>
              </w:rPr>
              <w:t>14</w:t>
            </w:r>
          </w:p>
        </w:tc>
        <w:tc>
          <w:tcPr>
            <w:tcW w:w="3108" w:type="dxa"/>
            <w:vAlign w:val="center"/>
          </w:tcPr>
          <w:p w14:paraId="09B0F3FA" w14:textId="77777777" w:rsidR="002407FA" w:rsidRPr="000367E5" w:rsidRDefault="002407FA" w:rsidP="00990161">
            <w:pPr>
              <w:spacing w:line="320" w:lineRule="atLeast"/>
              <w:jc w:val="center"/>
              <w:rPr>
                <w:sz w:val="24"/>
                <w:szCs w:val="24"/>
              </w:rPr>
            </w:pPr>
            <w:r w:rsidRPr="000367E5">
              <w:rPr>
                <w:sz w:val="24"/>
                <w:szCs w:val="24"/>
              </w:rPr>
              <w:t>16.5</w:t>
            </w:r>
            <w:r>
              <w:rPr>
                <w:sz w:val="24"/>
                <w:szCs w:val="24"/>
              </w:rPr>
              <w:t>0</w:t>
            </w:r>
          </w:p>
        </w:tc>
      </w:tr>
      <w:tr w:rsidR="002407FA" w:rsidRPr="00D50D98" w14:paraId="1222B786" w14:textId="77777777" w:rsidTr="002407FA">
        <w:trPr>
          <w:jc w:val="center"/>
        </w:trPr>
        <w:tc>
          <w:tcPr>
            <w:tcW w:w="3691" w:type="dxa"/>
            <w:vAlign w:val="center"/>
          </w:tcPr>
          <w:p w14:paraId="7B114035" w14:textId="77777777" w:rsidR="002407FA" w:rsidRPr="000367E5" w:rsidRDefault="002407FA" w:rsidP="00990161">
            <w:pPr>
              <w:jc w:val="center"/>
              <w:rPr>
                <w:sz w:val="24"/>
                <w:szCs w:val="24"/>
              </w:rPr>
            </w:pPr>
            <w:r w:rsidRPr="000367E5">
              <w:rPr>
                <w:color w:val="000000"/>
                <w:sz w:val="24"/>
                <w:szCs w:val="24"/>
              </w:rPr>
              <w:t>P</w:t>
            </w:r>
            <w:r>
              <w:rPr>
                <w:color w:val="000000"/>
                <w:sz w:val="24"/>
                <w:szCs w:val="24"/>
              </w:rPr>
              <w:t xml:space="preserve">edia </w:t>
            </w:r>
          </w:p>
        </w:tc>
        <w:tc>
          <w:tcPr>
            <w:tcW w:w="2410" w:type="dxa"/>
            <w:vAlign w:val="center"/>
          </w:tcPr>
          <w:p w14:paraId="5FD93BCB" w14:textId="77777777" w:rsidR="002407FA" w:rsidRPr="000367E5" w:rsidRDefault="002407FA" w:rsidP="00990161">
            <w:pPr>
              <w:spacing w:line="320" w:lineRule="atLeast"/>
              <w:jc w:val="center"/>
              <w:rPr>
                <w:sz w:val="24"/>
                <w:szCs w:val="24"/>
              </w:rPr>
            </w:pPr>
            <w:r w:rsidRPr="000367E5">
              <w:rPr>
                <w:sz w:val="24"/>
                <w:szCs w:val="24"/>
              </w:rPr>
              <w:t>11</w:t>
            </w:r>
          </w:p>
        </w:tc>
        <w:tc>
          <w:tcPr>
            <w:tcW w:w="3108" w:type="dxa"/>
            <w:vAlign w:val="center"/>
          </w:tcPr>
          <w:p w14:paraId="2BD7D568" w14:textId="77777777" w:rsidR="002407FA" w:rsidRPr="000367E5" w:rsidRDefault="002407FA" w:rsidP="00990161">
            <w:pPr>
              <w:spacing w:line="320" w:lineRule="atLeast"/>
              <w:jc w:val="center"/>
              <w:rPr>
                <w:sz w:val="24"/>
                <w:szCs w:val="24"/>
              </w:rPr>
            </w:pPr>
            <w:r w:rsidRPr="000367E5">
              <w:rPr>
                <w:sz w:val="24"/>
                <w:szCs w:val="24"/>
              </w:rPr>
              <w:t>12.9</w:t>
            </w:r>
            <w:r>
              <w:rPr>
                <w:sz w:val="24"/>
                <w:szCs w:val="24"/>
              </w:rPr>
              <w:t>0</w:t>
            </w:r>
          </w:p>
        </w:tc>
      </w:tr>
      <w:tr w:rsidR="002407FA" w:rsidRPr="00D50D98" w14:paraId="0F96C4E5" w14:textId="77777777" w:rsidTr="002407FA">
        <w:trPr>
          <w:jc w:val="center"/>
        </w:trPr>
        <w:tc>
          <w:tcPr>
            <w:tcW w:w="3691" w:type="dxa"/>
            <w:vAlign w:val="center"/>
          </w:tcPr>
          <w:p w14:paraId="58E740C2" w14:textId="77777777" w:rsidR="002407FA" w:rsidRPr="000367E5" w:rsidRDefault="002407FA" w:rsidP="00990161">
            <w:pPr>
              <w:jc w:val="center"/>
              <w:rPr>
                <w:color w:val="000000"/>
                <w:sz w:val="24"/>
                <w:szCs w:val="24"/>
              </w:rPr>
            </w:pPr>
            <w:r w:rsidRPr="000367E5">
              <w:rPr>
                <w:color w:val="000000"/>
                <w:sz w:val="24"/>
                <w:szCs w:val="24"/>
              </w:rPr>
              <w:t>H</w:t>
            </w:r>
            <w:r>
              <w:rPr>
                <w:color w:val="000000"/>
                <w:sz w:val="24"/>
                <w:szCs w:val="24"/>
              </w:rPr>
              <w:t>emodialysis Unit</w:t>
            </w:r>
          </w:p>
        </w:tc>
        <w:tc>
          <w:tcPr>
            <w:tcW w:w="2410" w:type="dxa"/>
            <w:vAlign w:val="center"/>
          </w:tcPr>
          <w:p w14:paraId="3AAC2B58"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7A0792C7"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1CAC6A26" w14:textId="77777777" w:rsidTr="002407FA">
        <w:trPr>
          <w:jc w:val="center"/>
        </w:trPr>
        <w:tc>
          <w:tcPr>
            <w:tcW w:w="3691" w:type="dxa"/>
            <w:vAlign w:val="center"/>
          </w:tcPr>
          <w:p w14:paraId="260C4E8C" w14:textId="77777777" w:rsidR="002407FA" w:rsidRPr="000367E5" w:rsidRDefault="002407FA" w:rsidP="00990161">
            <w:pPr>
              <w:jc w:val="center"/>
              <w:rPr>
                <w:sz w:val="24"/>
                <w:szCs w:val="24"/>
              </w:rPr>
            </w:pPr>
            <w:r w:rsidRPr="000367E5">
              <w:rPr>
                <w:color w:val="000000"/>
                <w:sz w:val="24"/>
                <w:szCs w:val="24"/>
              </w:rPr>
              <w:t>FAMMED</w:t>
            </w:r>
          </w:p>
        </w:tc>
        <w:tc>
          <w:tcPr>
            <w:tcW w:w="2410" w:type="dxa"/>
            <w:vAlign w:val="center"/>
          </w:tcPr>
          <w:p w14:paraId="412E2408" w14:textId="77777777" w:rsidR="002407FA" w:rsidRPr="000367E5" w:rsidRDefault="002407FA" w:rsidP="00990161">
            <w:pPr>
              <w:spacing w:line="320" w:lineRule="atLeast"/>
              <w:jc w:val="center"/>
              <w:rPr>
                <w:sz w:val="24"/>
                <w:szCs w:val="24"/>
              </w:rPr>
            </w:pPr>
            <w:r w:rsidRPr="000367E5">
              <w:rPr>
                <w:sz w:val="24"/>
                <w:szCs w:val="24"/>
              </w:rPr>
              <w:t>4</w:t>
            </w:r>
          </w:p>
        </w:tc>
        <w:tc>
          <w:tcPr>
            <w:tcW w:w="3108" w:type="dxa"/>
            <w:vAlign w:val="center"/>
          </w:tcPr>
          <w:p w14:paraId="22291236" w14:textId="77777777" w:rsidR="002407FA" w:rsidRPr="000367E5" w:rsidRDefault="002407FA" w:rsidP="00990161">
            <w:pPr>
              <w:spacing w:line="320" w:lineRule="atLeast"/>
              <w:jc w:val="center"/>
              <w:rPr>
                <w:sz w:val="24"/>
                <w:szCs w:val="24"/>
              </w:rPr>
            </w:pPr>
            <w:r w:rsidRPr="000367E5">
              <w:rPr>
                <w:sz w:val="24"/>
                <w:szCs w:val="24"/>
              </w:rPr>
              <w:t>4.7</w:t>
            </w:r>
            <w:r>
              <w:rPr>
                <w:sz w:val="24"/>
                <w:szCs w:val="24"/>
              </w:rPr>
              <w:t>0</w:t>
            </w:r>
          </w:p>
        </w:tc>
      </w:tr>
      <w:tr w:rsidR="002407FA" w:rsidRPr="00D50D98" w14:paraId="14CED5FB" w14:textId="77777777" w:rsidTr="002407FA">
        <w:trPr>
          <w:jc w:val="center"/>
        </w:trPr>
        <w:tc>
          <w:tcPr>
            <w:tcW w:w="3691" w:type="dxa"/>
            <w:vAlign w:val="center"/>
          </w:tcPr>
          <w:p w14:paraId="1D71070D" w14:textId="77777777" w:rsidR="002407FA" w:rsidRPr="000367E5" w:rsidRDefault="002407FA" w:rsidP="00990161">
            <w:pPr>
              <w:jc w:val="center"/>
              <w:rPr>
                <w:sz w:val="24"/>
                <w:szCs w:val="24"/>
              </w:rPr>
            </w:pPr>
            <w:r w:rsidRPr="000367E5">
              <w:rPr>
                <w:color w:val="000000"/>
                <w:sz w:val="24"/>
                <w:szCs w:val="24"/>
              </w:rPr>
              <w:t>M</w:t>
            </w:r>
            <w:r>
              <w:rPr>
                <w:color w:val="000000"/>
                <w:sz w:val="24"/>
                <w:szCs w:val="24"/>
              </w:rPr>
              <w:t>edical</w:t>
            </w:r>
            <w:r w:rsidRPr="000367E5">
              <w:rPr>
                <w:color w:val="000000"/>
                <w:sz w:val="24"/>
                <w:szCs w:val="24"/>
              </w:rPr>
              <w:t xml:space="preserve"> W</w:t>
            </w:r>
            <w:r>
              <w:rPr>
                <w:color w:val="000000"/>
                <w:sz w:val="24"/>
                <w:szCs w:val="24"/>
              </w:rPr>
              <w:t>ard</w:t>
            </w:r>
          </w:p>
        </w:tc>
        <w:tc>
          <w:tcPr>
            <w:tcW w:w="2410" w:type="dxa"/>
            <w:vAlign w:val="center"/>
          </w:tcPr>
          <w:p w14:paraId="14284FFF" w14:textId="77777777" w:rsidR="002407FA" w:rsidRPr="000367E5" w:rsidRDefault="002407FA" w:rsidP="00990161">
            <w:pPr>
              <w:spacing w:line="320" w:lineRule="atLeast"/>
              <w:jc w:val="center"/>
              <w:rPr>
                <w:sz w:val="24"/>
                <w:szCs w:val="24"/>
              </w:rPr>
            </w:pPr>
            <w:r w:rsidRPr="000367E5">
              <w:rPr>
                <w:sz w:val="24"/>
                <w:szCs w:val="24"/>
              </w:rPr>
              <w:t>27</w:t>
            </w:r>
          </w:p>
        </w:tc>
        <w:tc>
          <w:tcPr>
            <w:tcW w:w="3108" w:type="dxa"/>
            <w:vAlign w:val="center"/>
          </w:tcPr>
          <w:p w14:paraId="6991AE0B" w14:textId="77777777" w:rsidR="002407FA" w:rsidRPr="000367E5" w:rsidRDefault="002407FA" w:rsidP="00990161">
            <w:pPr>
              <w:spacing w:line="320" w:lineRule="atLeast"/>
              <w:jc w:val="center"/>
              <w:rPr>
                <w:sz w:val="24"/>
                <w:szCs w:val="24"/>
              </w:rPr>
            </w:pPr>
            <w:r w:rsidRPr="000367E5">
              <w:rPr>
                <w:sz w:val="24"/>
                <w:szCs w:val="24"/>
              </w:rPr>
              <w:t>31.8</w:t>
            </w:r>
            <w:r>
              <w:rPr>
                <w:sz w:val="24"/>
                <w:szCs w:val="24"/>
              </w:rPr>
              <w:t>0</w:t>
            </w:r>
          </w:p>
        </w:tc>
      </w:tr>
      <w:tr w:rsidR="002407FA" w:rsidRPr="00D50D98" w14:paraId="1988C5C9" w14:textId="77777777" w:rsidTr="002407FA">
        <w:trPr>
          <w:jc w:val="center"/>
        </w:trPr>
        <w:tc>
          <w:tcPr>
            <w:tcW w:w="3691" w:type="dxa"/>
            <w:vAlign w:val="center"/>
          </w:tcPr>
          <w:p w14:paraId="5DF3CCEF" w14:textId="77777777" w:rsidR="002407FA" w:rsidRPr="000367E5" w:rsidRDefault="002407FA" w:rsidP="00990161">
            <w:pPr>
              <w:jc w:val="center"/>
              <w:rPr>
                <w:sz w:val="24"/>
                <w:szCs w:val="24"/>
              </w:rPr>
            </w:pPr>
            <w:r w:rsidRPr="000367E5">
              <w:rPr>
                <w:color w:val="000000"/>
                <w:sz w:val="24"/>
                <w:szCs w:val="24"/>
              </w:rPr>
              <w:t>ICCU</w:t>
            </w:r>
          </w:p>
        </w:tc>
        <w:tc>
          <w:tcPr>
            <w:tcW w:w="2410" w:type="dxa"/>
            <w:vAlign w:val="center"/>
          </w:tcPr>
          <w:p w14:paraId="6D09C2FD"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2A8A5FC5"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692B9EA5" w14:textId="77777777" w:rsidTr="002407FA">
        <w:trPr>
          <w:jc w:val="center"/>
        </w:trPr>
        <w:tc>
          <w:tcPr>
            <w:tcW w:w="3691" w:type="dxa"/>
            <w:vAlign w:val="center"/>
          </w:tcPr>
          <w:p w14:paraId="2F1872DB" w14:textId="77777777" w:rsidR="002407FA" w:rsidRDefault="002407FA" w:rsidP="00990161">
            <w:pPr>
              <w:jc w:val="both"/>
              <w:rPr>
                <w:sz w:val="24"/>
                <w:szCs w:val="24"/>
              </w:rPr>
            </w:pPr>
            <w:r>
              <w:rPr>
                <w:sz w:val="24"/>
                <w:szCs w:val="24"/>
              </w:rPr>
              <w:t>Length of Nursing Experience</w:t>
            </w:r>
          </w:p>
        </w:tc>
        <w:tc>
          <w:tcPr>
            <w:tcW w:w="2410" w:type="dxa"/>
            <w:vAlign w:val="center"/>
          </w:tcPr>
          <w:p w14:paraId="57FB164C" w14:textId="77777777" w:rsidR="002407FA" w:rsidRPr="000367E5" w:rsidRDefault="002407FA" w:rsidP="00990161">
            <w:pPr>
              <w:spacing w:line="320" w:lineRule="atLeast"/>
              <w:jc w:val="center"/>
              <w:rPr>
                <w:sz w:val="24"/>
                <w:szCs w:val="24"/>
              </w:rPr>
            </w:pPr>
          </w:p>
        </w:tc>
        <w:tc>
          <w:tcPr>
            <w:tcW w:w="3108" w:type="dxa"/>
            <w:vAlign w:val="center"/>
          </w:tcPr>
          <w:p w14:paraId="56933A2C" w14:textId="77777777" w:rsidR="002407FA" w:rsidRPr="000367E5" w:rsidRDefault="002407FA" w:rsidP="00990161">
            <w:pPr>
              <w:spacing w:line="320" w:lineRule="atLeast"/>
              <w:jc w:val="center"/>
              <w:rPr>
                <w:sz w:val="24"/>
                <w:szCs w:val="24"/>
              </w:rPr>
            </w:pPr>
          </w:p>
        </w:tc>
      </w:tr>
      <w:tr w:rsidR="002407FA" w:rsidRPr="00D50D98" w14:paraId="6FB2010F" w14:textId="77777777" w:rsidTr="002407FA">
        <w:trPr>
          <w:jc w:val="center"/>
        </w:trPr>
        <w:tc>
          <w:tcPr>
            <w:tcW w:w="3691" w:type="dxa"/>
            <w:vAlign w:val="center"/>
          </w:tcPr>
          <w:p w14:paraId="49721906" w14:textId="77777777" w:rsidR="002407FA" w:rsidRDefault="002407FA" w:rsidP="00990161">
            <w:pPr>
              <w:jc w:val="center"/>
              <w:rPr>
                <w:sz w:val="24"/>
                <w:szCs w:val="24"/>
              </w:rPr>
            </w:pPr>
            <w:r>
              <w:rPr>
                <w:sz w:val="24"/>
                <w:szCs w:val="24"/>
              </w:rPr>
              <w:t>1 to 3 years</w:t>
            </w:r>
          </w:p>
        </w:tc>
        <w:tc>
          <w:tcPr>
            <w:tcW w:w="2410" w:type="dxa"/>
            <w:vAlign w:val="center"/>
          </w:tcPr>
          <w:p w14:paraId="3936E966" w14:textId="77777777" w:rsidR="002407FA" w:rsidRPr="000367E5" w:rsidRDefault="002407FA" w:rsidP="00990161">
            <w:pPr>
              <w:spacing w:line="320" w:lineRule="atLeast"/>
              <w:jc w:val="center"/>
              <w:rPr>
                <w:sz w:val="24"/>
                <w:szCs w:val="24"/>
              </w:rPr>
            </w:pPr>
            <w:r w:rsidRPr="000367E5">
              <w:rPr>
                <w:sz w:val="24"/>
                <w:szCs w:val="24"/>
              </w:rPr>
              <w:t>33</w:t>
            </w:r>
          </w:p>
        </w:tc>
        <w:tc>
          <w:tcPr>
            <w:tcW w:w="3108" w:type="dxa"/>
            <w:vAlign w:val="center"/>
          </w:tcPr>
          <w:p w14:paraId="0AA4CF51" w14:textId="77777777" w:rsidR="002407FA" w:rsidRPr="000367E5" w:rsidRDefault="002407FA" w:rsidP="00990161">
            <w:pPr>
              <w:spacing w:line="320" w:lineRule="atLeast"/>
              <w:jc w:val="center"/>
              <w:rPr>
                <w:sz w:val="24"/>
                <w:szCs w:val="24"/>
              </w:rPr>
            </w:pPr>
            <w:r w:rsidRPr="000367E5">
              <w:rPr>
                <w:sz w:val="24"/>
                <w:szCs w:val="24"/>
              </w:rPr>
              <w:t>38.8</w:t>
            </w:r>
            <w:r>
              <w:rPr>
                <w:sz w:val="24"/>
                <w:szCs w:val="24"/>
              </w:rPr>
              <w:t>0</w:t>
            </w:r>
          </w:p>
        </w:tc>
      </w:tr>
      <w:tr w:rsidR="002407FA" w:rsidRPr="00D50D98" w14:paraId="3CE70FBF" w14:textId="77777777" w:rsidTr="002407FA">
        <w:trPr>
          <w:jc w:val="center"/>
        </w:trPr>
        <w:tc>
          <w:tcPr>
            <w:tcW w:w="3691" w:type="dxa"/>
            <w:vAlign w:val="center"/>
          </w:tcPr>
          <w:p w14:paraId="1ADF83DA" w14:textId="77777777" w:rsidR="002407FA" w:rsidRDefault="002407FA" w:rsidP="00990161">
            <w:pPr>
              <w:jc w:val="center"/>
              <w:rPr>
                <w:sz w:val="24"/>
                <w:szCs w:val="24"/>
              </w:rPr>
            </w:pPr>
            <w:r>
              <w:rPr>
                <w:sz w:val="24"/>
                <w:szCs w:val="24"/>
              </w:rPr>
              <w:t>4 to 6 years</w:t>
            </w:r>
          </w:p>
        </w:tc>
        <w:tc>
          <w:tcPr>
            <w:tcW w:w="2410" w:type="dxa"/>
            <w:vAlign w:val="center"/>
          </w:tcPr>
          <w:p w14:paraId="0BD20F26" w14:textId="77777777" w:rsidR="002407FA" w:rsidRPr="000367E5" w:rsidRDefault="002407FA" w:rsidP="00990161">
            <w:pPr>
              <w:spacing w:line="320" w:lineRule="atLeast"/>
              <w:jc w:val="center"/>
              <w:rPr>
                <w:sz w:val="24"/>
                <w:szCs w:val="24"/>
              </w:rPr>
            </w:pPr>
            <w:r w:rsidRPr="000367E5">
              <w:rPr>
                <w:sz w:val="24"/>
                <w:szCs w:val="24"/>
              </w:rPr>
              <w:t>12</w:t>
            </w:r>
          </w:p>
        </w:tc>
        <w:tc>
          <w:tcPr>
            <w:tcW w:w="3108" w:type="dxa"/>
            <w:vAlign w:val="center"/>
          </w:tcPr>
          <w:p w14:paraId="149BED30" w14:textId="77777777" w:rsidR="002407FA" w:rsidRPr="000367E5" w:rsidRDefault="002407FA" w:rsidP="00990161">
            <w:pPr>
              <w:spacing w:line="320" w:lineRule="atLeast"/>
              <w:jc w:val="center"/>
              <w:rPr>
                <w:sz w:val="24"/>
                <w:szCs w:val="24"/>
              </w:rPr>
            </w:pPr>
            <w:r w:rsidRPr="000367E5">
              <w:rPr>
                <w:sz w:val="24"/>
                <w:szCs w:val="24"/>
              </w:rPr>
              <w:t>14.1</w:t>
            </w:r>
            <w:r>
              <w:rPr>
                <w:sz w:val="24"/>
                <w:szCs w:val="24"/>
              </w:rPr>
              <w:t>0</w:t>
            </w:r>
          </w:p>
        </w:tc>
      </w:tr>
      <w:tr w:rsidR="002407FA" w:rsidRPr="00D50D98" w14:paraId="14DAFA90" w14:textId="77777777" w:rsidTr="002407FA">
        <w:trPr>
          <w:jc w:val="center"/>
        </w:trPr>
        <w:tc>
          <w:tcPr>
            <w:tcW w:w="3691" w:type="dxa"/>
            <w:vAlign w:val="center"/>
          </w:tcPr>
          <w:p w14:paraId="0753ECE7" w14:textId="77777777" w:rsidR="002407FA" w:rsidRDefault="002407FA" w:rsidP="00990161">
            <w:pPr>
              <w:jc w:val="center"/>
              <w:rPr>
                <w:sz w:val="24"/>
                <w:szCs w:val="24"/>
              </w:rPr>
            </w:pPr>
            <w:r>
              <w:rPr>
                <w:sz w:val="24"/>
                <w:szCs w:val="24"/>
              </w:rPr>
              <w:t>7 to 9 years</w:t>
            </w:r>
          </w:p>
        </w:tc>
        <w:tc>
          <w:tcPr>
            <w:tcW w:w="2410" w:type="dxa"/>
            <w:vAlign w:val="center"/>
          </w:tcPr>
          <w:p w14:paraId="39B41D94"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4DDF916E"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r w:rsidR="002407FA" w:rsidRPr="00D50D98" w14:paraId="64458878" w14:textId="77777777" w:rsidTr="002407FA">
        <w:trPr>
          <w:jc w:val="center"/>
        </w:trPr>
        <w:tc>
          <w:tcPr>
            <w:tcW w:w="3691" w:type="dxa"/>
            <w:vAlign w:val="center"/>
          </w:tcPr>
          <w:p w14:paraId="2FCB125F" w14:textId="77777777" w:rsidR="002407FA" w:rsidRDefault="002407FA" w:rsidP="00990161">
            <w:pPr>
              <w:jc w:val="center"/>
              <w:rPr>
                <w:sz w:val="24"/>
                <w:szCs w:val="24"/>
              </w:rPr>
            </w:pPr>
            <w:r>
              <w:rPr>
                <w:sz w:val="24"/>
                <w:szCs w:val="24"/>
              </w:rPr>
              <w:t>10 year or more</w:t>
            </w:r>
          </w:p>
        </w:tc>
        <w:tc>
          <w:tcPr>
            <w:tcW w:w="2410" w:type="dxa"/>
            <w:vAlign w:val="center"/>
          </w:tcPr>
          <w:p w14:paraId="1C8C98DC"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58D0FB4C"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bl>
    <w:p w14:paraId="1771E00F" w14:textId="2CD8704C"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2407FA">
        <w:rPr>
          <w:i/>
          <w:spacing w:val="-2"/>
          <w:sz w:val="20"/>
        </w:rPr>
        <w:t>85</w:t>
      </w:r>
      <w:r>
        <w:rPr>
          <w:i/>
          <w:spacing w:val="-2"/>
          <w:sz w:val="20"/>
        </w:rPr>
        <w:t>.</w:t>
      </w:r>
    </w:p>
    <w:p w14:paraId="5F73E302" w14:textId="77777777" w:rsidR="0015088E" w:rsidRDefault="0015088E" w:rsidP="0046177F"/>
    <w:p w14:paraId="73940CE1" w14:textId="77777777" w:rsidR="001E26D4" w:rsidRDefault="001E26D4" w:rsidP="00781E1E">
      <w:pPr>
        <w:contextualSpacing/>
        <w:jc w:val="both"/>
        <w:rPr>
          <w:iCs/>
          <w:sz w:val="24"/>
          <w:szCs w:val="32"/>
          <w:lang w:val="en-PH"/>
        </w:rPr>
      </w:pPr>
    </w:p>
    <w:p w14:paraId="5A05D19C" w14:textId="6ADE774F" w:rsidR="002407FA" w:rsidRDefault="0046177F" w:rsidP="00781E1E">
      <w:pPr>
        <w:contextualSpacing/>
        <w:jc w:val="both"/>
        <w:rPr>
          <w:iCs/>
          <w:sz w:val="24"/>
          <w:szCs w:val="32"/>
        </w:rPr>
      </w:pPr>
      <w:r w:rsidRPr="0046177F">
        <w:rPr>
          <w:iCs/>
          <w:sz w:val="24"/>
          <w:szCs w:val="32"/>
          <w:lang w:val="en-PH"/>
        </w:rPr>
        <w:lastRenderedPageBreak/>
        <w:t>As</w:t>
      </w:r>
      <w:r w:rsidR="008462A1">
        <w:rPr>
          <w:iCs/>
          <w:sz w:val="24"/>
          <w:szCs w:val="32"/>
          <w:lang w:val="en-PH"/>
        </w:rPr>
        <w:t xml:space="preserve"> </w:t>
      </w:r>
      <w:r w:rsidR="008462A1" w:rsidRPr="008462A1">
        <w:rPr>
          <w:iCs/>
          <w:sz w:val="24"/>
          <w:szCs w:val="32"/>
          <w:lang w:val="en-PH"/>
        </w:rPr>
        <w:t xml:space="preserve">shown in Table 1, the </w:t>
      </w:r>
      <w:r w:rsidR="002407FA" w:rsidRPr="002407FA">
        <w:rPr>
          <w:iCs/>
          <w:sz w:val="24"/>
          <w:szCs w:val="32"/>
        </w:rPr>
        <w:t xml:space="preserve">profile of respondents reflects a nursing workforce largely composed of younger professionals drawn from selected clinical units that had undergone the transition from 12-hour to 8-hour shift schedules, ensuring that the 85 nurses included had directly experienced and were affected by the transition, thereby accurately representing its impact on health and well-being. This aligns with recent workforce trends showing a generational shift toward younger nurses forming the core of hospital care, particularly following post-pandemic restructuring (National Academies of Sciences, Engineering, and Medicine, 2021; Scheepers et al., 2025). </w:t>
      </w:r>
    </w:p>
    <w:p w14:paraId="43AEFCA3" w14:textId="77777777" w:rsidR="002407FA" w:rsidRDefault="002407FA" w:rsidP="00781E1E">
      <w:pPr>
        <w:contextualSpacing/>
        <w:jc w:val="both"/>
        <w:rPr>
          <w:iCs/>
          <w:sz w:val="24"/>
          <w:szCs w:val="32"/>
        </w:rPr>
      </w:pPr>
    </w:p>
    <w:p w14:paraId="260D16FF" w14:textId="2C473AFE" w:rsidR="00D94BDF" w:rsidRDefault="002407FA" w:rsidP="00781E1E">
      <w:pPr>
        <w:contextualSpacing/>
        <w:jc w:val="both"/>
        <w:rPr>
          <w:iCs/>
          <w:sz w:val="24"/>
          <w:szCs w:val="32"/>
          <w:lang w:val="en-PH"/>
        </w:rPr>
      </w:pPr>
      <w:r w:rsidRPr="002407FA">
        <w:rPr>
          <w:iCs/>
          <w:sz w:val="24"/>
          <w:szCs w:val="32"/>
        </w:rPr>
        <w:t>The predominance of female respondents is consistent with global nursing demographics, where nursing remains a female-dominated profession despite increasing male participation (National Nursing Workforce Survey, 2024; Illinois RN Workforce Report, 2025). The distribution of civil status reflects variability based on workforce age and career stage, with many nurses being single or in early family stages, particularly in demanding and shift-based roles (Abdul Aziz et al., 2023). Respondents were distributed across multiple clinical units such as critical care, medical, pediatric, and specialty areas that implemented the shift transition, highlighting the multidisciplinary nature of nursing practice influenced by patient acuity and staffing models (Brandt et al., 2023; Zhang et al., 2025). Additionally, the presence of both early-career and experienced nurses reflects a balanced workforce, where novice nurses represent ongoing workforce renewal while experienced nurses provide stability and institutional knowledge (Scheepers et al., 2025; National Academies of Sciences, Engineering, and Medicine, 2021)</w:t>
      </w:r>
      <w:r w:rsidR="0046177F"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5D4F214A" w:rsidR="00D66518" w:rsidRDefault="00D66518" w:rsidP="00D66518">
      <w:pPr>
        <w:rPr>
          <w:sz w:val="24"/>
          <w:szCs w:val="24"/>
        </w:rPr>
      </w:pPr>
      <w:r w:rsidRPr="00715E8A">
        <w:rPr>
          <w:sz w:val="24"/>
          <w:szCs w:val="24"/>
        </w:rPr>
        <w:t xml:space="preserve">Table 2 </w:t>
      </w:r>
      <w:r w:rsidR="002407FA">
        <w:rPr>
          <w:sz w:val="24"/>
          <w:szCs w:val="24"/>
        </w:rPr>
        <w:t xml:space="preserve">Shift Pattern Transitions on the Health and Well-being </w:t>
      </w:r>
    </w:p>
    <w:tbl>
      <w:tblPr>
        <w:tblStyle w:val="TableGrid"/>
        <w:tblW w:w="9351" w:type="dxa"/>
        <w:jc w:val="center"/>
        <w:tblLook w:val="04A0" w:firstRow="1" w:lastRow="0" w:firstColumn="1" w:lastColumn="0" w:noHBand="0" w:noVBand="1"/>
      </w:tblPr>
      <w:tblGrid>
        <w:gridCol w:w="5240"/>
        <w:gridCol w:w="815"/>
        <w:gridCol w:w="1489"/>
        <w:gridCol w:w="1807"/>
      </w:tblGrid>
      <w:tr w:rsidR="002407FA" w:rsidRPr="002B1890" w14:paraId="7E4F5D91" w14:textId="77777777" w:rsidTr="002407FA">
        <w:trPr>
          <w:jc w:val="center"/>
        </w:trPr>
        <w:tc>
          <w:tcPr>
            <w:tcW w:w="5240" w:type="dxa"/>
            <w:vAlign w:val="center"/>
          </w:tcPr>
          <w:p w14:paraId="310C7B4C" w14:textId="77777777" w:rsidR="002407FA" w:rsidRPr="002B1890" w:rsidRDefault="002407FA" w:rsidP="00990161">
            <w:pPr>
              <w:jc w:val="center"/>
              <w:rPr>
                <w:bCs/>
                <w:sz w:val="24"/>
              </w:rPr>
            </w:pPr>
            <w:r>
              <w:rPr>
                <w:bCs/>
                <w:sz w:val="24"/>
              </w:rPr>
              <w:t>Dimensions</w:t>
            </w:r>
          </w:p>
        </w:tc>
        <w:tc>
          <w:tcPr>
            <w:tcW w:w="815" w:type="dxa"/>
            <w:vAlign w:val="center"/>
          </w:tcPr>
          <w:p w14:paraId="46E2E4F5" w14:textId="77777777" w:rsidR="002407FA" w:rsidRPr="002B1890" w:rsidRDefault="002407FA" w:rsidP="00990161">
            <w:pPr>
              <w:jc w:val="center"/>
              <w:rPr>
                <w:bCs/>
                <w:sz w:val="24"/>
              </w:rPr>
            </w:pPr>
            <w:r>
              <w:rPr>
                <w:bCs/>
                <w:sz w:val="24"/>
              </w:rPr>
              <w:t>Mean score</w:t>
            </w:r>
          </w:p>
        </w:tc>
        <w:tc>
          <w:tcPr>
            <w:tcW w:w="1489" w:type="dxa"/>
            <w:vAlign w:val="center"/>
          </w:tcPr>
          <w:p w14:paraId="09765663" w14:textId="77777777" w:rsidR="002407FA" w:rsidRPr="002B1890" w:rsidRDefault="002407FA" w:rsidP="00990161">
            <w:pPr>
              <w:jc w:val="center"/>
              <w:rPr>
                <w:bCs/>
                <w:sz w:val="24"/>
              </w:rPr>
            </w:pPr>
            <w:r>
              <w:rPr>
                <w:bCs/>
                <w:sz w:val="24"/>
              </w:rPr>
              <w:t>SD</w:t>
            </w:r>
          </w:p>
        </w:tc>
        <w:tc>
          <w:tcPr>
            <w:tcW w:w="1807" w:type="dxa"/>
            <w:vAlign w:val="center"/>
          </w:tcPr>
          <w:p w14:paraId="1BDCBD1A" w14:textId="77777777" w:rsidR="002407FA" w:rsidRPr="002B1890" w:rsidRDefault="002407FA" w:rsidP="00990161">
            <w:pPr>
              <w:jc w:val="center"/>
              <w:rPr>
                <w:bCs/>
                <w:sz w:val="24"/>
              </w:rPr>
            </w:pPr>
            <w:r>
              <w:rPr>
                <w:bCs/>
                <w:sz w:val="24"/>
              </w:rPr>
              <w:t>Interpretation</w:t>
            </w:r>
          </w:p>
        </w:tc>
      </w:tr>
      <w:tr w:rsidR="002407FA" w:rsidRPr="002B1890" w14:paraId="1A400D2C" w14:textId="77777777" w:rsidTr="002407FA">
        <w:trPr>
          <w:jc w:val="center"/>
        </w:trPr>
        <w:tc>
          <w:tcPr>
            <w:tcW w:w="5240" w:type="dxa"/>
          </w:tcPr>
          <w:p w14:paraId="45C57CAF" w14:textId="77777777" w:rsidR="002407FA" w:rsidRPr="002B1890" w:rsidRDefault="002407FA" w:rsidP="00990161">
            <w:pPr>
              <w:tabs>
                <w:tab w:val="left" w:pos="3215"/>
              </w:tabs>
              <w:rPr>
                <w:bCs/>
                <w:sz w:val="24"/>
              </w:rPr>
            </w:pPr>
            <w:r>
              <w:rPr>
                <w:bCs/>
                <w:sz w:val="24"/>
              </w:rPr>
              <w:t xml:space="preserve">Sleep and Fatigue Patterns </w:t>
            </w:r>
          </w:p>
        </w:tc>
        <w:tc>
          <w:tcPr>
            <w:tcW w:w="815" w:type="dxa"/>
          </w:tcPr>
          <w:p w14:paraId="444D2CE7" w14:textId="77777777" w:rsidR="002407FA" w:rsidRPr="002B1890" w:rsidRDefault="002407FA" w:rsidP="00990161">
            <w:pPr>
              <w:rPr>
                <w:bCs/>
                <w:sz w:val="24"/>
              </w:rPr>
            </w:pPr>
          </w:p>
        </w:tc>
        <w:tc>
          <w:tcPr>
            <w:tcW w:w="1489" w:type="dxa"/>
          </w:tcPr>
          <w:p w14:paraId="5FC05FE6" w14:textId="77777777" w:rsidR="002407FA" w:rsidRPr="002B1890" w:rsidRDefault="002407FA" w:rsidP="00990161">
            <w:pPr>
              <w:rPr>
                <w:bCs/>
                <w:sz w:val="24"/>
              </w:rPr>
            </w:pPr>
          </w:p>
        </w:tc>
        <w:tc>
          <w:tcPr>
            <w:tcW w:w="1807" w:type="dxa"/>
          </w:tcPr>
          <w:p w14:paraId="722BED6B" w14:textId="77777777" w:rsidR="002407FA" w:rsidRPr="002B1890" w:rsidRDefault="002407FA" w:rsidP="00990161">
            <w:pPr>
              <w:rPr>
                <w:bCs/>
                <w:sz w:val="24"/>
              </w:rPr>
            </w:pPr>
          </w:p>
        </w:tc>
      </w:tr>
      <w:tr w:rsidR="002407FA" w:rsidRPr="002B1890" w14:paraId="583889B2" w14:textId="77777777" w:rsidTr="002407FA">
        <w:trPr>
          <w:jc w:val="center"/>
        </w:trPr>
        <w:tc>
          <w:tcPr>
            <w:tcW w:w="5240" w:type="dxa"/>
          </w:tcPr>
          <w:p w14:paraId="264608A8"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difficulty falling asleep after my shift.</w:t>
            </w:r>
          </w:p>
        </w:tc>
        <w:tc>
          <w:tcPr>
            <w:tcW w:w="815" w:type="dxa"/>
            <w:vAlign w:val="center"/>
          </w:tcPr>
          <w:p w14:paraId="67C6ED4B" w14:textId="77777777" w:rsidR="002407FA" w:rsidRPr="00AA5212" w:rsidRDefault="002407FA" w:rsidP="00990161">
            <w:pPr>
              <w:jc w:val="center"/>
              <w:rPr>
                <w:bCs/>
                <w:sz w:val="24"/>
                <w:szCs w:val="24"/>
              </w:rPr>
            </w:pPr>
            <w:r w:rsidRPr="00AA5212">
              <w:rPr>
                <w:color w:val="000000"/>
                <w:sz w:val="24"/>
                <w:szCs w:val="24"/>
              </w:rPr>
              <w:t>3.35</w:t>
            </w:r>
          </w:p>
        </w:tc>
        <w:tc>
          <w:tcPr>
            <w:tcW w:w="1489" w:type="dxa"/>
            <w:vAlign w:val="center"/>
          </w:tcPr>
          <w:p w14:paraId="558A5566" w14:textId="77777777" w:rsidR="002407FA" w:rsidRPr="00AA5212" w:rsidRDefault="002407FA" w:rsidP="00990161">
            <w:pPr>
              <w:jc w:val="center"/>
              <w:rPr>
                <w:bCs/>
                <w:sz w:val="24"/>
                <w:szCs w:val="24"/>
              </w:rPr>
            </w:pPr>
            <w:r w:rsidRPr="00AA5212">
              <w:rPr>
                <w:color w:val="000000"/>
                <w:sz w:val="24"/>
                <w:szCs w:val="24"/>
              </w:rPr>
              <w:t>1.055</w:t>
            </w:r>
          </w:p>
        </w:tc>
        <w:tc>
          <w:tcPr>
            <w:tcW w:w="1807" w:type="dxa"/>
            <w:vAlign w:val="center"/>
          </w:tcPr>
          <w:p w14:paraId="36FB0D43" w14:textId="77777777" w:rsidR="002407FA" w:rsidRPr="002B1890" w:rsidRDefault="002407FA" w:rsidP="00990161">
            <w:pPr>
              <w:jc w:val="center"/>
              <w:rPr>
                <w:bCs/>
                <w:sz w:val="24"/>
              </w:rPr>
            </w:pPr>
            <w:r>
              <w:rPr>
                <w:bCs/>
                <w:sz w:val="24"/>
              </w:rPr>
              <w:t>Sometimes</w:t>
            </w:r>
          </w:p>
        </w:tc>
      </w:tr>
      <w:tr w:rsidR="002407FA" w:rsidRPr="002B1890" w14:paraId="189B4CEB" w14:textId="77777777" w:rsidTr="002407FA">
        <w:trPr>
          <w:jc w:val="center"/>
        </w:trPr>
        <w:tc>
          <w:tcPr>
            <w:tcW w:w="5240" w:type="dxa"/>
          </w:tcPr>
          <w:p w14:paraId="0C07610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wake up feeling tired even after sleeping.</w:t>
            </w:r>
          </w:p>
        </w:tc>
        <w:tc>
          <w:tcPr>
            <w:tcW w:w="815" w:type="dxa"/>
            <w:vAlign w:val="center"/>
          </w:tcPr>
          <w:p w14:paraId="1221606C" w14:textId="77777777" w:rsidR="002407FA" w:rsidRPr="00AA5212" w:rsidRDefault="002407FA" w:rsidP="00990161">
            <w:pPr>
              <w:jc w:val="center"/>
              <w:rPr>
                <w:bCs/>
                <w:sz w:val="24"/>
                <w:szCs w:val="24"/>
              </w:rPr>
            </w:pPr>
            <w:r w:rsidRPr="00AA5212">
              <w:rPr>
                <w:color w:val="000000"/>
                <w:sz w:val="24"/>
                <w:szCs w:val="24"/>
              </w:rPr>
              <w:t>3.34</w:t>
            </w:r>
          </w:p>
        </w:tc>
        <w:tc>
          <w:tcPr>
            <w:tcW w:w="1489" w:type="dxa"/>
            <w:vAlign w:val="center"/>
          </w:tcPr>
          <w:p w14:paraId="257CC8C8" w14:textId="77777777" w:rsidR="002407FA" w:rsidRPr="00AA5212" w:rsidRDefault="002407FA" w:rsidP="00990161">
            <w:pPr>
              <w:jc w:val="center"/>
              <w:rPr>
                <w:bCs/>
                <w:sz w:val="24"/>
                <w:szCs w:val="24"/>
              </w:rPr>
            </w:pPr>
            <w:r w:rsidRPr="00AA5212">
              <w:rPr>
                <w:color w:val="000000"/>
                <w:sz w:val="24"/>
                <w:szCs w:val="24"/>
              </w:rPr>
              <w:t>0.946</w:t>
            </w:r>
          </w:p>
        </w:tc>
        <w:tc>
          <w:tcPr>
            <w:tcW w:w="1807" w:type="dxa"/>
            <w:vAlign w:val="center"/>
          </w:tcPr>
          <w:p w14:paraId="3F2F6750" w14:textId="77777777" w:rsidR="002407FA" w:rsidRPr="002B1890" w:rsidRDefault="002407FA" w:rsidP="00990161">
            <w:pPr>
              <w:jc w:val="center"/>
              <w:rPr>
                <w:bCs/>
                <w:sz w:val="24"/>
              </w:rPr>
            </w:pPr>
            <w:r>
              <w:rPr>
                <w:bCs/>
                <w:sz w:val="24"/>
              </w:rPr>
              <w:t>Sometimes</w:t>
            </w:r>
          </w:p>
        </w:tc>
      </w:tr>
      <w:tr w:rsidR="002407FA" w:rsidRPr="002B1890" w14:paraId="2E38071C" w14:textId="77777777" w:rsidTr="002407FA">
        <w:trPr>
          <w:jc w:val="center"/>
        </w:trPr>
        <w:tc>
          <w:tcPr>
            <w:tcW w:w="5240" w:type="dxa"/>
          </w:tcPr>
          <w:p w14:paraId="18E2999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hard to stay awake during work hours.</w:t>
            </w:r>
          </w:p>
        </w:tc>
        <w:tc>
          <w:tcPr>
            <w:tcW w:w="815" w:type="dxa"/>
            <w:vAlign w:val="center"/>
          </w:tcPr>
          <w:p w14:paraId="482AA42C" w14:textId="77777777" w:rsidR="002407FA" w:rsidRPr="00AA5212" w:rsidRDefault="002407FA" w:rsidP="00990161">
            <w:pPr>
              <w:jc w:val="center"/>
              <w:rPr>
                <w:bCs/>
                <w:sz w:val="24"/>
                <w:szCs w:val="24"/>
              </w:rPr>
            </w:pPr>
            <w:r w:rsidRPr="00AA5212">
              <w:rPr>
                <w:color w:val="000000"/>
                <w:sz w:val="24"/>
                <w:szCs w:val="24"/>
              </w:rPr>
              <w:t>2.42</w:t>
            </w:r>
          </w:p>
        </w:tc>
        <w:tc>
          <w:tcPr>
            <w:tcW w:w="1489" w:type="dxa"/>
            <w:vAlign w:val="center"/>
          </w:tcPr>
          <w:p w14:paraId="26E90AEC" w14:textId="77777777" w:rsidR="002407FA" w:rsidRPr="00AA5212" w:rsidRDefault="002407FA" w:rsidP="00990161">
            <w:pPr>
              <w:jc w:val="center"/>
              <w:rPr>
                <w:bCs/>
                <w:sz w:val="24"/>
                <w:szCs w:val="24"/>
              </w:rPr>
            </w:pPr>
            <w:r w:rsidRPr="00AA5212">
              <w:rPr>
                <w:color w:val="000000"/>
                <w:sz w:val="24"/>
                <w:szCs w:val="24"/>
              </w:rPr>
              <w:t>1.062</w:t>
            </w:r>
          </w:p>
        </w:tc>
        <w:tc>
          <w:tcPr>
            <w:tcW w:w="1807" w:type="dxa"/>
            <w:vAlign w:val="center"/>
          </w:tcPr>
          <w:p w14:paraId="5554B887" w14:textId="77777777" w:rsidR="002407FA" w:rsidRPr="002B1890" w:rsidRDefault="002407FA" w:rsidP="00990161">
            <w:pPr>
              <w:jc w:val="center"/>
              <w:rPr>
                <w:bCs/>
                <w:sz w:val="24"/>
              </w:rPr>
            </w:pPr>
            <w:r>
              <w:rPr>
                <w:bCs/>
                <w:sz w:val="24"/>
              </w:rPr>
              <w:t>Rarely</w:t>
            </w:r>
          </w:p>
        </w:tc>
      </w:tr>
      <w:tr w:rsidR="002407FA" w:rsidRPr="002B1890" w14:paraId="1883B37D" w14:textId="77777777" w:rsidTr="002407FA">
        <w:trPr>
          <w:jc w:val="center"/>
        </w:trPr>
        <w:tc>
          <w:tcPr>
            <w:tcW w:w="5240" w:type="dxa"/>
          </w:tcPr>
          <w:p w14:paraId="36757E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schedule affects the number of hours I sleep.</w:t>
            </w:r>
          </w:p>
        </w:tc>
        <w:tc>
          <w:tcPr>
            <w:tcW w:w="815" w:type="dxa"/>
            <w:vAlign w:val="center"/>
          </w:tcPr>
          <w:p w14:paraId="54832A0D" w14:textId="77777777" w:rsidR="002407FA" w:rsidRPr="00AA5212" w:rsidRDefault="002407FA" w:rsidP="00990161">
            <w:pPr>
              <w:jc w:val="center"/>
              <w:rPr>
                <w:bCs/>
                <w:sz w:val="24"/>
                <w:szCs w:val="24"/>
              </w:rPr>
            </w:pPr>
            <w:r w:rsidRPr="00AA5212">
              <w:rPr>
                <w:color w:val="000000"/>
                <w:sz w:val="24"/>
                <w:szCs w:val="24"/>
              </w:rPr>
              <w:t>3.16</w:t>
            </w:r>
          </w:p>
        </w:tc>
        <w:tc>
          <w:tcPr>
            <w:tcW w:w="1489" w:type="dxa"/>
            <w:vAlign w:val="center"/>
          </w:tcPr>
          <w:p w14:paraId="46F112FB" w14:textId="77777777" w:rsidR="002407FA" w:rsidRPr="00AA5212" w:rsidRDefault="002407FA" w:rsidP="00990161">
            <w:pPr>
              <w:jc w:val="center"/>
              <w:rPr>
                <w:bCs/>
                <w:sz w:val="24"/>
                <w:szCs w:val="24"/>
              </w:rPr>
            </w:pPr>
            <w:r w:rsidRPr="00AA5212">
              <w:rPr>
                <w:color w:val="000000"/>
                <w:sz w:val="24"/>
                <w:szCs w:val="24"/>
              </w:rPr>
              <w:t>1.153</w:t>
            </w:r>
          </w:p>
        </w:tc>
        <w:tc>
          <w:tcPr>
            <w:tcW w:w="1807" w:type="dxa"/>
            <w:vAlign w:val="center"/>
          </w:tcPr>
          <w:p w14:paraId="2972145B" w14:textId="77777777" w:rsidR="002407FA" w:rsidRPr="002B1890" w:rsidRDefault="002407FA" w:rsidP="00990161">
            <w:pPr>
              <w:jc w:val="center"/>
              <w:rPr>
                <w:bCs/>
                <w:sz w:val="24"/>
              </w:rPr>
            </w:pPr>
            <w:r>
              <w:rPr>
                <w:bCs/>
                <w:sz w:val="24"/>
              </w:rPr>
              <w:t>Sometimes</w:t>
            </w:r>
          </w:p>
        </w:tc>
      </w:tr>
      <w:tr w:rsidR="002407FA" w:rsidRPr="002B1890" w14:paraId="33D1A9AF" w14:textId="77777777" w:rsidTr="002407FA">
        <w:trPr>
          <w:jc w:val="center"/>
        </w:trPr>
        <w:tc>
          <w:tcPr>
            <w:tcW w:w="5240" w:type="dxa"/>
          </w:tcPr>
          <w:p w14:paraId="0F898061"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physically exhausted after every shift.</w:t>
            </w:r>
          </w:p>
        </w:tc>
        <w:tc>
          <w:tcPr>
            <w:tcW w:w="815" w:type="dxa"/>
            <w:vAlign w:val="center"/>
          </w:tcPr>
          <w:p w14:paraId="290EC508"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36A99BCC" w14:textId="77777777" w:rsidR="002407FA" w:rsidRPr="00AA5212" w:rsidRDefault="002407FA" w:rsidP="00990161">
            <w:pPr>
              <w:jc w:val="center"/>
              <w:rPr>
                <w:bCs/>
                <w:sz w:val="24"/>
                <w:szCs w:val="24"/>
              </w:rPr>
            </w:pPr>
            <w:r w:rsidRPr="00AA5212">
              <w:rPr>
                <w:color w:val="000000"/>
                <w:sz w:val="24"/>
                <w:szCs w:val="24"/>
              </w:rPr>
              <w:t>0.975</w:t>
            </w:r>
          </w:p>
        </w:tc>
        <w:tc>
          <w:tcPr>
            <w:tcW w:w="1807" w:type="dxa"/>
            <w:vAlign w:val="center"/>
          </w:tcPr>
          <w:p w14:paraId="23CABD6C" w14:textId="77777777" w:rsidR="002407FA" w:rsidRPr="002B1890" w:rsidRDefault="002407FA" w:rsidP="00990161">
            <w:pPr>
              <w:jc w:val="center"/>
              <w:rPr>
                <w:bCs/>
                <w:sz w:val="24"/>
              </w:rPr>
            </w:pPr>
            <w:r>
              <w:rPr>
                <w:bCs/>
                <w:sz w:val="24"/>
              </w:rPr>
              <w:t>Sometimes</w:t>
            </w:r>
          </w:p>
        </w:tc>
      </w:tr>
      <w:tr w:rsidR="002407FA" w:rsidRPr="002B1890" w14:paraId="04707F14" w14:textId="77777777" w:rsidTr="002407FA">
        <w:trPr>
          <w:jc w:val="center"/>
        </w:trPr>
        <w:tc>
          <w:tcPr>
            <w:tcW w:w="5240" w:type="dxa"/>
          </w:tcPr>
          <w:p w14:paraId="0D67631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headaches, body pain, or fatigue after consecutive shifts.</w:t>
            </w:r>
          </w:p>
        </w:tc>
        <w:tc>
          <w:tcPr>
            <w:tcW w:w="815" w:type="dxa"/>
            <w:vAlign w:val="center"/>
          </w:tcPr>
          <w:p w14:paraId="52501109" w14:textId="77777777" w:rsidR="002407FA" w:rsidRPr="00AA5212" w:rsidRDefault="002407FA" w:rsidP="00990161">
            <w:pPr>
              <w:jc w:val="center"/>
              <w:rPr>
                <w:bCs/>
                <w:sz w:val="24"/>
                <w:szCs w:val="24"/>
              </w:rPr>
            </w:pPr>
            <w:r w:rsidRPr="00AA5212">
              <w:rPr>
                <w:color w:val="000000"/>
                <w:sz w:val="24"/>
                <w:szCs w:val="24"/>
              </w:rPr>
              <w:t>3.19</w:t>
            </w:r>
          </w:p>
        </w:tc>
        <w:tc>
          <w:tcPr>
            <w:tcW w:w="1489" w:type="dxa"/>
            <w:vAlign w:val="center"/>
          </w:tcPr>
          <w:p w14:paraId="64AA7742" w14:textId="77777777" w:rsidR="002407FA" w:rsidRPr="00AA5212" w:rsidRDefault="002407FA" w:rsidP="00990161">
            <w:pPr>
              <w:jc w:val="center"/>
              <w:rPr>
                <w:bCs/>
                <w:sz w:val="24"/>
                <w:szCs w:val="24"/>
              </w:rPr>
            </w:pPr>
            <w:r w:rsidRPr="00AA5212">
              <w:rPr>
                <w:color w:val="000000"/>
                <w:sz w:val="24"/>
                <w:szCs w:val="24"/>
              </w:rPr>
              <w:t>1.160</w:t>
            </w:r>
          </w:p>
        </w:tc>
        <w:tc>
          <w:tcPr>
            <w:tcW w:w="1807" w:type="dxa"/>
            <w:vAlign w:val="center"/>
          </w:tcPr>
          <w:p w14:paraId="7AAE1BE1" w14:textId="77777777" w:rsidR="002407FA" w:rsidRPr="002B1890" w:rsidRDefault="002407FA" w:rsidP="00990161">
            <w:pPr>
              <w:jc w:val="center"/>
              <w:rPr>
                <w:bCs/>
                <w:sz w:val="24"/>
              </w:rPr>
            </w:pPr>
            <w:r>
              <w:rPr>
                <w:bCs/>
                <w:sz w:val="24"/>
              </w:rPr>
              <w:t>Sometimes</w:t>
            </w:r>
          </w:p>
        </w:tc>
      </w:tr>
      <w:tr w:rsidR="002407FA" w:rsidRPr="002B1890" w14:paraId="3D4CEF76" w14:textId="77777777" w:rsidTr="002407FA">
        <w:trPr>
          <w:jc w:val="center"/>
        </w:trPr>
        <w:tc>
          <w:tcPr>
            <w:tcW w:w="5240" w:type="dxa"/>
          </w:tcPr>
          <w:p w14:paraId="6AC7CAF3" w14:textId="77777777" w:rsidR="002407FA" w:rsidRPr="002B1890" w:rsidRDefault="002407FA" w:rsidP="00990161">
            <w:pPr>
              <w:jc w:val="right"/>
              <w:rPr>
                <w:bCs/>
                <w:sz w:val="24"/>
              </w:rPr>
            </w:pPr>
            <w:r>
              <w:rPr>
                <w:bCs/>
                <w:sz w:val="24"/>
              </w:rPr>
              <w:t>Factor mean</w:t>
            </w:r>
          </w:p>
        </w:tc>
        <w:tc>
          <w:tcPr>
            <w:tcW w:w="815" w:type="dxa"/>
            <w:vAlign w:val="center"/>
          </w:tcPr>
          <w:p w14:paraId="0DC1BE52" w14:textId="77777777" w:rsidR="002407FA" w:rsidRPr="00AA5212" w:rsidRDefault="002407FA" w:rsidP="00990161">
            <w:pPr>
              <w:jc w:val="center"/>
              <w:rPr>
                <w:bCs/>
                <w:sz w:val="24"/>
                <w:szCs w:val="24"/>
              </w:rPr>
            </w:pPr>
            <w:r w:rsidRPr="00AA5212">
              <w:rPr>
                <w:color w:val="000000"/>
                <w:sz w:val="24"/>
                <w:szCs w:val="24"/>
              </w:rPr>
              <w:t>3.09</w:t>
            </w:r>
          </w:p>
        </w:tc>
        <w:tc>
          <w:tcPr>
            <w:tcW w:w="1489" w:type="dxa"/>
            <w:vAlign w:val="center"/>
          </w:tcPr>
          <w:p w14:paraId="5CAF14F2" w14:textId="77777777" w:rsidR="002407FA" w:rsidRPr="00AA5212" w:rsidRDefault="002407FA" w:rsidP="00990161">
            <w:pPr>
              <w:jc w:val="center"/>
              <w:rPr>
                <w:bCs/>
                <w:sz w:val="24"/>
                <w:szCs w:val="24"/>
              </w:rPr>
            </w:pPr>
            <w:r w:rsidRPr="00AA5212">
              <w:rPr>
                <w:color w:val="000000"/>
                <w:sz w:val="24"/>
                <w:szCs w:val="24"/>
              </w:rPr>
              <w:t>0.795</w:t>
            </w:r>
          </w:p>
        </w:tc>
        <w:tc>
          <w:tcPr>
            <w:tcW w:w="1807" w:type="dxa"/>
            <w:vAlign w:val="center"/>
          </w:tcPr>
          <w:p w14:paraId="43C37ADB" w14:textId="77777777" w:rsidR="002407FA" w:rsidRPr="002B1890" w:rsidRDefault="002407FA" w:rsidP="00990161">
            <w:pPr>
              <w:jc w:val="center"/>
              <w:rPr>
                <w:bCs/>
                <w:sz w:val="24"/>
              </w:rPr>
            </w:pPr>
            <w:r>
              <w:rPr>
                <w:bCs/>
                <w:sz w:val="24"/>
              </w:rPr>
              <w:t>Fair adaptation</w:t>
            </w:r>
          </w:p>
        </w:tc>
      </w:tr>
      <w:tr w:rsidR="002407FA" w:rsidRPr="002B1890" w14:paraId="2EC0D7EA" w14:textId="77777777" w:rsidTr="002407FA">
        <w:trPr>
          <w:jc w:val="center"/>
        </w:trPr>
        <w:tc>
          <w:tcPr>
            <w:tcW w:w="5240" w:type="dxa"/>
          </w:tcPr>
          <w:p w14:paraId="4B8B5BC8" w14:textId="77777777" w:rsidR="002407FA" w:rsidRPr="002B1890" w:rsidRDefault="002407FA" w:rsidP="00990161">
            <w:pPr>
              <w:rPr>
                <w:bCs/>
                <w:sz w:val="24"/>
              </w:rPr>
            </w:pPr>
            <w:r>
              <w:rPr>
                <w:bCs/>
                <w:sz w:val="24"/>
              </w:rPr>
              <w:t>Physical and Psychological Well-being</w:t>
            </w:r>
          </w:p>
        </w:tc>
        <w:tc>
          <w:tcPr>
            <w:tcW w:w="815" w:type="dxa"/>
            <w:vAlign w:val="center"/>
          </w:tcPr>
          <w:p w14:paraId="3C4CE04C"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6C4598E0"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4506BE57" w14:textId="77777777" w:rsidR="002407FA" w:rsidRPr="002B1890" w:rsidRDefault="002407FA" w:rsidP="00990161">
            <w:pPr>
              <w:jc w:val="center"/>
              <w:rPr>
                <w:bCs/>
                <w:sz w:val="24"/>
              </w:rPr>
            </w:pPr>
          </w:p>
        </w:tc>
      </w:tr>
      <w:tr w:rsidR="002407FA" w:rsidRPr="002B1890" w14:paraId="4166A370" w14:textId="77777777" w:rsidTr="002407FA">
        <w:trPr>
          <w:jc w:val="center"/>
        </w:trPr>
        <w:tc>
          <w:tcPr>
            <w:tcW w:w="5240" w:type="dxa"/>
          </w:tcPr>
          <w:p w14:paraId="3727EA5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pattern has affected my physical health.</w:t>
            </w:r>
          </w:p>
        </w:tc>
        <w:tc>
          <w:tcPr>
            <w:tcW w:w="815" w:type="dxa"/>
            <w:vAlign w:val="center"/>
          </w:tcPr>
          <w:p w14:paraId="115636F8" w14:textId="77777777" w:rsidR="002407FA" w:rsidRPr="00AA5212" w:rsidRDefault="002407FA" w:rsidP="00990161">
            <w:pPr>
              <w:jc w:val="center"/>
              <w:rPr>
                <w:bCs/>
                <w:sz w:val="24"/>
                <w:szCs w:val="24"/>
              </w:rPr>
            </w:pPr>
            <w:r w:rsidRPr="00AA5212">
              <w:rPr>
                <w:color w:val="000000"/>
                <w:sz w:val="24"/>
                <w:szCs w:val="24"/>
              </w:rPr>
              <w:t>2.95</w:t>
            </w:r>
          </w:p>
        </w:tc>
        <w:tc>
          <w:tcPr>
            <w:tcW w:w="1489" w:type="dxa"/>
            <w:vAlign w:val="center"/>
          </w:tcPr>
          <w:p w14:paraId="33878B61" w14:textId="77777777" w:rsidR="002407FA" w:rsidRPr="00AA5212" w:rsidRDefault="002407FA" w:rsidP="00990161">
            <w:pPr>
              <w:jc w:val="center"/>
              <w:rPr>
                <w:bCs/>
                <w:sz w:val="24"/>
                <w:szCs w:val="24"/>
              </w:rPr>
            </w:pPr>
            <w:r w:rsidRPr="00AA5212">
              <w:rPr>
                <w:color w:val="000000"/>
                <w:sz w:val="24"/>
                <w:szCs w:val="24"/>
              </w:rPr>
              <w:t>1.068</w:t>
            </w:r>
          </w:p>
        </w:tc>
        <w:tc>
          <w:tcPr>
            <w:tcW w:w="1807" w:type="dxa"/>
            <w:vAlign w:val="center"/>
          </w:tcPr>
          <w:p w14:paraId="71FAE66C" w14:textId="77777777" w:rsidR="002407FA" w:rsidRPr="002B1890" w:rsidRDefault="002407FA" w:rsidP="00990161">
            <w:pPr>
              <w:jc w:val="center"/>
              <w:rPr>
                <w:bCs/>
                <w:sz w:val="24"/>
              </w:rPr>
            </w:pPr>
            <w:r>
              <w:rPr>
                <w:bCs/>
                <w:sz w:val="24"/>
              </w:rPr>
              <w:t>Sometimes</w:t>
            </w:r>
          </w:p>
        </w:tc>
      </w:tr>
      <w:tr w:rsidR="002407FA" w:rsidRPr="002B1890" w14:paraId="6C1AE528" w14:textId="77777777" w:rsidTr="002407FA">
        <w:trPr>
          <w:jc w:val="center"/>
        </w:trPr>
        <w:tc>
          <w:tcPr>
            <w:tcW w:w="5240" w:type="dxa"/>
          </w:tcPr>
          <w:p w14:paraId="1998D03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more stress now compared to my previous shift pattern.</w:t>
            </w:r>
          </w:p>
        </w:tc>
        <w:tc>
          <w:tcPr>
            <w:tcW w:w="815" w:type="dxa"/>
            <w:vAlign w:val="center"/>
          </w:tcPr>
          <w:p w14:paraId="167971C1" w14:textId="77777777" w:rsidR="002407FA" w:rsidRPr="00AA5212" w:rsidRDefault="002407FA" w:rsidP="00990161">
            <w:pPr>
              <w:jc w:val="center"/>
              <w:rPr>
                <w:bCs/>
                <w:sz w:val="24"/>
                <w:szCs w:val="24"/>
              </w:rPr>
            </w:pPr>
            <w:r w:rsidRPr="00AA5212">
              <w:rPr>
                <w:color w:val="000000"/>
                <w:sz w:val="24"/>
                <w:szCs w:val="24"/>
              </w:rPr>
              <w:t>2.67</w:t>
            </w:r>
          </w:p>
        </w:tc>
        <w:tc>
          <w:tcPr>
            <w:tcW w:w="1489" w:type="dxa"/>
            <w:vAlign w:val="center"/>
          </w:tcPr>
          <w:p w14:paraId="4C0DB86D" w14:textId="77777777" w:rsidR="002407FA" w:rsidRPr="00AA5212" w:rsidRDefault="002407FA" w:rsidP="00990161">
            <w:pPr>
              <w:jc w:val="center"/>
              <w:rPr>
                <w:bCs/>
                <w:sz w:val="24"/>
                <w:szCs w:val="24"/>
              </w:rPr>
            </w:pPr>
            <w:r w:rsidRPr="00AA5212">
              <w:rPr>
                <w:color w:val="000000"/>
                <w:sz w:val="24"/>
                <w:szCs w:val="24"/>
              </w:rPr>
              <w:t>1.095</w:t>
            </w:r>
          </w:p>
        </w:tc>
        <w:tc>
          <w:tcPr>
            <w:tcW w:w="1807" w:type="dxa"/>
            <w:vAlign w:val="center"/>
          </w:tcPr>
          <w:p w14:paraId="45691A18" w14:textId="77777777" w:rsidR="002407FA" w:rsidRPr="002B1890" w:rsidRDefault="002407FA" w:rsidP="00990161">
            <w:pPr>
              <w:jc w:val="center"/>
              <w:rPr>
                <w:bCs/>
                <w:sz w:val="24"/>
              </w:rPr>
            </w:pPr>
            <w:r>
              <w:rPr>
                <w:bCs/>
                <w:sz w:val="24"/>
              </w:rPr>
              <w:t>Sometimes</w:t>
            </w:r>
          </w:p>
        </w:tc>
      </w:tr>
      <w:tr w:rsidR="002407FA" w:rsidRPr="002B1890" w14:paraId="2417490D" w14:textId="77777777" w:rsidTr="002407FA">
        <w:trPr>
          <w:jc w:val="center"/>
        </w:trPr>
        <w:tc>
          <w:tcPr>
            <w:tcW w:w="5240" w:type="dxa"/>
          </w:tcPr>
          <w:p w14:paraId="5ED6129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often feel anxious or emotionally drained after long shifts.</w:t>
            </w:r>
          </w:p>
        </w:tc>
        <w:tc>
          <w:tcPr>
            <w:tcW w:w="815" w:type="dxa"/>
            <w:vAlign w:val="center"/>
          </w:tcPr>
          <w:p w14:paraId="5593E36D"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2588ABC2" w14:textId="77777777" w:rsidR="002407FA" w:rsidRPr="00AA5212" w:rsidRDefault="002407FA" w:rsidP="00990161">
            <w:pPr>
              <w:jc w:val="center"/>
              <w:rPr>
                <w:bCs/>
                <w:sz w:val="24"/>
                <w:szCs w:val="24"/>
              </w:rPr>
            </w:pPr>
            <w:r w:rsidRPr="00AA5212">
              <w:rPr>
                <w:color w:val="000000"/>
                <w:sz w:val="24"/>
                <w:szCs w:val="24"/>
              </w:rPr>
              <w:t>1.045</w:t>
            </w:r>
          </w:p>
        </w:tc>
        <w:tc>
          <w:tcPr>
            <w:tcW w:w="1807" w:type="dxa"/>
            <w:vAlign w:val="center"/>
          </w:tcPr>
          <w:p w14:paraId="0731FF2E" w14:textId="77777777" w:rsidR="002407FA" w:rsidRPr="002B1890" w:rsidRDefault="002407FA" w:rsidP="00990161">
            <w:pPr>
              <w:jc w:val="center"/>
              <w:rPr>
                <w:bCs/>
                <w:sz w:val="24"/>
              </w:rPr>
            </w:pPr>
            <w:r>
              <w:rPr>
                <w:bCs/>
                <w:sz w:val="24"/>
              </w:rPr>
              <w:t>Sometimes</w:t>
            </w:r>
          </w:p>
        </w:tc>
      </w:tr>
      <w:tr w:rsidR="002407FA" w:rsidRPr="002B1890" w14:paraId="12DB5A23" w14:textId="77777777" w:rsidTr="002407FA">
        <w:trPr>
          <w:jc w:val="center"/>
        </w:trPr>
        <w:tc>
          <w:tcPr>
            <w:tcW w:w="5240" w:type="dxa"/>
          </w:tcPr>
          <w:p w14:paraId="2C5A3A3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difficult to balance work and personal life due to my current shift.</w:t>
            </w:r>
          </w:p>
        </w:tc>
        <w:tc>
          <w:tcPr>
            <w:tcW w:w="815" w:type="dxa"/>
            <w:vAlign w:val="center"/>
          </w:tcPr>
          <w:p w14:paraId="1C76FB56" w14:textId="77777777" w:rsidR="002407FA" w:rsidRPr="00AA5212" w:rsidRDefault="002407FA" w:rsidP="00990161">
            <w:pPr>
              <w:jc w:val="center"/>
              <w:rPr>
                <w:bCs/>
                <w:sz w:val="24"/>
                <w:szCs w:val="24"/>
              </w:rPr>
            </w:pPr>
            <w:r w:rsidRPr="00AA5212">
              <w:rPr>
                <w:color w:val="000000"/>
                <w:sz w:val="24"/>
                <w:szCs w:val="24"/>
              </w:rPr>
              <w:t>2.68</w:t>
            </w:r>
          </w:p>
        </w:tc>
        <w:tc>
          <w:tcPr>
            <w:tcW w:w="1489" w:type="dxa"/>
            <w:vAlign w:val="center"/>
          </w:tcPr>
          <w:p w14:paraId="1B94D90D" w14:textId="77777777" w:rsidR="002407FA" w:rsidRPr="00AA5212" w:rsidRDefault="002407FA" w:rsidP="00990161">
            <w:pPr>
              <w:jc w:val="center"/>
              <w:rPr>
                <w:bCs/>
                <w:sz w:val="24"/>
                <w:szCs w:val="24"/>
              </w:rPr>
            </w:pPr>
            <w:r w:rsidRPr="00AA5212">
              <w:rPr>
                <w:color w:val="000000"/>
                <w:sz w:val="24"/>
                <w:szCs w:val="24"/>
              </w:rPr>
              <w:t>1.207</w:t>
            </w:r>
          </w:p>
        </w:tc>
        <w:tc>
          <w:tcPr>
            <w:tcW w:w="1807" w:type="dxa"/>
            <w:vAlign w:val="center"/>
          </w:tcPr>
          <w:p w14:paraId="38579426" w14:textId="77777777" w:rsidR="002407FA" w:rsidRPr="002B1890" w:rsidRDefault="002407FA" w:rsidP="00990161">
            <w:pPr>
              <w:jc w:val="center"/>
              <w:rPr>
                <w:bCs/>
                <w:sz w:val="24"/>
              </w:rPr>
            </w:pPr>
            <w:r>
              <w:rPr>
                <w:bCs/>
                <w:sz w:val="24"/>
              </w:rPr>
              <w:t>Sometimes</w:t>
            </w:r>
          </w:p>
        </w:tc>
      </w:tr>
      <w:tr w:rsidR="002407FA" w:rsidRPr="002B1890" w14:paraId="7FF47F1F" w14:textId="77777777" w:rsidTr="002407FA">
        <w:trPr>
          <w:jc w:val="center"/>
        </w:trPr>
        <w:tc>
          <w:tcPr>
            <w:tcW w:w="5240" w:type="dxa"/>
          </w:tcPr>
          <w:p w14:paraId="041DAC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well-being has declined since the shift transition.</w:t>
            </w:r>
          </w:p>
        </w:tc>
        <w:tc>
          <w:tcPr>
            <w:tcW w:w="815" w:type="dxa"/>
            <w:vAlign w:val="center"/>
          </w:tcPr>
          <w:p w14:paraId="016FCF1F" w14:textId="77777777" w:rsidR="002407FA" w:rsidRPr="00AA5212" w:rsidRDefault="002407FA" w:rsidP="00990161">
            <w:pPr>
              <w:jc w:val="center"/>
              <w:rPr>
                <w:bCs/>
                <w:sz w:val="24"/>
                <w:szCs w:val="24"/>
              </w:rPr>
            </w:pPr>
            <w:r w:rsidRPr="00AA5212">
              <w:rPr>
                <w:color w:val="000000"/>
                <w:sz w:val="24"/>
                <w:szCs w:val="24"/>
              </w:rPr>
              <w:t>2.39</w:t>
            </w:r>
          </w:p>
        </w:tc>
        <w:tc>
          <w:tcPr>
            <w:tcW w:w="1489" w:type="dxa"/>
            <w:vAlign w:val="center"/>
          </w:tcPr>
          <w:p w14:paraId="39698E36" w14:textId="77777777" w:rsidR="002407FA" w:rsidRPr="00AA5212" w:rsidRDefault="002407FA" w:rsidP="00990161">
            <w:pPr>
              <w:jc w:val="center"/>
              <w:rPr>
                <w:bCs/>
                <w:sz w:val="24"/>
                <w:szCs w:val="24"/>
              </w:rPr>
            </w:pPr>
            <w:r w:rsidRPr="00AA5212">
              <w:rPr>
                <w:color w:val="000000"/>
                <w:sz w:val="24"/>
                <w:szCs w:val="24"/>
              </w:rPr>
              <w:t>1.166</w:t>
            </w:r>
          </w:p>
        </w:tc>
        <w:tc>
          <w:tcPr>
            <w:tcW w:w="1807" w:type="dxa"/>
            <w:vAlign w:val="center"/>
          </w:tcPr>
          <w:p w14:paraId="21817F11" w14:textId="77777777" w:rsidR="002407FA" w:rsidRPr="002B1890" w:rsidRDefault="002407FA" w:rsidP="00990161">
            <w:pPr>
              <w:jc w:val="center"/>
              <w:rPr>
                <w:bCs/>
                <w:sz w:val="24"/>
              </w:rPr>
            </w:pPr>
            <w:r>
              <w:rPr>
                <w:bCs/>
                <w:sz w:val="24"/>
              </w:rPr>
              <w:t>Rarely</w:t>
            </w:r>
          </w:p>
        </w:tc>
      </w:tr>
      <w:tr w:rsidR="002407FA" w:rsidRPr="002B1890" w14:paraId="3DF3DE77" w14:textId="77777777" w:rsidTr="002407FA">
        <w:trPr>
          <w:jc w:val="center"/>
        </w:trPr>
        <w:tc>
          <w:tcPr>
            <w:tcW w:w="5240" w:type="dxa"/>
          </w:tcPr>
          <w:p w14:paraId="61BDC132"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lastRenderedPageBreak/>
              <w:t>I am satisfied with how I can recover physically between shifts.</w:t>
            </w:r>
          </w:p>
        </w:tc>
        <w:tc>
          <w:tcPr>
            <w:tcW w:w="815" w:type="dxa"/>
            <w:vAlign w:val="center"/>
          </w:tcPr>
          <w:p w14:paraId="47A97B9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4BF76DA7" w14:textId="77777777" w:rsidR="002407FA" w:rsidRPr="00AA5212" w:rsidRDefault="002407FA" w:rsidP="00990161">
            <w:pPr>
              <w:jc w:val="center"/>
              <w:rPr>
                <w:bCs/>
                <w:sz w:val="24"/>
                <w:szCs w:val="24"/>
              </w:rPr>
            </w:pPr>
            <w:r w:rsidRPr="00AA5212">
              <w:rPr>
                <w:color w:val="000000"/>
                <w:sz w:val="24"/>
                <w:szCs w:val="24"/>
              </w:rPr>
              <w:t>1.037</w:t>
            </w:r>
          </w:p>
        </w:tc>
        <w:tc>
          <w:tcPr>
            <w:tcW w:w="1807" w:type="dxa"/>
            <w:vAlign w:val="center"/>
          </w:tcPr>
          <w:p w14:paraId="6E368E09" w14:textId="77777777" w:rsidR="002407FA" w:rsidRPr="002B1890" w:rsidRDefault="002407FA" w:rsidP="00990161">
            <w:pPr>
              <w:jc w:val="center"/>
              <w:rPr>
                <w:bCs/>
                <w:sz w:val="24"/>
              </w:rPr>
            </w:pPr>
            <w:r>
              <w:rPr>
                <w:bCs/>
                <w:sz w:val="24"/>
              </w:rPr>
              <w:t>Often</w:t>
            </w:r>
          </w:p>
        </w:tc>
      </w:tr>
      <w:tr w:rsidR="002407FA" w:rsidRPr="002B1890" w14:paraId="269E3044" w14:textId="77777777" w:rsidTr="002407FA">
        <w:trPr>
          <w:jc w:val="center"/>
        </w:trPr>
        <w:tc>
          <w:tcPr>
            <w:tcW w:w="5240" w:type="dxa"/>
          </w:tcPr>
          <w:p w14:paraId="4FAA43FC" w14:textId="77777777" w:rsidR="002407FA" w:rsidRPr="002B1890" w:rsidRDefault="002407FA" w:rsidP="00990161">
            <w:pPr>
              <w:jc w:val="right"/>
              <w:rPr>
                <w:bCs/>
                <w:sz w:val="24"/>
              </w:rPr>
            </w:pPr>
            <w:r>
              <w:rPr>
                <w:bCs/>
                <w:sz w:val="24"/>
              </w:rPr>
              <w:t>Factor mean</w:t>
            </w:r>
          </w:p>
        </w:tc>
        <w:tc>
          <w:tcPr>
            <w:tcW w:w="815" w:type="dxa"/>
            <w:vAlign w:val="center"/>
          </w:tcPr>
          <w:p w14:paraId="51FF02B2" w14:textId="77777777" w:rsidR="002407FA" w:rsidRPr="00AA5212" w:rsidRDefault="002407FA" w:rsidP="00990161">
            <w:pPr>
              <w:jc w:val="center"/>
              <w:rPr>
                <w:bCs/>
                <w:sz w:val="24"/>
                <w:szCs w:val="24"/>
              </w:rPr>
            </w:pPr>
            <w:r w:rsidRPr="00AA5212">
              <w:rPr>
                <w:color w:val="000000"/>
                <w:sz w:val="24"/>
                <w:szCs w:val="24"/>
              </w:rPr>
              <w:t>2.89</w:t>
            </w:r>
          </w:p>
        </w:tc>
        <w:tc>
          <w:tcPr>
            <w:tcW w:w="1489" w:type="dxa"/>
            <w:vAlign w:val="center"/>
          </w:tcPr>
          <w:p w14:paraId="3F1752F0" w14:textId="77777777" w:rsidR="002407FA" w:rsidRPr="00AA5212" w:rsidRDefault="002407FA" w:rsidP="00990161">
            <w:pPr>
              <w:jc w:val="center"/>
              <w:rPr>
                <w:bCs/>
                <w:sz w:val="24"/>
                <w:szCs w:val="24"/>
              </w:rPr>
            </w:pPr>
            <w:r w:rsidRPr="00AA5212">
              <w:rPr>
                <w:color w:val="000000"/>
                <w:sz w:val="24"/>
                <w:szCs w:val="24"/>
              </w:rPr>
              <w:t>0.786</w:t>
            </w:r>
          </w:p>
        </w:tc>
        <w:tc>
          <w:tcPr>
            <w:tcW w:w="1807" w:type="dxa"/>
            <w:vAlign w:val="center"/>
          </w:tcPr>
          <w:p w14:paraId="7CD586B8" w14:textId="77777777" w:rsidR="002407FA" w:rsidRPr="002B1890" w:rsidRDefault="002407FA" w:rsidP="00990161">
            <w:pPr>
              <w:jc w:val="center"/>
              <w:rPr>
                <w:bCs/>
                <w:sz w:val="24"/>
              </w:rPr>
            </w:pPr>
            <w:r>
              <w:rPr>
                <w:bCs/>
                <w:sz w:val="24"/>
              </w:rPr>
              <w:t>Fair adaptation</w:t>
            </w:r>
          </w:p>
        </w:tc>
      </w:tr>
      <w:tr w:rsidR="002407FA" w:rsidRPr="002B1890" w14:paraId="44F14971" w14:textId="77777777" w:rsidTr="002407FA">
        <w:trPr>
          <w:jc w:val="center"/>
        </w:trPr>
        <w:tc>
          <w:tcPr>
            <w:tcW w:w="5240" w:type="dxa"/>
          </w:tcPr>
          <w:p w14:paraId="1DAE5814" w14:textId="77777777" w:rsidR="002407FA" w:rsidRPr="002B1890" w:rsidRDefault="002407FA" w:rsidP="00990161">
            <w:pPr>
              <w:rPr>
                <w:bCs/>
                <w:sz w:val="24"/>
              </w:rPr>
            </w:pPr>
            <w:r>
              <w:rPr>
                <w:bCs/>
                <w:sz w:val="24"/>
              </w:rPr>
              <w:t>Coping and Adaptation Strategies</w:t>
            </w:r>
          </w:p>
        </w:tc>
        <w:tc>
          <w:tcPr>
            <w:tcW w:w="815" w:type="dxa"/>
            <w:vAlign w:val="center"/>
          </w:tcPr>
          <w:p w14:paraId="4475B3A8"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27A1D4E"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51C31B0B" w14:textId="77777777" w:rsidR="002407FA" w:rsidRPr="002B1890" w:rsidRDefault="002407FA" w:rsidP="00990161">
            <w:pPr>
              <w:jc w:val="center"/>
              <w:rPr>
                <w:bCs/>
                <w:sz w:val="24"/>
              </w:rPr>
            </w:pPr>
          </w:p>
        </w:tc>
      </w:tr>
      <w:tr w:rsidR="002407FA" w:rsidRPr="002B1890" w14:paraId="639EB1BF" w14:textId="77777777" w:rsidTr="002407FA">
        <w:trPr>
          <w:jc w:val="center"/>
        </w:trPr>
        <w:tc>
          <w:tcPr>
            <w:tcW w:w="5240" w:type="dxa"/>
          </w:tcPr>
          <w:p w14:paraId="779B42B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plan rest periods to adjust to my shift schedule.</w:t>
            </w:r>
          </w:p>
        </w:tc>
        <w:tc>
          <w:tcPr>
            <w:tcW w:w="815" w:type="dxa"/>
            <w:vAlign w:val="center"/>
          </w:tcPr>
          <w:p w14:paraId="1A5BA8C6" w14:textId="77777777" w:rsidR="002407FA" w:rsidRPr="00AA5212" w:rsidRDefault="002407FA" w:rsidP="00990161">
            <w:pPr>
              <w:jc w:val="center"/>
              <w:rPr>
                <w:bCs/>
                <w:sz w:val="24"/>
                <w:szCs w:val="24"/>
              </w:rPr>
            </w:pPr>
            <w:r w:rsidRPr="00AA5212">
              <w:rPr>
                <w:color w:val="000000"/>
                <w:sz w:val="24"/>
                <w:szCs w:val="24"/>
              </w:rPr>
              <w:t>3.72</w:t>
            </w:r>
          </w:p>
        </w:tc>
        <w:tc>
          <w:tcPr>
            <w:tcW w:w="1489" w:type="dxa"/>
            <w:vAlign w:val="center"/>
          </w:tcPr>
          <w:p w14:paraId="49666741" w14:textId="77777777" w:rsidR="002407FA" w:rsidRPr="00AA5212" w:rsidRDefault="002407FA" w:rsidP="00990161">
            <w:pPr>
              <w:jc w:val="center"/>
              <w:rPr>
                <w:bCs/>
                <w:sz w:val="24"/>
                <w:szCs w:val="24"/>
              </w:rPr>
            </w:pPr>
            <w:r w:rsidRPr="00AA5212">
              <w:rPr>
                <w:color w:val="000000"/>
                <w:sz w:val="24"/>
                <w:szCs w:val="24"/>
              </w:rPr>
              <w:t>0.921</w:t>
            </w:r>
          </w:p>
        </w:tc>
        <w:tc>
          <w:tcPr>
            <w:tcW w:w="1807" w:type="dxa"/>
            <w:vAlign w:val="center"/>
          </w:tcPr>
          <w:p w14:paraId="789412B5" w14:textId="77777777" w:rsidR="002407FA" w:rsidRPr="002B1890" w:rsidRDefault="002407FA" w:rsidP="00990161">
            <w:pPr>
              <w:jc w:val="center"/>
              <w:rPr>
                <w:bCs/>
                <w:sz w:val="24"/>
              </w:rPr>
            </w:pPr>
            <w:r>
              <w:rPr>
                <w:bCs/>
                <w:sz w:val="24"/>
              </w:rPr>
              <w:t>Often</w:t>
            </w:r>
          </w:p>
        </w:tc>
      </w:tr>
      <w:tr w:rsidR="002407FA" w:rsidRPr="002B1890" w14:paraId="45C13E76" w14:textId="77777777" w:rsidTr="002407FA">
        <w:trPr>
          <w:jc w:val="center"/>
        </w:trPr>
        <w:tc>
          <w:tcPr>
            <w:tcW w:w="5240" w:type="dxa"/>
          </w:tcPr>
          <w:p w14:paraId="5A15E04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use caffeine or other stimulants to stay alert at work.</w:t>
            </w:r>
          </w:p>
        </w:tc>
        <w:tc>
          <w:tcPr>
            <w:tcW w:w="815" w:type="dxa"/>
            <w:vAlign w:val="center"/>
          </w:tcPr>
          <w:p w14:paraId="144AC3BD" w14:textId="77777777" w:rsidR="002407FA" w:rsidRPr="00AA5212" w:rsidRDefault="002407FA" w:rsidP="00990161">
            <w:pPr>
              <w:jc w:val="center"/>
              <w:rPr>
                <w:bCs/>
                <w:sz w:val="24"/>
                <w:szCs w:val="24"/>
              </w:rPr>
            </w:pPr>
            <w:r w:rsidRPr="00AA5212">
              <w:rPr>
                <w:color w:val="000000"/>
                <w:sz w:val="24"/>
                <w:szCs w:val="24"/>
              </w:rPr>
              <w:t>3.49</w:t>
            </w:r>
          </w:p>
        </w:tc>
        <w:tc>
          <w:tcPr>
            <w:tcW w:w="1489" w:type="dxa"/>
            <w:vAlign w:val="center"/>
          </w:tcPr>
          <w:p w14:paraId="1343F45E" w14:textId="77777777" w:rsidR="002407FA" w:rsidRPr="00AA5212" w:rsidRDefault="002407FA" w:rsidP="00990161">
            <w:pPr>
              <w:jc w:val="center"/>
              <w:rPr>
                <w:bCs/>
                <w:sz w:val="24"/>
                <w:szCs w:val="24"/>
              </w:rPr>
            </w:pPr>
            <w:r w:rsidRPr="00AA5212">
              <w:rPr>
                <w:color w:val="000000"/>
                <w:sz w:val="24"/>
                <w:szCs w:val="24"/>
              </w:rPr>
              <w:t>1.201</w:t>
            </w:r>
          </w:p>
        </w:tc>
        <w:tc>
          <w:tcPr>
            <w:tcW w:w="1807" w:type="dxa"/>
            <w:vAlign w:val="center"/>
          </w:tcPr>
          <w:p w14:paraId="3102714C" w14:textId="77777777" w:rsidR="002407FA" w:rsidRPr="002B1890" w:rsidRDefault="002407FA" w:rsidP="00990161">
            <w:pPr>
              <w:jc w:val="center"/>
              <w:rPr>
                <w:bCs/>
                <w:sz w:val="24"/>
              </w:rPr>
            </w:pPr>
            <w:r>
              <w:rPr>
                <w:bCs/>
                <w:sz w:val="24"/>
              </w:rPr>
              <w:t>Often</w:t>
            </w:r>
          </w:p>
        </w:tc>
      </w:tr>
      <w:tr w:rsidR="002407FA" w:rsidRPr="002B1890" w14:paraId="713A8470" w14:textId="77777777" w:rsidTr="002407FA">
        <w:trPr>
          <w:jc w:val="center"/>
        </w:trPr>
        <w:tc>
          <w:tcPr>
            <w:tcW w:w="5240" w:type="dxa"/>
          </w:tcPr>
          <w:p w14:paraId="2186042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maintain regular exercise to cope with fatigue.</w:t>
            </w:r>
          </w:p>
        </w:tc>
        <w:tc>
          <w:tcPr>
            <w:tcW w:w="815" w:type="dxa"/>
            <w:vAlign w:val="center"/>
          </w:tcPr>
          <w:p w14:paraId="2D59B9AA" w14:textId="77777777" w:rsidR="002407FA" w:rsidRPr="00AA5212" w:rsidRDefault="002407FA" w:rsidP="00990161">
            <w:pPr>
              <w:jc w:val="center"/>
              <w:rPr>
                <w:bCs/>
                <w:sz w:val="24"/>
                <w:szCs w:val="24"/>
              </w:rPr>
            </w:pPr>
            <w:r w:rsidRPr="00AA5212">
              <w:rPr>
                <w:color w:val="000000"/>
                <w:sz w:val="24"/>
                <w:szCs w:val="24"/>
              </w:rPr>
              <w:t>3.14</w:t>
            </w:r>
          </w:p>
        </w:tc>
        <w:tc>
          <w:tcPr>
            <w:tcW w:w="1489" w:type="dxa"/>
            <w:vAlign w:val="center"/>
          </w:tcPr>
          <w:p w14:paraId="66346767" w14:textId="77777777" w:rsidR="002407FA" w:rsidRPr="00AA5212" w:rsidRDefault="002407FA" w:rsidP="00990161">
            <w:pPr>
              <w:jc w:val="center"/>
              <w:rPr>
                <w:bCs/>
                <w:sz w:val="24"/>
                <w:szCs w:val="24"/>
              </w:rPr>
            </w:pPr>
            <w:r w:rsidRPr="00AA5212">
              <w:rPr>
                <w:color w:val="000000"/>
                <w:sz w:val="24"/>
                <w:szCs w:val="24"/>
              </w:rPr>
              <w:t>1.136</w:t>
            </w:r>
          </w:p>
        </w:tc>
        <w:tc>
          <w:tcPr>
            <w:tcW w:w="1807" w:type="dxa"/>
            <w:vAlign w:val="center"/>
          </w:tcPr>
          <w:p w14:paraId="036FC08D" w14:textId="77777777" w:rsidR="002407FA" w:rsidRPr="002B1890" w:rsidRDefault="002407FA" w:rsidP="00990161">
            <w:pPr>
              <w:jc w:val="center"/>
              <w:rPr>
                <w:bCs/>
                <w:sz w:val="24"/>
              </w:rPr>
            </w:pPr>
            <w:r>
              <w:rPr>
                <w:bCs/>
                <w:sz w:val="24"/>
              </w:rPr>
              <w:t>Sometimes</w:t>
            </w:r>
          </w:p>
        </w:tc>
      </w:tr>
      <w:tr w:rsidR="002407FA" w:rsidRPr="002B1890" w14:paraId="4D5BF60F" w14:textId="77777777" w:rsidTr="002407FA">
        <w:trPr>
          <w:jc w:val="center"/>
        </w:trPr>
        <w:tc>
          <w:tcPr>
            <w:tcW w:w="5240" w:type="dxa"/>
          </w:tcPr>
          <w:p w14:paraId="6CF7A4C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communicate with family/friends to manage stress from work.</w:t>
            </w:r>
          </w:p>
        </w:tc>
        <w:tc>
          <w:tcPr>
            <w:tcW w:w="815" w:type="dxa"/>
            <w:vAlign w:val="center"/>
          </w:tcPr>
          <w:p w14:paraId="7378B237" w14:textId="77777777" w:rsidR="002407FA" w:rsidRPr="00AA5212" w:rsidRDefault="002407FA" w:rsidP="00990161">
            <w:pPr>
              <w:jc w:val="center"/>
              <w:rPr>
                <w:bCs/>
                <w:sz w:val="24"/>
                <w:szCs w:val="24"/>
              </w:rPr>
            </w:pPr>
            <w:r w:rsidRPr="00AA5212">
              <w:rPr>
                <w:color w:val="000000"/>
                <w:sz w:val="24"/>
                <w:szCs w:val="24"/>
              </w:rPr>
              <w:t>3.68</w:t>
            </w:r>
          </w:p>
        </w:tc>
        <w:tc>
          <w:tcPr>
            <w:tcW w:w="1489" w:type="dxa"/>
            <w:vAlign w:val="center"/>
          </w:tcPr>
          <w:p w14:paraId="7859DF0A" w14:textId="77777777" w:rsidR="002407FA" w:rsidRPr="00AA5212" w:rsidRDefault="002407FA" w:rsidP="00990161">
            <w:pPr>
              <w:jc w:val="center"/>
              <w:rPr>
                <w:bCs/>
                <w:sz w:val="24"/>
                <w:szCs w:val="24"/>
              </w:rPr>
            </w:pPr>
            <w:r w:rsidRPr="00AA5212">
              <w:rPr>
                <w:color w:val="000000"/>
                <w:sz w:val="24"/>
                <w:szCs w:val="24"/>
              </w:rPr>
              <w:t>1.003</w:t>
            </w:r>
          </w:p>
        </w:tc>
        <w:tc>
          <w:tcPr>
            <w:tcW w:w="1807" w:type="dxa"/>
            <w:vAlign w:val="center"/>
          </w:tcPr>
          <w:p w14:paraId="2ACE749A" w14:textId="77777777" w:rsidR="002407FA" w:rsidRPr="002B1890" w:rsidRDefault="002407FA" w:rsidP="00990161">
            <w:pPr>
              <w:jc w:val="center"/>
              <w:rPr>
                <w:bCs/>
                <w:sz w:val="24"/>
              </w:rPr>
            </w:pPr>
            <w:r>
              <w:rPr>
                <w:bCs/>
                <w:sz w:val="24"/>
              </w:rPr>
              <w:t>Often</w:t>
            </w:r>
          </w:p>
        </w:tc>
      </w:tr>
      <w:tr w:rsidR="002407FA" w:rsidRPr="002B1890" w14:paraId="147954B5" w14:textId="77777777" w:rsidTr="002407FA">
        <w:trPr>
          <w:jc w:val="center"/>
        </w:trPr>
        <w:tc>
          <w:tcPr>
            <w:tcW w:w="5240" w:type="dxa"/>
          </w:tcPr>
          <w:p w14:paraId="5BFB8D8A"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developed personal routines that help me adapt to my shifts.</w:t>
            </w:r>
          </w:p>
        </w:tc>
        <w:tc>
          <w:tcPr>
            <w:tcW w:w="815" w:type="dxa"/>
            <w:vAlign w:val="center"/>
          </w:tcPr>
          <w:p w14:paraId="5C71DD25" w14:textId="77777777" w:rsidR="002407FA" w:rsidRPr="00AA5212" w:rsidRDefault="002407FA" w:rsidP="00990161">
            <w:pPr>
              <w:jc w:val="center"/>
              <w:rPr>
                <w:bCs/>
                <w:sz w:val="24"/>
                <w:szCs w:val="24"/>
              </w:rPr>
            </w:pPr>
            <w:r w:rsidRPr="00AA5212">
              <w:rPr>
                <w:color w:val="000000"/>
                <w:sz w:val="24"/>
                <w:szCs w:val="24"/>
              </w:rPr>
              <w:t>3.99</w:t>
            </w:r>
          </w:p>
        </w:tc>
        <w:tc>
          <w:tcPr>
            <w:tcW w:w="1489" w:type="dxa"/>
            <w:vAlign w:val="center"/>
          </w:tcPr>
          <w:p w14:paraId="173DB181" w14:textId="77777777" w:rsidR="002407FA" w:rsidRPr="00AA5212" w:rsidRDefault="002407FA" w:rsidP="00990161">
            <w:pPr>
              <w:jc w:val="center"/>
              <w:rPr>
                <w:bCs/>
                <w:sz w:val="24"/>
                <w:szCs w:val="24"/>
              </w:rPr>
            </w:pPr>
            <w:r w:rsidRPr="00AA5212">
              <w:rPr>
                <w:color w:val="000000"/>
                <w:sz w:val="24"/>
                <w:szCs w:val="24"/>
              </w:rPr>
              <w:t>0.824</w:t>
            </w:r>
          </w:p>
        </w:tc>
        <w:tc>
          <w:tcPr>
            <w:tcW w:w="1807" w:type="dxa"/>
            <w:vAlign w:val="center"/>
          </w:tcPr>
          <w:p w14:paraId="34CF6C45" w14:textId="77777777" w:rsidR="002407FA" w:rsidRPr="002B1890" w:rsidRDefault="002407FA" w:rsidP="00990161">
            <w:pPr>
              <w:jc w:val="center"/>
              <w:rPr>
                <w:bCs/>
                <w:sz w:val="24"/>
              </w:rPr>
            </w:pPr>
            <w:r>
              <w:rPr>
                <w:bCs/>
                <w:sz w:val="24"/>
              </w:rPr>
              <w:t>Often</w:t>
            </w:r>
          </w:p>
        </w:tc>
      </w:tr>
      <w:tr w:rsidR="002407FA" w:rsidRPr="002B1890" w14:paraId="1269BD02" w14:textId="77777777" w:rsidTr="002407FA">
        <w:trPr>
          <w:jc w:val="center"/>
        </w:trPr>
        <w:tc>
          <w:tcPr>
            <w:tcW w:w="5240" w:type="dxa"/>
          </w:tcPr>
          <w:p w14:paraId="0DB35BBB" w14:textId="77777777" w:rsidR="002407FA" w:rsidRPr="002B1890" w:rsidRDefault="002407FA" w:rsidP="00990161">
            <w:pPr>
              <w:jc w:val="right"/>
              <w:rPr>
                <w:bCs/>
                <w:sz w:val="24"/>
              </w:rPr>
            </w:pPr>
            <w:r>
              <w:rPr>
                <w:bCs/>
                <w:sz w:val="24"/>
              </w:rPr>
              <w:t>Factor mean</w:t>
            </w:r>
          </w:p>
        </w:tc>
        <w:tc>
          <w:tcPr>
            <w:tcW w:w="815" w:type="dxa"/>
            <w:vAlign w:val="center"/>
          </w:tcPr>
          <w:p w14:paraId="34D2BC5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13906AA4" w14:textId="77777777" w:rsidR="002407FA" w:rsidRPr="00AA5212" w:rsidRDefault="002407FA" w:rsidP="00990161">
            <w:pPr>
              <w:jc w:val="center"/>
              <w:rPr>
                <w:bCs/>
                <w:sz w:val="24"/>
                <w:szCs w:val="24"/>
              </w:rPr>
            </w:pPr>
            <w:r w:rsidRPr="00AA5212">
              <w:rPr>
                <w:color w:val="000000"/>
                <w:sz w:val="24"/>
                <w:szCs w:val="24"/>
              </w:rPr>
              <w:t>0.630</w:t>
            </w:r>
          </w:p>
        </w:tc>
        <w:tc>
          <w:tcPr>
            <w:tcW w:w="1807" w:type="dxa"/>
            <w:vAlign w:val="center"/>
          </w:tcPr>
          <w:p w14:paraId="2657D3EC" w14:textId="77777777" w:rsidR="002407FA" w:rsidRPr="002B1890" w:rsidRDefault="002407FA" w:rsidP="00990161">
            <w:pPr>
              <w:jc w:val="center"/>
              <w:rPr>
                <w:bCs/>
                <w:sz w:val="24"/>
              </w:rPr>
            </w:pPr>
            <w:r>
              <w:rPr>
                <w:bCs/>
                <w:sz w:val="24"/>
              </w:rPr>
              <w:t>High adaptation</w:t>
            </w:r>
          </w:p>
        </w:tc>
      </w:tr>
      <w:tr w:rsidR="002407FA" w:rsidRPr="002B1890" w14:paraId="7F0E4AE5" w14:textId="77777777" w:rsidTr="002407FA">
        <w:trPr>
          <w:jc w:val="center"/>
        </w:trPr>
        <w:tc>
          <w:tcPr>
            <w:tcW w:w="5240" w:type="dxa"/>
          </w:tcPr>
          <w:p w14:paraId="7D84B902" w14:textId="77777777" w:rsidR="002407FA" w:rsidRPr="002B1890" w:rsidRDefault="002407FA" w:rsidP="00990161">
            <w:pPr>
              <w:rPr>
                <w:bCs/>
                <w:sz w:val="24"/>
              </w:rPr>
            </w:pPr>
            <w:r>
              <w:rPr>
                <w:bCs/>
                <w:sz w:val="24"/>
              </w:rPr>
              <w:t xml:space="preserve">Job Satisfaction and Work Perception </w:t>
            </w:r>
          </w:p>
        </w:tc>
        <w:tc>
          <w:tcPr>
            <w:tcW w:w="815" w:type="dxa"/>
            <w:vAlign w:val="center"/>
          </w:tcPr>
          <w:p w14:paraId="67BA8646"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9BE11B4"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0BBA2446" w14:textId="77777777" w:rsidR="002407FA" w:rsidRPr="002B1890" w:rsidRDefault="002407FA" w:rsidP="00990161">
            <w:pPr>
              <w:jc w:val="center"/>
              <w:rPr>
                <w:bCs/>
                <w:sz w:val="24"/>
              </w:rPr>
            </w:pPr>
          </w:p>
        </w:tc>
      </w:tr>
      <w:tr w:rsidR="002407FA" w:rsidRPr="002B1890" w14:paraId="5C69A8B5" w14:textId="77777777" w:rsidTr="002407FA">
        <w:trPr>
          <w:jc w:val="center"/>
        </w:trPr>
        <w:tc>
          <w:tcPr>
            <w:tcW w:w="5240" w:type="dxa"/>
          </w:tcPr>
          <w:p w14:paraId="625C3F9B"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am satisfied with the current scheduling system in the hospital.</w:t>
            </w:r>
          </w:p>
        </w:tc>
        <w:tc>
          <w:tcPr>
            <w:tcW w:w="815" w:type="dxa"/>
            <w:vAlign w:val="center"/>
          </w:tcPr>
          <w:p w14:paraId="08010670" w14:textId="77777777" w:rsidR="002407FA" w:rsidRPr="00AA5212" w:rsidRDefault="002407FA" w:rsidP="00990161">
            <w:pPr>
              <w:jc w:val="center"/>
              <w:rPr>
                <w:bCs/>
                <w:sz w:val="24"/>
                <w:szCs w:val="24"/>
              </w:rPr>
            </w:pPr>
            <w:r w:rsidRPr="00AA5212">
              <w:rPr>
                <w:color w:val="000000"/>
                <w:sz w:val="24"/>
                <w:szCs w:val="24"/>
              </w:rPr>
              <w:t>3.74</w:t>
            </w:r>
          </w:p>
        </w:tc>
        <w:tc>
          <w:tcPr>
            <w:tcW w:w="1489" w:type="dxa"/>
            <w:vAlign w:val="center"/>
          </w:tcPr>
          <w:p w14:paraId="2A60A418" w14:textId="77777777" w:rsidR="002407FA" w:rsidRPr="00AA5212" w:rsidRDefault="002407FA" w:rsidP="00990161">
            <w:pPr>
              <w:jc w:val="center"/>
              <w:rPr>
                <w:bCs/>
                <w:sz w:val="24"/>
                <w:szCs w:val="24"/>
              </w:rPr>
            </w:pPr>
            <w:r w:rsidRPr="00AA5212">
              <w:rPr>
                <w:color w:val="000000"/>
                <w:sz w:val="24"/>
                <w:szCs w:val="24"/>
              </w:rPr>
              <w:t>1.125</w:t>
            </w:r>
          </w:p>
        </w:tc>
        <w:tc>
          <w:tcPr>
            <w:tcW w:w="1807" w:type="dxa"/>
            <w:vAlign w:val="center"/>
          </w:tcPr>
          <w:p w14:paraId="58840967" w14:textId="77777777" w:rsidR="002407FA" w:rsidRPr="002B1890" w:rsidRDefault="002407FA" w:rsidP="00990161">
            <w:pPr>
              <w:jc w:val="center"/>
              <w:rPr>
                <w:bCs/>
                <w:sz w:val="24"/>
              </w:rPr>
            </w:pPr>
            <w:r>
              <w:rPr>
                <w:bCs/>
                <w:sz w:val="24"/>
              </w:rPr>
              <w:t>Often</w:t>
            </w:r>
          </w:p>
        </w:tc>
      </w:tr>
      <w:tr w:rsidR="002407FA" w:rsidRPr="002B1890" w14:paraId="376B6215" w14:textId="77777777" w:rsidTr="002407FA">
        <w:trPr>
          <w:jc w:val="center"/>
        </w:trPr>
        <w:tc>
          <w:tcPr>
            <w:tcW w:w="5240" w:type="dxa"/>
          </w:tcPr>
          <w:p w14:paraId="5C79FDFF"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work performance remains stable despite the change in shift pattern</w:t>
            </w:r>
          </w:p>
        </w:tc>
        <w:tc>
          <w:tcPr>
            <w:tcW w:w="815" w:type="dxa"/>
            <w:vAlign w:val="center"/>
          </w:tcPr>
          <w:p w14:paraId="4F11FC19" w14:textId="77777777" w:rsidR="002407FA" w:rsidRPr="00AA5212" w:rsidRDefault="002407FA" w:rsidP="00990161">
            <w:pPr>
              <w:jc w:val="center"/>
              <w:rPr>
                <w:bCs/>
                <w:sz w:val="24"/>
                <w:szCs w:val="24"/>
              </w:rPr>
            </w:pPr>
            <w:r w:rsidRPr="00AA5212">
              <w:rPr>
                <w:color w:val="000000"/>
                <w:sz w:val="24"/>
                <w:szCs w:val="24"/>
              </w:rPr>
              <w:t>4.14</w:t>
            </w:r>
          </w:p>
        </w:tc>
        <w:tc>
          <w:tcPr>
            <w:tcW w:w="1489" w:type="dxa"/>
            <w:vAlign w:val="center"/>
          </w:tcPr>
          <w:p w14:paraId="00012A78" w14:textId="77777777" w:rsidR="002407FA" w:rsidRPr="00AA5212" w:rsidRDefault="002407FA" w:rsidP="00990161">
            <w:pPr>
              <w:jc w:val="center"/>
              <w:rPr>
                <w:bCs/>
                <w:sz w:val="24"/>
                <w:szCs w:val="24"/>
              </w:rPr>
            </w:pPr>
            <w:r w:rsidRPr="00AA5212">
              <w:rPr>
                <w:color w:val="000000"/>
                <w:sz w:val="24"/>
                <w:szCs w:val="24"/>
              </w:rPr>
              <w:t>0.819</w:t>
            </w:r>
          </w:p>
        </w:tc>
        <w:tc>
          <w:tcPr>
            <w:tcW w:w="1807" w:type="dxa"/>
            <w:vAlign w:val="center"/>
          </w:tcPr>
          <w:p w14:paraId="47C6F9D6" w14:textId="77777777" w:rsidR="002407FA" w:rsidRPr="002B1890" w:rsidRDefault="002407FA" w:rsidP="00990161">
            <w:pPr>
              <w:jc w:val="center"/>
              <w:rPr>
                <w:bCs/>
                <w:sz w:val="24"/>
              </w:rPr>
            </w:pPr>
            <w:r>
              <w:rPr>
                <w:bCs/>
                <w:sz w:val="24"/>
              </w:rPr>
              <w:t>Often</w:t>
            </w:r>
          </w:p>
        </w:tc>
      </w:tr>
      <w:tr w:rsidR="002407FA" w:rsidRPr="002B1890" w14:paraId="7330A856" w14:textId="77777777" w:rsidTr="002407FA">
        <w:trPr>
          <w:jc w:val="center"/>
        </w:trPr>
        <w:tc>
          <w:tcPr>
            <w:tcW w:w="5240" w:type="dxa"/>
          </w:tcPr>
          <w:p w14:paraId="2D9E911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feel appreciated by my supervisors regardless of my shift.</w:t>
            </w:r>
          </w:p>
        </w:tc>
        <w:tc>
          <w:tcPr>
            <w:tcW w:w="815" w:type="dxa"/>
            <w:vAlign w:val="center"/>
          </w:tcPr>
          <w:p w14:paraId="373070C0" w14:textId="77777777" w:rsidR="002407FA" w:rsidRPr="00AA5212" w:rsidRDefault="002407FA" w:rsidP="00990161">
            <w:pPr>
              <w:jc w:val="center"/>
              <w:rPr>
                <w:color w:val="000000"/>
                <w:sz w:val="24"/>
                <w:szCs w:val="24"/>
              </w:rPr>
            </w:pPr>
            <w:r w:rsidRPr="00AA5212">
              <w:rPr>
                <w:color w:val="000000"/>
                <w:sz w:val="24"/>
                <w:szCs w:val="24"/>
              </w:rPr>
              <w:t>3.85</w:t>
            </w:r>
          </w:p>
        </w:tc>
        <w:tc>
          <w:tcPr>
            <w:tcW w:w="1489" w:type="dxa"/>
            <w:vAlign w:val="center"/>
          </w:tcPr>
          <w:p w14:paraId="58625056" w14:textId="77777777" w:rsidR="002407FA" w:rsidRPr="00AA5212" w:rsidRDefault="002407FA" w:rsidP="00990161">
            <w:pPr>
              <w:jc w:val="center"/>
              <w:rPr>
                <w:color w:val="000000"/>
                <w:sz w:val="24"/>
                <w:szCs w:val="24"/>
              </w:rPr>
            </w:pPr>
            <w:r w:rsidRPr="00AA5212">
              <w:rPr>
                <w:color w:val="000000"/>
                <w:sz w:val="24"/>
                <w:szCs w:val="24"/>
              </w:rPr>
              <w:t>1.018</w:t>
            </w:r>
          </w:p>
        </w:tc>
        <w:tc>
          <w:tcPr>
            <w:tcW w:w="1807" w:type="dxa"/>
            <w:vAlign w:val="center"/>
          </w:tcPr>
          <w:p w14:paraId="4EB0E43C" w14:textId="77777777" w:rsidR="002407FA" w:rsidRDefault="002407FA" w:rsidP="00990161">
            <w:pPr>
              <w:jc w:val="center"/>
              <w:rPr>
                <w:bCs/>
                <w:sz w:val="24"/>
              </w:rPr>
            </w:pPr>
            <w:r>
              <w:rPr>
                <w:bCs/>
                <w:sz w:val="24"/>
              </w:rPr>
              <w:t>Often</w:t>
            </w:r>
          </w:p>
        </w:tc>
      </w:tr>
      <w:tr w:rsidR="002407FA" w:rsidRPr="002B1890" w14:paraId="604B6F2B" w14:textId="77777777" w:rsidTr="002407FA">
        <w:trPr>
          <w:jc w:val="center"/>
        </w:trPr>
        <w:tc>
          <w:tcPr>
            <w:tcW w:w="5240" w:type="dxa"/>
          </w:tcPr>
          <w:p w14:paraId="2CB6E39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would prefer returning to my previous shift pattern.</w:t>
            </w:r>
          </w:p>
        </w:tc>
        <w:tc>
          <w:tcPr>
            <w:tcW w:w="815" w:type="dxa"/>
            <w:vAlign w:val="center"/>
          </w:tcPr>
          <w:p w14:paraId="7F4573D0" w14:textId="77777777" w:rsidR="002407FA" w:rsidRPr="00AA5212" w:rsidRDefault="002407FA" w:rsidP="00990161">
            <w:pPr>
              <w:jc w:val="center"/>
              <w:rPr>
                <w:color w:val="000000"/>
                <w:sz w:val="24"/>
                <w:szCs w:val="24"/>
              </w:rPr>
            </w:pPr>
            <w:r w:rsidRPr="00AA5212">
              <w:rPr>
                <w:color w:val="000000"/>
                <w:sz w:val="24"/>
                <w:szCs w:val="24"/>
              </w:rPr>
              <w:t>2.96</w:t>
            </w:r>
          </w:p>
        </w:tc>
        <w:tc>
          <w:tcPr>
            <w:tcW w:w="1489" w:type="dxa"/>
            <w:vAlign w:val="center"/>
          </w:tcPr>
          <w:p w14:paraId="2678E49B" w14:textId="77777777" w:rsidR="002407FA" w:rsidRPr="00AA5212" w:rsidRDefault="002407FA" w:rsidP="00990161">
            <w:pPr>
              <w:jc w:val="center"/>
              <w:rPr>
                <w:color w:val="000000"/>
                <w:sz w:val="24"/>
                <w:szCs w:val="24"/>
              </w:rPr>
            </w:pPr>
            <w:r w:rsidRPr="00AA5212">
              <w:rPr>
                <w:color w:val="000000"/>
                <w:sz w:val="24"/>
                <w:szCs w:val="24"/>
              </w:rPr>
              <w:t>1.375</w:t>
            </w:r>
          </w:p>
        </w:tc>
        <w:tc>
          <w:tcPr>
            <w:tcW w:w="1807" w:type="dxa"/>
            <w:vAlign w:val="center"/>
          </w:tcPr>
          <w:p w14:paraId="06E6D379" w14:textId="77777777" w:rsidR="002407FA" w:rsidRDefault="002407FA" w:rsidP="00990161">
            <w:pPr>
              <w:jc w:val="center"/>
              <w:rPr>
                <w:bCs/>
                <w:sz w:val="24"/>
              </w:rPr>
            </w:pPr>
            <w:r>
              <w:rPr>
                <w:bCs/>
                <w:sz w:val="24"/>
              </w:rPr>
              <w:t>Sometimes</w:t>
            </w:r>
          </w:p>
        </w:tc>
      </w:tr>
      <w:tr w:rsidR="002407FA" w:rsidRPr="002B1890" w14:paraId="26604933" w14:textId="77777777" w:rsidTr="002407FA">
        <w:trPr>
          <w:jc w:val="center"/>
        </w:trPr>
        <w:tc>
          <w:tcPr>
            <w:tcW w:w="5240" w:type="dxa"/>
          </w:tcPr>
          <w:p w14:paraId="48F4B6E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Shift pattern changes affect my motivation to work.</w:t>
            </w:r>
          </w:p>
        </w:tc>
        <w:tc>
          <w:tcPr>
            <w:tcW w:w="815" w:type="dxa"/>
            <w:vAlign w:val="center"/>
          </w:tcPr>
          <w:p w14:paraId="6F18FC60" w14:textId="77777777" w:rsidR="002407FA" w:rsidRPr="00AA5212" w:rsidRDefault="002407FA" w:rsidP="00990161">
            <w:pPr>
              <w:jc w:val="center"/>
              <w:rPr>
                <w:color w:val="000000"/>
                <w:sz w:val="24"/>
                <w:szCs w:val="24"/>
              </w:rPr>
            </w:pPr>
            <w:r w:rsidRPr="00AA5212">
              <w:rPr>
                <w:color w:val="000000"/>
                <w:sz w:val="24"/>
                <w:szCs w:val="24"/>
              </w:rPr>
              <w:t>2.92</w:t>
            </w:r>
          </w:p>
        </w:tc>
        <w:tc>
          <w:tcPr>
            <w:tcW w:w="1489" w:type="dxa"/>
            <w:vAlign w:val="center"/>
          </w:tcPr>
          <w:p w14:paraId="2C96EDE1" w14:textId="77777777" w:rsidR="002407FA" w:rsidRPr="00AA5212" w:rsidRDefault="002407FA" w:rsidP="00990161">
            <w:pPr>
              <w:jc w:val="center"/>
              <w:rPr>
                <w:color w:val="000000"/>
                <w:sz w:val="24"/>
                <w:szCs w:val="24"/>
              </w:rPr>
            </w:pPr>
            <w:r w:rsidRPr="00AA5212">
              <w:rPr>
                <w:color w:val="000000"/>
                <w:sz w:val="24"/>
                <w:szCs w:val="24"/>
              </w:rPr>
              <w:t>1.197</w:t>
            </w:r>
          </w:p>
        </w:tc>
        <w:tc>
          <w:tcPr>
            <w:tcW w:w="1807" w:type="dxa"/>
            <w:vAlign w:val="center"/>
          </w:tcPr>
          <w:p w14:paraId="3530A615" w14:textId="77777777" w:rsidR="002407FA" w:rsidRDefault="002407FA" w:rsidP="00990161">
            <w:pPr>
              <w:jc w:val="center"/>
              <w:rPr>
                <w:bCs/>
                <w:sz w:val="24"/>
              </w:rPr>
            </w:pPr>
            <w:r>
              <w:rPr>
                <w:bCs/>
                <w:sz w:val="24"/>
              </w:rPr>
              <w:t>Sometimes</w:t>
            </w:r>
          </w:p>
        </w:tc>
      </w:tr>
      <w:tr w:rsidR="002407FA" w:rsidRPr="002B1890" w14:paraId="1E32E76F" w14:textId="77777777" w:rsidTr="002407FA">
        <w:trPr>
          <w:jc w:val="center"/>
        </w:trPr>
        <w:tc>
          <w:tcPr>
            <w:tcW w:w="5240" w:type="dxa"/>
          </w:tcPr>
          <w:p w14:paraId="56E4EDA3" w14:textId="77777777" w:rsidR="002407FA" w:rsidRPr="0089731C" w:rsidRDefault="002407FA" w:rsidP="00990161">
            <w:pPr>
              <w:jc w:val="right"/>
              <w:rPr>
                <w:bCs/>
                <w:sz w:val="24"/>
              </w:rPr>
            </w:pPr>
            <w:r>
              <w:rPr>
                <w:bCs/>
                <w:sz w:val="24"/>
              </w:rPr>
              <w:t>Factor mean</w:t>
            </w:r>
          </w:p>
        </w:tc>
        <w:tc>
          <w:tcPr>
            <w:tcW w:w="815" w:type="dxa"/>
            <w:vAlign w:val="center"/>
          </w:tcPr>
          <w:p w14:paraId="277D6454" w14:textId="77777777" w:rsidR="002407FA" w:rsidRPr="00AA5212" w:rsidRDefault="002407FA" w:rsidP="00990161">
            <w:pPr>
              <w:jc w:val="center"/>
              <w:rPr>
                <w:bCs/>
                <w:sz w:val="24"/>
                <w:szCs w:val="24"/>
              </w:rPr>
            </w:pPr>
            <w:r w:rsidRPr="00AA5212">
              <w:rPr>
                <w:color w:val="000000"/>
                <w:sz w:val="24"/>
                <w:szCs w:val="24"/>
              </w:rPr>
              <w:t>3.47</w:t>
            </w:r>
          </w:p>
        </w:tc>
        <w:tc>
          <w:tcPr>
            <w:tcW w:w="1489" w:type="dxa"/>
            <w:vAlign w:val="center"/>
          </w:tcPr>
          <w:p w14:paraId="107EA364" w14:textId="77777777" w:rsidR="002407FA" w:rsidRPr="00AA5212" w:rsidRDefault="002407FA" w:rsidP="00990161">
            <w:pPr>
              <w:jc w:val="center"/>
              <w:rPr>
                <w:bCs/>
                <w:sz w:val="24"/>
                <w:szCs w:val="24"/>
              </w:rPr>
            </w:pPr>
            <w:r w:rsidRPr="00AA5212">
              <w:rPr>
                <w:color w:val="000000"/>
                <w:sz w:val="24"/>
                <w:szCs w:val="24"/>
              </w:rPr>
              <w:t>0.618</w:t>
            </w:r>
          </w:p>
        </w:tc>
        <w:tc>
          <w:tcPr>
            <w:tcW w:w="1807" w:type="dxa"/>
            <w:vAlign w:val="center"/>
          </w:tcPr>
          <w:p w14:paraId="654EE1A2" w14:textId="77777777" w:rsidR="002407FA" w:rsidRPr="002B1890" w:rsidRDefault="002407FA" w:rsidP="00990161">
            <w:pPr>
              <w:jc w:val="center"/>
              <w:rPr>
                <w:bCs/>
                <w:sz w:val="24"/>
              </w:rPr>
            </w:pPr>
            <w:r>
              <w:rPr>
                <w:bCs/>
                <w:sz w:val="24"/>
              </w:rPr>
              <w:t>High adaptation</w:t>
            </w:r>
          </w:p>
        </w:tc>
      </w:tr>
      <w:tr w:rsidR="002407FA" w:rsidRPr="002B1890" w14:paraId="1082E773" w14:textId="77777777" w:rsidTr="002407FA">
        <w:trPr>
          <w:jc w:val="center"/>
        </w:trPr>
        <w:tc>
          <w:tcPr>
            <w:tcW w:w="5240" w:type="dxa"/>
          </w:tcPr>
          <w:p w14:paraId="21E5502A" w14:textId="77777777" w:rsidR="002407FA" w:rsidRPr="0089731C" w:rsidRDefault="002407FA" w:rsidP="00990161">
            <w:pPr>
              <w:tabs>
                <w:tab w:val="left" w:pos="3368"/>
              </w:tabs>
              <w:rPr>
                <w:bCs/>
                <w:sz w:val="24"/>
              </w:rPr>
            </w:pPr>
            <w:r>
              <w:rPr>
                <w:bCs/>
                <w:sz w:val="24"/>
              </w:rPr>
              <w:t xml:space="preserve">Overall Perception of Health and Well-being </w:t>
            </w:r>
          </w:p>
        </w:tc>
        <w:tc>
          <w:tcPr>
            <w:tcW w:w="815" w:type="dxa"/>
            <w:vAlign w:val="center"/>
          </w:tcPr>
          <w:p w14:paraId="75410FA1" w14:textId="77777777" w:rsidR="002407FA" w:rsidRPr="00AA5212" w:rsidRDefault="002407FA" w:rsidP="00990161">
            <w:pPr>
              <w:jc w:val="center"/>
              <w:rPr>
                <w:color w:val="000000"/>
                <w:sz w:val="24"/>
                <w:szCs w:val="24"/>
              </w:rPr>
            </w:pPr>
            <w:r w:rsidRPr="00AA5212">
              <w:rPr>
                <w:color w:val="000000"/>
                <w:sz w:val="24"/>
                <w:szCs w:val="24"/>
              </w:rPr>
              <w:t> </w:t>
            </w:r>
          </w:p>
        </w:tc>
        <w:tc>
          <w:tcPr>
            <w:tcW w:w="1489" w:type="dxa"/>
            <w:vAlign w:val="center"/>
          </w:tcPr>
          <w:p w14:paraId="5C01926A" w14:textId="77777777" w:rsidR="002407FA" w:rsidRPr="00AA5212" w:rsidRDefault="002407FA" w:rsidP="00990161">
            <w:pPr>
              <w:jc w:val="center"/>
              <w:rPr>
                <w:color w:val="000000"/>
                <w:sz w:val="24"/>
                <w:szCs w:val="24"/>
              </w:rPr>
            </w:pPr>
            <w:r w:rsidRPr="00AA5212">
              <w:rPr>
                <w:color w:val="000000"/>
                <w:sz w:val="24"/>
                <w:szCs w:val="24"/>
              </w:rPr>
              <w:t> </w:t>
            </w:r>
          </w:p>
        </w:tc>
        <w:tc>
          <w:tcPr>
            <w:tcW w:w="1807" w:type="dxa"/>
            <w:vAlign w:val="center"/>
          </w:tcPr>
          <w:p w14:paraId="435AE152" w14:textId="77777777" w:rsidR="002407FA" w:rsidRDefault="002407FA" w:rsidP="00990161">
            <w:pPr>
              <w:jc w:val="center"/>
              <w:rPr>
                <w:bCs/>
                <w:sz w:val="24"/>
              </w:rPr>
            </w:pPr>
          </w:p>
        </w:tc>
      </w:tr>
      <w:tr w:rsidR="002407FA" w:rsidRPr="002B1890" w14:paraId="0E43EE8B" w14:textId="77777777" w:rsidTr="002407FA">
        <w:trPr>
          <w:jc w:val="center"/>
        </w:trPr>
        <w:tc>
          <w:tcPr>
            <w:tcW w:w="5240" w:type="dxa"/>
          </w:tcPr>
          <w:p w14:paraId="08F5E66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cheerful and in good spirits despite my current work schedule.</w:t>
            </w:r>
          </w:p>
        </w:tc>
        <w:tc>
          <w:tcPr>
            <w:tcW w:w="815" w:type="dxa"/>
            <w:vAlign w:val="center"/>
          </w:tcPr>
          <w:p w14:paraId="5C946C55" w14:textId="77777777" w:rsidR="002407FA" w:rsidRPr="00AA5212" w:rsidRDefault="002407FA" w:rsidP="00990161">
            <w:pPr>
              <w:jc w:val="center"/>
              <w:rPr>
                <w:color w:val="000000"/>
                <w:sz w:val="24"/>
                <w:szCs w:val="24"/>
              </w:rPr>
            </w:pPr>
            <w:r w:rsidRPr="00AA5212">
              <w:rPr>
                <w:color w:val="000000"/>
                <w:sz w:val="24"/>
                <w:szCs w:val="24"/>
              </w:rPr>
              <w:t>4.14</w:t>
            </w:r>
          </w:p>
        </w:tc>
        <w:tc>
          <w:tcPr>
            <w:tcW w:w="1489" w:type="dxa"/>
            <w:vAlign w:val="center"/>
          </w:tcPr>
          <w:p w14:paraId="450CE932" w14:textId="77777777" w:rsidR="002407FA" w:rsidRPr="00AA5212" w:rsidRDefault="002407FA" w:rsidP="00990161">
            <w:pPr>
              <w:jc w:val="center"/>
              <w:rPr>
                <w:color w:val="000000"/>
                <w:sz w:val="24"/>
                <w:szCs w:val="24"/>
              </w:rPr>
            </w:pPr>
            <w:r w:rsidRPr="00AA5212">
              <w:rPr>
                <w:color w:val="000000"/>
                <w:sz w:val="24"/>
                <w:szCs w:val="24"/>
              </w:rPr>
              <w:t>0.875</w:t>
            </w:r>
          </w:p>
        </w:tc>
        <w:tc>
          <w:tcPr>
            <w:tcW w:w="1807" w:type="dxa"/>
            <w:vAlign w:val="center"/>
          </w:tcPr>
          <w:p w14:paraId="1B5B07B8" w14:textId="77777777" w:rsidR="002407FA" w:rsidRDefault="002407FA" w:rsidP="00990161">
            <w:pPr>
              <w:jc w:val="center"/>
              <w:rPr>
                <w:bCs/>
                <w:sz w:val="24"/>
              </w:rPr>
            </w:pPr>
            <w:r>
              <w:rPr>
                <w:bCs/>
                <w:sz w:val="24"/>
              </w:rPr>
              <w:t>Often</w:t>
            </w:r>
          </w:p>
        </w:tc>
      </w:tr>
      <w:tr w:rsidR="002407FA" w:rsidRPr="002B1890" w14:paraId="4362E381" w14:textId="77777777" w:rsidTr="002407FA">
        <w:trPr>
          <w:jc w:val="center"/>
        </w:trPr>
        <w:tc>
          <w:tcPr>
            <w:tcW w:w="5240" w:type="dxa"/>
          </w:tcPr>
          <w:p w14:paraId="5F23160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active and energetic during most days.</w:t>
            </w:r>
          </w:p>
        </w:tc>
        <w:tc>
          <w:tcPr>
            <w:tcW w:w="815" w:type="dxa"/>
            <w:vAlign w:val="center"/>
          </w:tcPr>
          <w:p w14:paraId="6010C19D" w14:textId="77777777" w:rsidR="002407FA" w:rsidRPr="00AA5212" w:rsidRDefault="002407FA" w:rsidP="00990161">
            <w:pPr>
              <w:jc w:val="center"/>
              <w:rPr>
                <w:bCs/>
                <w:sz w:val="24"/>
                <w:szCs w:val="24"/>
              </w:rPr>
            </w:pPr>
            <w:r w:rsidRPr="00AA5212">
              <w:rPr>
                <w:color w:val="000000"/>
                <w:sz w:val="24"/>
                <w:szCs w:val="24"/>
              </w:rPr>
              <w:t>3.87</w:t>
            </w:r>
          </w:p>
        </w:tc>
        <w:tc>
          <w:tcPr>
            <w:tcW w:w="1489" w:type="dxa"/>
            <w:vAlign w:val="center"/>
          </w:tcPr>
          <w:p w14:paraId="7DE09147" w14:textId="77777777" w:rsidR="002407FA" w:rsidRPr="00AA5212" w:rsidRDefault="002407FA" w:rsidP="00990161">
            <w:pPr>
              <w:jc w:val="center"/>
              <w:rPr>
                <w:bCs/>
                <w:sz w:val="24"/>
                <w:szCs w:val="24"/>
              </w:rPr>
            </w:pPr>
            <w:r w:rsidRPr="00AA5212">
              <w:rPr>
                <w:color w:val="000000"/>
                <w:sz w:val="24"/>
                <w:szCs w:val="24"/>
              </w:rPr>
              <w:t>0.897</w:t>
            </w:r>
          </w:p>
        </w:tc>
        <w:tc>
          <w:tcPr>
            <w:tcW w:w="1807" w:type="dxa"/>
            <w:vAlign w:val="center"/>
          </w:tcPr>
          <w:p w14:paraId="2B324A8E" w14:textId="77777777" w:rsidR="002407FA" w:rsidRPr="002B1890" w:rsidRDefault="002407FA" w:rsidP="00990161">
            <w:pPr>
              <w:jc w:val="center"/>
              <w:rPr>
                <w:bCs/>
                <w:sz w:val="24"/>
              </w:rPr>
            </w:pPr>
            <w:r>
              <w:rPr>
                <w:bCs/>
                <w:sz w:val="24"/>
              </w:rPr>
              <w:t>Often</w:t>
            </w:r>
          </w:p>
        </w:tc>
      </w:tr>
      <w:tr w:rsidR="002407FA" w:rsidRPr="002B1890" w14:paraId="7D74D6D8" w14:textId="77777777" w:rsidTr="002407FA">
        <w:trPr>
          <w:jc w:val="center"/>
        </w:trPr>
        <w:tc>
          <w:tcPr>
            <w:tcW w:w="5240" w:type="dxa"/>
          </w:tcPr>
          <w:p w14:paraId="43BEB55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health and well-being are maintained under the current shift system.</w:t>
            </w:r>
          </w:p>
        </w:tc>
        <w:tc>
          <w:tcPr>
            <w:tcW w:w="815" w:type="dxa"/>
            <w:vAlign w:val="center"/>
          </w:tcPr>
          <w:p w14:paraId="0640810A" w14:textId="77777777" w:rsidR="002407FA" w:rsidRPr="00AA5212" w:rsidRDefault="002407FA" w:rsidP="00990161">
            <w:pPr>
              <w:jc w:val="center"/>
              <w:rPr>
                <w:bCs/>
                <w:sz w:val="24"/>
                <w:szCs w:val="24"/>
              </w:rPr>
            </w:pPr>
            <w:r w:rsidRPr="00AA5212">
              <w:rPr>
                <w:color w:val="000000"/>
                <w:sz w:val="24"/>
                <w:szCs w:val="24"/>
              </w:rPr>
              <w:t>3.85</w:t>
            </w:r>
          </w:p>
        </w:tc>
        <w:tc>
          <w:tcPr>
            <w:tcW w:w="1489" w:type="dxa"/>
            <w:vAlign w:val="center"/>
          </w:tcPr>
          <w:p w14:paraId="73A2FE59" w14:textId="77777777" w:rsidR="002407FA" w:rsidRPr="00AA5212" w:rsidRDefault="002407FA" w:rsidP="00990161">
            <w:pPr>
              <w:jc w:val="center"/>
              <w:rPr>
                <w:bCs/>
                <w:sz w:val="24"/>
                <w:szCs w:val="24"/>
              </w:rPr>
            </w:pPr>
            <w:r w:rsidRPr="00AA5212">
              <w:rPr>
                <w:color w:val="000000"/>
                <w:sz w:val="24"/>
                <w:szCs w:val="24"/>
              </w:rPr>
              <w:t>0.893</w:t>
            </w:r>
          </w:p>
        </w:tc>
        <w:tc>
          <w:tcPr>
            <w:tcW w:w="1807" w:type="dxa"/>
            <w:vAlign w:val="center"/>
          </w:tcPr>
          <w:p w14:paraId="4F04927E" w14:textId="77777777" w:rsidR="002407FA" w:rsidRPr="002B1890" w:rsidRDefault="002407FA" w:rsidP="00990161">
            <w:pPr>
              <w:jc w:val="center"/>
              <w:rPr>
                <w:bCs/>
                <w:sz w:val="24"/>
              </w:rPr>
            </w:pPr>
            <w:r>
              <w:rPr>
                <w:bCs/>
                <w:sz w:val="24"/>
              </w:rPr>
              <w:t>Often</w:t>
            </w:r>
          </w:p>
        </w:tc>
      </w:tr>
      <w:tr w:rsidR="002407FA" w:rsidRPr="002B1890" w14:paraId="7D2C4FD5" w14:textId="77777777" w:rsidTr="002407FA">
        <w:trPr>
          <w:jc w:val="center"/>
        </w:trPr>
        <w:tc>
          <w:tcPr>
            <w:tcW w:w="5240" w:type="dxa"/>
          </w:tcPr>
          <w:p w14:paraId="06630BF7"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quality of life as a nurse is good.</w:t>
            </w:r>
          </w:p>
        </w:tc>
        <w:tc>
          <w:tcPr>
            <w:tcW w:w="815" w:type="dxa"/>
            <w:vAlign w:val="center"/>
          </w:tcPr>
          <w:p w14:paraId="20CEC100" w14:textId="77777777" w:rsidR="002407FA" w:rsidRPr="00AA5212" w:rsidRDefault="002407FA" w:rsidP="00990161">
            <w:pPr>
              <w:jc w:val="center"/>
              <w:rPr>
                <w:bCs/>
                <w:sz w:val="24"/>
                <w:szCs w:val="24"/>
              </w:rPr>
            </w:pPr>
            <w:r w:rsidRPr="00AA5212">
              <w:rPr>
                <w:color w:val="000000"/>
                <w:sz w:val="24"/>
                <w:szCs w:val="24"/>
              </w:rPr>
              <w:t>4.15</w:t>
            </w:r>
          </w:p>
        </w:tc>
        <w:tc>
          <w:tcPr>
            <w:tcW w:w="1489" w:type="dxa"/>
            <w:vAlign w:val="center"/>
          </w:tcPr>
          <w:p w14:paraId="36CECE4E" w14:textId="77777777" w:rsidR="002407FA" w:rsidRPr="00AA5212" w:rsidRDefault="002407FA" w:rsidP="00990161">
            <w:pPr>
              <w:jc w:val="center"/>
              <w:rPr>
                <w:bCs/>
                <w:sz w:val="24"/>
                <w:szCs w:val="24"/>
              </w:rPr>
            </w:pPr>
            <w:r w:rsidRPr="00AA5212">
              <w:rPr>
                <w:color w:val="000000"/>
                <w:sz w:val="24"/>
                <w:szCs w:val="24"/>
              </w:rPr>
              <w:t>0.994</w:t>
            </w:r>
          </w:p>
        </w:tc>
        <w:tc>
          <w:tcPr>
            <w:tcW w:w="1807" w:type="dxa"/>
            <w:vAlign w:val="center"/>
          </w:tcPr>
          <w:p w14:paraId="36CD4DBE" w14:textId="77777777" w:rsidR="002407FA" w:rsidRPr="002B1890" w:rsidRDefault="002407FA" w:rsidP="00990161">
            <w:pPr>
              <w:jc w:val="center"/>
              <w:rPr>
                <w:bCs/>
                <w:sz w:val="24"/>
              </w:rPr>
            </w:pPr>
            <w:r>
              <w:rPr>
                <w:bCs/>
                <w:sz w:val="24"/>
              </w:rPr>
              <w:t>Often</w:t>
            </w:r>
          </w:p>
        </w:tc>
      </w:tr>
      <w:tr w:rsidR="002407FA" w:rsidRPr="002B1890" w14:paraId="74C2A6EB" w14:textId="77777777" w:rsidTr="002407FA">
        <w:trPr>
          <w:jc w:val="center"/>
        </w:trPr>
        <w:tc>
          <w:tcPr>
            <w:tcW w:w="5240" w:type="dxa"/>
          </w:tcPr>
          <w:p w14:paraId="27FF881B" w14:textId="77777777" w:rsidR="002407FA" w:rsidRPr="002B1890" w:rsidRDefault="002407FA" w:rsidP="00990161">
            <w:pPr>
              <w:jc w:val="right"/>
              <w:rPr>
                <w:bCs/>
                <w:sz w:val="24"/>
              </w:rPr>
            </w:pPr>
            <w:r>
              <w:rPr>
                <w:bCs/>
                <w:sz w:val="24"/>
              </w:rPr>
              <w:t>Factor mean</w:t>
            </w:r>
          </w:p>
        </w:tc>
        <w:tc>
          <w:tcPr>
            <w:tcW w:w="815" w:type="dxa"/>
            <w:vAlign w:val="center"/>
          </w:tcPr>
          <w:p w14:paraId="111532AD" w14:textId="77777777" w:rsidR="002407FA" w:rsidRPr="00AA5212" w:rsidRDefault="002407FA" w:rsidP="00990161">
            <w:pPr>
              <w:jc w:val="center"/>
              <w:rPr>
                <w:bCs/>
                <w:sz w:val="24"/>
                <w:szCs w:val="24"/>
              </w:rPr>
            </w:pPr>
            <w:r w:rsidRPr="00AA5212">
              <w:rPr>
                <w:color w:val="000000"/>
                <w:sz w:val="24"/>
                <w:szCs w:val="24"/>
              </w:rPr>
              <w:t>4.00</w:t>
            </w:r>
          </w:p>
        </w:tc>
        <w:tc>
          <w:tcPr>
            <w:tcW w:w="1489" w:type="dxa"/>
            <w:vAlign w:val="center"/>
          </w:tcPr>
          <w:p w14:paraId="7545D988" w14:textId="77777777" w:rsidR="002407FA" w:rsidRPr="00AA5212" w:rsidRDefault="002407FA" w:rsidP="00990161">
            <w:pPr>
              <w:jc w:val="center"/>
              <w:rPr>
                <w:bCs/>
                <w:sz w:val="24"/>
                <w:szCs w:val="24"/>
              </w:rPr>
            </w:pPr>
            <w:r w:rsidRPr="00AA5212">
              <w:rPr>
                <w:color w:val="000000"/>
                <w:sz w:val="24"/>
                <w:szCs w:val="24"/>
              </w:rPr>
              <w:t>0.817</w:t>
            </w:r>
          </w:p>
        </w:tc>
        <w:tc>
          <w:tcPr>
            <w:tcW w:w="1807" w:type="dxa"/>
            <w:vAlign w:val="center"/>
          </w:tcPr>
          <w:p w14:paraId="13B72993" w14:textId="77777777" w:rsidR="002407FA" w:rsidRPr="002B1890" w:rsidRDefault="002407FA" w:rsidP="00990161">
            <w:pPr>
              <w:jc w:val="center"/>
              <w:rPr>
                <w:bCs/>
                <w:sz w:val="24"/>
              </w:rPr>
            </w:pPr>
            <w:r>
              <w:rPr>
                <w:bCs/>
                <w:sz w:val="24"/>
              </w:rPr>
              <w:t>High adaptation</w:t>
            </w:r>
          </w:p>
        </w:tc>
      </w:tr>
      <w:tr w:rsidR="002407FA" w:rsidRPr="002B1890" w14:paraId="446DC583" w14:textId="77777777" w:rsidTr="002407FA">
        <w:trPr>
          <w:jc w:val="center"/>
        </w:trPr>
        <w:tc>
          <w:tcPr>
            <w:tcW w:w="5240" w:type="dxa"/>
            <w:vAlign w:val="center"/>
          </w:tcPr>
          <w:p w14:paraId="6A8A8040" w14:textId="77777777" w:rsidR="002407FA" w:rsidRPr="002B1890" w:rsidRDefault="002407FA" w:rsidP="00990161">
            <w:pPr>
              <w:jc w:val="right"/>
              <w:rPr>
                <w:bCs/>
                <w:sz w:val="24"/>
              </w:rPr>
            </w:pPr>
            <w:r w:rsidRPr="002B1890">
              <w:rPr>
                <w:bCs/>
                <w:sz w:val="24"/>
              </w:rPr>
              <w:t>Grand mean</w:t>
            </w:r>
          </w:p>
        </w:tc>
        <w:tc>
          <w:tcPr>
            <w:tcW w:w="815" w:type="dxa"/>
            <w:vAlign w:val="center"/>
          </w:tcPr>
          <w:p w14:paraId="5E671341" w14:textId="77777777" w:rsidR="002407FA" w:rsidRPr="00AA5212" w:rsidRDefault="002407FA" w:rsidP="00990161">
            <w:pPr>
              <w:jc w:val="center"/>
              <w:rPr>
                <w:bCs/>
                <w:sz w:val="24"/>
                <w:szCs w:val="24"/>
              </w:rPr>
            </w:pPr>
            <w:r w:rsidRPr="00AA5212">
              <w:rPr>
                <w:color w:val="000000"/>
                <w:sz w:val="24"/>
                <w:szCs w:val="24"/>
              </w:rPr>
              <w:t>3.41</w:t>
            </w:r>
          </w:p>
        </w:tc>
        <w:tc>
          <w:tcPr>
            <w:tcW w:w="1489" w:type="dxa"/>
            <w:vAlign w:val="center"/>
          </w:tcPr>
          <w:p w14:paraId="335A960E" w14:textId="77777777" w:rsidR="002407FA" w:rsidRPr="00AA5212" w:rsidRDefault="002407FA" w:rsidP="00990161">
            <w:pPr>
              <w:jc w:val="center"/>
              <w:rPr>
                <w:bCs/>
                <w:sz w:val="24"/>
                <w:szCs w:val="24"/>
              </w:rPr>
            </w:pPr>
            <w:r w:rsidRPr="00AA5212">
              <w:rPr>
                <w:color w:val="000000"/>
                <w:sz w:val="24"/>
                <w:szCs w:val="24"/>
              </w:rPr>
              <w:t>0.430</w:t>
            </w:r>
          </w:p>
        </w:tc>
        <w:tc>
          <w:tcPr>
            <w:tcW w:w="1807" w:type="dxa"/>
            <w:vAlign w:val="center"/>
          </w:tcPr>
          <w:p w14:paraId="353B7113" w14:textId="77777777" w:rsidR="002407FA" w:rsidRPr="002B1890" w:rsidRDefault="002407FA" w:rsidP="00990161">
            <w:pPr>
              <w:jc w:val="center"/>
              <w:rPr>
                <w:bCs/>
                <w:sz w:val="24"/>
              </w:rPr>
            </w:pPr>
            <w:r>
              <w:rPr>
                <w:bCs/>
                <w:sz w:val="24"/>
              </w:rPr>
              <w:t>High adaptation</w:t>
            </w:r>
          </w:p>
        </w:tc>
      </w:tr>
    </w:tbl>
    <w:p w14:paraId="6479C4A3" w14:textId="52CEE5DC"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2407FA">
        <w:rPr>
          <w:i/>
          <w:spacing w:val="-2"/>
          <w:sz w:val="20"/>
        </w:rPr>
        <w:t>85.</w:t>
      </w:r>
    </w:p>
    <w:p w14:paraId="430B1714" w14:textId="4B044EDB" w:rsidR="00781E1E" w:rsidRDefault="00781E1E" w:rsidP="00781E1E">
      <w:pPr>
        <w:spacing w:line="229" w:lineRule="exact"/>
        <w:rPr>
          <w:sz w:val="20"/>
        </w:rPr>
      </w:pPr>
      <w:r w:rsidRPr="00781E1E">
        <w:rPr>
          <w:iCs/>
          <w:sz w:val="20"/>
        </w:rPr>
        <w:t xml:space="preserve">Legend: </w:t>
      </w:r>
      <w:r w:rsidR="002407FA" w:rsidRPr="002407FA">
        <w:rPr>
          <w:sz w:val="20"/>
        </w:rPr>
        <w:t>4.21 – 5.00 Very high adaptation (always); 3.41 – 4.20 High adaptation (often); 2.61 – 3.40 fair adaptation (sometimes); 1.81 – 2.60 Low adaptation (rarely); 1.00 – 1.80 Very poor adaptation (never).</w:t>
      </w:r>
    </w:p>
    <w:p w14:paraId="61513EAB" w14:textId="77777777" w:rsidR="008462A1" w:rsidRPr="0015088E" w:rsidRDefault="008462A1" w:rsidP="00781E1E">
      <w:pPr>
        <w:spacing w:line="229" w:lineRule="exact"/>
        <w:rPr>
          <w:iCs/>
          <w:sz w:val="20"/>
        </w:rPr>
      </w:pPr>
    </w:p>
    <w:p w14:paraId="21F4FEB3" w14:textId="77777777" w:rsidR="00047305" w:rsidRDefault="00047305" w:rsidP="00603EB5">
      <w:pPr>
        <w:ind w:right="4"/>
        <w:jc w:val="both"/>
        <w:rPr>
          <w:sz w:val="24"/>
          <w:szCs w:val="24"/>
        </w:rPr>
      </w:pPr>
    </w:p>
    <w:p w14:paraId="647A8865" w14:textId="57062637" w:rsidR="00603EB5" w:rsidRPr="00603EB5" w:rsidRDefault="00781E1E" w:rsidP="00603EB5">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w:t>
      </w:r>
      <w:r w:rsidR="00603EB5">
        <w:rPr>
          <w:sz w:val="24"/>
          <w:szCs w:val="24"/>
        </w:rPr>
        <w:t>in the</w:t>
      </w:r>
      <w:r w:rsidR="00603EB5" w:rsidRPr="00603EB5">
        <w:rPr>
          <w:sz w:val="24"/>
          <w:szCs w:val="24"/>
        </w:rPr>
        <w:t xml:space="preserve"> quantitative results indicate that nurses generally demonstrate good adjustment to shift pattern transitions, although sleep and recovery remain areas of concern, as sleep disturbances, fatigue, and occasional physical and emotional strain persist due to disrupted circadian rhythms and limited recovery time (Harris et al., 2024; Qtait et al., 2025; Okechukwu et al., 2023). While overall well-being and job satisfaction are maintained, with high adaptation in coping strategies, work perception, and overall health, the findings show that adaptation is manageable but not without cost, as nurses continue to experience moderate stress, emotional </w:t>
      </w:r>
      <w:r w:rsidR="00603EB5" w:rsidRPr="00603EB5">
        <w:rPr>
          <w:sz w:val="24"/>
          <w:szCs w:val="24"/>
        </w:rPr>
        <w:lastRenderedPageBreak/>
        <w:t>fatigue, and hidden strain that may accumulate over time. Literature supports that resilience, adaptive coping behaviors, and supportive work environments allow nurses to sustain performance and maintain positive well-being despite demanding schedules, although early signs of strain such as sleep disruption and fatigue should not be overlooked (Ko et al., 2025; Alameri et al., 2024; Ito-Masui et al., 2025; Harris et al., 2024; Qtait et al., 2025).</w:t>
      </w:r>
    </w:p>
    <w:p w14:paraId="4BCF7FCE" w14:textId="77777777" w:rsidR="00603EB5" w:rsidRPr="00603EB5" w:rsidRDefault="00603EB5" w:rsidP="00603EB5">
      <w:pPr>
        <w:ind w:right="4"/>
        <w:jc w:val="both"/>
        <w:rPr>
          <w:sz w:val="24"/>
          <w:szCs w:val="24"/>
        </w:rPr>
      </w:pPr>
    </w:p>
    <w:p w14:paraId="1AC15DB1" w14:textId="5D9480CA" w:rsidR="00815EEA" w:rsidRDefault="00603EB5" w:rsidP="00603EB5">
      <w:pPr>
        <w:ind w:right="4"/>
        <w:jc w:val="both"/>
        <w:rPr>
          <w:sz w:val="24"/>
          <w:szCs w:val="24"/>
        </w:rPr>
      </w:pPr>
      <w:r w:rsidRPr="00603EB5">
        <w:rPr>
          <w:sz w:val="24"/>
          <w:szCs w:val="24"/>
        </w:rPr>
        <w:t>For the qualitative findings, themes and subthemes highlight nurses’ lived experiences during shift transitions.</w:t>
      </w:r>
      <w:r>
        <w:rPr>
          <w:sz w:val="24"/>
          <w:szCs w:val="24"/>
        </w:rPr>
        <w:t xml:space="preserve"> </w:t>
      </w:r>
      <w:r w:rsidRPr="00603EB5">
        <w:rPr>
          <w:sz w:val="24"/>
          <w:szCs w:val="24"/>
        </w:rPr>
        <w:t xml:space="preserve"> </w:t>
      </w:r>
      <w:r>
        <w:rPr>
          <w:sz w:val="24"/>
          <w:szCs w:val="24"/>
        </w:rPr>
        <w:t xml:space="preserve">Theme: </w:t>
      </w:r>
      <w:r w:rsidRPr="00603EB5">
        <w:rPr>
          <w:sz w:val="24"/>
          <w:szCs w:val="24"/>
        </w:rPr>
        <w:t>“When the Body Clock Struggles”</w:t>
      </w:r>
      <w:r w:rsidR="00675C80">
        <w:rPr>
          <w:sz w:val="24"/>
          <w:szCs w:val="24"/>
        </w:rPr>
        <w:t xml:space="preserve">: </w:t>
      </w:r>
      <w:r w:rsidRPr="00603EB5">
        <w:rPr>
          <w:sz w:val="24"/>
          <w:szCs w:val="24"/>
        </w:rPr>
        <w:t>Sleep Disruption and Physical Fatigue reflects recurring sleep difficulties, reduced rest, and persistent exhaustion, particularly during short-turnaround shifts.</w:t>
      </w:r>
      <w:r>
        <w:rPr>
          <w:sz w:val="24"/>
          <w:szCs w:val="24"/>
        </w:rPr>
        <w:t xml:space="preserve"> Theme: </w:t>
      </w:r>
      <w:r w:rsidRPr="00603EB5">
        <w:rPr>
          <w:sz w:val="24"/>
          <w:szCs w:val="24"/>
        </w:rPr>
        <w:t>“Carrying the Weight Emotionally”</w:t>
      </w:r>
      <w:r>
        <w:rPr>
          <w:sz w:val="24"/>
          <w:szCs w:val="24"/>
        </w:rPr>
        <w:t>. P</w:t>
      </w:r>
      <w:r w:rsidRPr="00603EB5">
        <w:rPr>
          <w:sz w:val="24"/>
          <w:szCs w:val="24"/>
        </w:rPr>
        <w:t xml:space="preserve">sychological and Emotional Responses shows experiences of stress, irritability, emotional fatigue, and social withdrawal, alongside gradual emotional adjustment over time. </w:t>
      </w:r>
      <w:r w:rsidR="00675C80">
        <w:rPr>
          <w:sz w:val="24"/>
          <w:szCs w:val="24"/>
        </w:rPr>
        <w:t xml:space="preserve">Theme: </w:t>
      </w:r>
      <w:r w:rsidRPr="00603EB5">
        <w:rPr>
          <w:sz w:val="24"/>
          <w:szCs w:val="24"/>
        </w:rPr>
        <w:t>“Finding Ways to Keep Going”</w:t>
      </w:r>
      <w:r w:rsidR="00675C80">
        <w:rPr>
          <w:sz w:val="24"/>
          <w:szCs w:val="24"/>
        </w:rPr>
        <w:t xml:space="preserve">. </w:t>
      </w:r>
      <w:r w:rsidRPr="00603EB5">
        <w:rPr>
          <w:sz w:val="24"/>
          <w:szCs w:val="24"/>
        </w:rPr>
        <w:t xml:space="preserve">Coping Strategies and Support Systems demonstrates the use of structured routines, self-care practices, and reliance on workplace and family support to manage challenges. </w:t>
      </w:r>
      <w:r w:rsidR="00675C80">
        <w:rPr>
          <w:sz w:val="24"/>
          <w:szCs w:val="24"/>
        </w:rPr>
        <w:t xml:space="preserve">Theme: </w:t>
      </w:r>
      <w:r w:rsidRPr="00603EB5">
        <w:rPr>
          <w:sz w:val="24"/>
          <w:szCs w:val="24"/>
        </w:rPr>
        <w:t>“A Better Rhythm at Work”</w:t>
      </w:r>
      <w:r w:rsidR="00675C80">
        <w:rPr>
          <w:sz w:val="24"/>
          <w:szCs w:val="24"/>
        </w:rPr>
        <w:t xml:space="preserve">. </w:t>
      </w:r>
      <w:r w:rsidRPr="00603EB5">
        <w:rPr>
          <w:sz w:val="24"/>
          <w:szCs w:val="24"/>
        </w:rPr>
        <w:t>Work Performance and Satisfaction indicates improved performance and stable work perception despite varying preferences for shift patterns.</w:t>
      </w:r>
      <w:r w:rsidR="00675C80">
        <w:rPr>
          <w:sz w:val="24"/>
          <w:szCs w:val="24"/>
        </w:rPr>
        <w:t xml:space="preserve"> And the overall perception of health and well-being, theme: </w:t>
      </w:r>
      <w:r w:rsidRPr="00603EB5">
        <w:rPr>
          <w:sz w:val="24"/>
          <w:szCs w:val="24"/>
        </w:rPr>
        <w:t>“Restored Balance”</w:t>
      </w:r>
      <w:r w:rsidR="00675C80">
        <w:rPr>
          <w:sz w:val="24"/>
          <w:szCs w:val="24"/>
        </w:rPr>
        <w:t xml:space="preserve">. </w:t>
      </w:r>
      <w:r w:rsidRPr="00603EB5">
        <w:rPr>
          <w:sz w:val="24"/>
          <w:szCs w:val="24"/>
        </w:rPr>
        <w:t>Positive Adjustment and Well-being reflects improved sleep, better health perception, and overall adaptation, while still acknowledging that fatigue may remain present but managed through resilience and coping strategies</w:t>
      </w:r>
      <w:r w:rsidR="004537BC" w:rsidRPr="004537BC">
        <w:rPr>
          <w:sz w:val="24"/>
          <w:szCs w:val="24"/>
        </w:rPr>
        <w:t>.</w:t>
      </w:r>
    </w:p>
    <w:p w14:paraId="5D1EDD0A" w14:textId="77777777" w:rsidR="00715E8A" w:rsidRDefault="00715E8A" w:rsidP="00D66518">
      <w:pPr>
        <w:ind w:right="4"/>
        <w:jc w:val="both"/>
        <w:rPr>
          <w:sz w:val="24"/>
          <w:szCs w:val="24"/>
        </w:rPr>
      </w:pPr>
    </w:p>
    <w:p w14:paraId="0F65CCB4" w14:textId="6028E57A" w:rsidR="00715E8A" w:rsidRDefault="0015088E" w:rsidP="0015088E">
      <w:r w:rsidRPr="00715E8A">
        <w:rPr>
          <w:sz w:val="24"/>
          <w:szCs w:val="24"/>
        </w:rPr>
        <w:t xml:space="preserve">Table 3 </w:t>
      </w:r>
      <w:r w:rsidR="00675C80" w:rsidRPr="00675C80">
        <w:rPr>
          <w:sz w:val="24"/>
          <w:szCs w:val="24"/>
        </w:rPr>
        <w:t>Relationship between Profile and Shift Pattern Transitions on the Health and Well-being</w:t>
      </w:r>
    </w:p>
    <w:tbl>
      <w:tblPr>
        <w:tblStyle w:val="TableGrid"/>
        <w:tblW w:w="0" w:type="auto"/>
        <w:tblLook w:val="04A0" w:firstRow="1" w:lastRow="0" w:firstColumn="1" w:lastColumn="0" w:noHBand="0" w:noVBand="1"/>
      </w:tblPr>
      <w:tblGrid>
        <w:gridCol w:w="2547"/>
        <w:gridCol w:w="1012"/>
        <w:gridCol w:w="742"/>
        <w:gridCol w:w="1096"/>
        <w:gridCol w:w="2253"/>
        <w:gridCol w:w="1647"/>
      </w:tblGrid>
      <w:tr w:rsidR="00675C80" w:rsidRPr="005D3412" w14:paraId="7378AD52" w14:textId="77777777" w:rsidTr="00675C80">
        <w:tc>
          <w:tcPr>
            <w:tcW w:w="2547" w:type="dxa"/>
            <w:vAlign w:val="center"/>
          </w:tcPr>
          <w:p w14:paraId="00149A66" w14:textId="77777777" w:rsidR="00675C80" w:rsidRPr="005D3412" w:rsidRDefault="00675C80" w:rsidP="00990161">
            <w:pPr>
              <w:tabs>
                <w:tab w:val="left" w:pos="680"/>
              </w:tabs>
              <w:jc w:val="center"/>
              <w:rPr>
                <w:sz w:val="20"/>
                <w:szCs w:val="20"/>
              </w:rPr>
            </w:pPr>
            <w:r w:rsidRPr="005D3412">
              <w:rPr>
                <w:sz w:val="20"/>
                <w:szCs w:val="20"/>
              </w:rPr>
              <w:t>Variables</w:t>
            </w:r>
          </w:p>
        </w:tc>
        <w:tc>
          <w:tcPr>
            <w:tcW w:w="1012" w:type="dxa"/>
            <w:vAlign w:val="center"/>
          </w:tcPr>
          <w:p w14:paraId="3173FAE5" w14:textId="77777777" w:rsidR="00675C80" w:rsidRPr="005D3412" w:rsidRDefault="00675C80" w:rsidP="00990161">
            <w:pPr>
              <w:tabs>
                <w:tab w:val="left" w:pos="680"/>
              </w:tabs>
              <w:jc w:val="center"/>
              <w:rPr>
                <w:sz w:val="20"/>
                <w:szCs w:val="20"/>
              </w:rPr>
            </w:pPr>
            <w:r w:rsidRPr="005D3412">
              <w:rPr>
                <w:sz w:val="20"/>
                <w:szCs w:val="20"/>
              </w:rPr>
              <w:t>chi value</w:t>
            </w:r>
          </w:p>
        </w:tc>
        <w:tc>
          <w:tcPr>
            <w:tcW w:w="742" w:type="dxa"/>
            <w:vAlign w:val="center"/>
          </w:tcPr>
          <w:p w14:paraId="496CF3BE" w14:textId="77777777" w:rsidR="00675C80" w:rsidRPr="005D3412" w:rsidRDefault="00675C80" w:rsidP="00990161">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73CF8B40" w14:textId="77777777" w:rsidR="00675C80" w:rsidRPr="005D3412" w:rsidRDefault="00675C80" w:rsidP="00990161">
            <w:pPr>
              <w:tabs>
                <w:tab w:val="left" w:pos="680"/>
              </w:tabs>
              <w:jc w:val="center"/>
              <w:rPr>
                <w:sz w:val="20"/>
                <w:szCs w:val="20"/>
              </w:rPr>
            </w:pPr>
            <w:r w:rsidRPr="005D3412">
              <w:rPr>
                <w:sz w:val="20"/>
                <w:szCs w:val="20"/>
              </w:rPr>
              <w:t>Cramer’s V value</w:t>
            </w:r>
          </w:p>
        </w:tc>
        <w:tc>
          <w:tcPr>
            <w:tcW w:w="2253" w:type="dxa"/>
            <w:vAlign w:val="center"/>
          </w:tcPr>
          <w:p w14:paraId="7C1DFE2C" w14:textId="77777777" w:rsidR="00675C80" w:rsidRPr="005D3412" w:rsidRDefault="00675C80" w:rsidP="00990161">
            <w:pPr>
              <w:tabs>
                <w:tab w:val="left" w:pos="680"/>
              </w:tabs>
              <w:jc w:val="center"/>
              <w:rPr>
                <w:sz w:val="20"/>
                <w:szCs w:val="20"/>
              </w:rPr>
            </w:pPr>
            <w:r w:rsidRPr="005D3412">
              <w:rPr>
                <w:sz w:val="20"/>
                <w:szCs w:val="20"/>
              </w:rPr>
              <w:t>Decision</w:t>
            </w:r>
          </w:p>
        </w:tc>
        <w:tc>
          <w:tcPr>
            <w:tcW w:w="1647" w:type="dxa"/>
            <w:vAlign w:val="center"/>
          </w:tcPr>
          <w:p w14:paraId="25ACDBCA" w14:textId="77777777" w:rsidR="00675C80" w:rsidRPr="005D3412" w:rsidRDefault="00675C80" w:rsidP="00990161">
            <w:pPr>
              <w:tabs>
                <w:tab w:val="left" w:pos="680"/>
              </w:tabs>
              <w:jc w:val="center"/>
              <w:rPr>
                <w:sz w:val="20"/>
                <w:szCs w:val="20"/>
              </w:rPr>
            </w:pPr>
            <w:r w:rsidRPr="005D3412">
              <w:rPr>
                <w:sz w:val="20"/>
                <w:szCs w:val="20"/>
              </w:rPr>
              <w:t>Interpretation</w:t>
            </w:r>
          </w:p>
        </w:tc>
      </w:tr>
      <w:tr w:rsidR="00675C80" w:rsidRPr="005D3412" w14:paraId="3D5824F8" w14:textId="77777777" w:rsidTr="00675C80">
        <w:tc>
          <w:tcPr>
            <w:tcW w:w="2547" w:type="dxa"/>
          </w:tcPr>
          <w:p w14:paraId="779E13ED" w14:textId="77777777" w:rsidR="00675C80" w:rsidRPr="00D6153B" w:rsidRDefault="00675C80" w:rsidP="00990161">
            <w:pPr>
              <w:tabs>
                <w:tab w:val="left" w:pos="680"/>
              </w:tabs>
              <w:jc w:val="center"/>
              <w:rPr>
                <w:sz w:val="20"/>
                <w:szCs w:val="20"/>
              </w:rPr>
            </w:pPr>
            <w:r>
              <w:rPr>
                <w:sz w:val="20"/>
                <w:szCs w:val="20"/>
              </w:rPr>
              <w:t>Age</w:t>
            </w:r>
          </w:p>
        </w:tc>
        <w:tc>
          <w:tcPr>
            <w:tcW w:w="1012" w:type="dxa"/>
            <w:vAlign w:val="center"/>
          </w:tcPr>
          <w:p w14:paraId="066F7618" w14:textId="77777777" w:rsidR="00675C80" w:rsidRPr="005D3412" w:rsidRDefault="00675C80" w:rsidP="00990161">
            <w:pPr>
              <w:tabs>
                <w:tab w:val="left" w:pos="680"/>
              </w:tabs>
              <w:jc w:val="center"/>
              <w:rPr>
                <w:sz w:val="20"/>
                <w:szCs w:val="20"/>
              </w:rPr>
            </w:pPr>
            <w:r>
              <w:rPr>
                <w:sz w:val="20"/>
                <w:szCs w:val="20"/>
              </w:rPr>
              <w:t>53.400</w:t>
            </w:r>
          </w:p>
        </w:tc>
        <w:tc>
          <w:tcPr>
            <w:tcW w:w="742" w:type="dxa"/>
            <w:vAlign w:val="center"/>
          </w:tcPr>
          <w:p w14:paraId="7D122818" w14:textId="77777777" w:rsidR="00675C80" w:rsidRPr="005D3412" w:rsidRDefault="00675C80" w:rsidP="00990161">
            <w:pPr>
              <w:tabs>
                <w:tab w:val="left" w:pos="680"/>
              </w:tabs>
              <w:jc w:val="center"/>
              <w:rPr>
                <w:sz w:val="20"/>
                <w:szCs w:val="20"/>
              </w:rPr>
            </w:pPr>
            <w:r>
              <w:rPr>
                <w:sz w:val="20"/>
                <w:szCs w:val="20"/>
              </w:rPr>
              <w:t>.183</w:t>
            </w:r>
          </w:p>
        </w:tc>
        <w:tc>
          <w:tcPr>
            <w:tcW w:w="1096" w:type="dxa"/>
            <w:vAlign w:val="center"/>
          </w:tcPr>
          <w:p w14:paraId="3C991575" w14:textId="77777777" w:rsidR="00675C80" w:rsidRPr="005D3412" w:rsidRDefault="00675C80" w:rsidP="00990161">
            <w:pPr>
              <w:tabs>
                <w:tab w:val="left" w:pos="680"/>
              </w:tabs>
              <w:jc w:val="center"/>
              <w:rPr>
                <w:sz w:val="20"/>
                <w:szCs w:val="20"/>
              </w:rPr>
            </w:pPr>
            <w:r>
              <w:rPr>
                <w:sz w:val="20"/>
                <w:szCs w:val="20"/>
              </w:rPr>
              <w:t>--</w:t>
            </w:r>
          </w:p>
        </w:tc>
        <w:tc>
          <w:tcPr>
            <w:tcW w:w="2253" w:type="dxa"/>
            <w:vAlign w:val="center"/>
          </w:tcPr>
          <w:p w14:paraId="57D90358" w14:textId="77777777" w:rsidR="00675C80" w:rsidRPr="005D3412"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3B6218A4" w14:textId="77777777" w:rsidR="00675C80" w:rsidRPr="005D3412"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35CC1DF5" w14:textId="77777777" w:rsidTr="00675C80">
        <w:tc>
          <w:tcPr>
            <w:tcW w:w="2547" w:type="dxa"/>
          </w:tcPr>
          <w:p w14:paraId="798F0C51" w14:textId="77777777" w:rsidR="00675C80" w:rsidRDefault="00675C80" w:rsidP="00990161">
            <w:pPr>
              <w:tabs>
                <w:tab w:val="left" w:pos="680"/>
              </w:tabs>
              <w:jc w:val="center"/>
              <w:rPr>
                <w:sz w:val="20"/>
                <w:szCs w:val="20"/>
              </w:rPr>
            </w:pPr>
            <w:r>
              <w:rPr>
                <w:sz w:val="20"/>
                <w:szCs w:val="20"/>
              </w:rPr>
              <w:t>Sex</w:t>
            </w:r>
          </w:p>
        </w:tc>
        <w:tc>
          <w:tcPr>
            <w:tcW w:w="1012" w:type="dxa"/>
            <w:vAlign w:val="center"/>
          </w:tcPr>
          <w:p w14:paraId="7FD8718A" w14:textId="77777777" w:rsidR="00675C80" w:rsidRDefault="00675C80" w:rsidP="00990161">
            <w:pPr>
              <w:tabs>
                <w:tab w:val="left" w:pos="680"/>
              </w:tabs>
              <w:jc w:val="center"/>
              <w:rPr>
                <w:sz w:val="20"/>
                <w:szCs w:val="20"/>
              </w:rPr>
            </w:pPr>
            <w:r>
              <w:rPr>
                <w:sz w:val="20"/>
                <w:szCs w:val="20"/>
              </w:rPr>
              <w:t>57.876</w:t>
            </w:r>
          </w:p>
        </w:tc>
        <w:tc>
          <w:tcPr>
            <w:tcW w:w="742" w:type="dxa"/>
            <w:vAlign w:val="center"/>
          </w:tcPr>
          <w:p w14:paraId="2D88AD8D" w14:textId="77777777" w:rsidR="00675C80" w:rsidRDefault="00675C80" w:rsidP="00990161">
            <w:pPr>
              <w:tabs>
                <w:tab w:val="left" w:pos="680"/>
              </w:tabs>
              <w:jc w:val="center"/>
              <w:rPr>
                <w:sz w:val="20"/>
                <w:szCs w:val="20"/>
              </w:rPr>
            </w:pPr>
            <w:r>
              <w:rPr>
                <w:sz w:val="20"/>
                <w:szCs w:val="20"/>
              </w:rPr>
              <w:t>.094</w:t>
            </w:r>
          </w:p>
        </w:tc>
        <w:tc>
          <w:tcPr>
            <w:tcW w:w="1096" w:type="dxa"/>
            <w:vAlign w:val="center"/>
          </w:tcPr>
          <w:p w14:paraId="6F76BBC8"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390EE563"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B82D904"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4CE89B01" w14:textId="77777777" w:rsidTr="00675C80">
        <w:tc>
          <w:tcPr>
            <w:tcW w:w="2547" w:type="dxa"/>
          </w:tcPr>
          <w:p w14:paraId="72A61FFC" w14:textId="77777777" w:rsidR="00675C80" w:rsidRDefault="00675C80" w:rsidP="00990161">
            <w:pPr>
              <w:tabs>
                <w:tab w:val="left" w:pos="680"/>
              </w:tabs>
              <w:jc w:val="center"/>
              <w:rPr>
                <w:sz w:val="20"/>
                <w:szCs w:val="20"/>
              </w:rPr>
            </w:pPr>
            <w:r>
              <w:rPr>
                <w:sz w:val="20"/>
                <w:szCs w:val="20"/>
              </w:rPr>
              <w:t>Civil Status</w:t>
            </w:r>
          </w:p>
        </w:tc>
        <w:tc>
          <w:tcPr>
            <w:tcW w:w="1012" w:type="dxa"/>
            <w:vAlign w:val="center"/>
          </w:tcPr>
          <w:p w14:paraId="6A25FA89" w14:textId="77777777" w:rsidR="00675C80" w:rsidRDefault="00675C80" w:rsidP="00990161">
            <w:pPr>
              <w:tabs>
                <w:tab w:val="left" w:pos="680"/>
              </w:tabs>
              <w:jc w:val="center"/>
              <w:rPr>
                <w:sz w:val="20"/>
                <w:szCs w:val="20"/>
              </w:rPr>
            </w:pPr>
            <w:r>
              <w:rPr>
                <w:sz w:val="20"/>
                <w:szCs w:val="20"/>
              </w:rPr>
              <w:t>62.843</w:t>
            </w:r>
          </w:p>
        </w:tc>
        <w:tc>
          <w:tcPr>
            <w:tcW w:w="742" w:type="dxa"/>
            <w:vAlign w:val="center"/>
          </w:tcPr>
          <w:p w14:paraId="4E093A80" w14:textId="77777777" w:rsidR="00675C80" w:rsidRDefault="00675C80" w:rsidP="00990161">
            <w:pPr>
              <w:tabs>
                <w:tab w:val="left" w:pos="680"/>
              </w:tabs>
              <w:jc w:val="center"/>
              <w:rPr>
                <w:sz w:val="20"/>
                <w:szCs w:val="20"/>
              </w:rPr>
            </w:pPr>
            <w:r>
              <w:rPr>
                <w:sz w:val="20"/>
                <w:szCs w:val="20"/>
              </w:rPr>
              <w:t>.040</w:t>
            </w:r>
          </w:p>
        </w:tc>
        <w:tc>
          <w:tcPr>
            <w:tcW w:w="1096" w:type="dxa"/>
            <w:vAlign w:val="center"/>
          </w:tcPr>
          <w:p w14:paraId="53162D72" w14:textId="77777777" w:rsidR="00675C80" w:rsidRDefault="00675C80" w:rsidP="00990161">
            <w:pPr>
              <w:tabs>
                <w:tab w:val="left" w:pos="680"/>
              </w:tabs>
              <w:jc w:val="center"/>
              <w:rPr>
                <w:sz w:val="20"/>
                <w:szCs w:val="20"/>
              </w:rPr>
            </w:pPr>
            <w:r>
              <w:rPr>
                <w:sz w:val="20"/>
                <w:szCs w:val="20"/>
              </w:rPr>
              <w:t>.860</w:t>
            </w:r>
          </w:p>
        </w:tc>
        <w:tc>
          <w:tcPr>
            <w:tcW w:w="2253" w:type="dxa"/>
            <w:vAlign w:val="center"/>
          </w:tcPr>
          <w:p w14:paraId="14DA4C4D"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15ADF04E" w14:textId="77777777" w:rsidR="00675C80" w:rsidRDefault="00675C80" w:rsidP="00990161">
            <w:pPr>
              <w:tabs>
                <w:tab w:val="left" w:pos="680"/>
              </w:tabs>
              <w:jc w:val="center"/>
              <w:rPr>
                <w:sz w:val="20"/>
                <w:szCs w:val="20"/>
              </w:rPr>
            </w:pPr>
            <w:r>
              <w:rPr>
                <w:sz w:val="20"/>
                <w:szCs w:val="20"/>
              </w:rPr>
              <w:t>Significant</w:t>
            </w:r>
          </w:p>
        </w:tc>
      </w:tr>
      <w:tr w:rsidR="00675C80" w:rsidRPr="005D3412" w14:paraId="4C825616" w14:textId="77777777" w:rsidTr="00675C80">
        <w:tc>
          <w:tcPr>
            <w:tcW w:w="2547" w:type="dxa"/>
          </w:tcPr>
          <w:p w14:paraId="128F57D2" w14:textId="77777777" w:rsidR="00675C80" w:rsidRDefault="00675C80" w:rsidP="00990161">
            <w:pPr>
              <w:tabs>
                <w:tab w:val="left" w:pos="680"/>
              </w:tabs>
              <w:jc w:val="center"/>
              <w:rPr>
                <w:sz w:val="20"/>
                <w:szCs w:val="20"/>
              </w:rPr>
            </w:pPr>
            <w:r>
              <w:rPr>
                <w:sz w:val="20"/>
                <w:szCs w:val="20"/>
              </w:rPr>
              <w:t>Unit or Department</w:t>
            </w:r>
          </w:p>
        </w:tc>
        <w:tc>
          <w:tcPr>
            <w:tcW w:w="1012" w:type="dxa"/>
            <w:vAlign w:val="center"/>
          </w:tcPr>
          <w:p w14:paraId="2028E0B1" w14:textId="77777777" w:rsidR="00675C80" w:rsidRDefault="00675C80" w:rsidP="00990161">
            <w:pPr>
              <w:tabs>
                <w:tab w:val="left" w:pos="680"/>
              </w:tabs>
              <w:jc w:val="center"/>
              <w:rPr>
                <w:sz w:val="20"/>
                <w:szCs w:val="20"/>
              </w:rPr>
            </w:pPr>
            <w:r>
              <w:rPr>
                <w:sz w:val="20"/>
                <w:szCs w:val="20"/>
              </w:rPr>
              <w:t>2.748E2</w:t>
            </w:r>
          </w:p>
        </w:tc>
        <w:tc>
          <w:tcPr>
            <w:tcW w:w="742" w:type="dxa"/>
            <w:vAlign w:val="center"/>
          </w:tcPr>
          <w:p w14:paraId="5B40B220" w14:textId="77777777" w:rsidR="00675C80" w:rsidRDefault="00675C80" w:rsidP="00990161">
            <w:pPr>
              <w:tabs>
                <w:tab w:val="left" w:pos="680"/>
              </w:tabs>
              <w:jc w:val="center"/>
              <w:rPr>
                <w:sz w:val="20"/>
                <w:szCs w:val="20"/>
              </w:rPr>
            </w:pPr>
            <w:r>
              <w:rPr>
                <w:sz w:val="20"/>
                <w:szCs w:val="20"/>
              </w:rPr>
              <w:t>.408</w:t>
            </w:r>
          </w:p>
        </w:tc>
        <w:tc>
          <w:tcPr>
            <w:tcW w:w="1096" w:type="dxa"/>
            <w:vAlign w:val="center"/>
          </w:tcPr>
          <w:p w14:paraId="5BFE6EEF"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4AF2A396"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597A8662"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0D45DE3A" w14:textId="77777777" w:rsidTr="00675C80">
        <w:tc>
          <w:tcPr>
            <w:tcW w:w="2547" w:type="dxa"/>
          </w:tcPr>
          <w:p w14:paraId="3F2D66D4" w14:textId="77777777" w:rsidR="00675C80" w:rsidRDefault="00675C80" w:rsidP="00990161">
            <w:pPr>
              <w:tabs>
                <w:tab w:val="left" w:pos="680"/>
              </w:tabs>
              <w:jc w:val="center"/>
              <w:rPr>
                <w:sz w:val="20"/>
                <w:szCs w:val="20"/>
              </w:rPr>
            </w:pPr>
            <w:r>
              <w:rPr>
                <w:sz w:val="20"/>
                <w:szCs w:val="20"/>
              </w:rPr>
              <w:t>Length of nursing experience</w:t>
            </w:r>
          </w:p>
        </w:tc>
        <w:tc>
          <w:tcPr>
            <w:tcW w:w="1012" w:type="dxa"/>
            <w:vAlign w:val="center"/>
          </w:tcPr>
          <w:p w14:paraId="4BCEAEE1" w14:textId="77777777" w:rsidR="00675C80" w:rsidRDefault="00675C80" w:rsidP="00990161">
            <w:pPr>
              <w:tabs>
                <w:tab w:val="left" w:pos="680"/>
              </w:tabs>
              <w:jc w:val="center"/>
              <w:rPr>
                <w:sz w:val="20"/>
                <w:szCs w:val="20"/>
              </w:rPr>
            </w:pPr>
            <w:r>
              <w:rPr>
                <w:sz w:val="20"/>
                <w:szCs w:val="20"/>
              </w:rPr>
              <w:t>1.984E2</w:t>
            </w:r>
          </w:p>
        </w:tc>
        <w:tc>
          <w:tcPr>
            <w:tcW w:w="742" w:type="dxa"/>
            <w:vAlign w:val="center"/>
          </w:tcPr>
          <w:p w14:paraId="5317BBBD" w14:textId="77777777" w:rsidR="00675C80" w:rsidRDefault="00675C80" w:rsidP="00990161">
            <w:pPr>
              <w:tabs>
                <w:tab w:val="left" w:pos="680"/>
              </w:tabs>
              <w:jc w:val="center"/>
              <w:rPr>
                <w:sz w:val="20"/>
                <w:szCs w:val="20"/>
              </w:rPr>
            </w:pPr>
            <w:r>
              <w:rPr>
                <w:sz w:val="20"/>
                <w:szCs w:val="20"/>
              </w:rPr>
              <w:t>.000</w:t>
            </w:r>
          </w:p>
        </w:tc>
        <w:tc>
          <w:tcPr>
            <w:tcW w:w="1096" w:type="dxa"/>
            <w:vAlign w:val="center"/>
          </w:tcPr>
          <w:p w14:paraId="508A1EDF" w14:textId="77777777" w:rsidR="00675C80" w:rsidRDefault="00675C80" w:rsidP="00990161">
            <w:pPr>
              <w:tabs>
                <w:tab w:val="left" w:pos="680"/>
              </w:tabs>
              <w:jc w:val="center"/>
              <w:rPr>
                <w:sz w:val="20"/>
                <w:szCs w:val="20"/>
              </w:rPr>
            </w:pPr>
            <w:r>
              <w:rPr>
                <w:sz w:val="20"/>
                <w:szCs w:val="20"/>
              </w:rPr>
              <w:t>.882</w:t>
            </w:r>
          </w:p>
        </w:tc>
        <w:tc>
          <w:tcPr>
            <w:tcW w:w="2253" w:type="dxa"/>
            <w:vAlign w:val="center"/>
          </w:tcPr>
          <w:p w14:paraId="5DCF295A"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6F724173" w14:textId="77777777" w:rsidR="00675C80" w:rsidRDefault="00675C80" w:rsidP="00990161">
            <w:pPr>
              <w:tabs>
                <w:tab w:val="left" w:pos="680"/>
              </w:tabs>
              <w:jc w:val="center"/>
              <w:rPr>
                <w:sz w:val="20"/>
                <w:szCs w:val="20"/>
              </w:rPr>
            </w:pPr>
            <w:r>
              <w:rPr>
                <w:sz w:val="20"/>
                <w:szCs w:val="20"/>
              </w:rPr>
              <w:t>Significant</w:t>
            </w:r>
          </w:p>
        </w:tc>
      </w:tr>
    </w:tbl>
    <w:p w14:paraId="2633F836" w14:textId="3D2B038C" w:rsidR="00675C80" w:rsidRPr="005D3412" w:rsidRDefault="0015088E" w:rsidP="00675C80">
      <w:pPr>
        <w:tabs>
          <w:tab w:val="left" w:pos="680"/>
        </w:tabs>
        <w:rPr>
          <w:sz w:val="20"/>
        </w:rPr>
      </w:pPr>
      <w:r w:rsidRPr="00C83B73">
        <w:rPr>
          <w:iCs/>
          <w:sz w:val="20"/>
        </w:rPr>
        <w:t>Legend:</w:t>
      </w:r>
      <w:r w:rsidRPr="00C83B73">
        <w:rPr>
          <w:iCs/>
          <w:spacing w:val="-1"/>
          <w:sz w:val="20"/>
        </w:rPr>
        <w:t xml:space="preserve"> </w:t>
      </w:r>
      <w:r w:rsidR="00675C80" w:rsidRPr="005D3412">
        <w:rPr>
          <w:sz w:val="20"/>
        </w:rPr>
        <w:t xml:space="preserve">Significant if p value is &lt; .05. </w:t>
      </w:r>
      <w:r w:rsidR="00675C80" w:rsidRPr="00F14519">
        <w:rPr>
          <w:bCs/>
          <w:sz w:val="20"/>
        </w:rPr>
        <w:t>Dependent Variable:</w:t>
      </w:r>
      <w:r w:rsidR="00675C80">
        <w:rPr>
          <w:bCs/>
          <w:sz w:val="20"/>
        </w:rPr>
        <w:t xml:space="preserve"> </w:t>
      </w:r>
      <w:r w:rsidR="00675C80" w:rsidRPr="004B0CD4">
        <w:rPr>
          <w:bCs/>
          <w:sz w:val="20"/>
        </w:rPr>
        <w:t>Shift Pattern Transitions on the Health and Well-being</w:t>
      </w:r>
      <w:r w:rsidR="00675C80" w:rsidRPr="005D3412">
        <w:rPr>
          <w:sz w:val="20"/>
        </w:rPr>
        <w:t>. Cramer’s V values: A value of &gt;0.25 is very strong, &gt;0.15 is strong, &gt;0.10 is moderate, &gt;0.05 is weak, and &gt;0 is no association.</w:t>
      </w:r>
    </w:p>
    <w:p w14:paraId="3FFFC7B1" w14:textId="32C5FB25" w:rsidR="00715E8A" w:rsidRDefault="00715E8A" w:rsidP="00781E1E">
      <w:pPr>
        <w:spacing w:line="229" w:lineRule="exact"/>
        <w:rPr>
          <w:iCs/>
          <w:sz w:val="20"/>
        </w:rPr>
      </w:pPr>
    </w:p>
    <w:p w14:paraId="3CC0DC4B" w14:textId="77777777" w:rsidR="00781E1E" w:rsidRDefault="00781E1E" w:rsidP="00781E1E">
      <w:pPr>
        <w:spacing w:line="229" w:lineRule="exact"/>
        <w:rPr>
          <w:sz w:val="24"/>
          <w:szCs w:val="24"/>
        </w:rPr>
      </w:pPr>
    </w:p>
    <w:p w14:paraId="1C120C2E" w14:textId="67706829" w:rsidR="002F3080" w:rsidRDefault="00303426" w:rsidP="00303426">
      <w:pPr>
        <w:ind w:right="4"/>
        <w:jc w:val="both"/>
        <w:rPr>
          <w:sz w:val="24"/>
          <w:szCs w:val="24"/>
        </w:rPr>
      </w:pPr>
      <w:r w:rsidRPr="00303426">
        <w:rPr>
          <w:sz w:val="24"/>
          <w:szCs w:val="24"/>
        </w:rPr>
        <w:t xml:space="preserve">The quantitative results indicate that civil status and length of nursing experience have meaningful relationships with how nurses adjust to shift pattern transitions in terms of health and well-being, while age, sex, and unit/department do not show statistically significant relationships. This suggests that adjustment is more influenced by life demands outside work and accumulated experience rather than basic demographics or work location, as supported by literature emphasizing that the burden of schedule changes is shaped by competing personal roles and recovery needs (Harris et al., 2024). Civil status reflects how family responsibilities, support systems, and home environments affect rest and emotional load, with evidence showing both potential strain and protective effects depending on context (Jung &amp; Kim, 2025; Chen et al., 2022). Length of nursing experience highlights the role of adaptation over time, where more experienced nurses develop effective routines and coping strategies, while newer nurses experience greater difficulty adjusting to shift demands (Kisanuki et al., 2024; Lim &amp; Kim, 2025). The non-significance of age, sex, and unit/department further suggests that shift transition experiences are shaped more by scheduling patterns and recovery opportunities than by demographic </w:t>
      </w:r>
      <w:r w:rsidRPr="00303426">
        <w:rPr>
          <w:sz w:val="24"/>
          <w:szCs w:val="24"/>
        </w:rPr>
        <w:lastRenderedPageBreak/>
        <w:t>characteristics, consistent with literature noting variability in shift-work tolerance across contexts (Saksvik-Lehouillier &amp; Sørengaard, 2023). Overall, the findings imply that shift transitions create unequal strain depending on personal and professional circumstances, emphasizing the need for targeted organizational strategies such as supportive scheduling, mentoring, and fatigue management to promote nurses’ health and well-being (Inchingolo et al., 2025</w:t>
      </w:r>
      <w:r w:rsidR="004537BC" w:rsidRPr="004537BC">
        <w:rPr>
          <w:sz w:val="24"/>
          <w:szCs w:val="24"/>
        </w:rPr>
        <w:t>.</w:t>
      </w:r>
      <w:r w:rsidR="005C26E8" w:rsidRPr="005C26E8">
        <w:rPr>
          <w:sz w:val="24"/>
          <w:szCs w:val="24"/>
        </w:rPr>
        <w:t xml:space="preserve"> </w:t>
      </w:r>
    </w:p>
    <w:p w14:paraId="63FB050E" w14:textId="77777777" w:rsidR="00303426" w:rsidRDefault="00303426" w:rsidP="00303426">
      <w:pPr>
        <w:ind w:right="4"/>
        <w:jc w:val="both"/>
        <w:rPr>
          <w:sz w:val="24"/>
          <w:szCs w:val="24"/>
        </w:rPr>
      </w:pPr>
    </w:p>
    <w:p w14:paraId="3882880B" w14:textId="2D991B34" w:rsidR="00303426" w:rsidRPr="00303426" w:rsidRDefault="00303426" w:rsidP="00303426">
      <w:pPr>
        <w:ind w:right="4"/>
        <w:jc w:val="both"/>
        <w:rPr>
          <w:sz w:val="24"/>
          <w:szCs w:val="24"/>
          <w:lang w:val="en-PH"/>
        </w:rPr>
      </w:pPr>
      <w:r w:rsidRPr="00303426">
        <w:rPr>
          <w:sz w:val="24"/>
          <w:szCs w:val="24"/>
          <w:lang w:val="en-PH"/>
        </w:rPr>
        <w:t>The qualitative findings strengthen the interpretation of Table 3 by showing that adjustment to shift pattern transitions is shaped more by lived experience and personal context than by demographic labels alone. The discussion shows that nurses’ adjustment to shift transitions is shaped by family responsibilities, support systems, and lived experiences, where home demands can either limit or support recovery, and experience contributes to stronger routines and coping strategies over time. Narratives reflect that fatigue and sleep disruption persist, especially with short-turnaround schedules, regardless of unit assignment, highlighting that scheduling patterns rather than workplace location drive strain. While sex was not a major factor in experiences, some individual perceptions suggest age-related differences in tolerance, though not consistently observed. Overall, qualitative insights emphasize that adaptation is a gradual, experience-based process influenced by personal context, and that recovery, support, and scheduling practices are central to nurses’ well-being during shift transitions.</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147385F" w:rsidR="00385845" w:rsidRDefault="00776E04" w:rsidP="003B566F">
      <w:pPr>
        <w:pStyle w:val="BodyText"/>
        <w:jc w:val="both"/>
      </w:pPr>
      <w:r w:rsidRPr="00167428">
        <w:rPr>
          <w:b/>
          <w:bCs/>
          <w:lang w:val="en-PH"/>
        </w:rPr>
        <w:t>Conclusion</w:t>
      </w:r>
      <w:r w:rsidR="00927058" w:rsidRPr="00167428">
        <w:rPr>
          <w:b/>
          <w:bCs/>
          <w:lang w:val="en-PH"/>
        </w:rPr>
        <w:t xml:space="preserve">. </w:t>
      </w:r>
      <w:r w:rsidR="00047305">
        <w:rPr>
          <w:lang w:val="en-PH"/>
        </w:rPr>
        <w:t>I</w:t>
      </w:r>
      <w:r w:rsidR="00047305" w:rsidRPr="0034471C">
        <w:rPr>
          <w:lang w:val="en-PH"/>
        </w:rPr>
        <w:t>n conclusion, the findings of the study indicate that shift pattern transitions have a meaningful influence on the health and well-being of nurses. While many nurses were able to adapt to the demands of changing schedules, areas related to sleep, fatigue, and emotional well-being remained vulnerable during periods of transition. The results further suggest that personal circumstances and professional exposure play an important role in shaping how nurses experience and cope with shift changes. These realities highlight that adaptation to shift work is not uniform among nurses and may be influenced by both personal and workplace conditions. Based on these findings, a Health and Well-being Enhancement Plan is proposed to strengthen nurses’ capacity to manage shift transitions while promoting sustainable work practices and overall well-being</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72502A25" w:rsidR="00255E36" w:rsidRDefault="00776E04" w:rsidP="003B566F">
      <w:pPr>
        <w:pStyle w:val="BodyText"/>
        <w:jc w:val="both"/>
        <w:rPr>
          <w:lang w:val="en-PH"/>
        </w:rPr>
      </w:pPr>
      <w:r w:rsidRPr="00167428">
        <w:rPr>
          <w:b/>
          <w:bCs/>
          <w:lang w:val="en-PH"/>
        </w:rPr>
        <w:t>Recommendations</w:t>
      </w:r>
      <w:r w:rsidR="00927058" w:rsidRPr="00167428">
        <w:rPr>
          <w:b/>
          <w:bCs/>
          <w:lang w:val="en-PH"/>
        </w:rPr>
        <w:t xml:space="preserve">. </w:t>
      </w:r>
      <w:r w:rsidR="003B566F" w:rsidRPr="003B566F">
        <w:rPr>
          <w:lang w:val="en-PH"/>
        </w:rPr>
        <w:t xml:space="preserve">The </w:t>
      </w:r>
      <w:r w:rsidR="00047305" w:rsidRPr="00047305">
        <w:t>recommendations emphasize the application of the Shift Pattern Health and Well-being Enhancement Plan in nursing practice to promote better sleep recovery, reduce fatigue, and support nurses’ physical and psychological well-being during shift pattern transitions, with potential adaptation by other healthcare institutions with similar scheduling contexts. In nursing education, the study contributes to the body of knowledge on occupational health, workforce management, and work-life balance, and may serve as a reference for both content and research methodologies such as descriptive-correlational design and convergent parallel mixed methods, including ethical considerations in healthcare research. For nursing policy, hospital administrators and nursing leaders are encouraged to strengthen institutional policies that ensure adequate recovery time, fair scheduling practices, and programs that support nurses’ well-being, integrating these into strategic and operational plans to sustain workforce productivity and patient safety. In nursing research, the findings may be disseminated through publication and conference presentations to expand existing literature on nurse workforce well-being, while encouraging future studies to further explore related areas of inquiry</w:t>
      </w:r>
      <w:r w:rsidR="003B566F" w:rsidRPr="003B566F">
        <w:rPr>
          <w:lang w:val="en-PH"/>
        </w:rPr>
        <w:t>.</w:t>
      </w:r>
    </w:p>
    <w:p w14:paraId="6623EAEE" w14:textId="77777777" w:rsidR="00047305" w:rsidRDefault="00047305" w:rsidP="003B566F">
      <w:pPr>
        <w:pStyle w:val="BodyText"/>
        <w:jc w:val="both"/>
        <w:rPr>
          <w:lang w:val="en-PH"/>
        </w:rPr>
      </w:pPr>
    </w:p>
    <w:p w14:paraId="7C927AA4" w14:textId="77777777" w:rsidR="00047305" w:rsidRDefault="00047305" w:rsidP="003B566F">
      <w:pPr>
        <w:pStyle w:val="BodyText"/>
        <w:jc w:val="both"/>
        <w:rPr>
          <w:lang w:val="en-PH"/>
        </w:rPr>
      </w:pPr>
    </w:p>
    <w:p w14:paraId="61C85C74" w14:textId="77777777" w:rsidR="00047305" w:rsidRDefault="00047305" w:rsidP="00047305">
      <w:pPr>
        <w:pStyle w:val="BodyText"/>
        <w:jc w:val="center"/>
        <w:rPr>
          <w:b/>
          <w:bCs/>
          <w:lang w:val="en-PH"/>
        </w:rPr>
      </w:pPr>
    </w:p>
    <w:p w14:paraId="1E2DBBC1" w14:textId="5E8FCC05" w:rsidR="00047305" w:rsidRPr="00047305" w:rsidRDefault="00047305" w:rsidP="00047305">
      <w:pPr>
        <w:pStyle w:val="BodyText"/>
        <w:jc w:val="center"/>
        <w:rPr>
          <w:b/>
          <w:bCs/>
          <w:lang w:val="en-PH"/>
        </w:rPr>
      </w:pPr>
      <w:r w:rsidRPr="00047305">
        <w:rPr>
          <w:b/>
          <w:bCs/>
          <w:lang w:val="en-PH"/>
        </w:rPr>
        <w:t>SHIFT PATTERN HEALTH AND WELL-BEING ENHANCEMENT PLAN</w:t>
      </w:r>
    </w:p>
    <w:p w14:paraId="7F28FAD2" w14:textId="77777777" w:rsidR="00047305" w:rsidRDefault="00047305" w:rsidP="00047305">
      <w:pPr>
        <w:pStyle w:val="BodyText"/>
        <w:jc w:val="both"/>
        <w:rPr>
          <w:b/>
          <w:bCs/>
          <w:lang w:val="en-PH"/>
        </w:rPr>
      </w:pPr>
    </w:p>
    <w:p w14:paraId="5B88A78A" w14:textId="3AAFA3BA" w:rsidR="00047305" w:rsidRPr="00047305" w:rsidRDefault="00047305" w:rsidP="00047305">
      <w:pPr>
        <w:pStyle w:val="BodyText"/>
        <w:jc w:val="both"/>
        <w:rPr>
          <w:b/>
          <w:bCs/>
          <w:lang w:val="en-PH"/>
        </w:rPr>
      </w:pPr>
      <w:r w:rsidRPr="00047305">
        <w:rPr>
          <w:b/>
          <w:bCs/>
          <w:lang w:val="en-PH"/>
        </w:rPr>
        <w:t>Rationale</w:t>
      </w:r>
    </w:p>
    <w:p w14:paraId="24903D77" w14:textId="77777777" w:rsidR="00047305" w:rsidRPr="00047305" w:rsidRDefault="00047305" w:rsidP="00047305">
      <w:pPr>
        <w:pStyle w:val="BodyText"/>
        <w:jc w:val="both"/>
        <w:rPr>
          <w:lang w:val="en-PH"/>
        </w:rPr>
      </w:pPr>
      <w:r w:rsidRPr="00047305">
        <w:rPr>
          <w:lang w:val="en-PH"/>
        </w:rPr>
        <w:t>Findings of the study revealed that nurses demonstrated an overall high level of adaptation to shift pattern transitions. However, sleep and fatigue patterns and physical and psychological well-being reflected only fair adaptation, indicating areas that require intervention. Moreover, civil status and length of nursing experience were found to have significant relationships with health and well-being during shift transitions, suggesting that personal responsibilities and professional exposure influence recovery and adjustment. Qualitative findings further identified short-turnaround shifts as a major contributor to sleep disruption and fatigue.</w:t>
      </w:r>
    </w:p>
    <w:p w14:paraId="4C92BA06" w14:textId="622B4BD7" w:rsidR="00047305" w:rsidRPr="00047305" w:rsidRDefault="00047305" w:rsidP="00047305">
      <w:pPr>
        <w:pStyle w:val="BodyText"/>
        <w:jc w:val="both"/>
        <w:rPr>
          <w:lang w:val="en-PH"/>
        </w:rPr>
      </w:pPr>
      <w:r w:rsidRPr="00047305">
        <w:rPr>
          <w:lang w:val="en-PH"/>
        </w:rPr>
        <w:t>Given these findings, a structured and targeted Health and Well-being Enhancement Plan is necessary to strengthen vulnerable domains while sustaining areas of high adaptation.</w:t>
      </w:r>
    </w:p>
    <w:p w14:paraId="693894C1" w14:textId="77777777" w:rsidR="00047305" w:rsidRDefault="00047305" w:rsidP="00047305">
      <w:pPr>
        <w:pStyle w:val="BodyText"/>
        <w:jc w:val="both"/>
        <w:rPr>
          <w:lang w:val="en-PH"/>
        </w:rPr>
      </w:pPr>
    </w:p>
    <w:p w14:paraId="33F75012" w14:textId="6F173AD3" w:rsidR="00047305" w:rsidRPr="00047305" w:rsidRDefault="00047305" w:rsidP="00047305">
      <w:pPr>
        <w:pStyle w:val="BodyText"/>
        <w:jc w:val="both"/>
        <w:rPr>
          <w:b/>
          <w:bCs/>
          <w:lang w:val="en-PH"/>
        </w:rPr>
      </w:pPr>
      <w:r w:rsidRPr="00047305">
        <w:rPr>
          <w:b/>
          <w:bCs/>
          <w:lang w:val="en-PH"/>
        </w:rPr>
        <w:t>General Objective</w:t>
      </w:r>
    </w:p>
    <w:p w14:paraId="31C79EDA" w14:textId="77777777" w:rsidR="00047305" w:rsidRPr="00047305" w:rsidRDefault="00047305" w:rsidP="00047305">
      <w:pPr>
        <w:pStyle w:val="BodyText"/>
        <w:jc w:val="both"/>
        <w:rPr>
          <w:lang w:val="en-PH"/>
        </w:rPr>
      </w:pPr>
      <w:r w:rsidRPr="00047305">
        <w:rPr>
          <w:lang w:val="en-PH"/>
        </w:rPr>
        <w:t>To enhance and sustain optimal health and well-being among nurses undergoing shift pattern transitions.</w:t>
      </w:r>
    </w:p>
    <w:p w14:paraId="0AB62D9B" w14:textId="77777777" w:rsidR="00047305" w:rsidRDefault="00047305" w:rsidP="00047305">
      <w:pPr>
        <w:pStyle w:val="BodyText"/>
        <w:jc w:val="both"/>
        <w:rPr>
          <w:lang w:val="en-PH"/>
        </w:rPr>
      </w:pPr>
    </w:p>
    <w:p w14:paraId="5225E2A4" w14:textId="2AC961B5" w:rsidR="00047305" w:rsidRPr="00047305" w:rsidRDefault="00047305" w:rsidP="00047305">
      <w:pPr>
        <w:pStyle w:val="BodyText"/>
        <w:jc w:val="both"/>
        <w:rPr>
          <w:b/>
          <w:bCs/>
          <w:lang w:val="en-PH"/>
        </w:rPr>
      </w:pPr>
      <w:r w:rsidRPr="00047305">
        <w:rPr>
          <w:b/>
          <w:bCs/>
          <w:lang w:val="en-PH"/>
        </w:rPr>
        <w:t>Specific Objectives</w:t>
      </w:r>
    </w:p>
    <w:p w14:paraId="1274986E" w14:textId="77777777" w:rsidR="00047305" w:rsidRPr="00047305" w:rsidRDefault="00047305" w:rsidP="00047305">
      <w:pPr>
        <w:pStyle w:val="BodyText"/>
        <w:jc w:val="both"/>
        <w:rPr>
          <w:lang w:val="en-PH"/>
        </w:rPr>
      </w:pPr>
      <w:r w:rsidRPr="00047305">
        <w:rPr>
          <w:lang w:val="en-PH"/>
        </w:rPr>
        <w:t>a. To improve the fair level of adaptation in sleep and fatigue patterns.</w:t>
      </w:r>
    </w:p>
    <w:p w14:paraId="1E086830" w14:textId="77777777" w:rsidR="00047305" w:rsidRPr="00047305" w:rsidRDefault="00047305" w:rsidP="00047305">
      <w:pPr>
        <w:pStyle w:val="BodyText"/>
        <w:jc w:val="both"/>
        <w:rPr>
          <w:lang w:val="en-PH"/>
        </w:rPr>
      </w:pPr>
      <w:r w:rsidRPr="00047305">
        <w:rPr>
          <w:lang w:val="en-PH"/>
        </w:rPr>
        <w:t>b. To improve the fair level of adaptation in physical and psychological well-being.</w:t>
      </w:r>
    </w:p>
    <w:p w14:paraId="4391C411" w14:textId="77777777" w:rsidR="00047305" w:rsidRPr="00047305" w:rsidRDefault="00047305" w:rsidP="00047305">
      <w:pPr>
        <w:pStyle w:val="BodyText"/>
        <w:jc w:val="both"/>
        <w:rPr>
          <w:lang w:val="en-PH"/>
        </w:rPr>
      </w:pPr>
      <w:r w:rsidRPr="00047305">
        <w:rPr>
          <w:lang w:val="en-PH"/>
        </w:rPr>
        <w:t>c. To address scheduling practices contributing to sleep disruption, particularly short-turnaround shifts.</w:t>
      </w:r>
    </w:p>
    <w:p w14:paraId="4A1B96B8" w14:textId="77777777" w:rsidR="00047305" w:rsidRPr="00047305" w:rsidRDefault="00047305" w:rsidP="00047305">
      <w:pPr>
        <w:pStyle w:val="BodyText"/>
        <w:jc w:val="both"/>
        <w:rPr>
          <w:lang w:val="en-PH"/>
        </w:rPr>
      </w:pPr>
      <w:r w:rsidRPr="00047305">
        <w:rPr>
          <w:lang w:val="en-PH"/>
        </w:rPr>
        <w:t>d. To provide targeted support for nurses significantly affected based on civil status and length of nursing experience.</w:t>
      </w:r>
    </w:p>
    <w:p w14:paraId="01FF5AB4" w14:textId="1F71E2D1" w:rsidR="00047305" w:rsidRPr="00047305" w:rsidRDefault="00047305" w:rsidP="00047305">
      <w:pPr>
        <w:pStyle w:val="BodyText"/>
        <w:jc w:val="both"/>
        <w:rPr>
          <w:lang w:val="en-PH"/>
        </w:rPr>
      </w:pPr>
      <w:r w:rsidRPr="00047305">
        <w:rPr>
          <w:lang w:val="en-PH"/>
        </w:rPr>
        <w:t>e. To sustain high levels of job perception and coping adaptation.</w:t>
      </w:r>
    </w:p>
    <w:p w14:paraId="496ABF49" w14:textId="77777777" w:rsidR="00561FB2" w:rsidRDefault="00561FB2" w:rsidP="00E70281">
      <w:pPr>
        <w:pStyle w:val="BodyText"/>
        <w:jc w:val="both"/>
      </w:pPr>
    </w:p>
    <w:tbl>
      <w:tblPr>
        <w:tblW w:w="94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1363"/>
        <w:gridCol w:w="1624"/>
        <w:gridCol w:w="1354"/>
        <w:gridCol w:w="1170"/>
        <w:gridCol w:w="794"/>
        <w:gridCol w:w="1535"/>
      </w:tblGrid>
      <w:tr w:rsidR="00047305" w:rsidRPr="006942EA" w14:paraId="355223B5" w14:textId="77777777" w:rsidTr="00047305">
        <w:trPr>
          <w:tblHeader/>
          <w:tblCellSpacing w:w="15" w:type="dxa"/>
        </w:trPr>
        <w:tc>
          <w:tcPr>
            <w:tcW w:w="0" w:type="auto"/>
            <w:vAlign w:val="center"/>
            <w:hideMark/>
          </w:tcPr>
          <w:p w14:paraId="56CBF6D2" w14:textId="77777777" w:rsidR="00047305" w:rsidRPr="00047305" w:rsidRDefault="00047305" w:rsidP="00047305">
            <w:pPr>
              <w:pStyle w:val="BodyText"/>
              <w:jc w:val="center"/>
              <w:rPr>
                <w:b/>
                <w:bCs/>
                <w:sz w:val="20"/>
                <w:szCs w:val="20"/>
                <w:lang w:val="en-PH"/>
              </w:rPr>
            </w:pPr>
            <w:r w:rsidRPr="00047305">
              <w:rPr>
                <w:b/>
                <w:bCs/>
                <w:sz w:val="20"/>
                <w:szCs w:val="20"/>
                <w:lang w:val="en-PH"/>
              </w:rPr>
              <w:t>Areas of Concern</w:t>
            </w:r>
          </w:p>
        </w:tc>
        <w:tc>
          <w:tcPr>
            <w:tcW w:w="0" w:type="auto"/>
            <w:vAlign w:val="center"/>
            <w:hideMark/>
          </w:tcPr>
          <w:p w14:paraId="69C8B0BA" w14:textId="77777777" w:rsidR="00047305" w:rsidRPr="00047305" w:rsidRDefault="00047305" w:rsidP="00047305">
            <w:pPr>
              <w:pStyle w:val="BodyText"/>
              <w:jc w:val="center"/>
              <w:rPr>
                <w:b/>
                <w:bCs/>
                <w:sz w:val="20"/>
                <w:szCs w:val="20"/>
                <w:lang w:val="en-PH"/>
              </w:rPr>
            </w:pPr>
            <w:r w:rsidRPr="00047305">
              <w:rPr>
                <w:b/>
                <w:bCs/>
                <w:sz w:val="20"/>
                <w:szCs w:val="20"/>
                <w:lang w:val="en-PH"/>
              </w:rPr>
              <w:t>Specific Objectives</w:t>
            </w:r>
          </w:p>
        </w:tc>
        <w:tc>
          <w:tcPr>
            <w:tcW w:w="1594" w:type="dxa"/>
            <w:vAlign w:val="center"/>
            <w:hideMark/>
          </w:tcPr>
          <w:p w14:paraId="5330B2A0" w14:textId="77777777" w:rsidR="00047305" w:rsidRPr="00047305" w:rsidRDefault="00047305" w:rsidP="00047305">
            <w:pPr>
              <w:pStyle w:val="BodyText"/>
              <w:jc w:val="center"/>
              <w:rPr>
                <w:b/>
                <w:bCs/>
                <w:sz w:val="20"/>
                <w:szCs w:val="20"/>
                <w:lang w:val="en-PH"/>
              </w:rPr>
            </w:pPr>
            <w:r w:rsidRPr="00047305">
              <w:rPr>
                <w:b/>
                <w:bCs/>
                <w:sz w:val="20"/>
                <w:szCs w:val="20"/>
                <w:lang w:val="en-PH"/>
              </w:rPr>
              <w:t>Activities</w:t>
            </w:r>
          </w:p>
        </w:tc>
        <w:tc>
          <w:tcPr>
            <w:tcW w:w="0" w:type="auto"/>
            <w:vAlign w:val="center"/>
            <w:hideMark/>
          </w:tcPr>
          <w:p w14:paraId="0E4182EA" w14:textId="77777777" w:rsidR="00047305" w:rsidRPr="00047305" w:rsidRDefault="00047305" w:rsidP="00047305">
            <w:pPr>
              <w:pStyle w:val="BodyText"/>
              <w:jc w:val="center"/>
              <w:rPr>
                <w:b/>
                <w:bCs/>
                <w:sz w:val="20"/>
                <w:szCs w:val="20"/>
                <w:lang w:val="en-PH"/>
              </w:rPr>
            </w:pPr>
            <w:r w:rsidRPr="00047305">
              <w:rPr>
                <w:b/>
                <w:bCs/>
                <w:sz w:val="20"/>
                <w:szCs w:val="20"/>
                <w:lang w:val="en-PH"/>
              </w:rPr>
              <w:t>Persons Responsible</w:t>
            </w:r>
          </w:p>
        </w:tc>
        <w:tc>
          <w:tcPr>
            <w:tcW w:w="0" w:type="auto"/>
            <w:vAlign w:val="center"/>
            <w:hideMark/>
          </w:tcPr>
          <w:p w14:paraId="0247F5DF" w14:textId="77777777" w:rsidR="00047305" w:rsidRPr="00047305" w:rsidRDefault="00047305" w:rsidP="00047305">
            <w:pPr>
              <w:pStyle w:val="BodyText"/>
              <w:jc w:val="center"/>
              <w:rPr>
                <w:b/>
                <w:bCs/>
                <w:sz w:val="20"/>
                <w:szCs w:val="20"/>
                <w:lang w:val="en-PH"/>
              </w:rPr>
            </w:pPr>
            <w:r w:rsidRPr="00047305">
              <w:rPr>
                <w:b/>
                <w:bCs/>
                <w:sz w:val="20"/>
                <w:szCs w:val="20"/>
                <w:lang w:val="en-PH"/>
              </w:rPr>
              <w:t>Resources</w:t>
            </w:r>
          </w:p>
        </w:tc>
        <w:tc>
          <w:tcPr>
            <w:tcW w:w="0" w:type="auto"/>
            <w:vAlign w:val="center"/>
            <w:hideMark/>
          </w:tcPr>
          <w:p w14:paraId="1DB01B98" w14:textId="77777777" w:rsidR="00047305" w:rsidRPr="00047305" w:rsidRDefault="00047305" w:rsidP="00047305">
            <w:pPr>
              <w:pStyle w:val="BodyText"/>
              <w:jc w:val="center"/>
              <w:rPr>
                <w:b/>
                <w:bCs/>
                <w:sz w:val="20"/>
                <w:szCs w:val="20"/>
                <w:lang w:val="en-PH"/>
              </w:rPr>
            </w:pPr>
            <w:r w:rsidRPr="00047305">
              <w:rPr>
                <w:b/>
                <w:bCs/>
                <w:sz w:val="20"/>
                <w:szCs w:val="20"/>
                <w:lang w:val="en-PH"/>
              </w:rPr>
              <w:t>Time Frame</w:t>
            </w:r>
          </w:p>
        </w:tc>
        <w:tc>
          <w:tcPr>
            <w:tcW w:w="0" w:type="auto"/>
            <w:vAlign w:val="center"/>
            <w:hideMark/>
          </w:tcPr>
          <w:p w14:paraId="081F56D0" w14:textId="77777777" w:rsidR="00047305" w:rsidRPr="00047305" w:rsidRDefault="00047305" w:rsidP="00047305">
            <w:pPr>
              <w:pStyle w:val="BodyText"/>
              <w:jc w:val="center"/>
              <w:rPr>
                <w:b/>
                <w:bCs/>
                <w:sz w:val="20"/>
                <w:szCs w:val="20"/>
                <w:lang w:val="en-PH"/>
              </w:rPr>
            </w:pPr>
            <w:r w:rsidRPr="00047305">
              <w:rPr>
                <w:b/>
                <w:bCs/>
                <w:sz w:val="20"/>
                <w:szCs w:val="20"/>
                <w:lang w:val="en-PH"/>
              </w:rPr>
              <w:t>Success Indicators</w:t>
            </w:r>
          </w:p>
        </w:tc>
      </w:tr>
      <w:tr w:rsidR="00047305" w:rsidRPr="006942EA" w14:paraId="05FB1B8A" w14:textId="77777777" w:rsidTr="00047305">
        <w:trPr>
          <w:tblCellSpacing w:w="15" w:type="dxa"/>
        </w:trPr>
        <w:tc>
          <w:tcPr>
            <w:tcW w:w="0" w:type="auto"/>
            <w:hideMark/>
          </w:tcPr>
          <w:p w14:paraId="2B30AECC" w14:textId="77777777" w:rsidR="00047305" w:rsidRPr="00047305" w:rsidRDefault="00047305" w:rsidP="00047305">
            <w:pPr>
              <w:pStyle w:val="BodyText"/>
              <w:rPr>
                <w:sz w:val="20"/>
                <w:szCs w:val="20"/>
                <w:lang w:val="en-PH"/>
              </w:rPr>
            </w:pPr>
            <w:r w:rsidRPr="00047305">
              <w:rPr>
                <w:b/>
                <w:bCs/>
                <w:sz w:val="20"/>
                <w:szCs w:val="20"/>
                <w:lang w:val="en-PH"/>
              </w:rPr>
              <w:t>Sleep and Fatigue Patterns (Fair Adaptation)</w:t>
            </w:r>
          </w:p>
        </w:tc>
        <w:tc>
          <w:tcPr>
            <w:tcW w:w="0" w:type="auto"/>
            <w:hideMark/>
          </w:tcPr>
          <w:p w14:paraId="05AE8C00" w14:textId="77777777" w:rsidR="00047305" w:rsidRPr="00047305" w:rsidRDefault="00047305" w:rsidP="00047305">
            <w:pPr>
              <w:pStyle w:val="BodyText"/>
              <w:rPr>
                <w:sz w:val="20"/>
                <w:szCs w:val="20"/>
                <w:lang w:val="en-PH"/>
              </w:rPr>
            </w:pPr>
            <w:r w:rsidRPr="00047305">
              <w:rPr>
                <w:sz w:val="20"/>
                <w:szCs w:val="20"/>
                <w:lang w:val="en-PH"/>
              </w:rPr>
              <w:t>Improve sleep quality and reduce fatigue</w:t>
            </w:r>
          </w:p>
        </w:tc>
        <w:tc>
          <w:tcPr>
            <w:tcW w:w="1594" w:type="dxa"/>
            <w:hideMark/>
          </w:tcPr>
          <w:p w14:paraId="261B0DEB" w14:textId="77777777" w:rsidR="00047305" w:rsidRPr="006942EA" w:rsidRDefault="00047305" w:rsidP="00047305">
            <w:pPr>
              <w:pStyle w:val="BodyText"/>
              <w:rPr>
                <w:sz w:val="20"/>
                <w:szCs w:val="20"/>
                <w:lang w:val="en-PH"/>
              </w:rPr>
            </w:pPr>
            <w:r w:rsidRPr="00047305">
              <w:rPr>
                <w:sz w:val="20"/>
                <w:szCs w:val="20"/>
                <w:lang w:val="en-PH"/>
              </w:rPr>
              <w:t>• Ensure ≥12-hour recovery interval</w:t>
            </w:r>
          </w:p>
          <w:p w14:paraId="30B43BA8" w14:textId="6FE532D1" w:rsidR="00047305" w:rsidRPr="006942EA" w:rsidRDefault="00047305" w:rsidP="00047305">
            <w:pPr>
              <w:pStyle w:val="BodyText"/>
              <w:rPr>
                <w:sz w:val="20"/>
                <w:szCs w:val="20"/>
                <w:lang w:val="en-PH"/>
              </w:rPr>
            </w:pPr>
            <w:r w:rsidRPr="00047305">
              <w:rPr>
                <w:sz w:val="20"/>
                <w:szCs w:val="20"/>
                <w:lang w:val="en-PH"/>
              </w:rPr>
              <w:t xml:space="preserve">• Limit consecutive night shifts </w:t>
            </w:r>
          </w:p>
          <w:p w14:paraId="037BCDA0" w14:textId="77777777" w:rsidR="00047305" w:rsidRPr="006942EA" w:rsidRDefault="00047305" w:rsidP="00047305">
            <w:pPr>
              <w:pStyle w:val="BodyText"/>
              <w:rPr>
                <w:sz w:val="20"/>
                <w:szCs w:val="20"/>
                <w:lang w:val="en-PH"/>
              </w:rPr>
            </w:pPr>
            <w:r w:rsidRPr="00047305">
              <w:rPr>
                <w:sz w:val="20"/>
                <w:szCs w:val="20"/>
                <w:lang w:val="en-PH"/>
              </w:rPr>
              <w:t xml:space="preserve">• Provide rest areas </w:t>
            </w:r>
          </w:p>
          <w:p w14:paraId="01131834" w14:textId="77777777" w:rsidR="00047305" w:rsidRPr="006942EA" w:rsidRDefault="00047305" w:rsidP="00047305">
            <w:pPr>
              <w:pStyle w:val="BodyText"/>
              <w:rPr>
                <w:sz w:val="20"/>
                <w:szCs w:val="20"/>
                <w:lang w:val="en-PH"/>
              </w:rPr>
            </w:pPr>
            <w:r w:rsidRPr="00047305">
              <w:rPr>
                <w:sz w:val="20"/>
                <w:szCs w:val="20"/>
                <w:lang w:val="en-PH"/>
              </w:rPr>
              <w:t xml:space="preserve">• Conduct fatigue management seminar </w:t>
            </w:r>
          </w:p>
          <w:p w14:paraId="75177B93" w14:textId="77777777" w:rsidR="00047305" w:rsidRPr="006942EA" w:rsidRDefault="00047305" w:rsidP="00047305">
            <w:pPr>
              <w:pStyle w:val="BodyText"/>
              <w:rPr>
                <w:sz w:val="20"/>
                <w:szCs w:val="20"/>
                <w:lang w:val="en-PH"/>
              </w:rPr>
            </w:pPr>
            <w:r w:rsidRPr="00047305">
              <w:rPr>
                <w:sz w:val="20"/>
                <w:szCs w:val="20"/>
                <w:lang w:val="en-PH"/>
              </w:rPr>
              <w:t>• Promote sleep hygiene</w:t>
            </w:r>
          </w:p>
          <w:p w14:paraId="31A806C4" w14:textId="77777777" w:rsidR="006942EA" w:rsidRPr="006942EA" w:rsidRDefault="006942EA" w:rsidP="00047305">
            <w:pPr>
              <w:pStyle w:val="BodyText"/>
              <w:rPr>
                <w:sz w:val="20"/>
                <w:szCs w:val="20"/>
                <w:lang w:val="en-PH"/>
              </w:rPr>
            </w:pPr>
          </w:p>
          <w:p w14:paraId="414FC181" w14:textId="77777777" w:rsidR="006942EA" w:rsidRPr="006942EA" w:rsidRDefault="006942EA" w:rsidP="00047305">
            <w:pPr>
              <w:pStyle w:val="BodyText"/>
              <w:rPr>
                <w:sz w:val="20"/>
                <w:szCs w:val="20"/>
                <w:lang w:val="en-PH"/>
              </w:rPr>
            </w:pPr>
          </w:p>
          <w:p w14:paraId="143D7ED8" w14:textId="3F8C367C" w:rsidR="006942EA" w:rsidRPr="00047305" w:rsidRDefault="006942EA" w:rsidP="00047305">
            <w:pPr>
              <w:pStyle w:val="BodyText"/>
              <w:rPr>
                <w:sz w:val="20"/>
                <w:szCs w:val="20"/>
                <w:lang w:val="en-PH"/>
              </w:rPr>
            </w:pPr>
          </w:p>
        </w:tc>
        <w:tc>
          <w:tcPr>
            <w:tcW w:w="0" w:type="auto"/>
            <w:hideMark/>
          </w:tcPr>
          <w:p w14:paraId="1637E9B5" w14:textId="77777777" w:rsidR="00047305" w:rsidRPr="00047305" w:rsidRDefault="00047305" w:rsidP="00047305">
            <w:pPr>
              <w:pStyle w:val="BodyText"/>
              <w:rPr>
                <w:sz w:val="20"/>
                <w:szCs w:val="20"/>
                <w:lang w:val="en-PH"/>
              </w:rPr>
            </w:pPr>
            <w:r w:rsidRPr="00047305">
              <w:rPr>
                <w:sz w:val="20"/>
                <w:szCs w:val="20"/>
                <w:lang w:val="en-PH"/>
              </w:rPr>
              <w:t>Nurse Supervisors Chief Nurse HR Director</w:t>
            </w:r>
          </w:p>
        </w:tc>
        <w:tc>
          <w:tcPr>
            <w:tcW w:w="0" w:type="auto"/>
            <w:hideMark/>
          </w:tcPr>
          <w:p w14:paraId="7A0D71EF" w14:textId="77777777" w:rsidR="00047305" w:rsidRPr="00047305" w:rsidRDefault="00047305" w:rsidP="00047305">
            <w:pPr>
              <w:pStyle w:val="BodyText"/>
              <w:rPr>
                <w:sz w:val="20"/>
                <w:szCs w:val="20"/>
                <w:lang w:val="en-PH"/>
              </w:rPr>
            </w:pPr>
            <w:r w:rsidRPr="00047305">
              <w:rPr>
                <w:sz w:val="20"/>
                <w:szCs w:val="20"/>
                <w:lang w:val="en-PH"/>
              </w:rPr>
              <w:t>Seminar budget Rest space</w:t>
            </w:r>
          </w:p>
        </w:tc>
        <w:tc>
          <w:tcPr>
            <w:tcW w:w="0" w:type="auto"/>
            <w:hideMark/>
          </w:tcPr>
          <w:p w14:paraId="70D8CBF7" w14:textId="773FF61F" w:rsidR="00047305" w:rsidRPr="00047305" w:rsidRDefault="00047305" w:rsidP="00047305">
            <w:pPr>
              <w:pStyle w:val="BodyText"/>
              <w:rPr>
                <w:sz w:val="20"/>
                <w:szCs w:val="20"/>
                <w:lang w:val="en-PH"/>
              </w:rPr>
            </w:pPr>
            <w:r w:rsidRPr="00047305">
              <w:rPr>
                <w:sz w:val="20"/>
                <w:szCs w:val="20"/>
                <w:lang w:val="en-PH"/>
              </w:rPr>
              <w:t>Q3</w:t>
            </w:r>
            <w:r w:rsidRPr="006942EA">
              <w:rPr>
                <w:sz w:val="20"/>
                <w:szCs w:val="20"/>
                <w:lang w:val="en-PH"/>
              </w:rPr>
              <w:t xml:space="preserve"> </w:t>
            </w:r>
            <w:r w:rsidRPr="00047305">
              <w:rPr>
                <w:sz w:val="20"/>
                <w:szCs w:val="20"/>
                <w:lang w:val="en-PH"/>
              </w:rPr>
              <w:t>onwards</w:t>
            </w:r>
          </w:p>
        </w:tc>
        <w:tc>
          <w:tcPr>
            <w:tcW w:w="0" w:type="auto"/>
            <w:hideMark/>
          </w:tcPr>
          <w:p w14:paraId="4815C388" w14:textId="77777777" w:rsidR="00047305" w:rsidRPr="00047305" w:rsidRDefault="00047305" w:rsidP="00047305">
            <w:pPr>
              <w:pStyle w:val="BodyText"/>
              <w:rPr>
                <w:sz w:val="20"/>
                <w:szCs w:val="20"/>
                <w:lang w:val="en-PH"/>
              </w:rPr>
            </w:pPr>
            <w:r w:rsidRPr="00047305">
              <w:rPr>
                <w:sz w:val="20"/>
                <w:szCs w:val="20"/>
                <w:lang w:val="en-PH"/>
              </w:rPr>
              <w:t>Improved sleep scores Reduced fatigue Fewer short-turnaround shifts</w:t>
            </w:r>
          </w:p>
        </w:tc>
      </w:tr>
      <w:tr w:rsidR="00047305" w:rsidRPr="006942EA" w14:paraId="4E3CB4FA" w14:textId="77777777" w:rsidTr="00047305">
        <w:trPr>
          <w:tblCellSpacing w:w="15" w:type="dxa"/>
        </w:trPr>
        <w:tc>
          <w:tcPr>
            <w:tcW w:w="0" w:type="auto"/>
            <w:hideMark/>
          </w:tcPr>
          <w:p w14:paraId="0D5C3C87" w14:textId="77777777" w:rsidR="00047305" w:rsidRPr="00047305" w:rsidRDefault="00047305" w:rsidP="00047305">
            <w:pPr>
              <w:pStyle w:val="BodyText"/>
              <w:rPr>
                <w:sz w:val="20"/>
                <w:szCs w:val="20"/>
                <w:lang w:val="en-PH"/>
              </w:rPr>
            </w:pPr>
            <w:r w:rsidRPr="00047305">
              <w:rPr>
                <w:b/>
                <w:bCs/>
                <w:sz w:val="20"/>
                <w:szCs w:val="20"/>
                <w:lang w:val="en-PH"/>
              </w:rPr>
              <w:t>Physical &amp; Psychological Well-being (Fair Adaptation)</w:t>
            </w:r>
          </w:p>
        </w:tc>
        <w:tc>
          <w:tcPr>
            <w:tcW w:w="0" w:type="auto"/>
            <w:hideMark/>
          </w:tcPr>
          <w:p w14:paraId="268AADC8" w14:textId="77777777" w:rsidR="00047305" w:rsidRPr="00047305" w:rsidRDefault="00047305" w:rsidP="00047305">
            <w:pPr>
              <w:pStyle w:val="BodyText"/>
              <w:rPr>
                <w:sz w:val="20"/>
                <w:szCs w:val="20"/>
                <w:lang w:val="en-PH"/>
              </w:rPr>
            </w:pPr>
            <w:r w:rsidRPr="00047305">
              <w:rPr>
                <w:sz w:val="20"/>
                <w:szCs w:val="20"/>
                <w:lang w:val="en-PH"/>
              </w:rPr>
              <w:t>Reduce stress and improve emotional well-being</w:t>
            </w:r>
          </w:p>
        </w:tc>
        <w:tc>
          <w:tcPr>
            <w:tcW w:w="1594" w:type="dxa"/>
            <w:hideMark/>
          </w:tcPr>
          <w:p w14:paraId="5632B798" w14:textId="77777777" w:rsidR="00047305" w:rsidRPr="006942EA" w:rsidRDefault="00047305" w:rsidP="00047305">
            <w:pPr>
              <w:pStyle w:val="BodyText"/>
              <w:rPr>
                <w:sz w:val="20"/>
                <w:szCs w:val="20"/>
                <w:lang w:val="en-PH"/>
              </w:rPr>
            </w:pPr>
            <w:r w:rsidRPr="00047305">
              <w:rPr>
                <w:sz w:val="20"/>
                <w:szCs w:val="20"/>
                <w:lang w:val="en-PH"/>
              </w:rPr>
              <w:t xml:space="preserve">• Conduct stress management seminar </w:t>
            </w:r>
          </w:p>
          <w:p w14:paraId="6B87FDF4" w14:textId="77777777" w:rsidR="00047305" w:rsidRPr="006942EA" w:rsidRDefault="00047305" w:rsidP="00047305">
            <w:pPr>
              <w:pStyle w:val="BodyText"/>
              <w:rPr>
                <w:sz w:val="20"/>
                <w:szCs w:val="20"/>
                <w:lang w:val="en-PH"/>
              </w:rPr>
            </w:pPr>
            <w:r w:rsidRPr="00047305">
              <w:rPr>
                <w:sz w:val="20"/>
                <w:szCs w:val="20"/>
                <w:lang w:val="en-PH"/>
              </w:rPr>
              <w:t xml:space="preserve">• Establish peer-support groups </w:t>
            </w:r>
          </w:p>
          <w:p w14:paraId="64E7A8A3" w14:textId="77777777" w:rsidR="00047305" w:rsidRPr="006942EA" w:rsidRDefault="00047305" w:rsidP="00047305">
            <w:pPr>
              <w:pStyle w:val="BodyText"/>
              <w:rPr>
                <w:sz w:val="20"/>
                <w:szCs w:val="20"/>
                <w:lang w:val="en-PH"/>
              </w:rPr>
            </w:pPr>
            <w:r w:rsidRPr="00047305">
              <w:rPr>
                <w:sz w:val="20"/>
                <w:szCs w:val="20"/>
                <w:lang w:val="en-PH"/>
              </w:rPr>
              <w:t>• Wellness check-</w:t>
            </w:r>
            <w:r w:rsidRPr="00047305">
              <w:rPr>
                <w:sz w:val="20"/>
                <w:szCs w:val="20"/>
                <w:lang w:val="en-PH"/>
              </w:rPr>
              <w:lastRenderedPageBreak/>
              <w:t>ins and debriefings</w:t>
            </w:r>
          </w:p>
          <w:p w14:paraId="1DB1C859" w14:textId="77777777" w:rsidR="006942EA" w:rsidRPr="006942EA" w:rsidRDefault="006942EA" w:rsidP="00047305">
            <w:pPr>
              <w:pStyle w:val="BodyText"/>
              <w:rPr>
                <w:sz w:val="20"/>
                <w:szCs w:val="20"/>
                <w:lang w:val="en-PH"/>
              </w:rPr>
            </w:pPr>
          </w:p>
          <w:p w14:paraId="3139A7FA" w14:textId="72BA2E1D" w:rsidR="006942EA" w:rsidRPr="00047305" w:rsidRDefault="006942EA" w:rsidP="00047305">
            <w:pPr>
              <w:pStyle w:val="BodyText"/>
              <w:rPr>
                <w:sz w:val="20"/>
                <w:szCs w:val="20"/>
                <w:lang w:val="en-PH"/>
              </w:rPr>
            </w:pPr>
          </w:p>
        </w:tc>
        <w:tc>
          <w:tcPr>
            <w:tcW w:w="0" w:type="auto"/>
            <w:hideMark/>
          </w:tcPr>
          <w:p w14:paraId="0BEDDEE4" w14:textId="77777777" w:rsidR="00047305" w:rsidRPr="00047305" w:rsidRDefault="00047305" w:rsidP="00047305">
            <w:pPr>
              <w:pStyle w:val="BodyText"/>
              <w:rPr>
                <w:sz w:val="20"/>
                <w:szCs w:val="20"/>
                <w:lang w:val="en-PH"/>
              </w:rPr>
            </w:pPr>
            <w:r w:rsidRPr="00047305">
              <w:rPr>
                <w:sz w:val="20"/>
                <w:szCs w:val="20"/>
                <w:lang w:val="en-PH"/>
              </w:rPr>
              <w:lastRenderedPageBreak/>
              <w:t>Nurse Supervisors Chief Nurse HR Director</w:t>
            </w:r>
          </w:p>
        </w:tc>
        <w:tc>
          <w:tcPr>
            <w:tcW w:w="0" w:type="auto"/>
            <w:hideMark/>
          </w:tcPr>
          <w:p w14:paraId="3F8C85BA" w14:textId="77777777" w:rsidR="00047305" w:rsidRPr="00047305" w:rsidRDefault="00047305" w:rsidP="00047305">
            <w:pPr>
              <w:pStyle w:val="BodyText"/>
              <w:rPr>
                <w:sz w:val="20"/>
                <w:szCs w:val="20"/>
                <w:lang w:val="en-PH"/>
              </w:rPr>
            </w:pPr>
            <w:r w:rsidRPr="00047305">
              <w:rPr>
                <w:sz w:val="20"/>
                <w:szCs w:val="20"/>
                <w:lang w:val="en-PH"/>
              </w:rPr>
              <w:t>Seminar budget Wellness tools</w:t>
            </w:r>
          </w:p>
        </w:tc>
        <w:tc>
          <w:tcPr>
            <w:tcW w:w="0" w:type="auto"/>
            <w:hideMark/>
          </w:tcPr>
          <w:p w14:paraId="0CF3138E" w14:textId="5B265760"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6441E009" w14:textId="77777777" w:rsidR="00047305" w:rsidRPr="00047305" w:rsidRDefault="00047305" w:rsidP="00047305">
            <w:pPr>
              <w:pStyle w:val="BodyText"/>
              <w:rPr>
                <w:sz w:val="20"/>
                <w:szCs w:val="20"/>
                <w:lang w:val="en-PH"/>
              </w:rPr>
            </w:pPr>
            <w:r w:rsidRPr="00047305">
              <w:rPr>
                <w:sz w:val="20"/>
                <w:szCs w:val="20"/>
                <w:lang w:val="en-PH"/>
              </w:rPr>
              <w:t>Improved well-being Reduced emotional exhaustion</w:t>
            </w:r>
          </w:p>
        </w:tc>
      </w:tr>
      <w:tr w:rsidR="00047305" w:rsidRPr="006942EA" w14:paraId="4B04A5A7" w14:textId="77777777" w:rsidTr="00047305">
        <w:trPr>
          <w:tblCellSpacing w:w="15" w:type="dxa"/>
        </w:trPr>
        <w:tc>
          <w:tcPr>
            <w:tcW w:w="0" w:type="auto"/>
            <w:hideMark/>
          </w:tcPr>
          <w:p w14:paraId="09F7B064" w14:textId="77777777" w:rsidR="00047305" w:rsidRPr="00047305" w:rsidRDefault="00047305" w:rsidP="00047305">
            <w:pPr>
              <w:pStyle w:val="BodyText"/>
              <w:rPr>
                <w:sz w:val="20"/>
                <w:szCs w:val="20"/>
                <w:lang w:val="en-PH"/>
              </w:rPr>
            </w:pPr>
            <w:r w:rsidRPr="00047305">
              <w:rPr>
                <w:b/>
                <w:bCs/>
                <w:sz w:val="20"/>
                <w:szCs w:val="20"/>
                <w:lang w:val="en-PH"/>
              </w:rPr>
              <w:t>Scheduling Practices (Short-Turnaround Shifts)</w:t>
            </w:r>
          </w:p>
        </w:tc>
        <w:tc>
          <w:tcPr>
            <w:tcW w:w="0" w:type="auto"/>
            <w:hideMark/>
          </w:tcPr>
          <w:p w14:paraId="7E36B06F" w14:textId="77777777" w:rsidR="00047305" w:rsidRPr="00047305" w:rsidRDefault="00047305" w:rsidP="00047305">
            <w:pPr>
              <w:pStyle w:val="BodyText"/>
              <w:rPr>
                <w:sz w:val="20"/>
                <w:szCs w:val="20"/>
                <w:lang w:val="en-PH"/>
              </w:rPr>
            </w:pPr>
            <w:r w:rsidRPr="00047305">
              <w:rPr>
                <w:sz w:val="20"/>
                <w:szCs w:val="20"/>
                <w:lang w:val="en-PH"/>
              </w:rPr>
              <w:t>Minimize inadequate recovery intervals</w:t>
            </w:r>
          </w:p>
        </w:tc>
        <w:tc>
          <w:tcPr>
            <w:tcW w:w="1594" w:type="dxa"/>
            <w:hideMark/>
          </w:tcPr>
          <w:p w14:paraId="529BDBA7" w14:textId="77777777" w:rsidR="00047305" w:rsidRPr="006942EA" w:rsidRDefault="00047305" w:rsidP="00047305">
            <w:pPr>
              <w:pStyle w:val="BodyText"/>
              <w:rPr>
                <w:sz w:val="20"/>
                <w:szCs w:val="20"/>
                <w:lang w:val="en-PH"/>
              </w:rPr>
            </w:pPr>
            <w:r w:rsidRPr="00047305">
              <w:rPr>
                <w:sz w:val="20"/>
                <w:szCs w:val="20"/>
                <w:lang w:val="en-PH"/>
              </w:rPr>
              <w:t>• Avoid &lt;12-hour shift intervals</w:t>
            </w:r>
          </w:p>
          <w:p w14:paraId="38EB2A15" w14:textId="77777777" w:rsidR="00047305" w:rsidRPr="006942EA" w:rsidRDefault="00047305" w:rsidP="00047305">
            <w:pPr>
              <w:pStyle w:val="BodyText"/>
              <w:rPr>
                <w:sz w:val="20"/>
                <w:szCs w:val="20"/>
                <w:lang w:val="en-PH"/>
              </w:rPr>
            </w:pPr>
            <w:r w:rsidRPr="00047305">
              <w:rPr>
                <w:sz w:val="20"/>
                <w:szCs w:val="20"/>
                <w:lang w:val="en-PH"/>
              </w:rPr>
              <w:t xml:space="preserve">• Implement fair shift-swapping </w:t>
            </w:r>
          </w:p>
          <w:p w14:paraId="723543DF" w14:textId="77777777" w:rsidR="00047305" w:rsidRPr="006942EA" w:rsidRDefault="00047305" w:rsidP="00047305">
            <w:pPr>
              <w:pStyle w:val="BodyText"/>
              <w:rPr>
                <w:sz w:val="20"/>
                <w:szCs w:val="20"/>
                <w:lang w:val="en-PH"/>
              </w:rPr>
            </w:pPr>
            <w:r w:rsidRPr="00047305">
              <w:rPr>
                <w:sz w:val="20"/>
                <w:szCs w:val="20"/>
                <w:lang w:val="en-PH"/>
              </w:rPr>
              <w:t xml:space="preserve">• Monthly schedule audit </w:t>
            </w:r>
          </w:p>
          <w:p w14:paraId="1DCA1A9E" w14:textId="77777777" w:rsidR="00047305" w:rsidRPr="006942EA" w:rsidRDefault="00047305" w:rsidP="00047305">
            <w:pPr>
              <w:pStyle w:val="BodyText"/>
              <w:rPr>
                <w:sz w:val="20"/>
                <w:szCs w:val="20"/>
                <w:lang w:val="en-PH"/>
              </w:rPr>
            </w:pPr>
            <w:r w:rsidRPr="00047305">
              <w:rPr>
                <w:sz w:val="20"/>
                <w:szCs w:val="20"/>
                <w:lang w:val="en-PH"/>
              </w:rPr>
              <w:t>• Transparent scheduling</w:t>
            </w:r>
          </w:p>
          <w:p w14:paraId="60AA5D53" w14:textId="77777777" w:rsidR="006942EA" w:rsidRPr="006942EA" w:rsidRDefault="006942EA" w:rsidP="00047305">
            <w:pPr>
              <w:pStyle w:val="BodyText"/>
              <w:rPr>
                <w:sz w:val="20"/>
                <w:szCs w:val="20"/>
                <w:lang w:val="en-PH"/>
              </w:rPr>
            </w:pPr>
          </w:p>
          <w:p w14:paraId="131B96CD" w14:textId="30BA32A2" w:rsidR="006942EA" w:rsidRPr="00047305" w:rsidRDefault="006942EA" w:rsidP="00047305">
            <w:pPr>
              <w:pStyle w:val="BodyText"/>
              <w:rPr>
                <w:sz w:val="20"/>
                <w:szCs w:val="20"/>
                <w:lang w:val="en-PH"/>
              </w:rPr>
            </w:pPr>
          </w:p>
        </w:tc>
        <w:tc>
          <w:tcPr>
            <w:tcW w:w="0" w:type="auto"/>
            <w:hideMark/>
          </w:tcPr>
          <w:p w14:paraId="2474EF58" w14:textId="77777777" w:rsidR="00047305" w:rsidRPr="00047305" w:rsidRDefault="00047305" w:rsidP="00047305">
            <w:pPr>
              <w:pStyle w:val="BodyText"/>
              <w:rPr>
                <w:sz w:val="20"/>
                <w:szCs w:val="20"/>
                <w:lang w:val="en-PH"/>
              </w:rPr>
            </w:pPr>
            <w:r w:rsidRPr="00047305">
              <w:rPr>
                <w:sz w:val="20"/>
                <w:szCs w:val="20"/>
                <w:lang w:val="en-PH"/>
              </w:rPr>
              <w:t>Chief Nurse HR Director Hospital Admin</w:t>
            </w:r>
          </w:p>
        </w:tc>
        <w:tc>
          <w:tcPr>
            <w:tcW w:w="0" w:type="auto"/>
            <w:hideMark/>
          </w:tcPr>
          <w:p w14:paraId="350ED7A4" w14:textId="77777777" w:rsidR="00047305" w:rsidRPr="00047305" w:rsidRDefault="00047305" w:rsidP="00047305">
            <w:pPr>
              <w:pStyle w:val="BodyText"/>
              <w:rPr>
                <w:sz w:val="20"/>
                <w:szCs w:val="20"/>
                <w:lang w:val="en-PH"/>
              </w:rPr>
            </w:pPr>
            <w:r w:rsidRPr="00047305">
              <w:rPr>
                <w:sz w:val="20"/>
                <w:szCs w:val="20"/>
                <w:lang w:val="en-PH"/>
              </w:rPr>
              <w:t>Scheduling tools</w:t>
            </w:r>
          </w:p>
        </w:tc>
        <w:tc>
          <w:tcPr>
            <w:tcW w:w="0" w:type="auto"/>
            <w:hideMark/>
          </w:tcPr>
          <w:p w14:paraId="15736BCC" w14:textId="68F2E0B4"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07FB33F3" w14:textId="77777777" w:rsidR="00047305" w:rsidRPr="00047305" w:rsidRDefault="00047305" w:rsidP="00047305">
            <w:pPr>
              <w:pStyle w:val="BodyText"/>
              <w:rPr>
                <w:sz w:val="20"/>
                <w:szCs w:val="20"/>
                <w:lang w:val="en-PH"/>
              </w:rPr>
            </w:pPr>
            <w:r w:rsidRPr="00047305">
              <w:rPr>
                <w:sz w:val="20"/>
                <w:szCs w:val="20"/>
                <w:lang w:val="en-PH"/>
              </w:rPr>
              <w:t>Reduced short-turnaround shifts Improved recovery and satisfaction</w:t>
            </w:r>
          </w:p>
        </w:tc>
      </w:tr>
      <w:tr w:rsidR="00047305" w:rsidRPr="006942EA" w14:paraId="54B94FA7" w14:textId="77777777" w:rsidTr="00047305">
        <w:trPr>
          <w:tblCellSpacing w:w="15" w:type="dxa"/>
        </w:trPr>
        <w:tc>
          <w:tcPr>
            <w:tcW w:w="0" w:type="auto"/>
            <w:hideMark/>
          </w:tcPr>
          <w:p w14:paraId="0C53D03D" w14:textId="77777777" w:rsidR="00047305" w:rsidRPr="00047305" w:rsidRDefault="00047305" w:rsidP="00047305">
            <w:pPr>
              <w:pStyle w:val="BodyText"/>
              <w:rPr>
                <w:sz w:val="20"/>
                <w:szCs w:val="20"/>
                <w:lang w:val="en-PH"/>
              </w:rPr>
            </w:pPr>
            <w:r w:rsidRPr="00047305">
              <w:rPr>
                <w:b/>
                <w:bCs/>
                <w:sz w:val="20"/>
                <w:szCs w:val="20"/>
                <w:lang w:val="en-PH"/>
              </w:rPr>
              <w:t>Civil Status &amp; Length of Experience (Significant Factors)</w:t>
            </w:r>
          </w:p>
        </w:tc>
        <w:tc>
          <w:tcPr>
            <w:tcW w:w="0" w:type="auto"/>
            <w:hideMark/>
          </w:tcPr>
          <w:p w14:paraId="06685C1A" w14:textId="77777777" w:rsidR="00047305" w:rsidRPr="00047305" w:rsidRDefault="00047305" w:rsidP="00047305">
            <w:pPr>
              <w:pStyle w:val="BodyText"/>
              <w:rPr>
                <w:sz w:val="20"/>
                <w:szCs w:val="20"/>
                <w:lang w:val="en-PH"/>
              </w:rPr>
            </w:pPr>
            <w:r w:rsidRPr="00047305">
              <w:rPr>
                <w:sz w:val="20"/>
                <w:szCs w:val="20"/>
                <w:lang w:val="en-PH"/>
              </w:rPr>
              <w:t>Provide targeted support</w:t>
            </w:r>
          </w:p>
        </w:tc>
        <w:tc>
          <w:tcPr>
            <w:tcW w:w="1594" w:type="dxa"/>
            <w:hideMark/>
          </w:tcPr>
          <w:p w14:paraId="55D83ADF" w14:textId="77777777" w:rsidR="00047305" w:rsidRPr="006942EA" w:rsidRDefault="00047305" w:rsidP="00047305">
            <w:pPr>
              <w:pStyle w:val="BodyText"/>
              <w:rPr>
                <w:sz w:val="20"/>
                <w:szCs w:val="20"/>
                <w:lang w:val="en-PH"/>
              </w:rPr>
            </w:pPr>
            <w:r w:rsidRPr="00047305">
              <w:rPr>
                <w:sz w:val="20"/>
                <w:szCs w:val="20"/>
                <w:lang w:val="en-PH"/>
              </w:rPr>
              <w:t xml:space="preserve">• Assign mentors (&lt;3 yrs experience) </w:t>
            </w:r>
          </w:p>
          <w:p w14:paraId="289D66FB" w14:textId="77777777" w:rsidR="00047305" w:rsidRPr="006942EA" w:rsidRDefault="00047305" w:rsidP="00047305">
            <w:pPr>
              <w:pStyle w:val="BodyText"/>
              <w:rPr>
                <w:sz w:val="20"/>
                <w:szCs w:val="20"/>
                <w:lang w:val="en-PH"/>
              </w:rPr>
            </w:pPr>
            <w:r w:rsidRPr="00047305">
              <w:rPr>
                <w:sz w:val="20"/>
                <w:szCs w:val="20"/>
                <w:lang w:val="en-PH"/>
              </w:rPr>
              <w:t xml:space="preserve">• Orientation on shift adaptation • Flexible scheduling (if feasible) </w:t>
            </w:r>
          </w:p>
          <w:p w14:paraId="45A9D4AB" w14:textId="77777777" w:rsidR="00047305" w:rsidRPr="006942EA" w:rsidRDefault="00047305" w:rsidP="00047305">
            <w:pPr>
              <w:pStyle w:val="BodyText"/>
              <w:rPr>
                <w:sz w:val="20"/>
                <w:szCs w:val="20"/>
                <w:lang w:val="en-PH"/>
              </w:rPr>
            </w:pPr>
            <w:r w:rsidRPr="00047305">
              <w:rPr>
                <w:sz w:val="20"/>
                <w:szCs w:val="20"/>
                <w:lang w:val="en-PH"/>
              </w:rPr>
              <w:t>• Feedback sessions</w:t>
            </w:r>
          </w:p>
          <w:p w14:paraId="6BFD860F" w14:textId="77777777" w:rsidR="006942EA" w:rsidRPr="006942EA" w:rsidRDefault="006942EA" w:rsidP="00047305">
            <w:pPr>
              <w:pStyle w:val="BodyText"/>
              <w:rPr>
                <w:sz w:val="20"/>
                <w:szCs w:val="20"/>
                <w:lang w:val="en-PH"/>
              </w:rPr>
            </w:pPr>
          </w:p>
          <w:p w14:paraId="6CA1FDCD" w14:textId="6357567A" w:rsidR="006942EA" w:rsidRPr="00047305" w:rsidRDefault="006942EA" w:rsidP="00047305">
            <w:pPr>
              <w:pStyle w:val="BodyText"/>
              <w:rPr>
                <w:sz w:val="20"/>
                <w:szCs w:val="20"/>
                <w:lang w:val="en-PH"/>
              </w:rPr>
            </w:pPr>
          </w:p>
        </w:tc>
        <w:tc>
          <w:tcPr>
            <w:tcW w:w="0" w:type="auto"/>
            <w:hideMark/>
          </w:tcPr>
          <w:p w14:paraId="1D928FB2" w14:textId="77777777" w:rsidR="00047305" w:rsidRPr="00047305" w:rsidRDefault="00047305" w:rsidP="00047305">
            <w:pPr>
              <w:pStyle w:val="BodyText"/>
              <w:rPr>
                <w:sz w:val="20"/>
                <w:szCs w:val="20"/>
                <w:lang w:val="en-PH"/>
              </w:rPr>
            </w:pPr>
            <w:r w:rsidRPr="00047305">
              <w:rPr>
                <w:sz w:val="20"/>
                <w:szCs w:val="20"/>
                <w:lang w:val="en-PH"/>
              </w:rPr>
              <w:t>Nurse Supervisors Senior Nurses HR Director</w:t>
            </w:r>
          </w:p>
        </w:tc>
        <w:tc>
          <w:tcPr>
            <w:tcW w:w="0" w:type="auto"/>
            <w:hideMark/>
          </w:tcPr>
          <w:p w14:paraId="1A9F5AA3" w14:textId="77777777" w:rsidR="00047305" w:rsidRPr="00047305" w:rsidRDefault="00047305" w:rsidP="00047305">
            <w:pPr>
              <w:pStyle w:val="BodyText"/>
              <w:rPr>
                <w:sz w:val="20"/>
                <w:szCs w:val="20"/>
                <w:lang w:val="en-PH"/>
              </w:rPr>
            </w:pPr>
            <w:r w:rsidRPr="00047305">
              <w:rPr>
                <w:sz w:val="20"/>
                <w:szCs w:val="20"/>
                <w:lang w:val="en-PH"/>
              </w:rPr>
              <w:t>Mentorship guides</w:t>
            </w:r>
          </w:p>
        </w:tc>
        <w:tc>
          <w:tcPr>
            <w:tcW w:w="0" w:type="auto"/>
            <w:hideMark/>
          </w:tcPr>
          <w:p w14:paraId="070D0283" w14:textId="77777777" w:rsidR="00047305" w:rsidRPr="006942EA" w:rsidRDefault="00047305" w:rsidP="00047305">
            <w:pPr>
              <w:pStyle w:val="BodyText"/>
              <w:rPr>
                <w:sz w:val="20"/>
                <w:szCs w:val="20"/>
                <w:lang w:val="en-PH"/>
              </w:rPr>
            </w:pPr>
            <w:r w:rsidRPr="00047305">
              <w:rPr>
                <w:sz w:val="20"/>
                <w:szCs w:val="20"/>
                <w:lang w:val="en-PH"/>
              </w:rPr>
              <w:t>Q3</w:t>
            </w:r>
          </w:p>
          <w:p w14:paraId="6E64D0D1" w14:textId="3B4CA970" w:rsidR="00047305" w:rsidRPr="00047305" w:rsidRDefault="00047305" w:rsidP="00047305">
            <w:pPr>
              <w:pStyle w:val="BodyText"/>
              <w:rPr>
                <w:sz w:val="20"/>
                <w:szCs w:val="20"/>
                <w:lang w:val="en-PH"/>
              </w:rPr>
            </w:pPr>
            <w:r w:rsidRPr="00047305">
              <w:rPr>
                <w:sz w:val="20"/>
                <w:szCs w:val="20"/>
                <w:lang w:val="en-PH"/>
              </w:rPr>
              <w:t>onwards</w:t>
            </w:r>
          </w:p>
        </w:tc>
        <w:tc>
          <w:tcPr>
            <w:tcW w:w="0" w:type="auto"/>
            <w:hideMark/>
          </w:tcPr>
          <w:p w14:paraId="2CABC535" w14:textId="77777777" w:rsidR="00047305" w:rsidRPr="00047305" w:rsidRDefault="00047305" w:rsidP="00047305">
            <w:pPr>
              <w:pStyle w:val="BodyText"/>
              <w:rPr>
                <w:sz w:val="20"/>
                <w:szCs w:val="20"/>
                <w:lang w:val="en-PH"/>
              </w:rPr>
            </w:pPr>
            <w:r w:rsidRPr="00047305">
              <w:rPr>
                <w:sz w:val="20"/>
                <w:szCs w:val="20"/>
                <w:lang w:val="en-PH"/>
              </w:rPr>
              <w:t>Improved adaptation Reduced fatigue Positive feedback</w:t>
            </w:r>
          </w:p>
        </w:tc>
      </w:tr>
      <w:tr w:rsidR="00047305" w:rsidRPr="006942EA" w14:paraId="3C6CED14" w14:textId="77777777" w:rsidTr="00047305">
        <w:trPr>
          <w:tblCellSpacing w:w="15" w:type="dxa"/>
        </w:trPr>
        <w:tc>
          <w:tcPr>
            <w:tcW w:w="0" w:type="auto"/>
            <w:hideMark/>
          </w:tcPr>
          <w:p w14:paraId="6431ABDB" w14:textId="77777777" w:rsidR="00047305" w:rsidRPr="00047305" w:rsidRDefault="00047305" w:rsidP="00047305">
            <w:pPr>
              <w:pStyle w:val="BodyText"/>
              <w:rPr>
                <w:sz w:val="20"/>
                <w:szCs w:val="20"/>
                <w:lang w:val="en-PH"/>
              </w:rPr>
            </w:pPr>
            <w:r w:rsidRPr="00047305">
              <w:rPr>
                <w:b/>
                <w:bCs/>
                <w:sz w:val="20"/>
                <w:szCs w:val="20"/>
                <w:lang w:val="en-PH"/>
              </w:rPr>
              <w:t>Sustain High Adaptation (Job Satisfaction &amp; Coping)</w:t>
            </w:r>
          </w:p>
        </w:tc>
        <w:tc>
          <w:tcPr>
            <w:tcW w:w="0" w:type="auto"/>
            <w:hideMark/>
          </w:tcPr>
          <w:p w14:paraId="609AE9DE" w14:textId="77777777" w:rsidR="00047305" w:rsidRPr="00047305" w:rsidRDefault="00047305" w:rsidP="00047305">
            <w:pPr>
              <w:pStyle w:val="BodyText"/>
              <w:rPr>
                <w:sz w:val="20"/>
                <w:szCs w:val="20"/>
                <w:lang w:val="en-PH"/>
              </w:rPr>
            </w:pPr>
            <w:r w:rsidRPr="00047305">
              <w:rPr>
                <w:sz w:val="20"/>
                <w:szCs w:val="20"/>
                <w:lang w:val="en-PH"/>
              </w:rPr>
              <w:t>Maintain high engagement and performance</w:t>
            </w:r>
          </w:p>
        </w:tc>
        <w:tc>
          <w:tcPr>
            <w:tcW w:w="1594" w:type="dxa"/>
            <w:hideMark/>
          </w:tcPr>
          <w:p w14:paraId="2801F61E" w14:textId="77777777" w:rsidR="00047305" w:rsidRPr="006942EA" w:rsidRDefault="00047305" w:rsidP="00047305">
            <w:pPr>
              <w:pStyle w:val="BodyText"/>
              <w:rPr>
                <w:sz w:val="20"/>
                <w:szCs w:val="20"/>
                <w:lang w:val="en-PH"/>
              </w:rPr>
            </w:pPr>
            <w:r w:rsidRPr="00047305">
              <w:rPr>
                <w:sz w:val="20"/>
                <w:szCs w:val="20"/>
                <w:lang w:val="en-PH"/>
              </w:rPr>
              <w:t xml:space="preserve">• Continue programs </w:t>
            </w:r>
          </w:p>
          <w:p w14:paraId="674CDDBF" w14:textId="77777777" w:rsidR="00047305" w:rsidRPr="006942EA" w:rsidRDefault="00047305" w:rsidP="00047305">
            <w:pPr>
              <w:pStyle w:val="BodyText"/>
              <w:rPr>
                <w:sz w:val="20"/>
                <w:szCs w:val="20"/>
                <w:lang w:val="en-PH"/>
              </w:rPr>
            </w:pPr>
            <w:r w:rsidRPr="00047305">
              <w:rPr>
                <w:sz w:val="20"/>
                <w:szCs w:val="20"/>
                <w:lang w:val="en-PH"/>
              </w:rPr>
              <w:t xml:space="preserve">• Regular well-being assessment </w:t>
            </w:r>
          </w:p>
          <w:p w14:paraId="320AC669" w14:textId="6E4BA6DA" w:rsidR="00047305" w:rsidRPr="00047305" w:rsidRDefault="00047305" w:rsidP="00047305">
            <w:pPr>
              <w:pStyle w:val="BodyText"/>
              <w:rPr>
                <w:sz w:val="20"/>
                <w:szCs w:val="20"/>
                <w:lang w:val="en-PH"/>
              </w:rPr>
            </w:pPr>
            <w:r w:rsidRPr="00047305">
              <w:rPr>
                <w:sz w:val="20"/>
                <w:szCs w:val="20"/>
                <w:lang w:val="en-PH"/>
              </w:rPr>
              <w:t>• Recognize high-performing units</w:t>
            </w:r>
          </w:p>
        </w:tc>
        <w:tc>
          <w:tcPr>
            <w:tcW w:w="0" w:type="auto"/>
            <w:hideMark/>
          </w:tcPr>
          <w:p w14:paraId="626A7F09" w14:textId="77777777" w:rsidR="00047305" w:rsidRPr="00047305" w:rsidRDefault="00047305" w:rsidP="00047305">
            <w:pPr>
              <w:pStyle w:val="BodyText"/>
              <w:rPr>
                <w:sz w:val="20"/>
                <w:szCs w:val="20"/>
                <w:lang w:val="en-PH"/>
              </w:rPr>
            </w:pPr>
            <w:r w:rsidRPr="00047305">
              <w:rPr>
                <w:sz w:val="20"/>
                <w:szCs w:val="20"/>
                <w:lang w:val="en-PH"/>
              </w:rPr>
              <w:t>Chief Nurse HR Director</w:t>
            </w:r>
          </w:p>
        </w:tc>
        <w:tc>
          <w:tcPr>
            <w:tcW w:w="0" w:type="auto"/>
            <w:hideMark/>
          </w:tcPr>
          <w:p w14:paraId="2A9874C1" w14:textId="77777777" w:rsidR="00047305" w:rsidRPr="00047305" w:rsidRDefault="00047305" w:rsidP="00047305">
            <w:pPr>
              <w:pStyle w:val="BodyText"/>
              <w:rPr>
                <w:sz w:val="20"/>
                <w:szCs w:val="20"/>
                <w:lang w:val="en-PH"/>
              </w:rPr>
            </w:pPr>
            <w:r w:rsidRPr="00047305">
              <w:rPr>
                <w:sz w:val="20"/>
                <w:szCs w:val="20"/>
                <w:lang w:val="en-PH"/>
              </w:rPr>
              <w:t>Assessment tools Incentives</w:t>
            </w:r>
          </w:p>
        </w:tc>
        <w:tc>
          <w:tcPr>
            <w:tcW w:w="0" w:type="auto"/>
            <w:hideMark/>
          </w:tcPr>
          <w:p w14:paraId="35C3ECF3" w14:textId="19260062"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38660224" w14:textId="77777777" w:rsidR="00047305" w:rsidRPr="00047305" w:rsidRDefault="00047305" w:rsidP="00047305">
            <w:pPr>
              <w:pStyle w:val="BodyText"/>
              <w:rPr>
                <w:sz w:val="20"/>
                <w:szCs w:val="20"/>
                <w:lang w:val="en-PH"/>
              </w:rPr>
            </w:pPr>
            <w:r w:rsidRPr="00047305">
              <w:rPr>
                <w:sz w:val="20"/>
                <w:szCs w:val="20"/>
                <w:lang w:val="en-PH"/>
              </w:rPr>
              <w:t>Sustained satisfaction Stable retention Positive performance</w:t>
            </w:r>
          </w:p>
        </w:tc>
      </w:tr>
    </w:tbl>
    <w:p w14:paraId="4799FF56" w14:textId="77777777" w:rsidR="00047305" w:rsidRPr="00047305" w:rsidRDefault="00047305" w:rsidP="00E70281">
      <w:pPr>
        <w:pStyle w:val="BodyText"/>
        <w:jc w:val="both"/>
        <w:rPr>
          <w:lang w:val="en-PH"/>
        </w:rPr>
      </w:pPr>
    </w:p>
    <w:p w14:paraId="28BC2EF5" w14:textId="0AE3DF9A"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59506C94" w14:textId="77777777" w:rsidR="006942EA" w:rsidRPr="00BD6BD0" w:rsidRDefault="006942EA" w:rsidP="006942EA">
      <w:pPr>
        <w:pBdr>
          <w:top w:val="nil"/>
          <w:left w:val="nil"/>
          <w:bottom w:val="nil"/>
          <w:right w:val="nil"/>
          <w:between w:val="nil"/>
        </w:pBdr>
        <w:ind w:left="720" w:hanging="720"/>
        <w:rPr>
          <w:sz w:val="24"/>
          <w:szCs w:val="24"/>
        </w:rPr>
      </w:pPr>
      <w:r w:rsidRPr="00BD6BD0">
        <w:rPr>
          <w:sz w:val="24"/>
          <w:szCs w:val="24"/>
        </w:rPr>
        <w:t xml:space="preserve">Al Ma’mari, A., Al Rawahi, S., &amp; Al Hinai, H. (2022). Impact of shift work on nurses’ sleep quality, fatigue, and health: A cross-sectional study in Oman. </w:t>
      </w:r>
      <w:r w:rsidRPr="00BD6BD0">
        <w:rPr>
          <w:i/>
          <w:iCs/>
          <w:sz w:val="24"/>
          <w:szCs w:val="24"/>
        </w:rPr>
        <w:t>BMC Nursing, 21</w:t>
      </w:r>
      <w:r w:rsidRPr="00BD6BD0">
        <w:rPr>
          <w:sz w:val="24"/>
          <w:szCs w:val="24"/>
        </w:rPr>
        <w:t xml:space="preserve">(1), 314–322. </w:t>
      </w:r>
      <w:hyperlink r:id="rId8">
        <w:r w:rsidRPr="00BD6BD0">
          <w:rPr>
            <w:sz w:val="24"/>
            <w:szCs w:val="24"/>
          </w:rPr>
          <w:t>https://doi.org/10.1186/s12912-022-00954-4</w:t>
        </w:r>
      </w:hyperlink>
    </w:p>
    <w:p w14:paraId="7D625030" w14:textId="6BE507C7" w:rsidR="006942EA" w:rsidRPr="00BD6BD0" w:rsidRDefault="006942EA" w:rsidP="006942EA">
      <w:pPr>
        <w:spacing w:before="276" w:after="280"/>
        <w:ind w:left="720" w:hanging="720"/>
        <w:jc w:val="both"/>
        <w:rPr>
          <w:bCs/>
          <w:sz w:val="24"/>
          <w:szCs w:val="24"/>
        </w:rPr>
      </w:pPr>
      <w:r w:rsidRPr="00BD6BD0">
        <w:rPr>
          <w:bCs/>
          <w:sz w:val="24"/>
          <w:szCs w:val="24"/>
        </w:rPr>
        <w:t xml:space="preserve">Bakker, A. B., &amp; Demerouti, E. (2007). The Job Demands–Resources model: State of the art. </w:t>
      </w:r>
      <w:r w:rsidRPr="00BD6BD0">
        <w:rPr>
          <w:bCs/>
          <w:i/>
          <w:iCs/>
          <w:sz w:val="24"/>
          <w:szCs w:val="24"/>
        </w:rPr>
        <w:t>Journal of Managerial Psychology, 22</w:t>
      </w:r>
      <w:r w:rsidRPr="00BD6BD0">
        <w:rPr>
          <w:bCs/>
          <w:sz w:val="24"/>
          <w:szCs w:val="24"/>
        </w:rPr>
        <w:t xml:space="preserve">(3), 309–328. </w:t>
      </w:r>
      <w:r w:rsidRPr="006942EA">
        <w:rPr>
          <w:bCs/>
          <w:sz w:val="24"/>
          <w:szCs w:val="24"/>
        </w:rPr>
        <w:t>https://doi.org/10.1108/02683940710733115</w:t>
      </w:r>
    </w:p>
    <w:p w14:paraId="3FAB4D41"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t>Barton, J., S. Folkard, Smith, L. R., E.R. Spelten, &amp; P.A. Totterdell. (2007). Standard Shift work index manual. </w:t>
      </w:r>
      <w:r w:rsidRPr="00BD6BD0">
        <w:rPr>
          <w:i/>
          <w:iCs/>
          <w:sz w:val="24"/>
          <w:szCs w:val="24"/>
        </w:rPr>
        <w:t>Journal of Applied Psychology</w:t>
      </w:r>
      <w:r w:rsidRPr="00BD6BD0">
        <w:rPr>
          <w:sz w:val="24"/>
          <w:szCs w:val="24"/>
        </w:rPr>
        <w:t>, </w:t>
      </w:r>
      <w:r w:rsidRPr="00BD6BD0">
        <w:rPr>
          <w:i/>
          <w:iCs/>
          <w:sz w:val="24"/>
          <w:szCs w:val="24"/>
        </w:rPr>
        <w:t>60</w:t>
      </w:r>
      <w:r w:rsidRPr="00BD6BD0">
        <w:rPr>
          <w:sz w:val="24"/>
          <w:szCs w:val="24"/>
        </w:rPr>
        <w:t xml:space="preserve">, </w:t>
      </w:r>
      <w:r w:rsidRPr="00BD6BD0">
        <w:rPr>
          <w:sz w:val="24"/>
          <w:szCs w:val="24"/>
        </w:rPr>
        <w:tab/>
        <w:t xml:space="preserve">159–170. </w:t>
      </w:r>
      <w:hyperlink r:id="rId9">
        <w:r w:rsidRPr="00BD6BD0">
          <w:rPr>
            <w:sz w:val="24"/>
            <w:szCs w:val="24"/>
          </w:rPr>
          <w:t>https://www.researchgate.net/publication/292754272_Standard_Shift_work_index_manual</w:t>
        </w:r>
      </w:hyperlink>
    </w:p>
    <w:p w14:paraId="29BF8E5B"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34C5076F"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t xml:space="preserve">Barton, J., Spelten, E., Totterdell, P., Smith, L., Folkard, S., &amp; Costa, G. (1995). </w:t>
      </w:r>
      <w:r w:rsidRPr="00BD6BD0">
        <w:rPr>
          <w:sz w:val="24"/>
          <w:szCs w:val="24"/>
        </w:rPr>
        <w:tab/>
        <w:t>The Standard Shiftwork Index: a battery of questionnaires for assessing shiftwork-related problems. </w:t>
      </w:r>
      <w:r w:rsidRPr="00BD6BD0">
        <w:rPr>
          <w:i/>
          <w:iCs/>
          <w:sz w:val="24"/>
          <w:szCs w:val="24"/>
        </w:rPr>
        <w:t>Work &amp; Stress</w:t>
      </w:r>
      <w:r w:rsidRPr="00BD6BD0">
        <w:rPr>
          <w:sz w:val="24"/>
          <w:szCs w:val="24"/>
        </w:rPr>
        <w:t>, </w:t>
      </w:r>
      <w:r w:rsidRPr="00BD6BD0">
        <w:rPr>
          <w:i/>
          <w:iCs/>
          <w:sz w:val="24"/>
          <w:szCs w:val="24"/>
        </w:rPr>
        <w:t>9</w:t>
      </w:r>
      <w:r w:rsidRPr="00BD6BD0">
        <w:rPr>
          <w:sz w:val="24"/>
          <w:szCs w:val="24"/>
        </w:rPr>
        <w:t xml:space="preserve">(1), 4–30. </w:t>
      </w:r>
      <w:hyperlink r:id="rId10">
        <w:r w:rsidRPr="00BD6BD0">
          <w:rPr>
            <w:sz w:val="24"/>
            <w:szCs w:val="24"/>
          </w:rPr>
          <w:t>https://doi.org/10.1080/02678379508251582</w:t>
        </w:r>
      </w:hyperlink>
    </w:p>
    <w:p w14:paraId="05BB0704"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7308E82F"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Chang, W.-P., &amp; Liu, Y.-M. (2021). Influence of rotating shifts and fixed night shifts on sleep quality in nurses: A meta-analysis. </w:t>
      </w:r>
      <w:r w:rsidRPr="00BD6BD0">
        <w:rPr>
          <w:i/>
          <w:iCs/>
          <w:sz w:val="24"/>
          <w:szCs w:val="24"/>
        </w:rPr>
        <w:t>Chronobiology International, 38</w:t>
      </w:r>
      <w:r w:rsidRPr="00BD6BD0">
        <w:rPr>
          <w:sz w:val="24"/>
          <w:szCs w:val="24"/>
        </w:rPr>
        <w:t xml:space="preserve">(11), 1657–1670. </w:t>
      </w:r>
      <w:hyperlink r:id="rId11">
        <w:r w:rsidRPr="00BD6BD0">
          <w:rPr>
            <w:sz w:val="24"/>
            <w:szCs w:val="24"/>
          </w:rPr>
          <w:t>https://doi.org/10.1080/07420528.2021.1931273</w:t>
        </w:r>
      </w:hyperlink>
    </w:p>
    <w:p w14:paraId="37C05B12"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Costa, G. (2016). The impact of shift and night work on health. </w:t>
      </w:r>
      <w:r w:rsidRPr="00BD6BD0">
        <w:rPr>
          <w:bCs/>
          <w:i/>
          <w:iCs/>
          <w:sz w:val="24"/>
          <w:szCs w:val="24"/>
        </w:rPr>
        <w:t>Applied Ergonomics, 53</w:t>
      </w:r>
      <w:r w:rsidRPr="00BD6BD0">
        <w:rPr>
          <w:bCs/>
          <w:sz w:val="24"/>
          <w:szCs w:val="24"/>
        </w:rPr>
        <w:t>(Part A), 1–10. https://doi.org/10.1016/j.apergo.2015.07.001</w:t>
      </w:r>
    </w:p>
    <w:p w14:paraId="69728F1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Creswell, J. W., &amp; Plano Clark, V. L. (2023). </w:t>
      </w:r>
      <w:r w:rsidRPr="00BD6BD0">
        <w:rPr>
          <w:i/>
          <w:iCs/>
          <w:sz w:val="24"/>
          <w:szCs w:val="24"/>
        </w:rPr>
        <w:t>Designing and conducting mixed methods research</w:t>
      </w:r>
      <w:r w:rsidRPr="00BD6BD0">
        <w:rPr>
          <w:sz w:val="24"/>
          <w:szCs w:val="24"/>
        </w:rPr>
        <w:t xml:space="preserve"> (4th ed.). SAGE Publications.</w:t>
      </w:r>
    </w:p>
    <w:p w14:paraId="6AE83F1E" w14:textId="0A99621D" w:rsidR="006942EA" w:rsidRPr="00BD6BD0" w:rsidRDefault="006942EA" w:rsidP="006942EA">
      <w:pPr>
        <w:spacing w:before="276" w:after="280"/>
        <w:ind w:left="720" w:hanging="720"/>
        <w:jc w:val="both"/>
        <w:rPr>
          <w:bCs/>
          <w:sz w:val="24"/>
          <w:szCs w:val="24"/>
        </w:rPr>
      </w:pPr>
      <w:r w:rsidRPr="00BD6BD0">
        <w:rPr>
          <w:bCs/>
          <w:sz w:val="24"/>
          <w:szCs w:val="24"/>
        </w:rPr>
        <w:t xml:space="preserve">Dall’Ora, C., Ball, J., Reinius, M., &amp; Griffiths, P. (2020). Burnout in nursing: A theoretical review. </w:t>
      </w:r>
      <w:r w:rsidRPr="00BD6BD0">
        <w:rPr>
          <w:bCs/>
          <w:i/>
          <w:iCs/>
          <w:sz w:val="24"/>
          <w:szCs w:val="24"/>
        </w:rPr>
        <w:t>Human Resources for Health, 18</w:t>
      </w:r>
      <w:r w:rsidRPr="00BD6BD0">
        <w:rPr>
          <w:bCs/>
          <w:sz w:val="24"/>
          <w:szCs w:val="24"/>
        </w:rPr>
        <w:t xml:space="preserve">(1), Article 41. </w:t>
      </w:r>
      <w:r w:rsidRPr="006942EA">
        <w:rPr>
          <w:bCs/>
          <w:sz w:val="24"/>
          <w:szCs w:val="24"/>
        </w:rPr>
        <w:t>https://doi.org/10.1186/s12960-020-00469-9</w:t>
      </w:r>
    </w:p>
    <w:p w14:paraId="6ACA52F7"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De Kock, J. H., Latham, H. A., Leslie, S. J., Grindle, M., Munoz, S.-A., Ellis, L., Polson, R., &amp; O’Malley, C. M. (2023). A rapid review of the impact of shift work on nurses’ health, well-being, and performance. </w:t>
      </w:r>
      <w:r w:rsidRPr="00BD6BD0">
        <w:rPr>
          <w:bCs/>
          <w:i/>
          <w:iCs/>
          <w:sz w:val="24"/>
          <w:szCs w:val="24"/>
        </w:rPr>
        <w:t>Journal of Nursing Management, 31</w:t>
      </w:r>
      <w:r w:rsidRPr="00BD6BD0">
        <w:rPr>
          <w:bCs/>
          <w:sz w:val="24"/>
          <w:szCs w:val="24"/>
        </w:rPr>
        <w:t>(1), 12–25. https://doi.org/10.1111/jonm.13731</w:t>
      </w:r>
    </w:p>
    <w:p w14:paraId="6EDDAB50" w14:textId="55CA1D14"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 Kock, R., Lammers, M., &amp; van der Velden, P. (2023). Shift work, sleep disturbances, and mental well-being among nurses: A cross-sectional European study. </w:t>
      </w:r>
      <w:r w:rsidRPr="00BD6BD0">
        <w:rPr>
          <w:i/>
          <w:iCs/>
          <w:sz w:val="24"/>
          <w:szCs w:val="24"/>
        </w:rPr>
        <w:t>International Journal of Environmental Research and Public Health, 20</w:t>
      </w:r>
      <w:r w:rsidRPr="00BD6BD0">
        <w:rPr>
          <w:sz w:val="24"/>
          <w:szCs w:val="24"/>
        </w:rPr>
        <w:t xml:space="preserve">(5), 4012. </w:t>
      </w:r>
      <w:r w:rsidRPr="006942EA">
        <w:rPr>
          <w:sz w:val="24"/>
          <w:szCs w:val="24"/>
        </w:rPr>
        <w:t>https://doi.org/10.3390/ijerph20054012</w:t>
      </w:r>
    </w:p>
    <w:p w14:paraId="0310B5BB" w14:textId="77777777" w:rsidR="006942EA" w:rsidRDefault="006942EA" w:rsidP="006942EA">
      <w:pPr>
        <w:pBdr>
          <w:top w:val="nil"/>
          <w:left w:val="nil"/>
          <w:bottom w:val="nil"/>
          <w:right w:val="nil"/>
          <w:between w:val="nil"/>
        </w:pBdr>
        <w:jc w:val="both"/>
        <w:rPr>
          <w:sz w:val="24"/>
          <w:szCs w:val="24"/>
        </w:rPr>
      </w:pPr>
    </w:p>
    <w:p w14:paraId="49021752" w14:textId="4CD5030D"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Demerouti, E., Bakker, A. B., Nachreiner, F., &amp; Schaufeli, W. B. (2001). The Job </w:t>
      </w:r>
      <w:r w:rsidRPr="00BD6BD0">
        <w:rPr>
          <w:sz w:val="24"/>
          <w:szCs w:val="24"/>
        </w:rPr>
        <w:tab/>
        <w:t xml:space="preserve">Demands–Resources model of burnout. </w:t>
      </w:r>
      <w:r w:rsidRPr="00BD6BD0">
        <w:rPr>
          <w:i/>
          <w:iCs/>
          <w:sz w:val="24"/>
          <w:szCs w:val="24"/>
        </w:rPr>
        <w:t>Journal of Applied Psychology, 86</w:t>
      </w:r>
      <w:r w:rsidRPr="00BD6BD0">
        <w:rPr>
          <w:sz w:val="24"/>
          <w:szCs w:val="24"/>
        </w:rPr>
        <w:t xml:space="preserve">(3), </w:t>
      </w:r>
      <w:r w:rsidRPr="00BD6BD0">
        <w:rPr>
          <w:sz w:val="24"/>
          <w:szCs w:val="24"/>
        </w:rPr>
        <w:tab/>
        <w:t xml:space="preserve">499–512. </w:t>
      </w:r>
      <w:r w:rsidRPr="006942EA">
        <w:rPr>
          <w:sz w:val="24"/>
          <w:szCs w:val="24"/>
        </w:rPr>
        <w:t>https://doi.org/10.1037/0021-9010.86.3.499</w:t>
      </w:r>
    </w:p>
    <w:p w14:paraId="704576F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Folkard, S., &amp; Tucker, P. (2003). Shift work, safety and productivity. </w:t>
      </w:r>
      <w:r w:rsidRPr="00BD6BD0">
        <w:rPr>
          <w:bCs/>
          <w:i/>
          <w:iCs/>
          <w:sz w:val="24"/>
          <w:szCs w:val="24"/>
        </w:rPr>
        <w:t>Occupational Medicine, 53</w:t>
      </w:r>
      <w:r w:rsidRPr="00BD6BD0">
        <w:rPr>
          <w:bCs/>
          <w:sz w:val="24"/>
          <w:szCs w:val="24"/>
        </w:rPr>
        <w:t>(2), 95–101. https://doi.org/10.1093/occmed/kqg047</w:t>
      </w:r>
    </w:p>
    <w:p w14:paraId="33F2855A" w14:textId="76D34AE0" w:rsidR="006942EA" w:rsidRPr="00BD6BD0" w:rsidRDefault="006942EA" w:rsidP="006942EA">
      <w:pPr>
        <w:pBdr>
          <w:top w:val="nil"/>
          <w:left w:val="nil"/>
          <w:bottom w:val="nil"/>
          <w:right w:val="nil"/>
          <w:between w:val="nil"/>
        </w:pBdr>
        <w:jc w:val="both"/>
        <w:rPr>
          <w:sz w:val="24"/>
          <w:szCs w:val="24"/>
        </w:rPr>
      </w:pPr>
      <w:r w:rsidRPr="00BD6BD0">
        <w:rPr>
          <w:sz w:val="24"/>
          <w:szCs w:val="24"/>
        </w:rPr>
        <w:t xml:space="preserve">Folkman, S. (2013). Stress: Appraisal and coping. In M. D. Gellman &amp; J. R. Turner (Eds.), </w:t>
      </w:r>
      <w:r w:rsidRPr="00BD6BD0">
        <w:rPr>
          <w:sz w:val="24"/>
          <w:szCs w:val="24"/>
        </w:rPr>
        <w:tab/>
      </w:r>
      <w:r w:rsidRPr="00BD6BD0">
        <w:rPr>
          <w:i/>
          <w:iCs/>
          <w:sz w:val="24"/>
          <w:szCs w:val="24"/>
        </w:rPr>
        <w:t>Encyclopedia of behavioral medicine</w:t>
      </w:r>
      <w:r w:rsidRPr="00BD6BD0">
        <w:rPr>
          <w:sz w:val="24"/>
          <w:szCs w:val="24"/>
        </w:rPr>
        <w:t xml:space="preserve"> (pp. 1913–1915). Springer. </w:t>
      </w:r>
      <w:r w:rsidRPr="00BD6BD0">
        <w:rPr>
          <w:sz w:val="24"/>
          <w:szCs w:val="24"/>
        </w:rPr>
        <w:tab/>
      </w:r>
      <w:r w:rsidRPr="006942EA">
        <w:rPr>
          <w:sz w:val="24"/>
          <w:szCs w:val="24"/>
        </w:rPr>
        <w:t>https://doi.org/10.1007/978-1-4419-1005-9_215</w:t>
      </w:r>
    </w:p>
    <w:p w14:paraId="79F2A56F"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Jang, I., &amp; Kim, J. (2021). Influence of resilience, coping strategies, and social support on nurses’ work-related stress. </w:t>
      </w:r>
      <w:r w:rsidRPr="00BD6BD0">
        <w:rPr>
          <w:bCs/>
          <w:i/>
          <w:iCs/>
          <w:sz w:val="24"/>
          <w:szCs w:val="24"/>
        </w:rPr>
        <w:t>Journal of Nursing Management, 29</w:t>
      </w:r>
      <w:r w:rsidRPr="00BD6BD0">
        <w:rPr>
          <w:bCs/>
          <w:sz w:val="24"/>
          <w:szCs w:val="24"/>
        </w:rPr>
        <w:t>(6), 1683–1692. https://doi.org/10.1111/jonm.13304</w:t>
      </w:r>
    </w:p>
    <w:p w14:paraId="6CC1880F" w14:textId="63D009DF"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Jang, S., &amp; Kim, H. (2021). The role of coping strategies in moderating fatigue and job satisfaction among rotating-shift nurses. </w:t>
      </w:r>
      <w:r w:rsidRPr="00BD6BD0">
        <w:rPr>
          <w:i/>
          <w:iCs/>
          <w:sz w:val="24"/>
          <w:szCs w:val="24"/>
        </w:rPr>
        <w:t>Journal of Nursing Management, 29</w:t>
      </w:r>
      <w:r w:rsidRPr="00BD6BD0">
        <w:rPr>
          <w:sz w:val="24"/>
          <w:szCs w:val="24"/>
        </w:rPr>
        <w:t xml:space="preserve">(4), 878–886. </w:t>
      </w:r>
      <w:r w:rsidRPr="006942EA">
        <w:rPr>
          <w:sz w:val="24"/>
          <w:szCs w:val="24"/>
        </w:rPr>
        <w:t>https://doi.org/10.1111/jonm.13284</w:t>
      </w:r>
    </w:p>
    <w:p w14:paraId="578DA7A7" w14:textId="77777777" w:rsidR="006942EA" w:rsidRPr="00BD6BD0" w:rsidRDefault="006942EA" w:rsidP="006942EA">
      <w:pPr>
        <w:pBdr>
          <w:top w:val="nil"/>
          <w:left w:val="nil"/>
          <w:bottom w:val="nil"/>
          <w:right w:val="nil"/>
          <w:between w:val="nil"/>
        </w:pBdr>
        <w:ind w:left="720" w:hanging="720"/>
        <w:jc w:val="both"/>
        <w:rPr>
          <w:sz w:val="24"/>
          <w:szCs w:val="24"/>
        </w:rPr>
      </w:pPr>
    </w:p>
    <w:p w14:paraId="7065836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Lazarus, R. S., &amp; Folkman, S. (1984). </w:t>
      </w:r>
      <w:r w:rsidRPr="00BD6BD0">
        <w:rPr>
          <w:i/>
          <w:iCs/>
          <w:sz w:val="24"/>
          <w:szCs w:val="24"/>
        </w:rPr>
        <w:t>Stress, appraisal, and coping.</w:t>
      </w:r>
      <w:r w:rsidRPr="00BD6BD0">
        <w:rPr>
          <w:sz w:val="24"/>
          <w:szCs w:val="24"/>
        </w:rPr>
        <w:t xml:space="preserve"> Springer Publishing </w:t>
      </w:r>
      <w:r w:rsidRPr="00BD6BD0">
        <w:rPr>
          <w:sz w:val="24"/>
          <w:szCs w:val="24"/>
        </w:rPr>
        <w:tab/>
        <w:t>Company.</w:t>
      </w:r>
    </w:p>
    <w:p w14:paraId="016F59DF" w14:textId="77777777" w:rsidR="006942EA" w:rsidRPr="00BD6BD0" w:rsidRDefault="006942EA" w:rsidP="006942EA">
      <w:pPr>
        <w:pBdr>
          <w:top w:val="nil"/>
          <w:left w:val="nil"/>
          <w:bottom w:val="nil"/>
          <w:right w:val="nil"/>
          <w:between w:val="nil"/>
        </w:pBdr>
        <w:ind w:left="720" w:hanging="720"/>
        <w:jc w:val="both"/>
        <w:rPr>
          <w:sz w:val="24"/>
          <w:szCs w:val="24"/>
        </w:rPr>
      </w:pPr>
    </w:p>
    <w:p w14:paraId="27D763E7" w14:textId="25F9B0D3"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Li, Q., Chen, R., &amp; Wang, J. (2023). Effects of rotating and fixed shift schedules on nurses’ health outcomes: A comparative study. </w:t>
      </w:r>
      <w:r w:rsidRPr="00BD6BD0">
        <w:rPr>
          <w:i/>
          <w:iCs/>
          <w:sz w:val="24"/>
          <w:szCs w:val="24"/>
        </w:rPr>
        <w:t>Nursing Open, 10</w:t>
      </w:r>
      <w:r w:rsidRPr="00BD6BD0">
        <w:rPr>
          <w:sz w:val="24"/>
          <w:szCs w:val="24"/>
        </w:rPr>
        <w:t xml:space="preserve">(2), 1255–1264. </w:t>
      </w:r>
      <w:r w:rsidRPr="006942EA">
        <w:rPr>
          <w:sz w:val="24"/>
          <w:szCs w:val="24"/>
        </w:rPr>
        <w:t>https://doi.org/10.1002/nop2.1550</w:t>
      </w:r>
    </w:p>
    <w:p w14:paraId="0D206EFD" w14:textId="77777777" w:rsidR="006942EA" w:rsidRPr="00BD6BD0" w:rsidRDefault="006942EA" w:rsidP="006942EA">
      <w:pPr>
        <w:pBdr>
          <w:top w:val="nil"/>
          <w:left w:val="nil"/>
          <w:bottom w:val="nil"/>
          <w:right w:val="nil"/>
          <w:between w:val="nil"/>
        </w:pBdr>
        <w:ind w:left="720" w:hanging="720"/>
        <w:jc w:val="both"/>
        <w:rPr>
          <w:sz w:val="24"/>
          <w:szCs w:val="24"/>
        </w:rPr>
      </w:pPr>
    </w:p>
    <w:p w14:paraId="304E8543" w14:textId="087D84B4"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Maulibulung Hutapea, R., &amp; Marulitua, S. (2024). Coping mechanisms and psychological resilience among nurses exposed to changing shift patterns. </w:t>
      </w:r>
      <w:r w:rsidRPr="00BD6BD0">
        <w:rPr>
          <w:i/>
          <w:iCs/>
          <w:sz w:val="24"/>
          <w:szCs w:val="24"/>
        </w:rPr>
        <w:t>BMC Nursing, 23</w:t>
      </w:r>
      <w:r w:rsidRPr="00BD6BD0">
        <w:rPr>
          <w:sz w:val="24"/>
          <w:szCs w:val="24"/>
        </w:rPr>
        <w:t xml:space="preserve">(1), 144–152. </w:t>
      </w:r>
      <w:r w:rsidRPr="006942EA">
        <w:rPr>
          <w:sz w:val="24"/>
          <w:szCs w:val="24"/>
        </w:rPr>
        <w:t>https://doi.org/10.1186/s12912-024-01536-8</w:t>
      </w:r>
    </w:p>
    <w:p w14:paraId="4F5B3704" w14:textId="77777777" w:rsidR="006942EA" w:rsidRPr="00BD6BD0" w:rsidRDefault="006942EA" w:rsidP="006942EA">
      <w:pPr>
        <w:pBdr>
          <w:top w:val="nil"/>
          <w:left w:val="nil"/>
          <w:bottom w:val="nil"/>
          <w:right w:val="nil"/>
          <w:between w:val="nil"/>
        </w:pBdr>
        <w:ind w:left="720" w:hanging="720"/>
        <w:jc w:val="both"/>
        <w:rPr>
          <w:sz w:val="24"/>
          <w:szCs w:val="24"/>
        </w:rPr>
      </w:pPr>
    </w:p>
    <w:p w14:paraId="795A643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Min, Y.-S., Lee, H.-A., Kwon, S.-C., Lee, I., Kim, K., Ji Sun Kim, Jae Hyun Han, &amp; Lee, H.-Y. (2023). Occupational and Psychological Factors Associated With Burnout in Night Shift Nurses. </w:t>
      </w:r>
      <w:r w:rsidRPr="00BD6BD0">
        <w:rPr>
          <w:i/>
          <w:iCs/>
          <w:sz w:val="24"/>
          <w:szCs w:val="24"/>
        </w:rPr>
        <w:t>Psychiatry Investigation</w:t>
      </w:r>
      <w:r w:rsidRPr="00BD6BD0">
        <w:rPr>
          <w:sz w:val="24"/>
          <w:szCs w:val="24"/>
        </w:rPr>
        <w:t>, </w:t>
      </w:r>
      <w:r w:rsidRPr="00BD6BD0">
        <w:rPr>
          <w:i/>
          <w:iCs/>
          <w:sz w:val="24"/>
          <w:szCs w:val="24"/>
        </w:rPr>
        <w:t>20</w:t>
      </w:r>
      <w:r w:rsidRPr="00BD6BD0">
        <w:rPr>
          <w:sz w:val="24"/>
          <w:szCs w:val="24"/>
        </w:rPr>
        <w:t xml:space="preserve">(10), 904–911. </w:t>
      </w:r>
      <w:hyperlink r:id="rId12">
        <w:r w:rsidRPr="00BD6BD0">
          <w:rPr>
            <w:sz w:val="24"/>
            <w:szCs w:val="24"/>
          </w:rPr>
          <w:t>https://doi.org/10.30773/pi.2023.0084</w:t>
        </w:r>
      </w:hyperlink>
    </w:p>
    <w:p w14:paraId="1BC3665A" w14:textId="77777777" w:rsidR="006942EA" w:rsidRPr="00BD6BD0" w:rsidRDefault="006942EA" w:rsidP="006942EA">
      <w:pPr>
        <w:pBdr>
          <w:top w:val="nil"/>
          <w:left w:val="nil"/>
          <w:bottom w:val="nil"/>
          <w:right w:val="nil"/>
          <w:between w:val="nil"/>
        </w:pBdr>
        <w:ind w:left="720" w:hanging="720"/>
        <w:jc w:val="both"/>
        <w:rPr>
          <w:sz w:val="24"/>
          <w:szCs w:val="24"/>
        </w:rPr>
      </w:pPr>
    </w:p>
    <w:p w14:paraId="323A528D" w14:textId="2E9BA540"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Niu, C., Zhang, L., &amp; Xu, Y. (2024). The association of shift pattern transition with fatigue, sleep quality, and anxiety among Chinese nurses. </w:t>
      </w:r>
      <w:r w:rsidRPr="00BD6BD0">
        <w:rPr>
          <w:i/>
          <w:iCs/>
          <w:sz w:val="24"/>
          <w:szCs w:val="24"/>
        </w:rPr>
        <w:t>Journal of Advanced Nursing, 80</w:t>
      </w:r>
      <w:r w:rsidRPr="00BD6BD0">
        <w:rPr>
          <w:sz w:val="24"/>
          <w:szCs w:val="24"/>
        </w:rPr>
        <w:t xml:space="preserve">(6), 1652–1663. </w:t>
      </w:r>
      <w:r w:rsidRPr="006942EA">
        <w:rPr>
          <w:sz w:val="24"/>
          <w:szCs w:val="24"/>
        </w:rPr>
        <w:t>https://doi.org/10.1111/jan.15832</w:t>
      </w:r>
    </w:p>
    <w:p w14:paraId="027DCC7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Niu, S.-F., Chung, M.-H., Chen, C.-H., Hegney, D., O’Brien, A., &amp; Chou, K.-R. (2024). The effect of shift rotation on nurses’ sleep quality, fatigue, and work performance. </w:t>
      </w:r>
      <w:r w:rsidRPr="00BD6BD0">
        <w:rPr>
          <w:bCs/>
          <w:i/>
          <w:iCs/>
          <w:sz w:val="24"/>
          <w:szCs w:val="24"/>
        </w:rPr>
        <w:t>Journal of Clinical Nursing, 33</w:t>
      </w:r>
      <w:r w:rsidRPr="00BD6BD0">
        <w:rPr>
          <w:bCs/>
          <w:sz w:val="24"/>
          <w:szCs w:val="24"/>
        </w:rPr>
        <w:t>(3–4), 845–856. https://doi.org/10.1111/jocn.16852</w:t>
      </w:r>
    </w:p>
    <w:p w14:paraId="2F1A5BAF" w14:textId="61E92AB3"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Peršolja, M. (2023). Effects of nurses’ schedule characteristics on fatigue. </w:t>
      </w:r>
      <w:r w:rsidRPr="00BD6BD0">
        <w:rPr>
          <w:i/>
          <w:iCs/>
          <w:sz w:val="24"/>
          <w:szCs w:val="24"/>
        </w:rPr>
        <w:t>Nursing Management</w:t>
      </w:r>
      <w:r w:rsidRPr="00BD6BD0">
        <w:rPr>
          <w:sz w:val="24"/>
          <w:szCs w:val="24"/>
        </w:rPr>
        <w:t>, </w:t>
      </w:r>
      <w:r w:rsidRPr="00BD6BD0">
        <w:rPr>
          <w:i/>
          <w:iCs/>
          <w:sz w:val="24"/>
          <w:szCs w:val="24"/>
        </w:rPr>
        <w:t>54</w:t>
      </w:r>
      <w:r w:rsidRPr="00BD6BD0">
        <w:rPr>
          <w:sz w:val="24"/>
          <w:szCs w:val="24"/>
        </w:rPr>
        <w:t>(4),2837.</w:t>
      </w:r>
      <w:r w:rsidRPr="006942EA">
        <w:rPr>
          <w:sz w:val="24"/>
          <w:szCs w:val="24"/>
        </w:rPr>
        <w:t>https://doi.org/10.1097/01.numa.0000921904.11222.11</w:t>
      </w:r>
    </w:p>
    <w:p w14:paraId="213C099E"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Peršolja, M. (2023). Shift work, fatigue, and burnout among nurses: A systematic review. </w:t>
      </w:r>
      <w:r w:rsidRPr="00BD6BD0">
        <w:rPr>
          <w:bCs/>
          <w:i/>
          <w:iCs/>
          <w:sz w:val="24"/>
          <w:szCs w:val="24"/>
        </w:rPr>
        <w:t>Nursing Outlook, 71</w:t>
      </w:r>
      <w:r w:rsidRPr="00BD6BD0">
        <w:rPr>
          <w:bCs/>
          <w:sz w:val="24"/>
          <w:szCs w:val="24"/>
        </w:rPr>
        <w:t>(2), 101–109. https://doi.org/10.1016/j.outlook.2022.10.004</w:t>
      </w:r>
    </w:p>
    <w:p w14:paraId="1749AFFE" w14:textId="20C79B65"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Peršolja, M. (2023). The relationship between night shift, burnout, and psychological health among nurses: A systematic review. </w:t>
      </w:r>
      <w:r w:rsidRPr="00BD6BD0">
        <w:rPr>
          <w:i/>
          <w:iCs/>
          <w:sz w:val="24"/>
          <w:szCs w:val="24"/>
        </w:rPr>
        <w:t>BMC Nursing, 22</w:t>
      </w:r>
      <w:r w:rsidRPr="00BD6BD0">
        <w:rPr>
          <w:sz w:val="24"/>
          <w:szCs w:val="24"/>
        </w:rPr>
        <w:t xml:space="preserve">(1), 155–162. </w:t>
      </w:r>
      <w:r w:rsidRPr="006942EA">
        <w:rPr>
          <w:sz w:val="24"/>
          <w:szCs w:val="24"/>
        </w:rPr>
        <w:t>https://doi.org/10.1186/s12912-023-01246-3</w:t>
      </w:r>
    </w:p>
    <w:p w14:paraId="00F16298"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Saksvik-Lehouillier, I., Bjorvatn, B., Hetland, H., Mjeldheim Sandal, G., &amp; Pallesen, S. (2022). Individual, situational, and lifestyle factors related to shift work tolerance among nurses. </w:t>
      </w:r>
      <w:r w:rsidRPr="00BD6BD0">
        <w:rPr>
          <w:bCs/>
          <w:i/>
          <w:iCs/>
          <w:sz w:val="24"/>
          <w:szCs w:val="24"/>
        </w:rPr>
        <w:t>Journal of Advanced Nursing, 78</w:t>
      </w:r>
      <w:r w:rsidRPr="00BD6BD0">
        <w:rPr>
          <w:bCs/>
          <w:sz w:val="24"/>
          <w:szCs w:val="24"/>
        </w:rPr>
        <w:t>(1), 98–110. https://doi.org/10.1111/jan.14942</w:t>
      </w:r>
    </w:p>
    <w:p w14:paraId="476000FD" w14:textId="559D0E79"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Saksvik-Lehouillier, I., Knapstad, M., &amp; Bjorvatn, B. (2022). Night shift work, fatigue, and sleep disturbances: A prospective cohort study among Norwegian nurses. </w:t>
      </w:r>
      <w:r w:rsidRPr="00BD6BD0">
        <w:rPr>
          <w:i/>
          <w:iCs/>
          <w:sz w:val="24"/>
          <w:szCs w:val="24"/>
        </w:rPr>
        <w:t>Frontiers in Psychology, 13</w:t>
      </w:r>
      <w:r w:rsidRPr="00BD6BD0">
        <w:rPr>
          <w:sz w:val="24"/>
          <w:szCs w:val="24"/>
        </w:rPr>
        <w:t xml:space="preserve">, 879476. </w:t>
      </w:r>
      <w:r w:rsidRPr="006942EA">
        <w:rPr>
          <w:sz w:val="24"/>
          <w:szCs w:val="24"/>
        </w:rPr>
        <w:t>https://doi.org/10.3389/fpsyg.2022.879476</w:t>
      </w:r>
    </w:p>
    <w:p w14:paraId="4912C459" w14:textId="77777777" w:rsidR="006942EA" w:rsidRPr="00BD6BD0" w:rsidRDefault="006942EA" w:rsidP="006942EA">
      <w:pPr>
        <w:pBdr>
          <w:top w:val="nil"/>
          <w:left w:val="nil"/>
          <w:bottom w:val="nil"/>
          <w:right w:val="nil"/>
          <w:between w:val="nil"/>
        </w:pBdr>
        <w:ind w:left="720" w:hanging="720"/>
        <w:jc w:val="both"/>
        <w:rPr>
          <w:sz w:val="24"/>
          <w:szCs w:val="24"/>
        </w:rPr>
      </w:pPr>
    </w:p>
    <w:p w14:paraId="700378D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United Nations. (2023). </w:t>
      </w:r>
      <w:r w:rsidRPr="00BD6BD0">
        <w:rPr>
          <w:i/>
          <w:iCs/>
          <w:sz w:val="24"/>
          <w:szCs w:val="24"/>
        </w:rPr>
        <w:t>Sustainable Development Goals Report 2023: Special edition</w:t>
      </w:r>
      <w:r w:rsidRPr="00BD6BD0">
        <w:rPr>
          <w:sz w:val="24"/>
          <w:szCs w:val="24"/>
        </w:rPr>
        <w:t>. United Nations Publications.</w:t>
      </w:r>
    </w:p>
    <w:p w14:paraId="504019F6" w14:textId="77777777" w:rsidR="006942EA" w:rsidRPr="00BD6BD0" w:rsidRDefault="006942EA" w:rsidP="006942EA">
      <w:pPr>
        <w:pBdr>
          <w:top w:val="nil"/>
          <w:left w:val="nil"/>
          <w:bottom w:val="nil"/>
          <w:right w:val="nil"/>
          <w:between w:val="nil"/>
        </w:pBdr>
        <w:ind w:left="720" w:hanging="720"/>
        <w:jc w:val="both"/>
        <w:rPr>
          <w:sz w:val="24"/>
          <w:szCs w:val="24"/>
        </w:rPr>
      </w:pPr>
    </w:p>
    <w:p w14:paraId="4630D965"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Varghese, B., Maurice, A., Abdulkareem, T., &amp; Prindeze, N. (2023). Nurses’ experiences working 12-hour shifts in a tertiary-level hospital: A qualitative study. </w:t>
      </w:r>
      <w:r w:rsidRPr="00BD6BD0">
        <w:rPr>
          <w:i/>
          <w:iCs/>
          <w:sz w:val="24"/>
          <w:szCs w:val="24"/>
        </w:rPr>
        <w:t>BMC Nursing, 22</w:t>
      </w:r>
      <w:r w:rsidRPr="00BD6BD0">
        <w:rPr>
          <w:sz w:val="24"/>
          <w:szCs w:val="24"/>
        </w:rPr>
        <w:t xml:space="preserve">, 371. </w:t>
      </w:r>
      <w:hyperlink r:id="rId13">
        <w:r w:rsidRPr="00BD6BD0">
          <w:rPr>
            <w:sz w:val="24"/>
            <w:szCs w:val="24"/>
          </w:rPr>
          <w:t>https://doi.org/10.1186/s12912-023-01371-0</w:t>
        </w:r>
      </w:hyperlink>
    </w:p>
    <w:p w14:paraId="5B10C82A" w14:textId="77777777" w:rsidR="006942EA" w:rsidRPr="00BD6BD0" w:rsidRDefault="006942EA" w:rsidP="006942EA">
      <w:pPr>
        <w:pBdr>
          <w:top w:val="nil"/>
          <w:left w:val="nil"/>
          <w:bottom w:val="nil"/>
          <w:right w:val="nil"/>
          <w:between w:val="nil"/>
        </w:pBdr>
        <w:ind w:left="720" w:hanging="720"/>
        <w:jc w:val="both"/>
        <w:rPr>
          <w:sz w:val="24"/>
          <w:szCs w:val="24"/>
        </w:rPr>
      </w:pPr>
    </w:p>
    <w:p w14:paraId="2DDBD03F" w14:textId="392A6A2E"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lastRenderedPageBreak/>
        <w:t xml:space="preserve">Wangsan, K., Chaiear, N., Sawanyawisuth, K., Klainin-Yobas, P., Simajareuk, K., &amp; Boonsawat, W. (2022). Which shift-work pattern is the strongest predictor for poor sleep quality in nurses? </w:t>
      </w:r>
      <w:r w:rsidRPr="00BD6BD0">
        <w:rPr>
          <w:i/>
          <w:iCs/>
          <w:sz w:val="24"/>
          <w:szCs w:val="24"/>
        </w:rPr>
        <w:t>International Journal of Environmental Research and Public Health, 19</w:t>
      </w:r>
      <w:r w:rsidRPr="00BD6BD0">
        <w:rPr>
          <w:sz w:val="24"/>
          <w:szCs w:val="24"/>
        </w:rPr>
        <w:t xml:space="preserve">(21), 13986. </w:t>
      </w:r>
      <w:r w:rsidRPr="006942EA">
        <w:rPr>
          <w:sz w:val="24"/>
          <w:szCs w:val="24"/>
        </w:rPr>
        <w:t>https://doi.org/10.3390/ijerph192113986</w:t>
      </w:r>
    </w:p>
    <w:p w14:paraId="64D0C452" w14:textId="77777777" w:rsidR="006942EA" w:rsidRPr="00BD6BD0" w:rsidRDefault="006942EA" w:rsidP="006942EA">
      <w:pPr>
        <w:pBdr>
          <w:top w:val="nil"/>
          <w:left w:val="nil"/>
          <w:bottom w:val="nil"/>
          <w:right w:val="nil"/>
          <w:between w:val="nil"/>
        </w:pBdr>
        <w:ind w:left="720" w:hanging="720"/>
        <w:jc w:val="both"/>
        <w:rPr>
          <w:sz w:val="24"/>
          <w:szCs w:val="24"/>
        </w:rPr>
      </w:pPr>
    </w:p>
    <w:p w14:paraId="380869E9" w14:textId="25EF0B78"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Xiao, Q., Huang, X., Yang, T., Huang, L., Li, N., Wang, J., Huang, J., Huang, Y., Huang, H., &amp; Wang, Y. (2024). Determinants of sleep quality and their impact on health outcomes: A cross-sectional study on night-shift nurses. </w:t>
      </w:r>
      <w:r w:rsidRPr="00BD6BD0">
        <w:rPr>
          <w:i/>
          <w:iCs/>
          <w:sz w:val="24"/>
          <w:szCs w:val="24"/>
        </w:rPr>
        <w:t>Frontiers in Psychiatry, 15</w:t>
      </w:r>
      <w:r w:rsidRPr="00BD6BD0">
        <w:rPr>
          <w:sz w:val="24"/>
          <w:szCs w:val="24"/>
        </w:rPr>
        <w:t xml:space="preserve">, 1506061. </w:t>
      </w:r>
      <w:r w:rsidRPr="006942EA">
        <w:rPr>
          <w:sz w:val="24"/>
          <w:szCs w:val="24"/>
        </w:rPr>
        <w:t>https://doi.org/10.3389/fpsyt.2024.1506061</w:t>
      </w:r>
    </w:p>
    <w:p w14:paraId="35D3ED9B" w14:textId="77777777" w:rsidR="006942EA" w:rsidRPr="00BD6BD0" w:rsidRDefault="006942EA" w:rsidP="006942EA">
      <w:pPr>
        <w:pBdr>
          <w:top w:val="nil"/>
          <w:left w:val="nil"/>
          <w:bottom w:val="nil"/>
          <w:right w:val="nil"/>
          <w:between w:val="nil"/>
        </w:pBdr>
        <w:ind w:left="720" w:hanging="720"/>
        <w:jc w:val="both"/>
        <w:rPr>
          <w:sz w:val="24"/>
          <w:szCs w:val="24"/>
        </w:rPr>
      </w:pPr>
    </w:p>
    <w:p w14:paraId="1E4F249C" w14:textId="7E481FD3" w:rsidR="006942EA" w:rsidRPr="00BD6BD0" w:rsidRDefault="006942EA" w:rsidP="006942EA">
      <w:pPr>
        <w:pBdr>
          <w:top w:val="nil"/>
          <w:left w:val="nil"/>
          <w:bottom w:val="nil"/>
          <w:right w:val="nil"/>
          <w:between w:val="nil"/>
        </w:pBdr>
        <w:rPr>
          <w:sz w:val="24"/>
          <w:szCs w:val="24"/>
        </w:rPr>
      </w:pPr>
      <w:r w:rsidRPr="00BD6BD0">
        <w:rPr>
          <w:sz w:val="24"/>
          <w:szCs w:val="24"/>
        </w:rPr>
        <w:t xml:space="preserve">Yu, L., Zhou, H., Li, J., &amp; Yu, X. (2025). Shift work sleep disorder in nurses: A concept analysis. </w:t>
      </w:r>
      <w:r w:rsidRPr="00BD6BD0">
        <w:rPr>
          <w:i/>
          <w:iCs/>
          <w:sz w:val="24"/>
          <w:szCs w:val="24"/>
        </w:rPr>
        <w:t>BMC Nursing, 24</w:t>
      </w:r>
      <w:r w:rsidRPr="00BD6BD0">
        <w:rPr>
          <w:sz w:val="24"/>
          <w:szCs w:val="24"/>
        </w:rPr>
        <w:t xml:space="preserve">, 18. </w:t>
      </w:r>
      <w:r w:rsidRPr="006942EA">
        <w:rPr>
          <w:sz w:val="24"/>
          <w:szCs w:val="24"/>
        </w:rPr>
        <w:t>https://doi.org/10.1186/s12912-024-02651-z</w:t>
      </w:r>
      <w:r w:rsidRPr="00BD6BD0">
        <w:rPr>
          <w:sz w:val="24"/>
          <w:szCs w:val="24"/>
        </w:rPr>
        <w:t xml:space="preserve"> </w:t>
      </w:r>
    </w:p>
    <w:p w14:paraId="5D3C2B38" w14:textId="77777777" w:rsidR="006942EA" w:rsidRPr="00BD6BD0" w:rsidRDefault="006942EA" w:rsidP="006942EA">
      <w:pPr>
        <w:pBdr>
          <w:top w:val="nil"/>
          <w:left w:val="nil"/>
          <w:bottom w:val="nil"/>
          <w:right w:val="nil"/>
          <w:between w:val="nil"/>
        </w:pBdr>
        <w:rPr>
          <w:color w:val="000000"/>
          <w:sz w:val="24"/>
          <w:szCs w:val="24"/>
        </w:rPr>
      </w:pPr>
    </w:p>
    <w:p w14:paraId="6852E62C"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4F55163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E428CA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Yamamoto, Y., Takahashi, M., &amp; Kubo, T. (2025). Sleep and well-being before and after a shift schedule change in intensive care unit nurses: An observational study using wearable sensors. </w:t>
      </w:r>
      <w:r w:rsidRPr="00BD6BD0">
        <w:rPr>
          <w:i/>
          <w:iCs/>
          <w:color w:val="000000"/>
          <w:sz w:val="24"/>
          <w:szCs w:val="24"/>
          <w:lang w:val="en-PH"/>
        </w:rPr>
        <w:t>International Journal of Environmental Research and Public Health, 22</w:t>
      </w:r>
      <w:r w:rsidRPr="00BD6BD0">
        <w:rPr>
          <w:color w:val="000000"/>
          <w:sz w:val="24"/>
          <w:szCs w:val="24"/>
          <w:lang w:val="en-PH"/>
        </w:rPr>
        <w:t>(3), 1148. https://doi.org/10.3390/ijerph22031148</w:t>
      </w:r>
    </w:p>
    <w:p w14:paraId="2A1ADDD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3BDBF59"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01629A4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EC5E45F"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Okechukwu, C. E., Tibiri, E. B., Awolu, O. O., &amp; Okwor, J. C.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(7), 937. https://doi.org/10.3390/healthcare11070937</w:t>
      </w:r>
    </w:p>
    <w:p w14:paraId="48D6E2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6AA4A2F"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Al-Hamdan, Z., Al-Faouri, I., &amp; Al-Smadi, A. (2025). The impact of rotating shift work on nurse burnout: A systematic review of contributing factors and organizational strategies. </w:t>
      </w:r>
      <w:r w:rsidRPr="00BD6BD0">
        <w:rPr>
          <w:i/>
          <w:iCs/>
          <w:color w:val="000000"/>
          <w:sz w:val="24"/>
          <w:szCs w:val="24"/>
          <w:lang w:val="en-PH"/>
        </w:rPr>
        <w:t>SAGE Open Nursing, 11</w:t>
      </w:r>
      <w:r w:rsidRPr="00BD6BD0">
        <w:rPr>
          <w:color w:val="000000"/>
          <w:sz w:val="24"/>
          <w:szCs w:val="24"/>
          <w:lang w:val="en-PH"/>
        </w:rPr>
        <w:t>, 23779608251374232. https://doi.org/10.1177/23779608251374232</w:t>
      </w:r>
    </w:p>
    <w:p w14:paraId="7DECE1E2"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A2A234"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11354530"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3AC00E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et al. (2025). Sleep and well-being before and after a shift schedule change in ICU nurses: An observational study using wearable sensors. </w:t>
      </w:r>
      <w:r w:rsidRPr="00BD6BD0">
        <w:rPr>
          <w:i/>
          <w:iCs/>
          <w:color w:val="000000"/>
          <w:sz w:val="24"/>
          <w:szCs w:val="24"/>
          <w:lang w:val="en-PH"/>
        </w:rPr>
        <w:t>[Journal details as indexed in PMC]</w:t>
      </w:r>
      <w:r w:rsidRPr="00BD6BD0">
        <w:rPr>
          <w:color w:val="000000"/>
          <w:sz w:val="24"/>
          <w:szCs w:val="24"/>
          <w:lang w:val="en-PH"/>
        </w:rPr>
        <w:t xml:space="preserve">. </w:t>
      </w:r>
    </w:p>
    <w:p w14:paraId="38AC70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A6B318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w:t>
      </w:r>
      <w:r w:rsidRPr="00BD6BD0">
        <w:rPr>
          <w:color w:val="000000"/>
          <w:sz w:val="24"/>
          <w:szCs w:val="24"/>
          <w:lang w:val="en-PH"/>
        </w:rPr>
        <w:lastRenderedPageBreak/>
        <w:t xml:space="preserve">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0D57E6F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044E3F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Okechukwu, C. E., et al.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 xml:space="preserve">(7), 937. https://doi.org/10.3390/healthcare11070937 </w:t>
      </w:r>
    </w:p>
    <w:p w14:paraId="6DEAE1E2"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E882CD"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et al. (2025). The impact of rotating shift work on nurse burnout: A systematic review of contributing factors and organizational strategies. </w:t>
      </w:r>
      <w:r w:rsidRPr="00BD6BD0">
        <w:rPr>
          <w:i/>
          <w:iCs/>
          <w:color w:val="000000"/>
          <w:sz w:val="24"/>
          <w:szCs w:val="24"/>
          <w:lang w:val="en-PH"/>
        </w:rPr>
        <w:t>SAGE Open Nursing</w:t>
      </w:r>
      <w:r w:rsidRPr="00BD6BD0">
        <w:rPr>
          <w:color w:val="000000"/>
          <w:sz w:val="24"/>
          <w:szCs w:val="24"/>
          <w:lang w:val="en-PH"/>
        </w:rPr>
        <w:t>. https://doi.org/10.1177/23779608251374232</w:t>
      </w:r>
    </w:p>
    <w:p w14:paraId="00EEE9B0"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6887B8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Chen, Y.-H., Lou, S.-Z., Yang, C.-W., Tang, H.-M., Lee, C.-H., &amp; Jong, G.-P. (2022). Effect of marriage on burnout among healthcare workers during the COVID-19 pandemic. </w:t>
      </w:r>
      <w:r w:rsidRPr="00BD6BD0">
        <w:rPr>
          <w:i/>
          <w:iCs/>
          <w:color w:val="000000"/>
          <w:sz w:val="24"/>
          <w:szCs w:val="24"/>
          <w:lang w:val="en-PH"/>
        </w:rPr>
        <w:t>International Journal of Environmental Research and Public Health, 19</w:t>
      </w:r>
      <w:r w:rsidRPr="00BD6BD0">
        <w:rPr>
          <w:color w:val="000000"/>
          <w:sz w:val="24"/>
          <w:szCs w:val="24"/>
          <w:lang w:val="en-PH"/>
        </w:rPr>
        <w:t>(23), 15811. https://doi.org/10.3390/ijerph192315811</w:t>
      </w:r>
    </w:p>
    <w:p w14:paraId="39AC2CD4"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1D40941D"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517EE0D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B8597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Inchingolo, A. D., Malcangi, G., Di Venere, D., et al. (2025). Guidelines for reducing the adverse effects of shift work and night work in healthcare. </w:t>
      </w:r>
      <w:r w:rsidRPr="00BD6BD0">
        <w:rPr>
          <w:i/>
          <w:iCs/>
          <w:color w:val="000000"/>
          <w:sz w:val="24"/>
          <w:szCs w:val="24"/>
          <w:lang w:val="en-PH"/>
        </w:rPr>
        <w:t>Healthcare, 13</w:t>
      </w:r>
      <w:r w:rsidRPr="00BD6BD0">
        <w:rPr>
          <w:color w:val="000000"/>
          <w:sz w:val="24"/>
          <w:szCs w:val="24"/>
          <w:lang w:val="en-PH"/>
        </w:rPr>
        <w:t>(17), 2148. https://doi.org/10.3390/healthcare13172148</w:t>
      </w:r>
    </w:p>
    <w:p w14:paraId="1F1827A1"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CB5214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4BCAA02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76F89BB"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Kisanuki, N., Takase, M., &amp; Yamamoto, M. (2024). Unveiling the challenges encountered by newly graduated nurses during night shifts: A descriptive qualitative study. </w:t>
      </w:r>
      <w:r w:rsidRPr="00BD6BD0">
        <w:rPr>
          <w:i/>
          <w:iCs/>
          <w:color w:val="000000"/>
          <w:sz w:val="24"/>
          <w:szCs w:val="24"/>
          <w:lang w:val="en-PH"/>
        </w:rPr>
        <w:t>International Journal of Nursing Sciences, 11</w:t>
      </w:r>
      <w:r w:rsidRPr="00BD6BD0">
        <w:rPr>
          <w:color w:val="000000"/>
          <w:sz w:val="24"/>
          <w:szCs w:val="24"/>
          <w:lang w:val="en-PH"/>
        </w:rPr>
        <w:t>(4), 447–456. https://doi.org/10.1016/j.ijnss.2024.08.009</w:t>
      </w:r>
    </w:p>
    <w:p w14:paraId="4D03AB4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20CF265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Lim, H., &amp; Kim, B. (2025). Navigating night shifts: A qualitative study of exploring sleep experiences and coping strategies among nurses. </w:t>
      </w:r>
      <w:r w:rsidRPr="00BD6BD0">
        <w:rPr>
          <w:i/>
          <w:iCs/>
          <w:color w:val="000000"/>
          <w:sz w:val="24"/>
          <w:szCs w:val="24"/>
          <w:lang w:val="en-PH"/>
        </w:rPr>
        <w:t>BMC Nursing, 24</w:t>
      </w:r>
      <w:r w:rsidRPr="00BD6BD0">
        <w:rPr>
          <w:color w:val="000000"/>
          <w:sz w:val="24"/>
          <w:szCs w:val="24"/>
          <w:lang w:val="en-PH"/>
        </w:rPr>
        <w:t>, Article 3001. https://doi.org/10.1186/s12912-025-03001-3</w:t>
      </w:r>
    </w:p>
    <w:p w14:paraId="45FF16D3"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1B651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Saksvik-Lehouillier, I., &amp; Sørengaard, T. A. (2023). Comparing shift work tolerance across occupations, work arrangements, and gender. </w:t>
      </w:r>
      <w:r w:rsidRPr="00BD6BD0">
        <w:rPr>
          <w:i/>
          <w:iCs/>
          <w:color w:val="000000"/>
          <w:sz w:val="24"/>
          <w:szCs w:val="24"/>
          <w:lang w:val="en-PH"/>
        </w:rPr>
        <w:t>Occupational Medicine, 73</w:t>
      </w:r>
      <w:r w:rsidRPr="00BD6BD0">
        <w:rPr>
          <w:color w:val="000000"/>
          <w:sz w:val="24"/>
          <w:szCs w:val="24"/>
          <w:lang w:val="en-PH"/>
        </w:rPr>
        <w:t>(7), 427–433. https://doi.org/10.1093/occmed/kqad090</w:t>
      </w:r>
    </w:p>
    <w:p w14:paraId="4402AF73"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67FEFA" w14:textId="37D74A76" w:rsidR="00167428" w:rsidRPr="00193713" w:rsidRDefault="00167428" w:rsidP="006942EA">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9F05" w14:textId="77777777" w:rsidR="00BD585A" w:rsidRDefault="00BD585A" w:rsidP="007429CC">
      <w:r>
        <w:separator/>
      </w:r>
    </w:p>
  </w:endnote>
  <w:endnote w:type="continuationSeparator" w:id="0">
    <w:p w14:paraId="67374558" w14:textId="77777777" w:rsidR="00BD585A" w:rsidRDefault="00BD585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2D35" w14:textId="77777777" w:rsidR="00BD585A" w:rsidRDefault="00BD585A" w:rsidP="007429CC">
      <w:r>
        <w:separator/>
      </w:r>
    </w:p>
  </w:footnote>
  <w:footnote w:type="continuationSeparator" w:id="0">
    <w:p w14:paraId="2902F379" w14:textId="77777777" w:rsidR="00BD585A" w:rsidRDefault="00BD585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4"/>
  </w:num>
  <w:num w:numId="2" w16cid:durableId="1803769808">
    <w:abstractNumId w:val="4"/>
  </w:num>
  <w:num w:numId="3" w16cid:durableId="1020858721">
    <w:abstractNumId w:val="12"/>
  </w:num>
  <w:num w:numId="4" w16cid:durableId="93021007">
    <w:abstractNumId w:val="13"/>
  </w:num>
  <w:num w:numId="5" w16cid:durableId="581715566">
    <w:abstractNumId w:val="9"/>
  </w:num>
  <w:num w:numId="6" w16cid:durableId="27798055">
    <w:abstractNumId w:val="8"/>
  </w:num>
  <w:num w:numId="7" w16cid:durableId="244651265">
    <w:abstractNumId w:val="11"/>
  </w:num>
  <w:num w:numId="8" w16cid:durableId="324210136">
    <w:abstractNumId w:val="2"/>
  </w:num>
  <w:num w:numId="9" w16cid:durableId="696320212">
    <w:abstractNumId w:val="10"/>
  </w:num>
  <w:num w:numId="10" w16cid:durableId="591477411">
    <w:abstractNumId w:val="6"/>
  </w:num>
  <w:num w:numId="11" w16cid:durableId="78674806">
    <w:abstractNumId w:val="7"/>
  </w:num>
  <w:num w:numId="12" w16cid:durableId="377781800">
    <w:abstractNumId w:val="5"/>
  </w:num>
  <w:num w:numId="13" w16cid:durableId="1915385133">
    <w:abstractNumId w:val="3"/>
  </w:num>
  <w:num w:numId="14" w16cid:durableId="1486554072">
    <w:abstractNumId w:val="0"/>
  </w:num>
  <w:num w:numId="15" w16cid:durableId="134688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47305"/>
    <w:rsid w:val="000738E4"/>
    <w:rsid w:val="0008782C"/>
    <w:rsid w:val="00093D17"/>
    <w:rsid w:val="000C58F3"/>
    <w:rsid w:val="000F1028"/>
    <w:rsid w:val="000F14F9"/>
    <w:rsid w:val="00115B09"/>
    <w:rsid w:val="0015088E"/>
    <w:rsid w:val="00167428"/>
    <w:rsid w:val="00170CE1"/>
    <w:rsid w:val="00177EA0"/>
    <w:rsid w:val="00193713"/>
    <w:rsid w:val="00195F61"/>
    <w:rsid w:val="00196940"/>
    <w:rsid w:val="001A39D2"/>
    <w:rsid w:val="001C38DD"/>
    <w:rsid w:val="001E13B2"/>
    <w:rsid w:val="001E26D4"/>
    <w:rsid w:val="001E2F40"/>
    <w:rsid w:val="001E43F4"/>
    <w:rsid w:val="00202FB7"/>
    <w:rsid w:val="002159A9"/>
    <w:rsid w:val="00220782"/>
    <w:rsid w:val="002367B7"/>
    <w:rsid w:val="002407FA"/>
    <w:rsid w:val="00255E36"/>
    <w:rsid w:val="00262952"/>
    <w:rsid w:val="00267BD1"/>
    <w:rsid w:val="00293B1F"/>
    <w:rsid w:val="002B539C"/>
    <w:rsid w:val="002C7222"/>
    <w:rsid w:val="002D1F40"/>
    <w:rsid w:val="002E11CE"/>
    <w:rsid w:val="002F3080"/>
    <w:rsid w:val="00303426"/>
    <w:rsid w:val="00324F75"/>
    <w:rsid w:val="00377511"/>
    <w:rsid w:val="00377785"/>
    <w:rsid w:val="003805CF"/>
    <w:rsid w:val="00381DEA"/>
    <w:rsid w:val="00385845"/>
    <w:rsid w:val="0039072B"/>
    <w:rsid w:val="003A3836"/>
    <w:rsid w:val="003B0182"/>
    <w:rsid w:val="003B566F"/>
    <w:rsid w:val="003F1B69"/>
    <w:rsid w:val="0040296B"/>
    <w:rsid w:val="004318F6"/>
    <w:rsid w:val="004537BC"/>
    <w:rsid w:val="0046177F"/>
    <w:rsid w:val="00463FDD"/>
    <w:rsid w:val="004774BC"/>
    <w:rsid w:val="00482339"/>
    <w:rsid w:val="004A18D9"/>
    <w:rsid w:val="004A2C76"/>
    <w:rsid w:val="004B5501"/>
    <w:rsid w:val="004D6752"/>
    <w:rsid w:val="004E763D"/>
    <w:rsid w:val="004F41A7"/>
    <w:rsid w:val="00530B1D"/>
    <w:rsid w:val="0055775A"/>
    <w:rsid w:val="00561E49"/>
    <w:rsid w:val="00561FB2"/>
    <w:rsid w:val="005801DA"/>
    <w:rsid w:val="00581474"/>
    <w:rsid w:val="005878AC"/>
    <w:rsid w:val="005A7E20"/>
    <w:rsid w:val="005C26E8"/>
    <w:rsid w:val="005C4532"/>
    <w:rsid w:val="005C4FDA"/>
    <w:rsid w:val="005D1411"/>
    <w:rsid w:val="005E74C3"/>
    <w:rsid w:val="00601EAD"/>
    <w:rsid w:val="00602399"/>
    <w:rsid w:val="00603EB5"/>
    <w:rsid w:val="00621BDC"/>
    <w:rsid w:val="00631704"/>
    <w:rsid w:val="00671471"/>
    <w:rsid w:val="00675C80"/>
    <w:rsid w:val="006942EA"/>
    <w:rsid w:val="006B4DE6"/>
    <w:rsid w:val="006F1C28"/>
    <w:rsid w:val="006F31AB"/>
    <w:rsid w:val="00705462"/>
    <w:rsid w:val="00710924"/>
    <w:rsid w:val="0071391C"/>
    <w:rsid w:val="00715E8A"/>
    <w:rsid w:val="00721E24"/>
    <w:rsid w:val="00722C3D"/>
    <w:rsid w:val="007429CC"/>
    <w:rsid w:val="00757594"/>
    <w:rsid w:val="00762BE3"/>
    <w:rsid w:val="00772476"/>
    <w:rsid w:val="00775FED"/>
    <w:rsid w:val="00776E04"/>
    <w:rsid w:val="00777A6A"/>
    <w:rsid w:val="00781E1E"/>
    <w:rsid w:val="00785A5D"/>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585A"/>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2-00954-4" TargetMode="External"/><Relationship Id="rId13" Type="http://schemas.openxmlformats.org/officeDocument/2006/relationships/hyperlink" Target="https://doi.org/10.1186/s12912-023-0137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773/pi.2023.0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7420528.2021.19312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2678379508251582" TargetMode="External"/><Relationship Id="rId4" Type="http://schemas.openxmlformats.org/officeDocument/2006/relationships/settings" Target="settings.xml"/><Relationship Id="rId9" Type="http://schemas.openxmlformats.org/officeDocument/2006/relationships/hyperlink" Target="https://www.researchgate.net/publication/292754272_Standard_Shift_work_index_manu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17</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27</cp:revision>
  <dcterms:created xsi:type="dcterms:W3CDTF">2026-02-28T07:14:00Z</dcterms:created>
  <dcterms:modified xsi:type="dcterms:W3CDTF">2026-04-26T16:32:00Z</dcterms:modified>
</cp:coreProperties>
</file>