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0589087" w14:textId="15F4A3A7" w:rsidR="00BA7D5E" w:rsidRPr="002069D5" w:rsidRDefault="00005AE2" w:rsidP="00EC39DD">
      <w:pPr>
        <w:spacing w:after="110" w:line="257" w:lineRule="auto"/>
        <w:ind w:left="0" w:right="0" w:firstLine="0"/>
        <w:jc w:val="center"/>
        <w:rPr>
          <w:rFonts w:asciiTheme="minorHAnsi" w:hAnsiTheme="minorHAnsi" w:cstheme="minorHAnsi"/>
          <w:sz w:val="32"/>
          <w:szCs w:val="32"/>
        </w:rPr>
      </w:pPr>
      <w:r w:rsidRPr="002069D5">
        <w:rPr>
          <w:rFonts w:asciiTheme="minorHAnsi" w:eastAsia="Arial" w:hAnsiTheme="minorHAnsi" w:cstheme="minorHAnsi"/>
          <w:b/>
          <w:sz w:val="32"/>
          <w:szCs w:val="32"/>
        </w:rPr>
        <w:t>A Risk-to-Action Framework for Questionnaire-Based Lung Cancer Risk Assessment and Clinical Recommendation</w:t>
      </w:r>
    </w:p>
    <w:p w14:paraId="70AD64A8" w14:textId="1C247C97" w:rsidR="00BA7D5E" w:rsidRPr="00BE3866" w:rsidRDefault="00005AE2" w:rsidP="00EC39DD">
      <w:pPr>
        <w:spacing w:after="4" w:line="258" w:lineRule="auto"/>
        <w:ind w:right="13"/>
        <w:jc w:val="center"/>
        <w:rPr>
          <w:rFonts w:asciiTheme="minorHAnsi" w:eastAsia="Arial" w:hAnsiTheme="minorHAnsi" w:cstheme="minorHAnsi"/>
          <w:b/>
          <w:sz w:val="24"/>
          <w:szCs w:val="24"/>
        </w:rPr>
      </w:pPr>
      <w:r w:rsidRPr="002069D5">
        <w:rPr>
          <w:rFonts w:asciiTheme="minorHAnsi" w:eastAsia="Arial" w:hAnsiTheme="minorHAnsi" w:cstheme="minorHAnsi"/>
          <w:b/>
          <w:sz w:val="24"/>
          <w:szCs w:val="24"/>
        </w:rPr>
        <w:t>Piyush Kumar Singh</w:t>
      </w:r>
      <w:r w:rsidR="00E47332">
        <w:rPr>
          <w:rFonts w:asciiTheme="minorHAnsi" w:eastAsia="Arial" w:hAnsiTheme="minorHAnsi" w:cstheme="minorHAnsi"/>
          <w:b/>
          <w:sz w:val="24"/>
          <w:szCs w:val="24"/>
          <w:vertAlign w:val="superscript"/>
        </w:rPr>
        <w:t>1</w:t>
      </w:r>
      <w:r w:rsidRPr="002069D5">
        <w:rPr>
          <w:rFonts w:asciiTheme="minorHAnsi" w:eastAsia="Arial" w:hAnsiTheme="minorHAnsi" w:cstheme="minorHAnsi"/>
          <w:b/>
          <w:sz w:val="24"/>
          <w:szCs w:val="24"/>
        </w:rPr>
        <w:t>, Mayank Jain</w:t>
      </w:r>
      <w:r w:rsidR="00E47332">
        <w:rPr>
          <w:rFonts w:asciiTheme="minorHAnsi" w:eastAsia="Arial" w:hAnsiTheme="minorHAnsi" w:cstheme="minorHAnsi"/>
          <w:b/>
          <w:sz w:val="24"/>
          <w:szCs w:val="24"/>
          <w:vertAlign w:val="superscript"/>
        </w:rPr>
        <w:t>2</w:t>
      </w:r>
      <w:r w:rsidRPr="002069D5">
        <w:rPr>
          <w:rFonts w:asciiTheme="minorHAnsi" w:eastAsia="Arial" w:hAnsiTheme="minorHAnsi" w:cstheme="minorHAnsi"/>
          <w:b/>
          <w:sz w:val="24"/>
          <w:szCs w:val="24"/>
        </w:rPr>
        <w:t xml:space="preserve">, </w:t>
      </w:r>
      <w:proofErr w:type="spellStart"/>
      <w:r w:rsidRPr="002069D5">
        <w:rPr>
          <w:rFonts w:asciiTheme="minorHAnsi" w:eastAsia="Arial" w:hAnsiTheme="minorHAnsi" w:cstheme="minorHAnsi"/>
          <w:b/>
          <w:sz w:val="24"/>
          <w:szCs w:val="24"/>
        </w:rPr>
        <w:t>Uttkarsh</w:t>
      </w:r>
      <w:proofErr w:type="spellEnd"/>
      <w:r w:rsidRPr="002069D5">
        <w:rPr>
          <w:rFonts w:asciiTheme="minorHAnsi" w:eastAsia="Arial" w:hAnsiTheme="minorHAnsi" w:cstheme="minorHAnsi"/>
          <w:b/>
          <w:sz w:val="24"/>
          <w:szCs w:val="24"/>
        </w:rPr>
        <w:t xml:space="preserve"> Sharma</w:t>
      </w:r>
      <w:r w:rsidR="00E47332">
        <w:rPr>
          <w:rFonts w:asciiTheme="minorHAnsi" w:eastAsia="Arial" w:hAnsiTheme="minorHAnsi" w:cstheme="minorHAnsi"/>
          <w:b/>
          <w:sz w:val="24"/>
          <w:szCs w:val="24"/>
          <w:vertAlign w:val="superscript"/>
        </w:rPr>
        <w:t>3</w:t>
      </w:r>
      <w:r w:rsidR="00E47332">
        <w:rPr>
          <w:rFonts w:asciiTheme="minorHAnsi" w:eastAsia="Arial" w:hAnsiTheme="minorHAnsi" w:cstheme="minorHAnsi"/>
          <w:b/>
          <w:sz w:val="24"/>
          <w:szCs w:val="24"/>
        </w:rPr>
        <w:t>,</w:t>
      </w:r>
      <w:r w:rsidRPr="002069D5">
        <w:rPr>
          <w:rFonts w:asciiTheme="minorHAnsi" w:eastAsia="Arial" w:hAnsiTheme="minorHAnsi" w:cstheme="minorHAnsi"/>
          <w:b/>
          <w:sz w:val="24"/>
          <w:szCs w:val="24"/>
        </w:rPr>
        <w:t xml:space="preserve"> Pankaj</w:t>
      </w:r>
      <w:r w:rsidR="00E47332">
        <w:rPr>
          <w:rFonts w:asciiTheme="minorHAnsi" w:eastAsia="Arial" w:hAnsiTheme="minorHAnsi" w:cstheme="minorHAnsi"/>
          <w:b/>
          <w:sz w:val="24"/>
          <w:szCs w:val="24"/>
          <w:vertAlign w:val="superscript"/>
        </w:rPr>
        <w:t>4</w:t>
      </w:r>
      <w:r w:rsidR="00BE3866">
        <w:rPr>
          <w:rFonts w:asciiTheme="minorHAnsi" w:eastAsia="Arial" w:hAnsiTheme="minorHAnsi" w:cstheme="minorHAnsi"/>
          <w:b/>
          <w:sz w:val="24"/>
          <w:szCs w:val="24"/>
        </w:rPr>
        <w:t>,</w:t>
      </w:r>
    </w:p>
    <w:p w14:paraId="5A095591" w14:textId="77777777" w:rsidR="00E47332" w:rsidRDefault="00773BB7" w:rsidP="00E47332">
      <w:pPr>
        <w:spacing w:after="4" w:line="258" w:lineRule="auto"/>
        <w:ind w:right="13"/>
        <w:jc w:val="center"/>
        <w:rPr>
          <w:rFonts w:asciiTheme="minorHAnsi" w:eastAsia="Arial" w:hAnsiTheme="minorHAnsi" w:cstheme="minorHAnsi"/>
          <w:b/>
          <w:i/>
          <w:sz w:val="24"/>
          <w:szCs w:val="24"/>
          <w:vertAlign w:val="superscript"/>
        </w:rPr>
      </w:pPr>
      <w:r w:rsidRPr="002069D5">
        <w:rPr>
          <w:rFonts w:asciiTheme="minorHAnsi" w:eastAsia="Arial" w:hAnsiTheme="minorHAnsi" w:cstheme="minorHAnsi"/>
          <w:b/>
          <w:sz w:val="24"/>
          <w:szCs w:val="24"/>
        </w:rPr>
        <w:t>Nitin Goy</w:t>
      </w:r>
      <w:r w:rsidR="00F93AF2">
        <w:rPr>
          <w:rFonts w:asciiTheme="minorHAnsi" w:eastAsia="Arial" w:hAnsiTheme="minorHAnsi" w:cstheme="minorHAnsi"/>
          <w:b/>
          <w:sz w:val="24"/>
          <w:szCs w:val="24"/>
        </w:rPr>
        <w:t>a</w:t>
      </w:r>
      <w:r w:rsidRPr="002069D5">
        <w:rPr>
          <w:rFonts w:asciiTheme="minorHAnsi" w:eastAsia="Arial" w:hAnsiTheme="minorHAnsi" w:cstheme="minorHAnsi"/>
          <w:b/>
          <w:sz w:val="24"/>
          <w:szCs w:val="24"/>
        </w:rPr>
        <w:t>l</w:t>
      </w:r>
      <w:r w:rsidRPr="002069D5">
        <w:rPr>
          <w:rFonts w:asciiTheme="minorHAnsi" w:eastAsia="Arial" w:hAnsiTheme="minorHAnsi" w:cstheme="minorHAnsi"/>
          <w:b/>
          <w:sz w:val="24"/>
          <w:szCs w:val="24"/>
          <w:vertAlign w:val="superscript"/>
        </w:rPr>
        <w:t>5</w:t>
      </w:r>
    </w:p>
    <w:p w14:paraId="48FE7A73" w14:textId="75DFB36B" w:rsidR="00135DE7" w:rsidRDefault="00E47332" w:rsidP="00EC39DD">
      <w:pPr>
        <w:spacing w:after="4" w:line="258" w:lineRule="auto"/>
        <w:ind w:right="13"/>
        <w:jc w:val="center"/>
        <w:rPr>
          <w:rFonts w:asciiTheme="minorHAnsi" w:eastAsia="Arial" w:hAnsiTheme="minorHAnsi" w:cstheme="minorHAnsi"/>
          <w:sz w:val="24"/>
          <w:szCs w:val="24"/>
        </w:rPr>
      </w:pPr>
      <w:hyperlink r:id="rId8" w:history="1">
        <w:r w:rsidRPr="00546207">
          <w:rPr>
            <w:rStyle w:val="Hyperlink"/>
            <w:rFonts w:asciiTheme="minorHAnsi" w:eastAsia="Arial" w:hAnsiTheme="minorHAnsi" w:cstheme="minorHAnsi"/>
            <w:sz w:val="24"/>
            <w:szCs w:val="24"/>
          </w:rPr>
          <w:t>piyushsingh19641@gmail.com</w:t>
        </w:r>
      </w:hyperlink>
      <w:r>
        <w:rPr>
          <w:rFonts w:asciiTheme="minorHAnsi" w:eastAsia="Arial" w:hAnsiTheme="minorHAnsi" w:cstheme="minorHAnsi"/>
          <w:sz w:val="24"/>
          <w:szCs w:val="24"/>
          <w:vertAlign w:val="superscript"/>
        </w:rPr>
        <w:t>1</w:t>
      </w:r>
      <w:r w:rsidR="00773BB7" w:rsidRPr="002069D5">
        <w:rPr>
          <w:rFonts w:asciiTheme="minorHAnsi" w:eastAsia="Arial" w:hAnsiTheme="minorHAnsi" w:cstheme="minorHAnsi"/>
          <w:sz w:val="24"/>
          <w:szCs w:val="24"/>
        </w:rPr>
        <w:t>,</w:t>
      </w:r>
      <w:r>
        <w:rPr>
          <w:rFonts w:asciiTheme="minorHAnsi" w:eastAsia="Arial" w:hAnsiTheme="minorHAnsi" w:cstheme="minorHAnsi"/>
          <w:sz w:val="24"/>
          <w:szCs w:val="24"/>
        </w:rPr>
        <w:t xml:space="preserve"> </w:t>
      </w:r>
      <w:hyperlink r:id="rId9" w:history="1">
        <w:r w:rsidRPr="00546207">
          <w:rPr>
            <w:rStyle w:val="Hyperlink"/>
            <w:rFonts w:asciiTheme="minorHAnsi" w:eastAsia="Arial" w:hAnsiTheme="minorHAnsi" w:cstheme="minorHAnsi"/>
            <w:sz w:val="24"/>
            <w:szCs w:val="24"/>
          </w:rPr>
          <w:t>mayank9910@gmail.com</w:t>
        </w:r>
      </w:hyperlink>
      <w:r>
        <w:rPr>
          <w:rFonts w:asciiTheme="minorHAnsi" w:eastAsia="Arial" w:hAnsiTheme="minorHAnsi" w:cstheme="minorHAnsi"/>
          <w:sz w:val="24"/>
          <w:szCs w:val="24"/>
          <w:vertAlign w:val="superscript"/>
        </w:rPr>
        <w:t>2</w:t>
      </w:r>
      <w:r w:rsidR="00773BB7" w:rsidRPr="002069D5">
        <w:rPr>
          <w:rFonts w:asciiTheme="minorHAnsi" w:eastAsia="Arial" w:hAnsiTheme="minorHAnsi" w:cstheme="minorHAnsi"/>
          <w:sz w:val="24"/>
          <w:szCs w:val="24"/>
        </w:rPr>
        <w:t>,</w:t>
      </w:r>
      <w:r>
        <w:rPr>
          <w:rFonts w:asciiTheme="minorHAnsi" w:eastAsia="Arial" w:hAnsiTheme="minorHAnsi" w:cstheme="minorHAnsi"/>
          <w:sz w:val="24"/>
          <w:szCs w:val="24"/>
        </w:rPr>
        <w:t xml:space="preserve"> </w:t>
      </w:r>
      <w:hyperlink r:id="rId10" w:history="1">
        <w:r w:rsidRPr="00546207">
          <w:rPr>
            <w:rStyle w:val="Hyperlink"/>
            <w:rFonts w:asciiTheme="minorHAnsi" w:eastAsia="Arial" w:hAnsiTheme="minorHAnsi" w:cstheme="minorHAnsi"/>
            <w:sz w:val="24"/>
            <w:szCs w:val="24"/>
          </w:rPr>
          <w:t>uttkarshsharma182@gmail.com</w:t>
        </w:r>
      </w:hyperlink>
      <w:r>
        <w:rPr>
          <w:rFonts w:asciiTheme="minorHAnsi" w:eastAsia="Arial" w:hAnsiTheme="minorHAnsi" w:cstheme="minorHAnsi"/>
          <w:sz w:val="24"/>
          <w:szCs w:val="24"/>
          <w:vertAlign w:val="superscript"/>
        </w:rPr>
        <w:t>3</w:t>
      </w:r>
      <w:r w:rsidR="00821B06" w:rsidRPr="002069D5">
        <w:rPr>
          <w:rFonts w:asciiTheme="minorHAnsi" w:eastAsia="Arial" w:hAnsiTheme="minorHAnsi" w:cstheme="minorHAnsi"/>
          <w:sz w:val="24"/>
          <w:szCs w:val="24"/>
        </w:rPr>
        <w:t>,</w:t>
      </w:r>
      <w:r>
        <w:rPr>
          <w:rFonts w:asciiTheme="minorHAnsi" w:eastAsia="Arial" w:hAnsiTheme="minorHAnsi" w:cstheme="minorHAnsi"/>
          <w:sz w:val="24"/>
          <w:szCs w:val="24"/>
        </w:rPr>
        <w:t xml:space="preserve"> </w:t>
      </w:r>
      <w:hyperlink r:id="rId11" w:history="1">
        <w:r w:rsidR="00135DE7" w:rsidRPr="00546207">
          <w:rPr>
            <w:rStyle w:val="Hyperlink"/>
            <w:rFonts w:asciiTheme="minorHAnsi" w:eastAsia="Arial" w:hAnsiTheme="minorHAnsi" w:cstheme="minorHAnsi"/>
            <w:sz w:val="24"/>
            <w:szCs w:val="24"/>
          </w:rPr>
          <w:t>psingh339944@gmail.com</w:t>
        </w:r>
        <w:r w:rsidR="00135DE7" w:rsidRPr="00546207">
          <w:rPr>
            <w:rStyle w:val="Hyperlink"/>
            <w:rFonts w:asciiTheme="minorHAnsi" w:eastAsia="Arial" w:hAnsiTheme="minorHAnsi" w:cstheme="minorHAnsi"/>
            <w:sz w:val="24"/>
            <w:szCs w:val="24"/>
            <w:vertAlign w:val="superscript"/>
          </w:rPr>
          <w:t>4</w:t>
        </w:r>
      </w:hyperlink>
      <w:r w:rsidR="00821B06" w:rsidRPr="002069D5">
        <w:rPr>
          <w:rFonts w:asciiTheme="minorHAnsi" w:eastAsia="Arial" w:hAnsiTheme="minorHAnsi" w:cstheme="minorHAnsi"/>
          <w:sz w:val="24"/>
          <w:szCs w:val="24"/>
        </w:rPr>
        <w:t>,</w:t>
      </w:r>
    </w:p>
    <w:p w14:paraId="791E7CFC" w14:textId="34F57E63" w:rsidR="00773BB7" w:rsidRPr="00E47332" w:rsidRDefault="00E47332" w:rsidP="00135DE7">
      <w:pPr>
        <w:spacing w:after="4" w:line="258" w:lineRule="auto"/>
        <w:ind w:right="13" w:firstLine="0"/>
        <w:jc w:val="center"/>
        <w:rPr>
          <w:rFonts w:asciiTheme="minorHAnsi" w:eastAsia="Arial" w:hAnsiTheme="minorHAnsi" w:cstheme="minorHAnsi"/>
          <w:sz w:val="24"/>
          <w:szCs w:val="24"/>
          <w:vertAlign w:val="superscript"/>
        </w:rPr>
      </w:pPr>
      <w:hyperlink r:id="rId12" w:history="1">
        <w:r w:rsidRPr="00546207">
          <w:rPr>
            <w:rStyle w:val="Hyperlink"/>
            <w:rFonts w:asciiTheme="minorHAnsi" w:eastAsia="Arial" w:hAnsiTheme="minorHAnsi" w:cstheme="minorHAnsi"/>
            <w:sz w:val="24"/>
            <w:szCs w:val="24"/>
          </w:rPr>
          <w:t>nitin.cs@rdec.in</w:t>
        </w:r>
      </w:hyperlink>
      <w:r>
        <w:rPr>
          <w:rFonts w:asciiTheme="minorHAnsi" w:eastAsia="Arial" w:hAnsiTheme="minorHAnsi" w:cstheme="minorHAnsi"/>
          <w:sz w:val="24"/>
          <w:szCs w:val="24"/>
          <w:vertAlign w:val="superscript"/>
        </w:rPr>
        <w:t>5</w:t>
      </w:r>
    </w:p>
    <w:p w14:paraId="77BA6047" w14:textId="11D27CB5" w:rsidR="00135DE7" w:rsidRPr="00135DE7" w:rsidRDefault="00135DE7" w:rsidP="00135DE7">
      <w:pPr>
        <w:spacing w:after="4" w:line="258" w:lineRule="auto"/>
        <w:ind w:right="13"/>
        <w:jc w:val="center"/>
        <w:rPr>
          <w:rFonts w:asciiTheme="minorHAnsi" w:eastAsia="Arial" w:hAnsiTheme="minorHAnsi" w:cstheme="minorHAnsi"/>
          <w:sz w:val="24"/>
          <w:szCs w:val="24"/>
        </w:rPr>
      </w:pPr>
      <w:r w:rsidRPr="002069D5">
        <w:rPr>
          <w:rFonts w:asciiTheme="minorHAnsi" w:eastAsia="Arial" w:hAnsiTheme="minorHAnsi" w:cstheme="minorHAnsi"/>
          <w:sz w:val="24"/>
          <w:szCs w:val="24"/>
          <w:vertAlign w:val="superscript"/>
        </w:rPr>
        <w:t>5</w:t>
      </w:r>
      <w:r w:rsidRPr="002069D5">
        <w:rPr>
          <w:rFonts w:asciiTheme="minorHAnsi" w:eastAsia="Arial" w:hAnsiTheme="minorHAnsi" w:cstheme="minorHAnsi"/>
          <w:sz w:val="24"/>
          <w:szCs w:val="24"/>
        </w:rPr>
        <w:t>A</w:t>
      </w:r>
      <w:r>
        <w:rPr>
          <w:rFonts w:asciiTheme="minorHAnsi" w:eastAsia="Arial" w:hAnsiTheme="minorHAnsi" w:cstheme="minorHAnsi"/>
          <w:sz w:val="24"/>
          <w:szCs w:val="24"/>
        </w:rPr>
        <w:t>ss</w:t>
      </w:r>
      <w:r w:rsidR="00036321">
        <w:rPr>
          <w:rFonts w:asciiTheme="minorHAnsi" w:eastAsia="Arial" w:hAnsiTheme="minorHAnsi" w:cstheme="minorHAnsi"/>
          <w:sz w:val="24"/>
          <w:szCs w:val="24"/>
        </w:rPr>
        <w:t>ociate</w:t>
      </w:r>
      <w:r w:rsidRPr="002069D5">
        <w:rPr>
          <w:rFonts w:asciiTheme="minorHAnsi" w:eastAsia="Arial" w:hAnsiTheme="minorHAnsi" w:cstheme="minorHAnsi"/>
          <w:sz w:val="24"/>
          <w:szCs w:val="24"/>
        </w:rPr>
        <w:t xml:space="preserve"> Professor</w:t>
      </w:r>
    </w:p>
    <w:p w14:paraId="21ADD9B8" w14:textId="18D32836" w:rsidR="00821B06" w:rsidRPr="002069D5" w:rsidRDefault="00821B06" w:rsidP="00EC39DD">
      <w:pPr>
        <w:spacing w:after="4" w:line="258" w:lineRule="auto"/>
        <w:ind w:right="13"/>
        <w:jc w:val="center"/>
        <w:rPr>
          <w:rFonts w:asciiTheme="minorHAnsi" w:eastAsia="Arial" w:hAnsiTheme="minorHAnsi" w:cstheme="minorHAnsi"/>
          <w:sz w:val="24"/>
          <w:szCs w:val="24"/>
        </w:rPr>
      </w:pPr>
      <w:r w:rsidRPr="002069D5">
        <w:rPr>
          <w:rFonts w:asciiTheme="minorHAnsi" w:eastAsia="Arial" w:hAnsiTheme="minorHAnsi" w:cstheme="minorHAnsi"/>
          <w:sz w:val="24"/>
          <w:szCs w:val="24"/>
          <w:vertAlign w:val="superscript"/>
        </w:rPr>
        <w:t>1</w:t>
      </w:r>
      <w:r w:rsidR="00135DE7">
        <w:rPr>
          <w:rFonts w:asciiTheme="minorHAnsi" w:eastAsia="Arial" w:hAnsiTheme="minorHAnsi" w:cstheme="minorHAnsi"/>
          <w:sz w:val="24"/>
          <w:szCs w:val="24"/>
          <w:vertAlign w:val="superscript"/>
        </w:rPr>
        <w:t>-</w:t>
      </w:r>
      <w:r w:rsidRPr="002069D5">
        <w:rPr>
          <w:rFonts w:asciiTheme="minorHAnsi" w:eastAsia="Arial" w:hAnsiTheme="minorHAnsi" w:cstheme="minorHAnsi"/>
          <w:sz w:val="24"/>
          <w:szCs w:val="24"/>
          <w:vertAlign w:val="superscript"/>
        </w:rPr>
        <w:t>4</w:t>
      </w:r>
      <w:r w:rsidRPr="002069D5">
        <w:rPr>
          <w:rFonts w:asciiTheme="minorHAnsi" w:eastAsia="Arial" w:hAnsiTheme="minorHAnsi" w:cstheme="minorHAnsi"/>
          <w:sz w:val="24"/>
          <w:szCs w:val="24"/>
        </w:rPr>
        <w:t>Department of Computer Science and Engineering</w:t>
      </w:r>
    </w:p>
    <w:p w14:paraId="4919471E" w14:textId="7CB810DE" w:rsidR="008F3FBD" w:rsidRPr="002069D5" w:rsidRDefault="00005AE2" w:rsidP="00EC39DD">
      <w:pPr>
        <w:spacing w:after="4" w:line="258" w:lineRule="auto"/>
        <w:ind w:right="13"/>
        <w:jc w:val="center"/>
        <w:rPr>
          <w:rFonts w:asciiTheme="minorHAnsi" w:eastAsia="Arial" w:hAnsiTheme="minorHAnsi" w:cstheme="minorHAnsi"/>
          <w:sz w:val="24"/>
          <w:szCs w:val="24"/>
        </w:rPr>
        <w:sectPr w:rsidR="008F3FBD" w:rsidRPr="002069D5" w:rsidSect="007A54D7">
          <w:headerReference w:type="default" r:id="rId13"/>
          <w:footerReference w:type="default" r:id="rId14"/>
          <w:pgSz w:w="11905" w:h="16840"/>
          <w:pgMar w:top="1440" w:right="1440" w:bottom="1440" w:left="1440" w:header="567" w:footer="709" w:gutter="0"/>
          <w:cols w:space="709"/>
          <w:docGrid w:linePitch="299"/>
        </w:sectPr>
      </w:pPr>
      <w:r w:rsidRPr="002069D5">
        <w:rPr>
          <w:rFonts w:asciiTheme="minorHAnsi" w:eastAsia="Arial" w:hAnsiTheme="minorHAnsi" w:cstheme="minorHAnsi"/>
          <w:sz w:val="24"/>
          <w:szCs w:val="24"/>
          <w:vertAlign w:val="superscript"/>
        </w:rPr>
        <w:t>1</w:t>
      </w:r>
      <w:r w:rsidR="00135DE7">
        <w:rPr>
          <w:rFonts w:asciiTheme="minorHAnsi" w:eastAsia="Arial" w:hAnsiTheme="minorHAnsi" w:cstheme="minorHAnsi"/>
          <w:sz w:val="24"/>
          <w:szCs w:val="24"/>
          <w:vertAlign w:val="superscript"/>
        </w:rPr>
        <w:t>-</w:t>
      </w:r>
      <w:r w:rsidRPr="002069D5">
        <w:rPr>
          <w:rFonts w:asciiTheme="minorHAnsi" w:eastAsia="Arial" w:hAnsiTheme="minorHAnsi" w:cstheme="minorHAnsi"/>
          <w:sz w:val="24"/>
          <w:szCs w:val="24"/>
          <w:vertAlign w:val="superscript"/>
        </w:rPr>
        <w:t>4</w:t>
      </w:r>
      <w:r w:rsidRPr="002069D5">
        <w:rPr>
          <w:rFonts w:asciiTheme="minorHAnsi" w:eastAsia="Arial" w:hAnsiTheme="minorHAnsi" w:cstheme="minorHAnsi"/>
          <w:sz w:val="24"/>
          <w:szCs w:val="24"/>
        </w:rPr>
        <w:t>R.D. Engineering College</w:t>
      </w:r>
      <w:r w:rsidR="00821B06" w:rsidRPr="002069D5">
        <w:rPr>
          <w:rFonts w:asciiTheme="minorHAnsi" w:eastAsia="Arial" w:hAnsiTheme="minorHAnsi" w:cstheme="minorHAnsi"/>
          <w:sz w:val="24"/>
          <w:szCs w:val="24"/>
        </w:rPr>
        <w:t>,</w:t>
      </w:r>
      <w:r w:rsidRPr="002069D5">
        <w:rPr>
          <w:rFonts w:asciiTheme="minorHAnsi" w:eastAsia="Arial" w:hAnsiTheme="minorHAnsi" w:cstheme="minorHAnsi"/>
          <w:sz w:val="24"/>
          <w:szCs w:val="24"/>
        </w:rPr>
        <w:t xml:space="preserve"> </w:t>
      </w:r>
      <w:r w:rsidR="00821B06" w:rsidRPr="002069D5">
        <w:rPr>
          <w:rFonts w:asciiTheme="minorHAnsi" w:eastAsia="Arial" w:hAnsiTheme="minorHAnsi" w:cstheme="minorHAnsi"/>
          <w:sz w:val="24"/>
          <w:szCs w:val="24"/>
        </w:rPr>
        <w:t>Ghazi</w:t>
      </w:r>
      <w:r w:rsidRPr="002069D5">
        <w:rPr>
          <w:rFonts w:asciiTheme="minorHAnsi" w:eastAsia="Arial" w:hAnsiTheme="minorHAnsi" w:cstheme="minorHAnsi"/>
          <w:sz w:val="24"/>
          <w:szCs w:val="24"/>
        </w:rPr>
        <w:t>a</w:t>
      </w:r>
      <w:r w:rsidR="00821B06" w:rsidRPr="002069D5">
        <w:rPr>
          <w:rFonts w:asciiTheme="minorHAnsi" w:eastAsia="Arial" w:hAnsiTheme="minorHAnsi" w:cstheme="minorHAnsi"/>
          <w:sz w:val="24"/>
          <w:szCs w:val="24"/>
        </w:rPr>
        <w:t>bad</w:t>
      </w:r>
    </w:p>
    <w:p w14:paraId="13A0A76A" w14:textId="77777777" w:rsidR="007A54D7" w:rsidRPr="002069D5" w:rsidRDefault="007A54D7" w:rsidP="00532C16">
      <w:pPr>
        <w:spacing w:after="140" w:line="259" w:lineRule="auto"/>
        <w:ind w:left="9" w:right="0"/>
        <w:rPr>
          <w:rFonts w:asciiTheme="minorHAnsi" w:hAnsiTheme="minorHAnsi" w:cstheme="minorHAnsi"/>
          <w:b/>
          <w:bCs/>
          <w:sz w:val="28"/>
          <w:szCs w:val="28"/>
        </w:rPr>
        <w:sectPr w:rsidR="007A54D7" w:rsidRPr="002069D5" w:rsidSect="007A54D7">
          <w:type w:val="continuous"/>
          <w:pgSz w:w="11905" w:h="16840"/>
          <w:pgMar w:top="720" w:right="720" w:bottom="720" w:left="720" w:header="720" w:footer="720" w:gutter="0"/>
          <w:cols w:num="2" w:space="709"/>
          <w:docGrid w:linePitch="299"/>
        </w:sectPr>
      </w:pPr>
    </w:p>
    <w:p w14:paraId="4F884D5F" w14:textId="77777777" w:rsidR="009B30C8" w:rsidRPr="002069D5" w:rsidRDefault="00532C16" w:rsidP="002069D5">
      <w:pPr>
        <w:spacing w:after="140" w:line="259" w:lineRule="auto"/>
        <w:ind w:left="9" w:right="0"/>
        <w:rPr>
          <w:rFonts w:asciiTheme="minorHAnsi" w:hAnsiTheme="minorHAnsi" w:cstheme="minorHAnsi"/>
          <w:b/>
          <w:bCs/>
          <w:sz w:val="28"/>
          <w:szCs w:val="28"/>
        </w:rPr>
      </w:pPr>
      <w:r w:rsidRPr="002069D5">
        <w:rPr>
          <w:rFonts w:asciiTheme="minorHAnsi" w:hAnsiTheme="minorHAnsi" w:cstheme="minorHAnsi"/>
          <w:b/>
          <w:bCs/>
          <w:sz w:val="28"/>
          <w:szCs w:val="28"/>
        </w:rPr>
        <w:t>Abstract</w:t>
      </w:r>
    </w:p>
    <w:p w14:paraId="20D19040" w14:textId="2DAC09E4" w:rsidR="009B30C8" w:rsidRPr="002069D5" w:rsidRDefault="009B30C8" w:rsidP="002069D5">
      <w:pPr>
        <w:spacing w:after="140" w:line="259" w:lineRule="auto"/>
        <w:ind w:left="9" w:right="0"/>
        <w:rPr>
          <w:rFonts w:asciiTheme="minorHAnsi" w:hAnsiTheme="minorHAnsi" w:cstheme="minorHAnsi"/>
          <w:b/>
          <w:bCs/>
          <w:sz w:val="28"/>
          <w:szCs w:val="28"/>
        </w:rPr>
      </w:pPr>
      <w:r w:rsidRPr="002069D5">
        <w:rPr>
          <w:rFonts w:asciiTheme="minorHAnsi" w:hAnsiTheme="minorHAnsi" w:cstheme="minorHAnsi"/>
          <w:sz w:val="24"/>
          <w:szCs w:val="24"/>
        </w:rPr>
        <w:t xml:space="preserve">Lung cancer remains one of the leading causes of cancer-related mortality worldwide, primarily due to delayed diagnosis and limited availability of early screening services. Early identification of warning symptoms and modifiable risk factors can substantially improve clinical outcomes and timely intervention. This study presents a questionnaire-based intelligent system for preliminary lung cancer risk assessment and clinical recommendation. The proposed mobile application collects user information related to demographic characteristics, smoking history, environmental exposure, lifestyle habits, medical history, and common respiratory symptoms such as persistent cough, chest pain, wheezing, and shortness of breath. A weighted rule-based scoring model is applied to evaluate cumulative risk and classify users into Low, Moderate, or </w:t>
      </w:r>
      <w:r w:rsidR="00BE3866">
        <w:rPr>
          <w:rFonts w:asciiTheme="minorHAnsi" w:hAnsiTheme="minorHAnsi" w:cstheme="minorHAnsi"/>
          <w:sz w:val="24"/>
          <w:szCs w:val="24"/>
        </w:rPr>
        <w:t>High Risk</w:t>
      </w:r>
      <w:r w:rsidRPr="002069D5">
        <w:rPr>
          <w:rFonts w:asciiTheme="minorHAnsi" w:hAnsiTheme="minorHAnsi" w:cstheme="minorHAnsi"/>
          <w:sz w:val="24"/>
          <w:szCs w:val="24"/>
        </w:rPr>
        <w:t xml:space="preserve"> categories. Based on the identified risk level, the system generates personalized health guidance and consultation recommendations. In addition, an integrated AI chatbot provides instant responses to common health-related queries and promotes user awareness regarding lung cancer symptoms and prevention. The proposed framework offers a non-invasive, low-cost, user-friendly, and accessible solution for early-stage risk screening, particularly in rural and resource-constrained regions.</w:t>
      </w:r>
    </w:p>
    <w:p w14:paraId="086F799C" w14:textId="572780DD" w:rsidR="009B30C8" w:rsidRPr="002069D5" w:rsidRDefault="00005AE2" w:rsidP="002069D5">
      <w:pPr>
        <w:pStyle w:val="Heading1"/>
        <w:spacing w:after="140"/>
        <w:ind w:left="-5"/>
        <w:jc w:val="both"/>
        <w:rPr>
          <w:rFonts w:asciiTheme="minorHAnsi" w:hAnsiTheme="minorHAnsi" w:cstheme="minorHAnsi"/>
          <w:bCs/>
          <w:sz w:val="24"/>
          <w:szCs w:val="24"/>
        </w:rPr>
      </w:pPr>
      <w:r w:rsidRPr="002069D5">
        <w:rPr>
          <w:rFonts w:asciiTheme="minorHAnsi" w:hAnsiTheme="minorHAnsi" w:cstheme="minorHAnsi"/>
          <w:sz w:val="28"/>
          <w:szCs w:val="28"/>
        </w:rPr>
        <w:t xml:space="preserve">Keywords </w:t>
      </w:r>
    </w:p>
    <w:p w14:paraId="37991D87" w14:textId="77777777" w:rsidR="009B30C8" w:rsidRPr="002069D5" w:rsidRDefault="009B30C8" w:rsidP="002069D5">
      <w:pPr>
        <w:spacing w:after="140" w:line="259" w:lineRule="auto"/>
        <w:ind w:left="0" w:right="0" w:firstLine="0"/>
        <w:rPr>
          <w:rFonts w:asciiTheme="minorHAnsi" w:hAnsiTheme="minorHAnsi" w:cstheme="minorHAnsi"/>
          <w:sz w:val="24"/>
          <w:szCs w:val="24"/>
        </w:rPr>
      </w:pPr>
      <w:r w:rsidRPr="002069D5">
        <w:rPr>
          <w:rFonts w:asciiTheme="minorHAnsi" w:hAnsiTheme="minorHAnsi" w:cstheme="minorHAnsi"/>
          <w:sz w:val="24"/>
          <w:szCs w:val="24"/>
        </w:rPr>
        <w:t>Lung Cancer Risk Assessment, Questionnaire-Based Screening, Clinical Decision Support System, Rule-Based Prediction Model, Symptom-Based Evaluation, Lifestyle Risk Factors, Early Detection, Medical Risk Scoring, Mobile Health Application, Healthcare Informatics, AI Chatbot, Preventive Healthcare</w:t>
      </w:r>
    </w:p>
    <w:p w14:paraId="60E489DD" w14:textId="77777777" w:rsidR="009B30C8" w:rsidRPr="002069D5" w:rsidRDefault="00532C16" w:rsidP="002069D5">
      <w:pPr>
        <w:spacing w:after="140" w:line="259" w:lineRule="auto"/>
        <w:ind w:left="0" w:right="0" w:firstLine="0"/>
        <w:rPr>
          <w:rFonts w:asciiTheme="minorHAnsi" w:hAnsiTheme="minorHAnsi" w:cstheme="minorHAnsi"/>
          <w:b/>
          <w:bCs/>
          <w:sz w:val="28"/>
          <w:szCs w:val="28"/>
        </w:rPr>
      </w:pPr>
      <w:r w:rsidRPr="002069D5">
        <w:rPr>
          <w:rFonts w:asciiTheme="minorHAnsi" w:hAnsiTheme="minorHAnsi" w:cstheme="minorHAnsi"/>
          <w:b/>
          <w:bCs/>
          <w:sz w:val="28"/>
          <w:szCs w:val="28"/>
        </w:rPr>
        <w:t>Introductio</w:t>
      </w:r>
      <w:r w:rsidR="008F3FBD" w:rsidRPr="002069D5">
        <w:rPr>
          <w:rFonts w:asciiTheme="minorHAnsi" w:hAnsiTheme="minorHAnsi" w:cstheme="minorHAnsi"/>
          <w:b/>
          <w:bCs/>
          <w:sz w:val="28"/>
          <w:szCs w:val="28"/>
        </w:rPr>
        <w:t>n</w:t>
      </w:r>
    </w:p>
    <w:p w14:paraId="44ABCA57" w14:textId="08719A7E" w:rsidR="009B30C8" w:rsidRPr="002069D5" w:rsidRDefault="009B30C8" w:rsidP="002069D5">
      <w:pPr>
        <w:spacing w:after="140" w:line="259" w:lineRule="auto"/>
        <w:ind w:left="0" w:right="0" w:firstLine="0"/>
        <w:rPr>
          <w:rFonts w:asciiTheme="minorHAnsi" w:hAnsiTheme="minorHAnsi" w:cstheme="minorHAnsi"/>
          <w:sz w:val="24"/>
          <w:szCs w:val="24"/>
        </w:rPr>
      </w:pPr>
      <w:r w:rsidRPr="002069D5">
        <w:rPr>
          <w:rFonts w:asciiTheme="minorHAnsi" w:hAnsiTheme="minorHAnsi" w:cstheme="minorHAnsi"/>
          <w:sz w:val="24"/>
          <w:szCs w:val="24"/>
        </w:rPr>
        <w:t xml:space="preserve">Lung cancer is one of the leading causes of cancer-related deaths worldwide and remains a major public health challenge. Many patients are diagnosed at advanced stages, which reduces treatment effectiveness and survival rates. Therefore, early identification of </w:t>
      </w:r>
      <w:r w:rsidR="00BE3866">
        <w:rPr>
          <w:rFonts w:asciiTheme="minorHAnsi" w:hAnsiTheme="minorHAnsi" w:cstheme="minorHAnsi"/>
          <w:sz w:val="24"/>
          <w:szCs w:val="24"/>
        </w:rPr>
        <w:t>High Risk</w:t>
      </w:r>
      <w:r w:rsidRPr="002069D5">
        <w:rPr>
          <w:rFonts w:asciiTheme="minorHAnsi" w:hAnsiTheme="minorHAnsi" w:cstheme="minorHAnsi"/>
          <w:sz w:val="24"/>
          <w:szCs w:val="24"/>
        </w:rPr>
        <w:t xml:space="preserve"> individuals is essential for timely medical intervention and improved outcomes.</w:t>
      </w:r>
    </w:p>
    <w:p w14:paraId="082464FA" w14:textId="77777777" w:rsidR="009B30C8" w:rsidRPr="002069D5" w:rsidRDefault="009B30C8" w:rsidP="002069D5">
      <w:pPr>
        <w:spacing w:after="140" w:line="259" w:lineRule="auto"/>
        <w:ind w:left="0" w:right="0" w:firstLine="0"/>
        <w:rPr>
          <w:rFonts w:asciiTheme="minorHAnsi" w:hAnsiTheme="minorHAnsi" w:cstheme="minorHAnsi"/>
          <w:sz w:val="24"/>
          <w:szCs w:val="24"/>
        </w:rPr>
      </w:pPr>
      <w:r w:rsidRPr="002069D5">
        <w:rPr>
          <w:rFonts w:asciiTheme="minorHAnsi" w:hAnsiTheme="minorHAnsi" w:cstheme="minorHAnsi"/>
          <w:sz w:val="24"/>
          <w:szCs w:val="24"/>
        </w:rPr>
        <w:t>Conventional screening methods such as computed tomography (CT), biopsy, and laboratory investigations are effective but often require costly infrastructure, specialized equipment, and trained healthcare professionals. These limitations reduce accessibility, especially in rural and resource-limited regions.</w:t>
      </w:r>
    </w:p>
    <w:p w14:paraId="4182DDCD" w14:textId="77777777" w:rsidR="009B30C8" w:rsidRPr="002069D5" w:rsidRDefault="009B30C8" w:rsidP="002069D5">
      <w:pPr>
        <w:spacing w:after="140" w:line="259" w:lineRule="auto"/>
        <w:ind w:left="0" w:right="0" w:firstLine="0"/>
        <w:rPr>
          <w:rFonts w:asciiTheme="minorHAnsi" w:hAnsiTheme="minorHAnsi" w:cstheme="minorHAnsi"/>
          <w:sz w:val="24"/>
          <w:szCs w:val="24"/>
        </w:rPr>
      </w:pPr>
      <w:r w:rsidRPr="002069D5">
        <w:rPr>
          <w:rFonts w:asciiTheme="minorHAnsi" w:hAnsiTheme="minorHAnsi" w:cstheme="minorHAnsi"/>
          <w:sz w:val="24"/>
          <w:szCs w:val="24"/>
        </w:rPr>
        <w:t xml:space="preserve">Several factors are associated with lung cancer risk, including smoking, passive smoking, air pollution, occupational exposure, family history, and chronic respiratory diseases. Symptoms such as persistent cough, chest pain, breathlessness, </w:t>
      </w:r>
      <w:r w:rsidRPr="002069D5">
        <w:rPr>
          <w:rFonts w:asciiTheme="minorHAnsi" w:hAnsiTheme="minorHAnsi" w:cstheme="minorHAnsi"/>
          <w:sz w:val="24"/>
          <w:szCs w:val="24"/>
        </w:rPr>
        <w:lastRenderedPageBreak/>
        <w:t>wheezing, fatigue, and unexplained weight loss may also indicate elevated risk.</w:t>
      </w:r>
    </w:p>
    <w:p w14:paraId="082C64DA" w14:textId="097ACBFB" w:rsidR="009B30C8" w:rsidRPr="002069D5" w:rsidRDefault="009B30C8" w:rsidP="002069D5">
      <w:pPr>
        <w:spacing w:after="140" w:line="259" w:lineRule="auto"/>
        <w:ind w:left="0" w:right="0" w:firstLine="0"/>
        <w:rPr>
          <w:rFonts w:asciiTheme="minorHAnsi" w:hAnsiTheme="minorHAnsi" w:cstheme="minorHAnsi"/>
          <w:sz w:val="24"/>
          <w:szCs w:val="24"/>
        </w:rPr>
      </w:pPr>
      <w:r w:rsidRPr="002069D5">
        <w:rPr>
          <w:rFonts w:asciiTheme="minorHAnsi" w:hAnsiTheme="minorHAnsi" w:cstheme="minorHAnsi"/>
          <w:sz w:val="24"/>
          <w:szCs w:val="24"/>
        </w:rPr>
        <w:t xml:space="preserve">To address these challenges, this study proposes an intelligent questionnaire-based lung cancer risk assessment system developed as a mobile application. The system collects demographic, lifestyle, environmental, medical, and symptom-related data from users. A weighted rule-based scoring model is used to classify users into Low, Moderate, or </w:t>
      </w:r>
      <w:r w:rsidR="00BE3866">
        <w:rPr>
          <w:rFonts w:asciiTheme="minorHAnsi" w:hAnsiTheme="minorHAnsi" w:cstheme="minorHAnsi"/>
          <w:sz w:val="24"/>
          <w:szCs w:val="24"/>
        </w:rPr>
        <w:t>High Risk</w:t>
      </w:r>
      <w:r w:rsidRPr="002069D5">
        <w:rPr>
          <w:rFonts w:asciiTheme="minorHAnsi" w:hAnsiTheme="minorHAnsi" w:cstheme="minorHAnsi"/>
          <w:sz w:val="24"/>
          <w:szCs w:val="24"/>
        </w:rPr>
        <w:t xml:space="preserve"> categories and generate health recommendations. An integrated AI chatbot further improves usability by answering common health-related queries and promoting awareness.</w:t>
      </w:r>
    </w:p>
    <w:p w14:paraId="38B147DB" w14:textId="5F061A50" w:rsidR="009B30C8" w:rsidRPr="002069D5" w:rsidRDefault="009B30C8" w:rsidP="002069D5">
      <w:pPr>
        <w:spacing w:after="140" w:line="259" w:lineRule="auto"/>
        <w:ind w:left="0" w:right="0" w:firstLine="0"/>
        <w:rPr>
          <w:rFonts w:asciiTheme="minorHAnsi" w:hAnsiTheme="minorHAnsi" w:cstheme="minorHAnsi"/>
          <w:b/>
          <w:bCs/>
          <w:sz w:val="28"/>
          <w:szCs w:val="28"/>
        </w:rPr>
      </w:pPr>
      <w:r w:rsidRPr="002069D5">
        <w:rPr>
          <w:rFonts w:asciiTheme="minorHAnsi" w:hAnsiTheme="minorHAnsi" w:cstheme="minorHAnsi"/>
          <w:sz w:val="24"/>
          <w:szCs w:val="24"/>
        </w:rPr>
        <w:t>The proposed framework provides a simple, low-cost, non-invasive, and accessible solution for preliminary lung cancer risk screening, particularly in underserved regions.</w:t>
      </w:r>
    </w:p>
    <w:p w14:paraId="20CDFE68" w14:textId="76025786" w:rsidR="00BA7D5E" w:rsidRPr="002069D5" w:rsidRDefault="00005AE2" w:rsidP="00532C16">
      <w:pPr>
        <w:pStyle w:val="Heading1"/>
        <w:ind w:left="-5"/>
        <w:jc w:val="both"/>
        <w:rPr>
          <w:rFonts w:asciiTheme="minorHAnsi" w:hAnsiTheme="minorHAnsi" w:cstheme="minorHAnsi"/>
          <w:sz w:val="28"/>
          <w:szCs w:val="28"/>
        </w:rPr>
      </w:pPr>
      <w:r w:rsidRPr="002069D5">
        <w:rPr>
          <w:rFonts w:asciiTheme="minorHAnsi" w:hAnsiTheme="minorHAnsi" w:cstheme="minorHAnsi"/>
          <w:sz w:val="28"/>
          <w:szCs w:val="28"/>
        </w:rPr>
        <w:t xml:space="preserve">Literature </w:t>
      </w:r>
      <w:r w:rsidR="00135DE7">
        <w:rPr>
          <w:rFonts w:asciiTheme="minorHAnsi" w:hAnsiTheme="minorHAnsi" w:cstheme="minorHAnsi"/>
          <w:sz w:val="28"/>
          <w:szCs w:val="28"/>
        </w:rPr>
        <w:t>Review</w:t>
      </w:r>
    </w:p>
    <w:p w14:paraId="336BAD30" w14:textId="77777777" w:rsidR="00532C16" w:rsidRPr="002069D5" w:rsidRDefault="00532C16" w:rsidP="00532C16">
      <w:pPr>
        <w:spacing w:after="0" w:line="259" w:lineRule="auto"/>
        <w:ind w:left="-5" w:right="0"/>
        <w:rPr>
          <w:rFonts w:asciiTheme="minorHAnsi" w:hAnsiTheme="minorHAnsi" w:cstheme="minorHAnsi"/>
          <w:sz w:val="24"/>
          <w:szCs w:val="24"/>
        </w:rPr>
      </w:pPr>
      <w:r w:rsidRPr="002069D5">
        <w:rPr>
          <w:rFonts w:asciiTheme="minorHAnsi" w:hAnsiTheme="minorHAnsi" w:cstheme="minorHAnsi"/>
          <w:sz w:val="24"/>
          <w:szCs w:val="24"/>
        </w:rPr>
        <w:t>Several studies have explored the influence of lifestyle, environmental, and clinical factors on lung cancer risk. Smoking is widely recognized as the primary cause, while air pollution, workplace exposure, and unhealthy habits also increase the chances of developing the disease. Earlier research mainly used statistical methods to examine the relationship between these risk factors and cancer incidence. More recently, machine learning techniques such as Logistic Regression and Random Forest have been applied to improve prediction performance using medical datasets.</w:t>
      </w:r>
    </w:p>
    <w:p w14:paraId="44DFCA20" w14:textId="77777777" w:rsidR="00532C16" w:rsidRPr="002069D5" w:rsidRDefault="00532C16" w:rsidP="00532C16">
      <w:pPr>
        <w:spacing w:after="0" w:line="259" w:lineRule="auto"/>
        <w:ind w:left="-5" w:right="0"/>
        <w:rPr>
          <w:rFonts w:asciiTheme="minorHAnsi" w:hAnsiTheme="minorHAnsi" w:cstheme="minorHAnsi"/>
          <w:sz w:val="24"/>
          <w:szCs w:val="24"/>
        </w:rPr>
      </w:pPr>
      <w:r w:rsidRPr="002069D5">
        <w:rPr>
          <w:rFonts w:asciiTheme="minorHAnsi" w:hAnsiTheme="minorHAnsi" w:cstheme="minorHAnsi"/>
          <w:sz w:val="24"/>
          <w:szCs w:val="24"/>
        </w:rPr>
        <w:t>Although these models can provide accurate results, they often depend on large volumes of data and higher computational resources. In comparison, questionnaire-based systems offer a simpler and more practical solution by using symptom and lifestyle information. However, there remains a need for an approach that is both efficient and easy to implement. Therefore, this study proposes a questionnaire-based risk assessment system that can later be improved by integrating clinical data for greater reliability.</w:t>
      </w:r>
    </w:p>
    <w:p w14:paraId="585A1699" w14:textId="77777777" w:rsidR="00532C16" w:rsidRPr="002069D5" w:rsidRDefault="00532C16" w:rsidP="00532C16">
      <w:pPr>
        <w:spacing w:after="0" w:line="259" w:lineRule="auto"/>
        <w:ind w:left="-5" w:right="0"/>
        <w:rPr>
          <w:rFonts w:asciiTheme="minorHAnsi" w:hAnsiTheme="minorHAnsi" w:cstheme="minorHAnsi"/>
          <w:sz w:val="20"/>
          <w:szCs w:val="20"/>
        </w:rPr>
      </w:pPr>
    </w:p>
    <w:p w14:paraId="306040B8" w14:textId="779F9AD9" w:rsidR="00BE3866" w:rsidRPr="00BE3866" w:rsidRDefault="00532C16" w:rsidP="00BE3866">
      <w:pPr>
        <w:spacing w:before="156" w:line="259" w:lineRule="auto"/>
        <w:ind w:left="-5" w:right="0"/>
        <w:rPr>
          <w:rFonts w:asciiTheme="minorHAnsi" w:hAnsiTheme="minorHAnsi" w:cstheme="minorHAnsi"/>
          <w:b/>
          <w:bCs/>
          <w:sz w:val="24"/>
          <w:szCs w:val="24"/>
        </w:rPr>
      </w:pPr>
      <w:r w:rsidRPr="002069D5">
        <w:rPr>
          <w:rFonts w:asciiTheme="minorHAnsi" w:hAnsiTheme="minorHAnsi" w:cstheme="minorHAnsi"/>
          <w:b/>
          <w:bCs/>
          <w:sz w:val="24"/>
          <w:szCs w:val="24"/>
        </w:rPr>
        <w:t>Comparison of Existing Studies and Research Gaps</w:t>
      </w:r>
    </w:p>
    <w:tbl>
      <w:tblPr>
        <w:tblStyle w:val="TableGrid"/>
        <w:tblW w:w="0" w:type="auto"/>
        <w:jc w:val="center"/>
        <w:tblInd w:w="0" w:type="dxa"/>
        <w:tblCellMar>
          <w:top w:w="92" w:type="dxa"/>
          <w:left w:w="103" w:type="dxa"/>
        </w:tblCellMar>
        <w:tblLook w:val="04A0" w:firstRow="1" w:lastRow="0" w:firstColumn="1" w:lastColumn="0" w:noHBand="0" w:noVBand="1"/>
      </w:tblPr>
      <w:tblGrid>
        <w:gridCol w:w="811"/>
        <w:gridCol w:w="1503"/>
        <w:gridCol w:w="1368"/>
        <w:gridCol w:w="1186"/>
      </w:tblGrid>
      <w:tr w:rsidR="008F3FBD" w:rsidRPr="002069D5" w14:paraId="45E11211" w14:textId="77777777" w:rsidTr="008F3FBD">
        <w:trPr>
          <w:trHeight w:val="358"/>
          <w:jc w:val="center"/>
        </w:trPr>
        <w:tc>
          <w:tcPr>
            <w:tcW w:w="878" w:type="dxa"/>
            <w:tcBorders>
              <w:top w:val="single" w:sz="4" w:space="0" w:color="000000"/>
              <w:left w:val="single" w:sz="4" w:space="0" w:color="000000"/>
              <w:bottom w:val="single" w:sz="4" w:space="0" w:color="000000"/>
              <w:right w:val="single" w:sz="4" w:space="0" w:color="000000"/>
            </w:tcBorders>
          </w:tcPr>
          <w:p w14:paraId="145FD239" w14:textId="77777777" w:rsidR="00532C16" w:rsidRPr="002069D5" w:rsidRDefault="00532C16" w:rsidP="008F3FBD">
            <w:pPr>
              <w:spacing w:after="0" w:line="259" w:lineRule="auto"/>
              <w:ind w:left="0" w:right="109" w:firstLine="0"/>
              <w:jc w:val="left"/>
              <w:rPr>
                <w:rFonts w:asciiTheme="minorHAnsi" w:hAnsiTheme="minorHAnsi" w:cstheme="minorHAnsi"/>
                <w:sz w:val="20"/>
                <w:szCs w:val="20"/>
              </w:rPr>
            </w:pPr>
            <w:r w:rsidRPr="002069D5">
              <w:rPr>
                <w:rFonts w:asciiTheme="minorHAnsi" w:hAnsiTheme="minorHAnsi" w:cstheme="minorHAnsi"/>
                <w:sz w:val="20"/>
                <w:szCs w:val="20"/>
              </w:rPr>
              <w:t>Ref. No.</w:t>
            </w:r>
          </w:p>
        </w:tc>
        <w:tc>
          <w:tcPr>
            <w:tcW w:w="0" w:type="auto"/>
            <w:tcBorders>
              <w:top w:val="single" w:sz="4" w:space="0" w:color="000000"/>
              <w:left w:val="single" w:sz="4" w:space="0" w:color="000000"/>
              <w:bottom w:val="single" w:sz="4" w:space="0" w:color="000000"/>
              <w:right w:val="single" w:sz="4" w:space="0" w:color="000000"/>
            </w:tcBorders>
          </w:tcPr>
          <w:p w14:paraId="3B10A1E2" w14:textId="5D2BA082" w:rsidR="00532C16" w:rsidRPr="002069D5" w:rsidRDefault="00532C16" w:rsidP="008F3FBD">
            <w:pPr>
              <w:spacing w:after="0" w:line="259" w:lineRule="auto"/>
              <w:ind w:left="0" w:right="104" w:firstLine="0"/>
              <w:jc w:val="left"/>
              <w:rPr>
                <w:rFonts w:asciiTheme="minorHAnsi" w:hAnsiTheme="minorHAnsi" w:cstheme="minorHAnsi"/>
                <w:sz w:val="20"/>
                <w:szCs w:val="20"/>
              </w:rPr>
            </w:pPr>
            <w:r w:rsidRPr="002069D5">
              <w:rPr>
                <w:rFonts w:asciiTheme="minorHAnsi" w:hAnsiTheme="minorHAnsi" w:cstheme="minorHAnsi"/>
                <w:sz w:val="20"/>
                <w:szCs w:val="20"/>
              </w:rPr>
              <w:t>Focus of Study</w:t>
            </w:r>
          </w:p>
        </w:tc>
        <w:tc>
          <w:tcPr>
            <w:tcW w:w="0" w:type="auto"/>
            <w:tcBorders>
              <w:top w:val="single" w:sz="4" w:space="0" w:color="000000"/>
              <w:left w:val="single" w:sz="4" w:space="0" w:color="000000"/>
              <w:bottom w:val="single" w:sz="4" w:space="0" w:color="000000"/>
              <w:right w:val="single" w:sz="4" w:space="0" w:color="000000"/>
            </w:tcBorders>
          </w:tcPr>
          <w:p w14:paraId="081F3864" w14:textId="6DB9925C" w:rsidR="00532C16" w:rsidRPr="002069D5" w:rsidRDefault="00532C16" w:rsidP="008F3FBD">
            <w:pPr>
              <w:spacing w:after="0" w:line="259" w:lineRule="auto"/>
              <w:ind w:left="0" w:right="105" w:firstLine="0"/>
              <w:jc w:val="left"/>
              <w:rPr>
                <w:rFonts w:asciiTheme="minorHAnsi" w:hAnsiTheme="minorHAnsi" w:cstheme="minorHAnsi"/>
                <w:sz w:val="20"/>
                <w:szCs w:val="20"/>
              </w:rPr>
            </w:pPr>
            <w:r w:rsidRPr="002069D5">
              <w:rPr>
                <w:rFonts w:asciiTheme="minorHAnsi" w:hAnsiTheme="minorHAnsi" w:cstheme="minorHAnsi"/>
                <w:sz w:val="20"/>
                <w:szCs w:val="20"/>
              </w:rPr>
              <w:t>Key Findings</w:t>
            </w:r>
          </w:p>
        </w:tc>
        <w:tc>
          <w:tcPr>
            <w:tcW w:w="0" w:type="auto"/>
            <w:tcBorders>
              <w:top w:val="single" w:sz="4" w:space="0" w:color="000000"/>
              <w:left w:val="single" w:sz="4" w:space="0" w:color="000000"/>
              <w:bottom w:val="single" w:sz="4" w:space="0" w:color="000000"/>
              <w:right w:val="single" w:sz="4" w:space="0" w:color="000000"/>
            </w:tcBorders>
          </w:tcPr>
          <w:p w14:paraId="30C30D46" w14:textId="0330CC49" w:rsidR="00532C16" w:rsidRPr="002069D5" w:rsidRDefault="00532C16" w:rsidP="008F3FBD">
            <w:pPr>
              <w:spacing w:after="0" w:line="259" w:lineRule="auto"/>
              <w:ind w:left="0" w:right="111" w:firstLine="0"/>
              <w:jc w:val="left"/>
              <w:rPr>
                <w:rFonts w:asciiTheme="minorHAnsi" w:hAnsiTheme="minorHAnsi" w:cstheme="minorHAnsi"/>
                <w:sz w:val="20"/>
                <w:szCs w:val="20"/>
              </w:rPr>
            </w:pPr>
            <w:r w:rsidRPr="002069D5">
              <w:rPr>
                <w:rFonts w:asciiTheme="minorHAnsi" w:hAnsiTheme="minorHAnsi" w:cstheme="minorHAnsi"/>
                <w:sz w:val="20"/>
                <w:szCs w:val="20"/>
              </w:rPr>
              <w:t>Research Gap</w:t>
            </w:r>
          </w:p>
        </w:tc>
      </w:tr>
      <w:tr w:rsidR="008F3FBD" w:rsidRPr="002069D5" w14:paraId="30AD4DFC" w14:textId="77777777" w:rsidTr="008F3FBD">
        <w:trPr>
          <w:trHeight w:val="1516"/>
          <w:jc w:val="center"/>
        </w:trPr>
        <w:tc>
          <w:tcPr>
            <w:tcW w:w="878" w:type="dxa"/>
            <w:tcBorders>
              <w:top w:val="single" w:sz="4" w:space="0" w:color="000000"/>
              <w:left w:val="single" w:sz="4" w:space="0" w:color="000000"/>
              <w:bottom w:val="single" w:sz="3" w:space="0" w:color="000000"/>
              <w:right w:val="single" w:sz="4" w:space="0" w:color="000000"/>
            </w:tcBorders>
          </w:tcPr>
          <w:p w14:paraId="667EF5A2" w14:textId="77777777" w:rsidR="00532C16" w:rsidRPr="002069D5" w:rsidRDefault="00532C16" w:rsidP="008F3FBD">
            <w:pPr>
              <w:spacing w:after="0" w:line="259" w:lineRule="auto"/>
              <w:ind w:left="0" w:right="56" w:firstLine="0"/>
              <w:jc w:val="left"/>
              <w:rPr>
                <w:rFonts w:asciiTheme="minorHAnsi" w:hAnsiTheme="minorHAnsi" w:cstheme="minorHAnsi"/>
                <w:sz w:val="20"/>
                <w:szCs w:val="20"/>
              </w:rPr>
            </w:pPr>
            <w:r w:rsidRPr="002069D5">
              <w:rPr>
                <w:rFonts w:asciiTheme="minorHAnsi" w:hAnsiTheme="minorHAnsi" w:cstheme="minorHAnsi"/>
                <w:sz w:val="20"/>
                <w:szCs w:val="20"/>
              </w:rPr>
              <w:t>[1]</w:t>
            </w:r>
          </w:p>
        </w:tc>
        <w:tc>
          <w:tcPr>
            <w:tcW w:w="0" w:type="auto"/>
            <w:tcBorders>
              <w:top w:val="single" w:sz="4" w:space="0" w:color="000000"/>
              <w:left w:val="single" w:sz="4" w:space="0" w:color="000000"/>
              <w:bottom w:val="single" w:sz="3" w:space="0" w:color="000000"/>
              <w:right w:val="single" w:sz="4" w:space="0" w:color="000000"/>
            </w:tcBorders>
          </w:tcPr>
          <w:p w14:paraId="2FA2316D" w14:textId="18B36D31" w:rsidR="00532C16" w:rsidRPr="002069D5" w:rsidRDefault="008F3FBD" w:rsidP="008F3FBD">
            <w:pPr>
              <w:spacing w:after="0" w:line="259" w:lineRule="auto"/>
              <w:ind w:left="0" w:right="0" w:firstLine="0"/>
              <w:jc w:val="left"/>
              <w:rPr>
                <w:rFonts w:asciiTheme="minorHAnsi" w:hAnsiTheme="minorHAnsi" w:cstheme="minorHAnsi"/>
                <w:sz w:val="20"/>
                <w:szCs w:val="20"/>
              </w:rPr>
            </w:pPr>
            <w:r w:rsidRPr="002069D5">
              <w:rPr>
                <w:rFonts w:asciiTheme="minorHAnsi" w:hAnsiTheme="minorHAnsi" w:cstheme="minorHAnsi"/>
                <w:sz w:val="20"/>
                <w:szCs w:val="20"/>
              </w:rPr>
              <w:t>Symptom based lung cancer prediction using ensemble learning</w:t>
            </w:r>
          </w:p>
        </w:tc>
        <w:tc>
          <w:tcPr>
            <w:tcW w:w="0" w:type="auto"/>
            <w:tcBorders>
              <w:top w:val="single" w:sz="4" w:space="0" w:color="000000"/>
              <w:left w:val="single" w:sz="4" w:space="0" w:color="000000"/>
              <w:bottom w:val="single" w:sz="3" w:space="0" w:color="000000"/>
              <w:right w:val="single" w:sz="4" w:space="0" w:color="000000"/>
            </w:tcBorders>
          </w:tcPr>
          <w:p w14:paraId="7C4EF9D0" w14:textId="30D62C17" w:rsidR="00532C16" w:rsidRPr="002069D5" w:rsidRDefault="00532C16" w:rsidP="008F3FBD">
            <w:pPr>
              <w:spacing w:after="0" w:line="259" w:lineRule="auto"/>
              <w:ind w:right="184"/>
              <w:jc w:val="left"/>
              <w:rPr>
                <w:rFonts w:asciiTheme="minorHAnsi" w:hAnsiTheme="minorHAnsi" w:cstheme="minorHAnsi"/>
                <w:sz w:val="20"/>
                <w:szCs w:val="20"/>
              </w:rPr>
            </w:pPr>
            <w:r w:rsidRPr="002069D5">
              <w:rPr>
                <w:rFonts w:asciiTheme="minorHAnsi" w:hAnsiTheme="minorHAnsi" w:cstheme="minorHAnsi"/>
                <w:sz w:val="20"/>
                <w:szCs w:val="20"/>
              </w:rPr>
              <w:t>Ensemble learning models achieved high prediction accuracy using symptom and demographic data.</w:t>
            </w:r>
          </w:p>
        </w:tc>
        <w:tc>
          <w:tcPr>
            <w:tcW w:w="0" w:type="auto"/>
            <w:tcBorders>
              <w:top w:val="single" w:sz="4" w:space="0" w:color="000000"/>
              <w:left w:val="single" w:sz="4" w:space="0" w:color="000000"/>
              <w:bottom w:val="single" w:sz="3" w:space="0" w:color="000000"/>
              <w:right w:val="single" w:sz="4" w:space="0" w:color="000000"/>
            </w:tcBorders>
          </w:tcPr>
          <w:p w14:paraId="7CD28AE2" w14:textId="23662ABF" w:rsidR="00532C16" w:rsidRPr="002069D5" w:rsidRDefault="00532C16" w:rsidP="008F3FBD">
            <w:pPr>
              <w:spacing w:after="14" w:line="233" w:lineRule="auto"/>
              <w:ind w:left="0" w:right="0" w:firstLine="0"/>
              <w:jc w:val="left"/>
              <w:rPr>
                <w:rFonts w:asciiTheme="minorHAnsi" w:hAnsiTheme="minorHAnsi" w:cstheme="minorHAnsi"/>
                <w:sz w:val="20"/>
                <w:szCs w:val="20"/>
              </w:rPr>
            </w:pPr>
            <w:r w:rsidRPr="002069D5">
              <w:rPr>
                <w:rFonts w:asciiTheme="minorHAnsi" w:hAnsiTheme="minorHAnsi" w:cstheme="minorHAnsi"/>
                <w:sz w:val="20"/>
                <w:szCs w:val="20"/>
              </w:rPr>
              <w:t>Requires machine learning models and</w:t>
            </w:r>
          </w:p>
          <w:p w14:paraId="3426F6B7" w14:textId="21829CA8" w:rsidR="00532C16" w:rsidRPr="002069D5" w:rsidRDefault="00532C16" w:rsidP="008F3FBD">
            <w:pPr>
              <w:spacing w:after="0" w:line="259" w:lineRule="auto"/>
              <w:ind w:left="19" w:right="0" w:firstLine="0"/>
              <w:jc w:val="left"/>
              <w:rPr>
                <w:rFonts w:asciiTheme="minorHAnsi" w:hAnsiTheme="minorHAnsi" w:cstheme="minorHAnsi"/>
                <w:sz w:val="20"/>
                <w:szCs w:val="20"/>
              </w:rPr>
            </w:pPr>
            <w:r w:rsidRPr="002069D5">
              <w:rPr>
                <w:rFonts w:asciiTheme="minorHAnsi" w:hAnsiTheme="minorHAnsi" w:cstheme="minorHAnsi"/>
                <w:sz w:val="20"/>
                <w:szCs w:val="20"/>
              </w:rPr>
              <w:t>training datasets, which</w:t>
            </w:r>
          </w:p>
          <w:p w14:paraId="55D392A3" w14:textId="2AC0A682" w:rsidR="00532C16" w:rsidRPr="002069D5" w:rsidRDefault="00532C16" w:rsidP="008F3FBD">
            <w:pPr>
              <w:spacing w:after="0" w:line="259" w:lineRule="auto"/>
              <w:ind w:left="9" w:right="18" w:firstLine="0"/>
              <w:jc w:val="left"/>
              <w:rPr>
                <w:rFonts w:asciiTheme="minorHAnsi" w:hAnsiTheme="minorHAnsi" w:cstheme="minorHAnsi"/>
                <w:sz w:val="20"/>
                <w:szCs w:val="20"/>
              </w:rPr>
            </w:pPr>
            <w:r w:rsidRPr="002069D5">
              <w:rPr>
                <w:rFonts w:asciiTheme="minorHAnsi" w:hAnsiTheme="minorHAnsi" w:cstheme="minorHAnsi"/>
                <w:sz w:val="20"/>
                <w:szCs w:val="20"/>
              </w:rPr>
              <w:t>may limit accessibility in simple healthcare applications.</w:t>
            </w:r>
          </w:p>
        </w:tc>
      </w:tr>
      <w:tr w:rsidR="008F3FBD" w:rsidRPr="002069D5" w14:paraId="139CB4A7" w14:textId="77777777" w:rsidTr="008F3FBD">
        <w:trPr>
          <w:trHeight w:val="17"/>
          <w:jc w:val="center"/>
        </w:trPr>
        <w:tc>
          <w:tcPr>
            <w:tcW w:w="878" w:type="dxa"/>
            <w:tcBorders>
              <w:top w:val="single" w:sz="3" w:space="0" w:color="000000"/>
              <w:left w:val="single" w:sz="4" w:space="0" w:color="000000"/>
              <w:bottom w:val="single" w:sz="3" w:space="0" w:color="000000"/>
              <w:right w:val="single" w:sz="4" w:space="0" w:color="000000"/>
            </w:tcBorders>
          </w:tcPr>
          <w:p w14:paraId="03957D10" w14:textId="3BC09C06" w:rsidR="00532C16" w:rsidRPr="002069D5" w:rsidRDefault="00532C16" w:rsidP="008F3FBD">
            <w:pPr>
              <w:spacing w:after="0" w:line="259" w:lineRule="auto"/>
              <w:ind w:left="0" w:right="0" w:firstLine="0"/>
              <w:jc w:val="left"/>
              <w:rPr>
                <w:rFonts w:asciiTheme="minorHAnsi" w:hAnsiTheme="minorHAnsi" w:cstheme="minorHAnsi"/>
                <w:sz w:val="20"/>
                <w:szCs w:val="20"/>
              </w:rPr>
            </w:pPr>
            <w:r w:rsidRPr="002069D5">
              <w:rPr>
                <w:rFonts w:asciiTheme="minorHAnsi" w:hAnsiTheme="minorHAnsi" w:cstheme="minorHAnsi"/>
                <w:sz w:val="20"/>
                <w:szCs w:val="20"/>
              </w:rPr>
              <w:t>[2]</w:t>
            </w:r>
          </w:p>
        </w:tc>
        <w:tc>
          <w:tcPr>
            <w:tcW w:w="0" w:type="auto"/>
            <w:tcBorders>
              <w:top w:val="single" w:sz="3" w:space="0" w:color="000000"/>
              <w:left w:val="single" w:sz="4" w:space="0" w:color="000000"/>
              <w:bottom w:val="single" w:sz="3" w:space="0" w:color="000000"/>
              <w:right w:val="single" w:sz="4" w:space="0" w:color="000000"/>
            </w:tcBorders>
          </w:tcPr>
          <w:p w14:paraId="18EB915A" w14:textId="672E6101" w:rsidR="00532C16" w:rsidRPr="002069D5" w:rsidRDefault="00532C16" w:rsidP="008F3FBD">
            <w:pPr>
              <w:spacing w:after="0" w:line="240" w:lineRule="auto"/>
              <w:ind w:left="0" w:right="0" w:firstLine="0"/>
              <w:jc w:val="left"/>
              <w:rPr>
                <w:rFonts w:asciiTheme="minorHAnsi" w:hAnsiTheme="minorHAnsi" w:cstheme="minorHAnsi"/>
                <w:sz w:val="20"/>
                <w:szCs w:val="20"/>
              </w:rPr>
            </w:pPr>
            <w:r w:rsidRPr="002069D5">
              <w:rPr>
                <w:rFonts w:asciiTheme="minorHAnsi" w:hAnsiTheme="minorHAnsi" w:cstheme="minorHAnsi"/>
                <w:sz w:val="20"/>
                <w:szCs w:val="20"/>
              </w:rPr>
              <w:t>Analysis of lifestyle factors such as</w:t>
            </w:r>
          </w:p>
          <w:p w14:paraId="2033E890" w14:textId="794C407F" w:rsidR="00532C16" w:rsidRPr="002069D5" w:rsidRDefault="00532C16" w:rsidP="008F3FBD">
            <w:pPr>
              <w:spacing w:after="0" w:line="259" w:lineRule="auto"/>
              <w:ind w:left="0" w:right="104" w:firstLine="0"/>
              <w:jc w:val="left"/>
              <w:rPr>
                <w:rFonts w:asciiTheme="minorHAnsi" w:hAnsiTheme="minorHAnsi" w:cstheme="minorHAnsi"/>
                <w:sz w:val="20"/>
                <w:szCs w:val="20"/>
              </w:rPr>
            </w:pPr>
            <w:r w:rsidRPr="002069D5">
              <w:rPr>
                <w:rFonts w:asciiTheme="minorHAnsi" w:hAnsiTheme="minorHAnsi" w:cstheme="minorHAnsi"/>
                <w:sz w:val="20"/>
                <w:szCs w:val="20"/>
              </w:rPr>
              <w:t>smoking, diet, and</w:t>
            </w:r>
          </w:p>
          <w:p w14:paraId="026D9F01" w14:textId="7D533FDE" w:rsidR="00532C16" w:rsidRPr="002069D5" w:rsidRDefault="00532C16" w:rsidP="008F3FBD">
            <w:pPr>
              <w:spacing w:after="0" w:line="259" w:lineRule="auto"/>
              <w:ind w:left="0" w:right="102" w:firstLine="0"/>
              <w:jc w:val="left"/>
              <w:rPr>
                <w:rFonts w:asciiTheme="minorHAnsi" w:hAnsiTheme="minorHAnsi" w:cstheme="minorHAnsi"/>
                <w:sz w:val="20"/>
                <w:szCs w:val="20"/>
              </w:rPr>
            </w:pPr>
            <w:r w:rsidRPr="002069D5">
              <w:rPr>
                <w:rFonts w:asciiTheme="minorHAnsi" w:hAnsiTheme="minorHAnsi" w:cstheme="minorHAnsi"/>
                <w:sz w:val="20"/>
                <w:szCs w:val="20"/>
              </w:rPr>
              <w:t>obesity among cancer</w:t>
            </w:r>
          </w:p>
          <w:p w14:paraId="42798FCD" w14:textId="7DC6320A" w:rsidR="00532C16" w:rsidRPr="002069D5" w:rsidRDefault="00532C16" w:rsidP="008F3FBD">
            <w:pPr>
              <w:spacing w:after="0" w:line="259" w:lineRule="auto"/>
              <w:ind w:left="0" w:right="103" w:firstLine="0"/>
              <w:jc w:val="left"/>
              <w:rPr>
                <w:rFonts w:asciiTheme="minorHAnsi" w:hAnsiTheme="minorHAnsi" w:cstheme="minorHAnsi"/>
                <w:sz w:val="20"/>
                <w:szCs w:val="20"/>
              </w:rPr>
            </w:pPr>
            <w:r w:rsidRPr="002069D5">
              <w:rPr>
                <w:rFonts w:asciiTheme="minorHAnsi" w:hAnsiTheme="minorHAnsi" w:cstheme="minorHAnsi"/>
                <w:sz w:val="20"/>
                <w:szCs w:val="20"/>
              </w:rPr>
              <w:t>patients</w:t>
            </w:r>
          </w:p>
        </w:tc>
        <w:tc>
          <w:tcPr>
            <w:tcW w:w="0" w:type="auto"/>
            <w:tcBorders>
              <w:top w:val="single" w:sz="3" w:space="0" w:color="000000"/>
              <w:left w:val="single" w:sz="4" w:space="0" w:color="000000"/>
              <w:bottom w:val="single" w:sz="3" w:space="0" w:color="000000"/>
              <w:right w:val="single" w:sz="4" w:space="0" w:color="000000"/>
            </w:tcBorders>
          </w:tcPr>
          <w:p w14:paraId="43DE38D1" w14:textId="57737356" w:rsidR="00532C16" w:rsidRPr="002069D5" w:rsidRDefault="008F3FBD" w:rsidP="008F3FBD">
            <w:pPr>
              <w:spacing w:after="0" w:line="259" w:lineRule="auto"/>
              <w:ind w:left="0" w:right="219" w:firstLine="0"/>
              <w:jc w:val="left"/>
              <w:rPr>
                <w:rFonts w:asciiTheme="minorHAnsi" w:hAnsiTheme="minorHAnsi" w:cstheme="minorHAnsi"/>
                <w:sz w:val="20"/>
                <w:szCs w:val="20"/>
              </w:rPr>
            </w:pPr>
            <w:r w:rsidRPr="002069D5">
              <w:rPr>
                <w:rFonts w:asciiTheme="minorHAnsi" w:hAnsiTheme="minorHAnsi" w:cstheme="minorHAnsi"/>
                <w:sz w:val="20"/>
                <w:szCs w:val="20"/>
              </w:rPr>
              <w:t xml:space="preserve">The study found that smoking plays a major role in increasing lung cancer </w:t>
            </w:r>
            <w:r w:rsidR="000E3545" w:rsidRPr="002069D5">
              <w:rPr>
                <w:rFonts w:asciiTheme="minorHAnsi" w:hAnsiTheme="minorHAnsi" w:cstheme="minorHAnsi"/>
                <w:sz w:val="20"/>
                <w:szCs w:val="20"/>
              </w:rPr>
              <w:t>risk,</w:t>
            </w:r>
            <w:r w:rsidRPr="002069D5">
              <w:rPr>
                <w:rFonts w:asciiTheme="minorHAnsi" w:hAnsiTheme="minorHAnsi" w:cstheme="minorHAnsi"/>
                <w:sz w:val="20"/>
                <w:szCs w:val="20"/>
              </w:rPr>
              <w:t xml:space="preserve"> and lifestyle factors were strongly related to cancer prevalence.</w:t>
            </w:r>
          </w:p>
        </w:tc>
        <w:tc>
          <w:tcPr>
            <w:tcW w:w="0" w:type="auto"/>
            <w:tcBorders>
              <w:top w:val="single" w:sz="3" w:space="0" w:color="000000"/>
              <w:left w:val="single" w:sz="4" w:space="0" w:color="000000"/>
              <w:bottom w:val="single" w:sz="3" w:space="0" w:color="000000"/>
              <w:right w:val="single" w:sz="4" w:space="0" w:color="000000"/>
            </w:tcBorders>
          </w:tcPr>
          <w:p w14:paraId="3F367574" w14:textId="5868B21A" w:rsidR="00532C16" w:rsidRPr="002069D5" w:rsidRDefault="00532C16" w:rsidP="008F3FBD">
            <w:pPr>
              <w:spacing w:after="0" w:line="240" w:lineRule="auto"/>
              <w:ind w:left="0" w:right="0" w:firstLine="0"/>
              <w:jc w:val="left"/>
              <w:rPr>
                <w:rFonts w:asciiTheme="minorHAnsi" w:hAnsiTheme="minorHAnsi" w:cstheme="minorHAnsi"/>
                <w:sz w:val="20"/>
                <w:szCs w:val="20"/>
              </w:rPr>
            </w:pPr>
            <w:r w:rsidRPr="002069D5">
              <w:rPr>
                <w:rFonts w:asciiTheme="minorHAnsi" w:hAnsiTheme="minorHAnsi" w:cstheme="minorHAnsi"/>
                <w:sz w:val="20"/>
                <w:szCs w:val="20"/>
              </w:rPr>
              <w:t>Focuses on statistical analysis of patient data</w:t>
            </w:r>
          </w:p>
          <w:p w14:paraId="2744C094" w14:textId="4385646A" w:rsidR="00532C16" w:rsidRPr="002069D5" w:rsidRDefault="00532C16" w:rsidP="008F3FBD">
            <w:pPr>
              <w:spacing w:after="0" w:line="259" w:lineRule="auto"/>
              <w:ind w:left="65" w:right="117" w:hanging="7"/>
              <w:jc w:val="left"/>
              <w:rPr>
                <w:rFonts w:asciiTheme="minorHAnsi" w:hAnsiTheme="minorHAnsi" w:cstheme="minorHAnsi"/>
                <w:sz w:val="20"/>
                <w:szCs w:val="20"/>
              </w:rPr>
            </w:pPr>
            <w:r w:rsidRPr="002069D5">
              <w:rPr>
                <w:rFonts w:asciiTheme="minorHAnsi" w:hAnsiTheme="minorHAnsi" w:cstheme="minorHAnsi"/>
                <w:sz w:val="20"/>
                <w:szCs w:val="20"/>
              </w:rPr>
              <w:t>but does not provide an automated screening or prediction system.</w:t>
            </w:r>
          </w:p>
        </w:tc>
      </w:tr>
      <w:tr w:rsidR="008F3FBD" w:rsidRPr="002069D5" w14:paraId="0550A55C" w14:textId="77777777" w:rsidTr="008F3FBD">
        <w:trPr>
          <w:trHeight w:val="261"/>
          <w:jc w:val="center"/>
        </w:trPr>
        <w:tc>
          <w:tcPr>
            <w:tcW w:w="878" w:type="dxa"/>
            <w:tcBorders>
              <w:top w:val="single" w:sz="3" w:space="0" w:color="000000"/>
              <w:left w:val="single" w:sz="4" w:space="0" w:color="000000"/>
              <w:bottom w:val="single" w:sz="4" w:space="0" w:color="000000"/>
              <w:right w:val="single" w:sz="4" w:space="0" w:color="000000"/>
            </w:tcBorders>
          </w:tcPr>
          <w:p w14:paraId="7DCB17B2" w14:textId="77777777" w:rsidR="00532C16" w:rsidRPr="002069D5" w:rsidRDefault="00532C16" w:rsidP="008F3FBD">
            <w:pPr>
              <w:spacing w:after="0" w:line="259" w:lineRule="auto"/>
              <w:ind w:left="0" w:right="0" w:firstLine="43"/>
              <w:jc w:val="left"/>
              <w:rPr>
                <w:rFonts w:asciiTheme="minorHAnsi" w:hAnsiTheme="minorHAnsi" w:cstheme="minorHAnsi"/>
                <w:sz w:val="20"/>
                <w:szCs w:val="20"/>
              </w:rPr>
            </w:pPr>
            <w:r w:rsidRPr="002069D5">
              <w:rPr>
                <w:rFonts w:asciiTheme="minorHAnsi" w:hAnsiTheme="minorHAnsi" w:cstheme="minorHAnsi"/>
                <w:sz w:val="20"/>
                <w:szCs w:val="20"/>
              </w:rPr>
              <w:t>[3]</w:t>
            </w:r>
          </w:p>
        </w:tc>
        <w:tc>
          <w:tcPr>
            <w:tcW w:w="0" w:type="auto"/>
            <w:tcBorders>
              <w:top w:val="single" w:sz="3" w:space="0" w:color="000000"/>
              <w:left w:val="single" w:sz="4" w:space="0" w:color="000000"/>
              <w:bottom w:val="single" w:sz="4" w:space="0" w:color="000000"/>
              <w:right w:val="single" w:sz="4" w:space="0" w:color="000000"/>
            </w:tcBorders>
          </w:tcPr>
          <w:p w14:paraId="73590E3C" w14:textId="6F6A0F98" w:rsidR="00532C16" w:rsidRPr="002069D5" w:rsidRDefault="00532C16" w:rsidP="008F3FBD">
            <w:pPr>
              <w:spacing w:after="0" w:line="259" w:lineRule="auto"/>
              <w:ind w:left="34" w:right="83" w:firstLine="0"/>
              <w:jc w:val="left"/>
              <w:rPr>
                <w:rFonts w:asciiTheme="minorHAnsi" w:hAnsiTheme="minorHAnsi" w:cstheme="minorHAnsi"/>
                <w:sz w:val="20"/>
                <w:szCs w:val="20"/>
              </w:rPr>
            </w:pPr>
            <w:r w:rsidRPr="002069D5">
              <w:rPr>
                <w:rFonts w:asciiTheme="minorHAnsi" w:hAnsiTheme="minorHAnsi" w:cstheme="minorHAnsi"/>
                <w:sz w:val="20"/>
                <w:szCs w:val="20"/>
              </w:rPr>
              <w:t>Epidemiological study analysing demographic and lifestyle risk factors</w:t>
            </w:r>
          </w:p>
        </w:tc>
        <w:tc>
          <w:tcPr>
            <w:tcW w:w="0" w:type="auto"/>
            <w:tcBorders>
              <w:top w:val="single" w:sz="3" w:space="0" w:color="000000"/>
              <w:left w:val="single" w:sz="4" w:space="0" w:color="000000"/>
              <w:bottom w:val="single" w:sz="4" w:space="0" w:color="000000"/>
              <w:right w:val="single" w:sz="4" w:space="0" w:color="000000"/>
            </w:tcBorders>
          </w:tcPr>
          <w:p w14:paraId="3A83F654" w14:textId="52E5394C" w:rsidR="00532C16" w:rsidRPr="002069D5" w:rsidRDefault="00532C16" w:rsidP="008F3FBD">
            <w:pPr>
              <w:spacing w:after="0" w:line="240" w:lineRule="auto"/>
              <w:ind w:left="0" w:right="0" w:firstLine="0"/>
              <w:jc w:val="left"/>
              <w:rPr>
                <w:rFonts w:asciiTheme="minorHAnsi" w:hAnsiTheme="minorHAnsi" w:cstheme="minorHAnsi"/>
                <w:sz w:val="20"/>
                <w:szCs w:val="20"/>
              </w:rPr>
            </w:pPr>
            <w:r w:rsidRPr="002069D5">
              <w:rPr>
                <w:rFonts w:asciiTheme="minorHAnsi" w:hAnsiTheme="minorHAnsi" w:cstheme="minorHAnsi"/>
                <w:sz w:val="20"/>
                <w:szCs w:val="20"/>
              </w:rPr>
              <w:t>Smoking, biomass fuel exposure, and rural</w:t>
            </w:r>
          </w:p>
          <w:p w14:paraId="2163540B" w14:textId="7B3A064F" w:rsidR="00532C16" w:rsidRPr="002069D5" w:rsidRDefault="00532C16" w:rsidP="008F3FBD">
            <w:pPr>
              <w:spacing w:after="12" w:line="233" w:lineRule="auto"/>
              <w:ind w:left="0" w:right="0" w:firstLine="0"/>
              <w:jc w:val="left"/>
              <w:rPr>
                <w:rFonts w:asciiTheme="minorHAnsi" w:hAnsiTheme="minorHAnsi" w:cstheme="minorHAnsi"/>
                <w:sz w:val="20"/>
                <w:szCs w:val="20"/>
              </w:rPr>
            </w:pPr>
            <w:r w:rsidRPr="002069D5">
              <w:rPr>
                <w:rFonts w:asciiTheme="minorHAnsi" w:hAnsiTheme="minorHAnsi" w:cstheme="minorHAnsi"/>
                <w:sz w:val="20"/>
                <w:szCs w:val="20"/>
              </w:rPr>
              <w:t xml:space="preserve">lifestyle </w:t>
            </w:r>
            <w:r w:rsidR="000E3545" w:rsidRPr="002069D5">
              <w:rPr>
                <w:rFonts w:asciiTheme="minorHAnsi" w:hAnsiTheme="minorHAnsi" w:cstheme="minorHAnsi"/>
                <w:sz w:val="20"/>
                <w:szCs w:val="20"/>
              </w:rPr>
              <w:t>was</w:t>
            </w:r>
            <w:r w:rsidRPr="002069D5">
              <w:rPr>
                <w:rFonts w:asciiTheme="minorHAnsi" w:hAnsiTheme="minorHAnsi" w:cstheme="minorHAnsi"/>
                <w:sz w:val="20"/>
                <w:szCs w:val="20"/>
              </w:rPr>
              <w:t xml:space="preserve"> identified as significant</w:t>
            </w:r>
            <w:r w:rsidR="008F3FBD" w:rsidRPr="002069D5">
              <w:rPr>
                <w:rFonts w:asciiTheme="minorHAnsi" w:hAnsiTheme="minorHAnsi" w:cstheme="minorHAnsi"/>
                <w:sz w:val="20"/>
                <w:szCs w:val="20"/>
              </w:rPr>
              <w:t xml:space="preserve"> </w:t>
            </w:r>
            <w:r w:rsidRPr="002069D5">
              <w:rPr>
                <w:rFonts w:asciiTheme="minorHAnsi" w:hAnsiTheme="minorHAnsi" w:cstheme="minorHAnsi"/>
                <w:sz w:val="20"/>
                <w:szCs w:val="20"/>
              </w:rPr>
              <w:t>contributors to lung cancer incidence.</w:t>
            </w:r>
          </w:p>
        </w:tc>
        <w:tc>
          <w:tcPr>
            <w:tcW w:w="0" w:type="auto"/>
            <w:tcBorders>
              <w:top w:val="single" w:sz="3" w:space="0" w:color="000000"/>
              <w:left w:val="single" w:sz="4" w:space="0" w:color="000000"/>
              <w:bottom w:val="single" w:sz="4" w:space="0" w:color="000000"/>
              <w:right w:val="single" w:sz="4" w:space="0" w:color="000000"/>
            </w:tcBorders>
          </w:tcPr>
          <w:p w14:paraId="4CB98C85" w14:textId="623249BE" w:rsidR="00532C16" w:rsidRPr="002069D5" w:rsidRDefault="00532C16" w:rsidP="008F3FBD">
            <w:pPr>
              <w:spacing w:after="0" w:line="240" w:lineRule="auto"/>
              <w:ind w:left="0" w:right="0" w:firstLine="0"/>
              <w:jc w:val="left"/>
              <w:rPr>
                <w:rFonts w:asciiTheme="minorHAnsi" w:hAnsiTheme="minorHAnsi" w:cstheme="minorHAnsi"/>
                <w:sz w:val="20"/>
                <w:szCs w:val="20"/>
              </w:rPr>
            </w:pPr>
            <w:r w:rsidRPr="002069D5">
              <w:rPr>
                <w:rFonts w:asciiTheme="minorHAnsi" w:hAnsiTheme="minorHAnsi" w:cstheme="minorHAnsi"/>
                <w:sz w:val="20"/>
                <w:szCs w:val="20"/>
              </w:rPr>
              <w:t>Focuses on</w:t>
            </w:r>
            <w:r w:rsidR="008F3FBD" w:rsidRPr="002069D5">
              <w:rPr>
                <w:rFonts w:asciiTheme="minorHAnsi" w:hAnsiTheme="minorHAnsi" w:cstheme="minorHAnsi"/>
                <w:sz w:val="20"/>
                <w:szCs w:val="20"/>
              </w:rPr>
              <w:t xml:space="preserve"> </w:t>
            </w:r>
            <w:r w:rsidRPr="002069D5">
              <w:rPr>
                <w:rFonts w:asciiTheme="minorHAnsi" w:hAnsiTheme="minorHAnsi" w:cstheme="minorHAnsi"/>
                <w:sz w:val="20"/>
                <w:szCs w:val="20"/>
              </w:rPr>
              <w:t>clinical</w:t>
            </w:r>
            <w:r w:rsidR="008F3FBD" w:rsidRPr="002069D5">
              <w:rPr>
                <w:rFonts w:asciiTheme="minorHAnsi" w:hAnsiTheme="minorHAnsi" w:cstheme="minorHAnsi"/>
                <w:sz w:val="20"/>
                <w:szCs w:val="20"/>
              </w:rPr>
              <w:t xml:space="preserve"> </w:t>
            </w:r>
            <w:r w:rsidRPr="002069D5">
              <w:rPr>
                <w:rFonts w:asciiTheme="minorHAnsi" w:hAnsiTheme="minorHAnsi" w:cstheme="minorHAnsi"/>
                <w:sz w:val="20"/>
                <w:szCs w:val="20"/>
              </w:rPr>
              <w:t>observation</w:t>
            </w:r>
            <w:r w:rsidR="008F3FBD" w:rsidRPr="002069D5">
              <w:rPr>
                <w:rFonts w:asciiTheme="minorHAnsi" w:hAnsiTheme="minorHAnsi" w:cstheme="minorHAnsi"/>
                <w:sz w:val="20"/>
                <w:szCs w:val="20"/>
              </w:rPr>
              <w:t xml:space="preserve"> </w:t>
            </w:r>
            <w:r w:rsidRPr="002069D5">
              <w:rPr>
                <w:rFonts w:asciiTheme="minorHAnsi" w:hAnsiTheme="minorHAnsi" w:cstheme="minorHAnsi"/>
                <w:sz w:val="20"/>
                <w:szCs w:val="20"/>
              </w:rPr>
              <w:t>and risk</w:t>
            </w:r>
            <w:r w:rsidR="008F3FBD" w:rsidRPr="002069D5">
              <w:rPr>
                <w:rFonts w:asciiTheme="minorHAnsi" w:hAnsiTheme="minorHAnsi" w:cstheme="minorHAnsi"/>
                <w:sz w:val="20"/>
                <w:szCs w:val="20"/>
              </w:rPr>
              <w:t xml:space="preserve"> </w:t>
            </w:r>
            <w:r w:rsidRPr="002069D5">
              <w:rPr>
                <w:rFonts w:asciiTheme="minorHAnsi" w:hAnsiTheme="minorHAnsi" w:cstheme="minorHAnsi"/>
                <w:sz w:val="20"/>
                <w:szCs w:val="20"/>
              </w:rPr>
              <w:t>factor</w:t>
            </w:r>
            <w:r w:rsidR="008F3FBD" w:rsidRPr="002069D5">
              <w:rPr>
                <w:rFonts w:asciiTheme="minorHAnsi" w:hAnsiTheme="minorHAnsi" w:cstheme="minorHAnsi"/>
                <w:sz w:val="20"/>
                <w:szCs w:val="20"/>
              </w:rPr>
              <w:t xml:space="preserve"> </w:t>
            </w:r>
            <w:r w:rsidRPr="002069D5">
              <w:rPr>
                <w:rFonts w:asciiTheme="minorHAnsi" w:hAnsiTheme="minorHAnsi" w:cstheme="minorHAnsi"/>
                <w:sz w:val="20"/>
                <w:szCs w:val="20"/>
              </w:rPr>
              <w:t>analysis</w:t>
            </w:r>
            <w:r w:rsidR="008F3FBD" w:rsidRPr="002069D5">
              <w:rPr>
                <w:rFonts w:asciiTheme="minorHAnsi" w:hAnsiTheme="minorHAnsi" w:cstheme="minorHAnsi"/>
                <w:sz w:val="20"/>
                <w:szCs w:val="20"/>
              </w:rPr>
              <w:t xml:space="preserve"> </w:t>
            </w:r>
            <w:r w:rsidRPr="002069D5">
              <w:rPr>
                <w:rFonts w:asciiTheme="minorHAnsi" w:hAnsiTheme="minorHAnsi" w:cstheme="minorHAnsi"/>
                <w:sz w:val="20"/>
                <w:szCs w:val="20"/>
              </w:rPr>
              <w:t>without</w:t>
            </w:r>
            <w:r w:rsidR="008F3FBD" w:rsidRPr="002069D5">
              <w:rPr>
                <w:rFonts w:asciiTheme="minorHAnsi" w:hAnsiTheme="minorHAnsi" w:cstheme="minorHAnsi"/>
                <w:sz w:val="20"/>
                <w:szCs w:val="20"/>
              </w:rPr>
              <w:t xml:space="preserve"> </w:t>
            </w:r>
            <w:r w:rsidRPr="002069D5">
              <w:rPr>
                <w:rFonts w:asciiTheme="minorHAnsi" w:hAnsiTheme="minorHAnsi" w:cstheme="minorHAnsi"/>
                <w:sz w:val="20"/>
                <w:szCs w:val="20"/>
              </w:rPr>
              <w:t>proposing a</w:t>
            </w:r>
            <w:r w:rsidR="008F3FBD" w:rsidRPr="002069D5">
              <w:rPr>
                <w:rFonts w:asciiTheme="minorHAnsi" w:hAnsiTheme="minorHAnsi" w:cstheme="minorHAnsi"/>
                <w:sz w:val="20"/>
                <w:szCs w:val="20"/>
              </w:rPr>
              <w:t xml:space="preserve"> </w:t>
            </w:r>
            <w:r w:rsidRPr="002069D5">
              <w:rPr>
                <w:rFonts w:asciiTheme="minorHAnsi" w:hAnsiTheme="minorHAnsi" w:cstheme="minorHAnsi"/>
                <w:sz w:val="20"/>
                <w:szCs w:val="20"/>
              </w:rPr>
              <w:t>digital risk</w:t>
            </w:r>
            <w:r w:rsidR="008F3FBD" w:rsidRPr="002069D5">
              <w:rPr>
                <w:rFonts w:asciiTheme="minorHAnsi" w:hAnsiTheme="minorHAnsi" w:cstheme="minorHAnsi"/>
                <w:sz w:val="20"/>
                <w:szCs w:val="20"/>
              </w:rPr>
              <w:t xml:space="preserve"> </w:t>
            </w:r>
            <w:r w:rsidRPr="002069D5">
              <w:rPr>
                <w:rFonts w:asciiTheme="minorHAnsi" w:hAnsiTheme="minorHAnsi" w:cstheme="minorHAnsi"/>
                <w:sz w:val="20"/>
                <w:szCs w:val="20"/>
              </w:rPr>
              <w:t>assessmen</w:t>
            </w:r>
            <w:r w:rsidR="008F3FBD" w:rsidRPr="002069D5">
              <w:rPr>
                <w:rFonts w:asciiTheme="minorHAnsi" w:hAnsiTheme="minorHAnsi" w:cstheme="minorHAnsi"/>
                <w:sz w:val="20"/>
                <w:szCs w:val="20"/>
              </w:rPr>
              <w:t xml:space="preserve">t </w:t>
            </w:r>
            <w:r w:rsidRPr="002069D5">
              <w:rPr>
                <w:rFonts w:asciiTheme="minorHAnsi" w:hAnsiTheme="minorHAnsi" w:cstheme="minorHAnsi"/>
                <w:sz w:val="20"/>
                <w:szCs w:val="20"/>
              </w:rPr>
              <w:t>system.</w:t>
            </w:r>
          </w:p>
        </w:tc>
      </w:tr>
      <w:tr w:rsidR="008F3FBD" w:rsidRPr="002069D5" w14:paraId="4C0D4017" w14:textId="77777777" w:rsidTr="008F3FBD">
        <w:trPr>
          <w:trHeight w:val="749"/>
          <w:jc w:val="center"/>
        </w:trPr>
        <w:tc>
          <w:tcPr>
            <w:tcW w:w="878" w:type="dxa"/>
            <w:tcBorders>
              <w:top w:val="single" w:sz="4" w:space="0" w:color="000000"/>
              <w:left w:val="single" w:sz="4" w:space="0" w:color="000000"/>
              <w:bottom w:val="single" w:sz="3" w:space="0" w:color="000000"/>
              <w:right w:val="single" w:sz="4" w:space="0" w:color="000000"/>
            </w:tcBorders>
          </w:tcPr>
          <w:p w14:paraId="01E46223" w14:textId="55E46F64" w:rsidR="00532C16" w:rsidRPr="002069D5" w:rsidRDefault="00532C16" w:rsidP="008F3FBD">
            <w:pPr>
              <w:spacing w:after="0" w:line="259" w:lineRule="auto"/>
              <w:ind w:left="0" w:right="101" w:firstLine="0"/>
              <w:jc w:val="left"/>
              <w:rPr>
                <w:rFonts w:asciiTheme="minorHAnsi" w:hAnsiTheme="minorHAnsi" w:cstheme="minorHAnsi"/>
                <w:sz w:val="20"/>
                <w:szCs w:val="20"/>
              </w:rPr>
            </w:pPr>
            <w:r w:rsidRPr="002069D5">
              <w:rPr>
                <w:rFonts w:asciiTheme="minorHAnsi" w:hAnsiTheme="minorHAnsi" w:cstheme="minorHAnsi"/>
                <w:sz w:val="20"/>
                <w:szCs w:val="20"/>
              </w:rPr>
              <w:t>[4]</w:t>
            </w:r>
          </w:p>
        </w:tc>
        <w:tc>
          <w:tcPr>
            <w:tcW w:w="0" w:type="auto"/>
            <w:tcBorders>
              <w:top w:val="single" w:sz="4" w:space="0" w:color="000000"/>
              <w:left w:val="single" w:sz="4" w:space="0" w:color="000000"/>
              <w:bottom w:val="single" w:sz="3" w:space="0" w:color="000000"/>
              <w:right w:val="single" w:sz="4" w:space="0" w:color="000000"/>
            </w:tcBorders>
          </w:tcPr>
          <w:p w14:paraId="31959688" w14:textId="37923A7A" w:rsidR="00532C16" w:rsidRPr="002069D5" w:rsidRDefault="00532C16" w:rsidP="008F3FBD">
            <w:pPr>
              <w:spacing w:after="0" w:line="259" w:lineRule="auto"/>
              <w:ind w:left="0" w:right="103" w:firstLine="0"/>
              <w:jc w:val="left"/>
              <w:rPr>
                <w:rFonts w:asciiTheme="minorHAnsi" w:hAnsiTheme="minorHAnsi" w:cstheme="minorHAnsi"/>
                <w:sz w:val="20"/>
                <w:szCs w:val="20"/>
              </w:rPr>
            </w:pPr>
            <w:r w:rsidRPr="002069D5">
              <w:rPr>
                <w:rFonts w:asciiTheme="minorHAnsi" w:hAnsiTheme="minorHAnsi" w:cstheme="minorHAnsi"/>
                <w:sz w:val="20"/>
                <w:szCs w:val="20"/>
              </w:rPr>
              <w:t>Questionnaire-based</w:t>
            </w:r>
          </w:p>
          <w:p w14:paraId="52BCB3A1" w14:textId="7FDA2A6A" w:rsidR="00532C16" w:rsidRPr="002069D5" w:rsidRDefault="00532C16" w:rsidP="008F3FBD">
            <w:pPr>
              <w:spacing w:after="0" w:line="259" w:lineRule="auto"/>
              <w:ind w:left="0" w:right="104" w:firstLine="0"/>
              <w:jc w:val="left"/>
              <w:rPr>
                <w:rFonts w:asciiTheme="minorHAnsi" w:hAnsiTheme="minorHAnsi" w:cstheme="minorHAnsi"/>
                <w:sz w:val="20"/>
                <w:szCs w:val="20"/>
              </w:rPr>
            </w:pPr>
            <w:r w:rsidRPr="002069D5">
              <w:rPr>
                <w:rFonts w:asciiTheme="minorHAnsi" w:hAnsiTheme="minorHAnsi" w:cstheme="minorHAnsi"/>
                <w:sz w:val="20"/>
                <w:szCs w:val="20"/>
              </w:rPr>
              <w:t>statistical risk</w:t>
            </w:r>
          </w:p>
          <w:p w14:paraId="2C43F843" w14:textId="6F9A2B60" w:rsidR="00532C16" w:rsidRPr="002069D5" w:rsidRDefault="00532C16" w:rsidP="008F3FBD">
            <w:pPr>
              <w:spacing w:after="0" w:line="259" w:lineRule="auto"/>
              <w:ind w:left="0" w:right="0" w:firstLine="0"/>
              <w:jc w:val="left"/>
              <w:rPr>
                <w:rFonts w:asciiTheme="minorHAnsi" w:hAnsiTheme="minorHAnsi" w:cstheme="minorHAnsi"/>
                <w:sz w:val="20"/>
                <w:szCs w:val="20"/>
              </w:rPr>
            </w:pPr>
            <w:r w:rsidRPr="002069D5">
              <w:rPr>
                <w:rFonts w:asciiTheme="minorHAnsi" w:hAnsiTheme="minorHAnsi" w:cstheme="minorHAnsi"/>
                <w:sz w:val="20"/>
                <w:szCs w:val="20"/>
              </w:rPr>
              <w:t>assessment of lung cancer</w:t>
            </w:r>
          </w:p>
        </w:tc>
        <w:tc>
          <w:tcPr>
            <w:tcW w:w="0" w:type="auto"/>
            <w:tcBorders>
              <w:top w:val="single" w:sz="4" w:space="0" w:color="000000"/>
              <w:left w:val="single" w:sz="4" w:space="0" w:color="000000"/>
              <w:bottom w:val="single" w:sz="3" w:space="0" w:color="000000"/>
              <w:right w:val="single" w:sz="4" w:space="0" w:color="000000"/>
            </w:tcBorders>
          </w:tcPr>
          <w:p w14:paraId="4697F4D6" w14:textId="087F0048" w:rsidR="00532C16" w:rsidRPr="002069D5" w:rsidRDefault="00532C16" w:rsidP="008F3FBD">
            <w:pPr>
              <w:spacing w:after="2" w:line="238" w:lineRule="auto"/>
              <w:ind w:left="0" w:right="0" w:firstLine="0"/>
              <w:jc w:val="left"/>
              <w:rPr>
                <w:rFonts w:asciiTheme="minorHAnsi" w:hAnsiTheme="minorHAnsi" w:cstheme="minorHAnsi"/>
                <w:sz w:val="20"/>
                <w:szCs w:val="20"/>
              </w:rPr>
            </w:pPr>
            <w:r w:rsidRPr="002069D5">
              <w:rPr>
                <w:rFonts w:asciiTheme="minorHAnsi" w:hAnsiTheme="minorHAnsi" w:cstheme="minorHAnsi"/>
                <w:sz w:val="20"/>
                <w:szCs w:val="20"/>
              </w:rPr>
              <w:t>Smoking and previous lung disease were</w:t>
            </w:r>
          </w:p>
          <w:p w14:paraId="4E988F0E" w14:textId="0B3A8E1F" w:rsidR="00532C16" w:rsidRPr="002069D5" w:rsidRDefault="00532C16" w:rsidP="008F3FBD">
            <w:pPr>
              <w:spacing w:after="0" w:line="259" w:lineRule="auto"/>
              <w:ind w:left="0" w:right="0" w:firstLine="0"/>
              <w:jc w:val="left"/>
              <w:rPr>
                <w:rFonts w:asciiTheme="minorHAnsi" w:hAnsiTheme="minorHAnsi" w:cstheme="minorHAnsi"/>
                <w:sz w:val="20"/>
                <w:szCs w:val="20"/>
              </w:rPr>
            </w:pPr>
            <w:r w:rsidRPr="002069D5">
              <w:rPr>
                <w:rFonts w:asciiTheme="minorHAnsi" w:hAnsiTheme="minorHAnsi" w:cstheme="minorHAnsi"/>
                <w:sz w:val="20"/>
                <w:szCs w:val="20"/>
              </w:rPr>
              <w:t>identified as major risk factors affecting lung cancer incidence.</w:t>
            </w:r>
          </w:p>
        </w:tc>
        <w:tc>
          <w:tcPr>
            <w:tcW w:w="0" w:type="auto"/>
            <w:tcBorders>
              <w:top w:val="single" w:sz="4" w:space="0" w:color="000000"/>
              <w:left w:val="single" w:sz="4" w:space="0" w:color="000000"/>
              <w:bottom w:val="single" w:sz="3" w:space="0" w:color="000000"/>
              <w:right w:val="single" w:sz="4" w:space="0" w:color="000000"/>
            </w:tcBorders>
          </w:tcPr>
          <w:p w14:paraId="32DC64A1" w14:textId="09A53611" w:rsidR="00532C16" w:rsidRPr="002069D5" w:rsidRDefault="00532C16" w:rsidP="008F3FBD">
            <w:pPr>
              <w:spacing w:after="2" w:line="238" w:lineRule="auto"/>
              <w:ind w:left="0" w:right="0" w:firstLine="0"/>
              <w:jc w:val="left"/>
              <w:rPr>
                <w:rFonts w:asciiTheme="minorHAnsi" w:hAnsiTheme="minorHAnsi" w:cstheme="minorHAnsi"/>
                <w:sz w:val="20"/>
                <w:szCs w:val="20"/>
              </w:rPr>
            </w:pPr>
            <w:r w:rsidRPr="002069D5">
              <w:rPr>
                <w:rFonts w:asciiTheme="minorHAnsi" w:hAnsiTheme="minorHAnsi" w:cstheme="minorHAnsi"/>
                <w:sz w:val="20"/>
                <w:szCs w:val="20"/>
              </w:rPr>
              <w:t>The study</w:t>
            </w:r>
            <w:r w:rsidR="008F3FBD" w:rsidRPr="002069D5">
              <w:rPr>
                <w:rFonts w:asciiTheme="minorHAnsi" w:hAnsiTheme="minorHAnsi" w:cstheme="minorHAnsi"/>
                <w:sz w:val="20"/>
                <w:szCs w:val="20"/>
              </w:rPr>
              <w:t xml:space="preserve"> </w:t>
            </w:r>
            <w:r w:rsidRPr="002069D5">
              <w:rPr>
                <w:rFonts w:asciiTheme="minorHAnsi" w:hAnsiTheme="minorHAnsi" w:cstheme="minorHAnsi"/>
                <w:sz w:val="20"/>
                <w:szCs w:val="20"/>
              </w:rPr>
              <w:t>emphasizes</w:t>
            </w:r>
            <w:r w:rsidR="008F3FBD" w:rsidRPr="002069D5">
              <w:rPr>
                <w:rFonts w:asciiTheme="minorHAnsi" w:hAnsiTheme="minorHAnsi" w:cstheme="minorHAnsi"/>
                <w:sz w:val="20"/>
                <w:szCs w:val="20"/>
              </w:rPr>
              <w:t xml:space="preserve"> </w:t>
            </w:r>
            <w:r w:rsidRPr="002069D5">
              <w:rPr>
                <w:rFonts w:asciiTheme="minorHAnsi" w:hAnsiTheme="minorHAnsi" w:cstheme="minorHAnsi"/>
                <w:sz w:val="20"/>
                <w:szCs w:val="20"/>
              </w:rPr>
              <w:t>risk scoring</w:t>
            </w:r>
            <w:r w:rsidR="008F3FBD" w:rsidRPr="002069D5">
              <w:rPr>
                <w:rFonts w:asciiTheme="minorHAnsi" w:hAnsiTheme="minorHAnsi" w:cstheme="minorHAnsi"/>
                <w:sz w:val="20"/>
                <w:szCs w:val="20"/>
              </w:rPr>
              <w:t xml:space="preserve"> </w:t>
            </w:r>
            <w:r w:rsidRPr="002069D5">
              <w:rPr>
                <w:rFonts w:asciiTheme="minorHAnsi" w:hAnsiTheme="minorHAnsi" w:cstheme="minorHAnsi"/>
                <w:sz w:val="20"/>
                <w:szCs w:val="20"/>
              </w:rPr>
              <w:t>and</w:t>
            </w:r>
            <w:r w:rsidR="008F3FBD" w:rsidRPr="002069D5">
              <w:rPr>
                <w:rFonts w:asciiTheme="minorHAnsi" w:hAnsiTheme="minorHAnsi" w:cstheme="minorHAnsi"/>
                <w:sz w:val="20"/>
                <w:szCs w:val="20"/>
              </w:rPr>
              <w:t xml:space="preserve"> </w:t>
            </w:r>
            <w:r w:rsidRPr="002069D5">
              <w:rPr>
                <w:rFonts w:asciiTheme="minorHAnsi" w:hAnsiTheme="minorHAnsi" w:cstheme="minorHAnsi"/>
                <w:sz w:val="20"/>
                <w:szCs w:val="20"/>
              </w:rPr>
              <w:t>awareness</w:t>
            </w:r>
            <w:r w:rsidR="008F3FBD" w:rsidRPr="002069D5">
              <w:rPr>
                <w:rFonts w:asciiTheme="minorHAnsi" w:hAnsiTheme="minorHAnsi" w:cstheme="minorHAnsi"/>
                <w:sz w:val="20"/>
                <w:szCs w:val="20"/>
              </w:rPr>
              <w:t xml:space="preserve"> </w:t>
            </w:r>
            <w:r w:rsidRPr="002069D5">
              <w:rPr>
                <w:rFonts w:asciiTheme="minorHAnsi" w:hAnsiTheme="minorHAnsi" w:cstheme="minorHAnsi"/>
                <w:sz w:val="20"/>
                <w:szCs w:val="20"/>
              </w:rPr>
              <w:t>but does not</w:t>
            </w:r>
            <w:r w:rsidR="008F3FBD" w:rsidRPr="002069D5">
              <w:rPr>
                <w:rFonts w:asciiTheme="minorHAnsi" w:hAnsiTheme="minorHAnsi" w:cstheme="minorHAnsi"/>
                <w:sz w:val="20"/>
                <w:szCs w:val="20"/>
              </w:rPr>
              <w:t xml:space="preserve"> </w:t>
            </w:r>
            <w:r w:rsidRPr="002069D5">
              <w:rPr>
                <w:rFonts w:asciiTheme="minorHAnsi" w:hAnsiTheme="minorHAnsi" w:cstheme="minorHAnsi"/>
                <w:sz w:val="20"/>
                <w:szCs w:val="20"/>
              </w:rPr>
              <w:t>implement a</w:t>
            </w:r>
            <w:r w:rsidR="008F3FBD" w:rsidRPr="002069D5">
              <w:rPr>
                <w:rFonts w:asciiTheme="minorHAnsi" w:hAnsiTheme="minorHAnsi" w:cstheme="minorHAnsi"/>
                <w:sz w:val="20"/>
                <w:szCs w:val="20"/>
              </w:rPr>
              <w:t xml:space="preserve"> </w:t>
            </w:r>
            <w:r w:rsidRPr="002069D5">
              <w:rPr>
                <w:rFonts w:asciiTheme="minorHAnsi" w:hAnsiTheme="minorHAnsi" w:cstheme="minorHAnsi"/>
                <w:sz w:val="20"/>
                <w:szCs w:val="20"/>
              </w:rPr>
              <w:t>digital health</w:t>
            </w:r>
            <w:r w:rsidR="008F3FBD" w:rsidRPr="002069D5">
              <w:rPr>
                <w:rFonts w:asciiTheme="minorHAnsi" w:hAnsiTheme="minorHAnsi" w:cstheme="minorHAnsi"/>
                <w:sz w:val="20"/>
                <w:szCs w:val="20"/>
              </w:rPr>
              <w:t xml:space="preserve"> </w:t>
            </w:r>
            <w:r w:rsidRPr="002069D5">
              <w:rPr>
                <w:rFonts w:asciiTheme="minorHAnsi" w:hAnsiTheme="minorHAnsi" w:cstheme="minorHAnsi"/>
                <w:sz w:val="20"/>
                <w:szCs w:val="20"/>
              </w:rPr>
              <w:t>screening</w:t>
            </w:r>
            <w:r w:rsidR="008F3FBD" w:rsidRPr="002069D5">
              <w:rPr>
                <w:rFonts w:asciiTheme="minorHAnsi" w:hAnsiTheme="minorHAnsi" w:cstheme="minorHAnsi"/>
                <w:sz w:val="20"/>
                <w:szCs w:val="20"/>
              </w:rPr>
              <w:t xml:space="preserve"> </w:t>
            </w:r>
            <w:r w:rsidRPr="002069D5">
              <w:rPr>
                <w:rFonts w:asciiTheme="minorHAnsi" w:hAnsiTheme="minorHAnsi" w:cstheme="minorHAnsi"/>
                <w:sz w:val="20"/>
                <w:szCs w:val="20"/>
              </w:rPr>
              <w:t>system.</w:t>
            </w:r>
          </w:p>
        </w:tc>
      </w:tr>
    </w:tbl>
    <w:p w14:paraId="06A2E576" w14:textId="77777777" w:rsidR="00BA7D5E" w:rsidRPr="002069D5" w:rsidRDefault="00005AE2">
      <w:pPr>
        <w:spacing w:after="165" w:line="259" w:lineRule="auto"/>
        <w:ind w:left="0" w:right="0" w:firstLine="0"/>
        <w:jc w:val="left"/>
        <w:rPr>
          <w:rFonts w:asciiTheme="minorHAnsi" w:hAnsiTheme="minorHAnsi" w:cstheme="minorHAnsi"/>
          <w:sz w:val="20"/>
          <w:szCs w:val="20"/>
        </w:rPr>
      </w:pPr>
      <w:r w:rsidRPr="002069D5">
        <w:rPr>
          <w:rFonts w:asciiTheme="minorHAnsi" w:hAnsiTheme="minorHAnsi" w:cstheme="minorHAnsi"/>
          <w:sz w:val="20"/>
          <w:szCs w:val="20"/>
        </w:rPr>
        <w:t xml:space="preserve"> </w:t>
      </w:r>
    </w:p>
    <w:p w14:paraId="3249966B" w14:textId="1E43FF13" w:rsidR="00BA7D5E" w:rsidRPr="002069D5" w:rsidRDefault="00135DE7" w:rsidP="002069D5">
      <w:pPr>
        <w:pStyle w:val="Heading1"/>
        <w:ind w:left="-5"/>
        <w:jc w:val="both"/>
        <w:rPr>
          <w:rFonts w:asciiTheme="minorHAnsi" w:hAnsiTheme="minorHAnsi" w:cstheme="minorHAnsi"/>
          <w:sz w:val="28"/>
          <w:szCs w:val="28"/>
        </w:rPr>
      </w:pPr>
      <w:r w:rsidRPr="002069D5">
        <w:rPr>
          <w:rFonts w:asciiTheme="minorHAnsi" w:hAnsiTheme="minorHAnsi" w:cstheme="minorHAnsi"/>
          <w:sz w:val="28"/>
          <w:szCs w:val="28"/>
        </w:rPr>
        <w:lastRenderedPageBreak/>
        <w:t xml:space="preserve">Proposed </w:t>
      </w:r>
      <w:r w:rsidR="00005AE2" w:rsidRPr="002069D5">
        <w:rPr>
          <w:rFonts w:asciiTheme="minorHAnsi" w:hAnsiTheme="minorHAnsi" w:cstheme="minorHAnsi"/>
          <w:sz w:val="28"/>
          <w:szCs w:val="28"/>
        </w:rPr>
        <w:t>Methodology</w:t>
      </w:r>
    </w:p>
    <w:p w14:paraId="44C288D8" w14:textId="77777777" w:rsidR="00232847" w:rsidRPr="002069D5" w:rsidRDefault="00005AE2" w:rsidP="002069D5">
      <w:pPr>
        <w:pStyle w:val="Heading2"/>
        <w:ind w:left="-5"/>
        <w:jc w:val="both"/>
        <w:rPr>
          <w:rFonts w:asciiTheme="minorHAnsi" w:hAnsiTheme="minorHAnsi" w:cstheme="minorHAnsi"/>
          <w:b/>
          <w:bCs/>
          <w:sz w:val="24"/>
          <w:szCs w:val="24"/>
        </w:rPr>
      </w:pPr>
      <w:r w:rsidRPr="002069D5">
        <w:rPr>
          <w:rFonts w:asciiTheme="minorHAnsi" w:hAnsiTheme="minorHAnsi" w:cstheme="minorHAnsi"/>
          <w:b/>
          <w:bCs/>
          <w:sz w:val="24"/>
          <w:szCs w:val="24"/>
        </w:rPr>
        <w:t xml:space="preserve">(a) System Overview </w:t>
      </w:r>
    </w:p>
    <w:p w14:paraId="73502A7B" w14:textId="02679A24" w:rsidR="00BA7D5E" w:rsidRPr="002069D5" w:rsidRDefault="00232847" w:rsidP="002069D5">
      <w:pPr>
        <w:pStyle w:val="Heading2"/>
        <w:ind w:left="-5"/>
        <w:jc w:val="both"/>
        <w:rPr>
          <w:rFonts w:asciiTheme="minorHAnsi" w:hAnsiTheme="minorHAnsi" w:cstheme="minorHAnsi"/>
          <w:b/>
          <w:bCs/>
          <w:sz w:val="24"/>
          <w:szCs w:val="24"/>
        </w:rPr>
      </w:pPr>
      <w:r w:rsidRPr="002069D5">
        <w:rPr>
          <w:rFonts w:asciiTheme="minorHAnsi" w:hAnsiTheme="minorHAnsi" w:cstheme="minorHAnsi"/>
          <w:sz w:val="24"/>
          <w:szCs w:val="24"/>
        </w:rPr>
        <w:t xml:space="preserve">The proposed system is a questionnaire-based lung cancer risk screening framework designed for preliminary risk assessment. It evaluates user responses related to demographic characteristics, lifestyle habits, environmental exposure, medical history, and symptom indicators associated with lung cancer. The primary objective is to identify potentially </w:t>
      </w:r>
      <w:r w:rsidR="00BE3866">
        <w:rPr>
          <w:rFonts w:asciiTheme="minorHAnsi" w:hAnsiTheme="minorHAnsi" w:cstheme="minorHAnsi"/>
          <w:sz w:val="24"/>
          <w:szCs w:val="24"/>
        </w:rPr>
        <w:t>High Risk</w:t>
      </w:r>
      <w:r w:rsidRPr="002069D5">
        <w:rPr>
          <w:rFonts w:asciiTheme="minorHAnsi" w:hAnsiTheme="minorHAnsi" w:cstheme="minorHAnsi"/>
          <w:sz w:val="24"/>
          <w:szCs w:val="24"/>
        </w:rPr>
        <w:t xml:space="preserve"> individuals and encourage timely medical consultation. The system is intended as an early screening aid and does not replace professional clinical diagnosis</w:t>
      </w:r>
      <w:r w:rsidR="00005AE2" w:rsidRPr="002069D5">
        <w:rPr>
          <w:rFonts w:asciiTheme="minorHAnsi" w:hAnsiTheme="minorHAnsi" w:cstheme="minorHAnsi"/>
          <w:sz w:val="24"/>
          <w:szCs w:val="24"/>
        </w:rPr>
        <w:t xml:space="preserve"> </w:t>
      </w:r>
    </w:p>
    <w:p w14:paraId="657AB4A1" w14:textId="48DFDB1B" w:rsidR="00BA7D5E" w:rsidRPr="002069D5" w:rsidRDefault="00005AE2" w:rsidP="002069D5">
      <w:pPr>
        <w:pStyle w:val="Heading2"/>
        <w:ind w:left="-5"/>
        <w:jc w:val="both"/>
        <w:rPr>
          <w:rFonts w:asciiTheme="minorHAnsi" w:hAnsiTheme="minorHAnsi" w:cstheme="minorHAnsi"/>
          <w:b/>
          <w:bCs/>
          <w:sz w:val="24"/>
          <w:szCs w:val="24"/>
        </w:rPr>
      </w:pPr>
      <w:r w:rsidRPr="002069D5">
        <w:rPr>
          <w:rFonts w:asciiTheme="minorHAnsi" w:hAnsiTheme="minorHAnsi" w:cstheme="minorHAnsi"/>
          <w:b/>
          <w:bCs/>
          <w:sz w:val="24"/>
          <w:szCs w:val="24"/>
        </w:rPr>
        <w:t>(</w:t>
      </w:r>
      <w:r w:rsidR="008F3FBD" w:rsidRPr="002069D5">
        <w:rPr>
          <w:rFonts w:asciiTheme="minorHAnsi" w:hAnsiTheme="minorHAnsi" w:cstheme="minorHAnsi"/>
          <w:b/>
          <w:bCs/>
          <w:sz w:val="24"/>
          <w:szCs w:val="24"/>
        </w:rPr>
        <w:t>b</w:t>
      </w:r>
      <w:r w:rsidRPr="002069D5">
        <w:rPr>
          <w:rFonts w:asciiTheme="minorHAnsi" w:hAnsiTheme="minorHAnsi" w:cstheme="minorHAnsi"/>
          <w:b/>
          <w:bCs/>
          <w:sz w:val="24"/>
          <w:szCs w:val="24"/>
        </w:rPr>
        <w:t xml:space="preserve">) Data Collection </w:t>
      </w:r>
      <w:r w:rsidR="00232847" w:rsidRPr="002069D5">
        <w:rPr>
          <w:rFonts w:asciiTheme="minorHAnsi" w:hAnsiTheme="minorHAnsi" w:cstheme="minorHAnsi"/>
          <w:b/>
          <w:bCs/>
          <w:sz w:val="24"/>
          <w:szCs w:val="24"/>
        </w:rPr>
        <w:t>through</w:t>
      </w:r>
      <w:r w:rsidRPr="002069D5">
        <w:rPr>
          <w:rFonts w:asciiTheme="minorHAnsi" w:hAnsiTheme="minorHAnsi" w:cstheme="minorHAnsi"/>
          <w:b/>
          <w:bCs/>
          <w:sz w:val="24"/>
          <w:szCs w:val="24"/>
        </w:rPr>
        <w:t xml:space="preserve"> Structured Questionnaire </w:t>
      </w:r>
    </w:p>
    <w:p w14:paraId="2F707FBF" w14:textId="29091FB4" w:rsidR="00BA7D5E" w:rsidRPr="002069D5" w:rsidRDefault="00232847" w:rsidP="002069D5">
      <w:pPr>
        <w:ind w:left="-5" w:right="0"/>
        <w:rPr>
          <w:rFonts w:asciiTheme="minorHAnsi" w:hAnsiTheme="minorHAnsi" w:cstheme="minorHAnsi"/>
          <w:sz w:val="24"/>
          <w:szCs w:val="24"/>
        </w:rPr>
      </w:pPr>
      <w:r w:rsidRPr="002069D5">
        <w:rPr>
          <w:rFonts w:asciiTheme="minorHAnsi" w:hAnsiTheme="minorHAnsi" w:cstheme="minorHAnsi"/>
          <w:sz w:val="24"/>
          <w:szCs w:val="24"/>
        </w:rPr>
        <w:t xml:space="preserve">User information is collected through a structured questionnaire developed from commonly reported lung cancer risk factors identified in existing literature. The questionnaire contains </w:t>
      </w:r>
      <w:r w:rsidRPr="002069D5">
        <w:rPr>
          <w:rFonts w:asciiTheme="minorHAnsi" w:hAnsiTheme="minorHAnsi" w:cstheme="minorHAnsi"/>
          <w:b/>
          <w:bCs/>
          <w:sz w:val="24"/>
          <w:szCs w:val="24"/>
        </w:rPr>
        <w:t>25 questions</w:t>
      </w:r>
      <w:r w:rsidRPr="002069D5">
        <w:rPr>
          <w:rFonts w:asciiTheme="minorHAnsi" w:hAnsiTheme="minorHAnsi" w:cstheme="minorHAnsi"/>
          <w:sz w:val="24"/>
          <w:szCs w:val="24"/>
        </w:rPr>
        <w:t xml:space="preserve"> grouped into five domains:</w:t>
      </w:r>
    </w:p>
    <w:p w14:paraId="09E19483" w14:textId="02BEE886" w:rsidR="009B7258" w:rsidRPr="002069D5" w:rsidRDefault="009B7258" w:rsidP="002069D5">
      <w:pPr>
        <w:pStyle w:val="Heading2"/>
        <w:ind w:left="-5"/>
        <w:jc w:val="both"/>
        <w:rPr>
          <w:rFonts w:asciiTheme="minorHAnsi" w:hAnsiTheme="minorHAnsi" w:cstheme="minorHAnsi"/>
          <w:sz w:val="24"/>
          <w:szCs w:val="24"/>
        </w:rPr>
      </w:pPr>
      <w:r w:rsidRPr="002069D5">
        <w:rPr>
          <w:rFonts w:asciiTheme="minorHAnsi" w:hAnsiTheme="minorHAnsi" w:cstheme="minorHAnsi"/>
          <w:sz w:val="24"/>
          <w:szCs w:val="24"/>
        </w:rPr>
        <w:t xml:space="preserve">1. </w:t>
      </w:r>
      <w:r w:rsidR="00232847" w:rsidRPr="002069D5">
        <w:rPr>
          <w:rFonts w:asciiTheme="minorHAnsi" w:hAnsiTheme="minorHAnsi" w:cstheme="minorHAnsi"/>
          <w:sz w:val="24"/>
          <w:szCs w:val="24"/>
        </w:rPr>
        <w:t>Smoking History</w:t>
      </w:r>
      <w:r w:rsidR="00005AE2" w:rsidRPr="002069D5">
        <w:rPr>
          <w:rFonts w:asciiTheme="minorHAnsi" w:hAnsiTheme="minorHAnsi" w:cstheme="minorHAnsi"/>
          <w:sz w:val="24"/>
          <w:szCs w:val="24"/>
        </w:rPr>
        <w:t xml:space="preserve"> </w:t>
      </w:r>
    </w:p>
    <w:p w14:paraId="220299BA" w14:textId="77777777" w:rsidR="00232847" w:rsidRPr="002069D5" w:rsidRDefault="00232847" w:rsidP="00BE3866">
      <w:pPr>
        <w:pStyle w:val="ListParagraph"/>
        <w:numPr>
          <w:ilvl w:val="0"/>
          <w:numId w:val="11"/>
        </w:numPr>
        <w:jc w:val="left"/>
        <w:rPr>
          <w:rFonts w:asciiTheme="minorHAnsi" w:hAnsiTheme="minorHAnsi" w:cstheme="minorHAnsi"/>
          <w:sz w:val="24"/>
          <w:szCs w:val="24"/>
        </w:rPr>
      </w:pPr>
      <w:r w:rsidRPr="002069D5">
        <w:rPr>
          <w:rFonts w:asciiTheme="minorHAnsi" w:hAnsiTheme="minorHAnsi" w:cstheme="minorHAnsi"/>
          <w:sz w:val="24"/>
          <w:szCs w:val="24"/>
        </w:rPr>
        <w:t>Current smoking status</w:t>
      </w:r>
    </w:p>
    <w:p w14:paraId="7B406DAC" w14:textId="55B50954" w:rsidR="009B7258" w:rsidRPr="002069D5" w:rsidRDefault="00232847" w:rsidP="00BE3866">
      <w:pPr>
        <w:pStyle w:val="ListParagraph"/>
        <w:numPr>
          <w:ilvl w:val="0"/>
          <w:numId w:val="11"/>
        </w:numPr>
        <w:jc w:val="left"/>
        <w:rPr>
          <w:rFonts w:asciiTheme="minorHAnsi" w:hAnsiTheme="minorHAnsi" w:cstheme="minorHAnsi"/>
          <w:sz w:val="24"/>
          <w:szCs w:val="24"/>
        </w:rPr>
      </w:pPr>
      <w:r w:rsidRPr="002069D5">
        <w:rPr>
          <w:rFonts w:asciiTheme="minorHAnsi" w:hAnsiTheme="minorHAnsi" w:cstheme="minorHAnsi"/>
          <w:sz w:val="24"/>
          <w:szCs w:val="24"/>
        </w:rPr>
        <w:t>Duration of smoking</w:t>
      </w:r>
    </w:p>
    <w:p w14:paraId="71BC53D8" w14:textId="6EA3FA05" w:rsidR="009B7258" w:rsidRPr="002069D5" w:rsidRDefault="00232847" w:rsidP="00BE3866">
      <w:pPr>
        <w:pStyle w:val="ListParagraph"/>
        <w:numPr>
          <w:ilvl w:val="0"/>
          <w:numId w:val="11"/>
        </w:numPr>
        <w:jc w:val="left"/>
        <w:rPr>
          <w:rFonts w:asciiTheme="minorHAnsi" w:hAnsiTheme="minorHAnsi" w:cstheme="minorHAnsi"/>
          <w:sz w:val="24"/>
          <w:szCs w:val="24"/>
        </w:rPr>
      </w:pPr>
      <w:r w:rsidRPr="002069D5">
        <w:rPr>
          <w:rFonts w:asciiTheme="minorHAnsi" w:hAnsiTheme="minorHAnsi" w:cstheme="minorHAnsi"/>
          <w:sz w:val="24"/>
          <w:szCs w:val="24"/>
        </w:rPr>
        <w:t xml:space="preserve">Second hand smoke exposure </w:t>
      </w:r>
    </w:p>
    <w:p w14:paraId="6DC3BCCD" w14:textId="7C33C026" w:rsidR="00232847" w:rsidRPr="002069D5" w:rsidRDefault="00232847" w:rsidP="00BE3866">
      <w:pPr>
        <w:pStyle w:val="ListParagraph"/>
        <w:numPr>
          <w:ilvl w:val="0"/>
          <w:numId w:val="11"/>
        </w:numPr>
        <w:jc w:val="left"/>
        <w:rPr>
          <w:rFonts w:asciiTheme="minorHAnsi" w:hAnsiTheme="minorHAnsi" w:cstheme="minorHAnsi"/>
          <w:sz w:val="24"/>
          <w:szCs w:val="24"/>
        </w:rPr>
      </w:pPr>
      <w:r w:rsidRPr="002069D5">
        <w:rPr>
          <w:rFonts w:asciiTheme="minorHAnsi" w:hAnsiTheme="minorHAnsi" w:cstheme="minorHAnsi"/>
          <w:sz w:val="24"/>
          <w:szCs w:val="24"/>
        </w:rPr>
        <w:t>Smokeless tobacco consumption</w:t>
      </w:r>
    </w:p>
    <w:p w14:paraId="60E9891E" w14:textId="7D9F35B7" w:rsidR="00BA7D5E" w:rsidRPr="002069D5" w:rsidRDefault="00005AE2" w:rsidP="002069D5">
      <w:pPr>
        <w:pStyle w:val="Heading2"/>
        <w:ind w:left="-5"/>
        <w:jc w:val="both"/>
        <w:rPr>
          <w:rFonts w:asciiTheme="minorHAnsi" w:hAnsiTheme="minorHAnsi" w:cstheme="minorHAnsi"/>
          <w:sz w:val="24"/>
          <w:szCs w:val="24"/>
        </w:rPr>
      </w:pPr>
      <w:r w:rsidRPr="002069D5">
        <w:rPr>
          <w:rFonts w:asciiTheme="minorHAnsi" w:hAnsiTheme="minorHAnsi" w:cstheme="minorHAnsi"/>
          <w:sz w:val="24"/>
          <w:szCs w:val="24"/>
        </w:rPr>
        <w:t xml:space="preserve">2. </w:t>
      </w:r>
      <w:r w:rsidR="00232847" w:rsidRPr="002069D5">
        <w:rPr>
          <w:rFonts w:asciiTheme="minorHAnsi" w:hAnsiTheme="minorHAnsi" w:cstheme="minorHAnsi"/>
          <w:sz w:val="24"/>
          <w:szCs w:val="24"/>
        </w:rPr>
        <w:t>Environmental Exposure</w:t>
      </w:r>
    </w:p>
    <w:p w14:paraId="7A3E2347" w14:textId="3868859C" w:rsidR="00BA7D5E" w:rsidRPr="002069D5" w:rsidRDefault="00232847" w:rsidP="00BE3866">
      <w:pPr>
        <w:numPr>
          <w:ilvl w:val="0"/>
          <w:numId w:val="2"/>
        </w:numPr>
        <w:ind w:right="0" w:hanging="360"/>
        <w:jc w:val="left"/>
        <w:rPr>
          <w:rFonts w:asciiTheme="minorHAnsi" w:hAnsiTheme="minorHAnsi" w:cstheme="minorHAnsi"/>
          <w:sz w:val="24"/>
          <w:szCs w:val="24"/>
        </w:rPr>
      </w:pPr>
      <w:r w:rsidRPr="002069D5">
        <w:rPr>
          <w:rFonts w:asciiTheme="minorHAnsi" w:hAnsiTheme="minorHAnsi" w:cstheme="minorHAnsi"/>
          <w:sz w:val="24"/>
          <w:szCs w:val="24"/>
        </w:rPr>
        <w:t>Air pollution or dust exposure</w:t>
      </w:r>
    </w:p>
    <w:p w14:paraId="3CDC63C3" w14:textId="6CDFA9CE" w:rsidR="00BA7D5E" w:rsidRPr="002069D5" w:rsidRDefault="00232847" w:rsidP="00BE3866">
      <w:pPr>
        <w:numPr>
          <w:ilvl w:val="0"/>
          <w:numId w:val="2"/>
        </w:numPr>
        <w:ind w:right="0" w:hanging="360"/>
        <w:jc w:val="left"/>
        <w:rPr>
          <w:rFonts w:asciiTheme="minorHAnsi" w:hAnsiTheme="minorHAnsi" w:cstheme="minorHAnsi"/>
          <w:sz w:val="24"/>
          <w:szCs w:val="24"/>
        </w:rPr>
      </w:pPr>
      <w:r w:rsidRPr="002069D5">
        <w:rPr>
          <w:rFonts w:asciiTheme="minorHAnsi" w:hAnsiTheme="minorHAnsi" w:cstheme="minorHAnsi"/>
          <w:sz w:val="24"/>
          <w:szCs w:val="24"/>
        </w:rPr>
        <w:t>Occupational exposure to chemicals</w:t>
      </w:r>
    </w:p>
    <w:p w14:paraId="6DEC0B2D" w14:textId="21B9CA6D" w:rsidR="00BA7D5E" w:rsidRPr="002069D5" w:rsidRDefault="00232847" w:rsidP="00BE3866">
      <w:pPr>
        <w:numPr>
          <w:ilvl w:val="0"/>
          <w:numId w:val="2"/>
        </w:numPr>
        <w:ind w:right="0" w:hanging="360"/>
        <w:jc w:val="left"/>
        <w:rPr>
          <w:rFonts w:asciiTheme="minorHAnsi" w:hAnsiTheme="minorHAnsi" w:cstheme="minorHAnsi"/>
          <w:sz w:val="24"/>
          <w:szCs w:val="24"/>
        </w:rPr>
      </w:pPr>
      <w:r w:rsidRPr="002069D5">
        <w:rPr>
          <w:rFonts w:asciiTheme="minorHAnsi" w:hAnsiTheme="minorHAnsi" w:cstheme="minorHAnsi"/>
          <w:sz w:val="24"/>
          <w:szCs w:val="24"/>
        </w:rPr>
        <w:t>Indoor smoke from biomass fuels</w:t>
      </w:r>
    </w:p>
    <w:p w14:paraId="1375A74D" w14:textId="2A051F22" w:rsidR="00BA7D5E" w:rsidRPr="002069D5" w:rsidRDefault="00232847" w:rsidP="00BE3866">
      <w:pPr>
        <w:numPr>
          <w:ilvl w:val="0"/>
          <w:numId w:val="2"/>
        </w:numPr>
        <w:ind w:right="0" w:hanging="360"/>
        <w:jc w:val="left"/>
        <w:rPr>
          <w:rFonts w:asciiTheme="minorHAnsi" w:hAnsiTheme="minorHAnsi" w:cstheme="minorHAnsi"/>
          <w:sz w:val="24"/>
          <w:szCs w:val="24"/>
        </w:rPr>
      </w:pPr>
      <w:r w:rsidRPr="002069D5">
        <w:rPr>
          <w:rFonts w:asciiTheme="minorHAnsi" w:hAnsiTheme="minorHAnsi" w:cstheme="minorHAnsi"/>
          <w:sz w:val="24"/>
          <w:szCs w:val="24"/>
        </w:rPr>
        <w:t>Polluted residential surroundings</w:t>
      </w:r>
      <w:r w:rsidR="00005AE2" w:rsidRPr="002069D5">
        <w:rPr>
          <w:rFonts w:asciiTheme="minorHAnsi" w:hAnsiTheme="minorHAnsi" w:cstheme="minorHAnsi"/>
          <w:sz w:val="24"/>
          <w:szCs w:val="24"/>
        </w:rPr>
        <w:t xml:space="preserve"> </w:t>
      </w:r>
    </w:p>
    <w:p w14:paraId="239FE275" w14:textId="77777777" w:rsidR="00BA7D5E" w:rsidRPr="002069D5" w:rsidRDefault="00005AE2" w:rsidP="00BE3866">
      <w:pPr>
        <w:pStyle w:val="Heading2"/>
        <w:ind w:left="-5"/>
        <w:rPr>
          <w:rFonts w:asciiTheme="minorHAnsi" w:hAnsiTheme="minorHAnsi" w:cstheme="minorHAnsi"/>
          <w:sz w:val="24"/>
          <w:szCs w:val="24"/>
        </w:rPr>
      </w:pPr>
      <w:r w:rsidRPr="002069D5">
        <w:rPr>
          <w:rFonts w:asciiTheme="minorHAnsi" w:hAnsiTheme="minorHAnsi" w:cstheme="minorHAnsi"/>
          <w:sz w:val="24"/>
          <w:szCs w:val="24"/>
        </w:rPr>
        <w:t xml:space="preserve">3. Clinical Symptoms </w:t>
      </w:r>
    </w:p>
    <w:p w14:paraId="47BF5FCC" w14:textId="77777777" w:rsidR="00BA7D5E" w:rsidRPr="002069D5" w:rsidRDefault="00005AE2" w:rsidP="00BE3866">
      <w:pPr>
        <w:numPr>
          <w:ilvl w:val="0"/>
          <w:numId w:val="3"/>
        </w:numPr>
        <w:ind w:right="0" w:hanging="360"/>
        <w:jc w:val="left"/>
        <w:rPr>
          <w:rFonts w:asciiTheme="minorHAnsi" w:hAnsiTheme="minorHAnsi" w:cstheme="minorHAnsi"/>
          <w:sz w:val="24"/>
          <w:szCs w:val="24"/>
        </w:rPr>
      </w:pPr>
      <w:r w:rsidRPr="002069D5">
        <w:rPr>
          <w:rFonts w:asciiTheme="minorHAnsi" w:hAnsiTheme="minorHAnsi" w:cstheme="minorHAnsi"/>
          <w:sz w:val="24"/>
          <w:szCs w:val="24"/>
        </w:rPr>
        <w:t xml:space="preserve">Persistent cough </w:t>
      </w:r>
    </w:p>
    <w:p w14:paraId="13CADEEB" w14:textId="77777777" w:rsidR="00BA7D5E" w:rsidRPr="002069D5" w:rsidRDefault="00005AE2" w:rsidP="00BE3866">
      <w:pPr>
        <w:numPr>
          <w:ilvl w:val="0"/>
          <w:numId w:val="3"/>
        </w:numPr>
        <w:ind w:right="0" w:hanging="360"/>
        <w:jc w:val="left"/>
        <w:rPr>
          <w:rFonts w:asciiTheme="minorHAnsi" w:hAnsiTheme="minorHAnsi" w:cstheme="minorHAnsi"/>
          <w:sz w:val="24"/>
          <w:szCs w:val="24"/>
        </w:rPr>
      </w:pPr>
      <w:r w:rsidRPr="002069D5">
        <w:rPr>
          <w:rFonts w:asciiTheme="minorHAnsi" w:hAnsiTheme="minorHAnsi" w:cstheme="minorHAnsi"/>
          <w:sz w:val="24"/>
          <w:szCs w:val="24"/>
        </w:rPr>
        <w:t xml:space="preserve">Chest pain </w:t>
      </w:r>
    </w:p>
    <w:p w14:paraId="68D68D9F" w14:textId="77777777" w:rsidR="00BA7D5E" w:rsidRPr="002069D5" w:rsidRDefault="00005AE2" w:rsidP="00BE3866">
      <w:pPr>
        <w:numPr>
          <w:ilvl w:val="0"/>
          <w:numId w:val="3"/>
        </w:numPr>
        <w:ind w:right="0" w:hanging="360"/>
        <w:jc w:val="left"/>
        <w:rPr>
          <w:rFonts w:asciiTheme="minorHAnsi" w:hAnsiTheme="minorHAnsi" w:cstheme="minorHAnsi"/>
          <w:sz w:val="24"/>
          <w:szCs w:val="24"/>
        </w:rPr>
      </w:pPr>
      <w:r w:rsidRPr="002069D5">
        <w:rPr>
          <w:rFonts w:asciiTheme="minorHAnsi" w:hAnsiTheme="minorHAnsi" w:cstheme="minorHAnsi"/>
          <w:sz w:val="24"/>
          <w:szCs w:val="24"/>
        </w:rPr>
        <w:t xml:space="preserve">Shortness of breath </w:t>
      </w:r>
    </w:p>
    <w:p w14:paraId="0A040C12" w14:textId="77777777" w:rsidR="00BA7D5E" w:rsidRPr="002069D5" w:rsidRDefault="00005AE2" w:rsidP="00BE3866">
      <w:pPr>
        <w:numPr>
          <w:ilvl w:val="0"/>
          <w:numId w:val="3"/>
        </w:numPr>
        <w:ind w:right="0" w:hanging="360"/>
        <w:jc w:val="left"/>
        <w:rPr>
          <w:rFonts w:asciiTheme="minorHAnsi" w:hAnsiTheme="minorHAnsi" w:cstheme="minorHAnsi"/>
          <w:sz w:val="24"/>
          <w:szCs w:val="24"/>
        </w:rPr>
      </w:pPr>
      <w:r w:rsidRPr="002069D5">
        <w:rPr>
          <w:rFonts w:asciiTheme="minorHAnsi" w:hAnsiTheme="minorHAnsi" w:cstheme="minorHAnsi"/>
          <w:sz w:val="24"/>
          <w:szCs w:val="24"/>
        </w:rPr>
        <w:t xml:space="preserve">Wheezing </w:t>
      </w:r>
    </w:p>
    <w:p w14:paraId="584FB2F4" w14:textId="7A6AE2B5" w:rsidR="00BA7D5E" w:rsidRPr="002069D5" w:rsidRDefault="00232847" w:rsidP="00BE3866">
      <w:pPr>
        <w:numPr>
          <w:ilvl w:val="0"/>
          <w:numId w:val="3"/>
        </w:numPr>
        <w:ind w:right="0" w:hanging="360"/>
        <w:jc w:val="left"/>
        <w:rPr>
          <w:rFonts w:asciiTheme="minorHAnsi" w:hAnsiTheme="minorHAnsi" w:cstheme="minorHAnsi"/>
          <w:sz w:val="24"/>
          <w:szCs w:val="24"/>
        </w:rPr>
      </w:pPr>
      <w:r w:rsidRPr="002069D5">
        <w:rPr>
          <w:rFonts w:asciiTheme="minorHAnsi" w:hAnsiTheme="minorHAnsi" w:cstheme="minorHAnsi"/>
          <w:sz w:val="24"/>
          <w:szCs w:val="24"/>
        </w:rPr>
        <w:t>Weight loss</w:t>
      </w:r>
      <w:r w:rsidR="00005AE2" w:rsidRPr="002069D5">
        <w:rPr>
          <w:rFonts w:asciiTheme="minorHAnsi" w:hAnsiTheme="minorHAnsi" w:cstheme="minorHAnsi"/>
          <w:sz w:val="24"/>
          <w:szCs w:val="24"/>
        </w:rPr>
        <w:t xml:space="preserve"> </w:t>
      </w:r>
    </w:p>
    <w:p w14:paraId="0A44E43C" w14:textId="77777777" w:rsidR="00232847" w:rsidRPr="002069D5" w:rsidRDefault="00005AE2" w:rsidP="00BE3866">
      <w:pPr>
        <w:numPr>
          <w:ilvl w:val="0"/>
          <w:numId w:val="3"/>
        </w:numPr>
        <w:ind w:right="0" w:hanging="360"/>
        <w:jc w:val="left"/>
        <w:rPr>
          <w:rFonts w:asciiTheme="minorHAnsi" w:hAnsiTheme="minorHAnsi" w:cstheme="minorHAnsi"/>
          <w:sz w:val="24"/>
          <w:szCs w:val="24"/>
        </w:rPr>
      </w:pPr>
      <w:r w:rsidRPr="002069D5">
        <w:rPr>
          <w:rFonts w:asciiTheme="minorHAnsi" w:hAnsiTheme="minorHAnsi" w:cstheme="minorHAnsi"/>
          <w:sz w:val="24"/>
          <w:szCs w:val="24"/>
        </w:rPr>
        <w:t>Fatigue</w:t>
      </w:r>
    </w:p>
    <w:p w14:paraId="480F6E3C" w14:textId="3ADEDDCF" w:rsidR="00232847" w:rsidRPr="002069D5" w:rsidRDefault="00232847" w:rsidP="00BE3866">
      <w:pPr>
        <w:numPr>
          <w:ilvl w:val="0"/>
          <w:numId w:val="3"/>
        </w:numPr>
        <w:ind w:right="0" w:hanging="360"/>
        <w:jc w:val="left"/>
        <w:rPr>
          <w:rFonts w:asciiTheme="minorHAnsi" w:hAnsiTheme="minorHAnsi" w:cstheme="minorHAnsi"/>
          <w:sz w:val="24"/>
          <w:szCs w:val="24"/>
        </w:rPr>
      </w:pPr>
      <w:r w:rsidRPr="002069D5">
        <w:rPr>
          <w:rFonts w:asciiTheme="minorHAnsi" w:hAnsiTheme="minorHAnsi" w:cstheme="minorHAnsi"/>
          <w:sz w:val="24"/>
          <w:szCs w:val="24"/>
        </w:rPr>
        <w:t>Hoarseness of voice</w:t>
      </w:r>
      <w:r w:rsidR="00005AE2" w:rsidRPr="002069D5">
        <w:rPr>
          <w:rFonts w:asciiTheme="minorHAnsi" w:hAnsiTheme="minorHAnsi" w:cstheme="minorHAnsi"/>
          <w:sz w:val="24"/>
          <w:szCs w:val="24"/>
        </w:rPr>
        <w:t xml:space="preserve"> </w:t>
      </w:r>
    </w:p>
    <w:p w14:paraId="7761C234" w14:textId="628FF74F" w:rsidR="00232847" w:rsidRPr="002069D5" w:rsidRDefault="00232847" w:rsidP="00BE3866">
      <w:pPr>
        <w:numPr>
          <w:ilvl w:val="0"/>
          <w:numId w:val="3"/>
        </w:numPr>
        <w:ind w:right="0" w:hanging="360"/>
        <w:jc w:val="left"/>
        <w:rPr>
          <w:rFonts w:asciiTheme="minorHAnsi" w:hAnsiTheme="minorHAnsi" w:cstheme="minorHAnsi"/>
          <w:sz w:val="24"/>
          <w:szCs w:val="24"/>
        </w:rPr>
      </w:pPr>
      <w:r w:rsidRPr="002069D5">
        <w:rPr>
          <w:rFonts w:asciiTheme="minorHAnsi" w:hAnsiTheme="minorHAnsi" w:cstheme="minorHAnsi"/>
          <w:sz w:val="24"/>
          <w:szCs w:val="24"/>
        </w:rPr>
        <w:t>Coughing blood</w:t>
      </w:r>
    </w:p>
    <w:p w14:paraId="3C31C24A" w14:textId="74DF89CC" w:rsidR="00232847" w:rsidRPr="002069D5" w:rsidRDefault="00232847" w:rsidP="00BE3866">
      <w:pPr>
        <w:numPr>
          <w:ilvl w:val="0"/>
          <w:numId w:val="3"/>
        </w:numPr>
        <w:ind w:right="0" w:hanging="360"/>
        <w:jc w:val="left"/>
        <w:rPr>
          <w:rFonts w:asciiTheme="minorHAnsi" w:hAnsiTheme="minorHAnsi" w:cstheme="minorHAnsi"/>
          <w:sz w:val="24"/>
          <w:szCs w:val="24"/>
        </w:rPr>
      </w:pPr>
      <w:r w:rsidRPr="002069D5">
        <w:rPr>
          <w:rFonts w:asciiTheme="minorHAnsi" w:hAnsiTheme="minorHAnsi" w:cstheme="minorHAnsi"/>
          <w:sz w:val="24"/>
          <w:szCs w:val="24"/>
        </w:rPr>
        <w:t>Shoulder or back pain</w:t>
      </w:r>
    </w:p>
    <w:p w14:paraId="3DFC5A99" w14:textId="73846477" w:rsidR="00232847" w:rsidRPr="002069D5" w:rsidRDefault="00232847" w:rsidP="00BE3866">
      <w:pPr>
        <w:numPr>
          <w:ilvl w:val="0"/>
          <w:numId w:val="3"/>
        </w:numPr>
        <w:ind w:right="0" w:hanging="360"/>
        <w:jc w:val="left"/>
        <w:rPr>
          <w:rFonts w:asciiTheme="minorHAnsi" w:hAnsiTheme="minorHAnsi" w:cstheme="minorHAnsi"/>
          <w:sz w:val="24"/>
          <w:szCs w:val="24"/>
        </w:rPr>
      </w:pPr>
      <w:r w:rsidRPr="002069D5">
        <w:rPr>
          <w:rFonts w:asciiTheme="minorHAnsi" w:hAnsiTheme="minorHAnsi" w:cstheme="minorHAnsi"/>
          <w:sz w:val="24"/>
          <w:szCs w:val="24"/>
        </w:rPr>
        <w:t>Appetite loss</w:t>
      </w:r>
    </w:p>
    <w:p w14:paraId="09DD0FAD" w14:textId="031995D4" w:rsidR="00232847" w:rsidRPr="002069D5" w:rsidRDefault="00232847" w:rsidP="00BE3866">
      <w:pPr>
        <w:numPr>
          <w:ilvl w:val="0"/>
          <w:numId w:val="3"/>
        </w:numPr>
        <w:ind w:right="0" w:hanging="360"/>
        <w:jc w:val="left"/>
        <w:rPr>
          <w:rFonts w:asciiTheme="minorHAnsi" w:hAnsiTheme="minorHAnsi" w:cstheme="minorHAnsi"/>
          <w:sz w:val="24"/>
          <w:szCs w:val="24"/>
        </w:rPr>
      </w:pPr>
      <w:r w:rsidRPr="002069D5">
        <w:rPr>
          <w:rFonts w:asciiTheme="minorHAnsi" w:hAnsiTheme="minorHAnsi" w:cstheme="minorHAnsi"/>
          <w:sz w:val="24"/>
          <w:szCs w:val="24"/>
        </w:rPr>
        <w:t>Difficulty taking deep breaths</w:t>
      </w:r>
    </w:p>
    <w:p w14:paraId="0DC9145A" w14:textId="77777777" w:rsidR="00232847" w:rsidRPr="002069D5" w:rsidRDefault="00232847" w:rsidP="002069D5">
      <w:pPr>
        <w:pStyle w:val="Heading2"/>
        <w:ind w:left="-5"/>
        <w:jc w:val="both"/>
        <w:rPr>
          <w:rFonts w:asciiTheme="minorHAnsi" w:hAnsiTheme="minorHAnsi" w:cstheme="minorHAnsi"/>
          <w:sz w:val="24"/>
          <w:szCs w:val="24"/>
        </w:rPr>
      </w:pPr>
      <w:r w:rsidRPr="002069D5">
        <w:rPr>
          <w:rFonts w:asciiTheme="minorHAnsi" w:hAnsiTheme="minorHAnsi" w:cstheme="minorHAnsi"/>
          <w:sz w:val="24"/>
          <w:szCs w:val="24"/>
        </w:rPr>
        <w:t>4. Medical History</w:t>
      </w:r>
    </w:p>
    <w:p w14:paraId="3CCBEC33" w14:textId="75F14936" w:rsidR="003D7418" w:rsidRPr="002069D5" w:rsidRDefault="003D7418" w:rsidP="00BE3866">
      <w:pPr>
        <w:pStyle w:val="Heading2"/>
        <w:numPr>
          <w:ilvl w:val="0"/>
          <w:numId w:val="14"/>
        </w:numPr>
        <w:rPr>
          <w:rFonts w:asciiTheme="minorHAnsi" w:hAnsiTheme="minorHAnsi" w:cstheme="minorHAnsi"/>
          <w:sz w:val="24"/>
          <w:szCs w:val="24"/>
        </w:rPr>
      </w:pPr>
      <w:r w:rsidRPr="002069D5">
        <w:rPr>
          <w:rFonts w:asciiTheme="minorHAnsi" w:hAnsiTheme="minorHAnsi" w:cstheme="minorHAnsi"/>
          <w:sz w:val="24"/>
          <w:szCs w:val="24"/>
        </w:rPr>
        <w:t xml:space="preserve">Frequent respiratory infections </w:t>
      </w:r>
    </w:p>
    <w:p w14:paraId="6FF79370" w14:textId="77777777" w:rsidR="003D7418" w:rsidRPr="002069D5" w:rsidRDefault="003D7418" w:rsidP="00BE3866">
      <w:pPr>
        <w:pStyle w:val="Heading2"/>
        <w:numPr>
          <w:ilvl w:val="0"/>
          <w:numId w:val="13"/>
        </w:numPr>
        <w:rPr>
          <w:rFonts w:asciiTheme="minorHAnsi" w:hAnsiTheme="minorHAnsi" w:cstheme="minorHAnsi"/>
          <w:sz w:val="24"/>
          <w:szCs w:val="24"/>
        </w:rPr>
      </w:pPr>
      <w:r w:rsidRPr="002069D5">
        <w:rPr>
          <w:rFonts w:asciiTheme="minorHAnsi" w:hAnsiTheme="minorHAnsi" w:cstheme="minorHAnsi"/>
          <w:sz w:val="24"/>
          <w:szCs w:val="24"/>
        </w:rPr>
        <w:t xml:space="preserve">Tuberculosis history </w:t>
      </w:r>
    </w:p>
    <w:p w14:paraId="3210501A" w14:textId="77777777" w:rsidR="003D7418" w:rsidRPr="002069D5" w:rsidRDefault="003D7418" w:rsidP="00BE3866">
      <w:pPr>
        <w:pStyle w:val="Heading2"/>
        <w:numPr>
          <w:ilvl w:val="0"/>
          <w:numId w:val="13"/>
        </w:numPr>
        <w:rPr>
          <w:rFonts w:asciiTheme="minorHAnsi" w:hAnsiTheme="minorHAnsi" w:cstheme="minorHAnsi"/>
          <w:sz w:val="24"/>
          <w:szCs w:val="24"/>
        </w:rPr>
      </w:pPr>
      <w:r w:rsidRPr="002069D5">
        <w:rPr>
          <w:rFonts w:asciiTheme="minorHAnsi" w:hAnsiTheme="minorHAnsi" w:cstheme="minorHAnsi"/>
          <w:sz w:val="24"/>
          <w:szCs w:val="24"/>
        </w:rPr>
        <w:t xml:space="preserve">Asthma or COPD </w:t>
      </w:r>
    </w:p>
    <w:p w14:paraId="2A2015EE" w14:textId="5BC1BA2E" w:rsidR="00232847" w:rsidRPr="002069D5" w:rsidRDefault="003D7418" w:rsidP="00BE3866">
      <w:pPr>
        <w:pStyle w:val="Heading2"/>
        <w:numPr>
          <w:ilvl w:val="0"/>
          <w:numId w:val="13"/>
        </w:numPr>
        <w:rPr>
          <w:rFonts w:asciiTheme="minorHAnsi" w:hAnsiTheme="minorHAnsi" w:cstheme="minorHAnsi"/>
          <w:sz w:val="24"/>
          <w:szCs w:val="24"/>
        </w:rPr>
      </w:pPr>
      <w:r w:rsidRPr="002069D5">
        <w:rPr>
          <w:rFonts w:asciiTheme="minorHAnsi" w:hAnsiTheme="minorHAnsi" w:cstheme="minorHAnsi"/>
          <w:sz w:val="24"/>
          <w:szCs w:val="24"/>
        </w:rPr>
        <w:t>Family history of lung cancer</w:t>
      </w:r>
    </w:p>
    <w:p w14:paraId="74A8693C" w14:textId="43707429" w:rsidR="003D7418" w:rsidRPr="002069D5" w:rsidRDefault="003D7418" w:rsidP="00BE3866">
      <w:pPr>
        <w:jc w:val="left"/>
        <w:rPr>
          <w:rFonts w:asciiTheme="minorHAnsi" w:hAnsiTheme="minorHAnsi" w:cstheme="minorHAnsi"/>
          <w:sz w:val="24"/>
          <w:szCs w:val="24"/>
        </w:rPr>
      </w:pPr>
      <w:r w:rsidRPr="002069D5">
        <w:rPr>
          <w:rFonts w:asciiTheme="minorHAnsi" w:hAnsiTheme="minorHAnsi" w:cstheme="minorHAnsi"/>
          <w:sz w:val="24"/>
          <w:szCs w:val="24"/>
        </w:rPr>
        <w:t>5. Life Style Factor</w:t>
      </w:r>
    </w:p>
    <w:p w14:paraId="7550B67C" w14:textId="73145921" w:rsidR="003D7418" w:rsidRPr="002069D5" w:rsidRDefault="003D7418" w:rsidP="00BE3866">
      <w:pPr>
        <w:pStyle w:val="ListParagraph"/>
        <w:numPr>
          <w:ilvl w:val="0"/>
          <w:numId w:val="15"/>
        </w:numPr>
        <w:jc w:val="left"/>
        <w:rPr>
          <w:rFonts w:asciiTheme="minorHAnsi" w:hAnsiTheme="minorHAnsi" w:cstheme="minorHAnsi"/>
          <w:sz w:val="24"/>
          <w:szCs w:val="24"/>
        </w:rPr>
      </w:pPr>
      <w:r w:rsidRPr="002069D5">
        <w:rPr>
          <w:rFonts w:asciiTheme="minorHAnsi" w:hAnsiTheme="minorHAnsi" w:cstheme="minorHAnsi"/>
          <w:sz w:val="24"/>
          <w:szCs w:val="24"/>
        </w:rPr>
        <w:t>Age group</w:t>
      </w:r>
    </w:p>
    <w:p w14:paraId="017CFA95" w14:textId="2261DED3" w:rsidR="003D7418" w:rsidRPr="002069D5" w:rsidRDefault="003D7418" w:rsidP="00BE3866">
      <w:pPr>
        <w:pStyle w:val="ListParagraph"/>
        <w:numPr>
          <w:ilvl w:val="0"/>
          <w:numId w:val="15"/>
        </w:numPr>
        <w:jc w:val="left"/>
        <w:rPr>
          <w:rFonts w:asciiTheme="minorHAnsi" w:hAnsiTheme="minorHAnsi" w:cstheme="minorHAnsi"/>
          <w:sz w:val="24"/>
          <w:szCs w:val="24"/>
        </w:rPr>
      </w:pPr>
      <w:r w:rsidRPr="002069D5">
        <w:rPr>
          <w:rFonts w:asciiTheme="minorHAnsi" w:hAnsiTheme="minorHAnsi" w:cstheme="minorHAnsi"/>
          <w:sz w:val="24"/>
          <w:szCs w:val="24"/>
        </w:rPr>
        <w:t>Physical activity level</w:t>
      </w:r>
    </w:p>
    <w:p w14:paraId="61B02CEC" w14:textId="44D8EDC1" w:rsidR="00BA7D5E" w:rsidRPr="002069D5" w:rsidRDefault="00005AE2" w:rsidP="00BE3866">
      <w:pPr>
        <w:ind w:left="-15" w:right="0" w:firstLine="0"/>
        <w:rPr>
          <w:rFonts w:asciiTheme="minorHAnsi" w:hAnsiTheme="minorHAnsi" w:cstheme="minorHAnsi"/>
          <w:sz w:val="24"/>
          <w:szCs w:val="24"/>
        </w:rPr>
      </w:pPr>
      <w:r w:rsidRPr="002069D5">
        <w:rPr>
          <w:rFonts w:asciiTheme="minorHAnsi" w:hAnsiTheme="minorHAnsi" w:cstheme="minorHAnsi"/>
          <w:sz w:val="24"/>
          <w:szCs w:val="24"/>
        </w:rPr>
        <w:t xml:space="preserve">Each question is designed to capture the </w:t>
      </w:r>
      <w:r w:rsidRPr="002069D5">
        <w:rPr>
          <w:rFonts w:asciiTheme="minorHAnsi" w:hAnsiTheme="minorHAnsi" w:cstheme="minorHAnsi"/>
          <w:b/>
          <w:sz w:val="24"/>
          <w:szCs w:val="24"/>
        </w:rPr>
        <w:t>presence or absence of risk factors or symptoms</w:t>
      </w:r>
      <w:r w:rsidRPr="002069D5">
        <w:rPr>
          <w:rFonts w:asciiTheme="minorHAnsi" w:hAnsiTheme="minorHAnsi" w:cstheme="minorHAnsi"/>
          <w:sz w:val="24"/>
          <w:szCs w:val="24"/>
        </w:rPr>
        <w:t xml:space="preserve"> that are commonly associated with lung cancer.</w:t>
      </w:r>
    </w:p>
    <w:p w14:paraId="13B539F4" w14:textId="7ED1D433" w:rsidR="001D7450" w:rsidRPr="002069D5" w:rsidRDefault="001D7450" w:rsidP="002069D5">
      <w:pPr>
        <w:pStyle w:val="Heading2"/>
        <w:ind w:left="-5"/>
        <w:jc w:val="both"/>
        <w:rPr>
          <w:rFonts w:asciiTheme="minorHAnsi" w:hAnsiTheme="minorHAnsi" w:cstheme="minorHAnsi"/>
          <w:b/>
          <w:bCs/>
          <w:sz w:val="24"/>
          <w:szCs w:val="24"/>
        </w:rPr>
      </w:pPr>
      <w:r w:rsidRPr="002069D5">
        <w:rPr>
          <w:rFonts w:asciiTheme="minorHAnsi" w:hAnsiTheme="minorHAnsi" w:cstheme="minorHAnsi"/>
          <w:b/>
          <w:bCs/>
          <w:sz w:val="24"/>
          <w:szCs w:val="24"/>
        </w:rPr>
        <w:t xml:space="preserve">(c) </w:t>
      </w:r>
      <w:r w:rsidR="003D7418" w:rsidRPr="002069D5">
        <w:rPr>
          <w:rFonts w:asciiTheme="minorHAnsi" w:hAnsiTheme="minorHAnsi" w:cstheme="minorHAnsi"/>
          <w:b/>
          <w:bCs/>
          <w:sz w:val="24"/>
          <w:szCs w:val="24"/>
        </w:rPr>
        <w:t>Weighted Risk Score Evaluation</w:t>
      </w:r>
    </w:p>
    <w:p w14:paraId="2A7D0A47" w14:textId="0524AD39" w:rsidR="001D7450" w:rsidRPr="002069D5" w:rsidRDefault="003D7418" w:rsidP="002069D5">
      <w:pPr>
        <w:pStyle w:val="Heading2"/>
        <w:ind w:left="-5"/>
        <w:jc w:val="both"/>
        <w:rPr>
          <w:rFonts w:asciiTheme="minorHAnsi" w:hAnsiTheme="minorHAnsi" w:cstheme="minorHAnsi"/>
          <w:sz w:val="24"/>
          <w:szCs w:val="24"/>
        </w:rPr>
      </w:pPr>
      <w:r w:rsidRPr="002069D5">
        <w:rPr>
          <w:rFonts w:asciiTheme="minorHAnsi" w:hAnsiTheme="minorHAnsi" w:cstheme="minorHAnsi"/>
          <w:sz w:val="24"/>
          <w:szCs w:val="24"/>
        </w:rPr>
        <w:t>The proposed system uses a weighted additive scoring model in which each response option is assigned a predefined numerical score according to its relative clinical significance. Higher-risk responses such as chronic smoking, coughing blood, persistent cough, respiratory disease history, and breathing difficulty receive greater scores than lower-risk responses.</w:t>
      </w:r>
    </w:p>
    <w:p w14:paraId="3468996A" w14:textId="3C3105AC" w:rsidR="009411BE" w:rsidRPr="002069D5" w:rsidRDefault="003D7418" w:rsidP="002069D5">
      <w:pPr>
        <w:rPr>
          <w:rFonts w:asciiTheme="minorHAnsi" w:hAnsiTheme="minorHAnsi" w:cstheme="minorHAnsi"/>
          <w:sz w:val="24"/>
          <w:szCs w:val="24"/>
        </w:rPr>
      </w:pPr>
      <w:r w:rsidRPr="002069D5">
        <w:rPr>
          <w:rFonts w:asciiTheme="minorHAnsi" w:hAnsiTheme="minorHAnsi" w:cstheme="minorHAnsi"/>
          <w:sz w:val="24"/>
          <w:szCs w:val="24"/>
        </w:rPr>
        <w:t>The cumulative risk score is calculated as</w:t>
      </w:r>
      <w:r w:rsidR="00414000" w:rsidRPr="002069D5">
        <w:rPr>
          <w:rFonts w:asciiTheme="minorHAnsi" w:hAnsiTheme="minorHAnsi" w:cstheme="minorHAnsi"/>
          <w:sz w:val="24"/>
          <w:szCs w:val="24"/>
        </w:rPr>
        <w:t>:</w:t>
      </w:r>
    </w:p>
    <w:p w14:paraId="7049AE27" w14:textId="67348C74" w:rsidR="00414000" w:rsidRPr="002069D5" w:rsidRDefault="00414000" w:rsidP="00BE3866">
      <w:pPr>
        <w:jc w:val="left"/>
        <w:rPr>
          <w:rFonts w:asciiTheme="minorHAnsi" w:hAnsiTheme="minorHAnsi" w:cstheme="minorHAnsi"/>
          <w:b/>
          <w:bCs/>
          <w:sz w:val="24"/>
          <w:szCs w:val="24"/>
        </w:rPr>
      </w:pPr>
      <w:r w:rsidRPr="002069D5">
        <w:rPr>
          <w:rFonts w:asciiTheme="minorHAnsi" w:hAnsiTheme="minorHAnsi" w:cstheme="minorHAnsi"/>
          <w:b/>
          <w:bCs/>
          <w:i/>
          <w:iCs/>
          <w:sz w:val="24"/>
          <w:szCs w:val="24"/>
        </w:rPr>
        <w:t>Risk score</w:t>
      </w:r>
      <w:r w:rsidRPr="002069D5">
        <w:rPr>
          <w:rFonts w:asciiTheme="minorHAnsi" w:hAnsiTheme="minorHAnsi" w:cstheme="minorHAnsi"/>
          <w:b/>
          <w:bCs/>
          <w:sz w:val="24"/>
          <w:szCs w:val="24"/>
        </w:rPr>
        <w:t xml:space="preserve"> = </w:t>
      </w:r>
      <m:oMath>
        <m:nary>
          <m:naryPr>
            <m:chr m:val="∑"/>
            <m:limLoc m:val="subSup"/>
            <m:ctrlPr>
              <w:rPr>
                <w:rFonts w:ascii="Cambria Math" w:hAnsi="Cambria Math" w:cstheme="minorHAnsi"/>
                <w:b/>
                <w:bCs/>
                <w:i/>
                <w:sz w:val="24"/>
                <w:szCs w:val="24"/>
              </w:rPr>
            </m:ctrlPr>
          </m:naryPr>
          <m:sub>
            <m:r>
              <m:rPr>
                <m:sty m:val="bi"/>
              </m:rPr>
              <w:rPr>
                <w:rFonts w:ascii="Cambria Math" w:hAnsi="Cambria Math" w:cstheme="minorHAnsi"/>
                <w:sz w:val="24"/>
                <w:szCs w:val="24"/>
              </w:rPr>
              <m:t>i=1</m:t>
            </m:r>
          </m:sub>
          <m:sup>
            <m:r>
              <m:rPr>
                <m:sty m:val="bi"/>
              </m:rPr>
              <w:rPr>
                <w:rFonts w:ascii="Cambria Math" w:hAnsi="Cambria Math" w:cstheme="minorHAnsi"/>
                <w:sz w:val="24"/>
                <w:szCs w:val="24"/>
              </w:rPr>
              <m:t>25</m:t>
            </m:r>
          </m:sup>
          <m:e>
            <m:sSub>
              <m:sSubPr>
                <m:ctrlPr>
                  <w:rPr>
                    <w:rFonts w:ascii="Cambria Math" w:hAnsi="Cambria Math" w:cstheme="minorHAnsi"/>
                    <w:b/>
                    <w:bCs/>
                    <w:i/>
                    <w:sz w:val="24"/>
                    <w:szCs w:val="24"/>
                  </w:rPr>
                </m:ctrlPr>
              </m:sSubPr>
              <m:e>
                <m:r>
                  <m:rPr>
                    <m:sty m:val="bi"/>
                  </m:rPr>
                  <w:rPr>
                    <w:rFonts w:ascii="Cambria Math" w:hAnsi="Cambria Math" w:cstheme="minorHAnsi"/>
                    <w:sz w:val="24"/>
                    <w:szCs w:val="24"/>
                  </w:rPr>
                  <m:t>s</m:t>
                </m:r>
              </m:e>
              <m:sub>
                <m:r>
                  <m:rPr>
                    <m:sty m:val="bi"/>
                  </m:rPr>
                  <w:rPr>
                    <w:rFonts w:ascii="Cambria Math" w:hAnsi="Cambria Math" w:cstheme="minorHAnsi"/>
                    <w:sz w:val="24"/>
                    <w:szCs w:val="24"/>
                  </w:rPr>
                  <m:t>i</m:t>
                </m:r>
              </m:sub>
            </m:sSub>
          </m:e>
        </m:nary>
      </m:oMath>
    </w:p>
    <w:p w14:paraId="4285CD0E" w14:textId="75C9EF4D" w:rsidR="00414000" w:rsidRPr="00BE3866" w:rsidRDefault="00414000" w:rsidP="00BE3866">
      <w:pPr>
        <w:ind w:left="0" w:firstLine="0"/>
        <w:rPr>
          <w:rFonts w:asciiTheme="minorHAnsi" w:hAnsiTheme="minorHAnsi" w:cstheme="minorHAnsi"/>
          <w:sz w:val="24"/>
          <w:szCs w:val="24"/>
        </w:rPr>
      </w:pPr>
      <w:r w:rsidRPr="002069D5">
        <w:rPr>
          <w:rFonts w:asciiTheme="minorHAnsi" w:hAnsiTheme="minorHAnsi" w:cstheme="minorHAnsi"/>
          <w:sz w:val="24"/>
          <w:szCs w:val="24"/>
        </w:rPr>
        <w:t>where</w:t>
      </w:r>
      <w:r w:rsidR="00BE3866">
        <w:rPr>
          <w:rFonts w:asciiTheme="minorHAnsi" w:hAnsiTheme="minorHAnsi" w:cstheme="minorHAnsi"/>
          <w:sz w:val="24"/>
          <w:szCs w:val="24"/>
        </w:rPr>
        <w:t xml:space="preserve"> s</w:t>
      </w:r>
      <w:r w:rsidR="008A1B95" w:rsidRPr="00BE3866">
        <w:rPr>
          <w:rFonts w:asciiTheme="minorHAnsi" w:hAnsiTheme="minorHAnsi" w:cstheme="minorHAnsi"/>
          <w:sz w:val="24"/>
          <w:szCs w:val="24"/>
          <w:vertAlign w:val="subscript"/>
        </w:rPr>
        <w:t xml:space="preserve">i </w:t>
      </w:r>
      <w:r w:rsidR="008A1B95" w:rsidRPr="00BE3866">
        <w:rPr>
          <w:rFonts w:asciiTheme="minorHAnsi" w:hAnsiTheme="minorHAnsi" w:cstheme="minorHAnsi"/>
          <w:sz w:val="24"/>
          <w:szCs w:val="24"/>
        </w:rPr>
        <w:t>r</w:t>
      </w:r>
      <w:r w:rsidRPr="00BE3866">
        <w:rPr>
          <w:rFonts w:asciiTheme="minorHAnsi" w:hAnsiTheme="minorHAnsi" w:cstheme="minorHAnsi"/>
          <w:sz w:val="24"/>
          <w:szCs w:val="24"/>
        </w:rPr>
        <w:t xml:space="preserve">epresents the selected response score for question </w:t>
      </w:r>
      <m:oMath>
        <m:r>
          <w:rPr>
            <w:rFonts w:ascii="Cambria Math" w:hAnsi="Cambria Math" w:cstheme="minorHAnsi"/>
            <w:sz w:val="24"/>
            <w:szCs w:val="24"/>
          </w:rPr>
          <m:t>i</m:t>
        </m:r>
      </m:oMath>
    </w:p>
    <w:p w14:paraId="317209DE" w14:textId="77777777" w:rsidR="008A1B95" w:rsidRPr="002069D5" w:rsidRDefault="008A1B95" w:rsidP="002069D5">
      <w:pPr>
        <w:pStyle w:val="NormalWeb"/>
        <w:jc w:val="both"/>
        <w:rPr>
          <w:rFonts w:asciiTheme="minorHAnsi" w:hAnsiTheme="minorHAnsi" w:cstheme="minorHAnsi"/>
        </w:rPr>
      </w:pPr>
      <w:r w:rsidRPr="002069D5">
        <w:rPr>
          <w:rFonts w:asciiTheme="minorHAnsi" w:hAnsiTheme="minorHAnsi" w:cstheme="minorHAnsi"/>
        </w:rPr>
        <w:t xml:space="preserve">The maximum possible score of the questionnaire is </w:t>
      </w:r>
      <w:r w:rsidRPr="002069D5">
        <w:rPr>
          <w:rStyle w:val="Strong"/>
          <w:rFonts w:asciiTheme="minorHAnsi" w:hAnsiTheme="minorHAnsi" w:cstheme="minorHAnsi"/>
        </w:rPr>
        <w:t>102</w:t>
      </w:r>
      <w:r w:rsidRPr="002069D5">
        <w:rPr>
          <w:rFonts w:asciiTheme="minorHAnsi" w:hAnsiTheme="minorHAnsi" w:cstheme="minorHAnsi"/>
        </w:rPr>
        <w:t>.</w:t>
      </w:r>
    </w:p>
    <w:p w14:paraId="6DAC6D5F" w14:textId="77777777" w:rsidR="008A1B95" w:rsidRPr="002069D5" w:rsidRDefault="008A1B95" w:rsidP="002069D5">
      <w:pPr>
        <w:pStyle w:val="NormalWeb"/>
        <w:jc w:val="both"/>
        <w:rPr>
          <w:rFonts w:asciiTheme="minorHAnsi" w:hAnsiTheme="minorHAnsi" w:cstheme="minorHAnsi"/>
        </w:rPr>
      </w:pPr>
      <w:r w:rsidRPr="002069D5">
        <w:rPr>
          <w:rFonts w:asciiTheme="minorHAnsi" w:hAnsiTheme="minorHAnsi" w:cstheme="minorHAnsi"/>
        </w:rPr>
        <w:t>For normalized interpretation:</w:t>
      </w:r>
    </w:p>
    <w:p w14:paraId="3E5EA769" w14:textId="08F65876" w:rsidR="008A1B95" w:rsidRPr="00BE3866" w:rsidRDefault="008A1B95" w:rsidP="00BE3866">
      <w:pPr>
        <w:pStyle w:val="NormalWeb"/>
        <w:jc w:val="both"/>
        <w:rPr>
          <w:rFonts w:asciiTheme="minorHAnsi" w:hAnsiTheme="minorHAnsi" w:cstheme="minorHAnsi"/>
        </w:rPr>
      </w:pPr>
      <m:oMathPara>
        <m:oMathParaPr>
          <m:jc m:val="center"/>
        </m:oMathParaPr>
        <m:oMath>
          <m:r>
            <w:rPr>
              <w:rFonts w:ascii="Cambria Math" w:hAnsi="Cambria Math" w:cstheme="minorHAnsi"/>
            </w:rPr>
            <m:t>Risk</m:t>
          </m:r>
          <m:r>
            <m:rPr>
              <m:sty m:val="p"/>
            </m:rPr>
            <w:rPr>
              <w:rFonts w:ascii="Cambria Math" w:hAnsi="Cambria Math" w:cstheme="minorHAnsi"/>
            </w:rPr>
            <m:t> </m:t>
          </m:r>
          <m:r>
            <w:rPr>
              <w:rFonts w:ascii="Cambria Math" w:hAnsi="Cambria Math" w:cstheme="minorHAnsi"/>
            </w:rPr>
            <m:t>Percentage=</m:t>
          </m:r>
          <m:f>
            <m:fPr>
              <m:ctrlPr>
                <w:rPr>
                  <w:rFonts w:ascii="Cambria Math" w:hAnsi="Cambria Math" w:cstheme="minorHAnsi"/>
                </w:rPr>
              </m:ctrlPr>
            </m:fPr>
            <m:num>
              <m:r>
                <w:rPr>
                  <w:rFonts w:ascii="Cambria Math" w:hAnsi="Cambria Math" w:cstheme="minorHAnsi"/>
                </w:rPr>
                <m:t>Risk</m:t>
              </m:r>
              <m:r>
                <m:rPr>
                  <m:sty m:val="p"/>
                </m:rPr>
                <w:rPr>
                  <w:rFonts w:ascii="Cambria Math" w:hAnsi="Cambria Math" w:cstheme="minorHAnsi"/>
                </w:rPr>
                <m:t> </m:t>
              </m:r>
              <m:r>
                <w:rPr>
                  <w:rFonts w:ascii="Cambria Math" w:hAnsi="Cambria Math" w:cstheme="minorHAnsi"/>
                </w:rPr>
                <m:t>Score</m:t>
              </m:r>
            </m:num>
            <m:den>
              <m:r>
                <w:rPr>
                  <w:rFonts w:ascii="Cambria Math" w:hAnsi="Cambria Math" w:cstheme="minorHAnsi"/>
                </w:rPr>
                <m:t>102</m:t>
              </m:r>
            </m:den>
          </m:f>
          <m:r>
            <w:rPr>
              <w:rFonts w:ascii="Cambria Math" w:hAnsi="Cambria Math" w:cstheme="minorHAnsi"/>
            </w:rPr>
            <m:t>×100</m:t>
          </m:r>
        </m:oMath>
      </m:oMathPara>
    </w:p>
    <w:p w14:paraId="276B049C" w14:textId="36494EE6" w:rsidR="008A1B95" w:rsidRPr="002069D5" w:rsidRDefault="008A1B95" w:rsidP="002069D5">
      <w:pPr>
        <w:pStyle w:val="NormalWeb"/>
        <w:jc w:val="both"/>
        <w:rPr>
          <w:rFonts w:asciiTheme="minorHAnsi" w:hAnsiTheme="minorHAnsi" w:cstheme="minorHAnsi"/>
        </w:rPr>
      </w:pPr>
      <w:r w:rsidRPr="002069D5">
        <w:rPr>
          <w:rFonts w:asciiTheme="minorHAnsi" w:hAnsiTheme="minorHAnsi" w:cstheme="minorHAnsi"/>
        </w:rPr>
        <w:lastRenderedPageBreak/>
        <w:t>This model provides a transparent, computationally efficient, and easily deployable approach for preliminary screening.</w:t>
      </w:r>
    </w:p>
    <w:p w14:paraId="367934F0" w14:textId="5ADBE269" w:rsidR="00BA7D5E" w:rsidRPr="002069D5" w:rsidRDefault="00005AE2" w:rsidP="002069D5">
      <w:pPr>
        <w:pStyle w:val="Heading2"/>
        <w:ind w:left="-5"/>
        <w:jc w:val="both"/>
        <w:rPr>
          <w:rFonts w:asciiTheme="minorHAnsi" w:hAnsiTheme="minorHAnsi" w:cstheme="minorHAnsi"/>
          <w:b/>
          <w:bCs/>
          <w:sz w:val="24"/>
          <w:szCs w:val="24"/>
        </w:rPr>
      </w:pPr>
      <w:r w:rsidRPr="002069D5">
        <w:rPr>
          <w:rFonts w:asciiTheme="minorHAnsi" w:hAnsiTheme="minorHAnsi" w:cstheme="minorHAnsi"/>
          <w:b/>
          <w:bCs/>
          <w:sz w:val="24"/>
          <w:szCs w:val="24"/>
        </w:rPr>
        <w:t>(</w:t>
      </w:r>
      <w:r w:rsidR="008F3FBD" w:rsidRPr="002069D5">
        <w:rPr>
          <w:rFonts w:asciiTheme="minorHAnsi" w:hAnsiTheme="minorHAnsi" w:cstheme="minorHAnsi"/>
          <w:b/>
          <w:bCs/>
          <w:sz w:val="24"/>
          <w:szCs w:val="24"/>
        </w:rPr>
        <w:t>d</w:t>
      </w:r>
      <w:r w:rsidRPr="002069D5">
        <w:rPr>
          <w:rFonts w:asciiTheme="minorHAnsi" w:hAnsiTheme="minorHAnsi" w:cstheme="minorHAnsi"/>
          <w:b/>
          <w:bCs/>
          <w:sz w:val="24"/>
          <w:szCs w:val="24"/>
        </w:rPr>
        <w:t xml:space="preserve">) Risk Classification </w:t>
      </w:r>
    </w:p>
    <w:p w14:paraId="62F0AD29" w14:textId="3A3ACC11" w:rsidR="00BA7D5E" w:rsidRPr="002069D5" w:rsidRDefault="008A1B95" w:rsidP="002069D5">
      <w:pPr>
        <w:spacing w:after="0"/>
        <w:ind w:left="-5" w:right="0"/>
        <w:rPr>
          <w:rFonts w:asciiTheme="minorHAnsi" w:hAnsiTheme="minorHAnsi" w:cstheme="minorHAnsi"/>
          <w:sz w:val="24"/>
          <w:szCs w:val="24"/>
        </w:rPr>
      </w:pPr>
      <w:r w:rsidRPr="002069D5">
        <w:rPr>
          <w:rFonts w:asciiTheme="minorHAnsi" w:hAnsiTheme="minorHAnsi" w:cstheme="minorHAnsi"/>
          <w:sz w:val="24"/>
          <w:szCs w:val="24"/>
        </w:rPr>
        <w:t>Based on the calculated risk percentage, users are classified into three categories:</w:t>
      </w:r>
    </w:p>
    <w:tbl>
      <w:tblPr>
        <w:tblStyle w:val="TableGrid"/>
        <w:tblW w:w="0" w:type="auto"/>
        <w:tblInd w:w="5" w:type="dxa"/>
        <w:tblCellMar>
          <w:top w:w="50" w:type="dxa"/>
          <w:left w:w="186" w:type="dxa"/>
          <w:right w:w="115" w:type="dxa"/>
        </w:tblCellMar>
        <w:tblLook w:val="04A0" w:firstRow="1" w:lastRow="0" w:firstColumn="1" w:lastColumn="0" w:noHBand="0" w:noVBand="1"/>
      </w:tblPr>
      <w:tblGrid>
        <w:gridCol w:w="1359"/>
        <w:gridCol w:w="1243"/>
        <w:gridCol w:w="2261"/>
      </w:tblGrid>
      <w:tr w:rsidR="00BA7D5E" w:rsidRPr="002069D5" w14:paraId="4899C2EB" w14:textId="77777777" w:rsidTr="008F3FBD">
        <w:trPr>
          <w:trHeight w:val="649"/>
        </w:trPr>
        <w:tc>
          <w:tcPr>
            <w:tcW w:w="0" w:type="auto"/>
            <w:tcBorders>
              <w:top w:val="single" w:sz="4" w:space="0" w:color="000000"/>
              <w:left w:val="single" w:sz="4" w:space="0" w:color="000000"/>
              <w:bottom w:val="single" w:sz="4" w:space="0" w:color="000000"/>
              <w:right w:val="single" w:sz="4" w:space="0" w:color="000000"/>
            </w:tcBorders>
          </w:tcPr>
          <w:p w14:paraId="462FE3CC" w14:textId="3CFD5E5C" w:rsidR="00BA7D5E" w:rsidRPr="002069D5" w:rsidRDefault="00005AE2" w:rsidP="00135DE7">
            <w:pPr>
              <w:spacing w:after="0" w:line="259" w:lineRule="auto"/>
              <w:ind w:left="0" w:right="75" w:firstLine="0"/>
              <w:jc w:val="left"/>
              <w:rPr>
                <w:rFonts w:asciiTheme="minorHAnsi" w:hAnsiTheme="minorHAnsi" w:cstheme="minorHAnsi"/>
                <w:sz w:val="20"/>
                <w:szCs w:val="20"/>
              </w:rPr>
            </w:pPr>
            <w:r w:rsidRPr="002069D5">
              <w:rPr>
                <w:rFonts w:asciiTheme="minorHAnsi" w:eastAsia="Arial" w:hAnsiTheme="minorHAnsi" w:cstheme="minorHAnsi"/>
                <w:sz w:val="20"/>
                <w:szCs w:val="20"/>
              </w:rPr>
              <w:t xml:space="preserve">Risk </w:t>
            </w:r>
            <w:r w:rsidR="008A1B95" w:rsidRPr="002069D5">
              <w:rPr>
                <w:rFonts w:asciiTheme="minorHAnsi" w:eastAsia="Arial" w:hAnsiTheme="minorHAnsi" w:cstheme="minorHAnsi"/>
                <w:sz w:val="20"/>
                <w:szCs w:val="20"/>
              </w:rPr>
              <w:t>Percentage</w:t>
            </w:r>
          </w:p>
        </w:tc>
        <w:tc>
          <w:tcPr>
            <w:tcW w:w="0" w:type="auto"/>
            <w:tcBorders>
              <w:top w:val="single" w:sz="4" w:space="0" w:color="000000"/>
              <w:left w:val="single" w:sz="4" w:space="0" w:color="000000"/>
              <w:bottom w:val="single" w:sz="4" w:space="0" w:color="000000"/>
              <w:right w:val="single" w:sz="4" w:space="0" w:color="000000"/>
            </w:tcBorders>
          </w:tcPr>
          <w:p w14:paraId="3642E426" w14:textId="5F19BA33" w:rsidR="00BA7D5E" w:rsidRPr="002069D5" w:rsidRDefault="00005AE2" w:rsidP="00135DE7">
            <w:pPr>
              <w:spacing w:after="0" w:line="259" w:lineRule="auto"/>
              <w:ind w:left="0" w:right="64" w:firstLine="0"/>
              <w:jc w:val="left"/>
              <w:rPr>
                <w:rFonts w:asciiTheme="minorHAnsi" w:hAnsiTheme="minorHAnsi" w:cstheme="minorHAnsi"/>
                <w:sz w:val="20"/>
                <w:szCs w:val="20"/>
              </w:rPr>
            </w:pPr>
            <w:r w:rsidRPr="002069D5">
              <w:rPr>
                <w:rFonts w:asciiTheme="minorHAnsi" w:hAnsiTheme="minorHAnsi" w:cstheme="minorHAnsi"/>
                <w:sz w:val="20"/>
                <w:szCs w:val="20"/>
              </w:rPr>
              <w:t>Risk</w:t>
            </w:r>
            <w:r w:rsidR="008F3FBD" w:rsidRPr="002069D5">
              <w:rPr>
                <w:rFonts w:asciiTheme="minorHAnsi" w:hAnsiTheme="minorHAnsi" w:cstheme="minorHAnsi"/>
                <w:sz w:val="20"/>
                <w:szCs w:val="20"/>
              </w:rPr>
              <w:t xml:space="preserve"> </w:t>
            </w:r>
            <w:r w:rsidRPr="002069D5">
              <w:rPr>
                <w:rFonts w:asciiTheme="minorHAnsi" w:hAnsiTheme="minorHAnsi" w:cstheme="minorHAnsi"/>
                <w:sz w:val="20"/>
                <w:szCs w:val="20"/>
              </w:rPr>
              <w:t>Level</w:t>
            </w:r>
          </w:p>
        </w:tc>
        <w:tc>
          <w:tcPr>
            <w:tcW w:w="0" w:type="auto"/>
            <w:tcBorders>
              <w:top w:val="single" w:sz="4" w:space="0" w:color="000000"/>
              <w:left w:val="single" w:sz="4" w:space="0" w:color="000000"/>
              <w:bottom w:val="single" w:sz="4" w:space="0" w:color="000000"/>
              <w:right w:val="single" w:sz="4" w:space="0" w:color="000000"/>
            </w:tcBorders>
          </w:tcPr>
          <w:p w14:paraId="3F3753E1" w14:textId="79091B01" w:rsidR="00BA7D5E" w:rsidRPr="002069D5" w:rsidRDefault="00005AE2" w:rsidP="00135DE7">
            <w:pPr>
              <w:spacing w:after="0" w:line="259" w:lineRule="auto"/>
              <w:ind w:left="0" w:right="61" w:firstLine="0"/>
              <w:jc w:val="left"/>
              <w:rPr>
                <w:rFonts w:asciiTheme="minorHAnsi" w:hAnsiTheme="minorHAnsi" w:cstheme="minorHAnsi"/>
                <w:sz w:val="20"/>
                <w:szCs w:val="20"/>
              </w:rPr>
            </w:pPr>
            <w:r w:rsidRPr="002069D5">
              <w:rPr>
                <w:rFonts w:asciiTheme="minorHAnsi" w:hAnsiTheme="minorHAnsi" w:cstheme="minorHAnsi"/>
                <w:sz w:val="20"/>
                <w:szCs w:val="20"/>
              </w:rPr>
              <w:t>Recommendation</w:t>
            </w:r>
          </w:p>
        </w:tc>
      </w:tr>
      <w:tr w:rsidR="00BA7D5E" w:rsidRPr="002069D5" w14:paraId="0E4BA473" w14:textId="77777777" w:rsidTr="00F774C5">
        <w:trPr>
          <w:trHeight w:val="515"/>
        </w:trPr>
        <w:tc>
          <w:tcPr>
            <w:tcW w:w="0" w:type="auto"/>
            <w:tcBorders>
              <w:top w:val="single" w:sz="4" w:space="0" w:color="000000"/>
              <w:left w:val="single" w:sz="4" w:space="0" w:color="000000"/>
              <w:bottom w:val="single" w:sz="4" w:space="0" w:color="000000"/>
              <w:right w:val="single" w:sz="4" w:space="0" w:color="000000"/>
            </w:tcBorders>
          </w:tcPr>
          <w:p w14:paraId="4DD78597" w14:textId="1D80A561" w:rsidR="00BA7D5E" w:rsidRPr="002069D5" w:rsidRDefault="008A1B95" w:rsidP="00135DE7">
            <w:pPr>
              <w:spacing w:after="0" w:line="259" w:lineRule="auto"/>
              <w:ind w:left="0" w:right="64" w:firstLine="0"/>
              <w:jc w:val="left"/>
              <w:rPr>
                <w:rFonts w:asciiTheme="minorHAnsi" w:hAnsiTheme="minorHAnsi" w:cstheme="minorHAnsi"/>
                <w:sz w:val="20"/>
                <w:szCs w:val="20"/>
              </w:rPr>
            </w:pPr>
            <w:r w:rsidRPr="002069D5">
              <w:rPr>
                <w:rFonts w:asciiTheme="minorHAnsi" w:hAnsiTheme="minorHAnsi" w:cstheme="minorHAnsi"/>
                <w:sz w:val="20"/>
                <w:szCs w:val="20"/>
              </w:rPr>
              <w:t>0 – 30%</w:t>
            </w:r>
          </w:p>
        </w:tc>
        <w:tc>
          <w:tcPr>
            <w:tcW w:w="0" w:type="auto"/>
            <w:tcBorders>
              <w:top w:val="single" w:sz="4" w:space="0" w:color="000000"/>
              <w:left w:val="single" w:sz="4" w:space="0" w:color="000000"/>
              <w:bottom w:val="single" w:sz="4" w:space="0" w:color="000000"/>
              <w:right w:val="single" w:sz="4" w:space="0" w:color="000000"/>
            </w:tcBorders>
          </w:tcPr>
          <w:p w14:paraId="602CD1FD" w14:textId="643A31BD" w:rsidR="00BA7D5E" w:rsidRPr="002069D5" w:rsidRDefault="00005AE2" w:rsidP="00135DE7">
            <w:pPr>
              <w:spacing w:after="0" w:line="259" w:lineRule="auto"/>
              <w:ind w:left="0" w:right="65" w:firstLine="0"/>
              <w:jc w:val="left"/>
              <w:rPr>
                <w:rFonts w:asciiTheme="minorHAnsi" w:hAnsiTheme="minorHAnsi" w:cstheme="minorHAnsi"/>
                <w:sz w:val="20"/>
                <w:szCs w:val="20"/>
              </w:rPr>
            </w:pPr>
            <w:r w:rsidRPr="002069D5">
              <w:rPr>
                <w:rFonts w:asciiTheme="minorHAnsi" w:hAnsiTheme="minorHAnsi" w:cstheme="minorHAnsi"/>
                <w:sz w:val="20"/>
                <w:szCs w:val="20"/>
              </w:rPr>
              <w:t xml:space="preserve">Low </w:t>
            </w:r>
            <w:r w:rsidR="00135DE7">
              <w:rPr>
                <w:rFonts w:asciiTheme="minorHAnsi" w:hAnsiTheme="minorHAnsi" w:cstheme="minorHAnsi"/>
                <w:sz w:val="20"/>
                <w:szCs w:val="20"/>
              </w:rPr>
              <w:t>R</w:t>
            </w:r>
            <w:r w:rsidRPr="002069D5">
              <w:rPr>
                <w:rFonts w:asciiTheme="minorHAnsi" w:hAnsiTheme="minorHAnsi" w:cstheme="minorHAnsi"/>
                <w:sz w:val="20"/>
                <w:szCs w:val="20"/>
              </w:rPr>
              <w:t>isk</w:t>
            </w:r>
          </w:p>
        </w:tc>
        <w:tc>
          <w:tcPr>
            <w:tcW w:w="0" w:type="auto"/>
            <w:tcBorders>
              <w:top w:val="single" w:sz="4" w:space="0" w:color="000000"/>
              <w:left w:val="single" w:sz="4" w:space="0" w:color="000000"/>
              <w:bottom w:val="single" w:sz="4" w:space="0" w:color="000000"/>
              <w:right w:val="single" w:sz="4" w:space="0" w:color="000000"/>
            </w:tcBorders>
          </w:tcPr>
          <w:p w14:paraId="3280B279" w14:textId="6CC745D8" w:rsidR="00BA7D5E" w:rsidRPr="002069D5" w:rsidRDefault="00005AE2" w:rsidP="00135DE7">
            <w:pPr>
              <w:spacing w:after="0" w:line="259" w:lineRule="auto"/>
              <w:ind w:left="0" w:right="0" w:firstLine="0"/>
              <w:jc w:val="left"/>
              <w:rPr>
                <w:rFonts w:asciiTheme="minorHAnsi" w:hAnsiTheme="minorHAnsi" w:cstheme="minorHAnsi"/>
                <w:sz w:val="20"/>
                <w:szCs w:val="20"/>
              </w:rPr>
            </w:pPr>
            <w:r w:rsidRPr="002069D5">
              <w:rPr>
                <w:rFonts w:asciiTheme="minorHAnsi" w:hAnsiTheme="minorHAnsi" w:cstheme="minorHAnsi"/>
                <w:sz w:val="20"/>
                <w:szCs w:val="20"/>
              </w:rPr>
              <w:t>Maintain healthy lifestyle and monitor symptoms</w:t>
            </w:r>
          </w:p>
        </w:tc>
      </w:tr>
      <w:tr w:rsidR="00BA7D5E" w:rsidRPr="002069D5" w14:paraId="03FC999B" w14:textId="77777777" w:rsidTr="00F774C5">
        <w:trPr>
          <w:trHeight w:val="520"/>
        </w:trPr>
        <w:tc>
          <w:tcPr>
            <w:tcW w:w="0" w:type="auto"/>
            <w:tcBorders>
              <w:top w:val="single" w:sz="4" w:space="0" w:color="000000"/>
              <w:left w:val="single" w:sz="4" w:space="0" w:color="000000"/>
              <w:bottom w:val="single" w:sz="4" w:space="0" w:color="000000"/>
              <w:right w:val="single" w:sz="4" w:space="0" w:color="000000"/>
            </w:tcBorders>
          </w:tcPr>
          <w:p w14:paraId="06F0971D" w14:textId="186E2FF9" w:rsidR="00BA7D5E" w:rsidRPr="002069D5" w:rsidRDefault="008A1B95" w:rsidP="00135DE7">
            <w:pPr>
              <w:spacing w:after="0" w:line="259" w:lineRule="auto"/>
              <w:ind w:left="0" w:right="64" w:firstLine="0"/>
              <w:jc w:val="left"/>
              <w:rPr>
                <w:rFonts w:asciiTheme="minorHAnsi" w:hAnsiTheme="minorHAnsi" w:cstheme="minorHAnsi"/>
                <w:sz w:val="20"/>
                <w:szCs w:val="20"/>
              </w:rPr>
            </w:pPr>
            <w:r w:rsidRPr="002069D5">
              <w:rPr>
                <w:rFonts w:asciiTheme="minorHAnsi" w:hAnsiTheme="minorHAnsi" w:cstheme="minorHAnsi"/>
                <w:sz w:val="20"/>
                <w:szCs w:val="20"/>
              </w:rPr>
              <w:t>31 – 60%</w:t>
            </w:r>
          </w:p>
        </w:tc>
        <w:tc>
          <w:tcPr>
            <w:tcW w:w="0" w:type="auto"/>
            <w:tcBorders>
              <w:top w:val="single" w:sz="4" w:space="0" w:color="000000"/>
              <w:left w:val="single" w:sz="4" w:space="0" w:color="000000"/>
              <w:bottom w:val="single" w:sz="4" w:space="0" w:color="000000"/>
              <w:right w:val="single" w:sz="4" w:space="0" w:color="000000"/>
            </w:tcBorders>
          </w:tcPr>
          <w:p w14:paraId="56E1E403" w14:textId="33CF4EA1" w:rsidR="00BA7D5E" w:rsidRPr="002069D5" w:rsidRDefault="00BE3866" w:rsidP="00135DE7">
            <w:pPr>
              <w:spacing w:after="0" w:line="259" w:lineRule="auto"/>
              <w:ind w:left="0" w:right="65" w:firstLine="0"/>
              <w:jc w:val="left"/>
              <w:rPr>
                <w:rFonts w:asciiTheme="minorHAnsi" w:hAnsiTheme="minorHAnsi" w:cstheme="minorHAnsi"/>
                <w:sz w:val="20"/>
                <w:szCs w:val="20"/>
              </w:rPr>
            </w:pPr>
            <w:r>
              <w:rPr>
                <w:rFonts w:asciiTheme="minorHAnsi" w:hAnsiTheme="minorHAnsi" w:cstheme="minorHAnsi"/>
                <w:sz w:val="20"/>
                <w:szCs w:val="20"/>
              </w:rPr>
              <w:t>Moderate Risk</w:t>
            </w:r>
          </w:p>
        </w:tc>
        <w:tc>
          <w:tcPr>
            <w:tcW w:w="0" w:type="auto"/>
            <w:tcBorders>
              <w:top w:val="single" w:sz="4" w:space="0" w:color="000000"/>
              <w:left w:val="single" w:sz="4" w:space="0" w:color="000000"/>
              <w:bottom w:val="single" w:sz="4" w:space="0" w:color="000000"/>
              <w:right w:val="single" w:sz="4" w:space="0" w:color="000000"/>
            </w:tcBorders>
          </w:tcPr>
          <w:p w14:paraId="32F534F0" w14:textId="33084457" w:rsidR="00BA7D5E" w:rsidRPr="002069D5" w:rsidRDefault="00005AE2" w:rsidP="00135DE7">
            <w:pPr>
              <w:spacing w:after="0" w:line="259" w:lineRule="auto"/>
              <w:ind w:left="0" w:right="0" w:firstLine="0"/>
              <w:jc w:val="left"/>
              <w:rPr>
                <w:rFonts w:asciiTheme="minorHAnsi" w:hAnsiTheme="minorHAnsi" w:cstheme="minorHAnsi"/>
                <w:sz w:val="20"/>
                <w:szCs w:val="20"/>
              </w:rPr>
            </w:pPr>
            <w:r w:rsidRPr="002069D5">
              <w:rPr>
                <w:rFonts w:asciiTheme="minorHAnsi" w:hAnsiTheme="minorHAnsi" w:cstheme="minorHAnsi"/>
                <w:sz w:val="20"/>
                <w:szCs w:val="20"/>
              </w:rPr>
              <w:t>Seek medical advice and</w:t>
            </w:r>
            <w:r w:rsidR="008F3FBD" w:rsidRPr="002069D5">
              <w:rPr>
                <w:rFonts w:asciiTheme="minorHAnsi" w:hAnsiTheme="minorHAnsi" w:cstheme="minorHAnsi"/>
                <w:sz w:val="20"/>
                <w:szCs w:val="20"/>
              </w:rPr>
              <w:t xml:space="preserve"> </w:t>
            </w:r>
            <w:r w:rsidRPr="002069D5">
              <w:rPr>
                <w:rFonts w:asciiTheme="minorHAnsi" w:hAnsiTheme="minorHAnsi" w:cstheme="minorHAnsi"/>
                <w:sz w:val="20"/>
                <w:szCs w:val="20"/>
              </w:rPr>
              <w:t>perform routine checkups</w:t>
            </w:r>
          </w:p>
        </w:tc>
      </w:tr>
      <w:tr w:rsidR="00BA7D5E" w:rsidRPr="002069D5" w14:paraId="60E6015C" w14:textId="77777777" w:rsidTr="00F774C5">
        <w:trPr>
          <w:trHeight w:val="515"/>
        </w:trPr>
        <w:tc>
          <w:tcPr>
            <w:tcW w:w="0" w:type="auto"/>
            <w:tcBorders>
              <w:top w:val="single" w:sz="4" w:space="0" w:color="000000"/>
              <w:left w:val="single" w:sz="4" w:space="0" w:color="000000"/>
              <w:bottom w:val="single" w:sz="4" w:space="0" w:color="000000"/>
              <w:right w:val="single" w:sz="4" w:space="0" w:color="000000"/>
            </w:tcBorders>
          </w:tcPr>
          <w:p w14:paraId="0C9D8E8D" w14:textId="6BAE71CC" w:rsidR="00BA7D5E" w:rsidRPr="002069D5" w:rsidRDefault="008A1B95" w:rsidP="00135DE7">
            <w:pPr>
              <w:spacing w:after="0" w:line="259" w:lineRule="auto"/>
              <w:ind w:left="0" w:right="64" w:firstLine="0"/>
              <w:jc w:val="left"/>
              <w:rPr>
                <w:rFonts w:asciiTheme="minorHAnsi" w:hAnsiTheme="minorHAnsi" w:cstheme="minorHAnsi"/>
                <w:sz w:val="20"/>
                <w:szCs w:val="20"/>
              </w:rPr>
            </w:pPr>
            <w:r w:rsidRPr="002069D5">
              <w:rPr>
                <w:rFonts w:asciiTheme="minorHAnsi" w:hAnsiTheme="minorHAnsi" w:cstheme="minorHAnsi"/>
                <w:sz w:val="20"/>
                <w:szCs w:val="20"/>
              </w:rPr>
              <w:t>Above 60%</w:t>
            </w:r>
          </w:p>
        </w:tc>
        <w:tc>
          <w:tcPr>
            <w:tcW w:w="0" w:type="auto"/>
            <w:tcBorders>
              <w:top w:val="single" w:sz="4" w:space="0" w:color="000000"/>
              <w:left w:val="single" w:sz="4" w:space="0" w:color="000000"/>
              <w:bottom w:val="single" w:sz="4" w:space="0" w:color="000000"/>
              <w:right w:val="single" w:sz="4" w:space="0" w:color="000000"/>
            </w:tcBorders>
          </w:tcPr>
          <w:p w14:paraId="13727664" w14:textId="4E9C9C99" w:rsidR="00BA7D5E" w:rsidRPr="002069D5" w:rsidRDefault="00005AE2" w:rsidP="00135DE7">
            <w:pPr>
              <w:spacing w:after="0" w:line="259" w:lineRule="auto"/>
              <w:ind w:left="0" w:right="70" w:firstLine="0"/>
              <w:jc w:val="left"/>
              <w:rPr>
                <w:rFonts w:asciiTheme="minorHAnsi" w:hAnsiTheme="minorHAnsi" w:cstheme="minorHAnsi"/>
                <w:sz w:val="20"/>
                <w:szCs w:val="20"/>
              </w:rPr>
            </w:pPr>
            <w:r w:rsidRPr="002069D5">
              <w:rPr>
                <w:rFonts w:asciiTheme="minorHAnsi" w:hAnsiTheme="minorHAnsi" w:cstheme="minorHAnsi"/>
                <w:sz w:val="20"/>
                <w:szCs w:val="20"/>
              </w:rPr>
              <w:t xml:space="preserve">High </w:t>
            </w:r>
            <w:r w:rsidR="00135DE7">
              <w:rPr>
                <w:rFonts w:asciiTheme="minorHAnsi" w:hAnsiTheme="minorHAnsi" w:cstheme="minorHAnsi"/>
                <w:sz w:val="20"/>
                <w:szCs w:val="20"/>
              </w:rPr>
              <w:t>R</w:t>
            </w:r>
            <w:r w:rsidRPr="002069D5">
              <w:rPr>
                <w:rFonts w:asciiTheme="minorHAnsi" w:hAnsiTheme="minorHAnsi" w:cstheme="minorHAnsi"/>
                <w:sz w:val="20"/>
                <w:szCs w:val="20"/>
              </w:rPr>
              <w:t>isk</w:t>
            </w:r>
          </w:p>
        </w:tc>
        <w:tc>
          <w:tcPr>
            <w:tcW w:w="0" w:type="auto"/>
            <w:tcBorders>
              <w:top w:val="single" w:sz="4" w:space="0" w:color="000000"/>
              <w:left w:val="single" w:sz="4" w:space="0" w:color="000000"/>
              <w:bottom w:val="single" w:sz="4" w:space="0" w:color="000000"/>
              <w:right w:val="single" w:sz="4" w:space="0" w:color="000000"/>
            </w:tcBorders>
          </w:tcPr>
          <w:p w14:paraId="29349287" w14:textId="31537452" w:rsidR="00BA7D5E" w:rsidRPr="002069D5" w:rsidRDefault="00005AE2" w:rsidP="00135DE7">
            <w:pPr>
              <w:spacing w:after="0" w:line="259" w:lineRule="auto"/>
              <w:ind w:left="0" w:right="0" w:firstLine="0"/>
              <w:jc w:val="left"/>
              <w:rPr>
                <w:rFonts w:asciiTheme="minorHAnsi" w:hAnsiTheme="minorHAnsi" w:cstheme="minorHAnsi"/>
                <w:sz w:val="20"/>
                <w:szCs w:val="20"/>
              </w:rPr>
            </w:pPr>
            <w:r w:rsidRPr="002069D5">
              <w:rPr>
                <w:rFonts w:asciiTheme="minorHAnsi" w:hAnsiTheme="minorHAnsi" w:cstheme="minorHAnsi"/>
                <w:sz w:val="20"/>
                <w:szCs w:val="20"/>
              </w:rPr>
              <w:t>Immediate medical</w:t>
            </w:r>
            <w:r w:rsidR="008F3FBD" w:rsidRPr="002069D5">
              <w:rPr>
                <w:rFonts w:asciiTheme="minorHAnsi" w:hAnsiTheme="minorHAnsi" w:cstheme="minorHAnsi"/>
                <w:sz w:val="20"/>
                <w:szCs w:val="20"/>
              </w:rPr>
              <w:t xml:space="preserve"> </w:t>
            </w:r>
            <w:r w:rsidRPr="002069D5">
              <w:rPr>
                <w:rFonts w:asciiTheme="minorHAnsi" w:hAnsiTheme="minorHAnsi" w:cstheme="minorHAnsi"/>
                <w:sz w:val="20"/>
                <w:szCs w:val="20"/>
              </w:rPr>
              <w:t>consultation</w:t>
            </w:r>
            <w:r w:rsidR="008F3FBD" w:rsidRPr="002069D5">
              <w:rPr>
                <w:rFonts w:asciiTheme="minorHAnsi" w:hAnsiTheme="minorHAnsi" w:cstheme="minorHAnsi"/>
                <w:sz w:val="20"/>
                <w:szCs w:val="20"/>
              </w:rPr>
              <w:t xml:space="preserve"> </w:t>
            </w:r>
            <w:r w:rsidRPr="002069D5">
              <w:rPr>
                <w:rFonts w:asciiTheme="minorHAnsi" w:hAnsiTheme="minorHAnsi" w:cstheme="minorHAnsi"/>
                <w:sz w:val="20"/>
                <w:szCs w:val="20"/>
              </w:rPr>
              <w:t>recommended</w:t>
            </w:r>
          </w:p>
        </w:tc>
      </w:tr>
    </w:tbl>
    <w:p w14:paraId="72CF08BA" w14:textId="77777777" w:rsidR="00BA7D5E" w:rsidRPr="002069D5" w:rsidRDefault="00005AE2">
      <w:pPr>
        <w:spacing w:after="157" w:line="259" w:lineRule="auto"/>
        <w:ind w:left="0" w:right="0" w:firstLine="0"/>
        <w:jc w:val="left"/>
        <w:rPr>
          <w:rFonts w:asciiTheme="minorHAnsi" w:hAnsiTheme="minorHAnsi" w:cstheme="minorHAnsi"/>
          <w:sz w:val="20"/>
          <w:szCs w:val="20"/>
        </w:rPr>
      </w:pPr>
      <w:r w:rsidRPr="002069D5">
        <w:rPr>
          <w:rFonts w:asciiTheme="minorHAnsi" w:hAnsiTheme="minorHAnsi" w:cstheme="minorHAnsi"/>
          <w:sz w:val="20"/>
          <w:szCs w:val="20"/>
        </w:rPr>
        <w:t xml:space="preserve"> </w:t>
      </w:r>
    </w:p>
    <w:p w14:paraId="79F2851B" w14:textId="77777777" w:rsidR="008A1B95" w:rsidRDefault="008A1B95" w:rsidP="002069D5">
      <w:pPr>
        <w:spacing w:after="155" w:line="259" w:lineRule="auto"/>
        <w:ind w:left="-5" w:right="0"/>
        <w:rPr>
          <w:rFonts w:asciiTheme="minorHAnsi" w:hAnsiTheme="minorHAnsi" w:cstheme="minorHAnsi"/>
          <w:sz w:val="24"/>
          <w:szCs w:val="24"/>
        </w:rPr>
      </w:pPr>
      <w:r w:rsidRPr="002069D5">
        <w:rPr>
          <w:rFonts w:asciiTheme="minorHAnsi" w:hAnsiTheme="minorHAnsi" w:cstheme="minorHAnsi"/>
          <w:sz w:val="24"/>
          <w:szCs w:val="24"/>
        </w:rPr>
        <w:t>This classification enables users to quickly understand their potential risk status.</w:t>
      </w:r>
    </w:p>
    <w:p w14:paraId="4C8F00C2" w14:textId="603E4122" w:rsidR="00041194" w:rsidRPr="002069D5" w:rsidRDefault="00041194" w:rsidP="002069D5">
      <w:pPr>
        <w:spacing w:after="155" w:line="259" w:lineRule="auto"/>
        <w:ind w:left="-5" w:right="0"/>
        <w:rPr>
          <w:rFonts w:asciiTheme="minorHAnsi" w:hAnsiTheme="minorHAnsi" w:cstheme="minorHAnsi"/>
          <w:sz w:val="24"/>
          <w:szCs w:val="24"/>
        </w:rPr>
      </w:pPr>
      <w:r>
        <w:rPr>
          <w:rFonts w:asciiTheme="minorHAnsi" w:hAnsiTheme="minorHAnsi" w:cstheme="minorHAnsi"/>
          <w:noProof/>
          <w:sz w:val="24"/>
          <w:szCs w:val="24"/>
        </w:rPr>
        <w:drawing>
          <wp:inline distT="0" distB="0" distL="0" distR="0" wp14:anchorId="4F559B07" wp14:editId="48F941C6">
            <wp:extent cx="3097530" cy="3690620"/>
            <wp:effectExtent l="0" t="0" r="7620" b="5080"/>
            <wp:docPr id="11324716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2471678" name="Picture 113247167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97530" cy="3690620"/>
                    </a:xfrm>
                    <a:prstGeom prst="rect">
                      <a:avLst/>
                    </a:prstGeom>
                  </pic:spPr>
                </pic:pic>
              </a:graphicData>
            </a:graphic>
          </wp:inline>
        </w:drawing>
      </w:r>
    </w:p>
    <w:p w14:paraId="0EAAB46F" w14:textId="740E0727" w:rsidR="0009051A" w:rsidRPr="0009051A" w:rsidRDefault="0009051A" w:rsidP="0009051A">
      <w:pPr>
        <w:spacing w:after="155" w:line="259" w:lineRule="auto"/>
        <w:ind w:left="-5" w:right="0"/>
        <w:jc w:val="center"/>
        <w:rPr>
          <w:rFonts w:asciiTheme="minorHAnsi" w:eastAsia="Arial" w:hAnsiTheme="minorHAnsi" w:cstheme="minorHAnsi"/>
          <w:sz w:val="24"/>
          <w:szCs w:val="24"/>
        </w:rPr>
      </w:pPr>
      <w:r w:rsidRPr="00135DE7">
        <w:rPr>
          <w:rFonts w:asciiTheme="minorHAnsi" w:eastAsia="Arial" w:hAnsiTheme="minorHAnsi" w:cstheme="minorHAnsi"/>
          <w:i/>
          <w:iCs/>
          <w:sz w:val="24"/>
          <w:szCs w:val="24"/>
        </w:rPr>
        <w:t>Figure 1. Workflow of the proposed system</w:t>
      </w:r>
      <w:r w:rsidRPr="0009051A">
        <w:rPr>
          <w:rFonts w:asciiTheme="minorHAnsi" w:eastAsia="Arial" w:hAnsiTheme="minorHAnsi" w:cstheme="minorHAnsi"/>
          <w:sz w:val="24"/>
          <w:szCs w:val="24"/>
        </w:rPr>
        <w:t>.</w:t>
      </w:r>
    </w:p>
    <w:p w14:paraId="5F464768" w14:textId="306430A3" w:rsidR="00E93F67" w:rsidRPr="002069D5" w:rsidRDefault="00005AE2" w:rsidP="002069D5">
      <w:pPr>
        <w:spacing w:after="155" w:line="259" w:lineRule="auto"/>
        <w:ind w:left="-5" w:right="0"/>
        <w:rPr>
          <w:rFonts w:asciiTheme="minorHAnsi" w:eastAsia="Arial" w:hAnsiTheme="minorHAnsi" w:cstheme="minorHAnsi"/>
          <w:b/>
          <w:bCs/>
          <w:sz w:val="24"/>
          <w:szCs w:val="24"/>
        </w:rPr>
      </w:pPr>
      <w:r w:rsidRPr="002069D5">
        <w:rPr>
          <w:rFonts w:asciiTheme="minorHAnsi" w:eastAsia="Arial" w:hAnsiTheme="minorHAnsi" w:cstheme="minorHAnsi"/>
          <w:b/>
          <w:bCs/>
          <w:sz w:val="24"/>
          <w:szCs w:val="24"/>
        </w:rPr>
        <w:t>(</w:t>
      </w:r>
      <w:r w:rsidR="008F3FBD" w:rsidRPr="002069D5">
        <w:rPr>
          <w:rFonts w:asciiTheme="minorHAnsi" w:eastAsia="Arial" w:hAnsiTheme="minorHAnsi" w:cstheme="minorHAnsi"/>
          <w:b/>
          <w:bCs/>
          <w:sz w:val="24"/>
          <w:szCs w:val="24"/>
        </w:rPr>
        <w:t>e</w:t>
      </w:r>
      <w:r w:rsidRPr="002069D5">
        <w:rPr>
          <w:rFonts w:asciiTheme="minorHAnsi" w:eastAsia="Arial" w:hAnsiTheme="minorHAnsi" w:cstheme="minorHAnsi"/>
          <w:b/>
          <w:bCs/>
          <w:sz w:val="24"/>
          <w:szCs w:val="24"/>
        </w:rPr>
        <w:t xml:space="preserve">) System Architecture </w:t>
      </w:r>
    </w:p>
    <w:p w14:paraId="7800900B" w14:textId="77777777" w:rsidR="008A1B95" w:rsidRPr="002069D5" w:rsidRDefault="008A1B95" w:rsidP="002069D5">
      <w:pPr>
        <w:spacing w:after="155" w:line="259" w:lineRule="auto"/>
        <w:ind w:left="-5" w:right="0"/>
        <w:rPr>
          <w:rFonts w:asciiTheme="minorHAnsi" w:hAnsiTheme="minorHAnsi" w:cstheme="minorHAnsi"/>
          <w:sz w:val="24"/>
          <w:szCs w:val="24"/>
        </w:rPr>
      </w:pPr>
      <w:r w:rsidRPr="002069D5">
        <w:rPr>
          <w:rFonts w:asciiTheme="minorHAnsi" w:hAnsiTheme="minorHAnsi" w:cstheme="minorHAnsi"/>
          <w:sz w:val="24"/>
          <w:szCs w:val="24"/>
        </w:rPr>
        <w:t>The proposed system follows a layered architecture for efficient data processing and result generation:</w:t>
      </w:r>
    </w:p>
    <w:p w14:paraId="758FA471" w14:textId="77777777" w:rsidR="00BE3866" w:rsidRPr="00BE3866" w:rsidRDefault="008A1B95" w:rsidP="00BE3866">
      <w:pPr>
        <w:pStyle w:val="ListParagraph"/>
        <w:numPr>
          <w:ilvl w:val="0"/>
          <w:numId w:val="19"/>
        </w:numPr>
        <w:spacing w:line="240" w:lineRule="auto"/>
        <w:ind w:right="0"/>
        <w:rPr>
          <w:rFonts w:asciiTheme="minorHAnsi" w:hAnsiTheme="minorHAnsi" w:cstheme="minorHAnsi"/>
          <w:sz w:val="24"/>
          <w:szCs w:val="24"/>
        </w:rPr>
      </w:pPr>
      <w:r w:rsidRPr="00BE3866">
        <w:rPr>
          <w:rFonts w:asciiTheme="minorHAnsi" w:hAnsiTheme="minorHAnsi" w:cstheme="minorHAnsi"/>
          <w:b/>
          <w:bCs/>
          <w:sz w:val="24"/>
          <w:szCs w:val="24"/>
        </w:rPr>
        <w:t>User Interface Layer:</w:t>
      </w:r>
      <w:r w:rsidRPr="00BE3866">
        <w:rPr>
          <w:rFonts w:asciiTheme="minorHAnsi" w:hAnsiTheme="minorHAnsi" w:cstheme="minorHAnsi"/>
          <w:sz w:val="24"/>
          <w:szCs w:val="24"/>
        </w:rPr>
        <w:t xml:space="preserve"> Collects questionnaire responses through the mobile application.</w:t>
      </w:r>
    </w:p>
    <w:p w14:paraId="0964DA47" w14:textId="4EBE4CA8" w:rsidR="002069D5" w:rsidRPr="00BE3866" w:rsidRDefault="008A1B95" w:rsidP="00BE3866">
      <w:pPr>
        <w:pStyle w:val="ListParagraph"/>
        <w:numPr>
          <w:ilvl w:val="0"/>
          <w:numId w:val="19"/>
        </w:numPr>
        <w:spacing w:line="240" w:lineRule="auto"/>
        <w:ind w:right="0"/>
        <w:rPr>
          <w:rFonts w:asciiTheme="minorHAnsi" w:hAnsiTheme="minorHAnsi" w:cstheme="minorHAnsi"/>
          <w:sz w:val="24"/>
          <w:szCs w:val="24"/>
        </w:rPr>
      </w:pPr>
      <w:r w:rsidRPr="00BE3866">
        <w:rPr>
          <w:rFonts w:asciiTheme="minorHAnsi" w:hAnsiTheme="minorHAnsi" w:cstheme="minorHAnsi"/>
          <w:b/>
          <w:bCs/>
          <w:sz w:val="24"/>
          <w:szCs w:val="24"/>
        </w:rPr>
        <w:t>Application Logic Layer:</w:t>
      </w:r>
      <w:r w:rsidRPr="00BE3866">
        <w:rPr>
          <w:rFonts w:asciiTheme="minorHAnsi" w:hAnsiTheme="minorHAnsi" w:cstheme="minorHAnsi"/>
          <w:sz w:val="24"/>
          <w:szCs w:val="24"/>
        </w:rPr>
        <w:t xml:space="preserve"> Validates user inputs and manages workflow.</w:t>
      </w:r>
    </w:p>
    <w:p w14:paraId="50EB2289" w14:textId="77777777" w:rsidR="002069D5" w:rsidRPr="00BE3866" w:rsidRDefault="002069D5" w:rsidP="00BE3866">
      <w:pPr>
        <w:pStyle w:val="ListParagraph"/>
        <w:numPr>
          <w:ilvl w:val="0"/>
          <w:numId w:val="19"/>
        </w:numPr>
        <w:spacing w:line="240" w:lineRule="auto"/>
        <w:ind w:right="0"/>
        <w:rPr>
          <w:rFonts w:asciiTheme="minorHAnsi" w:hAnsiTheme="minorHAnsi" w:cstheme="minorHAnsi"/>
          <w:sz w:val="24"/>
          <w:szCs w:val="24"/>
        </w:rPr>
      </w:pPr>
      <w:r w:rsidRPr="00BE3866">
        <w:rPr>
          <w:rFonts w:asciiTheme="minorHAnsi" w:hAnsiTheme="minorHAnsi" w:cstheme="minorHAnsi"/>
          <w:b/>
          <w:bCs/>
          <w:sz w:val="24"/>
          <w:szCs w:val="24"/>
        </w:rPr>
        <w:t>Risk Evaluation Module:</w:t>
      </w:r>
      <w:r w:rsidRPr="00BE3866">
        <w:rPr>
          <w:rFonts w:asciiTheme="minorHAnsi" w:hAnsiTheme="minorHAnsi" w:cstheme="minorHAnsi"/>
          <w:sz w:val="24"/>
          <w:szCs w:val="24"/>
        </w:rPr>
        <w:t xml:space="preserve"> Computes cumulative risk score using the weighted scoring model.</w:t>
      </w:r>
    </w:p>
    <w:p w14:paraId="19AD723B" w14:textId="232B5867" w:rsidR="002069D5" w:rsidRPr="00BE3866" w:rsidRDefault="002069D5" w:rsidP="00BE3866">
      <w:pPr>
        <w:pStyle w:val="ListParagraph"/>
        <w:numPr>
          <w:ilvl w:val="0"/>
          <w:numId w:val="19"/>
        </w:numPr>
        <w:spacing w:line="240" w:lineRule="auto"/>
        <w:ind w:right="0"/>
        <w:rPr>
          <w:rFonts w:asciiTheme="minorHAnsi" w:hAnsiTheme="minorHAnsi" w:cstheme="minorHAnsi"/>
          <w:sz w:val="24"/>
          <w:szCs w:val="24"/>
        </w:rPr>
      </w:pPr>
      <w:r w:rsidRPr="00BE3866">
        <w:rPr>
          <w:rFonts w:asciiTheme="minorHAnsi" w:hAnsiTheme="minorHAnsi" w:cstheme="minorHAnsi"/>
          <w:b/>
          <w:bCs/>
          <w:sz w:val="24"/>
          <w:szCs w:val="24"/>
        </w:rPr>
        <w:t>Classification Module:</w:t>
      </w:r>
      <w:r w:rsidRPr="00BE3866">
        <w:rPr>
          <w:rFonts w:asciiTheme="minorHAnsi" w:hAnsiTheme="minorHAnsi" w:cstheme="minorHAnsi"/>
          <w:sz w:val="24"/>
          <w:szCs w:val="24"/>
        </w:rPr>
        <w:t xml:space="preserve"> Determines final risk category.</w:t>
      </w:r>
    </w:p>
    <w:p w14:paraId="1B1A5F17" w14:textId="788B78FD" w:rsidR="002069D5" w:rsidRPr="00BE3866" w:rsidRDefault="002069D5" w:rsidP="00BE3866">
      <w:pPr>
        <w:pStyle w:val="ListParagraph"/>
        <w:numPr>
          <w:ilvl w:val="0"/>
          <w:numId w:val="19"/>
        </w:numPr>
        <w:spacing w:line="259" w:lineRule="auto"/>
        <w:ind w:right="0"/>
        <w:rPr>
          <w:rFonts w:asciiTheme="minorHAnsi" w:hAnsiTheme="minorHAnsi" w:cstheme="minorHAnsi"/>
          <w:sz w:val="24"/>
          <w:szCs w:val="24"/>
        </w:rPr>
      </w:pPr>
      <w:r w:rsidRPr="00BE3866">
        <w:rPr>
          <w:rFonts w:asciiTheme="minorHAnsi" w:hAnsiTheme="minorHAnsi" w:cstheme="minorHAnsi"/>
          <w:b/>
          <w:bCs/>
          <w:sz w:val="24"/>
          <w:szCs w:val="24"/>
        </w:rPr>
        <w:t>Result Generation Module:</w:t>
      </w:r>
      <w:r w:rsidRPr="00BE3866">
        <w:rPr>
          <w:rFonts w:asciiTheme="minorHAnsi" w:hAnsiTheme="minorHAnsi" w:cstheme="minorHAnsi"/>
          <w:sz w:val="24"/>
          <w:szCs w:val="24"/>
        </w:rPr>
        <w:t xml:space="preserve"> Displays risk level and health recommendations. </w:t>
      </w:r>
    </w:p>
    <w:p w14:paraId="7BE061F8" w14:textId="4FFC3F6F" w:rsidR="002069D5" w:rsidRPr="00BE3866" w:rsidRDefault="002069D5" w:rsidP="00BE3866">
      <w:pPr>
        <w:pStyle w:val="ListParagraph"/>
        <w:numPr>
          <w:ilvl w:val="0"/>
          <w:numId w:val="19"/>
        </w:numPr>
        <w:spacing w:line="259" w:lineRule="auto"/>
        <w:ind w:right="0"/>
        <w:rPr>
          <w:rFonts w:asciiTheme="minorHAnsi" w:hAnsiTheme="minorHAnsi" w:cstheme="minorHAnsi"/>
          <w:sz w:val="24"/>
          <w:szCs w:val="24"/>
        </w:rPr>
      </w:pPr>
      <w:r w:rsidRPr="00BE3866">
        <w:rPr>
          <w:rFonts w:asciiTheme="minorHAnsi" w:hAnsiTheme="minorHAnsi" w:cstheme="minorHAnsi"/>
          <w:b/>
          <w:bCs/>
          <w:sz w:val="24"/>
          <w:szCs w:val="24"/>
        </w:rPr>
        <w:t>Database Layer:</w:t>
      </w:r>
      <w:r w:rsidRPr="00BE3866">
        <w:rPr>
          <w:rFonts w:asciiTheme="minorHAnsi" w:hAnsiTheme="minorHAnsi" w:cstheme="minorHAnsi"/>
          <w:sz w:val="24"/>
          <w:szCs w:val="24"/>
        </w:rPr>
        <w:t xml:space="preserve"> Stores user profiles and previous assessments.</w:t>
      </w:r>
    </w:p>
    <w:p w14:paraId="542FFF67" w14:textId="4BEEAF85" w:rsidR="001558A3" w:rsidRPr="002069D5" w:rsidRDefault="001558A3" w:rsidP="002069D5">
      <w:pPr>
        <w:spacing w:after="155" w:line="259" w:lineRule="auto"/>
        <w:ind w:left="-5" w:right="0"/>
        <w:rPr>
          <w:rFonts w:asciiTheme="minorHAnsi" w:hAnsiTheme="minorHAnsi" w:cstheme="minorHAnsi"/>
          <w:sz w:val="24"/>
          <w:szCs w:val="24"/>
        </w:rPr>
      </w:pPr>
      <w:r w:rsidRPr="002069D5">
        <w:rPr>
          <w:rFonts w:asciiTheme="minorHAnsi" w:hAnsiTheme="minorHAnsi" w:cstheme="minorHAnsi"/>
          <w:sz w:val="24"/>
          <w:szCs w:val="24"/>
        </w:rPr>
        <w:t>This layered architecture ensures a structured and efficient flow of data from input collection to final output.</w:t>
      </w:r>
    </w:p>
    <w:p w14:paraId="3D4F1FFF" w14:textId="77777777" w:rsidR="001D7450" w:rsidRPr="002069D5" w:rsidRDefault="001D7450" w:rsidP="002069D5">
      <w:pPr>
        <w:spacing w:after="155" w:line="259" w:lineRule="auto"/>
        <w:ind w:left="-5" w:right="0"/>
        <w:rPr>
          <w:rFonts w:asciiTheme="minorHAnsi" w:hAnsiTheme="minorHAnsi" w:cstheme="minorHAnsi"/>
          <w:b/>
          <w:bCs/>
          <w:sz w:val="24"/>
          <w:szCs w:val="24"/>
        </w:rPr>
      </w:pPr>
      <w:r w:rsidRPr="002069D5">
        <w:rPr>
          <w:rFonts w:asciiTheme="minorHAnsi" w:hAnsiTheme="minorHAnsi" w:cstheme="minorHAnsi"/>
          <w:b/>
          <w:bCs/>
          <w:sz w:val="24"/>
          <w:szCs w:val="24"/>
        </w:rPr>
        <w:t>(f) AI Health Assistant Module</w:t>
      </w:r>
    </w:p>
    <w:p w14:paraId="082964AA" w14:textId="7482D8E7" w:rsidR="001D7450" w:rsidRPr="002069D5" w:rsidRDefault="001D7450" w:rsidP="002069D5">
      <w:pPr>
        <w:spacing w:after="155" w:line="259" w:lineRule="auto"/>
        <w:ind w:left="-5" w:right="0"/>
        <w:rPr>
          <w:rFonts w:asciiTheme="minorHAnsi" w:hAnsiTheme="minorHAnsi" w:cstheme="minorHAnsi"/>
          <w:sz w:val="24"/>
          <w:szCs w:val="24"/>
        </w:rPr>
      </w:pPr>
      <w:r w:rsidRPr="002069D5">
        <w:rPr>
          <w:rFonts w:asciiTheme="minorHAnsi" w:hAnsiTheme="minorHAnsi" w:cstheme="minorHAnsi"/>
          <w:sz w:val="24"/>
          <w:szCs w:val="24"/>
        </w:rPr>
        <w:t>An AI chatbot is integrated into the application to answer common health-related queries, explain symptoms, provide awareness guidance, and improve user engagement.</w:t>
      </w:r>
    </w:p>
    <w:p w14:paraId="24A22864" w14:textId="77777777" w:rsidR="00BA7D5E" w:rsidRPr="002069D5" w:rsidRDefault="00005AE2" w:rsidP="002069D5">
      <w:pPr>
        <w:pStyle w:val="Heading1"/>
        <w:spacing w:after="0"/>
        <w:ind w:left="0" w:firstLine="0"/>
        <w:jc w:val="both"/>
        <w:rPr>
          <w:rFonts w:asciiTheme="minorHAnsi" w:hAnsiTheme="minorHAnsi" w:cstheme="minorHAnsi"/>
          <w:sz w:val="28"/>
          <w:szCs w:val="28"/>
        </w:rPr>
      </w:pPr>
      <w:r w:rsidRPr="002069D5">
        <w:rPr>
          <w:rFonts w:asciiTheme="minorHAnsi" w:hAnsiTheme="minorHAnsi" w:cstheme="minorHAnsi"/>
          <w:sz w:val="28"/>
          <w:szCs w:val="28"/>
        </w:rPr>
        <w:t>System Implementation</w:t>
      </w:r>
      <w:r w:rsidRPr="002069D5">
        <w:rPr>
          <w:rFonts w:asciiTheme="minorHAnsi" w:eastAsia="Times New Roman" w:hAnsiTheme="minorHAnsi" w:cstheme="minorHAnsi"/>
          <w:b w:val="0"/>
          <w:sz w:val="28"/>
          <w:szCs w:val="28"/>
        </w:rPr>
        <w:t xml:space="preserve"> </w:t>
      </w:r>
    </w:p>
    <w:p w14:paraId="7BF45253" w14:textId="349472BF" w:rsidR="00BA7D5E" w:rsidRPr="002069D5" w:rsidRDefault="002069D5" w:rsidP="002069D5">
      <w:pPr>
        <w:ind w:left="-5" w:right="0"/>
        <w:rPr>
          <w:rFonts w:asciiTheme="minorHAnsi" w:hAnsiTheme="minorHAnsi" w:cstheme="minorHAnsi"/>
          <w:sz w:val="24"/>
          <w:szCs w:val="24"/>
        </w:rPr>
      </w:pPr>
      <w:r w:rsidRPr="002069D5">
        <w:rPr>
          <w:rFonts w:asciiTheme="minorHAnsi" w:hAnsiTheme="minorHAnsi" w:cstheme="minorHAnsi"/>
          <w:sz w:val="24"/>
          <w:szCs w:val="24"/>
        </w:rPr>
        <w:t>The proposed lung cancer risk assessment system was implemented as a mobile-based questionnaire-driven application designed to evaluate user responses and generate preliminary risk predictions. The application collects information related to demographic factors, smoking history, environmental exposure, medical history, lifestyle habits, and common symptoms associated with lung cancer. Based on these inputs, the system processes the responses through a weighted rule-based scoring engine and provides an interpretable risk assessment result</w:t>
      </w:r>
      <w:r w:rsidR="00005AE2" w:rsidRPr="002069D5">
        <w:rPr>
          <w:rFonts w:asciiTheme="minorHAnsi" w:hAnsiTheme="minorHAnsi" w:cstheme="minorHAnsi"/>
          <w:sz w:val="24"/>
          <w:szCs w:val="24"/>
        </w:rPr>
        <w:t xml:space="preserve">. </w:t>
      </w:r>
    </w:p>
    <w:p w14:paraId="67073DB9" w14:textId="77777777" w:rsidR="00BA7D5E" w:rsidRPr="002069D5" w:rsidRDefault="00005AE2" w:rsidP="002069D5">
      <w:pPr>
        <w:pStyle w:val="Heading2"/>
        <w:ind w:left="-5"/>
        <w:jc w:val="both"/>
        <w:rPr>
          <w:rFonts w:asciiTheme="minorHAnsi" w:hAnsiTheme="minorHAnsi" w:cstheme="minorHAnsi"/>
          <w:b/>
          <w:bCs/>
          <w:sz w:val="24"/>
          <w:szCs w:val="24"/>
        </w:rPr>
      </w:pPr>
      <w:r w:rsidRPr="002069D5">
        <w:rPr>
          <w:rFonts w:asciiTheme="minorHAnsi" w:hAnsiTheme="minorHAnsi" w:cstheme="minorHAnsi"/>
          <w:b/>
          <w:bCs/>
          <w:sz w:val="24"/>
          <w:szCs w:val="24"/>
        </w:rPr>
        <w:t>(a) User Interface Module</w:t>
      </w:r>
      <w:r w:rsidRPr="002069D5">
        <w:rPr>
          <w:rFonts w:asciiTheme="minorHAnsi" w:eastAsia="Times New Roman" w:hAnsiTheme="minorHAnsi" w:cstheme="minorHAnsi"/>
          <w:b/>
          <w:bCs/>
          <w:sz w:val="24"/>
          <w:szCs w:val="24"/>
        </w:rPr>
        <w:t xml:space="preserve"> </w:t>
      </w:r>
    </w:p>
    <w:p w14:paraId="408A55D3" w14:textId="015216EF" w:rsidR="002069D5" w:rsidRPr="002069D5" w:rsidRDefault="002069D5" w:rsidP="002069D5">
      <w:pPr>
        <w:ind w:right="0"/>
        <w:rPr>
          <w:rFonts w:asciiTheme="minorHAnsi" w:hAnsiTheme="minorHAnsi" w:cstheme="minorHAnsi"/>
          <w:b/>
          <w:bCs/>
          <w:sz w:val="24"/>
          <w:szCs w:val="24"/>
        </w:rPr>
      </w:pPr>
      <w:r w:rsidRPr="002069D5">
        <w:rPr>
          <w:rFonts w:asciiTheme="minorHAnsi" w:hAnsiTheme="minorHAnsi" w:cstheme="minorHAnsi"/>
          <w:sz w:val="24"/>
          <w:szCs w:val="24"/>
        </w:rPr>
        <w:t xml:space="preserve">The user interface serves as the primary interaction layer between the user and the application. It is designed to provide a simple, responsive, and user-friendly experience through a structured questionnaire format. Questions are displayed sequentially with clearly </w:t>
      </w:r>
      <w:r w:rsidR="00E33AEC" w:rsidRPr="002069D5">
        <w:rPr>
          <w:rFonts w:asciiTheme="minorHAnsi" w:hAnsiTheme="minorHAnsi" w:cstheme="minorHAnsi"/>
          <w:sz w:val="24"/>
          <w:szCs w:val="24"/>
        </w:rPr>
        <w:t>labelled</w:t>
      </w:r>
      <w:r w:rsidRPr="002069D5">
        <w:rPr>
          <w:rFonts w:asciiTheme="minorHAnsi" w:hAnsiTheme="minorHAnsi" w:cstheme="minorHAnsi"/>
          <w:sz w:val="24"/>
          <w:szCs w:val="24"/>
        </w:rPr>
        <w:t xml:space="preserve"> response options.</w:t>
      </w:r>
      <w:r w:rsidRPr="002069D5">
        <w:rPr>
          <w:rFonts w:asciiTheme="minorHAnsi" w:hAnsiTheme="minorHAnsi" w:cstheme="minorHAnsi"/>
          <w:b/>
          <w:bCs/>
          <w:sz w:val="24"/>
          <w:szCs w:val="24"/>
        </w:rPr>
        <w:t xml:space="preserve"> </w:t>
      </w:r>
    </w:p>
    <w:p w14:paraId="4B3BB68B" w14:textId="53805192" w:rsidR="002069D5" w:rsidRPr="002069D5" w:rsidRDefault="002069D5" w:rsidP="002069D5">
      <w:pPr>
        <w:ind w:right="0"/>
        <w:rPr>
          <w:rFonts w:asciiTheme="minorHAnsi" w:hAnsiTheme="minorHAnsi" w:cstheme="minorHAnsi"/>
          <w:sz w:val="24"/>
          <w:szCs w:val="24"/>
        </w:rPr>
      </w:pPr>
      <w:r w:rsidRPr="002069D5">
        <w:rPr>
          <w:rFonts w:asciiTheme="minorHAnsi" w:hAnsiTheme="minorHAnsi" w:cstheme="minorHAnsi"/>
          <w:sz w:val="24"/>
          <w:szCs w:val="24"/>
        </w:rPr>
        <w:lastRenderedPageBreak/>
        <w:t>To improve usability, the system follows an adaptive question flow in which certain follow-up questions are shown only when relevant responses are selected. For example, smoking-duration questions appear only if the user indicates smoking history. This minimizes unnecessary inputs, reduces response time, and enhances user convenience.</w:t>
      </w:r>
    </w:p>
    <w:p w14:paraId="0E0DC440" w14:textId="77777777" w:rsidR="002069D5" w:rsidRPr="002069D5" w:rsidRDefault="00005AE2" w:rsidP="002069D5">
      <w:pPr>
        <w:rPr>
          <w:rFonts w:asciiTheme="minorHAnsi" w:hAnsiTheme="minorHAnsi" w:cstheme="minorHAnsi"/>
          <w:b/>
          <w:bCs/>
          <w:sz w:val="24"/>
          <w:szCs w:val="24"/>
        </w:rPr>
      </w:pPr>
      <w:r w:rsidRPr="002069D5">
        <w:rPr>
          <w:rFonts w:asciiTheme="minorHAnsi" w:hAnsiTheme="minorHAnsi" w:cstheme="minorHAnsi"/>
          <w:b/>
          <w:bCs/>
          <w:sz w:val="24"/>
          <w:szCs w:val="24"/>
        </w:rPr>
        <w:t xml:space="preserve">(b) Data Processing Module </w:t>
      </w:r>
    </w:p>
    <w:p w14:paraId="168E3015" w14:textId="4F8074CD" w:rsidR="002069D5" w:rsidRPr="002069D5" w:rsidRDefault="002069D5" w:rsidP="002069D5">
      <w:pPr>
        <w:rPr>
          <w:rFonts w:asciiTheme="minorHAnsi" w:hAnsiTheme="minorHAnsi" w:cstheme="minorHAnsi"/>
          <w:sz w:val="24"/>
          <w:szCs w:val="24"/>
        </w:rPr>
      </w:pPr>
      <w:r w:rsidRPr="002069D5">
        <w:rPr>
          <w:rFonts w:asciiTheme="minorHAnsi" w:hAnsiTheme="minorHAnsi" w:cstheme="minorHAnsi"/>
          <w:sz w:val="24"/>
          <w:szCs w:val="24"/>
        </w:rPr>
        <w:t>The collected responses are validated and processed before being passed to the risk evaluation engine. This module ensures that all mandatory fields are completed and that the entered responses are logically consistent and in the required format.</w:t>
      </w:r>
    </w:p>
    <w:p w14:paraId="67D75B03" w14:textId="77777777" w:rsidR="002069D5" w:rsidRPr="002069D5" w:rsidRDefault="002069D5" w:rsidP="002069D5">
      <w:pPr>
        <w:ind w:right="0"/>
        <w:rPr>
          <w:rFonts w:asciiTheme="minorHAnsi" w:hAnsiTheme="minorHAnsi" w:cstheme="minorHAnsi"/>
          <w:sz w:val="24"/>
          <w:szCs w:val="24"/>
        </w:rPr>
      </w:pPr>
      <w:r w:rsidRPr="002069D5">
        <w:rPr>
          <w:rFonts w:asciiTheme="minorHAnsi" w:hAnsiTheme="minorHAnsi" w:cstheme="minorHAnsi"/>
          <w:sz w:val="24"/>
          <w:szCs w:val="24"/>
        </w:rPr>
        <w:t>The validated inputs are then encoded into numerical values according to predefined scoring rules. This processed dataset is used for cumulative risk score computation.</w:t>
      </w:r>
    </w:p>
    <w:p w14:paraId="70539080" w14:textId="4BCB6392" w:rsidR="00BA7D5E" w:rsidRPr="002069D5" w:rsidRDefault="00005AE2" w:rsidP="002069D5">
      <w:pPr>
        <w:ind w:right="0"/>
        <w:rPr>
          <w:rFonts w:asciiTheme="minorHAnsi" w:hAnsiTheme="minorHAnsi" w:cstheme="minorHAnsi"/>
          <w:b/>
          <w:bCs/>
          <w:sz w:val="24"/>
          <w:szCs w:val="24"/>
        </w:rPr>
      </w:pPr>
      <w:r w:rsidRPr="002069D5">
        <w:rPr>
          <w:rFonts w:asciiTheme="minorHAnsi" w:hAnsiTheme="minorHAnsi" w:cstheme="minorHAnsi"/>
          <w:sz w:val="24"/>
          <w:szCs w:val="24"/>
        </w:rPr>
        <w:t xml:space="preserve"> </w:t>
      </w:r>
    </w:p>
    <w:p w14:paraId="50DB6B98" w14:textId="17F6A8A6" w:rsidR="00BA7D5E" w:rsidRPr="002069D5" w:rsidRDefault="00005AE2">
      <w:pPr>
        <w:pStyle w:val="Heading2"/>
        <w:ind w:left="-5"/>
        <w:rPr>
          <w:rFonts w:asciiTheme="minorHAnsi" w:hAnsiTheme="minorHAnsi" w:cstheme="minorHAnsi"/>
          <w:b/>
          <w:bCs/>
          <w:sz w:val="24"/>
          <w:szCs w:val="24"/>
        </w:rPr>
      </w:pPr>
      <w:r w:rsidRPr="002069D5">
        <w:rPr>
          <w:rFonts w:asciiTheme="minorHAnsi" w:hAnsiTheme="minorHAnsi" w:cstheme="minorHAnsi"/>
          <w:b/>
          <w:bCs/>
          <w:sz w:val="24"/>
          <w:szCs w:val="24"/>
        </w:rPr>
        <w:t xml:space="preserve">(c) </w:t>
      </w:r>
      <w:r w:rsidR="002069D5" w:rsidRPr="002069D5">
        <w:rPr>
          <w:rFonts w:asciiTheme="minorHAnsi" w:hAnsiTheme="minorHAnsi" w:cstheme="minorHAnsi"/>
          <w:b/>
          <w:bCs/>
          <w:sz w:val="24"/>
          <w:szCs w:val="24"/>
        </w:rPr>
        <w:t>Weighted Risk Evaluation Module</w:t>
      </w:r>
    </w:p>
    <w:p w14:paraId="0579F969" w14:textId="77777777" w:rsidR="002069D5" w:rsidRPr="002069D5" w:rsidRDefault="002069D5" w:rsidP="002069D5">
      <w:pPr>
        <w:pStyle w:val="Heading2"/>
        <w:ind w:left="-5"/>
        <w:jc w:val="both"/>
        <w:rPr>
          <w:rFonts w:asciiTheme="minorHAnsi" w:hAnsiTheme="minorHAnsi" w:cstheme="minorHAnsi"/>
          <w:sz w:val="24"/>
          <w:szCs w:val="24"/>
        </w:rPr>
      </w:pPr>
      <w:r w:rsidRPr="002069D5">
        <w:rPr>
          <w:rFonts w:asciiTheme="minorHAnsi" w:hAnsiTheme="minorHAnsi" w:cstheme="minorHAnsi"/>
          <w:sz w:val="24"/>
          <w:szCs w:val="24"/>
        </w:rPr>
        <w:t>The weighted risk evaluation module is the core analytical component of the system. Each questionnaire response contributes a predefined score based on the severity or clinical importance of the associated factor.</w:t>
      </w:r>
    </w:p>
    <w:p w14:paraId="3361E8AB" w14:textId="77777777" w:rsidR="002069D5" w:rsidRPr="002069D5" w:rsidRDefault="002069D5" w:rsidP="002069D5">
      <w:pPr>
        <w:pStyle w:val="Heading2"/>
        <w:ind w:left="-5"/>
        <w:jc w:val="both"/>
        <w:rPr>
          <w:rFonts w:asciiTheme="minorHAnsi" w:hAnsiTheme="minorHAnsi" w:cstheme="minorHAnsi"/>
          <w:sz w:val="24"/>
          <w:szCs w:val="24"/>
        </w:rPr>
      </w:pPr>
      <w:r w:rsidRPr="002069D5">
        <w:rPr>
          <w:rFonts w:asciiTheme="minorHAnsi" w:hAnsiTheme="minorHAnsi" w:cstheme="minorHAnsi"/>
          <w:sz w:val="24"/>
          <w:szCs w:val="24"/>
        </w:rPr>
        <w:t>Higher-risk responses such as chronic smoking, persistent cough, coughing blood, respiratory disease history, and breathing difficulty are assigned higher scores, while lower-risk responses receive smaller weights.</w:t>
      </w:r>
    </w:p>
    <w:p w14:paraId="4E27B273" w14:textId="77777777" w:rsidR="002069D5" w:rsidRPr="002069D5" w:rsidRDefault="002069D5" w:rsidP="002069D5">
      <w:pPr>
        <w:pStyle w:val="Heading2"/>
        <w:ind w:left="-5"/>
        <w:jc w:val="both"/>
        <w:rPr>
          <w:rFonts w:asciiTheme="minorHAnsi" w:hAnsiTheme="minorHAnsi" w:cstheme="minorHAnsi"/>
          <w:sz w:val="24"/>
          <w:szCs w:val="24"/>
        </w:rPr>
      </w:pPr>
      <w:r w:rsidRPr="002069D5">
        <w:rPr>
          <w:rFonts w:asciiTheme="minorHAnsi" w:hAnsiTheme="minorHAnsi" w:cstheme="minorHAnsi"/>
          <w:sz w:val="24"/>
          <w:szCs w:val="24"/>
        </w:rPr>
        <w:t>The cumulative score is computed using:</w:t>
      </w:r>
    </w:p>
    <w:p w14:paraId="015FCE21" w14:textId="77777777" w:rsidR="002069D5" w:rsidRPr="002069D5" w:rsidRDefault="002069D5" w:rsidP="002069D5">
      <w:pPr>
        <w:jc w:val="center"/>
        <w:rPr>
          <w:rFonts w:asciiTheme="minorHAnsi" w:hAnsiTheme="minorHAnsi" w:cstheme="minorHAnsi"/>
          <w:b/>
          <w:bCs/>
          <w:sz w:val="24"/>
          <w:szCs w:val="24"/>
        </w:rPr>
      </w:pPr>
      <w:r w:rsidRPr="002069D5">
        <w:rPr>
          <w:rFonts w:asciiTheme="minorHAnsi" w:hAnsiTheme="minorHAnsi" w:cstheme="minorHAnsi"/>
          <w:b/>
          <w:bCs/>
          <w:i/>
          <w:iCs/>
          <w:sz w:val="24"/>
          <w:szCs w:val="24"/>
        </w:rPr>
        <w:t>Risk score</w:t>
      </w:r>
      <w:r w:rsidRPr="002069D5">
        <w:rPr>
          <w:rFonts w:asciiTheme="minorHAnsi" w:hAnsiTheme="minorHAnsi" w:cstheme="minorHAnsi"/>
          <w:b/>
          <w:bCs/>
          <w:sz w:val="24"/>
          <w:szCs w:val="24"/>
        </w:rPr>
        <w:t xml:space="preserve"> = </w:t>
      </w:r>
      <m:oMath>
        <m:nary>
          <m:naryPr>
            <m:chr m:val="∑"/>
            <m:limLoc m:val="subSup"/>
            <m:ctrlPr>
              <w:rPr>
                <w:rFonts w:ascii="Cambria Math" w:hAnsi="Cambria Math" w:cstheme="minorHAnsi"/>
                <w:b/>
                <w:bCs/>
                <w:i/>
                <w:sz w:val="24"/>
                <w:szCs w:val="24"/>
              </w:rPr>
            </m:ctrlPr>
          </m:naryPr>
          <m:sub>
            <m:r>
              <m:rPr>
                <m:sty m:val="bi"/>
              </m:rPr>
              <w:rPr>
                <w:rFonts w:ascii="Cambria Math" w:hAnsi="Cambria Math" w:cstheme="minorHAnsi"/>
                <w:sz w:val="24"/>
                <w:szCs w:val="24"/>
              </w:rPr>
              <m:t>i=1</m:t>
            </m:r>
          </m:sub>
          <m:sup>
            <m:r>
              <m:rPr>
                <m:sty m:val="bi"/>
              </m:rPr>
              <w:rPr>
                <w:rFonts w:ascii="Cambria Math" w:hAnsi="Cambria Math" w:cstheme="minorHAnsi"/>
                <w:sz w:val="24"/>
                <w:szCs w:val="24"/>
              </w:rPr>
              <m:t>25</m:t>
            </m:r>
          </m:sup>
          <m:e>
            <m:sSub>
              <m:sSubPr>
                <m:ctrlPr>
                  <w:rPr>
                    <w:rFonts w:ascii="Cambria Math" w:hAnsi="Cambria Math" w:cstheme="minorHAnsi"/>
                    <w:b/>
                    <w:bCs/>
                    <w:i/>
                    <w:sz w:val="24"/>
                    <w:szCs w:val="24"/>
                  </w:rPr>
                </m:ctrlPr>
              </m:sSubPr>
              <m:e>
                <m:r>
                  <m:rPr>
                    <m:sty m:val="bi"/>
                  </m:rPr>
                  <w:rPr>
                    <w:rFonts w:ascii="Cambria Math" w:hAnsi="Cambria Math" w:cstheme="minorHAnsi"/>
                    <w:sz w:val="24"/>
                    <w:szCs w:val="24"/>
                  </w:rPr>
                  <m:t>s</m:t>
                </m:r>
              </m:e>
              <m:sub>
                <m:r>
                  <m:rPr>
                    <m:sty m:val="bi"/>
                  </m:rPr>
                  <w:rPr>
                    <w:rFonts w:ascii="Cambria Math" w:hAnsi="Cambria Math" w:cstheme="minorHAnsi"/>
                    <w:sz w:val="24"/>
                    <w:szCs w:val="24"/>
                  </w:rPr>
                  <m:t>i</m:t>
                </m:r>
              </m:sub>
            </m:sSub>
          </m:e>
        </m:nary>
      </m:oMath>
    </w:p>
    <w:p w14:paraId="523B577F" w14:textId="52B86CC7" w:rsidR="002069D5" w:rsidRPr="002069D5" w:rsidRDefault="002069D5" w:rsidP="002069D5">
      <w:pPr>
        <w:ind w:left="0" w:firstLine="0"/>
        <w:rPr>
          <w:rFonts w:asciiTheme="minorHAnsi" w:hAnsiTheme="minorHAnsi" w:cstheme="minorHAnsi"/>
          <w:sz w:val="24"/>
          <w:szCs w:val="24"/>
        </w:rPr>
      </w:pPr>
      <w:r w:rsidRPr="002069D5">
        <w:rPr>
          <w:rFonts w:asciiTheme="minorHAnsi" w:hAnsiTheme="minorHAnsi" w:cstheme="minorHAnsi"/>
          <w:sz w:val="24"/>
          <w:szCs w:val="24"/>
        </w:rPr>
        <w:t>Where s</w:t>
      </w:r>
      <w:r w:rsidRPr="002069D5">
        <w:rPr>
          <w:rFonts w:asciiTheme="minorHAnsi" w:hAnsiTheme="minorHAnsi" w:cstheme="minorHAnsi"/>
          <w:sz w:val="24"/>
          <w:szCs w:val="24"/>
          <w:vertAlign w:val="subscript"/>
        </w:rPr>
        <w:t xml:space="preserve">i </w:t>
      </w:r>
      <w:r w:rsidRPr="002069D5">
        <w:rPr>
          <w:rFonts w:asciiTheme="minorHAnsi" w:hAnsiTheme="minorHAnsi" w:cstheme="minorHAnsi"/>
          <w:sz w:val="24"/>
          <w:szCs w:val="24"/>
        </w:rPr>
        <w:t xml:space="preserve">denotes the selected score for the </w:t>
      </w:r>
      <m:oMath>
        <m:sSup>
          <m:sSupPr>
            <m:ctrlPr>
              <w:rPr>
                <w:rFonts w:ascii="Cambria Math" w:hAnsi="Cambria Math" w:cstheme="minorHAnsi"/>
                <w:sz w:val="24"/>
                <w:szCs w:val="24"/>
              </w:rPr>
            </m:ctrlPr>
          </m:sSupPr>
          <m:e>
            <m:r>
              <w:rPr>
                <w:rFonts w:ascii="Cambria Math" w:hAnsi="Cambria Math" w:cstheme="minorHAnsi"/>
                <w:sz w:val="24"/>
                <w:szCs w:val="24"/>
              </w:rPr>
              <m:t>i</m:t>
            </m:r>
          </m:e>
          <m:sup>
            <m:r>
              <w:rPr>
                <w:rFonts w:ascii="Cambria Math" w:hAnsi="Cambria Math" w:cstheme="minorHAnsi"/>
                <w:sz w:val="24"/>
                <w:szCs w:val="24"/>
              </w:rPr>
              <m:t>th</m:t>
            </m:r>
          </m:sup>
        </m:sSup>
      </m:oMath>
      <w:r w:rsidRPr="002069D5">
        <w:rPr>
          <w:rFonts w:asciiTheme="minorHAnsi" w:hAnsiTheme="minorHAnsi" w:cstheme="minorHAnsi"/>
          <w:sz w:val="24"/>
          <w:szCs w:val="24"/>
        </w:rPr>
        <w:t>question.</w:t>
      </w:r>
    </w:p>
    <w:p w14:paraId="009A0FE3" w14:textId="4CAC1AC5" w:rsidR="002069D5" w:rsidRPr="002069D5" w:rsidRDefault="002069D5" w:rsidP="002069D5">
      <w:pPr>
        <w:ind w:left="0" w:firstLine="0"/>
        <w:rPr>
          <w:rFonts w:asciiTheme="minorHAnsi" w:hAnsiTheme="minorHAnsi" w:cstheme="minorHAnsi"/>
          <w:sz w:val="24"/>
          <w:szCs w:val="24"/>
        </w:rPr>
      </w:pPr>
      <w:r w:rsidRPr="002069D5">
        <w:rPr>
          <w:rFonts w:asciiTheme="minorHAnsi" w:hAnsiTheme="minorHAnsi" w:cstheme="minorHAnsi"/>
          <w:sz w:val="24"/>
          <w:szCs w:val="24"/>
        </w:rPr>
        <w:t>This module provides a transparent and computationally efficient method for preliminary risk estimation.</w:t>
      </w:r>
    </w:p>
    <w:p w14:paraId="12DE7216" w14:textId="77777777" w:rsidR="00BA7D5E" w:rsidRPr="00041194" w:rsidRDefault="00005AE2" w:rsidP="00041194">
      <w:pPr>
        <w:pStyle w:val="Heading2"/>
        <w:ind w:left="-5"/>
        <w:jc w:val="both"/>
        <w:rPr>
          <w:rFonts w:asciiTheme="minorHAnsi" w:hAnsiTheme="minorHAnsi" w:cstheme="minorHAnsi"/>
          <w:b/>
          <w:bCs/>
          <w:sz w:val="24"/>
          <w:szCs w:val="24"/>
        </w:rPr>
      </w:pPr>
      <w:r w:rsidRPr="00041194">
        <w:rPr>
          <w:rFonts w:asciiTheme="minorHAnsi" w:hAnsiTheme="minorHAnsi" w:cstheme="minorHAnsi"/>
          <w:b/>
          <w:bCs/>
          <w:sz w:val="24"/>
          <w:szCs w:val="24"/>
        </w:rPr>
        <w:t xml:space="preserve">(d) Risk Classification Module </w:t>
      </w:r>
    </w:p>
    <w:p w14:paraId="6708AE6F" w14:textId="77777777" w:rsidR="00041194" w:rsidRPr="00041194" w:rsidRDefault="00041194" w:rsidP="00041194">
      <w:pPr>
        <w:pStyle w:val="Heading2"/>
        <w:ind w:left="-5"/>
        <w:jc w:val="both"/>
        <w:rPr>
          <w:rFonts w:asciiTheme="minorHAnsi" w:hAnsiTheme="minorHAnsi" w:cstheme="minorHAnsi"/>
          <w:sz w:val="24"/>
          <w:szCs w:val="24"/>
        </w:rPr>
      </w:pPr>
      <w:r w:rsidRPr="00041194">
        <w:rPr>
          <w:rFonts w:asciiTheme="minorHAnsi" w:hAnsiTheme="minorHAnsi" w:cstheme="minorHAnsi"/>
          <w:sz w:val="24"/>
          <w:szCs w:val="24"/>
        </w:rPr>
        <w:t>After computing the cumulative score, the system classifies the user into one of three risk levels:</w:t>
      </w:r>
    </w:p>
    <w:p w14:paraId="5318D813" w14:textId="77777777" w:rsidR="00041194" w:rsidRPr="00041194" w:rsidRDefault="00041194" w:rsidP="00041194">
      <w:pPr>
        <w:pStyle w:val="Heading2"/>
        <w:numPr>
          <w:ilvl w:val="0"/>
          <w:numId w:val="21"/>
        </w:numPr>
        <w:jc w:val="both"/>
        <w:rPr>
          <w:rFonts w:asciiTheme="minorHAnsi" w:hAnsiTheme="minorHAnsi" w:cstheme="minorHAnsi"/>
          <w:sz w:val="24"/>
          <w:szCs w:val="24"/>
        </w:rPr>
      </w:pPr>
      <w:r w:rsidRPr="00041194">
        <w:rPr>
          <w:rFonts w:asciiTheme="minorHAnsi" w:hAnsiTheme="minorHAnsi" w:cstheme="minorHAnsi"/>
          <w:sz w:val="24"/>
          <w:szCs w:val="24"/>
        </w:rPr>
        <w:t xml:space="preserve">Low Risk </w:t>
      </w:r>
    </w:p>
    <w:p w14:paraId="7B26457D" w14:textId="77777777" w:rsidR="00041194" w:rsidRPr="00041194" w:rsidRDefault="00041194" w:rsidP="00041194">
      <w:pPr>
        <w:pStyle w:val="Heading2"/>
        <w:numPr>
          <w:ilvl w:val="0"/>
          <w:numId w:val="21"/>
        </w:numPr>
        <w:jc w:val="both"/>
        <w:rPr>
          <w:rFonts w:asciiTheme="minorHAnsi" w:hAnsiTheme="minorHAnsi" w:cstheme="minorHAnsi"/>
          <w:sz w:val="24"/>
          <w:szCs w:val="24"/>
        </w:rPr>
      </w:pPr>
      <w:r w:rsidRPr="00041194">
        <w:rPr>
          <w:rFonts w:asciiTheme="minorHAnsi" w:hAnsiTheme="minorHAnsi" w:cstheme="minorHAnsi"/>
          <w:sz w:val="24"/>
          <w:szCs w:val="24"/>
        </w:rPr>
        <w:t xml:space="preserve">Moderate Risk </w:t>
      </w:r>
    </w:p>
    <w:p w14:paraId="0644BE88" w14:textId="77777777" w:rsidR="00041194" w:rsidRPr="00041194" w:rsidRDefault="00041194" w:rsidP="00041194">
      <w:pPr>
        <w:pStyle w:val="Heading2"/>
        <w:numPr>
          <w:ilvl w:val="0"/>
          <w:numId w:val="21"/>
        </w:numPr>
        <w:jc w:val="both"/>
        <w:rPr>
          <w:rFonts w:asciiTheme="minorHAnsi" w:hAnsiTheme="minorHAnsi" w:cstheme="minorHAnsi"/>
          <w:sz w:val="24"/>
          <w:szCs w:val="24"/>
        </w:rPr>
      </w:pPr>
      <w:r w:rsidRPr="00041194">
        <w:rPr>
          <w:rFonts w:asciiTheme="minorHAnsi" w:hAnsiTheme="minorHAnsi" w:cstheme="minorHAnsi"/>
          <w:sz w:val="24"/>
          <w:szCs w:val="24"/>
        </w:rPr>
        <w:t xml:space="preserve">High Risk </w:t>
      </w:r>
    </w:p>
    <w:p w14:paraId="164E0D19" w14:textId="77777777" w:rsidR="00041194" w:rsidRPr="00041194" w:rsidRDefault="00041194" w:rsidP="00041194">
      <w:pPr>
        <w:pStyle w:val="Heading2"/>
        <w:ind w:left="-5"/>
        <w:jc w:val="both"/>
        <w:rPr>
          <w:rFonts w:asciiTheme="minorHAnsi" w:hAnsiTheme="minorHAnsi" w:cstheme="minorHAnsi"/>
          <w:sz w:val="24"/>
          <w:szCs w:val="24"/>
        </w:rPr>
      </w:pPr>
      <w:r w:rsidRPr="00041194">
        <w:rPr>
          <w:rFonts w:asciiTheme="minorHAnsi" w:hAnsiTheme="minorHAnsi" w:cstheme="minorHAnsi"/>
          <w:sz w:val="24"/>
          <w:szCs w:val="24"/>
        </w:rPr>
        <w:t>Each category is associated with corresponding recommendations, ranging from symptom monitoring and lifestyle improvement to immediate medical consultation.</w:t>
      </w:r>
    </w:p>
    <w:p w14:paraId="7CEC6B1D" w14:textId="77777777" w:rsidR="00041194" w:rsidRPr="00041194" w:rsidRDefault="00041194" w:rsidP="00041194">
      <w:pPr>
        <w:ind w:left="-5" w:right="0"/>
        <w:rPr>
          <w:rFonts w:asciiTheme="minorHAnsi" w:eastAsia="Arial" w:hAnsiTheme="minorHAnsi" w:cstheme="minorHAnsi"/>
          <w:b/>
          <w:bCs/>
          <w:sz w:val="24"/>
          <w:szCs w:val="24"/>
        </w:rPr>
      </w:pPr>
      <w:r w:rsidRPr="00041194">
        <w:rPr>
          <w:rFonts w:asciiTheme="minorHAnsi" w:eastAsia="Arial" w:hAnsiTheme="minorHAnsi" w:cstheme="minorHAnsi"/>
          <w:b/>
          <w:bCs/>
          <w:sz w:val="24"/>
          <w:szCs w:val="24"/>
        </w:rPr>
        <w:t>(e) Result Generation Module</w:t>
      </w:r>
    </w:p>
    <w:p w14:paraId="14D621C9" w14:textId="77777777" w:rsidR="00041194" w:rsidRPr="00041194" w:rsidRDefault="00041194" w:rsidP="00041194">
      <w:pPr>
        <w:ind w:left="-5" w:right="0"/>
        <w:rPr>
          <w:rFonts w:asciiTheme="minorHAnsi" w:eastAsia="Arial" w:hAnsiTheme="minorHAnsi" w:cstheme="minorHAnsi"/>
          <w:sz w:val="24"/>
          <w:szCs w:val="24"/>
        </w:rPr>
      </w:pPr>
      <w:r w:rsidRPr="00041194">
        <w:rPr>
          <w:rFonts w:asciiTheme="minorHAnsi" w:eastAsia="Arial" w:hAnsiTheme="minorHAnsi" w:cstheme="minorHAnsi"/>
          <w:sz w:val="24"/>
          <w:szCs w:val="24"/>
        </w:rPr>
        <w:t>The final system output is presented in a clear and understandable format through the mobile application dashboard. The result includes:</w:t>
      </w:r>
    </w:p>
    <w:p w14:paraId="75DAE55F" w14:textId="77777777" w:rsidR="00041194" w:rsidRPr="00041194" w:rsidRDefault="00041194" w:rsidP="00041194">
      <w:pPr>
        <w:numPr>
          <w:ilvl w:val="0"/>
          <w:numId w:val="22"/>
        </w:numPr>
        <w:ind w:right="0"/>
        <w:rPr>
          <w:rFonts w:asciiTheme="minorHAnsi" w:eastAsia="Arial" w:hAnsiTheme="minorHAnsi" w:cstheme="minorHAnsi"/>
          <w:sz w:val="24"/>
          <w:szCs w:val="24"/>
        </w:rPr>
      </w:pPr>
      <w:r w:rsidRPr="00041194">
        <w:rPr>
          <w:rFonts w:asciiTheme="minorHAnsi" w:eastAsia="Arial" w:hAnsiTheme="minorHAnsi" w:cstheme="minorHAnsi"/>
          <w:sz w:val="24"/>
          <w:szCs w:val="24"/>
        </w:rPr>
        <w:t xml:space="preserve">Calculated risk percentage </w:t>
      </w:r>
    </w:p>
    <w:p w14:paraId="699E670B" w14:textId="77777777" w:rsidR="00041194" w:rsidRPr="00041194" w:rsidRDefault="00041194" w:rsidP="00041194">
      <w:pPr>
        <w:numPr>
          <w:ilvl w:val="0"/>
          <w:numId w:val="22"/>
        </w:numPr>
        <w:ind w:right="0"/>
        <w:rPr>
          <w:rFonts w:asciiTheme="minorHAnsi" w:eastAsia="Arial" w:hAnsiTheme="minorHAnsi" w:cstheme="minorHAnsi"/>
          <w:sz w:val="24"/>
          <w:szCs w:val="24"/>
        </w:rPr>
      </w:pPr>
      <w:r w:rsidRPr="00041194">
        <w:rPr>
          <w:rFonts w:asciiTheme="minorHAnsi" w:eastAsia="Arial" w:hAnsiTheme="minorHAnsi" w:cstheme="minorHAnsi"/>
          <w:sz w:val="24"/>
          <w:szCs w:val="24"/>
        </w:rPr>
        <w:t xml:space="preserve">Risk category </w:t>
      </w:r>
    </w:p>
    <w:p w14:paraId="7CE402CF" w14:textId="77777777" w:rsidR="00041194" w:rsidRPr="00041194" w:rsidRDefault="00041194" w:rsidP="00041194">
      <w:pPr>
        <w:numPr>
          <w:ilvl w:val="0"/>
          <w:numId w:val="22"/>
        </w:numPr>
        <w:ind w:right="0"/>
        <w:rPr>
          <w:rFonts w:asciiTheme="minorHAnsi" w:eastAsia="Arial" w:hAnsiTheme="minorHAnsi" w:cstheme="minorHAnsi"/>
          <w:sz w:val="24"/>
          <w:szCs w:val="24"/>
        </w:rPr>
      </w:pPr>
      <w:r w:rsidRPr="00041194">
        <w:rPr>
          <w:rFonts w:asciiTheme="minorHAnsi" w:eastAsia="Arial" w:hAnsiTheme="minorHAnsi" w:cstheme="minorHAnsi"/>
          <w:sz w:val="24"/>
          <w:szCs w:val="24"/>
        </w:rPr>
        <w:t xml:space="preserve">Personalized health recommendations </w:t>
      </w:r>
    </w:p>
    <w:p w14:paraId="524CBC07" w14:textId="77777777" w:rsidR="00041194" w:rsidRPr="00041194" w:rsidRDefault="00041194" w:rsidP="00041194">
      <w:pPr>
        <w:numPr>
          <w:ilvl w:val="0"/>
          <w:numId w:val="22"/>
        </w:numPr>
        <w:ind w:right="0"/>
        <w:rPr>
          <w:rFonts w:asciiTheme="minorHAnsi" w:eastAsia="Arial" w:hAnsiTheme="minorHAnsi" w:cstheme="minorHAnsi"/>
          <w:sz w:val="24"/>
          <w:szCs w:val="24"/>
        </w:rPr>
      </w:pPr>
      <w:r w:rsidRPr="00041194">
        <w:rPr>
          <w:rFonts w:asciiTheme="minorHAnsi" w:eastAsia="Arial" w:hAnsiTheme="minorHAnsi" w:cstheme="minorHAnsi"/>
          <w:sz w:val="24"/>
          <w:szCs w:val="24"/>
        </w:rPr>
        <w:t xml:space="preserve">Suggested next steps for consultation or monitoring </w:t>
      </w:r>
    </w:p>
    <w:p w14:paraId="64D64A0F" w14:textId="77777777" w:rsidR="00041194" w:rsidRPr="00041194" w:rsidRDefault="00041194" w:rsidP="00041194">
      <w:pPr>
        <w:ind w:left="-5" w:right="0"/>
        <w:rPr>
          <w:rFonts w:asciiTheme="minorHAnsi" w:eastAsia="Arial" w:hAnsiTheme="minorHAnsi" w:cstheme="minorHAnsi"/>
          <w:b/>
          <w:bCs/>
          <w:sz w:val="24"/>
          <w:szCs w:val="24"/>
        </w:rPr>
      </w:pPr>
      <w:r w:rsidRPr="00041194">
        <w:rPr>
          <w:rFonts w:asciiTheme="minorHAnsi" w:eastAsia="Arial" w:hAnsiTheme="minorHAnsi" w:cstheme="minorHAnsi"/>
          <w:sz w:val="24"/>
          <w:szCs w:val="24"/>
        </w:rPr>
        <w:t>Previous assessments may also be stored to help users track changes in their health status over time.</w:t>
      </w:r>
    </w:p>
    <w:p w14:paraId="0851C548" w14:textId="77777777" w:rsidR="00041194" w:rsidRDefault="001D7450" w:rsidP="00041194">
      <w:pPr>
        <w:ind w:left="-5" w:right="0"/>
        <w:rPr>
          <w:rFonts w:asciiTheme="minorHAnsi" w:hAnsiTheme="minorHAnsi" w:cstheme="minorHAnsi"/>
          <w:b/>
          <w:bCs/>
          <w:sz w:val="24"/>
          <w:szCs w:val="24"/>
        </w:rPr>
      </w:pPr>
      <w:r w:rsidRPr="002069D5">
        <w:rPr>
          <w:rFonts w:asciiTheme="minorHAnsi" w:hAnsiTheme="minorHAnsi" w:cstheme="minorHAnsi"/>
          <w:b/>
          <w:bCs/>
          <w:sz w:val="24"/>
          <w:szCs w:val="24"/>
        </w:rPr>
        <w:t>(f) AI Chatbot Module</w:t>
      </w:r>
    </w:p>
    <w:p w14:paraId="248D46EB" w14:textId="77777777" w:rsidR="00041194" w:rsidRDefault="00041194" w:rsidP="00041194">
      <w:pPr>
        <w:ind w:left="-5" w:right="0"/>
        <w:rPr>
          <w:rFonts w:asciiTheme="minorHAnsi" w:hAnsiTheme="minorHAnsi" w:cstheme="minorHAnsi"/>
          <w:sz w:val="24"/>
          <w:szCs w:val="24"/>
        </w:rPr>
      </w:pPr>
      <w:r w:rsidRPr="00041194">
        <w:rPr>
          <w:rFonts w:asciiTheme="minorHAnsi" w:hAnsiTheme="minorHAnsi" w:cstheme="minorHAnsi"/>
          <w:sz w:val="24"/>
          <w:szCs w:val="24"/>
        </w:rPr>
        <w:t>An AI chatbot is integrated into the application to provide instant assistance and improve user engagement. The chatbot responds to common health-related questions regarding symptoms, preventive measures, lifestyle factors, and general lung cancer awareness.</w:t>
      </w:r>
    </w:p>
    <w:p w14:paraId="06E1D85E" w14:textId="77777777" w:rsidR="00041194" w:rsidRDefault="00041194" w:rsidP="00041194">
      <w:pPr>
        <w:ind w:left="-5" w:right="0"/>
        <w:rPr>
          <w:rFonts w:asciiTheme="minorHAnsi" w:hAnsiTheme="minorHAnsi" w:cstheme="minorHAnsi"/>
          <w:sz w:val="24"/>
          <w:szCs w:val="24"/>
        </w:rPr>
      </w:pPr>
      <w:r w:rsidRPr="00041194">
        <w:rPr>
          <w:rFonts w:asciiTheme="minorHAnsi" w:hAnsiTheme="minorHAnsi" w:cstheme="minorHAnsi"/>
          <w:sz w:val="24"/>
          <w:szCs w:val="24"/>
        </w:rPr>
        <w:t>It operates as a 24/7 virtual assistant that enhances accessibility, supports health education, and improves the overall user experience.</w:t>
      </w:r>
    </w:p>
    <w:p w14:paraId="3AA87B7A" w14:textId="0A5C549C" w:rsidR="00041194" w:rsidRPr="00041194" w:rsidRDefault="00041194" w:rsidP="00041194">
      <w:pPr>
        <w:pStyle w:val="Heading1"/>
        <w:ind w:left="-5"/>
        <w:jc w:val="both"/>
        <w:rPr>
          <w:rFonts w:asciiTheme="minorHAnsi" w:hAnsiTheme="minorHAnsi" w:cstheme="minorHAnsi"/>
          <w:sz w:val="28"/>
          <w:szCs w:val="28"/>
        </w:rPr>
      </w:pPr>
      <w:r w:rsidRPr="002069D5">
        <w:rPr>
          <w:rFonts w:asciiTheme="minorHAnsi" w:hAnsiTheme="minorHAnsi" w:cstheme="minorHAnsi"/>
          <w:sz w:val="28"/>
          <w:szCs w:val="28"/>
        </w:rPr>
        <w:t xml:space="preserve">Results and Discussion </w:t>
      </w:r>
    </w:p>
    <w:p w14:paraId="0BB2FE3C" w14:textId="5712CA25" w:rsidR="00041194" w:rsidRPr="00041194" w:rsidRDefault="00041194" w:rsidP="00041194">
      <w:pPr>
        <w:ind w:left="-5" w:right="0"/>
        <w:rPr>
          <w:rFonts w:asciiTheme="minorHAnsi" w:hAnsiTheme="minorHAnsi" w:cstheme="minorHAnsi"/>
          <w:sz w:val="24"/>
          <w:szCs w:val="24"/>
        </w:rPr>
      </w:pPr>
      <w:r w:rsidRPr="00041194">
        <w:rPr>
          <w:rFonts w:asciiTheme="minorHAnsi" w:hAnsiTheme="minorHAnsi" w:cstheme="minorHAnsi"/>
          <w:sz w:val="24"/>
          <w:szCs w:val="24"/>
        </w:rPr>
        <w:t xml:space="preserve">The proposed lung cancer risk assessment system was evaluated using multiple test scenarios based on different combinations of symptoms, smoking history, environmental exposure, medical </w:t>
      </w:r>
      <w:r w:rsidRPr="00041194">
        <w:rPr>
          <w:rFonts w:asciiTheme="minorHAnsi" w:hAnsiTheme="minorHAnsi" w:cstheme="minorHAnsi"/>
          <w:sz w:val="24"/>
          <w:szCs w:val="24"/>
        </w:rPr>
        <w:lastRenderedPageBreak/>
        <w:t>background, and lifestyle factors. The system processes questionnaire responses through the weighted rule-based evaluation model and generates a cumulative risk score, which is further converted into a risk percentage and corresponding risk category.</w:t>
      </w:r>
    </w:p>
    <w:p w14:paraId="6CD00CC6" w14:textId="574A58C2" w:rsidR="00041194" w:rsidRPr="00041194" w:rsidRDefault="00041194" w:rsidP="00041194">
      <w:pPr>
        <w:pStyle w:val="Heading2"/>
        <w:ind w:left="-5"/>
        <w:jc w:val="both"/>
        <w:rPr>
          <w:rFonts w:asciiTheme="minorHAnsi" w:hAnsiTheme="minorHAnsi" w:cstheme="minorHAnsi"/>
          <w:sz w:val="24"/>
          <w:szCs w:val="24"/>
        </w:rPr>
      </w:pPr>
      <w:r w:rsidRPr="00041194">
        <w:rPr>
          <w:rFonts w:asciiTheme="minorHAnsi" w:hAnsiTheme="minorHAnsi" w:cstheme="minorHAnsi"/>
          <w:sz w:val="24"/>
          <w:szCs w:val="24"/>
        </w:rPr>
        <w:t xml:space="preserve">The experimental results indicate that the system is capable of differentiating users into Low Risk, Moderate Risk, and </w:t>
      </w:r>
      <w:r w:rsidR="00BE3866">
        <w:rPr>
          <w:rFonts w:asciiTheme="minorHAnsi" w:hAnsiTheme="minorHAnsi" w:cstheme="minorHAnsi"/>
          <w:sz w:val="24"/>
          <w:szCs w:val="24"/>
        </w:rPr>
        <w:t>High Risk</w:t>
      </w:r>
      <w:r w:rsidRPr="00041194">
        <w:rPr>
          <w:rFonts w:asciiTheme="minorHAnsi" w:hAnsiTheme="minorHAnsi" w:cstheme="minorHAnsi"/>
          <w:sz w:val="24"/>
          <w:szCs w:val="24"/>
        </w:rPr>
        <w:t xml:space="preserve"> groups according to the severity and frequency of reported risk indicators. Users with limited symptoms and no major exposure history were generally classified as Low Risk, whereas users with persistent respiratory symptoms, smoking history, and relevant medical conditions were categorized under Moderate or </w:t>
      </w:r>
      <w:r w:rsidR="00BE3866">
        <w:rPr>
          <w:rFonts w:asciiTheme="minorHAnsi" w:hAnsiTheme="minorHAnsi" w:cstheme="minorHAnsi"/>
          <w:sz w:val="24"/>
          <w:szCs w:val="24"/>
        </w:rPr>
        <w:t>High Risk</w:t>
      </w:r>
      <w:r w:rsidRPr="00041194">
        <w:rPr>
          <w:rFonts w:asciiTheme="minorHAnsi" w:hAnsiTheme="minorHAnsi" w:cstheme="minorHAnsi"/>
          <w:sz w:val="24"/>
          <w:szCs w:val="24"/>
        </w:rPr>
        <w:t xml:space="preserve"> levels.</w:t>
      </w:r>
    </w:p>
    <w:p w14:paraId="0F086D2F" w14:textId="77777777" w:rsidR="00BA7D5E" w:rsidRPr="002069D5" w:rsidRDefault="00005AE2" w:rsidP="00041194">
      <w:pPr>
        <w:pStyle w:val="Heading2"/>
        <w:ind w:left="-5"/>
        <w:jc w:val="both"/>
        <w:rPr>
          <w:rFonts w:asciiTheme="minorHAnsi" w:hAnsiTheme="minorHAnsi" w:cstheme="minorHAnsi"/>
          <w:b/>
          <w:bCs/>
          <w:sz w:val="24"/>
          <w:szCs w:val="24"/>
        </w:rPr>
      </w:pPr>
      <w:r w:rsidRPr="002069D5">
        <w:rPr>
          <w:rFonts w:asciiTheme="minorHAnsi" w:hAnsiTheme="minorHAnsi" w:cstheme="minorHAnsi"/>
          <w:b/>
          <w:bCs/>
          <w:sz w:val="24"/>
          <w:szCs w:val="24"/>
        </w:rPr>
        <w:t xml:space="preserve">(a) System Output </w:t>
      </w:r>
    </w:p>
    <w:p w14:paraId="2CD099CF" w14:textId="77777777" w:rsidR="00041194" w:rsidRPr="00041194" w:rsidRDefault="00041194" w:rsidP="00041194">
      <w:pPr>
        <w:spacing w:after="155" w:line="259" w:lineRule="auto"/>
        <w:ind w:left="0" w:right="0" w:firstLine="0"/>
        <w:rPr>
          <w:rFonts w:asciiTheme="minorHAnsi" w:hAnsiTheme="minorHAnsi" w:cstheme="minorHAnsi"/>
          <w:bCs/>
          <w:sz w:val="24"/>
          <w:szCs w:val="24"/>
        </w:rPr>
      </w:pPr>
      <w:r w:rsidRPr="00041194">
        <w:rPr>
          <w:rFonts w:asciiTheme="minorHAnsi" w:hAnsiTheme="minorHAnsi" w:cstheme="minorHAnsi"/>
          <w:bCs/>
          <w:sz w:val="24"/>
          <w:szCs w:val="24"/>
        </w:rPr>
        <w:t>The developed mobile application provides a user-friendly platform for preliminary lung cancer risk screening. After user login, the dashboard displays key modules such as the latest risk status, previous reports, awareness resources, specialist consultation access, and the AI Health Assistant.</w:t>
      </w:r>
    </w:p>
    <w:p w14:paraId="59A96307" w14:textId="77777777" w:rsidR="00041194" w:rsidRPr="00041194" w:rsidRDefault="00041194" w:rsidP="00041194">
      <w:pPr>
        <w:spacing w:after="155" w:line="259" w:lineRule="auto"/>
        <w:ind w:left="0" w:right="0" w:firstLine="0"/>
        <w:rPr>
          <w:rFonts w:asciiTheme="minorHAnsi" w:hAnsiTheme="minorHAnsi" w:cstheme="minorHAnsi"/>
          <w:bCs/>
          <w:sz w:val="24"/>
          <w:szCs w:val="24"/>
        </w:rPr>
      </w:pPr>
      <w:r w:rsidRPr="00041194">
        <w:rPr>
          <w:rFonts w:asciiTheme="minorHAnsi" w:hAnsiTheme="minorHAnsi" w:cstheme="minorHAnsi"/>
          <w:bCs/>
          <w:sz w:val="24"/>
          <w:szCs w:val="24"/>
        </w:rPr>
        <w:t>After completing the structured questionnaire, the system performs automatic score computation and generates the final result. The output includes:</w:t>
      </w:r>
    </w:p>
    <w:p w14:paraId="5248F2A9" w14:textId="77777777" w:rsidR="00041194" w:rsidRPr="00041194" w:rsidRDefault="00041194" w:rsidP="00041194">
      <w:pPr>
        <w:numPr>
          <w:ilvl w:val="0"/>
          <w:numId w:val="23"/>
        </w:numPr>
        <w:spacing w:after="155" w:line="259" w:lineRule="auto"/>
        <w:ind w:right="0"/>
        <w:rPr>
          <w:rFonts w:asciiTheme="minorHAnsi" w:hAnsiTheme="minorHAnsi" w:cstheme="minorHAnsi"/>
          <w:bCs/>
          <w:sz w:val="24"/>
          <w:szCs w:val="24"/>
        </w:rPr>
      </w:pPr>
      <w:r w:rsidRPr="00041194">
        <w:rPr>
          <w:rFonts w:asciiTheme="minorHAnsi" w:hAnsiTheme="minorHAnsi" w:cstheme="minorHAnsi"/>
          <w:bCs/>
          <w:sz w:val="24"/>
          <w:szCs w:val="24"/>
        </w:rPr>
        <w:t xml:space="preserve">Calculated risk percentage </w:t>
      </w:r>
    </w:p>
    <w:p w14:paraId="5392258B" w14:textId="77777777" w:rsidR="00041194" w:rsidRPr="00041194" w:rsidRDefault="00041194" w:rsidP="00041194">
      <w:pPr>
        <w:numPr>
          <w:ilvl w:val="0"/>
          <w:numId w:val="23"/>
        </w:numPr>
        <w:spacing w:after="155" w:line="259" w:lineRule="auto"/>
        <w:ind w:right="0"/>
        <w:rPr>
          <w:rFonts w:asciiTheme="minorHAnsi" w:hAnsiTheme="minorHAnsi" w:cstheme="minorHAnsi"/>
          <w:bCs/>
          <w:sz w:val="24"/>
          <w:szCs w:val="24"/>
        </w:rPr>
      </w:pPr>
      <w:r w:rsidRPr="00041194">
        <w:rPr>
          <w:rFonts w:asciiTheme="minorHAnsi" w:hAnsiTheme="minorHAnsi" w:cstheme="minorHAnsi"/>
          <w:bCs/>
          <w:sz w:val="24"/>
          <w:szCs w:val="24"/>
        </w:rPr>
        <w:t xml:space="preserve">Risk category (Low, Moderate, or High Risk) </w:t>
      </w:r>
    </w:p>
    <w:p w14:paraId="28B731C5" w14:textId="77777777" w:rsidR="00041194" w:rsidRPr="00041194" w:rsidRDefault="00041194" w:rsidP="00041194">
      <w:pPr>
        <w:numPr>
          <w:ilvl w:val="0"/>
          <w:numId w:val="23"/>
        </w:numPr>
        <w:spacing w:after="155" w:line="259" w:lineRule="auto"/>
        <w:ind w:right="0"/>
        <w:rPr>
          <w:rFonts w:asciiTheme="minorHAnsi" w:hAnsiTheme="minorHAnsi" w:cstheme="minorHAnsi"/>
          <w:bCs/>
          <w:sz w:val="24"/>
          <w:szCs w:val="24"/>
        </w:rPr>
      </w:pPr>
      <w:r w:rsidRPr="00041194">
        <w:rPr>
          <w:rFonts w:asciiTheme="minorHAnsi" w:hAnsiTheme="minorHAnsi" w:cstheme="minorHAnsi"/>
          <w:bCs/>
          <w:sz w:val="24"/>
          <w:szCs w:val="24"/>
        </w:rPr>
        <w:t xml:space="preserve">Graphical risk indicator </w:t>
      </w:r>
    </w:p>
    <w:p w14:paraId="16FD181A" w14:textId="77777777" w:rsidR="00041194" w:rsidRPr="00041194" w:rsidRDefault="00041194" w:rsidP="00041194">
      <w:pPr>
        <w:numPr>
          <w:ilvl w:val="0"/>
          <w:numId w:val="23"/>
        </w:numPr>
        <w:spacing w:after="155" w:line="259" w:lineRule="auto"/>
        <w:ind w:right="0"/>
        <w:rPr>
          <w:rFonts w:asciiTheme="minorHAnsi" w:hAnsiTheme="minorHAnsi" w:cstheme="minorHAnsi"/>
          <w:bCs/>
          <w:sz w:val="24"/>
          <w:szCs w:val="24"/>
        </w:rPr>
      </w:pPr>
      <w:r w:rsidRPr="00041194">
        <w:rPr>
          <w:rFonts w:asciiTheme="minorHAnsi" w:hAnsiTheme="minorHAnsi" w:cstheme="minorHAnsi"/>
          <w:bCs/>
          <w:sz w:val="24"/>
          <w:szCs w:val="24"/>
        </w:rPr>
        <w:t xml:space="preserve">Personalized health recommendations </w:t>
      </w:r>
    </w:p>
    <w:p w14:paraId="06926681" w14:textId="77777777" w:rsidR="00041194" w:rsidRPr="00041194" w:rsidRDefault="00041194" w:rsidP="00041194">
      <w:pPr>
        <w:numPr>
          <w:ilvl w:val="0"/>
          <w:numId w:val="23"/>
        </w:numPr>
        <w:spacing w:after="155" w:line="259" w:lineRule="auto"/>
        <w:ind w:right="0"/>
        <w:rPr>
          <w:rFonts w:asciiTheme="minorHAnsi" w:hAnsiTheme="minorHAnsi" w:cstheme="minorHAnsi"/>
          <w:bCs/>
          <w:sz w:val="24"/>
          <w:szCs w:val="24"/>
        </w:rPr>
      </w:pPr>
      <w:r w:rsidRPr="00041194">
        <w:rPr>
          <w:rFonts w:asciiTheme="minorHAnsi" w:hAnsiTheme="minorHAnsi" w:cstheme="minorHAnsi"/>
          <w:bCs/>
          <w:sz w:val="24"/>
          <w:szCs w:val="24"/>
        </w:rPr>
        <w:t xml:space="preserve">Advisory for consultation or monitoring </w:t>
      </w:r>
    </w:p>
    <w:p w14:paraId="39731A29" w14:textId="77777777" w:rsidR="00041194" w:rsidRPr="00041194" w:rsidRDefault="00041194" w:rsidP="00041194">
      <w:pPr>
        <w:spacing w:after="155" w:line="259" w:lineRule="auto"/>
        <w:ind w:left="0" w:right="0" w:firstLine="0"/>
        <w:rPr>
          <w:rFonts w:asciiTheme="minorHAnsi" w:hAnsiTheme="minorHAnsi" w:cstheme="minorHAnsi"/>
          <w:bCs/>
          <w:sz w:val="24"/>
          <w:szCs w:val="24"/>
        </w:rPr>
      </w:pPr>
      <w:r w:rsidRPr="00041194">
        <w:rPr>
          <w:rFonts w:asciiTheme="minorHAnsi" w:hAnsiTheme="minorHAnsi" w:cstheme="minorHAnsi"/>
          <w:bCs/>
          <w:sz w:val="24"/>
          <w:szCs w:val="24"/>
        </w:rPr>
        <w:t>The application also stores previous assessments in the Health Summary section, allowing users to track their risk status over time.</w:t>
      </w:r>
    </w:p>
    <w:p w14:paraId="0FBF72AF" w14:textId="77777777" w:rsidR="00041194" w:rsidRPr="00041194" w:rsidRDefault="00041194" w:rsidP="00041194">
      <w:pPr>
        <w:spacing w:after="155" w:line="259" w:lineRule="auto"/>
        <w:ind w:left="0" w:right="0" w:firstLine="0"/>
        <w:rPr>
          <w:rFonts w:asciiTheme="minorHAnsi" w:hAnsiTheme="minorHAnsi" w:cstheme="minorHAnsi"/>
          <w:bCs/>
          <w:sz w:val="24"/>
          <w:szCs w:val="24"/>
        </w:rPr>
      </w:pPr>
      <w:r w:rsidRPr="00041194">
        <w:rPr>
          <w:rFonts w:asciiTheme="minorHAnsi" w:hAnsiTheme="minorHAnsi" w:cstheme="minorHAnsi"/>
          <w:bCs/>
          <w:sz w:val="24"/>
          <w:szCs w:val="24"/>
        </w:rPr>
        <w:t>In addition, an integrated AI chatbot assists users by answering common questions related to symptoms, prevention, screening importance, and general lung health awareness.</w:t>
      </w:r>
    </w:p>
    <w:p w14:paraId="0AE4E7EF" w14:textId="77777777" w:rsidR="00E33AEC" w:rsidRDefault="00E33AEC" w:rsidP="00E33AEC">
      <w:pPr>
        <w:spacing w:after="155" w:line="259" w:lineRule="auto"/>
        <w:ind w:left="0" w:right="0" w:firstLine="0"/>
        <w:jc w:val="left"/>
        <w:rPr>
          <w:rFonts w:asciiTheme="minorHAnsi" w:hAnsiTheme="minorHAnsi" w:cstheme="minorHAnsi"/>
          <w:bCs/>
          <w:sz w:val="24"/>
          <w:szCs w:val="24"/>
        </w:rPr>
      </w:pPr>
      <w:r w:rsidRPr="00E33AEC">
        <w:rPr>
          <w:rFonts w:asciiTheme="minorHAnsi" w:hAnsiTheme="minorHAnsi" w:cstheme="minorHAnsi"/>
          <w:bCs/>
          <w:sz w:val="24"/>
          <w:szCs w:val="24"/>
        </w:rPr>
        <w:t xml:space="preserve">Sample screenshots of the developed application are presented in </w:t>
      </w:r>
      <w:r w:rsidRPr="00E33AEC">
        <w:rPr>
          <w:rFonts w:asciiTheme="minorHAnsi" w:hAnsiTheme="minorHAnsi" w:cstheme="minorHAnsi"/>
          <w:b/>
          <w:bCs/>
          <w:sz w:val="24"/>
          <w:szCs w:val="24"/>
        </w:rPr>
        <w:t>Figure 2 to Figure 4</w:t>
      </w:r>
      <w:r w:rsidRPr="00E33AEC">
        <w:rPr>
          <w:rFonts w:asciiTheme="minorHAnsi" w:hAnsiTheme="minorHAnsi" w:cstheme="minorHAnsi"/>
          <w:bCs/>
          <w:sz w:val="24"/>
          <w:szCs w:val="24"/>
        </w:rPr>
        <w:t xml:space="preserve">. </w:t>
      </w:r>
    </w:p>
    <w:p w14:paraId="6DE584D5" w14:textId="77777777" w:rsidR="00041194" w:rsidRPr="00E33AEC" w:rsidRDefault="00041194" w:rsidP="008446F4">
      <w:pPr>
        <w:spacing w:after="155" w:line="259" w:lineRule="auto"/>
        <w:ind w:left="0" w:right="0" w:firstLine="0"/>
        <w:jc w:val="left"/>
        <w:rPr>
          <w:rFonts w:asciiTheme="minorHAnsi" w:hAnsiTheme="minorHAnsi" w:cstheme="minorHAnsi"/>
          <w:bCs/>
          <w:sz w:val="24"/>
          <w:szCs w:val="24"/>
        </w:rPr>
      </w:pPr>
    </w:p>
    <w:p w14:paraId="47238CA8" w14:textId="77777777" w:rsidR="00135DE7" w:rsidRDefault="008446F4" w:rsidP="00135DE7">
      <w:pPr>
        <w:spacing w:after="155" w:line="259" w:lineRule="auto"/>
        <w:ind w:left="0" w:right="0" w:firstLine="0"/>
        <w:jc w:val="center"/>
        <w:rPr>
          <w:rFonts w:asciiTheme="minorHAnsi" w:hAnsiTheme="minorHAnsi" w:cstheme="minorHAnsi"/>
          <w:bCs/>
          <w:sz w:val="24"/>
          <w:szCs w:val="24"/>
        </w:rPr>
      </w:pPr>
      <w:r w:rsidRPr="00E33AEC">
        <w:rPr>
          <w:rFonts w:asciiTheme="minorHAnsi" w:hAnsiTheme="minorHAnsi" w:cstheme="minorHAnsi"/>
          <w:noProof/>
          <w:sz w:val="24"/>
          <w:szCs w:val="24"/>
        </w:rPr>
        <w:drawing>
          <wp:inline distT="0" distB="0" distL="0" distR="0" wp14:anchorId="6AC71180" wp14:editId="200E4AED">
            <wp:extent cx="1619950" cy="3600000"/>
            <wp:effectExtent l="0" t="0" r="0" b="635"/>
            <wp:docPr id="20981670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19950" cy="3600000"/>
                    </a:xfrm>
                    <a:prstGeom prst="rect">
                      <a:avLst/>
                    </a:prstGeom>
                    <a:noFill/>
                    <a:ln>
                      <a:noFill/>
                    </a:ln>
                  </pic:spPr>
                </pic:pic>
              </a:graphicData>
            </a:graphic>
          </wp:inline>
        </w:drawing>
      </w:r>
    </w:p>
    <w:p w14:paraId="05348C43" w14:textId="7A206083" w:rsidR="0009051A" w:rsidRPr="00135DE7" w:rsidRDefault="008446F4" w:rsidP="00135DE7">
      <w:pPr>
        <w:spacing w:after="155" w:line="259" w:lineRule="auto"/>
        <w:ind w:left="0" w:right="0" w:firstLine="0"/>
        <w:jc w:val="center"/>
        <w:rPr>
          <w:rFonts w:asciiTheme="minorHAnsi" w:hAnsiTheme="minorHAnsi" w:cstheme="minorHAnsi"/>
          <w:bCs/>
          <w:sz w:val="24"/>
          <w:szCs w:val="24"/>
        </w:rPr>
      </w:pPr>
      <w:r w:rsidRPr="00135DE7">
        <w:rPr>
          <w:rFonts w:asciiTheme="minorHAnsi" w:hAnsiTheme="minorHAnsi" w:cstheme="minorHAnsi"/>
          <w:b/>
          <w:bCs/>
          <w:i/>
          <w:iCs/>
          <w:sz w:val="24"/>
          <w:szCs w:val="24"/>
        </w:rPr>
        <w:t xml:space="preserve">Figure </w:t>
      </w:r>
      <w:r w:rsidR="0009051A" w:rsidRPr="00135DE7">
        <w:rPr>
          <w:rFonts w:asciiTheme="minorHAnsi" w:hAnsiTheme="minorHAnsi" w:cstheme="minorHAnsi"/>
          <w:b/>
          <w:bCs/>
          <w:i/>
          <w:iCs/>
          <w:sz w:val="24"/>
          <w:szCs w:val="24"/>
        </w:rPr>
        <w:t>2</w:t>
      </w:r>
      <w:r w:rsidR="00BE3866" w:rsidRPr="00135DE7">
        <w:rPr>
          <w:rFonts w:asciiTheme="minorHAnsi" w:hAnsiTheme="minorHAnsi" w:cstheme="minorHAnsi"/>
          <w:b/>
          <w:bCs/>
          <w:i/>
          <w:iCs/>
          <w:sz w:val="24"/>
          <w:szCs w:val="24"/>
        </w:rPr>
        <w:t xml:space="preserve">. </w:t>
      </w:r>
      <w:r w:rsidR="0009051A" w:rsidRPr="00135DE7">
        <w:rPr>
          <w:rFonts w:asciiTheme="minorHAnsi" w:hAnsiTheme="minorHAnsi" w:cstheme="minorHAnsi"/>
          <w:bCs/>
          <w:i/>
          <w:iCs/>
          <w:sz w:val="24"/>
          <w:szCs w:val="24"/>
        </w:rPr>
        <w:t>Main dashboard of the mobile application.</w:t>
      </w:r>
    </w:p>
    <w:p w14:paraId="53CFC9F7" w14:textId="77777777" w:rsidR="00135DE7" w:rsidRDefault="00E90D03" w:rsidP="00135DE7">
      <w:pPr>
        <w:spacing w:after="155" w:line="259" w:lineRule="auto"/>
        <w:ind w:left="0" w:right="0" w:firstLine="0"/>
        <w:jc w:val="center"/>
        <w:rPr>
          <w:rFonts w:asciiTheme="minorHAnsi" w:hAnsiTheme="minorHAnsi" w:cstheme="minorHAnsi"/>
          <w:bCs/>
          <w:sz w:val="24"/>
          <w:szCs w:val="24"/>
        </w:rPr>
      </w:pPr>
      <w:r w:rsidRPr="00E33AEC">
        <w:rPr>
          <w:rFonts w:asciiTheme="minorHAnsi" w:hAnsiTheme="minorHAnsi" w:cstheme="minorHAnsi"/>
          <w:noProof/>
          <w:sz w:val="24"/>
          <w:szCs w:val="24"/>
        </w:rPr>
        <w:drawing>
          <wp:inline distT="0" distB="0" distL="0" distR="0" wp14:anchorId="79152800" wp14:editId="5306E67F">
            <wp:extent cx="1458629" cy="3240000"/>
            <wp:effectExtent l="0" t="0" r="8255" b="0"/>
            <wp:docPr id="17413059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58629" cy="3240000"/>
                    </a:xfrm>
                    <a:prstGeom prst="rect">
                      <a:avLst/>
                    </a:prstGeom>
                    <a:noFill/>
                    <a:ln>
                      <a:noFill/>
                    </a:ln>
                  </pic:spPr>
                </pic:pic>
              </a:graphicData>
            </a:graphic>
          </wp:inline>
        </w:drawing>
      </w:r>
    </w:p>
    <w:p w14:paraId="5B5BD5C2" w14:textId="2ADF4E69" w:rsidR="00D00847" w:rsidRPr="00135DE7" w:rsidRDefault="00E90D03" w:rsidP="00135DE7">
      <w:pPr>
        <w:spacing w:after="155" w:line="259" w:lineRule="auto"/>
        <w:ind w:left="0" w:right="0" w:firstLine="0"/>
        <w:jc w:val="center"/>
        <w:rPr>
          <w:rFonts w:asciiTheme="minorHAnsi" w:hAnsiTheme="minorHAnsi" w:cstheme="minorHAnsi"/>
          <w:bCs/>
          <w:sz w:val="24"/>
          <w:szCs w:val="24"/>
        </w:rPr>
      </w:pPr>
      <w:r w:rsidRPr="00135DE7">
        <w:rPr>
          <w:rFonts w:asciiTheme="minorHAnsi" w:hAnsiTheme="minorHAnsi" w:cstheme="minorHAnsi"/>
          <w:b/>
          <w:bCs/>
          <w:i/>
          <w:iCs/>
          <w:sz w:val="24"/>
          <w:szCs w:val="24"/>
        </w:rPr>
        <w:t xml:space="preserve">Figure </w:t>
      </w:r>
      <w:r w:rsidR="0009051A" w:rsidRPr="00135DE7">
        <w:rPr>
          <w:rFonts w:asciiTheme="minorHAnsi" w:hAnsiTheme="minorHAnsi" w:cstheme="minorHAnsi"/>
          <w:b/>
          <w:bCs/>
          <w:i/>
          <w:iCs/>
          <w:sz w:val="24"/>
          <w:szCs w:val="24"/>
        </w:rPr>
        <w:t>3</w:t>
      </w:r>
      <w:r w:rsidR="00BE3866" w:rsidRPr="00135DE7">
        <w:rPr>
          <w:rFonts w:asciiTheme="minorHAnsi" w:hAnsiTheme="minorHAnsi" w:cstheme="minorHAnsi"/>
          <w:b/>
          <w:bCs/>
          <w:i/>
          <w:iCs/>
          <w:sz w:val="24"/>
          <w:szCs w:val="24"/>
        </w:rPr>
        <w:t xml:space="preserve">. </w:t>
      </w:r>
      <w:r w:rsidR="00BE3866" w:rsidRPr="00135DE7">
        <w:rPr>
          <w:rFonts w:asciiTheme="minorHAnsi" w:hAnsiTheme="minorHAnsi" w:cstheme="minorHAnsi"/>
          <w:bCs/>
          <w:i/>
          <w:iCs/>
          <w:sz w:val="24"/>
          <w:szCs w:val="24"/>
        </w:rPr>
        <w:t>High Risk</w:t>
      </w:r>
      <w:r w:rsidR="0009051A" w:rsidRPr="00135DE7">
        <w:rPr>
          <w:rFonts w:asciiTheme="minorHAnsi" w:hAnsiTheme="minorHAnsi" w:cstheme="minorHAnsi"/>
          <w:bCs/>
          <w:i/>
          <w:iCs/>
          <w:sz w:val="24"/>
          <w:szCs w:val="24"/>
        </w:rPr>
        <w:t xml:space="preserve"> prediction output screen.</w:t>
      </w:r>
    </w:p>
    <w:p w14:paraId="60F77B77" w14:textId="77777777" w:rsidR="00135DE7" w:rsidRDefault="00E90D03" w:rsidP="00135DE7">
      <w:pPr>
        <w:spacing w:after="155" w:line="259" w:lineRule="auto"/>
        <w:ind w:left="0" w:right="0" w:firstLine="0"/>
        <w:jc w:val="center"/>
        <w:rPr>
          <w:rFonts w:asciiTheme="minorHAnsi" w:hAnsiTheme="minorHAnsi" w:cstheme="minorHAnsi"/>
          <w:bCs/>
          <w:sz w:val="24"/>
          <w:szCs w:val="24"/>
        </w:rPr>
      </w:pPr>
      <w:r w:rsidRPr="00E33AEC">
        <w:rPr>
          <w:rFonts w:asciiTheme="minorHAnsi" w:hAnsiTheme="minorHAnsi" w:cstheme="minorHAnsi"/>
          <w:noProof/>
          <w:sz w:val="24"/>
          <w:szCs w:val="24"/>
        </w:rPr>
        <w:lastRenderedPageBreak/>
        <w:drawing>
          <wp:inline distT="0" distB="0" distL="0" distR="0" wp14:anchorId="2B20BB80" wp14:editId="741B0B6C">
            <wp:extent cx="1620699" cy="3600000"/>
            <wp:effectExtent l="0" t="0" r="0" b="635"/>
            <wp:docPr id="132333370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20699" cy="3600000"/>
                    </a:xfrm>
                    <a:prstGeom prst="rect">
                      <a:avLst/>
                    </a:prstGeom>
                    <a:noFill/>
                    <a:ln>
                      <a:noFill/>
                    </a:ln>
                  </pic:spPr>
                </pic:pic>
              </a:graphicData>
            </a:graphic>
          </wp:inline>
        </w:drawing>
      </w:r>
    </w:p>
    <w:p w14:paraId="4B73CA00" w14:textId="11721760" w:rsidR="00E90D03" w:rsidRPr="00135DE7" w:rsidRDefault="00E90D03" w:rsidP="00135DE7">
      <w:pPr>
        <w:spacing w:after="155" w:line="259" w:lineRule="auto"/>
        <w:ind w:left="0" w:right="0" w:firstLine="0"/>
        <w:jc w:val="center"/>
        <w:rPr>
          <w:rFonts w:asciiTheme="minorHAnsi" w:hAnsiTheme="minorHAnsi" w:cstheme="minorHAnsi"/>
          <w:bCs/>
          <w:sz w:val="24"/>
          <w:szCs w:val="24"/>
        </w:rPr>
      </w:pPr>
      <w:r w:rsidRPr="00135DE7">
        <w:rPr>
          <w:rFonts w:asciiTheme="minorHAnsi" w:hAnsiTheme="minorHAnsi" w:cstheme="minorHAnsi"/>
          <w:b/>
          <w:bCs/>
          <w:i/>
          <w:iCs/>
          <w:sz w:val="24"/>
          <w:szCs w:val="24"/>
        </w:rPr>
        <w:t xml:space="preserve">Figure </w:t>
      </w:r>
      <w:r w:rsidR="0009051A" w:rsidRPr="00135DE7">
        <w:rPr>
          <w:rFonts w:asciiTheme="minorHAnsi" w:hAnsiTheme="minorHAnsi" w:cstheme="minorHAnsi"/>
          <w:b/>
          <w:bCs/>
          <w:i/>
          <w:iCs/>
          <w:sz w:val="24"/>
          <w:szCs w:val="24"/>
        </w:rPr>
        <w:t>4</w:t>
      </w:r>
      <w:r w:rsidR="00BE3866" w:rsidRPr="00135DE7">
        <w:rPr>
          <w:rFonts w:asciiTheme="minorHAnsi" w:hAnsiTheme="minorHAnsi" w:cstheme="minorHAnsi"/>
          <w:b/>
          <w:bCs/>
          <w:i/>
          <w:iCs/>
          <w:sz w:val="24"/>
          <w:szCs w:val="24"/>
        </w:rPr>
        <w:t xml:space="preserve">. </w:t>
      </w:r>
      <w:r w:rsidR="0009051A" w:rsidRPr="00135DE7">
        <w:rPr>
          <w:rFonts w:asciiTheme="minorHAnsi" w:hAnsiTheme="minorHAnsi" w:cstheme="minorHAnsi"/>
          <w:bCs/>
          <w:i/>
          <w:iCs/>
          <w:sz w:val="24"/>
          <w:szCs w:val="24"/>
        </w:rPr>
        <w:t>AI chatbot interaction module.</w:t>
      </w:r>
    </w:p>
    <w:p w14:paraId="0ADC0586" w14:textId="32890FA7" w:rsidR="00E33AEC" w:rsidRPr="00E33AEC" w:rsidRDefault="00E33AEC" w:rsidP="00E33AEC">
      <w:pPr>
        <w:spacing w:after="155" w:line="259" w:lineRule="auto"/>
        <w:ind w:left="0" w:right="0" w:firstLine="0"/>
        <w:jc w:val="left"/>
        <w:rPr>
          <w:rFonts w:asciiTheme="minorHAnsi" w:hAnsiTheme="minorHAnsi" w:cstheme="minorHAnsi"/>
          <w:bCs/>
          <w:sz w:val="24"/>
          <w:szCs w:val="24"/>
        </w:rPr>
      </w:pPr>
      <w:r w:rsidRPr="00E33AEC">
        <w:rPr>
          <w:rFonts w:asciiTheme="minorHAnsi" w:hAnsiTheme="minorHAnsi" w:cstheme="minorHAnsi"/>
          <w:bCs/>
          <w:sz w:val="24"/>
          <w:szCs w:val="24"/>
        </w:rPr>
        <w:t xml:space="preserve">The statistical distribution of generated risk categories is presented </w:t>
      </w:r>
      <w:r>
        <w:rPr>
          <w:rFonts w:asciiTheme="minorHAnsi" w:hAnsiTheme="minorHAnsi" w:cstheme="minorHAnsi"/>
          <w:bCs/>
          <w:sz w:val="24"/>
          <w:szCs w:val="24"/>
        </w:rPr>
        <w:t>below</w:t>
      </w:r>
    </w:p>
    <w:p w14:paraId="6DFD0DBB" w14:textId="77777777" w:rsidR="00135DE7" w:rsidRDefault="00D80F18" w:rsidP="00135DE7">
      <w:pPr>
        <w:spacing w:after="155" w:line="259" w:lineRule="auto"/>
        <w:ind w:left="0" w:right="0" w:firstLine="0"/>
        <w:jc w:val="center"/>
        <w:rPr>
          <w:rFonts w:asciiTheme="minorHAnsi" w:hAnsiTheme="minorHAnsi" w:cstheme="minorHAnsi"/>
          <w:b/>
          <w:bCs/>
          <w:i/>
          <w:iCs/>
          <w:sz w:val="24"/>
          <w:szCs w:val="24"/>
        </w:rPr>
      </w:pPr>
      <w:r w:rsidRPr="00E33AEC">
        <w:rPr>
          <w:rFonts w:asciiTheme="minorHAnsi" w:hAnsiTheme="minorHAnsi" w:cstheme="minorHAnsi"/>
          <w:noProof/>
          <w:sz w:val="24"/>
          <w:szCs w:val="24"/>
        </w:rPr>
        <w:drawing>
          <wp:inline distT="0" distB="0" distL="0" distR="0" wp14:anchorId="5D5AECB3" wp14:editId="316979F1">
            <wp:extent cx="2594077" cy="1729384"/>
            <wp:effectExtent l="0" t="0" r="0" b="4445"/>
            <wp:docPr id="155348117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3481173" name="Picture 13"/>
                    <pic:cNvPicPr>
                      <a:picLocks noChangeAspect="1" noChangeArrowheads="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2594077" cy="1729384"/>
                    </a:xfrm>
                    <a:prstGeom prst="rect">
                      <a:avLst/>
                    </a:prstGeom>
                    <a:noFill/>
                    <a:ln>
                      <a:noFill/>
                    </a:ln>
                  </pic:spPr>
                </pic:pic>
              </a:graphicData>
            </a:graphic>
          </wp:inline>
        </w:drawing>
      </w:r>
    </w:p>
    <w:p w14:paraId="53966880" w14:textId="2213D5C8" w:rsidR="00E33AEC" w:rsidRPr="00135DE7" w:rsidRDefault="00E33AEC" w:rsidP="00135DE7">
      <w:pPr>
        <w:spacing w:after="155" w:line="259" w:lineRule="auto"/>
        <w:ind w:left="0" w:right="0" w:firstLine="0"/>
        <w:jc w:val="center"/>
        <w:rPr>
          <w:rFonts w:asciiTheme="minorHAnsi" w:hAnsiTheme="minorHAnsi" w:cstheme="minorHAnsi"/>
          <w:sz w:val="24"/>
          <w:szCs w:val="24"/>
        </w:rPr>
      </w:pPr>
      <w:r w:rsidRPr="00135DE7">
        <w:rPr>
          <w:rFonts w:asciiTheme="minorHAnsi" w:hAnsiTheme="minorHAnsi" w:cstheme="minorHAnsi"/>
          <w:b/>
          <w:bCs/>
          <w:i/>
          <w:iCs/>
          <w:sz w:val="24"/>
          <w:szCs w:val="24"/>
        </w:rPr>
        <w:t>Figure 5</w:t>
      </w:r>
      <w:r w:rsidR="00BE3866" w:rsidRPr="00135DE7">
        <w:rPr>
          <w:rFonts w:asciiTheme="minorHAnsi" w:hAnsiTheme="minorHAnsi" w:cstheme="minorHAnsi"/>
          <w:b/>
          <w:bCs/>
          <w:i/>
          <w:iCs/>
          <w:sz w:val="24"/>
          <w:szCs w:val="24"/>
        </w:rPr>
        <w:t xml:space="preserve">. </w:t>
      </w:r>
      <w:r w:rsidRPr="00135DE7">
        <w:rPr>
          <w:rFonts w:asciiTheme="minorHAnsi" w:hAnsiTheme="minorHAnsi" w:cstheme="minorHAnsi"/>
          <w:i/>
          <w:iCs/>
          <w:sz w:val="24"/>
          <w:szCs w:val="24"/>
        </w:rPr>
        <w:t>Distribution of users across risk categories.</w:t>
      </w:r>
    </w:p>
    <w:p w14:paraId="3A8BB5F7" w14:textId="573394B1" w:rsidR="00E33AEC" w:rsidRPr="00E33AEC" w:rsidRDefault="00E33AEC" w:rsidP="00E33AEC">
      <w:pPr>
        <w:ind w:left="0" w:right="0" w:firstLine="0"/>
        <w:rPr>
          <w:rFonts w:asciiTheme="minorHAnsi" w:hAnsiTheme="minorHAnsi" w:cstheme="minorHAnsi"/>
          <w:sz w:val="24"/>
          <w:szCs w:val="24"/>
        </w:rPr>
      </w:pPr>
      <w:r w:rsidRPr="00E33AEC">
        <w:rPr>
          <w:rFonts w:asciiTheme="minorHAnsi" w:hAnsiTheme="minorHAnsi" w:cstheme="minorHAnsi"/>
          <w:sz w:val="24"/>
          <w:szCs w:val="24"/>
        </w:rPr>
        <w:t xml:space="preserve">The distribution of users across different risk levels was analysed to evaluate system behaviour. It was observed that approximately </w:t>
      </w:r>
      <w:r w:rsidRPr="00E33AEC">
        <w:rPr>
          <w:rFonts w:asciiTheme="minorHAnsi" w:hAnsiTheme="minorHAnsi" w:cstheme="minorHAnsi"/>
          <w:b/>
          <w:bCs/>
          <w:sz w:val="24"/>
          <w:szCs w:val="24"/>
        </w:rPr>
        <w:t>40%</w:t>
      </w:r>
      <w:r w:rsidRPr="00E33AEC">
        <w:rPr>
          <w:rFonts w:asciiTheme="minorHAnsi" w:hAnsiTheme="minorHAnsi" w:cstheme="minorHAnsi"/>
          <w:sz w:val="24"/>
          <w:szCs w:val="24"/>
        </w:rPr>
        <w:t xml:space="preserve"> of users were classified as </w:t>
      </w:r>
      <w:r w:rsidRPr="00E33AEC">
        <w:rPr>
          <w:rFonts w:asciiTheme="minorHAnsi" w:hAnsiTheme="minorHAnsi" w:cstheme="minorHAnsi"/>
          <w:b/>
          <w:bCs/>
          <w:sz w:val="24"/>
          <w:szCs w:val="24"/>
        </w:rPr>
        <w:t>Low Risk</w:t>
      </w:r>
      <w:r w:rsidRPr="00E33AEC">
        <w:rPr>
          <w:rFonts w:asciiTheme="minorHAnsi" w:hAnsiTheme="minorHAnsi" w:cstheme="minorHAnsi"/>
          <w:sz w:val="24"/>
          <w:szCs w:val="24"/>
        </w:rPr>
        <w:t xml:space="preserve">, </w:t>
      </w:r>
      <w:r w:rsidRPr="00E33AEC">
        <w:rPr>
          <w:rFonts w:asciiTheme="minorHAnsi" w:hAnsiTheme="minorHAnsi" w:cstheme="minorHAnsi"/>
          <w:b/>
          <w:bCs/>
          <w:sz w:val="24"/>
          <w:szCs w:val="24"/>
        </w:rPr>
        <w:t>35%</w:t>
      </w:r>
      <w:r w:rsidRPr="00E33AEC">
        <w:rPr>
          <w:rFonts w:asciiTheme="minorHAnsi" w:hAnsiTheme="minorHAnsi" w:cstheme="minorHAnsi"/>
          <w:sz w:val="24"/>
          <w:szCs w:val="24"/>
        </w:rPr>
        <w:t xml:space="preserve"> as </w:t>
      </w:r>
      <w:r w:rsidRPr="00E33AEC">
        <w:rPr>
          <w:rFonts w:asciiTheme="minorHAnsi" w:hAnsiTheme="minorHAnsi" w:cstheme="minorHAnsi"/>
          <w:b/>
          <w:bCs/>
          <w:sz w:val="24"/>
          <w:szCs w:val="24"/>
        </w:rPr>
        <w:t>Moderate Risk</w:t>
      </w:r>
      <w:r w:rsidRPr="00E33AEC">
        <w:rPr>
          <w:rFonts w:asciiTheme="minorHAnsi" w:hAnsiTheme="minorHAnsi" w:cstheme="minorHAnsi"/>
          <w:sz w:val="24"/>
          <w:szCs w:val="24"/>
        </w:rPr>
        <w:t xml:space="preserve">, and </w:t>
      </w:r>
      <w:r w:rsidRPr="00E33AEC">
        <w:rPr>
          <w:rFonts w:asciiTheme="minorHAnsi" w:hAnsiTheme="minorHAnsi" w:cstheme="minorHAnsi"/>
          <w:b/>
          <w:bCs/>
          <w:sz w:val="24"/>
          <w:szCs w:val="24"/>
        </w:rPr>
        <w:t>25%</w:t>
      </w:r>
      <w:r w:rsidRPr="00E33AEC">
        <w:rPr>
          <w:rFonts w:asciiTheme="minorHAnsi" w:hAnsiTheme="minorHAnsi" w:cstheme="minorHAnsi"/>
          <w:sz w:val="24"/>
          <w:szCs w:val="24"/>
        </w:rPr>
        <w:t xml:space="preserve"> as </w:t>
      </w:r>
      <w:r w:rsidRPr="00E33AEC">
        <w:rPr>
          <w:rFonts w:asciiTheme="minorHAnsi" w:hAnsiTheme="minorHAnsi" w:cstheme="minorHAnsi"/>
          <w:b/>
          <w:bCs/>
          <w:sz w:val="24"/>
          <w:szCs w:val="24"/>
        </w:rPr>
        <w:t>High Risk</w:t>
      </w:r>
      <w:r w:rsidRPr="00E33AEC">
        <w:rPr>
          <w:rFonts w:asciiTheme="minorHAnsi" w:hAnsiTheme="minorHAnsi" w:cstheme="minorHAnsi"/>
          <w:sz w:val="24"/>
          <w:szCs w:val="24"/>
        </w:rPr>
        <w:t>. This distribution indicates that the proposed framework can effectively stratify users according to the severity of reported symptoms and associated risk factors.</w:t>
      </w:r>
    </w:p>
    <w:p w14:paraId="2FD32969" w14:textId="77777777" w:rsidR="00E33AEC" w:rsidRDefault="00E33AEC" w:rsidP="00532C16">
      <w:pPr>
        <w:ind w:left="-5" w:right="0"/>
        <w:rPr>
          <w:rFonts w:asciiTheme="minorHAnsi" w:hAnsiTheme="minorHAnsi" w:cstheme="minorHAnsi"/>
          <w:b/>
          <w:bCs/>
          <w:sz w:val="24"/>
          <w:szCs w:val="24"/>
        </w:rPr>
      </w:pPr>
      <w:r w:rsidRPr="00E33AEC">
        <w:rPr>
          <w:rFonts w:asciiTheme="minorHAnsi" w:hAnsiTheme="minorHAnsi" w:cstheme="minorHAnsi"/>
          <w:sz w:val="24"/>
          <w:szCs w:val="24"/>
        </w:rPr>
        <w:t xml:space="preserve">The results demonstrate that the system can successfully distinguish between multiple risk </w:t>
      </w:r>
      <w:r w:rsidRPr="00E33AEC">
        <w:rPr>
          <w:rFonts w:asciiTheme="minorHAnsi" w:hAnsiTheme="minorHAnsi" w:cstheme="minorHAnsi"/>
          <w:sz w:val="24"/>
          <w:szCs w:val="24"/>
        </w:rPr>
        <w:t>levels based on cumulative symptom severity and exposure-related factors.</w:t>
      </w:r>
      <w:r w:rsidRPr="00E33AEC">
        <w:rPr>
          <w:rFonts w:asciiTheme="minorHAnsi" w:hAnsiTheme="minorHAnsi" w:cstheme="minorHAnsi"/>
          <w:b/>
          <w:bCs/>
          <w:sz w:val="24"/>
          <w:szCs w:val="24"/>
        </w:rPr>
        <w:t xml:space="preserve"> </w:t>
      </w:r>
    </w:p>
    <w:p w14:paraId="75D34EB0" w14:textId="697104D4" w:rsidR="00532C16" w:rsidRPr="00E33AEC" w:rsidRDefault="00532C16" w:rsidP="00532C16">
      <w:pPr>
        <w:ind w:left="-5" w:right="0"/>
        <w:rPr>
          <w:rFonts w:asciiTheme="minorHAnsi" w:hAnsiTheme="minorHAnsi" w:cstheme="minorHAnsi"/>
          <w:b/>
          <w:bCs/>
          <w:sz w:val="24"/>
          <w:szCs w:val="24"/>
        </w:rPr>
      </w:pPr>
      <w:r w:rsidRPr="00E33AEC">
        <w:rPr>
          <w:rFonts w:asciiTheme="minorHAnsi" w:hAnsiTheme="minorHAnsi" w:cstheme="minorHAnsi"/>
          <w:b/>
          <w:bCs/>
          <w:sz w:val="24"/>
          <w:szCs w:val="24"/>
        </w:rPr>
        <w:t>(b) Discussion</w:t>
      </w:r>
    </w:p>
    <w:p w14:paraId="467EBF6E" w14:textId="77777777" w:rsidR="00532C16" w:rsidRPr="00E33AEC" w:rsidRDefault="00532C16" w:rsidP="00532C16">
      <w:pPr>
        <w:ind w:left="-5" w:right="0"/>
        <w:rPr>
          <w:rFonts w:asciiTheme="minorHAnsi" w:hAnsiTheme="minorHAnsi" w:cstheme="minorHAnsi"/>
          <w:sz w:val="24"/>
          <w:szCs w:val="24"/>
        </w:rPr>
      </w:pPr>
      <w:r w:rsidRPr="00E33AEC">
        <w:rPr>
          <w:rFonts w:asciiTheme="minorHAnsi" w:hAnsiTheme="minorHAnsi" w:cstheme="minorHAnsi"/>
          <w:sz w:val="24"/>
          <w:szCs w:val="24"/>
        </w:rPr>
        <w:t>The proposed system provides a simple and accessible method for preliminary lung cancer risk assessment. Unlike complex machine learning approaches, it uses a rule-based method that is easy to implement and understand. The adaptive questionnaire improves usability by asking only relevant follow-up questions.</w:t>
      </w:r>
    </w:p>
    <w:p w14:paraId="623A67BE" w14:textId="77777777" w:rsidR="00E33AEC" w:rsidRPr="00E33AEC" w:rsidRDefault="00532C16" w:rsidP="00E33AEC">
      <w:pPr>
        <w:ind w:left="-5"/>
        <w:rPr>
          <w:rFonts w:asciiTheme="minorHAnsi" w:hAnsiTheme="minorHAnsi" w:cstheme="minorHAnsi"/>
          <w:sz w:val="24"/>
          <w:szCs w:val="24"/>
        </w:rPr>
      </w:pPr>
      <w:r w:rsidRPr="00E33AEC">
        <w:rPr>
          <w:rFonts w:asciiTheme="minorHAnsi" w:hAnsiTheme="minorHAnsi" w:cstheme="minorHAnsi"/>
          <w:sz w:val="24"/>
          <w:szCs w:val="24"/>
        </w:rPr>
        <w:t xml:space="preserve">The system considers common risk factors such as smoking, respiratory symptoms, and environmental exposure. By </w:t>
      </w:r>
      <w:r w:rsidR="00EF4801" w:rsidRPr="00E33AEC">
        <w:rPr>
          <w:rFonts w:asciiTheme="minorHAnsi" w:hAnsiTheme="minorHAnsi" w:cstheme="minorHAnsi"/>
          <w:sz w:val="24"/>
          <w:szCs w:val="24"/>
        </w:rPr>
        <w:t>analysing</w:t>
      </w:r>
      <w:r w:rsidRPr="00E33AEC">
        <w:rPr>
          <w:rFonts w:asciiTheme="minorHAnsi" w:hAnsiTheme="minorHAnsi" w:cstheme="minorHAnsi"/>
          <w:sz w:val="24"/>
          <w:szCs w:val="24"/>
        </w:rPr>
        <w:t xml:space="preserve"> these factors, it helps identify users who may need further medical </w:t>
      </w:r>
      <w:r w:rsidR="000E3545" w:rsidRPr="00E33AEC">
        <w:rPr>
          <w:rFonts w:asciiTheme="minorHAnsi" w:hAnsiTheme="minorHAnsi" w:cstheme="minorHAnsi"/>
          <w:sz w:val="24"/>
          <w:szCs w:val="24"/>
        </w:rPr>
        <w:t>evaluation. Although</w:t>
      </w:r>
      <w:r w:rsidRPr="00E33AEC">
        <w:rPr>
          <w:rFonts w:asciiTheme="minorHAnsi" w:hAnsiTheme="minorHAnsi" w:cstheme="minorHAnsi"/>
          <w:sz w:val="24"/>
          <w:szCs w:val="24"/>
        </w:rPr>
        <w:t xml:space="preserve"> it cannot replace professional diagnosis, the system can serve as an early screening and awareness tool, especially in areas with limited healthcare facilities. </w:t>
      </w:r>
      <w:r w:rsidR="00E33AEC" w:rsidRPr="00E33AEC">
        <w:rPr>
          <w:rFonts w:asciiTheme="minorHAnsi" w:hAnsiTheme="minorHAnsi" w:cstheme="minorHAnsi"/>
          <w:sz w:val="24"/>
          <w:szCs w:val="24"/>
        </w:rPr>
        <w:t>Future enhancements may include integration of machine learning models and clinical datasets to further improve prediction performance and personalization.</w:t>
      </w:r>
    </w:p>
    <w:p w14:paraId="3AD5FD4C" w14:textId="75AACC52" w:rsidR="00CA3293" w:rsidRPr="00E33AEC" w:rsidRDefault="00532C16" w:rsidP="00E33AEC">
      <w:pPr>
        <w:ind w:left="-5" w:right="0"/>
        <w:rPr>
          <w:rFonts w:asciiTheme="minorHAnsi" w:hAnsiTheme="minorHAnsi" w:cstheme="minorHAnsi"/>
          <w:b/>
          <w:bCs/>
          <w:sz w:val="24"/>
          <w:szCs w:val="24"/>
        </w:rPr>
      </w:pPr>
      <w:r w:rsidRPr="00E33AEC">
        <w:rPr>
          <w:rFonts w:asciiTheme="minorHAnsi" w:hAnsiTheme="minorHAnsi" w:cstheme="minorHAnsi"/>
          <w:b/>
          <w:bCs/>
          <w:sz w:val="24"/>
          <w:szCs w:val="24"/>
        </w:rPr>
        <w:t>Conclusion</w:t>
      </w:r>
    </w:p>
    <w:p w14:paraId="2267B81F" w14:textId="77777777" w:rsidR="00E33AEC" w:rsidRPr="00E33AEC" w:rsidRDefault="00E33AEC" w:rsidP="00E33AEC">
      <w:pPr>
        <w:spacing w:after="271" w:line="259" w:lineRule="auto"/>
        <w:ind w:left="9" w:right="0"/>
        <w:rPr>
          <w:rFonts w:asciiTheme="minorHAnsi" w:hAnsiTheme="minorHAnsi" w:cstheme="minorHAnsi"/>
          <w:sz w:val="24"/>
          <w:szCs w:val="24"/>
        </w:rPr>
      </w:pPr>
      <w:r w:rsidRPr="00E33AEC">
        <w:rPr>
          <w:rFonts w:asciiTheme="minorHAnsi" w:hAnsiTheme="minorHAnsi" w:cstheme="minorHAnsi"/>
          <w:sz w:val="24"/>
          <w:szCs w:val="24"/>
        </w:rPr>
        <w:t>Lung cancer remains one of the leading causes of cancer-related mortality worldwide, largely due to delayed diagnosis and limited access to early screening facilities. Early identification of warning symptoms and associated risk factors can significantly improve treatment outcomes through timely medical intervention. In this study, a questionnaire-based lung cancer risk assessment application was developed as an intelligent, user-friendly, and accessible tool for preliminary screening.</w:t>
      </w:r>
    </w:p>
    <w:p w14:paraId="000F4A84" w14:textId="42ACCF15" w:rsidR="00E33AEC" w:rsidRPr="00E33AEC" w:rsidRDefault="00E33AEC" w:rsidP="00E33AEC">
      <w:pPr>
        <w:spacing w:after="271" w:line="259" w:lineRule="auto"/>
        <w:ind w:left="9" w:right="0"/>
        <w:rPr>
          <w:rFonts w:asciiTheme="minorHAnsi" w:hAnsiTheme="minorHAnsi" w:cstheme="minorHAnsi"/>
          <w:sz w:val="24"/>
          <w:szCs w:val="24"/>
        </w:rPr>
      </w:pPr>
      <w:r w:rsidRPr="00E33AEC">
        <w:rPr>
          <w:rFonts w:asciiTheme="minorHAnsi" w:hAnsiTheme="minorHAnsi" w:cstheme="minorHAnsi"/>
          <w:sz w:val="24"/>
          <w:szCs w:val="24"/>
        </w:rPr>
        <w:t xml:space="preserve">The proposed system uses a structured questionnaire to collect information related to demographic characteristics, smoking history, environmental exposure, lifestyle habits, medical background, and common respiratory symptoms. Based on user responses, a weighted rule-based evaluation model calculates a cumulative risk score and classifies individuals into Low Risk, </w:t>
      </w:r>
      <w:r w:rsidRPr="00E33AEC">
        <w:rPr>
          <w:rFonts w:asciiTheme="minorHAnsi" w:hAnsiTheme="minorHAnsi" w:cstheme="minorHAnsi"/>
          <w:sz w:val="24"/>
          <w:szCs w:val="24"/>
        </w:rPr>
        <w:lastRenderedPageBreak/>
        <w:t xml:space="preserve">Moderate Risk, or </w:t>
      </w:r>
      <w:r w:rsidR="00BE3866">
        <w:rPr>
          <w:rFonts w:asciiTheme="minorHAnsi" w:hAnsiTheme="minorHAnsi" w:cstheme="minorHAnsi"/>
          <w:sz w:val="24"/>
          <w:szCs w:val="24"/>
        </w:rPr>
        <w:t>High Risk</w:t>
      </w:r>
      <w:r w:rsidRPr="00E33AEC">
        <w:rPr>
          <w:rFonts w:asciiTheme="minorHAnsi" w:hAnsiTheme="minorHAnsi" w:cstheme="minorHAnsi"/>
          <w:sz w:val="24"/>
          <w:szCs w:val="24"/>
        </w:rPr>
        <w:t xml:space="preserve"> categories. The application also integrates an AI chatbot to answer common health-related queries, provide preventive guidance, and improve user awareness.</w:t>
      </w:r>
    </w:p>
    <w:p w14:paraId="65AA67D8" w14:textId="77777777" w:rsidR="00E33AEC" w:rsidRPr="00E33AEC" w:rsidRDefault="00E33AEC" w:rsidP="00E33AEC">
      <w:pPr>
        <w:spacing w:after="271" w:line="259" w:lineRule="auto"/>
        <w:ind w:left="9" w:right="0"/>
        <w:rPr>
          <w:rFonts w:asciiTheme="minorHAnsi" w:hAnsiTheme="minorHAnsi" w:cstheme="minorHAnsi"/>
          <w:sz w:val="24"/>
          <w:szCs w:val="24"/>
        </w:rPr>
      </w:pPr>
      <w:r w:rsidRPr="00E33AEC">
        <w:rPr>
          <w:rFonts w:asciiTheme="minorHAnsi" w:hAnsiTheme="minorHAnsi" w:cstheme="minorHAnsi"/>
          <w:sz w:val="24"/>
          <w:szCs w:val="24"/>
        </w:rPr>
        <w:t>The developed framework is simple to use, non-invasive, and does not require expensive diagnostic equipment or complex clinical procedures. Therefore, it can serve as an effective awareness, assistance, and early risk screening platform, particularly in rural, semi-urban, and resource-constrained regions.</w:t>
      </w:r>
    </w:p>
    <w:p w14:paraId="555EA4A8" w14:textId="77777777" w:rsidR="00E33AEC" w:rsidRPr="00E33AEC" w:rsidRDefault="00E33AEC" w:rsidP="00E33AEC">
      <w:pPr>
        <w:spacing w:after="271" w:line="259" w:lineRule="auto"/>
        <w:ind w:left="9" w:right="0"/>
        <w:rPr>
          <w:rFonts w:asciiTheme="minorHAnsi" w:hAnsiTheme="minorHAnsi" w:cstheme="minorHAnsi"/>
          <w:sz w:val="24"/>
          <w:szCs w:val="24"/>
        </w:rPr>
      </w:pPr>
      <w:r w:rsidRPr="00E33AEC">
        <w:rPr>
          <w:rFonts w:asciiTheme="minorHAnsi" w:hAnsiTheme="minorHAnsi" w:cstheme="minorHAnsi"/>
          <w:sz w:val="24"/>
          <w:szCs w:val="24"/>
        </w:rPr>
        <w:t>In future work, the system can be enhanced by incorporating real clinical datasets, machine learning-based calibration models, multilingual support, physician consultation modules, and improved chatbot intelligence to further increase prediction reliability and practical usability.</w:t>
      </w:r>
    </w:p>
    <w:p w14:paraId="66D09B25" w14:textId="77777777" w:rsidR="00EF4801" w:rsidRPr="00E33AEC" w:rsidRDefault="00532C16" w:rsidP="00532C16">
      <w:pPr>
        <w:spacing w:after="271" w:line="259" w:lineRule="auto"/>
        <w:ind w:left="9" w:right="0"/>
        <w:rPr>
          <w:rFonts w:asciiTheme="minorHAnsi" w:hAnsiTheme="minorHAnsi" w:cstheme="minorHAnsi"/>
          <w:b/>
          <w:bCs/>
          <w:sz w:val="24"/>
          <w:szCs w:val="24"/>
        </w:rPr>
      </w:pPr>
      <w:r w:rsidRPr="00E33AEC">
        <w:rPr>
          <w:rFonts w:asciiTheme="minorHAnsi" w:hAnsiTheme="minorHAnsi" w:cstheme="minorHAnsi"/>
          <w:b/>
          <w:bCs/>
          <w:sz w:val="24"/>
          <w:szCs w:val="24"/>
        </w:rPr>
        <w:t xml:space="preserve">References  </w:t>
      </w:r>
    </w:p>
    <w:p w14:paraId="0D82E346" w14:textId="77777777" w:rsidR="005F3032" w:rsidRPr="00E33AEC" w:rsidRDefault="00532C16" w:rsidP="00BE3866">
      <w:pPr>
        <w:spacing w:after="271" w:line="259" w:lineRule="auto"/>
        <w:ind w:left="9" w:right="0"/>
        <w:jc w:val="left"/>
        <w:rPr>
          <w:rFonts w:asciiTheme="minorHAnsi" w:hAnsiTheme="minorHAnsi" w:cstheme="minorHAnsi"/>
          <w:sz w:val="24"/>
          <w:szCs w:val="24"/>
        </w:rPr>
      </w:pPr>
      <w:r w:rsidRPr="00E33AEC">
        <w:rPr>
          <w:rFonts w:asciiTheme="minorHAnsi" w:hAnsiTheme="minorHAnsi" w:cstheme="minorHAnsi"/>
          <w:sz w:val="24"/>
          <w:szCs w:val="24"/>
        </w:rPr>
        <w:t xml:space="preserve">[1] Y. A. Husaini, “Symptom-Based Lung Cancer Prediction Using Ensemble Learning with Threshold Optimization and Interpretability,” </w:t>
      </w:r>
      <w:r w:rsidRPr="00E33AEC">
        <w:rPr>
          <w:rFonts w:asciiTheme="minorHAnsi" w:hAnsiTheme="minorHAnsi" w:cstheme="minorHAnsi"/>
          <w:i/>
          <w:iCs/>
          <w:sz w:val="24"/>
          <w:szCs w:val="24"/>
        </w:rPr>
        <w:t>Information</w:t>
      </w:r>
      <w:r w:rsidRPr="00E33AEC">
        <w:rPr>
          <w:rFonts w:asciiTheme="minorHAnsi" w:hAnsiTheme="minorHAnsi" w:cstheme="minorHAnsi"/>
          <w:sz w:val="24"/>
          <w:szCs w:val="24"/>
        </w:rPr>
        <w:t>, vol. 17, no. 2, p. 172, 2026, doi: 10.3390/info17020172.</w:t>
      </w:r>
    </w:p>
    <w:p w14:paraId="36A9B7C6" w14:textId="5D5E80DF" w:rsidR="00532C16" w:rsidRPr="00E33AEC" w:rsidRDefault="00532C16" w:rsidP="00BE3866">
      <w:pPr>
        <w:spacing w:after="271" w:line="259" w:lineRule="auto"/>
        <w:ind w:left="9" w:right="0"/>
        <w:jc w:val="left"/>
        <w:rPr>
          <w:rFonts w:asciiTheme="minorHAnsi" w:hAnsiTheme="minorHAnsi" w:cstheme="minorHAnsi"/>
          <w:sz w:val="24"/>
          <w:szCs w:val="24"/>
        </w:rPr>
      </w:pPr>
      <w:r w:rsidRPr="00E33AEC">
        <w:rPr>
          <w:rFonts w:asciiTheme="minorHAnsi" w:hAnsiTheme="minorHAnsi" w:cstheme="minorHAnsi"/>
          <w:sz w:val="24"/>
          <w:szCs w:val="24"/>
        </w:rPr>
        <w:t xml:space="preserve">[2] A. Marof, M. Al-Amin, M. S. Sultana, K. N. Konika, M. S. Roky, S. Shiddiqe, and A. Ud-Daula, “Assessment of the Relationship Between Cancer Prevalence and Lifestyle Risk Factors in Bangladesh: A Cross-Sectional Study at a National Cancer Hospital,” </w:t>
      </w:r>
      <w:r w:rsidRPr="00E33AEC">
        <w:rPr>
          <w:rFonts w:asciiTheme="minorHAnsi" w:hAnsiTheme="minorHAnsi" w:cstheme="minorHAnsi"/>
          <w:i/>
          <w:iCs/>
          <w:sz w:val="24"/>
          <w:szCs w:val="24"/>
        </w:rPr>
        <w:t>South Asian Journal of Public Health</w:t>
      </w:r>
      <w:r w:rsidRPr="00E33AEC">
        <w:rPr>
          <w:rFonts w:asciiTheme="minorHAnsi" w:hAnsiTheme="minorHAnsi" w:cstheme="minorHAnsi"/>
          <w:sz w:val="24"/>
          <w:szCs w:val="24"/>
        </w:rPr>
        <w:t>, vol. 13, no. 4, 2025, doi: 10.11648/j.sjph.20251304.14.</w:t>
      </w:r>
    </w:p>
    <w:p w14:paraId="27FC021F" w14:textId="77777777" w:rsidR="00532C16" w:rsidRPr="00E33AEC" w:rsidRDefault="00532C16" w:rsidP="00BE3866">
      <w:pPr>
        <w:spacing w:after="271" w:line="259" w:lineRule="auto"/>
        <w:ind w:left="9" w:right="0"/>
        <w:jc w:val="left"/>
        <w:rPr>
          <w:rFonts w:asciiTheme="minorHAnsi" w:hAnsiTheme="minorHAnsi" w:cstheme="minorHAnsi"/>
          <w:sz w:val="24"/>
          <w:szCs w:val="24"/>
        </w:rPr>
      </w:pPr>
      <w:r w:rsidRPr="00E33AEC">
        <w:rPr>
          <w:rFonts w:asciiTheme="minorHAnsi" w:hAnsiTheme="minorHAnsi" w:cstheme="minorHAnsi"/>
          <w:sz w:val="24"/>
          <w:szCs w:val="24"/>
        </w:rPr>
        <w:t xml:space="preserve">[3] S. N. Manjunath, I. V. Madabhavi, M. S. Sarkar, and S. S. Kaushal, “Risk Factor Profile of Lung Cancer Patients: A Study from the Himalayan State of Indian Subcontinent,” </w:t>
      </w:r>
      <w:r w:rsidRPr="00E33AEC">
        <w:rPr>
          <w:rFonts w:asciiTheme="minorHAnsi" w:hAnsiTheme="minorHAnsi" w:cstheme="minorHAnsi"/>
          <w:i/>
          <w:iCs/>
          <w:sz w:val="24"/>
          <w:szCs w:val="24"/>
        </w:rPr>
        <w:t>Asian Pacific Journal of Cancer Care</w:t>
      </w:r>
      <w:r w:rsidRPr="00E33AEC">
        <w:rPr>
          <w:rFonts w:asciiTheme="minorHAnsi" w:hAnsiTheme="minorHAnsi" w:cstheme="minorHAnsi"/>
          <w:sz w:val="24"/>
          <w:szCs w:val="24"/>
        </w:rPr>
        <w:t>, vol. 7, no. 2, pp. 239–246, 2022, doi: 10.31557/APJCC.2022.7.2.239-246.</w:t>
      </w:r>
    </w:p>
    <w:p w14:paraId="09EA14EA" w14:textId="77777777" w:rsidR="00532C16" w:rsidRPr="00E33AEC" w:rsidRDefault="00532C16" w:rsidP="00BE3866">
      <w:pPr>
        <w:spacing w:after="271" w:line="259" w:lineRule="auto"/>
        <w:ind w:left="9" w:right="0"/>
        <w:jc w:val="left"/>
        <w:rPr>
          <w:rFonts w:asciiTheme="minorHAnsi" w:hAnsiTheme="minorHAnsi" w:cstheme="minorHAnsi"/>
          <w:sz w:val="24"/>
          <w:szCs w:val="24"/>
        </w:rPr>
      </w:pPr>
      <w:r w:rsidRPr="00E33AEC">
        <w:rPr>
          <w:rFonts w:asciiTheme="minorHAnsi" w:hAnsiTheme="minorHAnsi" w:cstheme="minorHAnsi"/>
          <w:sz w:val="24"/>
          <w:szCs w:val="24"/>
        </w:rPr>
        <w:t xml:space="preserve">[4] R. F. Mukti, P. D. Samadder, A. A. Emran, F. Ahmed, I. B. Imran, A. Malaker, and S. Yeasmin, </w:t>
      </w:r>
      <w:r w:rsidRPr="00E33AEC">
        <w:rPr>
          <w:rFonts w:asciiTheme="minorHAnsi" w:hAnsiTheme="minorHAnsi" w:cstheme="minorHAnsi"/>
          <w:sz w:val="24"/>
          <w:szCs w:val="24"/>
        </w:rPr>
        <w:t xml:space="preserve">“Score-Based Risk Assessment of Lung Cancer and Its Evaluation for Bangladeshi People,” </w:t>
      </w:r>
      <w:r w:rsidRPr="00E33AEC">
        <w:rPr>
          <w:rFonts w:asciiTheme="minorHAnsi" w:hAnsiTheme="minorHAnsi" w:cstheme="minorHAnsi"/>
          <w:i/>
          <w:iCs/>
          <w:sz w:val="24"/>
          <w:szCs w:val="24"/>
        </w:rPr>
        <w:t>Asian Pacific Journal of Cancer Prevention</w:t>
      </w:r>
      <w:r w:rsidRPr="00E33AEC">
        <w:rPr>
          <w:rFonts w:asciiTheme="minorHAnsi" w:hAnsiTheme="minorHAnsi" w:cstheme="minorHAnsi"/>
          <w:sz w:val="24"/>
          <w:szCs w:val="24"/>
        </w:rPr>
        <w:t>, 2014.</w:t>
      </w:r>
    </w:p>
    <w:p w14:paraId="74310A94" w14:textId="77777777" w:rsidR="00532C16" w:rsidRPr="00E33AEC" w:rsidRDefault="00532C16" w:rsidP="00BE3866">
      <w:pPr>
        <w:spacing w:after="271" w:line="259" w:lineRule="auto"/>
        <w:ind w:left="9" w:right="0"/>
        <w:jc w:val="left"/>
        <w:rPr>
          <w:rFonts w:asciiTheme="minorHAnsi" w:hAnsiTheme="minorHAnsi" w:cstheme="minorHAnsi"/>
          <w:sz w:val="24"/>
          <w:szCs w:val="24"/>
        </w:rPr>
      </w:pPr>
      <w:r w:rsidRPr="00E33AEC">
        <w:rPr>
          <w:rFonts w:asciiTheme="minorHAnsi" w:hAnsiTheme="minorHAnsi" w:cstheme="minorHAnsi"/>
          <w:sz w:val="24"/>
          <w:szCs w:val="24"/>
        </w:rPr>
        <w:t xml:space="preserve">[5] R. L. Siegel, K. D. Miller, and A. Jemal, “Cancer Statistics, 2023,” </w:t>
      </w:r>
      <w:r w:rsidRPr="00E33AEC">
        <w:rPr>
          <w:rFonts w:asciiTheme="minorHAnsi" w:hAnsiTheme="minorHAnsi" w:cstheme="minorHAnsi"/>
          <w:i/>
          <w:iCs/>
          <w:sz w:val="24"/>
          <w:szCs w:val="24"/>
        </w:rPr>
        <w:t>CA: A Cancer Journal for Clinicians</w:t>
      </w:r>
      <w:r w:rsidRPr="00E33AEC">
        <w:rPr>
          <w:rFonts w:asciiTheme="minorHAnsi" w:hAnsiTheme="minorHAnsi" w:cstheme="minorHAnsi"/>
          <w:sz w:val="24"/>
          <w:szCs w:val="24"/>
        </w:rPr>
        <w:t>, 2023, doi: 10.3322/caac.21763.</w:t>
      </w:r>
    </w:p>
    <w:p w14:paraId="186FCB1A" w14:textId="77777777" w:rsidR="00532C16" w:rsidRPr="00E33AEC" w:rsidRDefault="00532C16" w:rsidP="00BE3866">
      <w:pPr>
        <w:spacing w:after="271" w:line="259" w:lineRule="auto"/>
        <w:ind w:left="9" w:right="0"/>
        <w:jc w:val="left"/>
        <w:rPr>
          <w:rFonts w:asciiTheme="minorHAnsi" w:hAnsiTheme="minorHAnsi" w:cstheme="minorHAnsi"/>
          <w:sz w:val="24"/>
          <w:szCs w:val="24"/>
        </w:rPr>
      </w:pPr>
      <w:r w:rsidRPr="00E33AEC">
        <w:rPr>
          <w:rFonts w:asciiTheme="minorHAnsi" w:hAnsiTheme="minorHAnsi" w:cstheme="minorHAnsi"/>
          <w:sz w:val="24"/>
          <w:szCs w:val="24"/>
        </w:rPr>
        <w:t xml:space="preserve">[6] H. Sung, J. Ferlay, R. L. Siegel, </w:t>
      </w:r>
      <w:r w:rsidRPr="00E33AEC">
        <w:rPr>
          <w:rFonts w:asciiTheme="minorHAnsi" w:hAnsiTheme="minorHAnsi" w:cstheme="minorHAnsi"/>
          <w:i/>
          <w:iCs/>
          <w:sz w:val="24"/>
          <w:szCs w:val="24"/>
        </w:rPr>
        <w:t>et al</w:t>
      </w:r>
      <w:r w:rsidRPr="00E33AEC">
        <w:rPr>
          <w:rFonts w:asciiTheme="minorHAnsi" w:hAnsiTheme="minorHAnsi" w:cstheme="minorHAnsi"/>
          <w:sz w:val="24"/>
          <w:szCs w:val="24"/>
        </w:rPr>
        <w:t xml:space="preserve">., “Global Cancer Statistics 2020: GLOBOCAN Estimates of Incidence and Mortality Worldwide,” </w:t>
      </w:r>
      <w:r w:rsidRPr="00E33AEC">
        <w:rPr>
          <w:rFonts w:asciiTheme="minorHAnsi" w:hAnsiTheme="minorHAnsi" w:cstheme="minorHAnsi"/>
          <w:i/>
          <w:iCs/>
          <w:sz w:val="24"/>
          <w:szCs w:val="24"/>
        </w:rPr>
        <w:t>CA: A Cancer Journal for Clinicians</w:t>
      </w:r>
      <w:r w:rsidRPr="00E33AEC">
        <w:rPr>
          <w:rFonts w:asciiTheme="minorHAnsi" w:hAnsiTheme="minorHAnsi" w:cstheme="minorHAnsi"/>
          <w:sz w:val="24"/>
          <w:szCs w:val="24"/>
        </w:rPr>
        <w:t>, 2021, doi: 10.3322/caac.21660.</w:t>
      </w:r>
    </w:p>
    <w:p w14:paraId="13CF5753" w14:textId="77777777" w:rsidR="00532C16" w:rsidRPr="00E33AEC" w:rsidRDefault="00532C16" w:rsidP="00BE3866">
      <w:pPr>
        <w:spacing w:after="271" w:line="259" w:lineRule="auto"/>
        <w:ind w:left="9" w:right="0"/>
        <w:jc w:val="left"/>
        <w:rPr>
          <w:rFonts w:asciiTheme="minorHAnsi" w:hAnsiTheme="minorHAnsi" w:cstheme="minorHAnsi"/>
          <w:sz w:val="24"/>
          <w:szCs w:val="24"/>
        </w:rPr>
      </w:pPr>
      <w:r w:rsidRPr="00E33AEC">
        <w:rPr>
          <w:rFonts w:asciiTheme="minorHAnsi" w:hAnsiTheme="minorHAnsi" w:cstheme="minorHAnsi"/>
          <w:sz w:val="24"/>
          <w:szCs w:val="24"/>
        </w:rPr>
        <w:t xml:space="preserve">[7] World Health Organization, “Lung Cancer Factsheet,” 2023. [Online]. Available: </w:t>
      </w:r>
      <w:hyperlink r:id="rId20" w:tgtFrame="_new" w:history="1">
        <w:r w:rsidRPr="00E33AEC">
          <w:rPr>
            <w:rStyle w:val="Hyperlink"/>
            <w:rFonts w:asciiTheme="minorHAnsi" w:eastAsia="Arial" w:hAnsiTheme="minorHAnsi" w:cstheme="minorHAnsi"/>
            <w:sz w:val="24"/>
            <w:szCs w:val="24"/>
          </w:rPr>
          <w:t>https://www.who.int</w:t>
        </w:r>
      </w:hyperlink>
    </w:p>
    <w:p w14:paraId="1455CB72" w14:textId="77777777" w:rsidR="00532C16" w:rsidRPr="00E33AEC" w:rsidRDefault="00532C16" w:rsidP="00BE3866">
      <w:pPr>
        <w:spacing w:after="271" w:line="259" w:lineRule="auto"/>
        <w:ind w:left="9" w:right="0"/>
        <w:jc w:val="left"/>
        <w:rPr>
          <w:rFonts w:asciiTheme="minorHAnsi" w:hAnsiTheme="minorHAnsi" w:cstheme="minorHAnsi"/>
          <w:sz w:val="24"/>
          <w:szCs w:val="24"/>
        </w:rPr>
      </w:pPr>
      <w:r w:rsidRPr="00E33AEC">
        <w:rPr>
          <w:rFonts w:asciiTheme="minorHAnsi" w:hAnsiTheme="minorHAnsi" w:cstheme="minorHAnsi"/>
          <w:sz w:val="24"/>
          <w:szCs w:val="24"/>
        </w:rPr>
        <w:t xml:space="preserve">[8] American Cancer Society, “Key Statistics for Lung Cancer,” 2023. [Online]. Available: </w:t>
      </w:r>
      <w:hyperlink r:id="rId21" w:tgtFrame="_new" w:history="1">
        <w:r w:rsidRPr="00E33AEC">
          <w:rPr>
            <w:rStyle w:val="Hyperlink"/>
            <w:rFonts w:asciiTheme="minorHAnsi" w:eastAsia="Arial" w:hAnsiTheme="minorHAnsi" w:cstheme="minorHAnsi"/>
            <w:sz w:val="24"/>
            <w:szCs w:val="24"/>
          </w:rPr>
          <w:t>https://www.cancer.org</w:t>
        </w:r>
      </w:hyperlink>
    </w:p>
    <w:p w14:paraId="3A6A820C" w14:textId="77777777" w:rsidR="00532C16" w:rsidRPr="00E33AEC" w:rsidRDefault="00532C16" w:rsidP="00BE3866">
      <w:pPr>
        <w:spacing w:after="271" w:line="259" w:lineRule="auto"/>
        <w:ind w:left="9" w:right="0"/>
        <w:jc w:val="left"/>
        <w:rPr>
          <w:rFonts w:asciiTheme="minorHAnsi" w:hAnsiTheme="minorHAnsi" w:cstheme="minorHAnsi"/>
          <w:sz w:val="24"/>
          <w:szCs w:val="24"/>
        </w:rPr>
      </w:pPr>
      <w:r w:rsidRPr="00E33AEC">
        <w:rPr>
          <w:rFonts w:asciiTheme="minorHAnsi" w:hAnsiTheme="minorHAnsi" w:cstheme="minorHAnsi"/>
          <w:sz w:val="24"/>
          <w:szCs w:val="24"/>
        </w:rPr>
        <w:t xml:space="preserve">[9] K. Kourou, </w:t>
      </w:r>
      <w:r w:rsidRPr="00E33AEC">
        <w:rPr>
          <w:rFonts w:asciiTheme="minorHAnsi" w:hAnsiTheme="minorHAnsi" w:cstheme="minorHAnsi"/>
          <w:i/>
          <w:iCs/>
          <w:sz w:val="24"/>
          <w:szCs w:val="24"/>
        </w:rPr>
        <w:t>et al</w:t>
      </w:r>
      <w:r w:rsidRPr="00E33AEC">
        <w:rPr>
          <w:rFonts w:asciiTheme="minorHAnsi" w:hAnsiTheme="minorHAnsi" w:cstheme="minorHAnsi"/>
          <w:sz w:val="24"/>
          <w:szCs w:val="24"/>
        </w:rPr>
        <w:t xml:space="preserve">., “Machine Learning Applications in Cancer Prognosis and Prediction,” </w:t>
      </w:r>
      <w:r w:rsidRPr="00E33AEC">
        <w:rPr>
          <w:rFonts w:asciiTheme="minorHAnsi" w:hAnsiTheme="minorHAnsi" w:cstheme="minorHAnsi"/>
          <w:i/>
          <w:iCs/>
          <w:sz w:val="24"/>
          <w:szCs w:val="24"/>
        </w:rPr>
        <w:t>Computational and Structural Biotechnology Journal</w:t>
      </w:r>
      <w:r w:rsidRPr="00E33AEC">
        <w:rPr>
          <w:rFonts w:asciiTheme="minorHAnsi" w:hAnsiTheme="minorHAnsi" w:cstheme="minorHAnsi"/>
          <w:sz w:val="24"/>
          <w:szCs w:val="24"/>
        </w:rPr>
        <w:t>, 2015, doi: 10.1016/j.csbj.2015.01.005.</w:t>
      </w:r>
    </w:p>
    <w:p w14:paraId="3FFF2B73" w14:textId="5F966D4B" w:rsidR="00BA7D5E" w:rsidRPr="00E33AEC" w:rsidRDefault="00532C16" w:rsidP="00BE3866">
      <w:pPr>
        <w:spacing w:after="271" w:line="259" w:lineRule="auto"/>
        <w:ind w:left="9" w:right="0"/>
        <w:jc w:val="left"/>
        <w:rPr>
          <w:rFonts w:asciiTheme="minorHAnsi" w:hAnsiTheme="minorHAnsi" w:cstheme="minorHAnsi"/>
          <w:sz w:val="24"/>
          <w:szCs w:val="24"/>
        </w:rPr>
      </w:pPr>
      <w:r w:rsidRPr="00E33AEC">
        <w:rPr>
          <w:rFonts w:asciiTheme="minorHAnsi" w:hAnsiTheme="minorHAnsi" w:cstheme="minorHAnsi"/>
          <w:sz w:val="24"/>
          <w:szCs w:val="24"/>
        </w:rPr>
        <w:t xml:space="preserve">[10] A. Esteva, </w:t>
      </w:r>
      <w:r w:rsidRPr="00E33AEC">
        <w:rPr>
          <w:rFonts w:asciiTheme="minorHAnsi" w:hAnsiTheme="minorHAnsi" w:cstheme="minorHAnsi"/>
          <w:i/>
          <w:iCs/>
          <w:sz w:val="24"/>
          <w:szCs w:val="24"/>
        </w:rPr>
        <w:t>et al</w:t>
      </w:r>
      <w:r w:rsidRPr="00E33AEC">
        <w:rPr>
          <w:rFonts w:asciiTheme="minorHAnsi" w:hAnsiTheme="minorHAnsi" w:cstheme="minorHAnsi"/>
          <w:sz w:val="24"/>
          <w:szCs w:val="24"/>
        </w:rPr>
        <w:t xml:space="preserve">., “A Guide to Deep Learning in Healthcare,” </w:t>
      </w:r>
      <w:r w:rsidRPr="00E33AEC">
        <w:rPr>
          <w:rFonts w:asciiTheme="minorHAnsi" w:hAnsiTheme="minorHAnsi" w:cstheme="minorHAnsi"/>
          <w:i/>
          <w:iCs/>
          <w:sz w:val="24"/>
          <w:szCs w:val="24"/>
        </w:rPr>
        <w:t>Nature Medicine</w:t>
      </w:r>
      <w:r w:rsidRPr="00E33AEC">
        <w:rPr>
          <w:rFonts w:asciiTheme="minorHAnsi" w:hAnsiTheme="minorHAnsi" w:cstheme="minorHAnsi"/>
          <w:sz w:val="24"/>
          <w:szCs w:val="24"/>
        </w:rPr>
        <w:t>, 2019, doi: 10.1038/s41591-018-0316-z.</w:t>
      </w:r>
    </w:p>
    <w:p w14:paraId="623683DD" w14:textId="77777777" w:rsidR="006923DF" w:rsidRPr="00E33AEC" w:rsidRDefault="006923DF">
      <w:pPr>
        <w:spacing w:after="271" w:line="259" w:lineRule="auto"/>
        <w:ind w:left="9" w:right="0"/>
        <w:jc w:val="left"/>
        <w:rPr>
          <w:rFonts w:asciiTheme="minorHAnsi" w:hAnsiTheme="minorHAnsi" w:cstheme="minorHAnsi"/>
          <w:sz w:val="24"/>
          <w:szCs w:val="24"/>
        </w:rPr>
      </w:pPr>
    </w:p>
    <w:sectPr w:rsidR="006923DF" w:rsidRPr="00E33AEC" w:rsidSect="007A54D7">
      <w:type w:val="continuous"/>
      <w:pgSz w:w="11905" w:h="16840"/>
      <w:pgMar w:top="720" w:right="720" w:bottom="720" w:left="720" w:header="720" w:footer="720" w:gutter="0"/>
      <w:cols w:num="2" w:space="709"/>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3D755A3" w14:textId="77777777" w:rsidR="00D44485" w:rsidRDefault="00D44485" w:rsidP="00527789">
      <w:pPr>
        <w:spacing w:after="0" w:line="240" w:lineRule="auto"/>
      </w:pPr>
      <w:r>
        <w:separator/>
      </w:r>
    </w:p>
  </w:endnote>
  <w:endnote w:type="continuationSeparator" w:id="0">
    <w:p w14:paraId="05BD77E1" w14:textId="77777777" w:rsidR="00D44485" w:rsidRDefault="00D44485" w:rsidP="005277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0260077"/>
      <w:docPartObj>
        <w:docPartGallery w:val="Page Numbers (Bottom of Page)"/>
        <w:docPartUnique/>
      </w:docPartObj>
    </w:sdtPr>
    <w:sdtContent>
      <w:p w14:paraId="6A41DBC5" w14:textId="2A809FA4" w:rsidR="00527789" w:rsidRDefault="00527789">
        <w:pPr>
          <w:pStyle w:val="Footer"/>
          <w:jc w:val="right"/>
        </w:pPr>
        <w:r>
          <w:t xml:space="preserve">Page | </w:t>
        </w:r>
        <w:r>
          <w:fldChar w:fldCharType="begin"/>
        </w:r>
        <w:r>
          <w:instrText xml:space="preserve"> PAGE   \* MERGEFORMAT </w:instrText>
        </w:r>
        <w:r>
          <w:fldChar w:fldCharType="separate"/>
        </w:r>
        <w:r>
          <w:rPr>
            <w:noProof/>
          </w:rPr>
          <w:t>2</w:t>
        </w:r>
        <w:r>
          <w:rPr>
            <w:noProof/>
          </w:rPr>
          <w:fldChar w:fldCharType="end"/>
        </w:r>
        <w:r>
          <w:t xml:space="preserve"> </w:t>
        </w:r>
      </w:p>
    </w:sdtContent>
  </w:sdt>
  <w:p w14:paraId="5E779CEA" w14:textId="77777777" w:rsidR="00527789" w:rsidRDefault="005277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E29AC2" w14:textId="77777777" w:rsidR="00D44485" w:rsidRDefault="00D44485" w:rsidP="00527789">
      <w:pPr>
        <w:spacing w:after="0" w:line="240" w:lineRule="auto"/>
      </w:pPr>
      <w:r>
        <w:separator/>
      </w:r>
    </w:p>
  </w:footnote>
  <w:footnote w:type="continuationSeparator" w:id="0">
    <w:p w14:paraId="55DDB733" w14:textId="77777777" w:rsidR="00D44485" w:rsidRDefault="00D44485" w:rsidP="0052778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E16A6" w14:textId="77777777" w:rsidR="007A54D7" w:rsidRPr="007A54D7" w:rsidRDefault="007A54D7">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80893"/>
    <w:multiLevelType w:val="hybridMultilevel"/>
    <w:tmpl w:val="E99475A2"/>
    <w:lvl w:ilvl="0" w:tplc="28E42A54">
      <w:start w:val="1"/>
      <w:numFmt w:val="bullet"/>
      <w:lvlText w:val="•"/>
      <w:lvlJc w:val="left"/>
      <w:pPr>
        <w:ind w:left="72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79D4236"/>
    <w:multiLevelType w:val="hybridMultilevel"/>
    <w:tmpl w:val="CAC2F792"/>
    <w:lvl w:ilvl="0" w:tplc="28E42A54">
      <w:start w:val="1"/>
      <w:numFmt w:val="bullet"/>
      <w:lvlText w:val="•"/>
      <w:lvlJc w:val="left"/>
      <w:pPr>
        <w:ind w:left="93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38CB72A">
      <w:start w:val="1"/>
      <w:numFmt w:val="bullet"/>
      <w:lvlText w:val="o"/>
      <w:lvlJc w:val="left"/>
      <w:pPr>
        <w:ind w:left="100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D80899E">
      <w:start w:val="1"/>
      <w:numFmt w:val="bullet"/>
      <w:lvlText w:val="▪"/>
      <w:lvlJc w:val="left"/>
      <w:pPr>
        <w:ind w:left="10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D06DC7A">
      <w:start w:val="1"/>
      <w:numFmt w:val="bullet"/>
      <w:lvlText w:val="•"/>
      <w:lvlJc w:val="left"/>
      <w:pPr>
        <w:ind w:left="114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EC622B9A">
      <w:start w:val="1"/>
      <w:numFmt w:val="bullet"/>
      <w:lvlText w:val="o"/>
      <w:lvlJc w:val="left"/>
      <w:pPr>
        <w:ind w:left="122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323471E2">
      <w:start w:val="1"/>
      <w:numFmt w:val="bullet"/>
      <w:lvlText w:val="▪"/>
      <w:lvlJc w:val="left"/>
      <w:pPr>
        <w:ind w:left="129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5E6A9914">
      <w:start w:val="1"/>
      <w:numFmt w:val="bullet"/>
      <w:lvlText w:val="•"/>
      <w:lvlJc w:val="left"/>
      <w:pPr>
        <w:ind w:left="136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2EC3840">
      <w:start w:val="1"/>
      <w:numFmt w:val="bullet"/>
      <w:lvlText w:val="o"/>
      <w:lvlJc w:val="left"/>
      <w:pPr>
        <w:ind w:left="143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3AFA16D6">
      <w:start w:val="1"/>
      <w:numFmt w:val="bullet"/>
      <w:lvlText w:val="▪"/>
      <w:lvlJc w:val="left"/>
      <w:pPr>
        <w:ind w:left="150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 w15:restartNumberingAfterBreak="0">
    <w:nsid w:val="0CDB64AC"/>
    <w:multiLevelType w:val="hybridMultilevel"/>
    <w:tmpl w:val="6FE2B19A"/>
    <w:lvl w:ilvl="0" w:tplc="C33C6072">
      <w:start w:val="1"/>
      <w:numFmt w:val="bullet"/>
      <w:lvlText w:val="•"/>
      <w:lvlJc w:val="left"/>
      <w:pPr>
        <w:ind w:left="760" w:hanging="360"/>
      </w:pPr>
      <w:rPr>
        <w:rFonts w:ascii="Arial" w:eastAsia="Arial" w:hAnsi="Arial" w:cs="Arial" w:hint="default"/>
        <w:b w:val="0"/>
        <w:i w:val="0"/>
        <w:strike w:val="0"/>
        <w:dstrike w:val="0"/>
        <w:color w:val="000000"/>
        <w:sz w:val="20"/>
        <w:szCs w:val="20"/>
        <w:u w:val="none" w:color="000000"/>
        <w:bdr w:val="none" w:sz="0" w:space="0" w:color="auto"/>
        <w:shd w:val="clear" w:color="auto" w:fill="auto"/>
        <w:vertAlign w:val="baseline"/>
      </w:rPr>
    </w:lvl>
    <w:lvl w:ilvl="1" w:tplc="40090003" w:tentative="1">
      <w:start w:val="1"/>
      <w:numFmt w:val="bullet"/>
      <w:lvlText w:val="o"/>
      <w:lvlJc w:val="left"/>
      <w:pPr>
        <w:ind w:left="1480" w:hanging="360"/>
      </w:pPr>
      <w:rPr>
        <w:rFonts w:ascii="Courier New" w:hAnsi="Courier New" w:cs="Courier New" w:hint="default"/>
      </w:rPr>
    </w:lvl>
    <w:lvl w:ilvl="2" w:tplc="40090005" w:tentative="1">
      <w:start w:val="1"/>
      <w:numFmt w:val="bullet"/>
      <w:lvlText w:val=""/>
      <w:lvlJc w:val="left"/>
      <w:pPr>
        <w:ind w:left="2200" w:hanging="360"/>
      </w:pPr>
      <w:rPr>
        <w:rFonts w:ascii="Wingdings" w:hAnsi="Wingdings" w:hint="default"/>
      </w:rPr>
    </w:lvl>
    <w:lvl w:ilvl="3" w:tplc="40090001" w:tentative="1">
      <w:start w:val="1"/>
      <w:numFmt w:val="bullet"/>
      <w:lvlText w:val=""/>
      <w:lvlJc w:val="left"/>
      <w:pPr>
        <w:ind w:left="2920" w:hanging="360"/>
      </w:pPr>
      <w:rPr>
        <w:rFonts w:ascii="Symbol" w:hAnsi="Symbol" w:hint="default"/>
      </w:rPr>
    </w:lvl>
    <w:lvl w:ilvl="4" w:tplc="40090003" w:tentative="1">
      <w:start w:val="1"/>
      <w:numFmt w:val="bullet"/>
      <w:lvlText w:val="o"/>
      <w:lvlJc w:val="left"/>
      <w:pPr>
        <w:ind w:left="3640" w:hanging="360"/>
      </w:pPr>
      <w:rPr>
        <w:rFonts w:ascii="Courier New" w:hAnsi="Courier New" w:cs="Courier New" w:hint="default"/>
      </w:rPr>
    </w:lvl>
    <w:lvl w:ilvl="5" w:tplc="40090005" w:tentative="1">
      <w:start w:val="1"/>
      <w:numFmt w:val="bullet"/>
      <w:lvlText w:val=""/>
      <w:lvlJc w:val="left"/>
      <w:pPr>
        <w:ind w:left="4360" w:hanging="360"/>
      </w:pPr>
      <w:rPr>
        <w:rFonts w:ascii="Wingdings" w:hAnsi="Wingdings" w:hint="default"/>
      </w:rPr>
    </w:lvl>
    <w:lvl w:ilvl="6" w:tplc="40090001" w:tentative="1">
      <w:start w:val="1"/>
      <w:numFmt w:val="bullet"/>
      <w:lvlText w:val=""/>
      <w:lvlJc w:val="left"/>
      <w:pPr>
        <w:ind w:left="5080" w:hanging="360"/>
      </w:pPr>
      <w:rPr>
        <w:rFonts w:ascii="Symbol" w:hAnsi="Symbol" w:hint="default"/>
      </w:rPr>
    </w:lvl>
    <w:lvl w:ilvl="7" w:tplc="40090003" w:tentative="1">
      <w:start w:val="1"/>
      <w:numFmt w:val="bullet"/>
      <w:lvlText w:val="o"/>
      <w:lvlJc w:val="left"/>
      <w:pPr>
        <w:ind w:left="5800" w:hanging="360"/>
      </w:pPr>
      <w:rPr>
        <w:rFonts w:ascii="Courier New" w:hAnsi="Courier New" w:cs="Courier New" w:hint="default"/>
      </w:rPr>
    </w:lvl>
    <w:lvl w:ilvl="8" w:tplc="40090005" w:tentative="1">
      <w:start w:val="1"/>
      <w:numFmt w:val="bullet"/>
      <w:lvlText w:val=""/>
      <w:lvlJc w:val="left"/>
      <w:pPr>
        <w:ind w:left="6520" w:hanging="360"/>
      </w:pPr>
      <w:rPr>
        <w:rFonts w:ascii="Wingdings" w:hAnsi="Wingdings" w:hint="default"/>
      </w:rPr>
    </w:lvl>
  </w:abstractNum>
  <w:abstractNum w:abstractNumId="3" w15:restartNumberingAfterBreak="0">
    <w:nsid w:val="10374C7B"/>
    <w:multiLevelType w:val="hybridMultilevel"/>
    <w:tmpl w:val="A35EE174"/>
    <w:lvl w:ilvl="0" w:tplc="9DC4D274">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DA89020">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9398A800">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9264A94E">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9A147D84">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1A6A85A">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B36328A">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3A02B420">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1B879CE">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 w15:restartNumberingAfterBreak="0">
    <w:nsid w:val="111620DB"/>
    <w:multiLevelType w:val="hybridMultilevel"/>
    <w:tmpl w:val="5D0034AE"/>
    <w:lvl w:ilvl="0" w:tplc="C33C6072">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5" w15:restartNumberingAfterBreak="0">
    <w:nsid w:val="15E060E5"/>
    <w:multiLevelType w:val="hybridMultilevel"/>
    <w:tmpl w:val="144C0B20"/>
    <w:lvl w:ilvl="0" w:tplc="C33C6072">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19725772"/>
    <w:multiLevelType w:val="hybridMultilevel"/>
    <w:tmpl w:val="F00240F0"/>
    <w:lvl w:ilvl="0" w:tplc="C33C6072">
      <w:start w:val="1"/>
      <w:numFmt w:val="bullet"/>
      <w:lvlText w:val="•"/>
      <w:lvlJc w:val="left"/>
      <w:pPr>
        <w:ind w:left="144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7" w15:restartNumberingAfterBreak="0">
    <w:nsid w:val="20BB65C3"/>
    <w:multiLevelType w:val="hybridMultilevel"/>
    <w:tmpl w:val="495CC2CA"/>
    <w:lvl w:ilvl="0" w:tplc="46F82BF2">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F244312">
      <w:start w:val="1"/>
      <w:numFmt w:val="bullet"/>
      <w:lvlText w:val="o"/>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F60ECFE">
      <w:start w:val="1"/>
      <w:numFmt w:val="bullet"/>
      <w:lvlText w:val="▪"/>
      <w:lvlJc w:val="left"/>
      <w:pPr>
        <w:ind w:left="21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60690DC">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682D484">
      <w:start w:val="1"/>
      <w:numFmt w:val="bullet"/>
      <w:lvlText w:val="o"/>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2644552">
      <w:start w:val="1"/>
      <w:numFmt w:val="bullet"/>
      <w:lvlText w:val="▪"/>
      <w:lvlJc w:val="left"/>
      <w:pPr>
        <w:ind w:left="432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F5A1316">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00EB38C">
      <w:start w:val="1"/>
      <w:numFmt w:val="bullet"/>
      <w:lvlText w:val="o"/>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3C83C2C">
      <w:start w:val="1"/>
      <w:numFmt w:val="bullet"/>
      <w:lvlText w:val="▪"/>
      <w:lvlJc w:val="left"/>
      <w:pPr>
        <w:ind w:left="64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279D5C52"/>
    <w:multiLevelType w:val="hybridMultilevel"/>
    <w:tmpl w:val="FDBA6ADE"/>
    <w:lvl w:ilvl="0" w:tplc="66648796">
      <w:start w:val="1"/>
      <w:numFmt w:val="decimal"/>
      <w:lvlText w:val="%1."/>
      <w:lvlJc w:val="left"/>
      <w:pPr>
        <w:ind w:left="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9E21F52">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2F0C6CE">
      <w:start w:val="1"/>
      <w:numFmt w:val="bullet"/>
      <w:lvlText w:val="▪"/>
      <w:lvlJc w:val="left"/>
      <w:pPr>
        <w:ind w:left="14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68E9AF2">
      <w:start w:val="1"/>
      <w:numFmt w:val="bullet"/>
      <w:lvlText w:val="•"/>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A061498">
      <w:start w:val="1"/>
      <w:numFmt w:val="bullet"/>
      <w:lvlText w:val="o"/>
      <w:lvlJc w:val="left"/>
      <w:pPr>
        <w:ind w:left="288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AB4BFCE">
      <w:start w:val="1"/>
      <w:numFmt w:val="bullet"/>
      <w:lvlText w:val="▪"/>
      <w:lvlJc w:val="left"/>
      <w:pPr>
        <w:ind w:left="360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69A9288">
      <w:start w:val="1"/>
      <w:numFmt w:val="bullet"/>
      <w:lvlText w:val="•"/>
      <w:lvlJc w:val="left"/>
      <w:pPr>
        <w:ind w:left="4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6EC9AF2">
      <w:start w:val="1"/>
      <w:numFmt w:val="bullet"/>
      <w:lvlText w:val="o"/>
      <w:lvlJc w:val="left"/>
      <w:pPr>
        <w:ind w:left="504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182C20">
      <w:start w:val="1"/>
      <w:numFmt w:val="bullet"/>
      <w:lvlText w:val="▪"/>
      <w:lvlJc w:val="left"/>
      <w:pPr>
        <w:ind w:left="5761"/>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15:restartNumberingAfterBreak="0">
    <w:nsid w:val="2B406792"/>
    <w:multiLevelType w:val="hybridMultilevel"/>
    <w:tmpl w:val="26863D50"/>
    <w:lvl w:ilvl="0" w:tplc="C33C6072">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0" w15:restartNumberingAfterBreak="0">
    <w:nsid w:val="2F9533C6"/>
    <w:multiLevelType w:val="hybridMultilevel"/>
    <w:tmpl w:val="BD003F9C"/>
    <w:lvl w:ilvl="0" w:tplc="C33C6072">
      <w:start w:val="1"/>
      <w:numFmt w:val="bullet"/>
      <w:lvlText w:val="•"/>
      <w:lvlJc w:val="left"/>
      <w:pPr>
        <w:ind w:left="7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5DB8DB92">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FD66B68">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D03C4EB0">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12F0084C">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BFD4E3FA">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A7505740">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8334C2C0">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1B04E02">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1" w15:restartNumberingAfterBreak="0">
    <w:nsid w:val="316942B3"/>
    <w:multiLevelType w:val="multilevel"/>
    <w:tmpl w:val="33E44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F1759A"/>
    <w:multiLevelType w:val="multilevel"/>
    <w:tmpl w:val="CA3031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2647DA1"/>
    <w:multiLevelType w:val="hybridMultilevel"/>
    <w:tmpl w:val="77907532"/>
    <w:lvl w:ilvl="0" w:tplc="C33C6072">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58CA05D7"/>
    <w:multiLevelType w:val="multilevel"/>
    <w:tmpl w:val="962A7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396671"/>
    <w:multiLevelType w:val="hybridMultilevel"/>
    <w:tmpl w:val="B2A888BA"/>
    <w:lvl w:ilvl="0" w:tplc="C33C6072">
      <w:start w:val="1"/>
      <w:numFmt w:val="bullet"/>
      <w:lvlText w:val="•"/>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64247D11"/>
    <w:multiLevelType w:val="hybridMultilevel"/>
    <w:tmpl w:val="4DFE83F6"/>
    <w:lvl w:ilvl="0" w:tplc="6046BB34">
      <w:start w:val="1"/>
      <w:numFmt w:val="decimal"/>
      <w:lvlText w:val="%1."/>
      <w:lvlJc w:val="left"/>
      <w:pPr>
        <w:ind w:left="345" w:hanging="360"/>
      </w:pPr>
      <w:rPr>
        <w:rFonts w:hint="default"/>
      </w:rPr>
    </w:lvl>
    <w:lvl w:ilvl="1" w:tplc="40090019" w:tentative="1">
      <w:start w:val="1"/>
      <w:numFmt w:val="lowerLetter"/>
      <w:lvlText w:val="%2."/>
      <w:lvlJc w:val="left"/>
      <w:pPr>
        <w:ind w:left="1065" w:hanging="360"/>
      </w:pPr>
    </w:lvl>
    <w:lvl w:ilvl="2" w:tplc="4009001B" w:tentative="1">
      <w:start w:val="1"/>
      <w:numFmt w:val="lowerRoman"/>
      <w:lvlText w:val="%3."/>
      <w:lvlJc w:val="right"/>
      <w:pPr>
        <w:ind w:left="1785" w:hanging="180"/>
      </w:pPr>
    </w:lvl>
    <w:lvl w:ilvl="3" w:tplc="4009000F" w:tentative="1">
      <w:start w:val="1"/>
      <w:numFmt w:val="decimal"/>
      <w:lvlText w:val="%4."/>
      <w:lvlJc w:val="left"/>
      <w:pPr>
        <w:ind w:left="2505" w:hanging="360"/>
      </w:pPr>
    </w:lvl>
    <w:lvl w:ilvl="4" w:tplc="40090019" w:tentative="1">
      <w:start w:val="1"/>
      <w:numFmt w:val="lowerLetter"/>
      <w:lvlText w:val="%5."/>
      <w:lvlJc w:val="left"/>
      <w:pPr>
        <w:ind w:left="3225" w:hanging="360"/>
      </w:pPr>
    </w:lvl>
    <w:lvl w:ilvl="5" w:tplc="4009001B" w:tentative="1">
      <w:start w:val="1"/>
      <w:numFmt w:val="lowerRoman"/>
      <w:lvlText w:val="%6."/>
      <w:lvlJc w:val="right"/>
      <w:pPr>
        <w:ind w:left="3945" w:hanging="180"/>
      </w:pPr>
    </w:lvl>
    <w:lvl w:ilvl="6" w:tplc="4009000F" w:tentative="1">
      <w:start w:val="1"/>
      <w:numFmt w:val="decimal"/>
      <w:lvlText w:val="%7."/>
      <w:lvlJc w:val="left"/>
      <w:pPr>
        <w:ind w:left="4665" w:hanging="360"/>
      </w:pPr>
    </w:lvl>
    <w:lvl w:ilvl="7" w:tplc="40090019" w:tentative="1">
      <w:start w:val="1"/>
      <w:numFmt w:val="lowerLetter"/>
      <w:lvlText w:val="%8."/>
      <w:lvlJc w:val="left"/>
      <w:pPr>
        <w:ind w:left="5385" w:hanging="360"/>
      </w:pPr>
    </w:lvl>
    <w:lvl w:ilvl="8" w:tplc="4009001B" w:tentative="1">
      <w:start w:val="1"/>
      <w:numFmt w:val="lowerRoman"/>
      <w:lvlText w:val="%9."/>
      <w:lvlJc w:val="right"/>
      <w:pPr>
        <w:ind w:left="6105" w:hanging="180"/>
      </w:pPr>
    </w:lvl>
  </w:abstractNum>
  <w:abstractNum w:abstractNumId="17" w15:restartNumberingAfterBreak="0">
    <w:nsid w:val="67A73B3F"/>
    <w:multiLevelType w:val="hybridMultilevel"/>
    <w:tmpl w:val="2774F66E"/>
    <w:lvl w:ilvl="0" w:tplc="28E42A54">
      <w:start w:val="1"/>
      <w:numFmt w:val="bullet"/>
      <w:lvlText w:val="•"/>
      <w:lvlJc w:val="left"/>
      <w:pPr>
        <w:ind w:left="932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9273CCE"/>
    <w:multiLevelType w:val="hybridMultilevel"/>
    <w:tmpl w:val="B17C924E"/>
    <w:lvl w:ilvl="0" w:tplc="28E42A54">
      <w:start w:val="1"/>
      <w:numFmt w:val="bullet"/>
      <w:lvlText w:val="•"/>
      <w:lvlJc w:val="left"/>
      <w:pPr>
        <w:ind w:left="971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090003" w:tentative="1">
      <w:start w:val="1"/>
      <w:numFmt w:val="bullet"/>
      <w:lvlText w:val="o"/>
      <w:lvlJc w:val="left"/>
      <w:pPr>
        <w:ind w:left="1830" w:hanging="360"/>
      </w:pPr>
      <w:rPr>
        <w:rFonts w:ascii="Courier New" w:hAnsi="Courier New" w:cs="Courier New" w:hint="default"/>
      </w:rPr>
    </w:lvl>
    <w:lvl w:ilvl="2" w:tplc="40090005" w:tentative="1">
      <w:start w:val="1"/>
      <w:numFmt w:val="bullet"/>
      <w:lvlText w:val=""/>
      <w:lvlJc w:val="left"/>
      <w:pPr>
        <w:ind w:left="2550" w:hanging="360"/>
      </w:pPr>
      <w:rPr>
        <w:rFonts w:ascii="Wingdings" w:hAnsi="Wingdings" w:hint="default"/>
      </w:rPr>
    </w:lvl>
    <w:lvl w:ilvl="3" w:tplc="40090001" w:tentative="1">
      <w:start w:val="1"/>
      <w:numFmt w:val="bullet"/>
      <w:lvlText w:val=""/>
      <w:lvlJc w:val="left"/>
      <w:pPr>
        <w:ind w:left="3270" w:hanging="360"/>
      </w:pPr>
      <w:rPr>
        <w:rFonts w:ascii="Symbol" w:hAnsi="Symbol" w:hint="default"/>
      </w:rPr>
    </w:lvl>
    <w:lvl w:ilvl="4" w:tplc="40090003" w:tentative="1">
      <w:start w:val="1"/>
      <w:numFmt w:val="bullet"/>
      <w:lvlText w:val="o"/>
      <w:lvlJc w:val="left"/>
      <w:pPr>
        <w:ind w:left="3990" w:hanging="360"/>
      </w:pPr>
      <w:rPr>
        <w:rFonts w:ascii="Courier New" w:hAnsi="Courier New" w:cs="Courier New" w:hint="default"/>
      </w:rPr>
    </w:lvl>
    <w:lvl w:ilvl="5" w:tplc="40090005" w:tentative="1">
      <w:start w:val="1"/>
      <w:numFmt w:val="bullet"/>
      <w:lvlText w:val=""/>
      <w:lvlJc w:val="left"/>
      <w:pPr>
        <w:ind w:left="4710" w:hanging="360"/>
      </w:pPr>
      <w:rPr>
        <w:rFonts w:ascii="Wingdings" w:hAnsi="Wingdings" w:hint="default"/>
      </w:rPr>
    </w:lvl>
    <w:lvl w:ilvl="6" w:tplc="40090001" w:tentative="1">
      <w:start w:val="1"/>
      <w:numFmt w:val="bullet"/>
      <w:lvlText w:val=""/>
      <w:lvlJc w:val="left"/>
      <w:pPr>
        <w:ind w:left="5430" w:hanging="360"/>
      </w:pPr>
      <w:rPr>
        <w:rFonts w:ascii="Symbol" w:hAnsi="Symbol" w:hint="default"/>
      </w:rPr>
    </w:lvl>
    <w:lvl w:ilvl="7" w:tplc="40090003" w:tentative="1">
      <w:start w:val="1"/>
      <w:numFmt w:val="bullet"/>
      <w:lvlText w:val="o"/>
      <w:lvlJc w:val="left"/>
      <w:pPr>
        <w:ind w:left="6150" w:hanging="360"/>
      </w:pPr>
      <w:rPr>
        <w:rFonts w:ascii="Courier New" w:hAnsi="Courier New" w:cs="Courier New" w:hint="default"/>
      </w:rPr>
    </w:lvl>
    <w:lvl w:ilvl="8" w:tplc="40090005" w:tentative="1">
      <w:start w:val="1"/>
      <w:numFmt w:val="bullet"/>
      <w:lvlText w:val=""/>
      <w:lvlJc w:val="left"/>
      <w:pPr>
        <w:ind w:left="6870" w:hanging="360"/>
      </w:pPr>
      <w:rPr>
        <w:rFonts w:ascii="Wingdings" w:hAnsi="Wingdings" w:hint="default"/>
      </w:rPr>
    </w:lvl>
  </w:abstractNum>
  <w:abstractNum w:abstractNumId="19" w15:restartNumberingAfterBreak="0">
    <w:nsid w:val="69F93AF1"/>
    <w:multiLevelType w:val="hybridMultilevel"/>
    <w:tmpl w:val="0246A116"/>
    <w:lvl w:ilvl="0" w:tplc="28E42A54">
      <w:start w:val="1"/>
      <w:numFmt w:val="bullet"/>
      <w:lvlText w:val="•"/>
      <w:lvlJc w:val="left"/>
      <w:pPr>
        <w:ind w:left="965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40090003" w:tentative="1">
      <w:start w:val="1"/>
      <w:numFmt w:val="bullet"/>
      <w:lvlText w:val="o"/>
      <w:lvlJc w:val="left"/>
      <w:pPr>
        <w:ind w:left="1770" w:hanging="360"/>
      </w:pPr>
      <w:rPr>
        <w:rFonts w:ascii="Courier New" w:hAnsi="Courier New" w:cs="Courier New" w:hint="default"/>
      </w:rPr>
    </w:lvl>
    <w:lvl w:ilvl="2" w:tplc="40090005" w:tentative="1">
      <w:start w:val="1"/>
      <w:numFmt w:val="bullet"/>
      <w:lvlText w:val=""/>
      <w:lvlJc w:val="left"/>
      <w:pPr>
        <w:ind w:left="2490" w:hanging="360"/>
      </w:pPr>
      <w:rPr>
        <w:rFonts w:ascii="Wingdings" w:hAnsi="Wingdings" w:hint="default"/>
      </w:rPr>
    </w:lvl>
    <w:lvl w:ilvl="3" w:tplc="40090001" w:tentative="1">
      <w:start w:val="1"/>
      <w:numFmt w:val="bullet"/>
      <w:lvlText w:val=""/>
      <w:lvlJc w:val="left"/>
      <w:pPr>
        <w:ind w:left="3210" w:hanging="360"/>
      </w:pPr>
      <w:rPr>
        <w:rFonts w:ascii="Symbol" w:hAnsi="Symbol" w:hint="default"/>
      </w:rPr>
    </w:lvl>
    <w:lvl w:ilvl="4" w:tplc="40090003" w:tentative="1">
      <w:start w:val="1"/>
      <w:numFmt w:val="bullet"/>
      <w:lvlText w:val="o"/>
      <w:lvlJc w:val="left"/>
      <w:pPr>
        <w:ind w:left="3930" w:hanging="360"/>
      </w:pPr>
      <w:rPr>
        <w:rFonts w:ascii="Courier New" w:hAnsi="Courier New" w:cs="Courier New" w:hint="default"/>
      </w:rPr>
    </w:lvl>
    <w:lvl w:ilvl="5" w:tplc="40090005" w:tentative="1">
      <w:start w:val="1"/>
      <w:numFmt w:val="bullet"/>
      <w:lvlText w:val=""/>
      <w:lvlJc w:val="left"/>
      <w:pPr>
        <w:ind w:left="4650" w:hanging="360"/>
      </w:pPr>
      <w:rPr>
        <w:rFonts w:ascii="Wingdings" w:hAnsi="Wingdings" w:hint="default"/>
      </w:rPr>
    </w:lvl>
    <w:lvl w:ilvl="6" w:tplc="40090001" w:tentative="1">
      <w:start w:val="1"/>
      <w:numFmt w:val="bullet"/>
      <w:lvlText w:val=""/>
      <w:lvlJc w:val="left"/>
      <w:pPr>
        <w:ind w:left="5370" w:hanging="360"/>
      </w:pPr>
      <w:rPr>
        <w:rFonts w:ascii="Symbol" w:hAnsi="Symbol" w:hint="default"/>
      </w:rPr>
    </w:lvl>
    <w:lvl w:ilvl="7" w:tplc="40090003" w:tentative="1">
      <w:start w:val="1"/>
      <w:numFmt w:val="bullet"/>
      <w:lvlText w:val="o"/>
      <w:lvlJc w:val="left"/>
      <w:pPr>
        <w:ind w:left="6090" w:hanging="360"/>
      </w:pPr>
      <w:rPr>
        <w:rFonts w:ascii="Courier New" w:hAnsi="Courier New" w:cs="Courier New" w:hint="default"/>
      </w:rPr>
    </w:lvl>
    <w:lvl w:ilvl="8" w:tplc="40090005" w:tentative="1">
      <w:start w:val="1"/>
      <w:numFmt w:val="bullet"/>
      <w:lvlText w:val=""/>
      <w:lvlJc w:val="left"/>
      <w:pPr>
        <w:ind w:left="6810" w:hanging="360"/>
      </w:pPr>
      <w:rPr>
        <w:rFonts w:ascii="Wingdings" w:hAnsi="Wingdings" w:hint="default"/>
      </w:rPr>
    </w:lvl>
  </w:abstractNum>
  <w:abstractNum w:abstractNumId="20" w15:restartNumberingAfterBreak="0">
    <w:nsid w:val="6CFB208B"/>
    <w:multiLevelType w:val="hybridMultilevel"/>
    <w:tmpl w:val="3C5E6DC8"/>
    <w:lvl w:ilvl="0" w:tplc="31F4C5C6">
      <w:start w:val="1"/>
      <w:numFmt w:val="decimal"/>
      <w:lvlText w:val="[%1]"/>
      <w:lvlJc w:val="left"/>
      <w:pPr>
        <w:ind w:left="331"/>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AF18CA5A">
      <w:start w:val="1"/>
      <w:numFmt w:val="lowerLetter"/>
      <w:lvlText w:val="%2"/>
      <w:lvlJc w:val="left"/>
      <w:pPr>
        <w:ind w:left="12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793EA852">
      <w:start w:val="1"/>
      <w:numFmt w:val="lowerRoman"/>
      <w:lvlText w:val="%3"/>
      <w:lvlJc w:val="left"/>
      <w:pPr>
        <w:ind w:left="19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02AE3C3C">
      <w:start w:val="1"/>
      <w:numFmt w:val="decimal"/>
      <w:lvlText w:val="%4"/>
      <w:lvlJc w:val="left"/>
      <w:pPr>
        <w:ind w:left="26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422C1FEE">
      <w:start w:val="1"/>
      <w:numFmt w:val="lowerLetter"/>
      <w:lvlText w:val="%5"/>
      <w:lvlJc w:val="left"/>
      <w:pPr>
        <w:ind w:left="34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61F68E3E">
      <w:start w:val="1"/>
      <w:numFmt w:val="lowerRoman"/>
      <w:lvlText w:val="%6"/>
      <w:lvlJc w:val="left"/>
      <w:pPr>
        <w:ind w:left="41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775ECE86">
      <w:start w:val="1"/>
      <w:numFmt w:val="decimal"/>
      <w:lvlText w:val="%7"/>
      <w:lvlJc w:val="left"/>
      <w:pPr>
        <w:ind w:left="48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5FDA8F8A">
      <w:start w:val="1"/>
      <w:numFmt w:val="lowerLetter"/>
      <w:lvlText w:val="%8"/>
      <w:lvlJc w:val="left"/>
      <w:pPr>
        <w:ind w:left="55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44EC9F00">
      <w:start w:val="1"/>
      <w:numFmt w:val="lowerRoman"/>
      <w:lvlText w:val="%9"/>
      <w:lvlJc w:val="left"/>
      <w:pPr>
        <w:ind w:left="62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74FC4A54"/>
    <w:multiLevelType w:val="multilevel"/>
    <w:tmpl w:val="5A7A57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EC10E44"/>
    <w:multiLevelType w:val="hybridMultilevel"/>
    <w:tmpl w:val="E57C4206"/>
    <w:lvl w:ilvl="0" w:tplc="4009000F">
      <w:start w:val="1"/>
      <w:numFmt w:val="decimal"/>
      <w:lvlText w:val="%1."/>
      <w:lvlJc w:val="left"/>
      <w:pPr>
        <w:ind w:left="705" w:hanging="360"/>
      </w:pPr>
    </w:lvl>
    <w:lvl w:ilvl="1" w:tplc="40090019" w:tentative="1">
      <w:start w:val="1"/>
      <w:numFmt w:val="lowerLetter"/>
      <w:lvlText w:val="%2."/>
      <w:lvlJc w:val="left"/>
      <w:pPr>
        <w:ind w:left="1425" w:hanging="360"/>
      </w:pPr>
    </w:lvl>
    <w:lvl w:ilvl="2" w:tplc="4009001B" w:tentative="1">
      <w:start w:val="1"/>
      <w:numFmt w:val="lowerRoman"/>
      <w:lvlText w:val="%3."/>
      <w:lvlJc w:val="right"/>
      <w:pPr>
        <w:ind w:left="2145" w:hanging="180"/>
      </w:pPr>
    </w:lvl>
    <w:lvl w:ilvl="3" w:tplc="4009000F" w:tentative="1">
      <w:start w:val="1"/>
      <w:numFmt w:val="decimal"/>
      <w:lvlText w:val="%4."/>
      <w:lvlJc w:val="left"/>
      <w:pPr>
        <w:ind w:left="2865" w:hanging="360"/>
      </w:pPr>
    </w:lvl>
    <w:lvl w:ilvl="4" w:tplc="40090019" w:tentative="1">
      <w:start w:val="1"/>
      <w:numFmt w:val="lowerLetter"/>
      <w:lvlText w:val="%5."/>
      <w:lvlJc w:val="left"/>
      <w:pPr>
        <w:ind w:left="3585" w:hanging="360"/>
      </w:pPr>
    </w:lvl>
    <w:lvl w:ilvl="5" w:tplc="4009001B" w:tentative="1">
      <w:start w:val="1"/>
      <w:numFmt w:val="lowerRoman"/>
      <w:lvlText w:val="%6."/>
      <w:lvlJc w:val="right"/>
      <w:pPr>
        <w:ind w:left="4305" w:hanging="180"/>
      </w:pPr>
    </w:lvl>
    <w:lvl w:ilvl="6" w:tplc="4009000F" w:tentative="1">
      <w:start w:val="1"/>
      <w:numFmt w:val="decimal"/>
      <w:lvlText w:val="%7."/>
      <w:lvlJc w:val="left"/>
      <w:pPr>
        <w:ind w:left="5025" w:hanging="360"/>
      </w:pPr>
    </w:lvl>
    <w:lvl w:ilvl="7" w:tplc="40090019" w:tentative="1">
      <w:start w:val="1"/>
      <w:numFmt w:val="lowerLetter"/>
      <w:lvlText w:val="%8."/>
      <w:lvlJc w:val="left"/>
      <w:pPr>
        <w:ind w:left="5745" w:hanging="360"/>
      </w:pPr>
    </w:lvl>
    <w:lvl w:ilvl="8" w:tplc="4009001B" w:tentative="1">
      <w:start w:val="1"/>
      <w:numFmt w:val="lowerRoman"/>
      <w:lvlText w:val="%9."/>
      <w:lvlJc w:val="right"/>
      <w:pPr>
        <w:ind w:left="6465" w:hanging="180"/>
      </w:pPr>
    </w:lvl>
  </w:abstractNum>
  <w:num w:numId="1" w16cid:durableId="1975598329">
    <w:abstractNumId w:val="1"/>
  </w:num>
  <w:num w:numId="2" w16cid:durableId="882450371">
    <w:abstractNumId w:val="10"/>
  </w:num>
  <w:num w:numId="3" w16cid:durableId="452285427">
    <w:abstractNumId w:val="3"/>
  </w:num>
  <w:num w:numId="4" w16cid:durableId="719014977">
    <w:abstractNumId w:val="8"/>
  </w:num>
  <w:num w:numId="5" w16cid:durableId="553084187">
    <w:abstractNumId w:val="7"/>
  </w:num>
  <w:num w:numId="6" w16cid:durableId="1541281539">
    <w:abstractNumId w:val="20"/>
  </w:num>
  <w:num w:numId="7" w16cid:durableId="1122263105">
    <w:abstractNumId w:val="16"/>
  </w:num>
  <w:num w:numId="8" w16cid:durableId="906765359">
    <w:abstractNumId w:val="18"/>
  </w:num>
  <w:num w:numId="9" w16cid:durableId="338969481">
    <w:abstractNumId w:val="19"/>
  </w:num>
  <w:num w:numId="10" w16cid:durableId="1834295271">
    <w:abstractNumId w:val="17"/>
  </w:num>
  <w:num w:numId="11" w16cid:durableId="308094220">
    <w:abstractNumId w:val="0"/>
  </w:num>
  <w:num w:numId="12" w16cid:durableId="1198157811">
    <w:abstractNumId w:val="22"/>
  </w:num>
  <w:num w:numId="13" w16cid:durableId="1876771337">
    <w:abstractNumId w:val="2"/>
  </w:num>
  <w:num w:numId="14" w16cid:durableId="1683973707">
    <w:abstractNumId w:val="5"/>
  </w:num>
  <w:num w:numId="15" w16cid:durableId="1809663310">
    <w:abstractNumId w:val="4"/>
  </w:num>
  <w:num w:numId="16" w16cid:durableId="274800116">
    <w:abstractNumId w:val="15"/>
  </w:num>
  <w:num w:numId="17" w16cid:durableId="1512916617">
    <w:abstractNumId w:val="9"/>
  </w:num>
  <w:num w:numId="18" w16cid:durableId="1206138813">
    <w:abstractNumId w:val="6"/>
  </w:num>
  <w:num w:numId="19" w16cid:durableId="732317338">
    <w:abstractNumId w:val="13"/>
  </w:num>
  <w:num w:numId="20" w16cid:durableId="1195924870">
    <w:abstractNumId w:val="21"/>
  </w:num>
  <w:num w:numId="21" w16cid:durableId="819426996">
    <w:abstractNumId w:val="12"/>
  </w:num>
  <w:num w:numId="22" w16cid:durableId="477000081">
    <w:abstractNumId w:val="14"/>
  </w:num>
  <w:num w:numId="23" w16cid:durableId="52844598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7D5E"/>
    <w:rsid w:val="00005AE2"/>
    <w:rsid w:val="000255C8"/>
    <w:rsid w:val="00036321"/>
    <w:rsid w:val="00041194"/>
    <w:rsid w:val="0004577F"/>
    <w:rsid w:val="000861BC"/>
    <w:rsid w:val="00090282"/>
    <w:rsid w:val="0009051A"/>
    <w:rsid w:val="000E3545"/>
    <w:rsid w:val="000F7CD9"/>
    <w:rsid w:val="00135DE7"/>
    <w:rsid w:val="0014381D"/>
    <w:rsid w:val="001558A3"/>
    <w:rsid w:val="001A48D7"/>
    <w:rsid w:val="001D7450"/>
    <w:rsid w:val="002069D5"/>
    <w:rsid w:val="00232847"/>
    <w:rsid w:val="00232D28"/>
    <w:rsid w:val="00240A4A"/>
    <w:rsid w:val="00284E47"/>
    <w:rsid w:val="00377594"/>
    <w:rsid w:val="003B126A"/>
    <w:rsid w:val="003D7418"/>
    <w:rsid w:val="003E30B6"/>
    <w:rsid w:val="00413BB0"/>
    <w:rsid w:val="00414000"/>
    <w:rsid w:val="0043199C"/>
    <w:rsid w:val="00490E36"/>
    <w:rsid w:val="00526DD1"/>
    <w:rsid w:val="00527789"/>
    <w:rsid w:val="00532C16"/>
    <w:rsid w:val="005A3214"/>
    <w:rsid w:val="005E1722"/>
    <w:rsid w:val="005F3032"/>
    <w:rsid w:val="005F7398"/>
    <w:rsid w:val="00630FA8"/>
    <w:rsid w:val="00656EAB"/>
    <w:rsid w:val="006923DF"/>
    <w:rsid w:val="00773BB7"/>
    <w:rsid w:val="007A54D7"/>
    <w:rsid w:val="007A5AC5"/>
    <w:rsid w:val="007A5EB0"/>
    <w:rsid w:val="008175AA"/>
    <w:rsid w:val="00821B06"/>
    <w:rsid w:val="0083321B"/>
    <w:rsid w:val="008446F4"/>
    <w:rsid w:val="008A1B95"/>
    <w:rsid w:val="008E6EF5"/>
    <w:rsid w:val="008F3FBD"/>
    <w:rsid w:val="00916B1B"/>
    <w:rsid w:val="009411BE"/>
    <w:rsid w:val="009915F3"/>
    <w:rsid w:val="009B30C8"/>
    <w:rsid w:val="009B7258"/>
    <w:rsid w:val="009E6465"/>
    <w:rsid w:val="00AD00FD"/>
    <w:rsid w:val="00B324DE"/>
    <w:rsid w:val="00B4427D"/>
    <w:rsid w:val="00B960B2"/>
    <w:rsid w:val="00BA7D5E"/>
    <w:rsid w:val="00BB6CFB"/>
    <w:rsid w:val="00BE3866"/>
    <w:rsid w:val="00C10A4A"/>
    <w:rsid w:val="00C137DA"/>
    <w:rsid w:val="00CA3293"/>
    <w:rsid w:val="00D00847"/>
    <w:rsid w:val="00D44485"/>
    <w:rsid w:val="00D80F18"/>
    <w:rsid w:val="00D94193"/>
    <w:rsid w:val="00E32274"/>
    <w:rsid w:val="00E33AEC"/>
    <w:rsid w:val="00E47332"/>
    <w:rsid w:val="00E678A6"/>
    <w:rsid w:val="00E90D03"/>
    <w:rsid w:val="00E93F67"/>
    <w:rsid w:val="00EC39DD"/>
    <w:rsid w:val="00ED5AF3"/>
    <w:rsid w:val="00EF4801"/>
    <w:rsid w:val="00F24728"/>
    <w:rsid w:val="00F46076"/>
    <w:rsid w:val="00F56A11"/>
    <w:rsid w:val="00F774C5"/>
    <w:rsid w:val="00F93AF2"/>
    <w:rsid w:val="00FF033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433EA4"/>
  <w15:docId w15:val="{E9AB5F8C-253A-4C67-BE32-4C523EC003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069D5"/>
    <w:pPr>
      <w:spacing w:after="156" w:line="261" w:lineRule="auto"/>
      <w:ind w:left="10" w:right="1" w:hanging="10"/>
      <w:jc w:val="both"/>
    </w:pPr>
    <w:rPr>
      <w:rFonts w:ascii="Times New Roman" w:eastAsia="Times New Roman" w:hAnsi="Times New Roman" w:cs="Times New Roman"/>
      <w:color w:val="000000"/>
    </w:rPr>
  </w:style>
  <w:style w:type="paragraph" w:styleId="Heading1">
    <w:name w:val="heading 1"/>
    <w:next w:val="Normal"/>
    <w:link w:val="Heading1Char"/>
    <w:uiPriority w:val="9"/>
    <w:unhideWhenUsed/>
    <w:qFormat/>
    <w:pPr>
      <w:keepNext/>
      <w:keepLines/>
      <w:spacing w:after="155"/>
      <w:ind w:left="10" w:hanging="10"/>
      <w:outlineLvl w:val="0"/>
    </w:pPr>
    <w:rPr>
      <w:rFonts w:ascii="Arial" w:eastAsia="Arial" w:hAnsi="Arial" w:cs="Arial"/>
      <w:b/>
      <w:color w:val="000000"/>
    </w:rPr>
  </w:style>
  <w:style w:type="paragraph" w:styleId="Heading2">
    <w:name w:val="heading 2"/>
    <w:next w:val="Normal"/>
    <w:link w:val="Heading2Char"/>
    <w:uiPriority w:val="9"/>
    <w:unhideWhenUsed/>
    <w:qFormat/>
    <w:pPr>
      <w:keepNext/>
      <w:keepLines/>
      <w:spacing w:after="155"/>
      <w:ind w:left="10" w:hanging="10"/>
      <w:outlineLvl w:val="1"/>
    </w:pPr>
    <w:rPr>
      <w:rFonts w:ascii="Arial" w:eastAsia="Arial" w:hAnsi="Arial" w:cs="Arial"/>
      <w:color w:val="000000"/>
    </w:rPr>
  </w:style>
  <w:style w:type="paragraph" w:styleId="Heading3">
    <w:name w:val="heading 3"/>
    <w:basedOn w:val="Normal"/>
    <w:next w:val="Normal"/>
    <w:link w:val="Heading3Char"/>
    <w:uiPriority w:val="9"/>
    <w:semiHidden/>
    <w:unhideWhenUsed/>
    <w:qFormat/>
    <w:rsid w:val="001D745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2"/>
    </w:rPr>
  </w:style>
  <w:style w:type="character" w:customStyle="1" w:styleId="Heading2Char">
    <w:name w:val="Heading 2 Char"/>
    <w:link w:val="Heading2"/>
    <w:uiPriority w:val="9"/>
    <w:rPr>
      <w:rFonts w:ascii="Arial" w:eastAsia="Arial" w:hAnsi="Arial" w:cs="Arial"/>
      <w:color w:val="000000"/>
      <w:sz w:val="22"/>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773BB7"/>
    <w:rPr>
      <w:color w:val="0563C1" w:themeColor="hyperlink"/>
      <w:u w:val="single"/>
    </w:rPr>
  </w:style>
  <w:style w:type="paragraph" w:styleId="NormalWeb">
    <w:name w:val="Normal (Web)"/>
    <w:basedOn w:val="Normal"/>
    <w:uiPriority w:val="99"/>
    <w:unhideWhenUsed/>
    <w:rsid w:val="0014381D"/>
    <w:pPr>
      <w:spacing w:before="100" w:beforeAutospacing="1" w:after="100" w:afterAutospacing="1" w:line="240" w:lineRule="auto"/>
      <w:ind w:left="0" w:right="0" w:firstLine="0"/>
      <w:jc w:val="left"/>
    </w:pPr>
    <w:rPr>
      <w:color w:val="auto"/>
      <w:sz w:val="24"/>
      <w:szCs w:val="24"/>
    </w:rPr>
  </w:style>
  <w:style w:type="paragraph" w:styleId="ListParagraph">
    <w:name w:val="List Paragraph"/>
    <w:basedOn w:val="Normal"/>
    <w:uiPriority w:val="34"/>
    <w:qFormat/>
    <w:rsid w:val="009B7258"/>
    <w:pPr>
      <w:ind w:left="720"/>
      <w:contextualSpacing/>
    </w:pPr>
  </w:style>
  <w:style w:type="paragraph" w:styleId="BalloonText">
    <w:name w:val="Balloon Text"/>
    <w:basedOn w:val="Normal"/>
    <w:link w:val="BalloonTextChar"/>
    <w:uiPriority w:val="99"/>
    <w:semiHidden/>
    <w:unhideWhenUsed/>
    <w:rsid w:val="000457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577F"/>
    <w:rPr>
      <w:rFonts w:ascii="Segoe UI" w:eastAsia="Times New Roman" w:hAnsi="Segoe UI" w:cs="Segoe UI"/>
      <w:color w:val="000000"/>
      <w:sz w:val="18"/>
      <w:szCs w:val="18"/>
    </w:rPr>
  </w:style>
  <w:style w:type="paragraph" w:styleId="Header">
    <w:name w:val="header"/>
    <w:basedOn w:val="Normal"/>
    <w:link w:val="HeaderChar"/>
    <w:uiPriority w:val="99"/>
    <w:unhideWhenUsed/>
    <w:rsid w:val="005277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7789"/>
    <w:rPr>
      <w:rFonts w:ascii="Times New Roman" w:eastAsia="Times New Roman" w:hAnsi="Times New Roman" w:cs="Times New Roman"/>
      <w:color w:val="000000"/>
    </w:rPr>
  </w:style>
  <w:style w:type="paragraph" w:styleId="Footer">
    <w:name w:val="footer"/>
    <w:basedOn w:val="Normal"/>
    <w:link w:val="FooterChar"/>
    <w:uiPriority w:val="99"/>
    <w:unhideWhenUsed/>
    <w:rsid w:val="005277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7789"/>
    <w:rPr>
      <w:rFonts w:ascii="Times New Roman" w:eastAsia="Times New Roman" w:hAnsi="Times New Roman" w:cs="Times New Roman"/>
      <w:color w:val="000000"/>
    </w:rPr>
  </w:style>
  <w:style w:type="character" w:customStyle="1" w:styleId="Heading3Char">
    <w:name w:val="Heading 3 Char"/>
    <w:basedOn w:val="DefaultParagraphFont"/>
    <w:link w:val="Heading3"/>
    <w:uiPriority w:val="9"/>
    <w:semiHidden/>
    <w:rsid w:val="001D7450"/>
    <w:rPr>
      <w:rFonts w:asciiTheme="majorHAnsi" w:eastAsiaTheme="majorEastAsia" w:hAnsiTheme="majorHAnsi" w:cstheme="majorBidi"/>
      <w:color w:val="1F4D78" w:themeColor="accent1" w:themeShade="7F"/>
      <w:sz w:val="24"/>
      <w:szCs w:val="24"/>
    </w:rPr>
  </w:style>
  <w:style w:type="character" w:styleId="PlaceholderText">
    <w:name w:val="Placeholder Text"/>
    <w:basedOn w:val="DefaultParagraphFont"/>
    <w:uiPriority w:val="99"/>
    <w:semiHidden/>
    <w:rsid w:val="003D7418"/>
    <w:rPr>
      <w:color w:val="666666"/>
    </w:rPr>
  </w:style>
  <w:style w:type="character" w:styleId="Strong">
    <w:name w:val="Strong"/>
    <w:basedOn w:val="DefaultParagraphFont"/>
    <w:uiPriority w:val="22"/>
    <w:qFormat/>
    <w:rsid w:val="008A1B95"/>
    <w:rPr>
      <w:b/>
      <w:bCs/>
    </w:rPr>
  </w:style>
  <w:style w:type="character" w:styleId="UnresolvedMention">
    <w:name w:val="Unresolved Mention"/>
    <w:basedOn w:val="DefaultParagraphFont"/>
    <w:uiPriority w:val="99"/>
    <w:semiHidden/>
    <w:unhideWhenUsed/>
    <w:rsid w:val="00E473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55526910">
      <w:bodyDiv w:val="1"/>
      <w:marLeft w:val="0"/>
      <w:marRight w:val="0"/>
      <w:marTop w:val="0"/>
      <w:marBottom w:val="0"/>
      <w:divBdr>
        <w:top w:val="none" w:sz="0" w:space="0" w:color="auto"/>
        <w:left w:val="none" w:sz="0" w:space="0" w:color="auto"/>
        <w:bottom w:val="none" w:sz="0" w:space="0" w:color="auto"/>
        <w:right w:val="none" w:sz="0" w:space="0" w:color="auto"/>
      </w:divBdr>
    </w:div>
    <w:div w:id="350227863">
      <w:bodyDiv w:val="1"/>
      <w:marLeft w:val="0"/>
      <w:marRight w:val="0"/>
      <w:marTop w:val="0"/>
      <w:marBottom w:val="0"/>
      <w:divBdr>
        <w:top w:val="none" w:sz="0" w:space="0" w:color="auto"/>
        <w:left w:val="none" w:sz="0" w:space="0" w:color="auto"/>
        <w:bottom w:val="none" w:sz="0" w:space="0" w:color="auto"/>
        <w:right w:val="none" w:sz="0" w:space="0" w:color="auto"/>
      </w:divBdr>
    </w:div>
    <w:div w:id="571353017">
      <w:bodyDiv w:val="1"/>
      <w:marLeft w:val="0"/>
      <w:marRight w:val="0"/>
      <w:marTop w:val="0"/>
      <w:marBottom w:val="0"/>
      <w:divBdr>
        <w:top w:val="none" w:sz="0" w:space="0" w:color="auto"/>
        <w:left w:val="none" w:sz="0" w:space="0" w:color="auto"/>
        <w:bottom w:val="none" w:sz="0" w:space="0" w:color="auto"/>
        <w:right w:val="none" w:sz="0" w:space="0" w:color="auto"/>
      </w:divBdr>
    </w:div>
    <w:div w:id="595284210">
      <w:bodyDiv w:val="1"/>
      <w:marLeft w:val="0"/>
      <w:marRight w:val="0"/>
      <w:marTop w:val="0"/>
      <w:marBottom w:val="0"/>
      <w:divBdr>
        <w:top w:val="none" w:sz="0" w:space="0" w:color="auto"/>
        <w:left w:val="none" w:sz="0" w:space="0" w:color="auto"/>
        <w:bottom w:val="none" w:sz="0" w:space="0" w:color="auto"/>
        <w:right w:val="none" w:sz="0" w:space="0" w:color="auto"/>
      </w:divBdr>
    </w:div>
    <w:div w:id="1031762489">
      <w:bodyDiv w:val="1"/>
      <w:marLeft w:val="0"/>
      <w:marRight w:val="0"/>
      <w:marTop w:val="0"/>
      <w:marBottom w:val="0"/>
      <w:divBdr>
        <w:top w:val="none" w:sz="0" w:space="0" w:color="auto"/>
        <w:left w:val="none" w:sz="0" w:space="0" w:color="auto"/>
        <w:bottom w:val="none" w:sz="0" w:space="0" w:color="auto"/>
        <w:right w:val="none" w:sz="0" w:space="0" w:color="auto"/>
      </w:divBdr>
    </w:div>
    <w:div w:id="1289359244">
      <w:bodyDiv w:val="1"/>
      <w:marLeft w:val="0"/>
      <w:marRight w:val="0"/>
      <w:marTop w:val="0"/>
      <w:marBottom w:val="0"/>
      <w:divBdr>
        <w:top w:val="none" w:sz="0" w:space="0" w:color="auto"/>
        <w:left w:val="none" w:sz="0" w:space="0" w:color="auto"/>
        <w:bottom w:val="none" w:sz="0" w:space="0" w:color="auto"/>
        <w:right w:val="none" w:sz="0" w:space="0" w:color="auto"/>
      </w:divBdr>
    </w:div>
    <w:div w:id="1304383292">
      <w:bodyDiv w:val="1"/>
      <w:marLeft w:val="0"/>
      <w:marRight w:val="0"/>
      <w:marTop w:val="0"/>
      <w:marBottom w:val="0"/>
      <w:divBdr>
        <w:top w:val="none" w:sz="0" w:space="0" w:color="auto"/>
        <w:left w:val="none" w:sz="0" w:space="0" w:color="auto"/>
        <w:bottom w:val="none" w:sz="0" w:space="0" w:color="auto"/>
        <w:right w:val="none" w:sz="0" w:space="0" w:color="auto"/>
      </w:divBdr>
    </w:div>
    <w:div w:id="1703238951">
      <w:bodyDiv w:val="1"/>
      <w:marLeft w:val="0"/>
      <w:marRight w:val="0"/>
      <w:marTop w:val="0"/>
      <w:marBottom w:val="0"/>
      <w:divBdr>
        <w:top w:val="none" w:sz="0" w:space="0" w:color="auto"/>
        <w:left w:val="none" w:sz="0" w:space="0" w:color="auto"/>
        <w:bottom w:val="none" w:sz="0" w:space="0" w:color="auto"/>
        <w:right w:val="none" w:sz="0" w:space="0" w:color="auto"/>
      </w:divBdr>
    </w:div>
    <w:div w:id="2024016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iyushsingh19641@gmail.com" TargetMode="External"/><Relationship Id="rId13" Type="http://schemas.openxmlformats.org/officeDocument/2006/relationships/header" Target="header1.xm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hyperlink" Target="https://www.cancer.org" TargetMode="External"/><Relationship Id="rId7" Type="http://schemas.openxmlformats.org/officeDocument/2006/relationships/endnotes" Target="endnotes.xml"/><Relationship Id="rId12" Type="http://schemas.openxmlformats.org/officeDocument/2006/relationships/hyperlink" Target="mailto:nitin.cs@rdec.in" TargetMode="External"/><Relationship Id="rId17" Type="http://schemas.openxmlformats.org/officeDocument/2006/relationships/image" Target="media/image3.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hyperlink" Target="https://www.who.in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singh339944@gmail.com4"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mailto:uttkarshsharma182@gmail.com" TargetMode="Externa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mailto:mayank9910@gmail.com" TargetMode="External"/><Relationship Id="rId14" Type="http://schemas.openxmlformats.org/officeDocument/2006/relationships/footer" Target="footer1.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B14A40-8EE2-4C6E-92F9-3A4E48C984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8</Pages>
  <Words>3143</Words>
  <Characters>17921</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Mayank Jain</dc:creator>
  <cp:keywords/>
  <cp:lastModifiedBy>Mayank Jain</cp:lastModifiedBy>
  <cp:revision>16</cp:revision>
  <cp:lastPrinted>2026-04-25T13:08:00Z</cp:lastPrinted>
  <dcterms:created xsi:type="dcterms:W3CDTF">2026-04-22T03:10:00Z</dcterms:created>
  <dcterms:modified xsi:type="dcterms:W3CDTF">2026-04-28T16:15:00Z</dcterms:modified>
</cp:coreProperties>
</file>