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776D2" w14:textId="4C50CC85" w:rsidR="00C052ED" w:rsidRDefault="00000000">
      <w:pPr>
        <w:widowControl/>
        <w:spacing w:line="360" w:lineRule="auto"/>
        <w:jc w:val="center"/>
        <w:rPr>
          <w:b/>
          <w:bCs/>
          <w:color w:val="000000"/>
          <w:sz w:val="32"/>
          <w:szCs w:val="32"/>
        </w:rPr>
      </w:pPr>
      <w:r>
        <w:rPr>
          <w:b/>
          <w:bCs/>
          <w:color w:val="000000"/>
          <w:sz w:val="32"/>
          <w:szCs w:val="32"/>
        </w:rPr>
        <w:t>“A REVIEW ON OBESITY TREATMENT IN AYURVEDA AND HOME REMEDIES.”</w:t>
      </w:r>
    </w:p>
    <w:p w14:paraId="3E5FDC2D" w14:textId="53FB0256" w:rsidR="00397ACB" w:rsidRDefault="00000000">
      <w:pPr>
        <w:pBdr>
          <w:top w:val="nil"/>
          <w:left w:val="nil"/>
          <w:bottom w:val="nil"/>
          <w:right w:val="nil"/>
          <w:between w:val="nil"/>
        </w:pBdr>
        <w:spacing w:line="360" w:lineRule="auto"/>
        <w:ind w:left="567" w:right="297"/>
        <w:jc w:val="center"/>
        <w:rPr>
          <w:b/>
          <w:bCs/>
          <w:color w:val="000000"/>
          <w:sz w:val="24"/>
          <w:szCs w:val="24"/>
        </w:rPr>
      </w:pPr>
      <w:r>
        <w:rPr>
          <w:b/>
          <w:bCs/>
          <w:color w:val="000000"/>
          <w:sz w:val="24"/>
          <w:szCs w:val="24"/>
        </w:rPr>
        <w:t xml:space="preserve">Shraddha </w:t>
      </w:r>
      <w:r w:rsidR="00397ACB">
        <w:rPr>
          <w:b/>
          <w:bCs/>
          <w:color w:val="000000"/>
          <w:sz w:val="24"/>
          <w:szCs w:val="24"/>
        </w:rPr>
        <w:t xml:space="preserve">S. </w:t>
      </w:r>
      <w:r>
        <w:rPr>
          <w:b/>
          <w:bCs/>
          <w:color w:val="000000"/>
          <w:sz w:val="24"/>
          <w:szCs w:val="24"/>
        </w:rPr>
        <w:t>Jadhav</w:t>
      </w:r>
      <w:r>
        <w:rPr>
          <w:b/>
          <w:bCs/>
          <w:color w:val="000000"/>
          <w:sz w:val="24"/>
          <w:szCs w:val="24"/>
          <w:vertAlign w:val="superscript"/>
        </w:rPr>
        <w:t>1*</w:t>
      </w:r>
      <w:r>
        <w:rPr>
          <w:b/>
          <w:bCs/>
          <w:color w:val="000000"/>
          <w:sz w:val="24"/>
          <w:szCs w:val="24"/>
        </w:rPr>
        <w:t>,</w:t>
      </w:r>
      <w:r w:rsidR="00E31FA6">
        <w:rPr>
          <w:b/>
          <w:bCs/>
          <w:color w:val="000000"/>
          <w:sz w:val="24"/>
          <w:szCs w:val="24"/>
        </w:rPr>
        <w:t xml:space="preserve"> </w:t>
      </w:r>
      <w:r>
        <w:rPr>
          <w:b/>
          <w:bCs/>
          <w:color w:val="000000"/>
          <w:sz w:val="24"/>
          <w:szCs w:val="24"/>
        </w:rPr>
        <w:t xml:space="preserve">Pranali </w:t>
      </w:r>
      <w:r w:rsidR="00397ACB">
        <w:rPr>
          <w:b/>
          <w:bCs/>
          <w:color w:val="000000"/>
          <w:sz w:val="24"/>
          <w:szCs w:val="24"/>
        </w:rPr>
        <w:t xml:space="preserve">R. </w:t>
      </w:r>
      <w:r>
        <w:rPr>
          <w:b/>
          <w:bCs/>
          <w:color w:val="000000"/>
          <w:sz w:val="24"/>
          <w:szCs w:val="24"/>
        </w:rPr>
        <w:t>Ohol</w:t>
      </w:r>
      <w:r>
        <w:rPr>
          <w:b/>
          <w:bCs/>
          <w:color w:val="000000"/>
          <w:sz w:val="24"/>
          <w:szCs w:val="24"/>
          <w:vertAlign w:val="superscript"/>
        </w:rPr>
        <w:t>2*</w:t>
      </w:r>
      <w:r>
        <w:rPr>
          <w:b/>
          <w:bCs/>
          <w:color w:val="000000"/>
          <w:sz w:val="24"/>
          <w:szCs w:val="24"/>
        </w:rPr>
        <w:t xml:space="preserve">, Shivani </w:t>
      </w:r>
      <w:r w:rsidR="00397ACB">
        <w:rPr>
          <w:b/>
          <w:bCs/>
          <w:color w:val="000000"/>
          <w:sz w:val="24"/>
          <w:szCs w:val="24"/>
        </w:rPr>
        <w:t xml:space="preserve">M. </w:t>
      </w:r>
      <w:r>
        <w:rPr>
          <w:b/>
          <w:bCs/>
          <w:color w:val="000000"/>
          <w:sz w:val="24"/>
          <w:szCs w:val="24"/>
        </w:rPr>
        <w:t>Mandake</w:t>
      </w:r>
      <w:r>
        <w:rPr>
          <w:b/>
          <w:bCs/>
          <w:color w:val="000000"/>
          <w:sz w:val="24"/>
          <w:szCs w:val="24"/>
          <w:vertAlign w:val="superscript"/>
        </w:rPr>
        <w:t>3*</w:t>
      </w:r>
      <w:r>
        <w:rPr>
          <w:b/>
          <w:bCs/>
          <w:color w:val="000000"/>
          <w:sz w:val="24"/>
          <w:szCs w:val="24"/>
        </w:rPr>
        <w:t xml:space="preserve">, Gouri </w:t>
      </w:r>
      <w:r w:rsidR="00397ACB">
        <w:rPr>
          <w:b/>
          <w:bCs/>
          <w:color w:val="000000"/>
          <w:sz w:val="24"/>
          <w:szCs w:val="24"/>
        </w:rPr>
        <w:t xml:space="preserve">R. </w:t>
      </w:r>
      <w:r>
        <w:rPr>
          <w:b/>
          <w:bCs/>
          <w:color w:val="000000"/>
          <w:sz w:val="24"/>
          <w:szCs w:val="24"/>
        </w:rPr>
        <w:t>Patole</w:t>
      </w:r>
      <w:r>
        <w:rPr>
          <w:b/>
          <w:bCs/>
          <w:color w:val="000000"/>
          <w:sz w:val="24"/>
          <w:szCs w:val="24"/>
          <w:vertAlign w:val="superscript"/>
        </w:rPr>
        <w:t>4*</w:t>
      </w:r>
      <w:r>
        <w:rPr>
          <w:b/>
          <w:bCs/>
          <w:color w:val="000000"/>
          <w:sz w:val="24"/>
          <w:szCs w:val="24"/>
        </w:rPr>
        <w:t xml:space="preserve">, </w:t>
      </w:r>
    </w:p>
    <w:p w14:paraId="4AB60D83" w14:textId="5A350078" w:rsidR="00C052ED" w:rsidRDefault="00000000">
      <w:pPr>
        <w:pBdr>
          <w:top w:val="nil"/>
          <w:left w:val="nil"/>
          <w:bottom w:val="nil"/>
          <w:right w:val="nil"/>
          <w:between w:val="nil"/>
        </w:pBdr>
        <w:spacing w:line="360" w:lineRule="auto"/>
        <w:ind w:left="567" w:right="297"/>
        <w:jc w:val="center"/>
        <w:rPr>
          <w:b/>
          <w:bCs/>
          <w:color w:val="000000"/>
          <w:sz w:val="24"/>
          <w:szCs w:val="24"/>
          <w:vertAlign w:val="superscript"/>
        </w:rPr>
      </w:pPr>
      <w:r>
        <w:rPr>
          <w:b/>
          <w:bCs/>
          <w:color w:val="000000"/>
          <w:sz w:val="24"/>
          <w:szCs w:val="24"/>
        </w:rPr>
        <w:t>Sushma</w:t>
      </w:r>
      <w:r w:rsidR="00397ACB">
        <w:rPr>
          <w:b/>
          <w:bCs/>
          <w:color w:val="000000"/>
          <w:sz w:val="24"/>
          <w:szCs w:val="24"/>
        </w:rPr>
        <w:t xml:space="preserve"> S.</w:t>
      </w:r>
      <w:r>
        <w:rPr>
          <w:b/>
          <w:bCs/>
          <w:color w:val="000000"/>
          <w:sz w:val="24"/>
          <w:szCs w:val="24"/>
        </w:rPr>
        <w:t xml:space="preserve"> Patil</w:t>
      </w:r>
      <w:r>
        <w:rPr>
          <w:b/>
          <w:bCs/>
          <w:color w:val="000000"/>
          <w:sz w:val="24"/>
          <w:szCs w:val="24"/>
          <w:vertAlign w:val="superscript"/>
        </w:rPr>
        <w:t>5*</w:t>
      </w:r>
    </w:p>
    <w:p w14:paraId="45312F69" w14:textId="77777777" w:rsidR="00C052ED" w:rsidRDefault="00C052ED">
      <w:pPr>
        <w:pBdr>
          <w:top w:val="nil"/>
          <w:left w:val="nil"/>
          <w:bottom w:val="nil"/>
          <w:right w:val="nil"/>
          <w:between w:val="nil"/>
        </w:pBdr>
        <w:spacing w:line="360" w:lineRule="auto"/>
        <w:ind w:right="297"/>
        <w:rPr>
          <w:b/>
          <w:bCs/>
          <w:color w:val="000000"/>
          <w:sz w:val="24"/>
          <w:szCs w:val="24"/>
        </w:rPr>
      </w:pPr>
    </w:p>
    <w:p w14:paraId="0AF49A4D" w14:textId="77777777" w:rsidR="00C052ED" w:rsidRDefault="00000000">
      <w:pPr>
        <w:numPr>
          <w:ilvl w:val="0"/>
          <w:numId w:val="18"/>
        </w:numPr>
        <w:pBdr>
          <w:top w:val="nil"/>
          <w:left w:val="nil"/>
          <w:bottom w:val="nil"/>
          <w:right w:val="nil"/>
          <w:between w:val="nil"/>
        </w:pBdr>
        <w:spacing w:line="360" w:lineRule="auto"/>
        <w:ind w:right="297"/>
        <w:rPr>
          <w:b/>
          <w:bCs/>
          <w:color w:val="000000"/>
          <w:sz w:val="24"/>
          <w:szCs w:val="24"/>
        </w:rPr>
      </w:pPr>
      <w:r>
        <w:rPr>
          <w:b/>
          <w:bCs/>
          <w:color w:val="000000"/>
          <w:sz w:val="24"/>
          <w:szCs w:val="24"/>
        </w:rPr>
        <w:t xml:space="preserve">Government College of Pharmacy, Karad. 415124 </w:t>
      </w:r>
      <w:proofErr w:type="gramStart"/>
      <w:r>
        <w:rPr>
          <w:b/>
          <w:bCs/>
          <w:color w:val="000000"/>
          <w:sz w:val="24"/>
          <w:szCs w:val="24"/>
        </w:rPr>
        <w:t>-  Dist.</w:t>
      </w:r>
      <w:proofErr w:type="gramEnd"/>
      <w:r>
        <w:rPr>
          <w:b/>
          <w:bCs/>
          <w:color w:val="000000"/>
          <w:sz w:val="24"/>
          <w:szCs w:val="24"/>
        </w:rPr>
        <w:t xml:space="preserve"> – </w:t>
      </w:r>
      <w:proofErr w:type="gramStart"/>
      <w:r>
        <w:rPr>
          <w:b/>
          <w:bCs/>
          <w:color w:val="000000"/>
          <w:sz w:val="24"/>
          <w:szCs w:val="24"/>
        </w:rPr>
        <w:t>Satara  (</w:t>
      </w:r>
      <w:proofErr w:type="gramEnd"/>
      <w:r>
        <w:rPr>
          <w:b/>
          <w:bCs/>
          <w:color w:val="000000"/>
          <w:sz w:val="24"/>
          <w:szCs w:val="24"/>
        </w:rPr>
        <w:t>Maharashtra).</w:t>
      </w:r>
    </w:p>
    <w:p w14:paraId="64D03691" w14:textId="77777777" w:rsidR="00C052ED" w:rsidRDefault="00000000">
      <w:pPr>
        <w:numPr>
          <w:ilvl w:val="0"/>
          <w:numId w:val="18"/>
        </w:numPr>
        <w:pBdr>
          <w:top w:val="nil"/>
          <w:left w:val="nil"/>
          <w:bottom w:val="nil"/>
          <w:right w:val="nil"/>
          <w:between w:val="nil"/>
        </w:pBdr>
        <w:spacing w:line="360" w:lineRule="auto"/>
        <w:ind w:right="297"/>
        <w:rPr>
          <w:b/>
          <w:bCs/>
          <w:color w:val="000000"/>
          <w:sz w:val="24"/>
          <w:szCs w:val="24"/>
        </w:rPr>
      </w:pPr>
      <w:r>
        <w:rPr>
          <w:b/>
          <w:bCs/>
          <w:color w:val="000000"/>
          <w:sz w:val="24"/>
          <w:szCs w:val="24"/>
        </w:rPr>
        <w:t xml:space="preserve">Government College of Pharmacy, Karad. 415124 </w:t>
      </w:r>
      <w:proofErr w:type="gramStart"/>
      <w:r>
        <w:rPr>
          <w:b/>
          <w:bCs/>
          <w:color w:val="000000"/>
          <w:sz w:val="24"/>
          <w:szCs w:val="24"/>
        </w:rPr>
        <w:t>-  Dist.</w:t>
      </w:r>
      <w:proofErr w:type="gramEnd"/>
      <w:r>
        <w:rPr>
          <w:b/>
          <w:bCs/>
          <w:color w:val="000000"/>
          <w:sz w:val="24"/>
          <w:szCs w:val="24"/>
        </w:rPr>
        <w:t xml:space="preserve"> – </w:t>
      </w:r>
      <w:proofErr w:type="gramStart"/>
      <w:r>
        <w:rPr>
          <w:b/>
          <w:bCs/>
          <w:color w:val="000000"/>
          <w:sz w:val="24"/>
          <w:szCs w:val="24"/>
        </w:rPr>
        <w:t>Satara  (</w:t>
      </w:r>
      <w:proofErr w:type="gramEnd"/>
      <w:r>
        <w:rPr>
          <w:b/>
          <w:bCs/>
          <w:color w:val="000000"/>
          <w:sz w:val="24"/>
          <w:szCs w:val="24"/>
        </w:rPr>
        <w:t>Maharashtra).</w:t>
      </w:r>
    </w:p>
    <w:p w14:paraId="22CA342A" w14:textId="77777777" w:rsidR="00C052ED" w:rsidRDefault="00000000">
      <w:pPr>
        <w:numPr>
          <w:ilvl w:val="0"/>
          <w:numId w:val="18"/>
        </w:numPr>
        <w:pBdr>
          <w:top w:val="nil"/>
          <w:left w:val="nil"/>
          <w:bottom w:val="nil"/>
          <w:right w:val="nil"/>
          <w:between w:val="nil"/>
        </w:pBdr>
        <w:spacing w:line="360" w:lineRule="auto"/>
        <w:ind w:right="297"/>
        <w:rPr>
          <w:b/>
          <w:bCs/>
          <w:color w:val="000000"/>
          <w:sz w:val="24"/>
          <w:szCs w:val="24"/>
        </w:rPr>
      </w:pPr>
      <w:r>
        <w:rPr>
          <w:b/>
          <w:bCs/>
          <w:color w:val="000000"/>
          <w:sz w:val="24"/>
          <w:szCs w:val="24"/>
        </w:rPr>
        <w:t xml:space="preserve">Government College of Pharmacy, Karad. 415124 </w:t>
      </w:r>
      <w:proofErr w:type="gramStart"/>
      <w:r>
        <w:rPr>
          <w:b/>
          <w:bCs/>
          <w:color w:val="000000"/>
          <w:sz w:val="24"/>
          <w:szCs w:val="24"/>
        </w:rPr>
        <w:t>-  Dist.</w:t>
      </w:r>
      <w:proofErr w:type="gramEnd"/>
      <w:r>
        <w:rPr>
          <w:b/>
          <w:bCs/>
          <w:color w:val="000000"/>
          <w:sz w:val="24"/>
          <w:szCs w:val="24"/>
        </w:rPr>
        <w:t xml:space="preserve"> – </w:t>
      </w:r>
      <w:proofErr w:type="gramStart"/>
      <w:r>
        <w:rPr>
          <w:b/>
          <w:bCs/>
          <w:color w:val="000000"/>
          <w:sz w:val="24"/>
          <w:szCs w:val="24"/>
        </w:rPr>
        <w:t>Satara  (</w:t>
      </w:r>
      <w:proofErr w:type="gramEnd"/>
      <w:r>
        <w:rPr>
          <w:b/>
          <w:bCs/>
          <w:color w:val="000000"/>
          <w:sz w:val="24"/>
          <w:szCs w:val="24"/>
        </w:rPr>
        <w:t>Maharashtra).</w:t>
      </w:r>
    </w:p>
    <w:p w14:paraId="424000C8" w14:textId="77777777" w:rsidR="00C052ED" w:rsidRDefault="00000000">
      <w:pPr>
        <w:numPr>
          <w:ilvl w:val="0"/>
          <w:numId w:val="18"/>
        </w:numPr>
        <w:pBdr>
          <w:top w:val="nil"/>
          <w:left w:val="nil"/>
          <w:bottom w:val="nil"/>
          <w:right w:val="nil"/>
          <w:between w:val="nil"/>
        </w:pBdr>
        <w:spacing w:line="360" w:lineRule="auto"/>
        <w:ind w:right="297"/>
        <w:rPr>
          <w:b/>
          <w:bCs/>
          <w:color w:val="000000"/>
          <w:sz w:val="24"/>
          <w:szCs w:val="24"/>
        </w:rPr>
      </w:pPr>
      <w:r>
        <w:rPr>
          <w:b/>
          <w:bCs/>
          <w:color w:val="000000"/>
          <w:sz w:val="24"/>
          <w:szCs w:val="24"/>
        </w:rPr>
        <w:t xml:space="preserve">Government College of Pharmacy, Karad. 415124 </w:t>
      </w:r>
      <w:proofErr w:type="gramStart"/>
      <w:r>
        <w:rPr>
          <w:b/>
          <w:bCs/>
          <w:color w:val="000000"/>
          <w:sz w:val="24"/>
          <w:szCs w:val="24"/>
        </w:rPr>
        <w:t>-  Dist.</w:t>
      </w:r>
      <w:proofErr w:type="gramEnd"/>
      <w:r>
        <w:rPr>
          <w:b/>
          <w:bCs/>
          <w:color w:val="000000"/>
          <w:sz w:val="24"/>
          <w:szCs w:val="24"/>
        </w:rPr>
        <w:t xml:space="preserve"> – </w:t>
      </w:r>
      <w:proofErr w:type="gramStart"/>
      <w:r>
        <w:rPr>
          <w:b/>
          <w:bCs/>
          <w:color w:val="000000"/>
          <w:sz w:val="24"/>
          <w:szCs w:val="24"/>
        </w:rPr>
        <w:t>Satara  (</w:t>
      </w:r>
      <w:proofErr w:type="gramEnd"/>
      <w:r>
        <w:rPr>
          <w:b/>
          <w:bCs/>
          <w:color w:val="000000"/>
          <w:sz w:val="24"/>
          <w:szCs w:val="24"/>
        </w:rPr>
        <w:t>Maharashtra).</w:t>
      </w:r>
    </w:p>
    <w:p w14:paraId="2C6AC41C" w14:textId="77777777" w:rsidR="00C052ED" w:rsidRDefault="00000000">
      <w:pPr>
        <w:numPr>
          <w:ilvl w:val="0"/>
          <w:numId w:val="18"/>
        </w:numPr>
        <w:pBdr>
          <w:top w:val="nil"/>
          <w:left w:val="nil"/>
          <w:bottom w:val="nil"/>
          <w:right w:val="nil"/>
          <w:between w:val="nil"/>
        </w:pBdr>
        <w:spacing w:line="360" w:lineRule="auto"/>
        <w:ind w:right="297"/>
        <w:rPr>
          <w:b/>
          <w:bCs/>
          <w:color w:val="000000"/>
          <w:sz w:val="24"/>
          <w:szCs w:val="24"/>
        </w:rPr>
      </w:pPr>
      <w:r>
        <w:rPr>
          <w:b/>
          <w:bCs/>
          <w:color w:val="000000"/>
          <w:sz w:val="24"/>
          <w:szCs w:val="24"/>
        </w:rPr>
        <w:t xml:space="preserve">Government College of Pharmacy, Karad. 415124 </w:t>
      </w:r>
      <w:proofErr w:type="gramStart"/>
      <w:r>
        <w:rPr>
          <w:b/>
          <w:bCs/>
          <w:color w:val="000000"/>
          <w:sz w:val="24"/>
          <w:szCs w:val="24"/>
        </w:rPr>
        <w:t>-  Dist.</w:t>
      </w:r>
      <w:proofErr w:type="gramEnd"/>
      <w:r>
        <w:rPr>
          <w:b/>
          <w:bCs/>
          <w:color w:val="000000"/>
          <w:sz w:val="24"/>
          <w:szCs w:val="24"/>
        </w:rPr>
        <w:t xml:space="preserve"> – </w:t>
      </w:r>
      <w:proofErr w:type="gramStart"/>
      <w:r>
        <w:rPr>
          <w:b/>
          <w:bCs/>
          <w:color w:val="000000"/>
          <w:sz w:val="24"/>
          <w:szCs w:val="24"/>
        </w:rPr>
        <w:t>Satara  (</w:t>
      </w:r>
      <w:proofErr w:type="gramEnd"/>
      <w:r>
        <w:rPr>
          <w:b/>
          <w:bCs/>
          <w:color w:val="000000"/>
          <w:sz w:val="24"/>
          <w:szCs w:val="24"/>
        </w:rPr>
        <w:t>Maharashtra).</w:t>
      </w:r>
    </w:p>
    <w:p w14:paraId="16F23CA4" w14:textId="77777777" w:rsidR="00C052ED" w:rsidRDefault="00000000">
      <w:pPr>
        <w:pStyle w:val="Heading1"/>
        <w:numPr>
          <w:ilvl w:val="0"/>
          <w:numId w:val="13"/>
        </w:numPr>
        <w:spacing w:before="188" w:line="360" w:lineRule="auto"/>
        <w:jc w:val="both"/>
      </w:pPr>
      <w:r>
        <w:t>ABSTRACT</w:t>
      </w:r>
    </w:p>
    <w:p w14:paraId="660D2A94" w14:textId="77777777" w:rsidR="00C052ED" w:rsidRDefault="00000000">
      <w:pPr>
        <w:widowControl/>
        <w:spacing w:before="280" w:after="280" w:line="360" w:lineRule="auto"/>
        <w:ind w:left="525" w:right="345"/>
        <w:jc w:val="both"/>
        <w:rPr>
          <w:sz w:val="24"/>
          <w:szCs w:val="24"/>
        </w:rPr>
      </w:pPr>
      <w:r>
        <w:rPr>
          <w:b/>
          <w:bCs/>
          <w:sz w:val="24"/>
          <w:szCs w:val="24"/>
        </w:rPr>
        <w:t>Obesity</w:t>
      </w:r>
      <w:r>
        <w:rPr>
          <w:sz w:val="24"/>
          <w:szCs w:val="24"/>
        </w:rPr>
        <w:t xml:space="preserve"> has become a major global health concern, gradually surpassing </w:t>
      </w:r>
      <w:proofErr w:type="gramStart"/>
      <w:r>
        <w:rPr>
          <w:sz w:val="24"/>
          <w:szCs w:val="24"/>
        </w:rPr>
        <w:t>malnutrition</w:t>
      </w:r>
      <w:proofErr w:type="gramEnd"/>
      <w:r>
        <w:rPr>
          <w:sz w:val="24"/>
          <w:szCs w:val="24"/>
        </w:rPr>
        <w:t xml:space="preserve"> and infectious diseases as a leading cause of poor health outcomes. It is strongly associated with several chronic conditions such as </w:t>
      </w:r>
      <w:r>
        <w:rPr>
          <w:b/>
          <w:bCs/>
          <w:sz w:val="24"/>
          <w:szCs w:val="24"/>
        </w:rPr>
        <w:t>diabetes mellitus</w:t>
      </w:r>
      <w:r>
        <w:rPr>
          <w:sz w:val="24"/>
          <w:szCs w:val="24"/>
        </w:rPr>
        <w:t xml:space="preserve">, </w:t>
      </w:r>
      <w:r>
        <w:rPr>
          <w:b/>
          <w:bCs/>
          <w:sz w:val="24"/>
          <w:szCs w:val="24"/>
        </w:rPr>
        <w:t>coronary heart disease</w:t>
      </w:r>
      <w:r>
        <w:rPr>
          <w:sz w:val="24"/>
          <w:szCs w:val="24"/>
        </w:rPr>
        <w:t xml:space="preserve">, certain types of cancers, and respiratory disorders. In Ayurvedic medicine, natural formulations have been widely explored for managing obesity. One such formulation described in the classical text Rasaratna </w:t>
      </w:r>
      <w:proofErr w:type="spellStart"/>
      <w:r>
        <w:rPr>
          <w:sz w:val="24"/>
          <w:szCs w:val="24"/>
        </w:rPr>
        <w:t>Samuccaya</w:t>
      </w:r>
      <w:proofErr w:type="spellEnd"/>
      <w:r>
        <w:rPr>
          <w:sz w:val="24"/>
          <w:szCs w:val="24"/>
        </w:rPr>
        <w:t xml:space="preserve"> includes a decoction prepared from </w:t>
      </w:r>
      <w:proofErr w:type="spellStart"/>
      <w:r>
        <w:rPr>
          <w:b/>
          <w:bCs/>
          <w:sz w:val="24"/>
          <w:szCs w:val="24"/>
        </w:rPr>
        <w:t>Triphala</w:t>
      </w:r>
      <w:proofErr w:type="spellEnd"/>
      <w:r>
        <w:rPr>
          <w:sz w:val="24"/>
          <w:szCs w:val="24"/>
        </w:rPr>
        <w:t xml:space="preserve">—a combination of Amla, </w:t>
      </w:r>
      <w:proofErr w:type="spellStart"/>
      <w:r>
        <w:rPr>
          <w:sz w:val="24"/>
          <w:szCs w:val="24"/>
        </w:rPr>
        <w:t>Haritaki</w:t>
      </w:r>
      <w:proofErr w:type="spellEnd"/>
      <w:r>
        <w:rPr>
          <w:sz w:val="24"/>
          <w:szCs w:val="24"/>
        </w:rPr>
        <w:t xml:space="preserve">, and </w:t>
      </w:r>
      <w:proofErr w:type="spellStart"/>
      <w:r>
        <w:rPr>
          <w:sz w:val="24"/>
          <w:szCs w:val="24"/>
        </w:rPr>
        <w:t>Bibhitaki</w:t>
      </w:r>
      <w:proofErr w:type="spellEnd"/>
      <w:r>
        <w:rPr>
          <w:sz w:val="24"/>
          <w:szCs w:val="24"/>
        </w:rPr>
        <w:t xml:space="preserve">—along with Guggulu. The present review aims to evaluate the effectiveness of this herbal formulation in the management of obesity. Relevant information was collected from classical Ayurvedic scriptures, modern scientific literature, and previously published research studies. A comprehensive literature review was conducted focusing on the selected herbs and their properties, particularly analyzing them through the Ayurvedic concept of </w:t>
      </w:r>
      <w:r>
        <w:rPr>
          <w:b/>
          <w:bCs/>
          <w:sz w:val="24"/>
          <w:szCs w:val="24"/>
        </w:rPr>
        <w:t xml:space="preserve">Pancha </w:t>
      </w:r>
      <w:proofErr w:type="spellStart"/>
      <w:r>
        <w:rPr>
          <w:b/>
          <w:bCs/>
          <w:sz w:val="24"/>
          <w:szCs w:val="24"/>
        </w:rPr>
        <w:t>Padārtha</w:t>
      </w:r>
      <w:proofErr w:type="spellEnd"/>
      <w:r>
        <w:rPr>
          <w:sz w:val="24"/>
          <w:szCs w:val="24"/>
        </w:rPr>
        <w:t xml:space="preserve"> (five fundamental attributes of a substance).</w:t>
      </w:r>
    </w:p>
    <w:p w14:paraId="22276927" w14:textId="77777777" w:rsidR="00C052ED" w:rsidRDefault="00000000">
      <w:pPr>
        <w:widowControl/>
        <w:spacing w:before="280" w:after="280" w:line="360" w:lineRule="auto"/>
        <w:ind w:left="540" w:right="345" w:firstLine="180"/>
        <w:jc w:val="both"/>
        <w:rPr>
          <w:sz w:val="24"/>
          <w:szCs w:val="24"/>
        </w:rPr>
      </w:pPr>
      <w:r>
        <w:rPr>
          <w:sz w:val="24"/>
          <w:szCs w:val="24"/>
        </w:rPr>
        <w:t xml:space="preserve">The analysis indicates that this herbal combination possesses significant anti-obesity potential due to its compatibility with properties such as </w:t>
      </w:r>
      <w:proofErr w:type="spellStart"/>
      <w:r>
        <w:rPr>
          <w:b/>
          <w:bCs/>
          <w:sz w:val="24"/>
          <w:szCs w:val="24"/>
        </w:rPr>
        <w:t>Lēkhana</w:t>
      </w:r>
      <w:proofErr w:type="spellEnd"/>
      <w:r>
        <w:rPr>
          <w:b/>
          <w:bCs/>
          <w:sz w:val="24"/>
          <w:szCs w:val="24"/>
        </w:rPr>
        <w:t xml:space="preserve"> (scraping action)</w:t>
      </w:r>
      <w:r>
        <w:rPr>
          <w:sz w:val="24"/>
          <w:szCs w:val="24"/>
        </w:rPr>
        <w:t xml:space="preserve"> and </w:t>
      </w:r>
      <w:proofErr w:type="spellStart"/>
      <w:r>
        <w:rPr>
          <w:b/>
          <w:bCs/>
          <w:sz w:val="24"/>
          <w:szCs w:val="24"/>
        </w:rPr>
        <w:t>Shōshana</w:t>
      </w:r>
      <w:proofErr w:type="spellEnd"/>
      <w:r>
        <w:rPr>
          <w:b/>
          <w:bCs/>
          <w:sz w:val="24"/>
          <w:szCs w:val="24"/>
        </w:rPr>
        <w:t xml:space="preserve"> (absorptive action)</w:t>
      </w:r>
      <w:r>
        <w:rPr>
          <w:sz w:val="24"/>
          <w:szCs w:val="24"/>
        </w:rPr>
        <w:t xml:space="preserve">, which are beneficial in reducing excess fat and balancing </w:t>
      </w:r>
      <w:r>
        <w:rPr>
          <w:b/>
          <w:bCs/>
          <w:sz w:val="24"/>
          <w:szCs w:val="24"/>
        </w:rPr>
        <w:t>Kapha (Shleshma) dosha</w:t>
      </w:r>
      <w:r>
        <w:rPr>
          <w:sz w:val="24"/>
          <w:szCs w:val="24"/>
        </w:rPr>
        <w:t>. Furthermore, multiple studies support the lipid-lowering and metabolism-enhancing effects of these ingredients, contributing to weight management. Based on both classical references and modern research evidence, the reviewed herbal formulation demonstrates promising efficacy in the treatment of obesity.</w:t>
      </w:r>
    </w:p>
    <w:p w14:paraId="5CF9BA88" w14:textId="77777777" w:rsidR="00C052ED" w:rsidRDefault="00000000">
      <w:pPr>
        <w:widowControl/>
        <w:numPr>
          <w:ilvl w:val="0"/>
          <w:numId w:val="13"/>
        </w:numPr>
        <w:pBdr>
          <w:top w:val="nil"/>
          <w:left w:val="nil"/>
          <w:bottom w:val="nil"/>
          <w:right w:val="nil"/>
          <w:between w:val="nil"/>
        </w:pBdr>
        <w:spacing w:before="280" w:after="280"/>
        <w:rPr>
          <w:color w:val="000000"/>
          <w:sz w:val="24"/>
          <w:szCs w:val="24"/>
        </w:rPr>
      </w:pPr>
      <w:r>
        <w:rPr>
          <w:b/>
          <w:bCs/>
          <w:color w:val="000000"/>
          <w:sz w:val="24"/>
          <w:szCs w:val="24"/>
        </w:rPr>
        <w:t>Keywords:</w:t>
      </w:r>
      <w:r>
        <w:rPr>
          <w:color w:val="000000"/>
          <w:sz w:val="24"/>
          <w:szCs w:val="24"/>
        </w:rPr>
        <w:t xml:space="preserve"> Obesity, Ayurveda Treatment, Herbal Medicine, Home Remedies</w:t>
      </w:r>
    </w:p>
    <w:p w14:paraId="7375EA8A" w14:textId="77777777" w:rsidR="00C052ED" w:rsidRDefault="00C052ED">
      <w:pPr>
        <w:pStyle w:val="Heading1"/>
        <w:spacing w:before="187" w:line="360" w:lineRule="auto"/>
        <w:ind w:left="0"/>
        <w:jc w:val="both"/>
      </w:pPr>
    </w:p>
    <w:p w14:paraId="0DB3A8FF" w14:textId="77777777" w:rsidR="00C052ED" w:rsidRDefault="00000000">
      <w:pPr>
        <w:pStyle w:val="Heading1"/>
        <w:numPr>
          <w:ilvl w:val="0"/>
          <w:numId w:val="13"/>
        </w:numPr>
        <w:spacing w:before="187" w:line="360" w:lineRule="auto"/>
        <w:jc w:val="both"/>
      </w:pPr>
      <w:r>
        <w:lastRenderedPageBreak/>
        <w:t xml:space="preserve"> INTRODUCTION</w:t>
      </w:r>
    </w:p>
    <w:p w14:paraId="4066F1AA" w14:textId="77777777" w:rsidR="00C052ED" w:rsidRDefault="00000000">
      <w:pPr>
        <w:pBdr>
          <w:top w:val="nil"/>
          <w:left w:val="nil"/>
          <w:bottom w:val="nil"/>
          <w:right w:val="nil"/>
          <w:between w:val="nil"/>
        </w:pBdr>
        <w:spacing w:before="238" w:line="360" w:lineRule="auto"/>
        <w:ind w:left="165" w:right="701"/>
        <w:jc w:val="both"/>
        <w:rPr>
          <w:color w:val="000000"/>
          <w:sz w:val="24"/>
          <w:szCs w:val="24"/>
        </w:rPr>
      </w:pPr>
      <w:bookmarkStart w:id="0" w:name="_88bixenogda2" w:colFirst="0" w:colLast="0"/>
      <w:bookmarkEnd w:id="0"/>
      <w:r>
        <w:rPr>
          <w:color w:val="000000"/>
          <w:sz w:val="24"/>
          <w:szCs w:val="24"/>
        </w:rPr>
        <w:t>The illness process of obesity is characterized by an excessive build-up of body fat and has a complicated genetic environmental etiology, which has many harmful effects on different organs. According to this definition, BMI (Body Mass Index</w:t>
      </w:r>
      <w:proofErr w:type="gramStart"/>
      <w:r>
        <w:rPr>
          <w:color w:val="000000"/>
          <w:sz w:val="24"/>
          <w:szCs w:val="24"/>
        </w:rPr>
        <w:t>=[</w:t>
      </w:r>
      <w:proofErr w:type="gramEnd"/>
      <w:r>
        <w:rPr>
          <w:color w:val="000000"/>
          <w:sz w:val="24"/>
          <w:szCs w:val="24"/>
        </w:rPr>
        <w:t xml:space="preserve">Weight (kg)/ Height (m2)]) is a measure of adiposity and it has been widely believed that obesity is less detrimental in older adults because of the finding that the BMI value linked with the lowest relative mortality is slightly higher in older adults than in younger adults. According to the World Health Organization (WHO), central obesity is defined as a waist circumference more than 102 cm for males and 88 cm for </w:t>
      </w:r>
      <w:proofErr w:type="spellStart"/>
      <w:proofErr w:type="gramStart"/>
      <w:r>
        <w:rPr>
          <w:color w:val="000000"/>
          <w:sz w:val="24"/>
          <w:szCs w:val="24"/>
        </w:rPr>
        <w:t>women.According</w:t>
      </w:r>
      <w:proofErr w:type="spellEnd"/>
      <w:proofErr w:type="gramEnd"/>
      <w:r>
        <w:rPr>
          <w:color w:val="000000"/>
          <w:sz w:val="24"/>
          <w:szCs w:val="24"/>
        </w:rPr>
        <w:t xml:space="preserve"> to Ayurveda, obesity also known as </w:t>
      </w:r>
      <w:proofErr w:type="spellStart"/>
      <w:r>
        <w:rPr>
          <w:color w:val="000000"/>
          <w:sz w:val="24"/>
          <w:szCs w:val="24"/>
        </w:rPr>
        <w:t>Athisthoulya</w:t>
      </w:r>
      <w:proofErr w:type="spellEnd"/>
      <w:r>
        <w:rPr>
          <w:color w:val="000000"/>
          <w:sz w:val="24"/>
          <w:szCs w:val="24"/>
        </w:rPr>
        <w:t xml:space="preserve">, is the result of an excessive buildup of the substance </w:t>
      </w:r>
      <w:proofErr w:type="spellStart"/>
      <w:r>
        <w:rPr>
          <w:color w:val="000000"/>
          <w:sz w:val="24"/>
          <w:szCs w:val="24"/>
        </w:rPr>
        <w:t>MedōDhātu</w:t>
      </w:r>
      <w:proofErr w:type="spellEnd"/>
      <w:r>
        <w:rPr>
          <w:color w:val="000000"/>
          <w:sz w:val="24"/>
          <w:szCs w:val="24"/>
        </w:rPr>
        <w:t xml:space="preserve"> (fat tissue) in the body. Ayurveda &amp; contemporary medicine can be used to treat disease and contemporary management prioritizes lifestyle guidance, diets for weight loss, </w:t>
      </w:r>
      <w:proofErr w:type="gramStart"/>
      <w:r>
        <w:rPr>
          <w:color w:val="000000"/>
          <w:sz w:val="24"/>
          <w:szCs w:val="24"/>
        </w:rPr>
        <w:t>medications</w:t>
      </w:r>
      <w:proofErr w:type="gramEnd"/>
      <w:r>
        <w:rPr>
          <w:color w:val="000000"/>
          <w:sz w:val="24"/>
          <w:szCs w:val="24"/>
        </w:rPr>
        <w:t xml:space="preserve"> and surgeries. Anti-obesity drugs are used in the short term to maximize the weight loss achieved with low- calorie diets, but are not used in the long-term maintenance of weight. The discipline of Ayurveda has used Ayurvedic medications that contain the properties of </w:t>
      </w:r>
      <w:proofErr w:type="spellStart"/>
      <w:r>
        <w:rPr>
          <w:color w:val="000000"/>
          <w:sz w:val="24"/>
          <w:szCs w:val="24"/>
        </w:rPr>
        <w:t>Medōhara</w:t>
      </w:r>
      <w:proofErr w:type="spellEnd"/>
      <w:r>
        <w:rPr>
          <w:color w:val="000000"/>
          <w:sz w:val="24"/>
          <w:szCs w:val="24"/>
        </w:rPr>
        <w:t xml:space="preserve"> (reduce fat) &amp; </w:t>
      </w:r>
      <w:proofErr w:type="spellStart"/>
      <w:r>
        <w:rPr>
          <w:color w:val="000000"/>
          <w:sz w:val="24"/>
          <w:szCs w:val="24"/>
        </w:rPr>
        <w:t>Lēkhaniya</w:t>
      </w:r>
      <w:proofErr w:type="spellEnd"/>
      <w:r>
        <w:rPr>
          <w:color w:val="000000"/>
          <w:sz w:val="24"/>
          <w:szCs w:val="24"/>
        </w:rPr>
        <w:t xml:space="preserve"> to treat obesity. Herbs were selected from authentic text, Rasaratna </w:t>
      </w:r>
      <w:proofErr w:type="spellStart"/>
      <w:r>
        <w:rPr>
          <w:color w:val="000000"/>
          <w:sz w:val="24"/>
          <w:szCs w:val="24"/>
        </w:rPr>
        <w:t>Samuccaya</w:t>
      </w:r>
      <w:proofErr w:type="spellEnd"/>
      <w:r>
        <w:rPr>
          <w:color w:val="000000"/>
          <w:sz w:val="24"/>
          <w:szCs w:val="24"/>
        </w:rPr>
        <w:t xml:space="preserve"> and it is mentioned in </w:t>
      </w:r>
      <w:proofErr w:type="spellStart"/>
      <w:r>
        <w:rPr>
          <w:color w:val="000000"/>
          <w:sz w:val="24"/>
          <w:szCs w:val="24"/>
        </w:rPr>
        <w:t>Kshudrarōgādi</w:t>
      </w:r>
      <w:proofErr w:type="spellEnd"/>
      <w:r>
        <w:rPr>
          <w:color w:val="000000"/>
          <w:sz w:val="24"/>
          <w:szCs w:val="24"/>
        </w:rPr>
        <w:t xml:space="preserve"> </w:t>
      </w:r>
      <w:proofErr w:type="spellStart"/>
      <w:r>
        <w:rPr>
          <w:color w:val="000000"/>
          <w:sz w:val="24"/>
          <w:szCs w:val="24"/>
        </w:rPr>
        <w:t>Chikitsithaya</w:t>
      </w:r>
      <w:proofErr w:type="spellEnd"/>
      <w:r>
        <w:rPr>
          <w:color w:val="000000"/>
          <w:sz w:val="24"/>
          <w:szCs w:val="24"/>
        </w:rPr>
        <w:t>.</w:t>
      </w:r>
    </w:p>
    <w:p w14:paraId="4851D4FC" w14:textId="77777777" w:rsidR="00C052ED" w:rsidRDefault="00000000">
      <w:pPr>
        <w:pBdr>
          <w:top w:val="nil"/>
          <w:left w:val="nil"/>
          <w:bottom w:val="nil"/>
          <w:right w:val="nil"/>
          <w:between w:val="nil"/>
        </w:pBdr>
        <w:spacing w:before="202" w:line="360" w:lineRule="auto"/>
        <w:ind w:left="165" w:right="703" w:firstLine="60"/>
        <w:jc w:val="both"/>
        <w:rPr>
          <w:color w:val="000000"/>
          <w:sz w:val="24"/>
          <w:szCs w:val="24"/>
        </w:rPr>
      </w:pPr>
      <w:r>
        <w:rPr>
          <w:color w:val="000000"/>
          <w:sz w:val="24"/>
          <w:szCs w:val="24"/>
        </w:rPr>
        <w:t>Decoction chosen from an authentic book has the following ingredients:</w:t>
      </w:r>
    </w:p>
    <w:p w14:paraId="0664934E" w14:textId="77777777" w:rsidR="00C052ED" w:rsidRDefault="00000000">
      <w:pPr>
        <w:pBdr>
          <w:top w:val="nil"/>
          <w:left w:val="nil"/>
          <w:bottom w:val="nil"/>
          <w:right w:val="nil"/>
          <w:between w:val="nil"/>
        </w:pBdr>
        <w:spacing w:before="202" w:line="360" w:lineRule="auto"/>
        <w:ind w:left="165" w:right="703" w:firstLine="60"/>
        <w:jc w:val="both"/>
        <w:rPr>
          <w:color w:val="000000"/>
          <w:sz w:val="24"/>
          <w:szCs w:val="24"/>
        </w:rPr>
      </w:pPr>
      <w:bookmarkStart w:id="1" w:name="_pcwe6dlaoxwm" w:colFirst="0" w:colLast="0"/>
      <w:bookmarkEnd w:id="1"/>
      <w:r>
        <w:rPr>
          <w:color w:val="000000"/>
          <w:sz w:val="24"/>
          <w:szCs w:val="24"/>
        </w:rPr>
        <w:t xml:space="preserve"> </w:t>
      </w:r>
      <w:proofErr w:type="spellStart"/>
      <w:r>
        <w:rPr>
          <w:color w:val="000000"/>
          <w:sz w:val="24"/>
          <w:szCs w:val="24"/>
        </w:rPr>
        <w:t>Haridrā</w:t>
      </w:r>
      <w:proofErr w:type="spellEnd"/>
      <w:r>
        <w:rPr>
          <w:color w:val="000000"/>
          <w:sz w:val="24"/>
          <w:szCs w:val="24"/>
        </w:rPr>
        <w:t xml:space="preserve"> (Curcuma longa) and </w:t>
      </w:r>
      <w:proofErr w:type="spellStart"/>
      <w:r>
        <w:rPr>
          <w:color w:val="000000"/>
          <w:sz w:val="24"/>
          <w:szCs w:val="24"/>
        </w:rPr>
        <w:t>Thēja</w:t>
      </w:r>
      <w:proofErr w:type="spellEnd"/>
      <w:r>
        <w:rPr>
          <w:color w:val="000000"/>
          <w:sz w:val="24"/>
          <w:szCs w:val="24"/>
        </w:rPr>
        <w:t xml:space="preserve"> Patra (Cinnamomum </w:t>
      </w:r>
      <w:proofErr w:type="spellStart"/>
      <w:r>
        <w:rPr>
          <w:color w:val="000000"/>
          <w:sz w:val="24"/>
          <w:szCs w:val="24"/>
        </w:rPr>
        <w:t>tamala</w:t>
      </w:r>
      <w:proofErr w:type="spellEnd"/>
      <w:r>
        <w:rPr>
          <w:color w:val="000000"/>
          <w:sz w:val="24"/>
          <w:szCs w:val="24"/>
        </w:rPr>
        <w:t xml:space="preserve">) and it lower the body's serum cholesterol as well as excessive </w:t>
      </w:r>
      <w:proofErr w:type="spellStart"/>
      <w:r>
        <w:rPr>
          <w:color w:val="000000"/>
          <w:sz w:val="24"/>
          <w:szCs w:val="24"/>
        </w:rPr>
        <w:t>Mēda</w:t>
      </w:r>
      <w:proofErr w:type="spellEnd"/>
      <w:r>
        <w:rPr>
          <w:color w:val="000000"/>
          <w:sz w:val="24"/>
          <w:szCs w:val="24"/>
        </w:rPr>
        <w:t xml:space="preserve"> (fat) The current study based on an Ayurvedic medicinal formula that used in obesity that written over Rasaratna </w:t>
      </w:r>
      <w:proofErr w:type="spellStart"/>
      <w:proofErr w:type="gramStart"/>
      <w:r>
        <w:rPr>
          <w:color w:val="000000"/>
          <w:sz w:val="24"/>
          <w:szCs w:val="24"/>
        </w:rPr>
        <w:t>Samuccaya</w:t>
      </w:r>
      <w:proofErr w:type="spellEnd"/>
      <w:r>
        <w:rPr>
          <w:color w:val="000000"/>
          <w:sz w:val="24"/>
          <w:szCs w:val="24"/>
        </w:rPr>
        <w:t>.</w:t>
      </w:r>
      <w:r>
        <w:rPr>
          <w:color w:val="000000"/>
          <w:sz w:val="24"/>
          <w:szCs w:val="24"/>
          <w:vertAlign w:val="superscript"/>
        </w:rPr>
        <w:t>(</w:t>
      </w:r>
      <w:proofErr w:type="gramEnd"/>
      <w:r>
        <w:rPr>
          <w:color w:val="000000"/>
          <w:sz w:val="24"/>
          <w:szCs w:val="24"/>
          <w:vertAlign w:val="superscript"/>
        </w:rPr>
        <w:t>2)</w:t>
      </w:r>
      <w:r>
        <w:rPr>
          <w:color w:val="000000"/>
          <w:sz w:val="24"/>
          <w:szCs w:val="24"/>
        </w:rPr>
        <w:t xml:space="preserve"> The study critically analyzed the pharmacological activities of the </w:t>
      </w:r>
      <w:proofErr w:type="spellStart"/>
      <w:r>
        <w:rPr>
          <w:color w:val="000000"/>
          <w:sz w:val="24"/>
          <w:szCs w:val="24"/>
        </w:rPr>
        <w:t>ingredieninselected</w:t>
      </w:r>
      <w:proofErr w:type="spellEnd"/>
      <w:r>
        <w:rPr>
          <w:color w:val="000000"/>
          <w:sz w:val="24"/>
          <w:szCs w:val="24"/>
        </w:rPr>
        <w:t xml:space="preserve"> formula in the management of obesity. Aims and objectives The study was created to determine the anti-obese activity of the ingredients in selected herbal formula in the management of obesity.</w:t>
      </w:r>
    </w:p>
    <w:p w14:paraId="5B73BCF3" w14:textId="77777777" w:rsidR="00C052ED" w:rsidRDefault="00000000">
      <w:pPr>
        <w:pBdr>
          <w:top w:val="nil"/>
          <w:left w:val="nil"/>
          <w:bottom w:val="nil"/>
          <w:right w:val="nil"/>
          <w:between w:val="nil"/>
        </w:pBdr>
        <w:spacing w:before="198" w:line="360" w:lineRule="auto"/>
        <w:ind w:left="165"/>
        <w:jc w:val="both"/>
        <w:rPr>
          <w:color w:val="000000"/>
          <w:sz w:val="24"/>
          <w:szCs w:val="24"/>
        </w:rPr>
      </w:pPr>
      <w:r>
        <w:rPr>
          <w:color w:val="000000"/>
          <w:sz w:val="24"/>
          <w:szCs w:val="24"/>
        </w:rPr>
        <w:t>For adults WHO defines overweight and obesity as follows:</w:t>
      </w:r>
    </w:p>
    <w:p w14:paraId="0224972A" w14:textId="77777777" w:rsidR="00C052ED" w:rsidRDefault="00000000">
      <w:pPr>
        <w:pBdr>
          <w:top w:val="nil"/>
          <w:left w:val="nil"/>
          <w:bottom w:val="nil"/>
          <w:right w:val="nil"/>
          <w:between w:val="nil"/>
        </w:pBdr>
        <w:spacing w:before="243" w:line="360" w:lineRule="auto"/>
        <w:ind w:left="165" w:right="695" w:firstLine="60"/>
        <w:jc w:val="both"/>
        <w:rPr>
          <w:color w:val="000000"/>
          <w:sz w:val="24"/>
          <w:szCs w:val="24"/>
        </w:rPr>
      </w:pPr>
      <w:r>
        <w:rPr>
          <w:color w:val="000000"/>
          <w:sz w:val="24"/>
          <w:szCs w:val="24"/>
        </w:rPr>
        <w:t>Overweight is a BMI greater than or equal to 25; and Obesity is a BMI greater than or equal to 30. BMI provides the most useful population-level measure of overweight and obesity as it is the same for both sexes and for all ages of adults. However, it should be considered a rough guide because it may not correspond to the same degree of fatness in different individuals. For children, age needs to be considered when defining overweight and obesity.</w:t>
      </w:r>
      <w:r>
        <w:rPr>
          <w:color w:val="000000"/>
          <w:sz w:val="24"/>
          <w:szCs w:val="24"/>
          <w:vertAlign w:val="superscript"/>
        </w:rPr>
        <w:t xml:space="preserve"> </w:t>
      </w:r>
      <w:r>
        <w:rPr>
          <w:color w:val="000000"/>
          <w:sz w:val="24"/>
          <w:szCs w:val="24"/>
        </w:rPr>
        <w:t xml:space="preserve">Children under 5 years of age </w:t>
      </w:r>
      <w:proofErr w:type="gramStart"/>
      <w:r>
        <w:rPr>
          <w:color w:val="000000"/>
          <w:sz w:val="24"/>
          <w:szCs w:val="24"/>
        </w:rPr>
        <w:t>For</w:t>
      </w:r>
      <w:proofErr w:type="gramEnd"/>
      <w:r>
        <w:rPr>
          <w:color w:val="000000"/>
          <w:sz w:val="24"/>
          <w:szCs w:val="24"/>
        </w:rPr>
        <w:t xml:space="preserve"> children under 5 years of age: overweight is weight-for-height greater than 2 standard deviations above WHO Child Growth Standards median; and Obesity is weight-for-height greater than 3 standard deviations above the WHO Child Growth Standards median. </w:t>
      </w:r>
      <w:r>
        <w:rPr>
          <w:color w:val="000000"/>
          <w:sz w:val="24"/>
          <w:szCs w:val="24"/>
        </w:rPr>
        <w:lastRenderedPageBreak/>
        <w:t xml:space="preserve">For children aged 5–19 years, overweight and obesity are defined using BMI-for-age based on the WHO Growth Reference. A child is considered overweight when their BMI-for-age is more than 1 standard deviation above the reference median, while obesity is defined as BMI-for-age exceeding 2 standard deviations above the </w:t>
      </w:r>
      <w:proofErr w:type="gramStart"/>
      <w:r>
        <w:rPr>
          <w:color w:val="000000"/>
          <w:sz w:val="24"/>
          <w:szCs w:val="24"/>
        </w:rPr>
        <w:t>median.</w:t>
      </w:r>
      <w:r>
        <w:rPr>
          <w:color w:val="000000"/>
          <w:sz w:val="24"/>
          <w:szCs w:val="24"/>
          <w:vertAlign w:val="superscript"/>
        </w:rPr>
        <w:t>(</w:t>
      </w:r>
      <w:proofErr w:type="gramEnd"/>
      <w:r>
        <w:rPr>
          <w:color w:val="000000"/>
          <w:sz w:val="24"/>
          <w:szCs w:val="24"/>
          <w:vertAlign w:val="superscript"/>
        </w:rPr>
        <w:t>1)</w:t>
      </w:r>
    </w:p>
    <w:p w14:paraId="50C7D46A" w14:textId="77777777" w:rsidR="00C052ED" w:rsidRDefault="00C052ED">
      <w:pPr>
        <w:pBdr>
          <w:top w:val="nil"/>
          <w:left w:val="nil"/>
          <w:bottom w:val="nil"/>
          <w:right w:val="nil"/>
          <w:between w:val="nil"/>
        </w:pBdr>
        <w:spacing w:line="360" w:lineRule="auto"/>
        <w:jc w:val="both"/>
        <w:rPr>
          <w:color w:val="000000"/>
          <w:sz w:val="24"/>
          <w:szCs w:val="24"/>
        </w:rPr>
      </w:pPr>
    </w:p>
    <w:p w14:paraId="1D2CBC28" w14:textId="77777777" w:rsidR="00C052ED" w:rsidRDefault="00000000">
      <w:pPr>
        <w:pBdr>
          <w:top w:val="nil"/>
          <w:left w:val="nil"/>
          <w:bottom w:val="nil"/>
          <w:right w:val="nil"/>
          <w:between w:val="nil"/>
        </w:pBdr>
        <w:spacing w:line="360" w:lineRule="auto"/>
        <w:jc w:val="center"/>
        <w:rPr>
          <w:color w:val="000000"/>
          <w:sz w:val="24"/>
          <w:szCs w:val="24"/>
        </w:rPr>
      </w:pPr>
      <w:r>
        <w:rPr>
          <w:noProof/>
          <w:color w:val="000000"/>
          <w:sz w:val="24"/>
          <w:szCs w:val="24"/>
        </w:rPr>
        <w:drawing>
          <wp:inline distT="0" distB="0" distL="0" distR="0" wp14:anchorId="64EC6F71" wp14:editId="5D7C22B5">
            <wp:extent cx="4243070" cy="173736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243070" cy="1737360"/>
                    </a:xfrm>
                    <a:prstGeom prst="rect">
                      <a:avLst/>
                    </a:prstGeom>
                    <a:ln/>
                  </pic:spPr>
                </pic:pic>
              </a:graphicData>
            </a:graphic>
          </wp:inline>
        </w:drawing>
      </w:r>
    </w:p>
    <w:p w14:paraId="583B063F" w14:textId="77777777" w:rsidR="00C052ED" w:rsidRDefault="00C052ED">
      <w:pPr>
        <w:spacing w:line="360" w:lineRule="auto"/>
        <w:jc w:val="both"/>
        <w:rPr>
          <w:sz w:val="24"/>
          <w:szCs w:val="24"/>
        </w:rPr>
      </w:pPr>
    </w:p>
    <w:p w14:paraId="6B6B962C" w14:textId="77777777" w:rsidR="00C052ED" w:rsidRDefault="00000000">
      <w:pPr>
        <w:tabs>
          <w:tab w:val="left" w:pos="1532"/>
        </w:tabs>
        <w:spacing w:line="360" w:lineRule="auto"/>
        <w:jc w:val="center"/>
        <w:rPr>
          <w:b/>
          <w:bCs/>
          <w:sz w:val="24"/>
          <w:szCs w:val="24"/>
        </w:rPr>
      </w:pPr>
      <w:r>
        <w:rPr>
          <w:b/>
          <w:bCs/>
          <w:sz w:val="24"/>
          <w:szCs w:val="24"/>
        </w:rPr>
        <w:t>Fig: 1</w:t>
      </w:r>
    </w:p>
    <w:p w14:paraId="6568303A" w14:textId="02E38696" w:rsidR="00386964" w:rsidRDefault="00386964" w:rsidP="00386964">
      <w:pPr>
        <w:pStyle w:val="ListParagraph"/>
        <w:numPr>
          <w:ilvl w:val="0"/>
          <w:numId w:val="26"/>
        </w:numPr>
        <w:tabs>
          <w:tab w:val="left" w:pos="1532"/>
        </w:tabs>
        <w:spacing w:line="360" w:lineRule="auto"/>
        <w:ind w:left="851"/>
        <w:rPr>
          <w:b/>
          <w:bCs/>
          <w:sz w:val="24"/>
          <w:szCs w:val="24"/>
        </w:rPr>
      </w:pPr>
      <w:r w:rsidRPr="00386964">
        <w:rPr>
          <w:b/>
          <w:bCs/>
          <w:sz w:val="24"/>
          <w:szCs w:val="24"/>
        </w:rPr>
        <w:t xml:space="preserve">METHODOLOGY: </w:t>
      </w:r>
    </w:p>
    <w:p w14:paraId="37FA9903" w14:textId="77777777" w:rsidR="00386964" w:rsidRPr="00386964" w:rsidRDefault="00386964" w:rsidP="00386964">
      <w:pPr>
        <w:tabs>
          <w:tab w:val="left" w:pos="1532"/>
        </w:tabs>
        <w:spacing w:line="360" w:lineRule="auto"/>
        <w:jc w:val="both"/>
        <w:rPr>
          <w:sz w:val="24"/>
          <w:szCs w:val="24"/>
        </w:rPr>
      </w:pPr>
      <w:r w:rsidRPr="00386964">
        <w:rPr>
          <w:sz w:val="24"/>
          <w:szCs w:val="24"/>
        </w:rPr>
        <w:t>This review study was done to collect and understand information about Ayurvedic treatment and home remedies used for obesity management (</w:t>
      </w:r>
      <w:proofErr w:type="spellStart"/>
      <w:r w:rsidRPr="00386964">
        <w:rPr>
          <w:sz w:val="24"/>
          <w:szCs w:val="24"/>
        </w:rPr>
        <w:t>Sthaulya</w:t>
      </w:r>
      <w:proofErr w:type="spellEnd"/>
      <w:r w:rsidRPr="00386964">
        <w:rPr>
          <w:sz w:val="24"/>
          <w:szCs w:val="24"/>
        </w:rPr>
        <w:t>), especially their safety and possible side effects.</w:t>
      </w:r>
    </w:p>
    <w:p w14:paraId="06015944" w14:textId="008B69BD" w:rsidR="00386964" w:rsidRPr="00386964" w:rsidRDefault="00386964" w:rsidP="00386964">
      <w:pPr>
        <w:tabs>
          <w:tab w:val="left" w:pos="1532"/>
        </w:tabs>
        <w:spacing w:line="360" w:lineRule="auto"/>
        <w:jc w:val="both"/>
        <w:rPr>
          <w:sz w:val="24"/>
          <w:szCs w:val="24"/>
        </w:rPr>
      </w:pPr>
      <w:r w:rsidRPr="00386964">
        <w:rPr>
          <w:sz w:val="24"/>
          <w:szCs w:val="24"/>
        </w:rPr>
        <w:t>For this study, information was collected from different online research sources such as Scopus</w:t>
      </w:r>
      <w:r>
        <w:rPr>
          <w:sz w:val="24"/>
          <w:szCs w:val="24"/>
        </w:rPr>
        <w:t>,</w:t>
      </w:r>
      <w:r w:rsidRPr="00386964">
        <w:rPr>
          <w:sz w:val="24"/>
          <w:szCs w:val="24"/>
        </w:rPr>
        <w:t xml:space="preserve"> </w:t>
      </w:r>
      <w:r w:rsidRPr="00386964">
        <w:rPr>
          <w:sz w:val="24"/>
          <w:szCs w:val="24"/>
        </w:rPr>
        <w:t>ResearchGate</w:t>
      </w:r>
      <w:r>
        <w:rPr>
          <w:sz w:val="24"/>
          <w:szCs w:val="24"/>
        </w:rPr>
        <w:t xml:space="preserve">, </w:t>
      </w:r>
      <w:r w:rsidRPr="00386964">
        <w:rPr>
          <w:sz w:val="24"/>
          <w:szCs w:val="24"/>
        </w:rPr>
        <w:t xml:space="preserve">PubMed, Google </w:t>
      </w:r>
      <w:proofErr w:type="gramStart"/>
      <w:r w:rsidRPr="00386964">
        <w:rPr>
          <w:sz w:val="24"/>
          <w:szCs w:val="24"/>
        </w:rPr>
        <w:t>Scholar</w:t>
      </w:r>
      <w:proofErr w:type="gramEnd"/>
      <w:r>
        <w:rPr>
          <w:sz w:val="24"/>
          <w:szCs w:val="24"/>
        </w:rPr>
        <w:t xml:space="preserve"> </w:t>
      </w:r>
      <w:r w:rsidRPr="00386964">
        <w:rPr>
          <w:sz w:val="24"/>
          <w:szCs w:val="24"/>
        </w:rPr>
        <w:t>and Many earlier review papers on herbal and Ayurvedic treatment of obesity have used similar sources.</w:t>
      </w:r>
      <w:r>
        <w:rPr>
          <w:sz w:val="24"/>
          <w:szCs w:val="24"/>
        </w:rPr>
        <w:t xml:space="preserve"> </w:t>
      </w:r>
      <w:r w:rsidRPr="00386964">
        <w:rPr>
          <w:sz w:val="24"/>
          <w:szCs w:val="24"/>
        </w:rPr>
        <w:t>The articles selected for this review were published between 2000 and 2025, so that the information is recent and reliable. Different keywords were used to search for relevant studies, such as “Ayurveda for obesity,” “</w:t>
      </w:r>
      <w:proofErr w:type="spellStart"/>
      <w:r w:rsidRPr="00386964">
        <w:rPr>
          <w:sz w:val="24"/>
          <w:szCs w:val="24"/>
        </w:rPr>
        <w:t>Sthaulya</w:t>
      </w:r>
      <w:proofErr w:type="spellEnd"/>
      <w:r w:rsidRPr="00386964">
        <w:rPr>
          <w:sz w:val="24"/>
          <w:szCs w:val="24"/>
        </w:rPr>
        <w:t xml:space="preserve"> treatment,” “</w:t>
      </w:r>
      <w:proofErr w:type="spellStart"/>
      <w:r w:rsidRPr="00386964">
        <w:rPr>
          <w:sz w:val="24"/>
          <w:szCs w:val="24"/>
        </w:rPr>
        <w:t>Guggulu</w:t>
      </w:r>
      <w:proofErr w:type="spellEnd"/>
      <w:r w:rsidRPr="00386964">
        <w:rPr>
          <w:sz w:val="24"/>
          <w:szCs w:val="24"/>
        </w:rPr>
        <w:t xml:space="preserve"> for weight loss,” “Garcinia cambogia,” and “home remedies for obesity.”</w:t>
      </w:r>
    </w:p>
    <w:p w14:paraId="758D450B" w14:textId="2B6D85CC" w:rsidR="00386964" w:rsidRPr="00386964" w:rsidRDefault="00386964" w:rsidP="00386964">
      <w:pPr>
        <w:tabs>
          <w:tab w:val="left" w:pos="1532"/>
        </w:tabs>
        <w:spacing w:line="360" w:lineRule="auto"/>
        <w:jc w:val="both"/>
        <w:rPr>
          <w:sz w:val="24"/>
          <w:szCs w:val="24"/>
        </w:rPr>
      </w:pPr>
      <w:r w:rsidRPr="00386964">
        <w:rPr>
          <w:sz w:val="24"/>
          <w:szCs w:val="24"/>
        </w:rPr>
        <w:t>Different types of studies were included, like review articles, clinical studies, and experimental research. Only those studies were selected which</w:t>
      </w:r>
      <w:r>
        <w:rPr>
          <w:sz w:val="24"/>
          <w:szCs w:val="24"/>
        </w:rPr>
        <w:t xml:space="preserve"> f</w:t>
      </w:r>
      <w:r w:rsidRPr="00386964">
        <w:rPr>
          <w:sz w:val="24"/>
          <w:szCs w:val="24"/>
        </w:rPr>
        <w:t>ocus on Ayurvedic or herbal treatment for obesity</w:t>
      </w:r>
      <w:r>
        <w:rPr>
          <w:sz w:val="24"/>
          <w:szCs w:val="24"/>
        </w:rPr>
        <w:t>,</w:t>
      </w:r>
    </w:p>
    <w:p w14:paraId="203343B0" w14:textId="76C6F383" w:rsidR="00386964" w:rsidRPr="00386964" w:rsidRDefault="00386964" w:rsidP="00386964">
      <w:pPr>
        <w:tabs>
          <w:tab w:val="left" w:pos="1532"/>
        </w:tabs>
        <w:spacing w:line="360" w:lineRule="auto"/>
        <w:jc w:val="both"/>
        <w:rPr>
          <w:sz w:val="24"/>
          <w:szCs w:val="24"/>
        </w:rPr>
      </w:pPr>
      <w:r>
        <w:rPr>
          <w:sz w:val="24"/>
          <w:szCs w:val="24"/>
        </w:rPr>
        <w:t>H</w:t>
      </w:r>
      <w:r w:rsidRPr="00386964">
        <w:rPr>
          <w:sz w:val="24"/>
          <w:szCs w:val="24"/>
        </w:rPr>
        <w:t>ow the treatment works or its benefits</w:t>
      </w:r>
      <w:r>
        <w:rPr>
          <w:sz w:val="24"/>
          <w:szCs w:val="24"/>
        </w:rPr>
        <w:t xml:space="preserve">, </w:t>
      </w:r>
      <w:r w:rsidRPr="00386964">
        <w:rPr>
          <w:sz w:val="24"/>
          <w:szCs w:val="24"/>
        </w:rPr>
        <w:t>Mention safety, side effects, or precautions</w:t>
      </w:r>
      <w:r>
        <w:rPr>
          <w:sz w:val="24"/>
          <w:szCs w:val="24"/>
        </w:rPr>
        <w:t>.</w:t>
      </w:r>
    </w:p>
    <w:p w14:paraId="09DD7D06" w14:textId="7F1C62AE" w:rsidR="00386964" w:rsidRDefault="00386964" w:rsidP="00386964">
      <w:pPr>
        <w:tabs>
          <w:tab w:val="left" w:pos="1532"/>
        </w:tabs>
        <w:spacing w:line="360" w:lineRule="auto"/>
        <w:jc w:val="both"/>
        <w:rPr>
          <w:sz w:val="24"/>
          <w:szCs w:val="24"/>
        </w:rPr>
      </w:pPr>
      <w:r w:rsidRPr="00386964">
        <w:rPr>
          <w:sz w:val="24"/>
          <w:szCs w:val="24"/>
        </w:rPr>
        <w:t>After selecting the studies, the important information was carefully read and collected. This included details about how the medicines work, their benefits, and their safety</w:t>
      </w:r>
      <w:r>
        <w:rPr>
          <w:sz w:val="24"/>
          <w:szCs w:val="24"/>
        </w:rPr>
        <w:t xml:space="preserve"> </w:t>
      </w:r>
      <w:r w:rsidRPr="00386964">
        <w:rPr>
          <w:sz w:val="24"/>
          <w:szCs w:val="24"/>
        </w:rPr>
        <w:t>and Contraindications. The collected data was then arranged in a simple and clear way.</w:t>
      </w:r>
      <w:r>
        <w:rPr>
          <w:sz w:val="24"/>
          <w:szCs w:val="24"/>
        </w:rPr>
        <w:t xml:space="preserve"> </w:t>
      </w:r>
      <w:r w:rsidRPr="00386964">
        <w:rPr>
          <w:sz w:val="24"/>
          <w:szCs w:val="24"/>
        </w:rPr>
        <w:t>Finally, this information was used to support the review of literature.</w:t>
      </w:r>
    </w:p>
    <w:p w14:paraId="3FDABAC5" w14:textId="77777777" w:rsidR="00386964" w:rsidRPr="00386964" w:rsidRDefault="00386964" w:rsidP="00386964">
      <w:pPr>
        <w:tabs>
          <w:tab w:val="left" w:pos="1532"/>
        </w:tabs>
        <w:spacing w:line="360" w:lineRule="auto"/>
        <w:jc w:val="both"/>
        <w:rPr>
          <w:sz w:val="24"/>
          <w:szCs w:val="24"/>
        </w:rPr>
      </w:pPr>
    </w:p>
    <w:p w14:paraId="196CF66B" w14:textId="77777777" w:rsidR="00C052ED" w:rsidRDefault="00000000">
      <w:pPr>
        <w:pStyle w:val="Heading1"/>
        <w:numPr>
          <w:ilvl w:val="0"/>
          <w:numId w:val="13"/>
        </w:numPr>
        <w:spacing w:line="360" w:lineRule="auto"/>
        <w:jc w:val="both"/>
      </w:pPr>
      <w:r>
        <w:t>HISTORY OF OBESITY:</w:t>
      </w:r>
    </w:p>
    <w:p w14:paraId="04363806" w14:textId="77777777" w:rsidR="00C052ED" w:rsidRDefault="00000000">
      <w:pPr>
        <w:pBdr>
          <w:top w:val="nil"/>
          <w:left w:val="nil"/>
          <w:bottom w:val="nil"/>
          <w:right w:val="nil"/>
          <w:between w:val="nil"/>
        </w:pBdr>
        <w:spacing w:before="238" w:line="360" w:lineRule="auto"/>
        <w:ind w:left="165" w:right="708"/>
        <w:jc w:val="both"/>
        <w:rPr>
          <w:color w:val="000000"/>
          <w:sz w:val="24"/>
          <w:szCs w:val="24"/>
        </w:rPr>
      </w:pPr>
      <w:r>
        <w:rPr>
          <w:color w:val="000000"/>
          <w:sz w:val="24"/>
          <w:szCs w:val="24"/>
        </w:rPr>
        <w:t xml:space="preserve">The history of Ayurvedic treatment for obesity, referred to as </w:t>
      </w:r>
      <w:proofErr w:type="spellStart"/>
      <w:r>
        <w:rPr>
          <w:color w:val="000000"/>
          <w:sz w:val="24"/>
          <w:szCs w:val="24"/>
        </w:rPr>
        <w:t>Sthoulya</w:t>
      </w:r>
      <w:proofErr w:type="spellEnd"/>
      <w:r>
        <w:rPr>
          <w:color w:val="000000"/>
          <w:sz w:val="24"/>
          <w:szCs w:val="24"/>
        </w:rPr>
        <w:t xml:space="preserve"> or </w:t>
      </w:r>
      <w:proofErr w:type="spellStart"/>
      <w:r>
        <w:rPr>
          <w:color w:val="000000"/>
          <w:sz w:val="24"/>
          <w:szCs w:val="24"/>
        </w:rPr>
        <w:t>Medoroga</w:t>
      </w:r>
      <w:proofErr w:type="spellEnd"/>
      <w:r>
        <w:rPr>
          <w:color w:val="000000"/>
          <w:sz w:val="24"/>
          <w:szCs w:val="24"/>
        </w:rPr>
        <w:t xml:space="preserve"> in classical texts, </w:t>
      </w:r>
      <w:proofErr w:type="gramStart"/>
      <w:r>
        <w:rPr>
          <w:color w:val="000000"/>
          <w:sz w:val="24"/>
          <w:szCs w:val="24"/>
        </w:rPr>
        <w:t>dates back to</w:t>
      </w:r>
      <w:proofErr w:type="gramEnd"/>
      <w:r>
        <w:rPr>
          <w:color w:val="000000"/>
          <w:sz w:val="24"/>
          <w:szCs w:val="24"/>
        </w:rPr>
        <w:t xml:space="preserve"> ancient times, primarily documented in the major Ayurvedic treatises (Samhitas).</w:t>
      </w:r>
      <w:r>
        <w:rPr>
          <w:color w:val="000000"/>
          <w:sz w:val="24"/>
          <w:szCs w:val="24"/>
          <w:vertAlign w:val="superscript"/>
        </w:rPr>
        <w:t xml:space="preserve"> (2)</w:t>
      </w:r>
    </w:p>
    <w:p w14:paraId="2F0FE6CB" w14:textId="77777777" w:rsidR="00C052ED" w:rsidRDefault="00000000">
      <w:pPr>
        <w:pBdr>
          <w:top w:val="nil"/>
          <w:left w:val="nil"/>
          <w:bottom w:val="nil"/>
          <w:right w:val="nil"/>
          <w:between w:val="nil"/>
        </w:pBdr>
        <w:spacing w:before="200" w:line="360" w:lineRule="auto"/>
        <w:ind w:left="165"/>
        <w:jc w:val="both"/>
        <w:rPr>
          <w:color w:val="000000"/>
          <w:sz w:val="24"/>
          <w:szCs w:val="24"/>
        </w:rPr>
      </w:pPr>
      <w:r>
        <w:rPr>
          <w:color w:val="000000"/>
          <w:sz w:val="24"/>
          <w:szCs w:val="24"/>
        </w:rPr>
        <w:lastRenderedPageBreak/>
        <w:t>Historical and conceptual background:</w:t>
      </w:r>
    </w:p>
    <w:p w14:paraId="1015BE75" w14:textId="77777777" w:rsidR="00C052ED" w:rsidRDefault="00000000">
      <w:pPr>
        <w:numPr>
          <w:ilvl w:val="0"/>
          <w:numId w:val="11"/>
        </w:numPr>
        <w:pBdr>
          <w:top w:val="nil"/>
          <w:left w:val="nil"/>
          <w:bottom w:val="nil"/>
          <w:right w:val="nil"/>
          <w:between w:val="nil"/>
        </w:pBdr>
        <w:tabs>
          <w:tab w:val="left" w:pos="405"/>
        </w:tabs>
        <w:spacing w:before="242" w:line="360" w:lineRule="auto"/>
        <w:jc w:val="both"/>
        <w:rPr>
          <w:color w:val="000000"/>
        </w:rPr>
      </w:pPr>
      <w:r>
        <w:rPr>
          <w:color w:val="000000"/>
          <w:sz w:val="24"/>
          <w:szCs w:val="24"/>
        </w:rPr>
        <w:t>Conceptualization in Ancient Texts:</w:t>
      </w:r>
    </w:p>
    <w:p w14:paraId="2D3857A3" w14:textId="77777777" w:rsidR="00C052ED" w:rsidRDefault="00000000">
      <w:pPr>
        <w:pBdr>
          <w:top w:val="nil"/>
          <w:left w:val="nil"/>
          <w:bottom w:val="nil"/>
          <w:right w:val="nil"/>
          <w:between w:val="nil"/>
        </w:pBdr>
        <w:spacing w:before="242" w:line="360" w:lineRule="auto"/>
        <w:ind w:left="165" w:right="702"/>
        <w:jc w:val="both"/>
        <w:rPr>
          <w:color w:val="000000"/>
          <w:sz w:val="24"/>
          <w:szCs w:val="24"/>
        </w:rPr>
      </w:pPr>
      <w:bookmarkStart w:id="2" w:name="_1jrqijbnmd8r" w:colFirst="0" w:colLast="0"/>
      <w:bookmarkEnd w:id="2"/>
      <w:r>
        <w:rPr>
          <w:color w:val="000000"/>
          <w:sz w:val="24"/>
          <w:szCs w:val="24"/>
        </w:rPr>
        <w:t xml:space="preserve">Classical References: The condition of </w:t>
      </w:r>
      <w:proofErr w:type="spellStart"/>
      <w:r>
        <w:rPr>
          <w:color w:val="000000"/>
          <w:sz w:val="24"/>
          <w:szCs w:val="24"/>
        </w:rPr>
        <w:t>Sthoulya</w:t>
      </w:r>
      <w:proofErr w:type="spellEnd"/>
      <w:r>
        <w:rPr>
          <w:color w:val="000000"/>
          <w:sz w:val="24"/>
          <w:szCs w:val="24"/>
        </w:rPr>
        <w:t xml:space="preserve"> is extensively described in the Charaka Samhita (specifically in the </w:t>
      </w:r>
      <w:proofErr w:type="spellStart"/>
      <w:r>
        <w:rPr>
          <w:color w:val="000000"/>
          <w:sz w:val="24"/>
          <w:szCs w:val="24"/>
        </w:rPr>
        <w:t>Ashtauninditiya</w:t>
      </w:r>
      <w:proofErr w:type="spellEnd"/>
      <w:r>
        <w:rPr>
          <w:color w:val="000000"/>
          <w:sz w:val="24"/>
          <w:szCs w:val="24"/>
        </w:rPr>
        <w:t xml:space="preserve"> Adhyaya and </w:t>
      </w:r>
      <w:proofErr w:type="spellStart"/>
      <w:r>
        <w:rPr>
          <w:color w:val="000000"/>
          <w:sz w:val="24"/>
          <w:szCs w:val="24"/>
        </w:rPr>
        <w:t>Santarpaniya</w:t>
      </w:r>
      <w:proofErr w:type="spellEnd"/>
      <w:r>
        <w:rPr>
          <w:color w:val="000000"/>
          <w:sz w:val="24"/>
          <w:szCs w:val="24"/>
        </w:rPr>
        <w:t xml:space="preserve"> Adhyaya in the </w:t>
      </w:r>
      <w:proofErr w:type="spellStart"/>
      <w:r>
        <w:rPr>
          <w:color w:val="000000"/>
          <w:sz w:val="24"/>
          <w:szCs w:val="24"/>
        </w:rPr>
        <w:t>Sutrasthana</w:t>
      </w:r>
      <w:proofErr w:type="spellEnd"/>
      <w:r>
        <w:rPr>
          <w:color w:val="000000"/>
          <w:sz w:val="24"/>
          <w:szCs w:val="24"/>
        </w:rPr>
        <w:t xml:space="preserve">), the Sushruta Samhita, and the Ashtanga Hridaya by Acharya Vagbhata. The "Contemptible Person" (Ashta </w:t>
      </w:r>
      <w:proofErr w:type="spellStart"/>
      <w:r>
        <w:rPr>
          <w:color w:val="000000"/>
          <w:sz w:val="24"/>
          <w:szCs w:val="24"/>
        </w:rPr>
        <w:t>Nindita</w:t>
      </w:r>
      <w:proofErr w:type="spellEnd"/>
      <w:r>
        <w:rPr>
          <w:color w:val="000000"/>
          <w:sz w:val="24"/>
          <w:szCs w:val="24"/>
        </w:rPr>
        <w:t xml:space="preserve"> Purusha): Acharya Charaka classified eight types of individuals who are "contemptible" due to their body extremes, and the excessively obese person (</w:t>
      </w:r>
      <w:proofErr w:type="spellStart"/>
      <w:r>
        <w:rPr>
          <w:color w:val="000000"/>
          <w:sz w:val="24"/>
          <w:szCs w:val="24"/>
        </w:rPr>
        <w:t>Atisthoola</w:t>
      </w:r>
      <w:proofErr w:type="spellEnd"/>
      <w:r>
        <w:rPr>
          <w:color w:val="000000"/>
          <w:sz w:val="24"/>
          <w:szCs w:val="24"/>
        </w:rPr>
        <w:t xml:space="preserve">) is considered one of the worst among them, due to its complicated nature and propensity for multiple diseases. </w:t>
      </w:r>
      <w:r>
        <w:rPr>
          <w:color w:val="000000"/>
          <w:sz w:val="24"/>
          <w:szCs w:val="24"/>
          <w:vertAlign w:val="superscript"/>
        </w:rPr>
        <w:t>(2)</w:t>
      </w:r>
    </w:p>
    <w:p w14:paraId="6586C67A" w14:textId="77777777" w:rsidR="00C052ED" w:rsidRDefault="00000000">
      <w:pPr>
        <w:pBdr>
          <w:top w:val="nil"/>
          <w:left w:val="nil"/>
          <w:bottom w:val="nil"/>
          <w:right w:val="nil"/>
          <w:between w:val="nil"/>
        </w:pBdr>
        <w:spacing w:before="203" w:line="360" w:lineRule="auto"/>
        <w:ind w:left="165" w:right="704"/>
        <w:jc w:val="both"/>
        <w:rPr>
          <w:color w:val="000000"/>
          <w:sz w:val="24"/>
          <w:szCs w:val="24"/>
        </w:rPr>
      </w:pPr>
      <w:r>
        <w:rPr>
          <w:color w:val="000000"/>
          <w:sz w:val="24"/>
          <w:szCs w:val="24"/>
        </w:rPr>
        <w:t>Pathogenesis (</w:t>
      </w:r>
      <w:proofErr w:type="spellStart"/>
      <w:r>
        <w:rPr>
          <w:color w:val="000000"/>
          <w:sz w:val="24"/>
          <w:szCs w:val="24"/>
        </w:rPr>
        <w:t>Samprapti</w:t>
      </w:r>
      <w:proofErr w:type="spellEnd"/>
      <w:r>
        <w:rPr>
          <w:color w:val="000000"/>
          <w:sz w:val="24"/>
          <w:szCs w:val="24"/>
        </w:rPr>
        <w:t xml:space="preserve">): </w:t>
      </w:r>
      <w:proofErr w:type="spellStart"/>
      <w:r>
        <w:rPr>
          <w:color w:val="000000"/>
          <w:sz w:val="24"/>
          <w:szCs w:val="24"/>
        </w:rPr>
        <w:t>Sthoulya</w:t>
      </w:r>
      <w:proofErr w:type="spellEnd"/>
      <w:r>
        <w:rPr>
          <w:color w:val="000000"/>
          <w:sz w:val="24"/>
          <w:szCs w:val="24"/>
        </w:rPr>
        <w:t xml:space="preserve"> is categorized as a </w:t>
      </w:r>
      <w:proofErr w:type="spellStart"/>
      <w:r>
        <w:rPr>
          <w:color w:val="000000"/>
          <w:sz w:val="24"/>
          <w:szCs w:val="24"/>
        </w:rPr>
        <w:t>Santarpanotha</w:t>
      </w:r>
      <w:proofErr w:type="spellEnd"/>
      <w:r>
        <w:rPr>
          <w:color w:val="000000"/>
          <w:sz w:val="24"/>
          <w:szCs w:val="24"/>
        </w:rPr>
        <w:t xml:space="preserve"> </w:t>
      </w:r>
      <w:proofErr w:type="spellStart"/>
      <w:r>
        <w:rPr>
          <w:color w:val="000000"/>
          <w:sz w:val="24"/>
          <w:szCs w:val="24"/>
        </w:rPr>
        <w:t>Vikara</w:t>
      </w:r>
      <w:proofErr w:type="spellEnd"/>
      <w:r>
        <w:rPr>
          <w:color w:val="000000"/>
          <w:sz w:val="24"/>
          <w:szCs w:val="24"/>
        </w:rPr>
        <w:t>, a disease caused by over-nourishment or excessive consumption of foods that are heavy (Guru), sweet (Madhur), and unctuous (Snigdha), combined with a sedentary lifestyle and lack of physical and mental exertion. Dosha and Dhatu Imbalance: The core imbalance is primarily an aggravation of Kapha Dosha and the subsequent over-accumulation of Meda Dhatu (fat tissue). This excessive Meda then obstructs the body's channels (</w:t>
      </w:r>
      <w:proofErr w:type="spellStart"/>
      <w:r>
        <w:rPr>
          <w:color w:val="000000"/>
          <w:sz w:val="24"/>
          <w:szCs w:val="24"/>
        </w:rPr>
        <w:t>Srotorodha</w:t>
      </w:r>
      <w:proofErr w:type="spellEnd"/>
      <w:r>
        <w:rPr>
          <w:color w:val="000000"/>
          <w:sz w:val="24"/>
          <w:szCs w:val="24"/>
        </w:rPr>
        <w:t>), preventing proper nourishment from reaching other tissues and ironically leading to increased appetite and a vicious cycle of fat production.</w:t>
      </w:r>
    </w:p>
    <w:p w14:paraId="7E793459" w14:textId="77777777" w:rsidR="00C052ED" w:rsidRDefault="00000000">
      <w:pPr>
        <w:numPr>
          <w:ilvl w:val="0"/>
          <w:numId w:val="11"/>
        </w:numPr>
        <w:pBdr>
          <w:top w:val="nil"/>
          <w:left w:val="nil"/>
          <w:bottom w:val="nil"/>
          <w:right w:val="nil"/>
          <w:between w:val="nil"/>
        </w:pBdr>
        <w:tabs>
          <w:tab w:val="left" w:pos="405"/>
        </w:tabs>
        <w:spacing w:before="198" w:line="360" w:lineRule="auto"/>
        <w:jc w:val="both"/>
        <w:rPr>
          <w:color w:val="000000"/>
        </w:rPr>
      </w:pPr>
      <w:r>
        <w:rPr>
          <w:color w:val="000000"/>
          <w:sz w:val="24"/>
          <w:szCs w:val="24"/>
        </w:rPr>
        <w:t>Historical Line of Treatment (Chikitsa Sutra):</w:t>
      </w:r>
    </w:p>
    <w:p w14:paraId="0ADA281B" w14:textId="77777777" w:rsidR="00C052ED" w:rsidRDefault="00000000">
      <w:pPr>
        <w:pBdr>
          <w:top w:val="nil"/>
          <w:left w:val="nil"/>
          <w:bottom w:val="nil"/>
          <w:right w:val="nil"/>
          <w:between w:val="nil"/>
        </w:pBdr>
        <w:spacing w:before="240" w:line="360" w:lineRule="auto"/>
        <w:ind w:left="165" w:right="699"/>
        <w:jc w:val="both"/>
        <w:rPr>
          <w:color w:val="000000"/>
          <w:sz w:val="24"/>
          <w:szCs w:val="24"/>
        </w:rPr>
      </w:pPr>
      <w:r>
        <w:rPr>
          <w:color w:val="000000"/>
          <w:sz w:val="24"/>
          <w:szCs w:val="24"/>
        </w:rPr>
        <w:t xml:space="preserve">The fundamental therapeutic principle for </w:t>
      </w:r>
      <w:proofErr w:type="spellStart"/>
      <w:r>
        <w:rPr>
          <w:color w:val="000000"/>
          <w:sz w:val="24"/>
          <w:szCs w:val="24"/>
        </w:rPr>
        <w:t>Sthoulya</w:t>
      </w:r>
      <w:proofErr w:type="spellEnd"/>
      <w:r>
        <w:rPr>
          <w:color w:val="000000"/>
          <w:sz w:val="24"/>
          <w:szCs w:val="24"/>
        </w:rPr>
        <w:t xml:space="preserve"> established in these ancient texts is </w:t>
      </w:r>
      <w:proofErr w:type="spellStart"/>
      <w:r>
        <w:rPr>
          <w:color w:val="000000"/>
          <w:sz w:val="24"/>
          <w:szCs w:val="24"/>
        </w:rPr>
        <w:t>Apatarpana</w:t>
      </w:r>
      <w:proofErr w:type="spellEnd"/>
      <w:r>
        <w:rPr>
          <w:color w:val="000000"/>
          <w:sz w:val="24"/>
          <w:szCs w:val="24"/>
        </w:rPr>
        <w:t xml:space="preserve"> Chikitsa (depletion therapy), or Guru Cha </w:t>
      </w:r>
      <w:proofErr w:type="spellStart"/>
      <w:r>
        <w:rPr>
          <w:color w:val="000000"/>
          <w:sz w:val="24"/>
          <w:szCs w:val="24"/>
        </w:rPr>
        <w:t>Atarpana</w:t>
      </w:r>
      <w:proofErr w:type="spellEnd"/>
      <w:r>
        <w:rPr>
          <w:color w:val="000000"/>
          <w:sz w:val="24"/>
          <w:szCs w:val="24"/>
        </w:rPr>
        <w:t xml:space="preserve"> (heavy but non-nourishing therapy), which aims to reduce the body's excess bulk and fire up the fat metabolism.</w:t>
      </w:r>
    </w:p>
    <w:p w14:paraId="6E414B54" w14:textId="77777777" w:rsidR="00C052ED" w:rsidRDefault="00000000">
      <w:pPr>
        <w:pBdr>
          <w:top w:val="nil"/>
          <w:left w:val="nil"/>
          <w:bottom w:val="nil"/>
          <w:right w:val="nil"/>
          <w:between w:val="nil"/>
        </w:pBdr>
        <w:spacing w:before="202" w:line="360" w:lineRule="auto"/>
        <w:ind w:left="165" w:right="715"/>
        <w:jc w:val="both"/>
        <w:rPr>
          <w:color w:val="000000"/>
          <w:sz w:val="24"/>
          <w:szCs w:val="24"/>
        </w:rPr>
      </w:pPr>
      <w:r>
        <w:rPr>
          <w:color w:val="000000"/>
          <w:sz w:val="24"/>
          <w:szCs w:val="24"/>
        </w:rPr>
        <w:t>This management approach historically and currently is structured into three main components:</w:t>
      </w:r>
    </w:p>
    <w:p w14:paraId="59F3C635" w14:textId="77777777" w:rsidR="00C052ED" w:rsidRDefault="00C052ED">
      <w:pPr>
        <w:pBdr>
          <w:top w:val="nil"/>
          <w:left w:val="nil"/>
          <w:bottom w:val="nil"/>
          <w:right w:val="nil"/>
          <w:between w:val="nil"/>
        </w:pBdr>
        <w:spacing w:line="360" w:lineRule="auto"/>
        <w:jc w:val="both"/>
        <w:rPr>
          <w:color w:val="000000"/>
          <w:sz w:val="24"/>
          <w:szCs w:val="24"/>
        </w:rPr>
      </w:pPr>
    </w:p>
    <w:p w14:paraId="7807C048" w14:textId="77777777" w:rsidR="00C052ED" w:rsidRDefault="00000000" w:rsidP="003A4453">
      <w:pPr>
        <w:tabs>
          <w:tab w:val="left" w:pos="1440"/>
        </w:tabs>
        <w:spacing w:line="360" w:lineRule="auto"/>
        <w:ind w:right="581"/>
        <w:jc w:val="both"/>
        <w:rPr>
          <w:sz w:val="24"/>
          <w:szCs w:val="24"/>
        </w:rPr>
      </w:pPr>
      <w:r>
        <w:rPr>
          <w:sz w:val="24"/>
          <w:szCs w:val="24"/>
        </w:rPr>
        <w:t xml:space="preserve">   </w:t>
      </w:r>
      <w:proofErr w:type="spellStart"/>
      <w:r>
        <w:rPr>
          <w:sz w:val="24"/>
          <w:szCs w:val="24"/>
        </w:rPr>
        <w:t>Shodhana</w:t>
      </w:r>
      <w:proofErr w:type="spellEnd"/>
      <w:r>
        <w:rPr>
          <w:sz w:val="24"/>
          <w:szCs w:val="24"/>
        </w:rPr>
        <w:t xml:space="preserve"> (Purification Therapy-Panchakarma) Purification procedures were historically         </w:t>
      </w:r>
      <w:proofErr w:type="gramStart"/>
      <w:r>
        <w:rPr>
          <w:sz w:val="24"/>
          <w:szCs w:val="24"/>
        </w:rPr>
        <w:t>recommended  for</w:t>
      </w:r>
      <w:proofErr w:type="gramEnd"/>
      <w:r>
        <w:rPr>
          <w:sz w:val="24"/>
          <w:szCs w:val="24"/>
        </w:rPr>
        <w:t xml:space="preserve"> individuals with good strength and a significant accumulation of toxins (</w:t>
      </w:r>
      <w:proofErr w:type="spellStart"/>
      <w:r>
        <w:rPr>
          <w:sz w:val="24"/>
          <w:szCs w:val="24"/>
        </w:rPr>
        <w:t>Bahudoshavastha</w:t>
      </w:r>
      <w:proofErr w:type="spellEnd"/>
      <w:r>
        <w:rPr>
          <w:sz w:val="24"/>
          <w:szCs w:val="24"/>
        </w:rPr>
        <w:t xml:space="preserve">). </w:t>
      </w:r>
    </w:p>
    <w:p w14:paraId="5C6892F9" w14:textId="77777777" w:rsidR="00C052ED" w:rsidRDefault="00C052ED">
      <w:pPr>
        <w:pBdr>
          <w:top w:val="nil"/>
          <w:left w:val="nil"/>
          <w:bottom w:val="nil"/>
          <w:right w:val="nil"/>
          <w:between w:val="nil"/>
        </w:pBdr>
        <w:spacing w:before="8" w:line="360" w:lineRule="auto"/>
        <w:jc w:val="both"/>
        <w:rPr>
          <w:color w:val="000000"/>
          <w:sz w:val="24"/>
          <w:szCs w:val="24"/>
        </w:rPr>
      </w:pPr>
    </w:p>
    <w:p w14:paraId="32DB4E5F" w14:textId="77777777" w:rsidR="00C052ED" w:rsidRDefault="00000000">
      <w:pPr>
        <w:pBdr>
          <w:top w:val="nil"/>
          <w:left w:val="nil"/>
          <w:bottom w:val="nil"/>
          <w:right w:val="nil"/>
          <w:between w:val="nil"/>
        </w:pBdr>
        <w:spacing w:line="360" w:lineRule="auto"/>
        <w:ind w:left="165" w:right="713"/>
        <w:jc w:val="both"/>
        <w:rPr>
          <w:color w:val="000000"/>
          <w:sz w:val="24"/>
          <w:szCs w:val="24"/>
        </w:rPr>
      </w:pPr>
      <w:r>
        <w:rPr>
          <w:color w:val="000000"/>
          <w:sz w:val="24"/>
          <w:szCs w:val="24"/>
        </w:rPr>
        <w:t>Vamana (Therapeutic Emesis): Primarily used to eliminate aggravated Kapha Dosha from the upper gastrointestinal tract, a key factor in obesity.</w:t>
      </w:r>
    </w:p>
    <w:p w14:paraId="225A6C47" w14:textId="77777777" w:rsidR="00C052ED" w:rsidRDefault="00000000">
      <w:pPr>
        <w:pBdr>
          <w:top w:val="nil"/>
          <w:left w:val="nil"/>
          <w:bottom w:val="nil"/>
          <w:right w:val="nil"/>
          <w:between w:val="nil"/>
        </w:pBdr>
        <w:spacing w:before="204" w:line="360" w:lineRule="auto"/>
        <w:ind w:left="165" w:right="717"/>
        <w:jc w:val="both"/>
        <w:rPr>
          <w:color w:val="000000"/>
          <w:sz w:val="24"/>
          <w:szCs w:val="24"/>
        </w:rPr>
      </w:pPr>
      <w:proofErr w:type="spellStart"/>
      <w:r>
        <w:rPr>
          <w:color w:val="000000"/>
          <w:sz w:val="24"/>
          <w:szCs w:val="24"/>
        </w:rPr>
        <w:t>Virechana</w:t>
      </w:r>
      <w:proofErr w:type="spellEnd"/>
      <w:r>
        <w:rPr>
          <w:color w:val="000000"/>
          <w:sz w:val="24"/>
          <w:szCs w:val="24"/>
        </w:rPr>
        <w:t xml:space="preserve"> (Therapeutic Purgation): Used to cleanse the digestive tract and reduce fat accumulation, often employed when Vamana is not suitable.</w:t>
      </w:r>
    </w:p>
    <w:p w14:paraId="01F8AA80" w14:textId="77777777" w:rsidR="00C052ED" w:rsidRDefault="00000000">
      <w:pPr>
        <w:pBdr>
          <w:top w:val="nil"/>
          <w:left w:val="nil"/>
          <w:bottom w:val="nil"/>
          <w:right w:val="nil"/>
          <w:between w:val="nil"/>
        </w:pBdr>
        <w:spacing w:before="199" w:line="360" w:lineRule="auto"/>
        <w:ind w:left="165" w:right="709"/>
        <w:jc w:val="both"/>
        <w:rPr>
          <w:color w:val="000000"/>
          <w:sz w:val="24"/>
          <w:szCs w:val="24"/>
        </w:rPr>
      </w:pPr>
      <w:r>
        <w:rPr>
          <w:color w:val="000000"/>
          <w:sz w:val="24"/>
          <w:szCs w:val="24"/>
        </w:rPr>
        <w:lastRenderedPageBreak/>
        <w:t xml:space="preserve">Basti (Medicated Enema): Specifically, a Lekhana Basti (scraping/reducing enema) or Ruksha </w:t>
      </w:r>
      <w:proofErr w:type="spellStart"/>
      <w:r>
        <w:rPr>
          <w:color w:val="000000"/>
          <w:sz w:val="24"/>
          <w:szCs w:val="24"/>
        </w:rPr>
        <w:t>Niruha</w:t>
      </w:r>
      <w:proofErr w:type="spellEnd"/>
      <w:r>
        <w:rPr>
          <w:color w:val="000000"/>
          <w:sz w:val="24"/>
          <w:szCs w:val="24"/>
        </w:rPr>
        <w:t xml:space="preserve"> Basti (non-unctuous enema) is traditionally advocated to reduce Meda and Kapha.</w:t>
      </w:r>
    </w:p>
    <w:p w14:paraId="3BB1A7A6" w14:textId="77777777" w:rsidR="00C052ED" w:rsidRDefault="00000000">
      <w:pPr>
        <w:numPr>
          <w:ilvl w:val="0"/>
          <w:numId w:val="10"/>
        </w:numPr>
        <w:pBdr>
          <w:top w:val="nil"/>
          <w:left w:val="nil"/>
          <w:bottom w:val="nil"/>
          <w:right w:val="nil"/>
          <w:between w:val="nil"/>
        </w:pBdr>
        <w:tabs>
          <w:tab w:val="left" w:pos="442"/>
        </w:tabs>
        <w:spacing w:before="198" w:line="360" w:lineRule="auto"/>
        <w:ind w:left="442" w:hanging="277"/>
        <w:jc w:val="both"/>
        <w:rPr>
          <w:color w:val="000000"/>
        </w:rPr>
      </w:pPr>
      <w:r>
        <w:rPr>
          <w:color w:val="000000"/>
          <w:sz w:val="24"/>
          <w:szCs w:val="24"/>
        </w:rPr>
        <w:t>Shamana (Palliative Therapy - Internal Medication and External Procedures)</w:t>
      </w:r>
    </w:p>
    <w:p w14:paraId="29795929" w14:textId="77777777" w:rsidR="00C052ED" w:rsidRDefault="00000000">
      <w:pPr>
        <w:pBdr>
          <w:top w:val="nil"/>
          <w:left w:val="nil"/>
          <w:bottom w:val="nil"/>
          <w:right w:val="nil"/>
          <w:between w:val="nil"/>
        </w:pBdr>
        <w:spacing w:before="244" w:line="360" w:lineRule="auto"/>
        <w:ind w:left="165" w:right="703"/>
        <w:jc w:val="both"/>
        <w:rPr>
          <w:color w:val="000000"/>
          <w:sz w:val="24"/>
          <w:szCs w:val="24"/>
        </w:rPr>
      </w:pPr>
      <w:r>
        <w:rPr>
          <w:color w:val="000000"/>
          <w:sz w:val="24"/>
          <w:szCs w:val="24"/>
        </w:rPr>
        <w:t>Internal Medications (</w:t>
      </w:r>
      <w:proofErr w:type="spellStart"/>
      <w:r>
        <w:rPr>
          <w:color w:val="000000"/>
          <w:sz w:val="24"/>
          <w:szCs w:val="24"/>
        </w:rPr>
        <w:t>Aushadha</w:t>
      </w:r>
      <w:proofErr w:type="spellEnd"/>
      <w:r>
        <w:rPr>
          <w:color w:val="000000"/>
          <w:sz w:val="24"/>
          <w:szCs w:val="24"/>
        </w:rPr>
        <w:t xml:space="preserve">): Ancient formulations use herbs with Lekhana (scraping), Rukshana (drying), Deepana (appetizer), and </w:t>
      </w:r>
      <w:proofErr w:type="spellStart"/>
      <w:r>
        <w:rPr>
          <w:color w:val="000000"/>
          <w:sz w:val="24"/>
          <w:szCs w:val="24"/>
        </w:rPr>
        <w:t>Pachana</w:t>
      </w:r>
      <w:proofErr w:type="spellEnd"/>
      <w:r>
        <w:rPr>
          <w:color w:val="000000"/>
          <w:sz w:val="24"/>
          <w:szCs w:val="24"/>
        </w:rPr>
        <w:t xml:space="preserve"> (digestive) </w:t>
      </w:r>
      <w:proofErr w:type="spellStart"/>
      <w:proofErr w:type="gramStart"/>
      <w:r>
        <w:rPr>
          <w:color w:val="000000"/>
          <w:sz w:val="24"/>
          <w:szCs w:val="24"/>
        </w:rPr>
        <w:t>properties.Popular</w:t>
      </w:r>
      <w:proofErr w:type="spellEnd"/>
      <w:proofErr w:type="gramEnd"/>
      <w:r>
        <w:rPr>
          <w:color w:val="000000"/>
          <w:sz w:val="24"/>
          <w:szCs w:val="24"/>
        </w:rPr>
        <w:t xml:space="preserve"> historical ingredients include </w:t>
      </w:r>
      <w:proofErr w:type="spellStart"/>
      <w:r>
        <w:rPr>
          <w:color w:val="000000"/>
          <w:sz w:val="24"/>
          <w:szCs w:val="24"/>
        </w:rPr>
        <w:t>Guggulu</w:t>
      </w:r>
      <w:proofErr w:type="spellEnd"/>
      <w:r>
        <w:rPr>
          <w:color w:val="000000"/>
          <w:sz w:val="24"/>
          <w:szCs w:val="24"/>
        </w:rPr>
        <w:t xml:space="preserve"> (known for its fat-burning properties, often in preparations like </w:t>
      </w:r>
      <w:proofErr w:type="spellStart"/>
      <w:r>
        <w:rPr>
          <w:color w:val="000000"/>
          <w:sz w:val="24"/>
          <w:szCs w:val="24"/>
        </w:rPr>
        <w:t>Medohar</w:t>
      </w:r>
      <w:proofErr w:type="spellEnd"/>
      <w:r>
        <w:rPr>
          <w:color w:val="000000"/>
          <w:sz w:val="24"/>
          <w:szCs w:val="24"/>
        </w:rPr>
        <w:t xml:space="preserve"> </w:t>
      </w:r>
      <w:proofErr w:type="spellStart"/>
      <w:r>
        <w:rPr>
          <w:color w:val="000000"/>
          <w:sz w:val="24"/>
          <w:szCs w:val="24"/>
        </w:rPr>
        <w:t>Guggulu</w:t>
      </w:r>
      <w:proofErr w:type="spellEnd"/>
      <w:r>
        <w:rPr>
          <w:color w:val="000000"/>
          <w:sz w:val="24"/>
          <w:szCs w:val="24"/>
        </w:rPr>
        <w:t xml:space="preserve"> or </w:t>
      </w:r>
      <w:proofErr w:type="spellStart"/>
      <w:r>
        <w:rPr>
          <w:color w:val="000000"/>
          <w:sz w:val="24"/>
          <w:szCs w:val="24"/>
        </w:rPr>
        <w:t>Navaka</w:t>
      </w:r>
      <w:proofErr w:type="spellEnd"/>
      <w:r>
        <w:rPr>
          <w:color w:val="000000"/>
          <w:sz w:val="24"/>
          <w:szCs w:val="24"/>
        </w:rPr>
        <w:t xml:space="preserve"> Guggulu), </w:t>
      </w:r>
      <w:proofErr w:type="spellStart"/>
      <w:r>
        <w:rPr>
          <w:color w:val="000000"/>
          <w:sz w:val="24"/>
          <w:szCs w:val="24"/>
        </w:rPr>
        <w:t>Triphala</w:t>
      </w:r>
      <w:proofErr w:type="spellEnd"/>
      <w:r>
        <w:rPr>
          <w:color w:val="000000"/>
          <w:sz w:val="24"/>
          <w:szCs w:val="24"/>
        </w:rPr>
        <w:t xml:space="preserve"> (for digestion </w:t>
      </w:r>
      <w:proofErr w:type="spellStart"/>
      <w:r>
        <w:rPr>
          <w:color w:val="000000"/>
          <w:sz w:val="24"/>
          <w:szCs w:val="24"/>
        </w:rPr>
        <w:t>andmetabolism</w:t>
      </w:r>
      <w:proofErr w:type="spellEnd"/>
      <w:r>
        <w:rPr>
          <w:color w:val="000000"/>
          <w:sz w:val="24"/>
          <w:szCs w:val="24"/>
        </w:rPr>
        <w:t xml:space="preserve">), Vidanga, and Musta. </w:t>
      </w:r>
      <w:proofErr w:type="spellStart"/>
      <w:r>
        <w:rPr>
          <w:color w:val="000000"/>
          <w:sz w:val="24"/>
          <w:szCs w:val="24"/>
        </w:rPr>
        <w:t>Kshara</w:t>
      </w:r>
      <w:proofErr w:type="spellEnd"/>
      <w:r>
        <w:rPr>
          <w:color w:val="000000"/>
          <w:sz w:val="24"/>
          <w:szCs w:val="24"/>
        </w:rPr>
        <w:t xml:space="preserve"> Yogas (alkaline preparations like Yava </w:t>
      </w:r>
      <w:proofErr w:type="spellStart"/>
      <w:r>
        <w:rPr>
          <w:color w:val="000000"/>
          <w:sz w:val="24"/>
          <w:szCs w:val="24"/>
        </w:rPr>
        <w:t>Kshara</w:t>
      </w:r>
      <w:proofErr w:type="spellEnd"/>
      <w:r>
        <w:rPr>
          <w:color w:val="000000"/>
          <w:sz w:val="24"/>
          <w:szCs w:val="24"/>
        </w:rPr>
        <w:t>) were also prescribed.</w:t>
      </w:r>
    </w:p>
    <w:p w14:paraId="2F5E39CF" w14:textId="77777777" w:rsidR="00C052ED" w:rsidRDefault="00000000">
      <w:pPr>
        <w:pBdr>
          <w:top w:val="nil"/>
          <w:left w:val="nil"/>
          <w:bottom w:val="nil"/>
          <w:right w:val="nil"/>
          <w:between w:val="nil"/>
        </w:pBdr>
        <w:spacing w:before="201" w:line="360" w:lineRule="auto"/>
        <w:ind w:left="165" w:right="712"/>
        <w:jc w:val="both"/>
        <w:rPr>
          <w:color w:val="000000"/>
          <w:sz w:val="24"/>
          <w:szCs w:val="24"/>
        </w:rPr>
      </w:pPr>
      <w:r>
        <w:rPr>
          <w:color w:val="000000"/>
          <w:sz w:val="24"/>
          <w:szCs w:val="24"/>
        </w:rPr>
        <w:t xml:space="preserve">External Procedures (Bahir </w:t>
      </w:r>
      <w:proofErr w:type="spellStart"/>
      <w:r>
        <w:rPr>
          <w:color w:val="000000"/>
          <w:sz w:val="24"/>
          <w:szCs w:val="24"/>
        </w:rPr>
        <w:t>Parimarjana</w:t>
      </w:r>
      <w:proofErr w:type="spellEnd"/>
      <w:r>
        <w:rPr>
          <w:color w:val="000000"/>
          <w:sz w:val="24"/>
          <w:szCs w:val="24"/>
        </w:rPr>
        <w:t xml:space="preserve">): </w:t>
      </w:r>
      <w:proofErr w:type="spellStart"/>
      <w:r>
        <w:rPr>
          <w:color w:val="000000"/>
          <w:sz w:val="24"/>
          <w:szCs w:val="24"/>
        </w:rPr>
        <w:t>Udvartana</w:t>
      </w:r>
      <w:proofErr w:type="spellEnd"/>
      <w:r>
        <w:rPr>
          <w:color w:val="000000"/>
          <w:sz w:val="24"/>
          <w:szCs w:val="24"/>
        </w:rPr>
        <w:t xml:space="preserve"> (Dry Powder Massage): Considered one of the best external therapies. The ancient texts, including Charaka and </w:t>
      </w:r>
      <w:proofErr w:type="spellStart"/>
      <w:r>
        <w:rPr>
          <w:color w:val="000000"/>
          <w:sz w:val="24"/>
          <w:szCs w:val="24"/>
        </w:rPr>
        <w:t>Vagbhata</w:t>
      </w:r>
      <w:proofErr w:type="spellEnd"/>
      <w:r>
        <w:rPr>
          <w:color w:val="000000"/>
          <w:sz w:val="24"/>
          <w:szCs w:val="24"/>
        </w:rPr>
        <w:t xml:space="preserve">, specifically recommend Ruksha </w:t>
      </w:r>
      <w:proofErr w:type="spellStart"/>
      <w:r>
        <w:rPr>
          <w:color w:val="000000"/>
          <w:sz w:val="24"/>
          <w:szCs w:val="24"/>
        </w:rPr>
        <w:t>Udvartana</w:t>
      </w:r>
      <w:proofErr w:type="spellEnd"/>
      <w:r>
        <w:rPr>
          <w:color w:val="000000"/>
          <w:sz w:val="24"/>
          <w:szCs w:val="24"/>
        </w:rPr>
        <w:t xml:space="preserve"> (massage with dry, coarse herbal powders) to break down subcutaneous fat, liquefy Kapha, and improve circulation.</w:t>
      </w:r>
    </w:p>
    <w:p w14:paraId="4CDC91B7" w14:textId="77777777" w:rsidR="00C052ED" w:rsidRDefault="00000000">
      <w:pPr>
        <w:numPr>
          <w:ilvl w:val="0"/>
          <w:numId w:val="10"/>
        </w:numPr>
        <w:pBdr>
          <w:top w:val="nil"/>
          <w:left w:val="nil"/>
          <w:bottom w:val="nil"/>
          <w:right w:val="nil"/>
          <w:between w:val="nil"/>
        </w:pBdr>
        <w:tabs>
          <w:tab w:val="left" w:pos="483"/>
        </w:tabs>
        <w:spacing w:before="202" w:line="360" w:lineRule="auto"/>
        <w:ind w:right="714" w:firstLine="0"/>
        <w:jc w:val="both"/>
        <w:rPr>
          <w:color w:val="000000"/>
        </w:rPr>
      </w:pPr>
      <w:proofErr w:type="spellStart"/>
      <w:r>
        <w:rPr>
          <w:color w:val="000000"/>
          <w:sz w:val="24"/>
          <w:szCs w:val="24"/>
        </w:rPr>
        <w:t>Aahara</w:t>
      </w:r>
      <w:proofErr w:type="spellEnd"/>
      <w:r>
        <w:rPr>
          <w:color w:val="000000"/>
          <w:sz w:val="24"/>
          <w:szCs w:val="24"/>
        </w:rPr>
        <w:t xml:space="preserve"> &amp; Vihara (Diet and Lifestyle) the history of </w:t>
      </w:r>
      <w:proofErr w:type="spellStart"/>
      <w:r>
        <w:rPr>
          <w:color w:val="000000"/>
          <w:sz w:val="24"/>
          <w:szCs w:val="24"/>
        </w:rPr>
        <w:t>Sthoulya</w:t>
      </w:r>
      <w:proofErr w:type="spellEnd"/>
      <w:r>
        <w:rPr>
          <w:color w:val="000000"/>
          <w:sz w:val="24"/>
          <w:szCs w:val="24"/>
        </w:rPr>
        <w:t xml:space="preserve"> treatment places huge emphasis on modifying diet and lifestyle, as they are the primary causes.</w:t>
      </w:r>
    </w:p>
    <w:p w14:paraId="44CEF950" w14:textId="77777777" w:rsidR="00C052ED" w:rsidRDefault="00000000">
      <w:pPr>
        <w:pBdr>
          <w:top w:val="nil"/>
          <w:left w:val="nil"/>
          <w:bottom w:val="nil"/>
          <w:right w:val="nil"/>
          <w:between w:val="nil"/>
        </w:pBdr>
        <w:spacing w:before="204" w:line="360" w:lineRule="auto"/>
        <w:ind w:left="165" w:right="710"/>
        <w:jc w:val="both"/>
        <w:rPr>
          <w:color w:val="000000"/>
          <w:sz w:val="24"/>
          <w:szCs w:val="24"/>
        </w:rPr>
      </w:pPr>
      <w:r>
        <w:rPr>
          <w:color w:val="000000"/>
          <w:sz w:val="24"/>
          <w:szCs w:val="24"/>
        </w:rPr>
        <w:t>Diet (</w:t>
      </w:r>
      <w:proofErr w:type="spellStart"/>
      <w:r>
        <w:rPr>
          <w:color w:val="000000"/>
          <w:sz w:val="24"/>
          <w:szCs w:val="24"/>
        </w:rPr>
        <w:t>Aahara</w:t>
      </w:r>
      <w:proofErr w:type="spellEnd"/>
      <w:r>
        <w:rPr>
          <w:color w:val="000000"/>
          <w:sz w:val="24"/>
          <w:szCs w:val="24"/>
        </w:rPr>
        <w:t xml:space="preserve">): Advice traditionally centers on consuming light (Laghu), dry (Ruksha), and warm foods. The historical recommendations include: Grains like Yava (barley) and </w:t>
      </w:r>
      <w:proofErr w:type="spellStart"/>
      <w:r>
        <w:rPr>
          <w:color w:val="000000"/>
          <w:sz w:val="24"/>
          <w:szCs w:val="24"/>
        </w:rPr>
        <w:t>Mudga</w:t>
      </w:r>
      <w:proofErr w:type="spellEnd"/>
      <w:r>
        <w:rPr>
          <w:color w:val="000000"/>
          <w:sz w:val="24"/>
          <w:szCs w:val="24"/>
        </w:rPr>
        <w:t xml:space="preserve"> (green gram). Metabolism-enhancing spices like </w:t>
      </w:r>
      <w:proofErr w:type="spellStart"/>
      <w:r>
        <w:rPr>
          <w:color w:val="000000"/>
          <w:sz w:val="24"/>
          <w:szCs w:val="24"/>
        </w:rPr>
        <w:t>Trikatu</w:t>
      </w:r>
      <w:proofErr w:type="spellEnd"/>
      <w:r>
        <w:rPr>
          <w:color w:val="000000"/>
          <w:sz w:val="24"/>
          <w:szCs w:val="24"/>
        </w:rPr>
        <w:t xml:space="preserve"> (a blend of ginger, black pepper, and long pepper</w:t>
      </w:r>
      <w:proofErr w:type="gramStart"/>
      <w:r>
        <w:rPr>
          <w:color w:val="000000"/>
          <w:sz w:val="24"/>
          <w:szCs w:val="24"/>
        </w:rPr>
        <w:t>).Avoiding</w:t>
      </w:r>
      <w:proofErr w:type="gramEnd"/>
      <w:r>
        <w:rPr>
          <w:color w:val="000000"/>
          <w:sz w:val="24"/>
          <w:szCs w:val="24"/>
        </w:rPr>
        <w:t xml:space="preserve"> new varieties of rice, curd, </w:t>
      </w:r>
      <w:proofErr w:type="spellStart"/>
      <w:r>
        <w:rPr>
          <w:color w:val="000000"/>
          <w:sz w:val="24"/>
          <w:szCs w:val="24"/>
        </w:rPr>
        <w:t>unboiled</w:t>
      </w:r>
      <w:proofErr w:type="spellEnd"/>
      <w:r>
        <w:rPr>
          <w:color w:val="000000"/>
          <w:sz w:val="24"/>
          <w:szCs w:val="24"/>
        </w:rPr>
        <w:t xml:space="preserve"> milk, excessive sugar, and fatty, processed, or heavy foods.</w:t>
      </w:r>
    </w:p>
    <w:p w14:paraId="533F581D" w14:textId="77777777" w:rsidR="00C052ED" w:rsidRDefault="00000000">
      <w:pPr>
        <w:pBdr>
          <w:top w:val="nil"/>
          <w:left w:val="nil"/>
          <w:bottom w:val="nil"/>
          <w:right w:val="nil"/>
          <w:between w:val="nil"/>
        </w:pBdr>
        <w:spacing w:before="199" w:line="360" w:lineRule="auto"/>
        <w:ind w:left="165" w:right="700"/>
        <w:jc w:val="both"/>
        <w:rPr>
          <w:color w:val="000000"/>
          <w:sz w:val="24"/>
          <w:szCs w:val="24"/>
        </w:rPr>
      </w:pPr>
      <w:r>
        <w:rPr>
          <w:color w:val="000000"/>
          <w:sz w:val="24"/>
          <w:szCs w:val="24"/>
        </w:rPr>
        <w:t xml:space="preserve">Lifestyle (Vihara): Key historical advice includes: Avoidance of </w:t>
      </w:r>
      <w:proofErr w:type="spellStart"/>
      <w:r>
        <w:rPr>
          <w:color w:val="000000"/>
          <w:sz w:val="24"/>
          <w:szCs w:val="24"/>
        </w:rPr>
        <w:t>Divaswapna</w:t>
      </w:r>
      <w:proofErr w:type="spellEnd"/>
      <w:r>
        <w:rPr>
          <w:color w:val="000000"/>
          <w:sz w:val="24"/>
          <w:szCs w:val="24"/>
        </w:rPr>
        <w:t xml:space="preserve"> (daytime sleeping), which is highly Kapha- aggravating. Regular </w:t>
      </w:r>
      <w:proofErr w:type="spellStart"/>
      <w:r>
        <w:rPr>
          <w:color w:val="000000"/>
          <w:sz w:val="24"/>
          <w:szCs w:val="24"/>
        </w:rPr>
        <w:t>Vyayama</w:t>
      </w:r>
      <w:proofErr w:type="spellEnd"/>
      <w:r>
        <w:rPr>
          <w:color w:val="000000"/>
          <w:sz w:val="24"/>
          <w:szCs w:val="24"/>
        </w:rPr>
        <w:t xml:space="preserve"> (physical exercise) to burn extra calories and mitigate </w:t>
      </w:r>
      <w:proofErr w:type="spellStart"/>
      <w:r>
        <w:rPr>
          <w:color w:val="000000"/>
          <w:sz w:val="24"/>
          <w:szCs w:val="24"/>
        </w:rPr>
        <w:t>Kapha.Advice</w:t>
      </w:r>
      <w:proofErr w:type="spellEnd"/>
      <w:r>
        <w:rPr>
          <w:color w:val="000000"/>
          <w:sz w:val="24"/>
          <w:szCs w:val="24"/>
        </w:rPr>
        <w:t xml:space="preserve"> on </w:t>
      </w:r>
      <w:proofErr w:type="spellStart"/>
      <w:r>
        <w:rPr>
          <w:color w:val="000000"/>
          <w:sz w:val="24"/>
          <w:szCs w:val="24"/>
        </w:rPr>
        <w:t>Sadvritta</w:t>
      </w:r>
      <w:proofErr w:type="spellEnd"/>
      <w:r>
        <w:rPr>
          <w:color w:val="000000"/>
          <w:sz w:val="24"/>
          <w:szCs w:val="24"/>
        </w:rPr>
        <w:t xml:space="preserve"> (good code of conduct) for overall mental well-being. In essence, the Ayurvedic approach to obesity has remained remarkably consistent since the time of the Samhitas, focusing on the reduction of Kapha and Meda through a combination of purificatory therapies, herbal preparations, and rigorous diet and lifestyle modifications.</w:t>
      </w:r>
      <w:r>
        <w:rPr>
          <w:color w:val="000000"/>
          <w:sz w:val="24"/>
          <w:szCs w:val="24"/>
          <w:vertAlign w:val="superscript"/>
        </w:rPr>
        <w:t xml:space="preserve"> (2)</w:t>
      </w:r>
    </w:p>
    <w:p w14:paraId="40243983" w14:textId="77777777" w:rsidR="00C052ED" w:rsidRDefault="00000000">
      <w:pPr>
        <w:numPr>
          <w:ilvl w:val="0"/>
          <w:numId w:val="13"/>
        </w:numPr>
        <w:pBdr>
          <w:top w:val="nil"/>
          <w:left w:val="nil"/>
          <w:bottom w:val="nil"/>
          <w:right w:val="nil"/>
          <w:between w:val="nil"/>
        </w:pBdr>
        <w:tabs>
          <w:tab w:val="left" w:pos="1325"/>
        </w:tabs>
        <w:spacing w:before="240" w:line="360" w:lineRule="auto"/>
        <w:jc w:val="both"/>
        <w:rPr>
          <w:color w:val="000000"/>
          <w:sz w:val="24"/>
          <w:szCs w:val="24"/>
        </w:rPr>
      </w:pPr>
      <w:r>
        <w:rPr>
          <w:b/>
          <w:bCs/>
          <w:color w:val="000000"/>
          <w:sz w:val="24"/>
          <w:szCs w:val="24"/>
        </w:rPr>
        <w:t>DEFINITION AND EPIDEMIOLOGY</w:t>
      </w:r>
      <w:r>
        <w:rPr>
          <w:color w:val="000000"/>
          <w:sz w:val="24"/>
          <w:szCs w:val="24"/>
        </w:rPr>
        <w:t>:</w:t>
      </w:r>
    </w:p>
    <w:p w14:paraId="48BF1C6C" w14:textId="77777777" w:rsidR="00C052ED" w:rsidRDefault="00000000">
      <w:pPr>
        <w:pBdr>
          <w:top w:val="nil"/>
          <w:left w:val="nil"/>
          <w:bottom w:val="nil"/>
          <w:right w:val="nil"/>
          <w:between w:val="nil"/>
        </w:pBdr>
        <w:spacing w:before="238" w:line="360" w:lineRule="auto"/>
        <w:ind w:left="165" w:right="700"/>
        <w:jc w:val="both"/>
        <w:rPr>
          <w:color w:val="000000"/>
          <w:sz w:val="24"/>
          <w:szCs w:val="24"/>
          <w:vertAlign w:val="superscript"/>
        </w:rPr>
      </w:pPr>
      <w:r>
        <w:rPr>
          <w:color w:val="000000"/>
          <w:sz w:val="24"/>
          <w:szCs w:val="24"/>
        </w:rPr>
        <w:t xml:space="preserve">Calculating body mass index (BMI), also known </w:t>
      </w:r>
      <w:proofErr w:type="spellStart"/>
      <w:r>
        <w:rPr>
          <w:color w:val="000000"/>
          <w:sz w:val="24"/>
          <w:szCs w:val="24"/>
        </w:rPr>
        <w:t>asquetelet</w:t>
      </w:r>
      <w:proofErr w:type="spellEnd"/>
      <w:r>
        <w:rPr>
          <w:color w:val="000000"/>
          <w:sz w:val="24"/>
          <w:szCs w:val="24"/>
        </w:rPr>
        <w:t xml:space="preserve"> index is defined by dividing the mass (Kg) by the square of the height (m) – it is the epidemiological indicator for the diagnosis of overweight and obesity. According to the adapted classification by the World Health Organization (WHO), obesity is defined by a BMI greater than or equal to 30 Kg/m</w:t>
      </w:r>
      <w:r>
        <w:rPr>
          <w:color w:val="000000"/>
          <w:sz w:val="24"/>
          <w:szCs w:val="24"/>
          <w:vertAlign w:val="superscript"/>
        </w:rPr>
        <w:t>2</w:t>
      </w:r>
      <w:r>
        <w:rPr>
          <w:color w:val="000000"/>
          <w:sz w:val="24"/>
          <w:szCs w:val="24"/>
        </w:rPr>
        <w:t xml:space="preserve">. The </w:t>
      </w:r>
      <w:r>
        <w:rPr>
          <w:color w:val="000000"/>
          <w:sz w:val="24"/>
          <w:szCs w:val="24"/>
        </w:rPr>
        <w:lastRenderedPageBreak/>
        <w:t>presence of overweight or obesity increases the risk of comorbidities, there is an association between BMI and mortality or chronic disease.</w:t>
      </w:r>
      <w:r>
        <w:rPr>
          <w:color w:val="000000"/>
          <w:sz w:val="24"/>
          <w:szCs w:val="24"/>
          <w:vertAlign w:val="superscript"/>
        </w:rPr>
        <w:t xml:space="preserve"> (3)</w:t>
      </w:r>
    </w:p>
    <w:p w14:paraId="66B24029" w14:textId="77777777" w:rsidR="00C052ED" w:rsidRDefault="00000000">
      <w:pPr>
        <w:numPr>
          <w:ilvl w:val="0"/>
          <w:numId w:val="13"/>
        </w:numPr>
        <w:pBdr>
          <w:top w:val="nil"/>
          <w:left w:val="nil"/>
          <w:bottom w:val="nil"/>
          <w:right w:val="nil"/>
          <w:between w:val="nil"/>
        </w:pBdr>
        <w:spacing w:before="205" w:line="360" w:lineRule="auto"/>
        <w:jc w:val="both"/>
        <w:rPr>
          <w:b/>
          <w:bCs/>
          <w:color w:val="000000"/>
          <w:sz w:val="24"/>
          <w:szCs w:val="24"/>
        </w:rPr>
      </w:pPr>
      <w:r>
        <w:rPr>
          <w:b/>
          <w:bCs/>
          <w:color w:val="000000"/>
          <w:sz w:val="24"/>
          <w:szCs w:val="24"/>
        </w:rPr>
        <w:t>Classification of obesity according to BMI (Kg/m2) and the risk of disease</w:t>
      </w:r>
    </w:p>
    <w:p w14:paraId="5F54586F" w14:textId="77777777" w:rsidR="00C052ED" w:rsidRDefault="00C052ED">
      <w:pPr>
        <w:pBdr>
          <w:top w:val="nil"/>
          <w:left w:val="nil"/>
          <w:bottom w:val="nil"/>
          <w:right w:val="nil"/>
          <w:between w:val="nil"/>
        </w:pBdr>
        <w:spacing w:before="12" w:line="360" w:lineRule="auto"/>
        <w:jc w:val="both"/>
        <w:rPr>
          <w:b/>
          <w:bCs/>
          <w:color w:val="000000"/>
          <w:sz w:val="24"/>
          <w:szCs w:val="24"/>
        </w:rPr>
      </w:pPr>
    </w:p>
    <w:tbl>
      <w:tblPr>
        <w:tblStyle w:val="a"/>
        <w:tblW w:w="912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1"/>
        <w:gridCol w:w="2268"/>
        <w:gridCol w:w="2256"/>
        <w:gridCol w:w="2337"/>
      </w:tblGrid>
      <w:tr w:rsidR="00C052ED" w14:paraId="5D37BE1C" w14:textId="77777777">
        <w:trPr>
          <w:trHeight w:val="275"/>
        </w:trPr>
        <w:tc>
          <w:tcPr>
            <w:tcW w:w="2261" w:type="dxa"/>
          </w:tcPr>
          <w:p w14:paraId="41D1779C" w14:textId="77777777" w:rsidR="00C052ED" w:rsidRDefault="00000000">
            <w:pPr>
              <w:pBdr>
                <w:top w:val="nil"/>
                <w:left w:val="nil"/>
                <w:bottom w:val="nil"/>
                <w:right w:val="nil"/>
                <w:between w:val="nil"/>
              </w:pBdr>
              <w:spacing w:line="360" w:lineRule="auto"/>
              <w:ind w:left="112"/>
              <w:jc w:val="both"/>
              <w:rPr>
                <w:b/>
                <w:bCs/>
                <w:color w:val="000000"/>
                <w:sz w:val="24"/>
                <w:szCs w:val="24"/>
              </w:rPr>
            </w:pPr>
            <w:proofErr w:type="gramStart"/>
            <w:r>
              <w:rPr>
                <w:b/>
                <w:bCs/>
                <w:color w:val="000000"/>
                <w:sz w:val="24"/>
                <w:szCs w:val="24"/>
              </w:rPr>
              <w:t>BMI(</w:t>
            </w:r>
            <w:proofErr w:type="gramEnd"/>
            <w:r>
              <w:rPr>
                <w:b/>
                <w:bCs/>
                <w:color w:val="000000"/>
                <w:sz w:val="24"/>
                <w:szCs w:val="24"/>
              </w:rPr>
              <w:t>kg/m</w:t>
            </w:r>
            <w:r>
              <w:rPr>
                <w:b/>
                <w:bCs/>
                <w:color w:val="000000"/>
                <w:sz w:val="40"/>
                <w:szCs w:val="40"/>
                <w:vertAlign w:val="superscript"/>
              </w:rPr>
              <w:t>2</w:t>
            </w:r>
            <w:r>
              <w:rPr>
                <w:b/>
                <w:bCs/>
                <w:color w:val="000000"/>
                <w:sz w:val="24"/>
                <w:szCs w:val="24"/>
              </w:rPr>
              <w:t>)</w:t>
            </w:r>
          </w:p>
        </w:tc>
        <w:tc>
          <w:tcPr>
            <w:tcW w:w="2268" w:type="dxa"/>
          </w:tcPr>
          <w:p w14:paraId="1BE67AFC" w14:textId="77777777" w:rsidR="00C052ED" w:rsidRDefault="00000000">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Classification</w:t>
            </w:r>
          </w:p>
        </w:tc>
        <w:tc>
          <w:tcPr>
            <w:tcW w:w="2256" w:type="dxa"/>
          </w:tcPr>
          <w:p w14:paraId="7408CAD1" w14:textId="77777777" w:rsidR="00C052ED" w:rsidRDefault="00000000" w:rsidP="00C04BFC">
            <w:pPr>
              <w:pBdr>
                <w:top w:val="nil"/>
                <w:left w:val="nil"/>
                <w:bottom w:val="nil"/>
                <w:right w:val="nil"/>
                <w:between w:val="nil"/>
              </w:pBdr>
              <w:spacing w:line="360" w:lineRule="auto"/>
              <w:ind w:left="113"/>
              <w:jc w:val="center"/>
              <w:rPr>
                <w:b/>
                <w:bCs/>
                <w:color w:val="000000"/>
                <w:sz w:val="24"/>
                <w:szCs w:val="24"/>
              </w:rPr>
            </w:pPr>
            <w:r>
              <w:rPr>
                <w:b/>
                <w:bCs/>
                <w:color w:val="000000"/>
                <w:sz w:val="24"/>
                <w:szCs w:val="24"/>
              </w:rPr>
              <w:t>Class of obesity</w:t>
            </w:r>
          </w:p>
        </w:tc>
        <w:tc>
          <w:tcPr>
            <w:tcW w:w="2337" w:type="dxa"/>
          </w:tcPr>
          <w:p w14:paraId="1059B9C0" w14:textId="77777777" w:rsidR="00C052ED" w:rsidRDefault="00000000">
            <w:pPr>
              <w:pBdr>
                <w:top w:val="nil"/>
                <w:left w:val="nil"/>
                <w:bottom w:val="nil"/>
                <w:right w:val="nil"/>
                <w:between w:val="nil"/>
              </w:pBdr>
              <w:spacing w:line="360" w:lineRule="auto"/>
              <w:ind w:left="113"/>
              <w:jc w:val="both"/>
              <w:rPr>
                <w:b/>
                <w:bCs/>
                <w:color w:val="000000"/>
                <w:sz w:val="24"/>
                <w:szCs w:val="24"/>
              </w:rPr>
            </w:pPr>
            <w:r>
              <w:rPr>
                <w:b/>
                <w:bCs/>
                <w:color w:val="000000"/>
                <w:sz w:val="24"/>
                <w:szCs w:val="24"/>
              </w:rPr>
              <w:t>Risk of disease</w:t>
            </w:r>
          </w:p>
        </w:tc>
      </w:tr>
      <w:tr w:rsidR="00C052ED" w14:paraId="27F640DE" w14:textId="77777777">
        <w:trPr>
          <w:trHeight w:val="275"/>
        </w:trPr>
        <w:tc>
          <w:tcPr>
            <w:tcW w:w="2261" w:type="dxa"/>
          </w:tcPr>
          <w:p w14:paraId="3E851D53" w14:textId="77777777" w:rsidR="00C052ED" w:rsidRDefault="00000000">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&lt;18,5</w:t>
            </w:r>
          </w:p>
        </w:tc>
        <w:tc>
          <w:tcPr>
            <w:tcW w:w="2268" w:type="dxa"/>
          </w:tcPr>
          <w:p w14:paraId="13C2DB3D" w14:textId="77777777" w:rsidR="00C052ED" w:rsidRDefault="00000000">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Underweight</w:t>
            </w:r>
          </w:p>
        </w:tc>
        <w:tc>
          <w:tcPr>
            <w:tcW w:w="2256" w:type="dxa"/>
          </w:tcPr>
          <w:p w14:paraId="35615DB8" w14:textId="77777777" w:rsidR="00C052ED" w:rsidRDefault="00000000" w:rsidP="00C04BFC">
            <w:pPr>
              <w:pBdr>
                <w:top w:val="nil"/>
                <w:left w:val="nil"/>
                <w:bottom w:val="nil"/>
                <w:right w:val="nil"/>
                <w:between w:val="nil"/>
              </w:pBdr>
              <w:spacing w:line="360" w:lineRule="auto"/>
              <w:ind w:left="20" w:right="23"/>
              <w:jc w:val="center"/>
              <w:rPr>
                <w:b/>
                <w:bCs/>
                <w:color w:val="000000"/>
                <w:sz w:val="24"/>
                <w:szCs w:val="24"/>
              </w:rPr>
            </w:pPr>
            <w:r>
              <w:rPr>
                <w:b/>
                <w:bCs/>
                <w:color w:val="000000"/>
                <w:sz w:val="24"/>
                <w:szCs w:val="24"/>
              </w:rPr>
              <w:t>-</w:t>
            </w:r>
          </w:p>
        </w:tc>
        <w:tc>
          <w:tcPr>
            <w:tcW w:w="2337" w:type="dxa"/>
          </w:tcPr>
          <w:p w14:paraId="73553C46" w14:textId="77777777" w:rsidR="00C052ED" w:rsidRDefault="00000000">
            <w:pPr>
              <w:pBdr>
                <w:top w:val="nil"/>
                <w:left w:val="nil"/>
                <w:bottom w:val="nil"/>
                <w:right w:val="nil"/>
                <w:between w:val="nil"/>
              </w:pBdr>
              <w:spacing w:line="360" w:lineRule="auto"/>
              <w:ind w:left="113"/>
              <w:jc w:val="both"/>
              <w:rPr>
                <w:b/>
                <w:bCs/>
                <w:color w:val="000000"/>
                <w:sz w:val="24"/>
                <w:szCs w:val="24"/>
              </w:rPr>
            </w:pPr>
            <w:r>
              <w:rPr>
                <w:b/>
                <w:bCs/>
                <w:color w:val="000000"/>
                <w:sz w:val="24"/>
                <w:szCs w:val="24"/>
              </w:rPr>
              <w:t>High</w:t>
            </w:r>
          </w:p>
        </w:tc>
      </w:tr>
      <w:tr w:rsidR="00C052ED" w14:paraId="5F1232AA" w14:textId="77777777">
        <w:trPr>
          <w:trHeight w:val="277"/>
        </w:trPr>
        <w:tc>
          <w:tcPr>
            <w:tcW w:w="2261" w:type="dxa"/>
          </w:tcPr>
          <w:p w14:paraId="2D234CCE" w14:textId="77777777" w:rsidR="00C052ED" w:rsidRDefault="00000000">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18,5-24</w:t>
            </w:r>
          </w:p>
        </w:tc>
        <w:tc>
          <w:tcPr>
            <w:tcW w:w="2268" w:type="dxa"/>
          </w:tcPr>
          <w:p w14:paraId="3E46519A" w14:textId="77777777" w:rsidR="00C052ED" w:rsidRDefault="00000000">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Normal weight</w:t>
            </w:r>
          </w:p>
        </w:tc>
        <w:tc>
          <w:tcPr>
            <w:tcW w:w="2256" w:type="dxa"/>
          </w:tcPr>
          <w:p w14:paraId="2AB567D3" w14:textId="77777777" w:rsidR="00C052ED" w:rsidRDefault="00000000" w:rsidP="00C04BFC">
            <w:pPr>
              <w:pBdr>
                <w:top w:val="nil"/>
                <w:left w:val="nil"/>
                <w:bottom w:val="nil"/>
                <w:right w:val="nil"/>
                <w:between w:val="nil"/>
              </w:pBdr>
              <w:spacing w:line="360" w:lineRule="auto"/>
              <w:ind w:left="20" w:right="23"/>
              <w:jc w:val="center"/>
              <w:rPr>
                <w:b/>
                <w:bCs/>
                <w:color w:val="000000"/>
                <w:sz w:val="24"/>
                <w:szCs w:val="24"/>
              </w:rPr>
            </w:pPr>
            <w:r>
              <w:rPr>
                <w:b/>
                <w:bCs/>
                <w:color w:val="000000"/>
                <w:sz w:val="24"/>
                <w:szCs w:val="24"/>
              </w:rPr>
              <w:t>-</w:t>
            </w:r>
          </w:p>
        </w:tc>
        <w:tc>
          <w:tcPr>
            <w:tcW w:w="2337" w:type="dxa"/>
          </w:tcPr>
          <w:p w14:paraId="0C5CCC31" w14:textId="77777777" w:rsidR="00C052ED" w:rsidRDefault="00000000">
            <w:pPr>
              <w:pBdr>
                <w:top w:val="nil"/>
                <w:left w:val="nil"/>
                <w:bottom w:val="nil"/>
                <w:right w:val="nil"/>
                <w:between w:val="nil"/>
              </w:pBdr>
              <w:spacing w:line="360" w:lineRule="auto"/>
              <w:ind w:left="113"/>
              <w:jc w:val="both"/>
              <w:rPr>
                <w:b/>
                <w:bCs/>
                <w:color w:val="000000"/>
                <w:sz w:val="24"/>
                <w:szCs w:val="24"/>
              </w:rPr>
            </w:pPr>
            <w:r>
              <w:rPr>
                <w:b/>
                <w:bCs/>
                <w:color w:val="000000"/>
                <w:sz w:val="24"/>
                <w:szCs w:val="24"/>
              </w:rPr>
              <w:t>Normal</w:t>
            </w:r>
          </w:p>
        </w:tc>
      </w:tr>
      <w:tr w:rsidR="00C052ED" w14:paraId="6BFC2F83" w14:textId="77777777">
        <w:trPr>
          <w:trHeight w:val="275"/>
        </w:trPr>
        <w:tc>
          <w:tcPr>
            <w:tcW w:w="2261" w:type="dxa"/>
          </w:tcPr>
          <w:p w14:paraId="582E8CCE" w14:textId="77777777" w:rsidR="00C052ED" w:rsidRDefault="00000000">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&gt;25</w:t>
            </w:r>
          </w:p>
        </w:tc>
        <w:tc>
          <w:tcPr>
            <w:tcW w:w="2268" w:type="dxa"/>
          </w:tcPr>
          <w:p w14:paraId="0CDCAE01" w14:textId="77777777" w:rsidR="00C052ED" w:rsidRDefault="00000000">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Overweight</w:t>
            </w:r>
          </w:p>
        </w:tc>
        <w:tc>
          <w:tcPr>
            <w:tcW w:w="2256" w:type="dxa"/>
          </w:tcPr>
          <w:p w14:paraId="090C16D0" w14:textId="77777777" w:rsidR="00C052ED" w:rsidRDefault="00000000" w:rsidP="00C04BFC">
            <w:pPr>
              <w:pBdr>
                <w:top w:val="nil"/>
                <w:left w:val="nil"/>
                <w:bottom w:val="nil"/>
                <w:right w:val="nil"/>
                <w:between w:val="nil"/>
              </w:pBdr>
              <w:spacing w:line="360" w:lineRule="auto"/>
              <w:ind w:left="20" w:right="23"/>
              <w:jc w:val="center"/>
              <w:rPr>
                <w:b/>
                <w:bCs/>
                <w:color w:val="000000"/>
                <w:sz w:val="24"/>
                <w:szCs w:val="24"/>
              </w:rPr>
            </w:pPr>
            <w:r>
              <w:rPr>
                <w:b/>
                <w:bCs/>
                <w:color w:val="000000"/>
                <w:sz w:val="24"/>
                <w:szCs w:val="24"/>
              </w:rPr>
              <w:t>-</w:t>
            </w:r>
          </w:p>
        </w:tc>
        <w:tc>
          <w:tcPr>
            <w:tcW w:w="2337" w:type="dxa"/>
          </w:tcPr>
          <w:p w14:paraId="2FD3D0C0" w14:textId="77777777" w:rsidR="00C052ED" w:rsidRDefault="00000000">
            <w:pPr>
              <w:pBdr>
                <w:top w:val="nil"/>
                <w:left w:val="nil"/>
                <w:bottom w:val="nil"/>
                <w:right w:val="nil"/>
                <w:between w:val="nil"/>
              </w:pBdr>
              <w:spacing w:line="360" w:lineRule="auto"/>
              <w:ind w:left="113"/>
              <w:jc w:val="both"/>
              <w:rPr>
                <w:b/>
                <w:bCs/>
                <w:color w:val="000000"/>
                <w:sz w:val="24"/>
                <w:szCs w:val="24"/>
              </w:rPr>
            </w:pPr>
            <w:r>
              <w:rPr>
                <w:b/>
                <w:bCs/>
                <w:color w:val="000000"/>
                <w:sz w:val="24"/>
                <w:szCs w:val="24"/>
              </w:rPr>
              <w:t>Little high</w:t>
            </w:r>
          </w:p>
        </w:tc>
      </w:tr>
      <w:tr w:rsidR="00C052ED" w14:paraId="734EF517" w14:textId="77777777">
        <w:trPr>
          <w:trHeight w:val="273"/>
        </w:trPr>
        <w:tc>
          <w:tcPr>
            <w:tcW w:w="2261" w:type="dxa"/>
          </w:tcPr>
          <w:p w14:paraId="44B7A5A8" w14:textId="77777777" w:rsidR="00C052ED" w:rsidRDefault="00000000">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25-29,9</w:t>
            </w:r>
          </w:p>
        </w:tc>
        <w:tc>
          <w:tcPr>
            <w:tcW w:w="2268" w:type="dxa"/>
          </w:tcPr>
          <w:p w14:paraId="545AFB9E" w14:textId="77777777" w:rsidR="00C052ED" w:rsidRDefault="00000000">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Class I Obesity</w:t>
            </w:r>
          </w:p>
        </w:tc>
        <w:tc>
          <w:tcPr>
            <w:tcW w:w="2256" w:type="dxa"/>
          </w:tcPr>
          <w:p w14:paraId="4173B138" w14:textId="77777777" w:rsidR="00C052ED" w:rsidRDefault="00000000" w:rsidP="00C04BFC">
            <w:pPr>
              <w:pBdr>
                <w:top w:val="nil"/>
                <w:left w:val="nil"/>
                <w:bottom w:val="nil"/>
                <w:right w:val="nil"/>
                <w:between w:val="nil"/>
              </w:pBdr>
              <w:spacing w:line="360" w:lineRule="auto"/>
              <w:ind w:left="20" w:right="12"/>
              <w:jc w:val="center"/>
              <w:rPr>
                <w:b/>
                <w:bCs/>
                <w:color w:val="000000"/>
                <w:sz w:val="24"/>
                <w:szCs w:val="24"/>
              </w:rPr>
            </w:pPr>
            <w:r>
              <w:rPr>
                <w:b/>
                <w:bCs/>
                <w:color w:val="000000"/>
                <w:sz w:val="24"/>
                <w:szCs w:val="24"/>
              </w:rPr>
              <w:t>I</w:t>
            </w:r>
          </w:p>
        </w:tc>
        <w:tc>
          <w:tcPr>
            <w:tcW w:w="2337" w:type="dxa"/>
          </w:tcPr>
          <w:p w14:paraId="0E627C80" w14:textId="77777777" w:rsidR="00C052ED" w:rsidRDefault="00000000">
            <w:pPr>
              <w:pBdr>
                <w:top w:val="nil"/>
                <w:left w:val="nil"/>
                <w:bottom w:val="nil"/>
                <w:right w:val="nil"/>
                <w:between w:val="nil"/>
              </w:pBdr>
              <w:spacing w:line="360" w:lineRule="auto"/>
              <w:ind w:left="113"/>
              <w:jc w:val="both"/>
              <w:rPr>
                <w:b/>
                <w:bCs/>
                <w:color w:val="000000"/>
                <w:sz w:val="24"/>
                <w:szCs w:val="24"/>
              </w:rPr>
            </w:pPr>
            <w:r>
              <w:rPr>
                <w:b/>
                <w:bCs/>
                <w:color w:val="000000"/>
                <w:sz w:val="24"/>
                <w:szCs w:val="24"/>
              </w:rPr>
              <w:t>Moderate</w:t>
            </w:r>
          </w:p>
        </w:tc>
      </w:tr>
      <w:tr w:rsidR="00C052ED" w14:paraId="2F5D1027" w14:textId="77777777">
        <w:trPr>
          <w:trHeight w:val="275"/>
        </w:trPr>
        <w:tc>
          <w:tcPr>
            <w:tcW w:w="2261" w:type="dxa"/>
          </w:tcPr>
          <w:p w14:paraId="371D7535" w14:textId="77777777" w:rsidR="00C052ED" w:rsidRDefault="00000000">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35,0-39’9</w:t>
            </w:r>
          </w:p>
        </w:tc>
        <w:tc>
          <w:tcPr>
            <w:tcW w:w="2268" w:type="dxa"/>
          </w:tcPr>
          <w:p w14:paraId="002643DB" w14:textId="77777777" w:rsidR="00C052ED" w:rsidRDefault="00000000">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Class II Obesity</w:t>
            </w:r>
          </w:p>
        </w:tc>
        <w:tc>
          <w:tcPr>
            <w:tcW w:w="2256" w:type="dxa"/>
          </w:tcPr>
          <w:p w14:paraId="5705D49E" w14:textId="77777777" w:rsidR="00C052ED" w:rsidRDefault="00000000" w:rsidP="00C04BFC">
            <w:pPr>
              <w:pBdr>
                <w:top w:val="nil"/>
                <w:left w:val="nil"/>
                <w:bottom w:val="nil"/>
                <w:right w:val="nil"/>
                <w:between w:val="nil"/>
              </w:pBdr>
              <w:spacing w:line="360" w:lineRule="auto"/>
              <w:ind w:left="23" w:right="3"/>
              <w:jc w:val="center"/>
              <w:rPr>
                <w:b/>
                <w:bCs/>
                <w:color w:val="000000"/>
                <w:sz w:val="24"/>
                <w:szCs w:val="24"/>
              </w:rPr>
            </w:pPr>
            <w:r>
              <w:rPr>
                <w:b/>
                <w:bCs/>
                <w:color w:val="000000"/>
                <w:sz w:val="24"/>
                <w:szCs w:val="24"/>
              </w:rPr>
              <w:t>II</w:t>
            </w:r>
          </w:p>
        </w:tc>
        <w:tc>
          <w:tcPr>
            <w:tcW w:w="2337" w:type="dxa"/>
          </w:tcPr>
          <w:p w14:paraId="15BA83C0" w14:textId="77777777" w:rsidR="00C052ED" w:rsidRDefault="00000000">
            <w:pPr>
              <w:pBdr>
                <w:top w:val="nil"/>
                <w:left w:val="nil"/>
                <w:bottom w:val="nil"/>
                <w:right w:val="nil"/>
                <w:between w:val="nil"/>
              </w:pBdr>
              <w:spacing w:line="360" w:lineRule="auto"/>
              <w:ind w:left="113"/>
              <w:jc w:val="both"/>
              <w:rPr>
                <w:b/>
                <w:bCs/>
                <w:color w:val="000000"/>
                <w:sz w:val="24"/>
                <w:szCs w:val="24"/>
              </w:rPr>
            </w:pPr>
            <w:r>
              <w:rPr>
                <w:b/>
                <w:bCs/>
                <w:color w:val="000000"/>
                <w:sz w:val="24"/>
                <w:szCs w:val="24"/>
              </w:rPr>
              <w:t>High Risk</w:t>
            </w:r>
          </w:p>
        </w:tc>
      </w:tr>
      <w:tr w:rsidR="00C052ED" w14:paraId="07744FCC" w14:textId="77777777">
        <w:trPr>
          <w:trHeight w:val="275"/>
        </w:trPr>
        <w:tc>
          <w:tcPr>
            <w:tcW w:w="2261" w:type="dxa"/>
          </w:tcPr>
          <w:p w14:paraId="204172E0" w14:textId="77777777" w:rsidR="00C052ED" w:rsidRDefault="00000000">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&gt;40</w:t>
            </w:r>
          </w:p>
        </w:tc>
        <w:tc>
          <w:tcPr>
            <w:tcW w:w="2268" w:type="dxa"/>
          </w:tcPr>
          <w:p w14:paraId="09E0B287" w14:textId="77777777" w:rsidR="00C052ED" w:rsidRDefault="00000000">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Class II Obesity</w:t>
            </w:r>
          </w:p>
        </w:tc>
        <w:tc>
          <w:tcPr>
            <w:tcW w:w="2256" w:type="dxa"/>
          </w:tcPr>
          <w:p w14:paraId="0C2D8C89" w14:textId="77777777" w:rsidR="00C052ED" w:rsidRDefault="00000000" w:rsidP="00C04BFC">
            <w:pPr>
              <w:pBdr>
                <w:top w:val="nil"/>
                <w:left w:val="nil"/>
                <w:bottom w:val="nil"/>
                <w:right w:val="nil"/>
                <w:between w:val="nil"/>
              </w:pBdr>
              <w:spacing w:line="360" w:lineRule="auto"/>
              <w:ind w:left="21" w:right="3"/>
              <w:jc w:val="center"/>
              <w:rPr>
                <w:b/>
                <w:bCs/>
                <w:color w:val="000000"/>
                <w:sz w:val="24"/>
                <w:szCs w:val="24"/>
              </w:rPr>
            </w:pPr>
            <w:r>
              <w:rPr>
                <w:b/>
                <w:bCs/>
                <w:color w:val="000000"/>
                <w:sz w:val="24"/>
                <w:szCs w:val="24"/>
              </w:rPr>
              <w:t>III</w:t>
            </w:r>
          </w:p>
        </w:tc>
        <w:tc>
          <w:tcPr>
            <w:tcW w:w="2337" w:type="dxa"/>
          </w:tcPr>
          <w:p w14:paraId="4A750CAE" w14:textId="77777777" w:rsidR="00C052ED" w:rsidRDefault="00000000">
            <w:pPr>
              <w:pBdr>
                <w:top w:val="nil"/>
                <w:left w:val="nil"/>
                <w:bottom w:val="nil"/>
                <w:right w:val="nil"/>
                <w:between w:val="nil"/>
              </w:pBdr>
              <w:spacing w:line="360" w:lineRule="auto"/>
              <w:ind w:left="113"/>
              <w:jc w:val="both"/>
              <w:rPr>
                <w:b/>
                <w:bCs/>
                <w:color w:val="000000"/>
                <w:sz w:val="24"/>
                <w:szCs w:val="24"/>
              </w:rPr>
            </w:pPr>
            <w:r>
              <w:rPr>
                <w:b/>
                <w:bCs/>
                <w:color w:val="000000"/>
                <w:sz w:val="24"/>
                <w:szCs w:val="24"/>
              </w:rPr>
              <w:t>Very High Risk</w:t>
            </w:r>
          </w:p>
        </w:tc>
      </w:tr>
    </w:tbl>
    <w:p w14:paraId="1425FDC2" w14:textId="77777777" w:rsidR="00C052ED" w:rsidRDefault="00C052ED">
      <w:pPr>
        <w:pBdr>
          <w:top w:val="nil"/>
          <w:left w:val="nil"/>
          <w:bottom w:val="nil"/>
          <w:right w:val="nil"/>
          <w:between w:val="nil"/>
        </w:pBdr>
        <w:spacing w:before="242" w:line="360" w:lineRule="auto"/>
        <w:jc w:val="both"/>
        <w:rPr>
          <w:b/>
          <w:bCs/>
          <w:color w:val="000000"/>
          <w:sz w:val="24"/>
          <w:szCs w:val="24"/>
        </w:rPr>
      </w:pPr>
    </w:p>
    <w:p w14:paraId="1084BB3E" w14:textId="77777777" w:rsidR="00C052ED" w:rsidRDefault="00000000">
      <w:pPr>
        <w:spacing w:line="360" w:lineRule="auto"/>
        <w:ind w:left="2640"/>
        <w:jc w:val="both"/>
        <w:rPr>
          <w:b/>
          <w:bCs/>
          <w:sz w:val="40"/>
          <w:szCs w:val="40"/>
          <w:vertAlign w:val="superscript"/>
        </w:rPr>
      </w:pPr>
      <w:r>
        <w:rPr>
          <w:b/>
          <w:bCs/>
          <w:sz w:val="24"/>
          <w:szCs w:val="24"/>
        </w:rPr>
        <w:t>Formula: Weight (kg) ÷ Height (m²)</w:t>
      </w:r>
      <w:r>
        <w:rPr>
          <w:b/>
          <w:bCs/>
          <w:sz w:val="40"/>
          <w:szCs w:val="40"/>
          <w:vertAlign w:val="superscript"/>
        </w:rPr>
        <w:t xml:space="preserve"> </w:t>
      </w:r>
    </w:p>
    <w:p w14:paraId="4F10031A" w14:textId="77777777" w:rsidR="00C052ED" w:rsidRDefault="00C052ED">
      <w:pPr>
        <w:spacing w:line="360" w:lineRule="auto"/>
        <w:ind w:left="2640"/>
        <w:jc w:val="both"/>
        <w:rPr>
          <w:b/>
          <w:bCs/>
          <w:sz w:val="40"/>
          <w:szCs w:val="40"/>
          <w:vertAlign w:val="superscript"/>
        </w:rPr>
      </w:pPr>
    </w:p>
    <w:p w14:paraId="3453E486" w14:textId="77777777" w:rsidR="00C052ED" w:rsidRDefault="00000000">
      <w:pPr>
        <w:pStyle w:val="Heading1"/>
        <w:numPr>
          <w:ilvl w:val="0"/>
          <w:numId w:val="13"/>
        </w:numPr>
        <w:spacing w:line="360" w:lineRule="auto"/>
        <w:jc w:val="both"/>
      </w:pPr>
      <w:r>
        <w:t>TYPES OF OBESITY:</w:t>
      </w:r>
    </w:p>
    <w:p w14:paraId="1172A79F" w14:textId="77777777" w:rsidR="00C052ED" w:rsidRDefault="00000000">
      <w:pPr>
        <w:numPr>
          <w:ilvl w:val="0"/>
          <w:numId w:val="9"/>
        </w:numPr>
        <w:pBdr>
          <w:top w:val="nil"/>
          <w:left w:val="nil"/>
          <w:bottom w:val="nil"/>
          <w:right w:val="nil"/>
          <w:between w:val="nil"/>
        </w:pBdr>
        <w:tabs>
          <w:tab w:val="left" w:pos="420"/>
        </w:tabs>
        <w:spacing w:before="236" w:line="360" w:lineRule="auto"/>
        <w:ind w:left="420" w:hanging="255"/>
        <w:jc w:val="both"/>
        <w:rPr>
          <w:color w:val="000000"/>
        </w:rPr>
      </w:pPr>
      <w:r>
        <w:rPr>
          <w:b/>
          <w:bCs/>
          <w:color w:val="000000"/>
          <w:sz w:val="24"/>
          <w:szCs w:val="24"/>
        </w:rPr>
        <w:t>Android:</w:t>
      </w:r>
    </w:p>
    <w:p w14:paraId="7695486A" w14:textId="77777777" w:rsidR="00C052ED" w:rsidRDefault="00000000">
      <w:pPr>
        <w:pBdr>
          <w:top w:val="nil"/>
          <w:left w:val="nil"/>
          <w:bottom w:val="nil"/>
          <w:right w:val="nil"/>
          <w:between w:val="nil"/>
        </w:pBdr>
        <w:spacing w:before="242" w:line="360" w:lineRule="auto"/>
        <w:ind w:left="165" w:right="703"/>
        <w:jc w:val="both"/>
        <w:rPr>
          <w:color w:val="000000"/>
          <w:sz w:val="24"/>
          <w:szCs w:val="24"/>
        </w:rPr>
      </w:pPr>
      <w:r>
        <w:rPr>
          <w:color w:val="000000"/>
          <w:sz w:val="24"/>
          <w:szCs w:val="24"/>
        </w:rPr>
        <w:t xml:space="preserve">Male type of obesity where surplus fat is marked in the upper half of the body. The lower body region demonstrates comparatively reduced proportions relative to the upper body when assessed through standard measurement and evaluative criteria. It is common in females too Undergone hormone </w:t>
      </w:r>
      <w:proofErr w:type="gramStart"/>
      <w:r>
        <w:rPr>
          <w:color w:val="000000"/>
          <w:sz w:val="24"/>
          <w:szCs w:val="24"/>
        </w:rPr>
        <w:t>treatment .Around</w:t>
      </w:r>
      <w:proofErr w:type="gramEnd"/>
      <w:r>
        <w:rPr>
          <w:color w:val="000000"/>
          <w:sz w:val="24"/>
          <w:szCs w:val="24"/>
        </w:rPr>
        <w:t xml:space="preserve"> menopause due to thyroid gland’s disturbance Vital organs affected – Heart, Liver, Kidney &amp; Lungs Major risk factor for heart diseases.</w:t>
      </w:r>
      <w:r>
        <w:rPr>
          <w:color w:val="000000"/>
          <w:sz w:val="24"/>
          <w:szCs w:val="24"/>
          <w:vertAlign w:val="superscript"/>
        </w:rPr>
        <w:t xml:space="preserve"> (4)</w:t>
      </w:r>
    </w:p>
    <w:p w14:paraId="5807F98D" w14:textId="77777777" w:rsidR="00C052ED" w:rsidRDefault="00000000">
      <w:pPr>
        <w:numPr>
          <w:ilvl w:val="0"/>
          <w:numId w:val="9"/>
        </w:numPr>
        <w:pBdr>
          <w:top w:val="nil"/>
          <w:left w:val="nil"/>
          <w:bottom w:val="nil"/>
          <w:right w:val="nil"/>
          <w:between w:val="nil"/>
        </w:pBdr>
        <w:tabs>
          <w:tab w:val="left" w:pos="360"/>
        </w:tabs>
        <w:spacing w:before="199" w:line="360" w:lineRule="auto"/>
        <w:ind w:left="360" w:hanging="195"/>
        <w:jc w:val="both"/>
        <w:rPr>
          <w:color w:val="000000"/>
        </w:rPr>
      </w:pPr>
      <w:r>
        <w:rPr>
          <w:b/>
          <w:bCs/>
          <w:color w:val="000000"/>
          <w:sz w:val="24"/>
          <w:szCs w:val="24"/>
        </w:rPr>
        <w:t>Gynoecia:</w:t>
      </w:r>
    </w:p>
    <w:p w14:paraId="44FD778E" w14:textId="77777777" w:rsidR="00C052ED" w:rsidRDefault="00000000">
      <w:pPr>
        <w:pBdr>
          <w:top w:val="nil"/>
          <w:left w:val="nil"/>
          <w:bottom w:val="nil"/>
          <w:right w:val="nil"/>
          <w:between w:val="nil"/>
        </w:pBdr>
        <w:spacing w:before="245" w:line="360" w:lineRule="auto"/>
        <w:ind w:left="165" w:right="719"/>
        <w:jc w:val="both"/>
        <w:rPr>
          <w:color w:val="000000"/>
          <w:sz w:val="24"/>
          <w:szCs w:val="24"/>
        </w:rPr>
      </w:pPr>
      <w:r>
        <w:rPr>
          <w:color w:val="000000"/>
          <w:sz w:val="24"/>
          <w:szCs w:val="24"/>
        </w:rPr>
        <w:t>Ordinary in both sexes but females more affected. Excess fat declaration is in the lower part of the body. The spine is never erect due to heavy hips and thighs. Vital organs affected Kidneys, uterus, intestines, bladder. These organs may affect the heart.</w:t>
      </w:r>
      <w:r>
        <w:rPr>
          <w:color w:val="000000"/>
          <w:sz w:val="24"/>
          <w:szCs w:val="24"/>
          <w:vertAlign w:val="superscript"/>
        </w:rPr>
        <w:t xml:space="preserve"> (4)</w:t>
      </w:r>
    </w:p>
    <w:p w14:paraId="4AE05A8D" w14:textId="77777777" w:rsidR="00C052ED" w:rsidRDefault="00000000">
      <w:pPr>
        <w:pStyle w:val="Heading1"/>
        <w:numPr>
          <w:ilvl w:val="0"/>
          <w:numId w:val="13"/>
        </w:numPr>
        <w:spacing w:before="203" w:line="360" w:lineRule="auto"/>
        <w:jc w:val="both"/>
        <w:rPr>
          <w:b w:val="0"/>
          <w:bCs w:val="0"/>
        </w:rPr>
      </w:pPr>
      <w:r>
        <w:t>CAUSATIVE FACTORS FOR OBESITY:</w:t>
      </w:r>
      <w:r>
        <w:rPr>
          <w:b w:val="0"/>
          <w:bCs w:val="0"/>
          <w:vertAlign w:val="superscript"/>
        </w:rPr>
        <w:t xml:space="preserve"> (5)</w:t>
      </w:r>
    </w:p>
    <w:p w14:paraId="1BFEB681" w14:textId="77777777" w:rsidR="00C052ED" w:rsidRDefault="00000000">
      <w:pPr>
        <w:pBdr>
          <w:top w:val="nil"/>
          <w:left w:val="nil"/>
          <w:bottom w:val="nil"/>
          <w:right w:val="nil"/>
          <w:between w:val="nil"/>
        </w:pBdr>
        <w:spacing w:before="237" w:line="360" w:lineRule="auto"/>
        <w:ind w:left="165" w:right="710"/>
        <w:jc w:val="both"/>
        <w:rPr>
          <w:color w:val="000000"/>
          <w:sz w:val="24"/>
          <w:szCs w:val="24"/>
        </w:rPr>
      </w:pPr>
      <w:r>
        <w:rPr>
          <w:color w:val="000000"/>
          <w:sz w:val="24"/>
          <w:szCs w:val="24"/>
        </w:rPr>
        <w:t>The heredity component (</w:t>
      </w:r>
      <w:proofErr w:type="spellStart"/>
      <w:r>
        <w:rPr>
          <w:color w:val="000000"/>
          <w:sz w:val="24"/>
          <w:szCs w:val="24"/>
        </w:rPr>
        <w:t>Bijadosha</w:t>
      </w:r>
      <w:proofErr w:type="spellEnd"/>
      <w:r>
        <w:rPr>
          <w:color w:val="000000"/>
          <w:sz w:val="24"/>
          <w:szCs w:val="24"/>
        </w:rPr>
        <w:t>), besides dietetic, regimen, and psychological factors in the causation of obesity is described in Charka Samhita. Except for these factors, the components which may vitiate Meda (Fatty Tissue) and Kapha (One of the three senses of</w:t>
      </w:r>
    </w:p>
    <w:p w14:paraId="15AC4031" w14:textId="77777777" w:rsidR="00C052ED" w:rsidRDefault="00000000">
      <w:pPr>
        <w:pBdr>
          <w:top w:val="nil"/>
          <w:left w:val="nil"/>
          <w:bottom w:val="nil"/>
          <w:right w:val="nil"/>
          <w:between w:val="nil"/>
        </w:pBdr>
        <w:spacing w:before="182" w:line="360" w:lineRule="auto"/>
        <w:ind w:left="165" w:right="702"/>
        <w:jc w:val="both"/>
        <w:rPr>
          <w:color w:val="000000"/>
          <w:sz w:val="24"/>
          <w:szCs w:val="24"/>
        </w:rPr>
      </w:pPr>
      <w:r>
        <w:rPr>
          <w:color w:val="000000"/>
          <w:sz w:val="24"/>
          <w:szCs w:val="24"/>
        </w:rPr>
        <w:lastRenderedPageBreak/>
        <w:t xml:space="preserve">humor of the Body) could be considered as causative factors of Obesity. </w:t>
      </w:r>
      <w:proofErr w:type="spellStart"/>
      <w:r>
        <w:rPr>
          <w:color w:val="000000"/>
          <w:sz w:val="24"/>
          <w:szCs w:val="24"/>
        </w:rPr>
        <w:t>Dhatvagni</w:t>
      </w:r>
      <w:proofErr w:type="spellEnd"/>
      <w:r>
        <w:rPr>
          <w:color w:val="000000"/>
          <w:sz w:val="24"/>
          <w:szCs w:val="24"/>
        </w:rPr>
        <w:t xml:space="preserve"> </w:t>
      </w:r>
      <w:proofErr w:type="spellStart"/>
      <w:r>
        <w:rPr>
          <w:color w:val="000000"/>
          <w:sz w:val="24"/>
          <w:szCs w:val="24"/>
        </w:rPr>
        <w:t>Mandya</w:t>
      </w:r>
      <w:proofErr w:type="spellEnd"/>
      <w:r>
        <w:rPr>
          <w:color w:val="000000"/>
          <w:sz w:val="24"/>
          <w:szCs w:val="24"/>
        </w:rPr>
        <w:t xml:space="preserve"> (Weak digestive fire at the level of body tissues) is the main cause besides other components in the etiopathology of </w:t>
      </w:r>
      <w:proofErr w:type="spellStart"/>
      <w:r>
        <w:rPr>
          <w:color w:val="000000"/>
          <w:sz w:val="24"/>
          <w:szCs w:val="24"/>
        </w:rPr>
        <w:t>Sthaulya</w:t>
      </w:r>
      <w:proofErr w:type="spellEnd"/>
      <w:r>
        <w:rPr>
          <w:color w:val="000000"/>
          <w:sz w:val="24"/>
          <w:szCs w:val="24"/>
        </w:rPr>
        <w:t xml:space="preserve">. In the context of obesity, exogenous factors primarily include a Meda-promoting diet and lifestyle, while endogenous components involve the imbalance of Doshas, as well as alterations in Dhatus (body tissues), Malas (waste products), and </w:t>
      </w:r>
      <w:proofErr w:type="spellStart"/>
      <w:r>
        <w:rPr>
          <w:color w:val="000000"/>
          <w:sz w:val="24"/>
          <w:szCs w:val="24"/>
        </w:rPr>
        <w:t>Srotas</w:t>
      </w:r>
      <w:proofErr w:type="spellEnd"/>
      <w:r>
        <w:rPr>
          <w:color w:val="000000"/>
          <w:sz w:val="24"/>
          <w:szCs w:val="24"/>
        </w:rPr>
        <w:t xml:space="preserve"> (body channels) come under the endogenous factor.</w:t>
      </w:r>
    </w:p>
    <w:p w14:paraId="0C275CAA" w14:textId="77777777" w:rsidR="00C052ED" w:rsidRDefault="00000000">
      <w:pPr>
        <w:pBdr>
          <w:top w:val="nil"/>
          <w:left w:val="nil"/>
          <w:bottom w:val="nil"/>
          <w:right w:val="nil"/>
          <w:between w:val="nil"/>
        </w:pBdr>
        <w:spacing w:line="360" w:lineRule="auto"/>
        <w:jc w:val="center"/>
        <w:rPr>
          <w:color w:val="000000"/>
          <w:sz w:val="24"/>
          <w:szCs w:val="24"/>
        </w:rPr>
      </w:pPr>
      <w:r>
        <w:rPr>
          <w:noProof/>
          <w:color w:val="000000"/>
          <w:sz w:val="24"/>
          <w:szCs w:val="24"/>
        </w:rPr>
        <w:drawing>
          <wp:inline distT="0" distB="0" distL="0" distR="0" wp14:anchorId="7E4C5FBA" wp14:editId="53016AF0">
            <wp:extent cx="3730136" cy="2151696"/>
            <wp:effectExtent l="0" t="0" r="0" b="0"/>
            <wp:docPr id="4" name="image4.png" descr="C:\Users\Sandip\AppData\Local\Packages\5319275A.WhatsAppDesktop_cv1g1gvanyjgm\TempState\0BDF2C1F053650715E1F0C725D754B96\WhatsApp Image 2025-10-09 at 10.12.28_f30ed24f.jpg"/>
            <wp:cNvGraphicFramePr/>
            <a:graphic xmlns:a="http://schemas.openxmlformats.org/drawingml/2006/main">
              <a:graphicData uri="http://schemas.openxmlformats.org/drawingml/2006/picture">
                <pic:pic xmlns:pic="http://schemas.openxmlformats.org/drawingml/2006/picture">
                  <pic:nvPicPr>
                    <pic:cNvPr id="0" name="image4.png" descr="C:\Users\Sandip\AppData\Local\Packages\5319275A.WhatsAppDesktop_cv1g1gvanyjgm\TempState\0BDF2C1F053650715E1F0C725D754B96\WhatsApp Image 2025-10-09 at 10.12.28_f30ed24f.jpg"/>
                    <pic:cNvPicPr preferRelativeResize="0"/>
                  </pic:nvPicPr>
                  <pic:blipFill>
                    <a:blip r:embed="rId8"/>
                    <a:srcRect/>
                    <a:stretch>
                      <a:fillRect/>
                    </a:stretch>
                  </pic:blipFill>
                  <pic:spPr>
                    <a:xfrm>
                      <a:off x="0" y="0"/>
                      <a:ext cx="3730136" cy="2151696"/>
                    </a:xfrm>
                    <a:prstGeom prst="rect">
                      <a:avLst/>
                    </a:prstGeom>
                    <a:ln/>
                  </pic:spPr>
                </pic:pic>
              </a:graphicData>
            </a:graphic>
          </wp:inline>
        </w:drawing>
      </w:r>
    </w:p>
    <w:p w14:paraId="5D1A9676" w14:textId="77777777" w:rsidR="00C052ED" w:rsidRDefault="00000000">
      <w:pPr>
        <w:pBdr>
          <w:top w:val="nil"/>
          <w:left w:val="nil"/>
          <w:bottom w:val="nil"/>
          <w:right w:val="nil"/>
          <w:between w:val="nil"/>
        </w:pBdr>
        <w:spacing w:line="360" w:lineRule="auto"/>
        <w:jc w:val="both"/>
        <w:rPr>
          <w:b/>
          <w:bCs/>
          <w:color w:val="000000"/>
          <w:sz w:val="24"/>
          <w:szCs w:val="24"/>
        </w:rPr>
      </w:pPr>
      <w:r>
        <w:rPr>
          <w:color w:val="000000"/>
          <w:sz w:val="24"/>
          <w:szCs w:val="24"/>
        </w:rPr>
        <w:t xml:space="preserve">                                                                            </w:t>
      </w:r>
      <w:r>
        <w:rPr>
          <w:b/>
          <w:bCs/>
          <w:color w:val="000000"/>
          <w:sz w:val="24"/>
          <w:szCs w:val="24"/>
        </w:rPr>
        <w:t>Fig: 2</w:t>
      </w:r>
    </w:p>
    <w:p w14:paraId="600B0941" w14:textId="77777777" w:rsidR="00C052ED" w:rsidRDefault="00C052ED">
      <w:pPr>
        <w:pStyle w:val="Heading1"/>
        <w:spacing w:before="1" w:line="360" w:lineRule="auto"/>
        <w:ind w:firstLine="165"/>
        <w:jc w:val="both"/>
        <w:rPr>
          <w:vertAlign w:val="superscript"/>
        </w:rPr>
      </w:pPr>
    </w:p>
    <w:p w14:paraId="226EDB08" w14:textId="77777777" w:rsidR="00C052ED" w:rsidRDefault="00000000">
      <w:pPr>
        <w:pStyle w:val="Heading1"/>
        <w:numPr>
          <w:ilvl w:val="0"/>
          <w:numId w:val="14"/>
        </w:numPr>
        <w:spacing w:before="1" w:line="360" w:lineRule="auto"/>
        <w:jc w:val="both"/>
      </w:pPr>
      <w:r>
        <w:t>SYMPTOMS:</w:t>
      </w:r>
      <w:r>
        <w:rPr>
          <w:b w:val="0"/>
          <w:bCs w:val="0"/>
          <w:vertAlign w:val="superscript"/>
        </w:rPr>
        <w:t xml:space="preserve"> (6)</w:t>
      </w:r>
    </w:p>
    <w:p w14:paraId="11D58246" w14:textId="77777777" w:rsidR="00C052ED" w:rsidRDefault="00000000">
      <w:pPr>
        <w:numPr>
          <w:ilvl w:val="0"/>
          <w:numId w:val="8"/>
        </w:numPr>
        <w:pBdr>
          <w:top w:val="nil"/>
          <w:left w:val="nil"/>
          <w:bottom w:val="nil"/>
          <w:right w:val="nil"/>
          <w:between w:val="nil"/>
        </w:pBdr>
        <w:tabs>
          <w:tab w:val="left" w:pos="405"/>
        </w:tabs>
        <w:spacing w:before="235" w:line="360" w:lineRule="auto"/>
        <w:jc w:val="both"/>
        <w:rPr>
          <w:color w:val="000000"/>
        </w:rPr>
      </w:pPr>
      <w:r>
        <w:rPr>
          <w:color w:val="000000"/>
          <w:sz w:val="24"/>
          <w:szCs w:val="24"/>
        </w:rPr>
        <w:t>Breathlessness even on little exertion / physical activity</w:t>
      </w:r>
    </w:p>
    <w:p w14:paraId="46F36C07" w14:textId="77777777" w:rsidR="00C052ED" w:rsidRDefault="00000000">
      <w:pPr>
        <w:numPr>
          <w:ilvl w:val="0"/>
          <w:numId w:val="8"/>
        </w:numPr>
        <w:pBdr>
          <w:top w:val="nil"/>
          <w:left w:val="nil"/>
          <w:bottom w:val="nil"/>
          <w:right w:val="nil"/>
          <w:between w:val="nil"/>
        </w:pBdr>
        <w:tabs>
          <w:tab w:val="left" w:pos="407"/>
        </w:tabs>
        <w:spacing w:before="242" w:line="360" w:lineRule="auto"/>
        <w:ind w:left="407" w:hanging="242"/>
        <w:jc w:val="both"/>
        <w:rPr>
          <w:color w:val="000000"/>
        </w:rPr>
      </w:pPr>
      <w:r>
        <w:rPr>
          <w:color w:val="000000"/>
          <w:sz w:val="24"/>
          <w:szCs w:val="24"/>
        </w:rPr>
        <w:t>Lack of interest in doing work.</w:t>
      </w:r>
    </w:p>
    <w:p w14:paraId="03843604" w14:textId="77777777" w:rsidR="00C052ED" w:rsidRDefault="00000000">
      <w:pPr>
        <w:numPr>
          <w:ilvl w:val="0"/>
          <w:numId w:val="8"/>
        </w:numPr>
        <w:pBdr>
          <w:top w:val="nil"/>
          <w:left w:val="nil"/>
          <w:bottom w:val="nil"/>
          <w:right w:val="nil"/>
          <w:between w:val="nil"/>
        </w:pBdr>
        <w:tabs>
          <w:tab w:val="left" w:pos="405"/>
        </w:tabs>
        <w:spacing w:before="240" w:line="360" w:lineRule="auto"/>
        <w:jc w:val="both"/>
        <w:rPr>
          <w:color w:val="000000"/>
        </w:rPr>
      </w:pPr>
      <w:r>
        <w:rPr>
          <w:color w:val="000000"/>
          <w:sz w:val="24"/>
          <w:szCs w:val="24"/>
        </w:rPr>
        <w:t>Profuse sweating with foul body odor.</w:t>
      </w:r>
    </w:p>
    <w:p w14:paraId="0218F965" w14:textId="77777777" w:rsidR="00C052ED" w:rsidRDefault="00000000">
      <w:pPr>
        <w:numPr>
          <w:ilvl w:val="0"/>
          <w:numId w:val="8"/>
        </w:numPr>
        <w:pBdr>
          <w:top w:val="nil"/>
          <w:left w:val="nil"/>
          <w:bottom w:val="nil"/>
          <w:right w:val="nil"/>
          <w:between w:val="nil"/>
        </w:pBdr>
        <w:tabs>
          <w:tab w:val="left" w:pos="405"/>
        </w:tabs>
        <w:spacing w:before="243" w:line="360" w:lineRule="auto"/>
        <w:jc w:val="both"/>
        <w:rPr>
          <w:color w:val="000000"/>
        </w:rPr>
      </w:pPr>
      <w:r>
        <w:rPr>
          <w:color w:val="000000"/>
          <w:sz w:val="24"/>
          <w:szCs w:val="24"/>
        </w:rPr>
        <w:t>Excessive hunger.</w:t>
      </w:r>
    </w:p>
    <w:p w14:paraId="1324452D" w14:textId="77777777" w:rsidR="00C052ED" w:rsidRDefault="00000000">
      <w:pPr>
        <w:numPr>
          <w:ilvl w:val="0"/>
          <w:numId w:val="8"/>
        </w:numPr>
        <w:pBdr>
          <w:top w:val="nil"/>
          <w:left w:val="nil"/>
          <w:bottom w:val="nil"/>
          <w:right w:val="nil"/>
          <w:between w:val="nil"/>
        </w:pBdr>
        <w:tabs>
          <w:tab w:val="left" w:pos="405"/>
        </w:tabs>
        <w:spacing w:before="243" w:line="360" w:lineRule="auto"/>
        <w:jc w:val="both"/>
        <w:rPr>
          <w:color w:val="000000"/>
        </w:rPr>
      </w:pPr>
      <w:r>
        <w:rPr>
          <w:color w:val="000000"/>
          <w:sz w:val="24"/>
          <w:szCs w:val="24"/>
        </w:rPr>
        <w:t>Feeling of tiredness.</w:t>
      </w:r>
    </w:p>
    <w:p w14:paraId="717E8CA3" w14:textId="77777777" w:rsidR="00C052ED" w:rsidRDefault="00000000">
      <w:pPr>
        <w:numPr>
          <w:ilvl w:val="0"/>
          <w:numId w:val="8"/>
        </w:numPr>
        <w:pBdr>
          <w:top w:val="nil"/>
          <w:left w:val="nil"/>
          <w:bottom w:val="nil"/>
          <w:right w:val="nil"/>
          <w:between w:val="nil"/>
        </w:pBdr>
        <w:tabs>
          <w:tab w:val="left" w:pos="405"/>
        </w:tabs>
        <w:spacing w:before="240" w:line="360" w:lineRule="auto"/>
        <w:jc w:val="both"/>
        <w:rPr>
          <w:color w:val="000000"/>
        </w:rPr>
      </w:pPr>
      <w:r>
        <w:rPr>
          <w:color w:val="000000"/>
          <w:sz w:val="24"/>
          <w:szCs w:val="24"/>
        </w:rPr>
        <w:t>Excessive sleep.</w:t>
      </w:r>
    </w:p>
    <w:p w14:paraId="1EE65063" w14:textId="77777777" w:rsidR="00C052ED" w:rsidRDefault="00000000">
      <w:pPr>
        <w:pBdr>
          <w:top w:val="nil"/>
          <w:left w:val="nil"/>
          <w:bottom w:val="nil"/>
          <w:right w:val="nil"/>
          <w:between w:val="nil"/>
        </w:pBdr>
        <w:spacing w:before="242" w:line="360" w:lineRule="auto"/>
        <w:ind w:left="165" w:right="711"/>
        <w:jc w:val="both"/>
        <w:rPr>
          <w:color w:val="000000"/>
          <w:sz w:val="24"/>
          <w:szCs w:val="24"/>
        </w:rPr>
      </w:pPr>
      <w:r>
        <w:rPr>
          <w:color w:val="000000"/>
          <w:sz w:val="24"/>
          <w:szCs w:val="24"/>
        </w:rPr>
        <w:t xml:space="preserve">Ayurveda: In Ayurveda, </w:t>
      </w:r>
      <w:proofErr w:type="spellStart"/>
      <w:r>
        <w:rPr>
          <w:color w:val="000000"/>
          <w:sz w:val="24"/>
          <w:szCs w:val="24"/>
        </w:rPr>
        <w:t>Atisthaulya</w:t>
      </w:r>
      <w:proofErr w:type="spellEnd"/>
      <w:r>
        <w:rPr>
          <w:color w:val="000000"/>
          <w:sz w:val="24"/>
          <w:szCs w:val="24"/>
        </w:rPr>
        <w:t xml:space="preserve"> (Obesity) is described as excessive accumulation of Meda (fat/adipose tissue) and </w:t>
      </w:r>
      <w:proofErr w:type="spellStart"/>
      <w:r>
        <w:rPr>
          <w:color w:val="000000"/>
          <w:sz w:val="24"/>
          <w:szCs w:val="24"/>
        </w:rPr>
        <w:t>Mamsa</w:t>
      </w:r>
      <w:proofErr w:type="spellEnd"/>
      <w:r>
        <w:rPr>
          <w:color w:val="000000"/>
          <w:sz w:val="24"/>
          <w:szCs w:val="24"/>
        </w:rPr>
        <w:t xml:space="preserve"> (flesh/muscle tissue) leading to flabbiness of hips, abdomen, and breast.</w:t>
      </w:r>
      <w:r>
        <w:rPr>
          <w:color w:val="000000"/>
          <w:sz w:val="24"/>
          <w:szCs w:val="24"/>
          <w:vertAlign w:val="superscript"/>
        </w:rPr>
        <w:t xml:space="preserve"> (6)</w:t>
      </w:r>
    </w:p>
    <w:p w14:paraId="04A6B385" w14:textId="77777777" w:rsidR="00C052ED" w:rsidRDefault="00000000">
      <w:pPr>
        <w:pStyle w:val="Heading1"/>
        <w:numPr>
          <w:ilvl w:val="0"/>
          <w:numId w:val="15"/>
        </w:numPr>
        <w:spacing w:before="205" w:line="360" w:lineRule="auto"/>
        <w:jc w:val="both"/>
      </w:pPr>
      <w:r>
        <w:t>AYURVEDIC MANAGEMENT LINE OF TREATMENT:</w:t>
      </w:r>
    </w:p>
    <w:p w14:paraId="0A41A8B9" w14:textId="77777777" w:rsidR="00C052ED" w:rsidRDefault="00000000">
      <w:pPr>
        <w:pBdr>
          <w:top w:val="nil"/>
          <w:left w:val="nil"/>
          <w:bottom w:val="nil"/>
          <w:right w:val="nil"/>
          <w:between w:val="nil"/>
        </w:pBdr>
        <w:spacing w:before="235" w:line="360" w:lineRule="auto"/>
        <w:ind w:left="165"/>
        <w:jc w:val="both"/>
        <w:rPr>
          <w:color w:val="000000"/>
          <w:sz w:val="24"/>
          <w:szCs w:val="24"/>
        </w:rPr>
      </w:pPr>
      <w:r>
        <w:rPr>
          <w:color w:val="000000"/>
          <w:sz w:val="24"/>
          <w:szCs w:val="24"/>
        </w:rPr>
        <w:t>(Under strict supervision of Registered Ayurvedic Physician) Shamana (Palliative)</w:t>
      </w:r>
    </w:p>
    <w:p w14:paraId="13F2658D" w14:textId="77777777" w:rsidR="00C052ED" w:rsidRDefault="00000000">
      <w:pPr>
        <w:pStyle w:val="Heading2"/>
        <w:spacing w:before="248" w:line="360" w:lineRule="auto"/>
        <w:ind w:firstLine="165"/>
        <w:jc w:val="both"/>
        <w:rPr>
          <w:b w:val="0"/>
          <w:bCs w:val="0"/>
          <w:vertAlign w:val="superscript"/>
        </w:rPr>
      </w:pPr>
      <w:r>
        <w:t>Treatment: Langhan (Fasting)</w:t>
      </w:r>
      <w:r>
        <w:rPr>
          <w:b w:val="0"/>
          <w:bCs w:val="0"/>
          <w:vertAlign w:val="superscript"/>
        </w:rPr>
        <w:t xml:space="preserve"> (7)</w:t>
      </w:r>
    </w:p>
    <w:p w14:paraId="552E895E" w14:textId="77777777" w:rsidR="00C052ED" w:rsidRDefault="00000000">
      <w:pPr>
        <w:pBdr>
          <w:top w:val="nil"/>
          <w:left w:val="nil"/>
          <w:bottom w:val="nil"/>
          <w:right w:val="nil"/>
          <w:between w:val="nil"/>
        </w:pBdr>
        <w:spacing w:before="237" w:line="360" w:lineRule="auto"/>
        <w:ind w:left="165" w:right="702"/>
        <w:jc w:val="both"/>
        <w:rPr>
          <w:color w:val="000000"/>
          <w:sz w:val="24"/>
          <w:szCs w:val="24"/>
        </w:rPr>
      </w:pPr>
      <w:proofErr w:type="spellStart"/>
      <w:r>
        <w:rPr>
          <w:color w:val="000000"/>
          <w:sz w:val="24"/>
          <w:szCs w:val="24"/>
        </w:rPr>
        <w:lastRenderedPageBreak/>
        <w:t>Langhana</w:t>
      </w:r>
      <w:proofErr w:type="spellEnd"/>
      <w:r>
        <w:rPr>
          <w:color w:val="000000"/>
          <w:sz w:val="24"/>
          <w:szCs w:val="24"/>
        </w:rPr>
        <w:t xml:space="preserve"> in Ayurveda refers to a therapeutic approach for weight management and obesity. Since </w:t>
      </w:r>
      <w:proofErr w:type="spellStart"/>
      <w:r>
        <w:rPr>
          <w:color w:val="000000"/>
          <w:sz w:val="24"/>
          <w:szCs w:val="24"/>
        </w:rPr>
        <w:t>Langhana</w:t>
      </w:r>
      <w:proofErr w:type="spellEnd"/>
      <w:r>
        <w:rPr>
          <w:color w:val="000000"/>
          <w:sz w:val="24"/>
          <w:szCs w:val="24"/>
        </w:rPr>
        <w:t xml:space="preserve"> involves dietary modifications, fasting, and lifestyle changes, the "dose" </w:t>
      </w:r>
      <w:proofErr w:type="gramStart"/>
      <w:r>
        <w:rPr>
          <w:color w:val="000000"/>
          <w:sz w:val="24"/>
          <w:szCs w:val="24"/>
        </w:rPr>
        <w:t>isn't</w:t>
      </w:r>
      <w:proofErr w:type="gramEnd"/>
      <w:r>
        <w:rPr>
          <w:color w:val="000000"/>
          <w:sz w:val="24"/>
          <w:szCs w:val="24"/>
        </w:rPr>
        <w:t xml:space="preserve"> a specific medication </w:t>
      </w:r>
      <w:proofErr w:type="spellStart"/>
      <w:proofErr w:type="gramStart"/>
      <w:r>
        <w:rPr>
          <w:color w:val="000000"/>
          <w:sz w:val="24"/>
          <w:szCs w:val="24"/>
        </w:rPr>
        <w:t>quantity.Instead</w:t>
      </w:r>
      <w:proofErr w:type="spellEnd"/>
      <w:proofErr w:type="gramEnd"/>
      <w:r>
        <w:rPr>
          <w:color w:val="000000"/>
          <w:sz w:val="24"/>
          <w:szCs w:val="24"/>
        </w:rPr>
        <w:t xml:space="preserve">, </w:t>
      </w:r>
      <w:proofErr w:type="gramStart"/>
      <w:r>
        <w:rPr>
          <w:color w:val="000000"/>
          <w:sz w:val="24"/>
          <w:szCs w:val="24"/>
        </w:rPr>
        <w:t>it's</w:t>
      </w:r>
      <w:proofErr w:type="gramEnd"/>
      <w:r>
        <w:rPr>
          <w:color w:val="000000"/>
          <w:sz w:val="24"/>
          <w:szCs w:val="24"/>
        </w:rPr>
        <w:t xml:space="preserve"> a personalized approach tailored to an individual's needs.</w:t>
      </w:r>
    </w:p>
    <w:p w14:paraId="7558CF5C" w14:textId="77777777" w:rsidR="00C052ED" w:rsidRDefault="00000000">
      <w:pPr>
        <w:pStyle w:val="Heading2"/>
        <w:spacing w:before="200" w:line="360" w:lineRule="auto"/>
        <w:ind w:firstLine="165"/>
        <w:jc w:val="both"/>
        <w:rPr>
          <w:b w:val="0"/>
          <w:bCs w:val="0"/>
        </w:rPr>
      </w:pPr>
      <w:r>
        <w:t>The mechanism of action in obesity treatment typically involves</w:t>
      </w:r>
      <w:r>
        <w:rPr>
          <w:b w:val="0"/>
          <w:bCs w:val="0"/>
        </w:rPr>
        <w:t>:</w:t>
      </w:r>
    </w:p>
    <w:p w14:paraId="6B17F20F" w14:textId="77777777" w:rsidR="00C052ED" w:rsidRDefault="00000000">
      <w:pPr>
        <w:numPr>
          <w:ilvl w:val="0"/>
          <w:numId w:val="7"/>
        </w:numPr>
        <w:pBdr>
          <w:top w:val="nil"/>
          <w:left w:val="nil"/>
          <w:bottom w:val="nil"/>
          <w:right w:val="nil"/>
          <w:between w:val="nil"/>
        </w:pBdr>
        <w:tabs>
          <w:tab w:val="left" w:pos="344"/>
        </w:tabs>
        <w:spacing w:before="240" w:line="360" w:lineRule="auto"/>
        <w:ind w:left="344" w:hanging="179"/>
        <w:jc w:val="both"/>
        <w:rPr>
          <w:color w:val="000000"/>
        </w:rPr>
      </w:pPr>
      <w:r>
        <w:rPr>
          <w:color w:val="000000"/>
          <w:sz w:val="24"/>
          <w:szCs w:val="24"/>
        </w:rPr>
        <w:t>Appetite suppression: Reducing hunger and increasing satiety.</w:t>
      </w:r>
    </w:p>
    <w:p w14:paraId="10AE0A2F" w14:textId="77777777" w:rsidR="00C052ED" w:rsidRDefault="00000000">
      <w:pPr>
        <w:numPr>
          <w:ilvl w:val="0"/>
          <w:numId w:val="7"/>
        </w:numPr>
        <w:pBdr>
          <w:top w:val="nil"/>
          <w:left w:val="nil"/>
          <w:bottom w:val="nil"/>
          <w:right w:val="nil"/>
          <w:between w:val="nil"/>
        </w:pBdr>
        <w:tabs>
          <w:tab w:val="left" w:pos="344"/>
        </w:tabs>
        <w:spacing w:before="245" w:line="360" w:lineRule="auto"/>
        <w:ind w:left="344" w:hanging="179"/>
        <w:jc w:val="both"/>
        <w:rPr>
          <w:color w:val="000000"/>
        </w:rPr>
      </w:pPr>
      <w:r>
        <w:rPr>
          <w:color w:val="000000"/>
          <w:sz w:val="24"/>
          <w:szCs w:val="24"/>
        </w:rPr>
        <w:t>Energy expenditure: Increasing metabolism and fat burning.</w:t>
      </w:r>
    </w:p>
    <w:p w14:paraId="7FC973BA" w14:textId="77777777" w:rsidR="00C052ED" w:rsidRDefault="00000000">
      <w:pPr>
        <w:numPr>
          <w:ilvl w:val="0"/>
          <w:numId w:val="7"/>
        </w:numPr>
        <w:pBdr>
          <w:top w:val="nil"/>
          <w:left w:val="nil"/>
          <w:bottom w:val="nil"/>
          <w:right w:val="nil"/>
          <w:between w:val="nil"/>
        </w:pBdr>
        <w:tabs>
          <w:tab w:val="left" w:pos="344"/>
        </w:tabs>
        <w:spacing w:before="243" w:line="360" w:lineRule="auto"/>
        <w:ind w:left="344" w:hanging="179"/>
        <w:jc w:val="both"/>
        <w:rPr>
          <w:color w:val="000000"/>
        </w:rPr>
      </w:pPr>
      <w:r>
        <w:rPr>
          <w:color w:val="000000"/>
          <w:sz w:val="24"/>
          <w:szCs w:val="24"/>
        </w:rPr>
        <w:t>Fat absorption inhibition: Reducing dietary fat absorption.</w:t>
      </w:r>
    </w:p>
    <w:p w14:paraId="6E69B1C9" w14:textId="77777777" w:rsidR="00C052ED" w:rsidRDefault="00000000">
      <w:pPr>
        <w:numPr>
          <w:ilvl w:val="0"/>
          <w:numId w:val="7"/>
        </w:numPr>
        <w:pBdr>
          <w:top w:val="nil"/>
          <w:left w:val="nil"/>
          <w:bottom w:val="nil"/>
          <w:right w:val="nil"/>
          <w:between w:val="nil"/>
        </w:pBdr>
        <w:tabs>
          <w:tab w:val="left" w:pos="344"/>
        </w:tabs>
        <w:spacing w:before="240" w:line="360" w:lineRule="auto"/>
        <w:ind w:left="344" w:hanging="179"/>
        <w:jc w:val="both"/>
        <w:rPr>
          <w:color w:val="000000"/>
        </w:rPr>
      </w:pPr>
      <w:r>
        <w:rPr>
          <w:color w:val="000000"/>
          <w:sz w:val="24"/>
          <w:szCs w:val="24"/>
        </w:rPr>
        <w:t>Metabolic regulation: Improving insulin sensitivity and glucose metabolism.</w:t>
      </w:r>
    </w:p>
    <w:p w14:paraId="67D658BD" w14:textId="77777777" w:rsidR="00C052ED" w:rsidRDefault="00000000">
      <w:pPr>
        <w:pStyle w:val="Heading2"/>
        <w:spacing w:before="247" w:line="360" w:lineRule="auto"/>
        <w:ind w:firstLine="165"/>
        <w:jc w:val="both"/>
      </w:pPr>
      <w:r>
        <w:t>Dose (Guidelines)</w:t>
      </w:r>
    </w:p>
    <w:p w14:paraId="25173A15" w14:textId="77777777" w:rsidR="00C052ED" w:rsidRDefault="00000000">
      <w:pPr>
        <w:numPr>
          <w:ilvl w:val="0"/>
          <w:numId w:val="6"/>
        </w:numPr>
        <w:pBdr>
          <w:top w:val="nil"/>
          <w:left w:val="nil"/>
          <w:bottom w:val="nil"/>
          <w:right w:val="nil"/>
          <w:between w:val="nil"/>
        </w:pBdr>
        <w:tabs>
          <w:tab w:val="left" w:pos="344"/>
        </w:tabs>
        <w:spacing w:before="235" w:line="360" w:lineRule="auto"/>
        <w:ind w:left="344" w:hanging="179"/>
        <w:jc w:val="both"/>
        <w:rPr>
          <w:color w:val="000000"/>
        </w:rPr>
      </w:pPr>
      <w:r>
        <w:rPr>
          <w:color w:val="000000"/>
          <w:sz w:val="24"/>
          <w:szCs w:val="24"/>
        </w:rPr>
        <w:t>Fasting: Duration and frequency vary (e.g., intermittent fasting, 16:8 or 5:2).</w:t>
      </w:r>
    </w:p>
    <w:p w14:paraId="071BEEEE" w14:textId="77777777" w:rsidR="00C052ED" w:rsidRDefault="00000000">
      <w:pPr>
        <w:numPr>
          <w:ilvl w:val="0"/>
          <w:numId w:val="6"/>
        </w:numPr>
        <w:pBdr>
          <w:top w:val="nil"/>
          <w:left w:val="nil"/>
          <w:bottom w:val="nil"/>
          <w:right w:val="nil"/>
          <w:between w:val="nil"/>
        </w:pBdr>
        <w:tabs>
          <w:tab w:val="left" w:pos="344"/>
        </w:tabs>
        <w:spacing w:before="242" w:line="360" w:lineRule="auto"/>
        <w:ind w:left="165" w:right="707" w:firstLine="0"/>
        <w:jc w:val="both"/>
        <w:rPr>
          <w:color w:val="000000"/>
        </w:rPr>
      </w:pPr>
      <w:r>
        <w:rPr>
          <w:color w:val="000000"/>
          <w:sz w:val="24"/>
          <w:szCs w:val="24"/>
        </w:rPr>
        <w:t>Dietary Modifications: Focus on light, easy-to-digest foods, portion control, and balanced nutrition.</w:t>
      </w:r>
    </w:p>
    <w:p w14:paraId="55A9D5E2" w14:textId="77777777" w:rsidR="00C052ED" w:rsidRDefault="00000000">
      <w:pPr>
        <w:numPr>
          <w:ilvl w:val="0"/>
          <w:numId w:val="6"/>
        </w:numPr>
        <w:pBdr>
          <w:top w:val="nil"/>
          <w:left w:val="nil"/>
          <w:bottom w:val="nil"/>
          <w:right w:val="nil"/>
          <w:between w:val="nil"/>
        </w:pBdr>
        <w:tabs>
          <w:tab w:val="left" w:pos="346"/>
        </w:tabs>
        <w:spacing w:before="201" w:line="360" w:lineRule="auto"/>
        <w:ind w:left="346" w:hanging="181"/>
        <w:jc w:val="both"/>
        <w:rPr>
          <w:color w:val="000000"/>
        </w:rPr>
      </w:pPr>
      <w:r>
        <w:rPr>
          <w:color w:val="000000"/>
          <w:sz w:val="24"/>
          <w:szCs w:val="24"/>
        </w:rPr>
        <w:t>Lifestyle Changes: Regular physical activity, stress management, and adequate sleep.</w:t>
      </w:r>
    </w:p>
    <w:p w14:paraId="6F7F2C7F" w14:textId="77777777" w:rsidR="00C052ED" w:rsidRDefault="00000000">
      <w:pPr>
        <w:pBdr>
          <w:top w:val="nil"/>
          <w:left w:val="nil"/>
          <w:bottom w:val="nil"/>
          <w:right w:val="nil"/>
          <w:between w:val="nil"/>
        </w:pBdr>
        <w:spacing w:line="360" w:lineRule="auto"/>
        <w:jc w:val="both"/>
        <w:rPr>
          <w:b/>
          <w:bCs/>
          <w:color w:val="000000"/>
          <w:sz w:val="24"/>
          <w:szCs w:val="24"/>
        </w:rPr>
      </w:pPr>
      <w:r>
        <w:rPr>
          <w:color w:val="000000"/>
          <w:sz w:val="24"/>
          <w:szCs w:val="24"/>
        </w:rPr>
        <w:t xml:space="preserve">    </w:t>
      </w:r>
      <w:r>
        <w:rPr>
          <w:b/>
          <w:bCs/>
          <w:color w:val="000000"/>
          <w:sz w:val="24"/>
          <w:szCs w:val="24"/>
        </w:rPr>
        <w:t>Interactions:</w:t>
      </w:r>
    </w:p>
    <w:p w14:paraId="7CDAE577" w14:textId="77777777" w:rsidR="00C052ED" w:rsidRDefault="00000000">
      <w:pPr>
        <w:numPr>
          <w:ilvl w:val="0"/>
          <w:numId w:val="5"/>
        </w:numPr>
        <w:pBdr>
          <w:top w:val="nil"/>
          <w:left w:val="nil"/>
          <w:bottom w:val="nil"/>
          <w:right w:val="nil"/>
          <w:between w:val="nil"/>
        </w:pBdr>
        <w:tabs>
          <w:tab w:val="left" w:pos="344"/>
        </w:tabs>
        <w:spacing w:before="237" w:line="360" w:lineRule="auto"/>
        <w:ind w:right="804" w:firstLine="0"/>
        <w:jc w:val="both"/>
        <w:rPr>
          <w:color w:val="000000"/>
        </w:rPr>
      </w:pPr>
      <w:r>
        <w:rPr>
          <w:color w:val="000000"/>
          <w:sz w:val="24"/>
          <w:szCs w:val="24"/>
        </w:rPr>
        <w:t>Medications: Potential interactions with medications for diabetes, blood pressure, or other conditions.</w:t>
      </w:r>
    </w:p>
    <w:p w14:paraId="74A204A2" w14:textId="77777777" w:rsidR="00C052ED" w:rsidRDefault="00000000">
      <w:pPr>
        <w:numPr>
          <w:ilvl w:val="0"/>
          <w:numId w:val="5"/>
        </w:numPr>
        <w:pBdr>
          <w:top w:val="nil"/>
          <w:left w:val="nil"/>
          <w:bottom w:val="nil"/>
          <w:right w:val="nil"/>
          <w:between w:val="nil"/>
        </w:pBdr>
        <w:tabs>
          <w:tab w:val="left" w:pos="344"/>
        </w:tabs>
        <w:spacing w:before="196" w:line="360" w:lineRule="auto"/>
        <w:ind w:left="344" w:hanging="179"/>
        <w:jc w:val="both"/>
        <w:rPr>
          <w:color w:val="000000"/>
        </w:rPr>
      </w:pPr>
      <w:r>
        <w:rPr>
          <w:color w:val="000000"/>
          <w:sz w:val="24"/>
          <w:szCs w:val="24"/>
        </w:rPr>
        <w:t>Nutrient Deficiencies: Risk of deficiencies if not properly planned.</w:t>
      </w:r>
    </w:p>
    <w:p w14:paraId="0698A52E" w14:textId="77777777" w:rsidR="00C052ED" w:rsidRDefault="00000000">
      <w:pPr>
        <w:numPr>
          <w:ilvl w:val="0"/>
          <w:numId w:val="5"/>
        </w:numPr>
        <w:pBdr>
          <w:top w:val="nil"/>
          <w:left w:val="nil"/>
          <w:bottom w:val="nil"/>
          <w:right w:val="nil"/>
          <w:between w:val="nil"/>
        </w:pBdr>
        <w:tabs>
          <w:tab w:val="left" w:pos="344"/>
        </w:tabs>
        <w:spacing w:before="242" w:line="360" w:lineRule="auto"/>
        <w:ind w:right="759" w:firstLine="0"/>
        <w:jc w:val="both"/>
        <w:rPr>
          <w:color w:val="000000"/>
        </w:rPr>
      </w:pPr>
      <w:r>
        <w:rPr>
          <w:color w:val="000000"/>
          <w:sz w:val="24"/>
          <w:szCs w:val="24"/>
        </w:rPr>
        <w:t>Health Conditions: May not be suitable for everyone, especially those with certain medical conditions.</w:t>
      </w:r>
    </w:p>
    <w:p w14:paraId="29057F99" w14:textId="77777777" w:rsidR="00C052ED" w:rsidRDefault="00000000">
      <w:pPr>
        <w:pStyle w:val="Heading2"/>
        <w:spacing w:before="203" w:line="360" w:lineRule="auto"/>
        <w:ind w:firstLine="165"/>
        <w:jc w:val="both"/>
      </w:pPr>
      <w:r>
        <w:t>Side Effects:</w:t>
      </w:r>
    </w:p>
    <w:p w14:paraId="52FCD8AA" w14:textId="77777777" w:rsidR="00C052ED" w:rsidRDefault="00000000">
      <w:pPr>
        <w:numPr>
          <w:ilvl w:val="0"/>
          <w:numId w:val="4"/>
        </w:numPr>
        <w:pBdr>
          <w:top w:val="nil"/>
          <w:left w:val="nil"/>
          <w:bottom w:val="nil"/>
          <w:right w:val="nil"/>
          <w:between w:val="nil"/>
        </w:pBdr>
        <w:tabs>
          <w:tab w:val="left" w:pos="344"/>
        </w:tabs>
        <w:spacing w:before="235" w:line="360" w:lineRule="auto"/>
        <w:ind w:left="344" w:hanging="179"/>
        <w:jc w:val="both"/>
        <w:rPr>
          <w:color w:val="000000"/>
        </w:rPr>
      </w:pPr>
      <w:r>
        <w:rPr>
          <w:color w:val="000000"/>
          <w:sz w:val="24"/>
          <w:szCs w:val="24"/>
        </w:rPr>
        <w:t>Hunger and Cravings: Initial adjustment period.</w:t>
      </w:r>
    </w:p>
    <w:p w14:paraId="4910C18E" w14:textId="77777777" w:rsidR="00C052ED" w:rsidRDefault="00000000">
      <w:pPr>
        <w:numPr>
          <w:ilvl w:val="0"/>
          <w:numId w:val="4"/>
        </w:numPr>
        <w:pBdr>
          <w:top w:val="nil"/>
          <w:left w:val="nil"/>
          <w:bottom w:val="nil"/>
          <w:right w:val="nil"/>
          <w:between w:val="nil"/>
        </w:pBdr>
        <w:tabs>
          <w:tab w:val="left" w:pos="344"/>
        </w:tabs>
        <w:spacing w:before="243" w:line="360" w:lineRule="auto"/>
        <w:ind w:left="344" w:hanging="179"/>
        <w:jc w:val="both"/>
        <w:rPr>
          <w:color w:val="000000"/>
        </w:rPr>
      </w:pPr>
      <w:r>
        <w:rPr>
          <w:color w:val="000000"/>
          <w:sz w:val="24"/>
          <w:szCs w:val="24"/>
        </w:rPr>
        <w:t>Fatigue: Potential for low energy, especially during fasting.</w:t>
      </w:r>
    </w:p>
    <w:p w14:paraId="22DE4F96" w14:textId="77777777" w:rsidR="00C052ED" w:rsidRDefault="00000000">
      <w:pPr>
        <w:numPr>
          <w:ilvl w:val="0"/>
          <w:numId w:val="4"/>
        </w:numPr>
        <w:pBdr>
          <w:top w:val="nil"/>
          <w:left w:val="nil"/>
          <w:bottom w:val="nil"/>
          <w:right w:val="nil"/>
          <w:between w:val="nil"/>
        </w:pBdr>
        <w:tabs>
          <w:tab w:val="left" w:pos="344"/>
        </w:tabs>
        <w:spacing w:before="240" w:line="360" w:lineRule="auto"/>
        <w:ind w:left="165" w:right="3351" w:firstLine="0"/>
        <w:jc w:val="both"/>
        <w:rPr>
          <w:color w:val="000000"/>
        </w:rPr>
      </w:pPr>
      <w:r>
        <w:rPr>
          <w:color w:val="000000"/>
          <w:sz w:val="24"/>
          <w:szCs w:val="24"/>
        </w:rPr>
        <w:t xml:space="preserve">Nutrient Deficiencies: If not balanced, may lead to deficiencies. 4. Electrolyte Imbalance: Potential risk during prolonged fasting. </w:t>
      </w:r>
      <w:r>
        <w:rPr>
          <w:b/>
          <w:bCs/>
          <w:color w:val="000000"/>
          <w:sz w:val="24"/>
          <w:szCs w:val="24"/>
        </w:rPr>
        <w:t>Benefits:</w:t>
      </w:r>
    </w:p>
    <w:p w14:paraId="459FEFA7" w14:textId="77777777" w:rsidR="00C052ED" w:rsidRDefault="00000000">
      <w:pPr>
        <w:numPr>
          <w:ilvl w:val="1"/>
          <w:numId w:val="4"/>
        </w:numPr>
        <w:pBdr>
          <w:top w:val="nil"/>
          <w:left w:val="nil"/>
          <w:bottom w:val="nil"/>
          <w:right w:val="nil"/>
          <w:between w:val="nil"/>
        </w:pBdr>
        <w:tabs>
          <w:tab w:val="left" w:pos="405"/>
        </w:tabs>
        <w:spacing w:line="360" w:lineRule="auto"/>
        <w:jc w:val="both"/>
        <w:rPr>
          <w:color w:val="000000"/>
        </w:rPr>
      </w:pPr>
      <w:r>
        <w:rPr>
          <w:color w:val="000000"/>
          <w:sz w:val="24"/>
          <w:szCs w:val="24"/>
        </w:rPr>
        <w:t>Weight loss and fat reduction.</w:t>
      </w:r>
    </w:p>
    <w:p w14:paraId="23B9C26B" w14:textId="77777777" w:rsidR="00C052ED" w:rsidRDefault="00000000">
      <w:pPr>
        <w:numPr>
          <w:ilvl w:val="1"/>
          <w:numId w:val="4"/>
        </w:numPr>
        <w:pBdr>
          <w:top w:val="nil"/>
          <w:left w:val="nil"/>
          <w:bottom w:val="nil"/>
          <w:right w:val="nil"/>
          <w:between w:val="nil"/>
        </w:pBdr>
        <w:tabs>
          <w:tab w:val="left" w:pos="407"/>
        </w:tabs>
        <w:spacing w:before="245" w:line="360" w:lineRule="auto"/>
        <w:ind w:left="407" w:hanging="242"/>
        <w:jc w:val="both"/>
        <w:rPr>
          <w:color w:val="000000"/>
        </w:rPr>
      </w:pPr>
      <w:r>
        <w:rPr>
          <w:color w:val="000000"/>
          <w:sz w:val="24"/>
          <w:szCs w:val="24"/>
        </w:rPr>
        <w:lastRenderedPageBreak/>
        <w:t>Improved digestion and metabolism.</w:t>
      </w:r>
    </w:p>
    <w:p w14:paraId="28645A2A" w14:textId="77777777" w:rsidR="00C052ED" w:rsidRDefault="00000000">
      <w:pPr>
        <w:numPr>
          <w:ilvl w:val="1"/>
          <w:numId w:val="4"/>
        </w:numPr>
        <w:pBdr>
          <w:top w:val="nil"/>
          <w:left w:val="nil"/>
          <w:bottom w:val="nil"/>
          <w:right w:val="nil"/>
          <w:between w:val="nil"/>
        </w:pBdr>
        <w:tabs>
          <w:tab w:val="left" w:pos="405"/>
        </w:tabs>
        <w:spacing w:before="240" w:line="360" w:lineRule="auto"/>
        <w:jc w:val="both"/>
        <w:rPr>
          <w:color w:val="000000"/>
        </w:rPr>
      </w:pPr>
      <w:r>
        <w:rPr>
          <w:color w:val="000000"/>
          <w:sz w:val="24"/>
          <w:szCs w:val="24"/>
        </w:rPr>
        <w:t>Enhanced energy levels.</w:t>
      </w:r>
    </w:p>
    <w:p w14:paraId="2CE3C830" w14:textId="77777777" w:rsidR="00C052ED" w:rsidRDefault="00000000">
      <w:pPr>
        <w:numPr>
          <w:ilvl w:val="1"/>
          <w:numId w:val="4"/>
        </w:numPr>
        <w:pBdr>
          <w:top w:val="nil"/>
          <w:left w:val="nil"/>
          <w:bottom w:val="nil"/>
          <w:right w:val="nil"/>
          <w:between w:val="nil"/>
        </w:pBdr>
        <w:tabs>
          <w:tab w:val="left" w:pos="405"/>
        </w:tabs>
        <w:spacing w:before="242" w:line="360" w:lineRule="auto"/>
        <w:jc w:val="both"/>
        <w:rPr>
          <w:color w:val="000000"/>
        </w:rPr>
      </w:pPr>
      <w:r>
        <w:rPr>
          <w:color w:val="000000"/>
          <w:sz w:val="24"/>
          <w:szCs w:val="24"/>
        </w:rPr>
        <w:t>Better management of obesity-related health issues.</w:t>
      </w:r>
    </w:p>
    <w:p w14:paraId="3983A57E" w14:textId="77777777" w:rsidR="00C052ED" w:rsidRDefault="00000000">
      <w:pPr>
        <w:pStyle w:val="Heading2"/>
        <w:spacing w:before="245" w:line="360" w:lineRule="auto"/>
        <w:ind w:firstLine="165"/>
        <w:jc w:val="both"/>
      </w:pPr>
      <w:r>
        <w:t>Precautions:</w:t>
      </w:r>
    </w:p>
    <w:p w14:paraId="0A709444" w14:textId="77777777" w:rsidR="00C052ED" w:rsidRDefault="00000000">
      <w:pPr>
        <w:numPr>
          <w:ilvl w:val="0"/>
          <w:numId w:val="3"/>
        </w:numPr>
        <w:pBdr>
          <w:top w:val="nil"/>
          <w:left w:val="nil"/>
          <w:bottom w:val="nil"/>
          <w:right w:val="nil"/>
          <w:between w:val="nil"/>
        </w:pBdr>
        <w:tabs>
          <w:tab w:val="left" w:pos="431"/>
        </w:tabs>
        <w:spacing w:before="238" w:line="360" w:lineRule="auto"/>
        <w:ind w:right="989" w:firstLine="0"/>
        <w:jc w:val="both"/>
        <w:rPr>
          <w:color w:val="000000"/>
        </w:rPr>
      </w:pPr>
      <w:r>
        <w:rPr>
          <w:color w:val="000000"/>
          <w:sz w:val="24"/>
          <w:szCs w:val="24"/>
        </w:rPr>
        <w:t xml:space="preserve">Consult a Healthcare Provider: Before starting </w:t>
      </w:r>
      <w:proofErr w:type="spellStart"/>
      <w:r>
        <w:rPr>
          <w:color w:val="000000"/>
          <w:sz w:val="24"/>
          <w:szCs w:val="24"/>
        </w:rPr>
        <w:t>Langhana</w:t>
      </w:r>
      <w:proofErr w:type="spellEnd"/>
      <w:r>
        <w:rPr>
          <w:color w:val="000000"/>
          <w:sz w:val="24"/>
          <w:szCs w:val="24"/>
        </w:rPr>
        <w:t>, especially if you have health conditions.</w:t>
      </w:r>
    </w:p>
    <w:p w14:paraId="1BF49EBE" w14:textId="77777777" w:rsidR="00C052ED" w:rsidRDefault="00000000">
      <w:pPr>
        <w:numPr>
          <w:ilvl w:val="0"/>
          <w:numId w:val="3"/>
        </w:numPr>
        <w:pBdr>
          <w:top w:val="nil"/>
          <w:left w:val="nil"/>
          <w:bottom w:val="nil"/>
          <w:right w:val="nil"/>
          <w:between w:val="nil"/>
        </w:pBdr>
        <w:tabs>
          <w:tab w:val="left" w:pos="405"/>
        </w:tabs>
        <w:spacing w:before="201" w:line="360" w:lineRule="auto"/>
        <w:ind w:left="405" w:hanging="240"/>
        <w:jc w:val="both"/>
        <w:rPr>
          <w:color w:val="000000"/>
        </w:rPr>
      </w:pPr>
      <w:r>
        <w:rPr>
          <w:color w:val="000000"/>
          <w:sz w:val="24"/>
          <w:szCs w:val="24"/>
        </w:rPr>
        <w:t>Personalized Approach: Tailor the approach to your individual needs and health status.</w:t>
      </w:r>
    </w:p>
    <w:p w14:paraId="127A8EAE" w14:textId="77777777" w:rsidR="00C052ED" w:rsidRDefault="00000000">
      <w:pPr>
        <w:numPr>
          <w:ilvl w:val="0"/>
          <w:numId w:val="3"/>
        </w:numPr>
        <w:pBdr>
          <w:top w:val="nil"/>
          <w:left w:val="nil"/>
          <w:bottom w:val="nil"/>
          <w:right w:val="nil"/>
          <w:between w:val="nil"/>
        </w:pBdr>
        <w:tabs>
          <w:tab w:val="left" w:pos="405"/>
        </w:tabs>
        <w:spacing w:before="240" w:line="360" w:lineRule="auto"/>
        <w:ind w:left="405" w:hanging="240"/>
        <w:jc w:val="both"/>
        <w:rPr>
          <w:color w:val="000000"/>
        </w:rPr>
      </w:pPr>
      <w:r>
        <w:rPr>
          <w:color w:val="000000"/>
          <w:sz w:val="24"/>
          <w:szCs w:val="24"/>
        </w:rPr>
        <w:t>Monitoring: Regularly monitor your health and adjust as needed.</w:t>
      </w:r>
    </w:p>
    <w:p w14:paraId="02C070C6" w14:textId="77777777" w:rsidR="00C052ED" w:rsidRDefault="00000000">
      <w:pPr>
        <w:pStyle w:val="Heading2"/>
        <w:spacing w:before="241" w:line="360" w:lineRule="auto"/>
        <w:ind w:firstLine="165"/>
        <w:jc w:val="both"/>
        <w:rPr>
          <w:vertAlign w:val="superscript"/>
        </w:rPr>
      </w:pPr>
      <w:r>
        <w:t xml:space="preserve">Ama </w:t>
      </w:r>
      <w:proofErr w:type="spellStart"/>
      <w:r>
        <w:t>pachan</w:t>
      </w:r>
      <w:proofErr w:type="spellEnd"/>
      <w:r>
        <w:t xml:space="preserve"> (oral use of digestives to augment the fat metabolism</w:t>
      </w:r>
      <w:r>
        <w:rPr>
          <w:b w:val="0"/>
          <w:bCs w:val="0"/>
        </w:rPr>
        <w:t>)</w:t>
      </w:r>
      <w:r>
        <w:rPr>
          <w:b w:val="0"/>
          <w:bCs w:val="0"/>
          <w:vertAlign w:val="superscript"/>
        </w:rPr>
        <w:t xml:space="preserve"> (8)</w:t>
      </w:r>
    </w:p>
    <w:p w14:paraId="2BB2FAF4" w14:textId="77777777" w:rsidR="00C052ED" w:rsidRDefault="00000000">
      <w:pPr>
        <w:pBdr>
          <w:top w:val="nil"/>
          <w:left w:val="nil"/>
          <w:bottom w:val="nil"/>
          <w:right w:val="nil"/>
          <w:between w:val="nil"/>
        </w:pBdr>
        <w:spacing w:before="236" w:line="360" w:lineRule="auto"/>
        <w:ind w:left="165" w:right="727" w:firstLine="60"/>
        <w:jc w:val="both"/>
        <w:rPr>
          <w:color w:val="000000"/>
          <w:sz w:val="24"/>
          <w:szCs w:val="24"/>
        </w:rPr>
      </w:pPr>
      <w:r>
        <w:rPr>
          <w:color w:val="000000"/>
          <w:sz w:val="24"/>
          <w:szCs w:val="24"/>
        </w:rPr>
        <w:t>Ama Pachan is an Ayurvedic approach to improve digestion and metabolism, aiding in weight distribution and health.</w:t>
      </w:r>
    </w:p>
    <w:p w14:paraId="0C521DC4" w14:textId="77777777" w:rsidR="00C052ED" w:rsidRDefault="00000000">
      <w:pPr>
        <w:pBdr>
          <w:top w:val="nil"/>
          <w:left w:val="nil"/>
          <w:bottom w:val="nil"/>
          <w:right w:val="nil"/>
          <w:between w:val="nil"/>
        </w:pBdr>
        <w:spacing w:before="195" w:line="360" w:lineRule="auto"/>
        <w:ind w:left="165"/>
        <w:jc w:val="both"/>
        <w:rPr>
          <w:color w:val="000000"/>
          <w:sz w:val="24"/>
          <w:szCs w:val="24"/>
        </w:rPr>
      </w:pPr>
      <w:r>
        <w:rPr>
          <w:b/>
          <w:bCs/>
          <w:color w:val="000000"/>
          <w:sz w:val="24"/>
          <w:szCs w:val="24"/>
        </w:rPr>
        <w:t>Mechanism of Action</w:t>
      </w:r>
      <w:r>
        <w:rPr>
          <w:color w:val="000000"/>
          <w:sz w:val="24"/>
          <w:szCs w:val="24"/>
        </w:rPr>
        <w:t>:</w:t>
      </w:r>
    </w:p>
    <w:p w14:paraId="454C9862" w14:textId="77777777" w:rsidR="00C052ED" w:rsidRDefault="00000000">
      <w:pPr>
        <w:numPr>
          <w:ilvl w:val="0"/>
          <w:numId w:val="2"/>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Enhances digestive fire (Agni).</w:t>
      </w:r>
    </w:p>
    <w:p w14:paraId="267EB993" w14:textId="77777777" w:rsidR="00C052ED" w:rsidRDefault="00000000">
      <w:pPr>
        <w:numPr>
          <w:ilvl w:val="0"/>
          <w:numId w:val="2"/>
        </w:numPr>
        <w:pBdr>
          <w:top w:val="nil"/>
          <w:left w:val="nil"/>
          <w:bottom w:val="nil"/>
          <w:right w:val="nil"/>
          <w:between w:val="nil"/>
        </w:pBdr>
        <w:tabs>
          <w:tab w:val="left" w:pos="300"/>
        </w:tabs>
        <w:spacing w:before="182" w:line="360" w:lineRule="auto"/>
        <w:ind w:left="300" w:hanging="135"/>
        <w:jc w:val="both"/>
        <w:rPr>
          <w:color w:val="000000"/>
        </w:rPr>
      </w:pPr>
      <w:r>
        <w:rPr>
          <w:color w:val="000000"/>
          <w:sz w:val="24"/>
          <w:szCs w:val="24"/>
        </w:rPr>
        <w:t>Breaks down undigested food (ama).</w:t>
      </w:r>
    </w:p>
    <w:p w14:paraId="66A20B4D" w14:textId="77777777" w:rsidR="00C052ED" w:rsidRDefault="00000000">
      <w:pPr>
        <w:numPr>
          <w:ilvl w:val="0"/>
          <w:numId w:val="2"/>
        </w:numPr>
        <w:pBdr>
          <w:top w:val="nil"/>
          <w:left w:val="nil"/>
          <w:bottom w:val="nil"/>
          <w:right w:val="nil"/>
          <w:between w:val="nil"/>
        </w:pBdr>
        <w:tabs>
          <w:tab w:val="left" w:pos="303"/>
        </w:tabs>
        <w:spacing w:before="243" w:line="360" w:lineRule="auto"/>
        <w:ind w:left="303" w:hanging="138"/>
        <w:jc w:val="both"/>
        <w:rPr>
          <w:color w:val="000000"/>
        </w:rPr>
      </w:pPr>
      <w:r>
        <w:rPr>
          <w:color w:val="000000"/>
          <w:sz w:val="24"/>
          <w:szCs w:val="24"/>
        </w:rPr>
        <w:t>Improves nutrient absorption.</w:t>
      </w:r>
    </w:p>
    <w:p w14:paraId="71986D13" w14:textId="77777777" w:rsidR="00C052ED" w:rsidRDefault="00000000">
      <w:pPr>
        <w:numPr>
          <w:ilvl w:val="0"/>
          <w:numId w:val="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Supports detoxification.</w:t>
      </w:r>
    </w:p>
    <w:p w14:paraId="7F9D6583" w14:textId="77777777" w:rsidR="00C052ED" w:rsidRDefault="00000000">
      <w:pPr>
        <w:pStyle w:val="Heading2"/>
        <w:spacing w:before="242" w:line="360" w:lineRule="auto"/>
        <w:ind w:firstLine="165"/>
        <w:jc w:val="both"/>
        <w:rPr>
          <w:b w:val="0"/>
          <w:bCs w:val="0"/>
        </w:rPr>
      </w:pPr>
      <w:r>
        <w:t>Dose (Guidelines</w:t>
      </w:r>
      <w:r>
        <w:rPr>
          <w:b w:val="0"/>
          <w:bCs w:val="0"/>
        </w:rPr>
        <w:t>)</w:t>
      </w:r>
    </w:p>
    <w:p w14:paraId="544C5D48" w14:textId="77777777" w:rsidR="00C052ED" w:rsidRDefault="00000000">
      <w:pPr>
        <w:numPr>
          <w:ilvl w:val="0"/>
          <w:numId w:val="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 xml:space="preserve">Herbal formulations like </w:t>
      </w:r>
      <w:proofErr w:type="spellStart"/>
      <w:r>
        <w:rPr>
          <w:color w:val="000000"/>
          <w:sz w:val="24"/>
          <w:szCs w:val="24"/>
        </w:rPr>
        <w:t>triphala</w:t>
      </w:r>
      <w:proofErr w:type="spellEnd"/>
      <w:r>
        <w:rPr>
          <w:color w:val="000000"/>
          <w:sz w:val="24"/>
          <w:szCs w:val="24"/>
        </w:rPr>
        <w:t xml:space="preserve">, ginger, or </w:t>
      </w:r>
      <w:proofErr w:type="spellStart"/>
      <w:r>
        <w:rPr>
          <w:color w:val="000000"/>
          <w:sz w:val="24"/>
          <w:szCs w:val="24"/>
        </w:rPr>
        <w:t>haritaki</w:t>
      </w:r>
      <w:proofErr w:type="spellEnd"/>
      <w:r>
        <w:rPr>
          <w:color w:val="000000"/>
          <w:sz w:val="24"/>
          <w:szCs w:val="24"/>
        </w:rPr>
        <w:t>.</w:t>
      </w:r>
    </w:p>
    <w:p w14:paraId="10A37564" w14:textId="77777777" w:rsidR="00C052ED" w:rsidRDefault="00000000">
      <w:pPr>
        <w:numPr>
          <w:ilvl w:val="0"/>
          <w:numId w:val="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Dosage varies based on individual needs and formulation Interactions.</w:t>
      </w:r>
    </w:p>
    <w:p w14:paraId="69DB35D2" w14:textId="77777777" w:rsidR="00C052ED" w:rsidRDefault="00000000">
      <w:pPr>
        <w:numPr>
          <w:ilvl w:val="0"/>
          <w:numId w:val="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Potential interactions with medications or other supplements.</w:t>
      </w:r>
    </w:p>
    <w:p w14:paraId="19ACB7D8" w14:textId="77777777" w:rsidR="00C052ED" w:rsidRDefault="00000000">
      <w:pPr>
        <w:numPr>
          <w:ilvl w:val="0"/>
          <w:numId w:val="2"/>
        </w:numPr>
        <w:pBdr>
          <w:top w:val="nil"/>
          <w:left w:val="nil"/>
          <w:bottom w:val="nil"/>
          <w:right w:val="nil"/>
          <w:between w:val="nil"/>
        </w:pBdr>
        <w:tabs>
          <w:tab w:val="left" w:pos="360"/>
        </w:tabs>
        <w:spacing w:before="240" w:line="360" w:lineRule="auto"/>
        <w:ind w:left="360" w:hanging="135"/>
        <w:jc w:val="both"/>
        <w:rPr>
          <w:color w:val="000000"/>
        </w:rPr>
      </w:pPr>
      <w:r>
        <w:rPr>
          <w:color w:val="000000"/>
          <w:sz w:val="24"/>
          <w:szCs w:val="24"/>
        </w:rPr>
        <w:t>Consult a healthcare provider before combining with other treatments.</w:t>
      </w:r>
    </w:p>
    <w:p w14:paraId="1215AB4B" w14:textId="77777777" w:rsidR="00C052ED" w:rsidRDefault="00000000">
      <w:pPr>
        <w:pStyle w:val="Heading2"/>
        <w:spacing w:before="247" w:line="360" w:lineRule="auto"/>
        <w:ind w:firstLine="165"/>
        <w:jc w:val="both"/>
      </w:pPr>
      <w:r>
        <w:t>Side Effects:</w:t>
      </w:r>
    </w:p>
    <w:p w14:paraId="64591D35" w14:textId="77777777" w:rsidR="00C052ED" w:rsidRDefault="00000000">
      <w:pPr>
        <w:numPr>
          <w:ilvl w:val="0"/>
          <w:numId w:val="2"/>
        </w:numPr>
        <w:pBdr>
          <w:top w:val="nil"/>
          <w:left w:val="nil"/>
          <w:bottom w:val="nil"/>
          <w:right w:val="nil"/>
          <w:between w:val="nil"/>
        </w:pBdr>
        <w:tabs>
          <w:tab w:val="left" w:pos="312"/>
          <w:tab w:val="left" w:pos="8994"/>
        </w:tabs>
        <w:spacing w:before="235" w:line="360" w:lineRule="auto"/>
        <w:ind w:right="709" w:firstLine="0"/>
        <w:jc w:val="both"/>
        <w:rPr>
          <w:color w:val="000000"/>
        </w:rPr>
      </w:pPr>
      <w:r>
        <w:rPr>
          <w:color w:val="000000"/>
          <w:sz w:val="24"/>
          <w:szCs w:val="24"/>
        </w:rPr>
        <w:t>Generally safe, but potential gastrointestinal side effects.</w:t>
      </w:r>
      <w:r>
        <w:rPr>
          <w:color w:val="000000"/>
          <w:sz w:val="24"/>
          <w:szCs w:val="24"/>
        </w:rPr>
        <w:tab/>
        <w:t xml:space="preserve"> - Monitor and adjust dosage as needed.</w:t>
      </w:r>
    </w:p>
    <w:p w14:paraId="49C2669A" w14:textId="77777777" w:rsidR="00C052ED" w:rsidRDefault="00000000">
      <w:pPr>
        <w:pStyle w:val="Heading2"/>
        <w:spacing w:before="194" w:line="360" w:lineRule="auto"/>
        <w:ind w:left="0"/>
        <w:jc w:val="both"/>
      </w:pPr>
      <w:r>
        <w:lastRenderedPageBreak/>
        <w:t xml:space="preserve">    Benefits:</w:t>
      </w:r>
    </w:p>
    <w:p w14:paraId="41E6EE73" w14:textId="77777777" w:rsidR="00C052ED" w:rsidRDefault="00000000">
      <w:pPr>
        <w:numPr>
          <w:ilvl w:val="0"/>
          <w:numId w:val="2"/>
        </w:numPr>
        <w:pBdr>
          <w:top w:val="nil"/>
          <w:left w:val="nil"/>
          <w:bottom w:val="nil"/>
          <w:right w:val="nil"/>
          <w:between w:val="nil"/>
        </w:pBdr>
        <w:tabs>
          <w:tab w:val="left" w:pos="303"/>
        </w:tabs>
        <w:spacing w:before="238" w:line="360" w:lineRule="auto"/>
        <w:ind w:left="303" w:hanging="138"/>
        <w:jc w:val="both"/>
        <w:rPr>
          <w:color w:val="000000"/>
        </w:rPr>
      </w:pPr>
      <w:r>
        <w:rPr>
          <w:color w:val="000000"/>
          <w:sz w:val="24"/>
          <w:szCs w:val="24"/>
        </w:rPr>
        <w:t>Improved digestion and metabolism.</w:t>
      </w:r>
    </w:p>
    <w:p w14:paraId="535676B6" w14:textId="77777777" w:rsidR="00C052ED" w:rsidRDefault="00000000">
      <w:pPr>
        <w:numPr>
          <w:ilvl w:val="0"/>
          <w:numId w:val="2"/>
        </w:numPr>
        <w:pBdr>
          <w:top w:val="nil"/>
          <w:left w:val="nil"/>
          <w:bottom w:val="nil"/>
          <w:right w:val="nil"/>
          <w:between w:val="nil"/>
        </w:pBdr>
        <w:tabs>
          <w:tab w:val="left" w:pos="300"/>
        </w:tabs>
        <w:spacing w:before="241" w:line="360" w:lineRule="auto"/>
        <w:ind w:left="300" w:hanging="135"/>
        <w:jc w:val="both"/>
        <w:rPr>
          <w:color w:val="000000"/>
        </w:rPr>
      </w:pPr>
      <w:r>
        <w:rPr>
          <w:color w:val="000000"/>
          <w:sz w:val="24"/>
          <w:szCs w:val="24"/>
        </w:rPr>
        <w:t>Weight management support.</w:t>
      </w:r>
    </w:p>
    <w:p w14:paraId="37150227" w14:textId="77777777" w:rsidR="00C052ED" w:rsidRDefault="00000000">
      <w:pPr>
        <w:numPr>
          <w:ilvl w:val="0"/>
          <w:numId w:val="2"/>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Enhanced nutrient absorption.</w:t>
      </w:r>
    </w:p>
    <w:p w14:paraId="3C006A6F" w14:textId="77777777" w:rsidR="00C052ED" w:rsidRDefault="00000000">
      <w:pPr>
        <w:numPr>
          <w:ilvl w:val="0"/>
          <w:numId w:val="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Overall health and well-being.</w:t>
      </w:r>
    </w:p>
    <w:p w14:paraId="76FFFD1C" w14:textId="77777777" w:rsidR="00C052ED" w:rsidRDefault="00000000">
      <w:pPr>
        <w:pStyle w:val="Heading2"/>
        <w:spacing w:before="247" w:line="360" w:lineRule="auto"/>
        <w:ind w:firstLine="165"/>
        <w:jc w:val="both"/>
      </w:pPr>
      <w:r>
        <w:t>Precautions:</w:t>
      </w:r>
    </w:p>
    <w:p w14:paraId="559E24BD" w14:textId="77777777" w:rsidR="00C052ED" w:rsidRDefault="00000000">
      <w:pPr>
        <w:numPr>
          <w:ilvl w:val="0"/>
          <w:numId w:val="2"/>
        </w:numPr>
        <w:pBdr>
          <w:top w:val="nil"/>
          <w:left w:val="nil"/>
          <w:bottom w:val="nil"/>
          <w:right w:val="nil"/>
          <w:between w:val="nil"/>
        </w:pBdr>
        <w:tabs>
          <w:tab w:val="left" w:pos="300"/>
        </w:tabs>
        <w:spacing w:before="238" w:line="360" w:lineRule="auto"/>
        <w:ind w:left="300" w:hanging="135"/>
        <w:jc w:val="both"/>
        <w:rPr>
          <w:color w:val="000000"/>
        </w:rPr>
      </w:pPr>
      <w:r>
        <w:rPr>
          <w:color w:val="000000"/>
          <w:sz w:val="24"/>
          <w:szCs w:val="24"/>
        </w:rPr>
        <w:t>Consult a qualified Ayurvedic practitioner or healthcare provider.</w:t>
      </w:r>
    </w:p>
    <w:p w14:paraId="2EF45362" w14:textId="77777777" w:rsidR="00C052ED" w:rsidRDefault="00000000">
      <w:pPr>
        <w:numPr>
          <w:ilvl w:val="0"/>
          <w:numId w:val="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Tailor the approach to individual needs and health status.</w:t>
      </w:r>
    </w:p>
    <w:p w14:paraId="6E2F9F94" w14:textId="77777777" w:rsidR="00C052ED" w:rsidRDefault="00000000">
      <w:pPr>
        <w:numPr>
          <w:ilvl w:val="0"/>
          <w:numId w:val="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Monitor health and adjust as needed.</w:t>
      </w:r>
    </w:p>
    <w:p w14:paraId="3409EDD2" w14:textId="77777777" w:rsidR="00C052ED" w:rsidRDefault="00000000">
      <w:pPr>
        <w:pStyle w:val="Heading2"/>
        <w:spacing w:before="245" w:line="360" w:lineRule="auto"/>
        <w:ind w:firstLine="165"/>
        <w:jc w:val="both"/>
        <w:rPr>
          <w:vertAlign w:val="superscript"/>
        </w:rPr>
      </w:pPr>
      <w:r>
        <w:t xml:space="preserve">Ruksha </w:t>
      </w:r>
      <w:proofErr w:type="spellStart"/>
      <w:r>
        <w:t>Udwartan</w:t>
      </w:r>
      <w:proofErr w:type="spellEnd"/>
      <w:r>
        <w:t xml:space="preserve"> (Dry medicated powder massage)</w:t>
      </w:r>
      <w:r>
        <w:rPr>
          <w:b w:val="0"/>
          <w:bCs w:val="0"/>
          <w:vertAlign w:val="superscript"/>
        </w:rPr>
        <w:t xml:space="preserve"> (9)</w:t>
      </w:r>
    </w:p>
    <w:p w14:paraId="7BF57145" w14:textId="77777777" w:rsidR="00C052ED" w:rsidRDefault="00000000">
      <w:pPr>
        <w:pBdr>
          <w:top w:val="nil"/>
          <w:left w:val="nil"/>
          <w:bottom w:val="nil"/>
          <w:right w:val="nil"/>
          <w:between w:val="nil"/>
        </w:pBdr>
        <w:spacing w:before="237" w:line="360" w:lineRule="auto"/>
        <w:ind w:left="165"/>
        <w:jc w:val="both"/>
        <w:rPr>
          <w:color w:val="000000"/>
          <w:sz w:val="24"/>
          <w:szCs w:val="24"/>
        </w:rPr>
      </w:pPr>
      <w:r>
        <w:rPr>
          <w:color w:val="000000"/>
          <w:sz w:val="24"/>
          <w:szCs w:val="24"/>
        </w:rPr>
        <w:t>Heavy and non-nourishing diet/items like Honey, salad etc. are advised.</w:t>
      </w:r>
    </w:p>
    <w:p w14:paraId="1207580F" w14:textId="77777777" w:rsidR="00C052ED" w:rsidRDefault="00000000">
      <w:pPr>
        <w:pBdr>
          <w:top w:val="nil"/>
          <w:left w:val="nil"/>
          <w:bottom w:val="nil"/>
          <w:right w:val="nil"/>
          <w:between w:val="nil"/>
        </w:pBdr>
        <w:spacing w:before="240" w:line="360" w:lineRule="auto"/>
        <w:ind w:left="165" w:right="727"/>
        <w:jc w:val="both"/>
        <w:rPr>
          <w:color w:val="000000"/>
          <w:sz w:val="24"/>
          <w:szCs w:val="24"/>
        </w:rPr>
      </w:pPr>
      <w:r>
        <w:rPr>
          <w:color w:val="000000"/>
          <w:sz w:val="24"/>
          <w:szCs w:val="24"/>
        </w:rPr>
        <w:t>Heavy and Non-Nourishing Diet/Items (e.g., Honey, Salad) this approach involves consuming specific foods that promote satiety and support weight management.</w:t>
      </w:r>
    </w:p>
    <w:p w14:paraId="3EC9F1D2" w14:textId="77777777" w:rsidR="00C052ED" w:rsidRDefault="00000000">
      <w:pPr>
        <w:pStyle w:val="Heading2"/>
        <w:spacing w:before="200" w:line="360" w:lineRule="auto"/>
        <w:ind w:firstLine="165"/>
        <w:jc w:val="both"/>
      </w:pPr>
      <w:r>
        <w:t>Mechanism of Action:</w:t>
      </w:r>
    </w:p>
    <w:p w14:paraId="644ECBDF" w14:textId="77777777" w:rsidR="00C052ED" w:rsidRDefault="00000000">
      <w:pPr>
        <w:numPr>
          <w:ilvl w:val="0"/>
          <w:numId w:val="2"/>
        </w:numPr>
        <w:pBdr>
          <w:top w:val="nil"/>
          <w:left w:val="nil"/>
          <w:bottom w:val="nil"/>
          <w:right w:val="nil"/>
          <w:between w:val="nil"/>
        </w:pBdr>
        <w:tabs>
          <w:tab w:val="left" w:pos="300"/>
        </w:tabs>
        <w:spacing w:before="238" w:line="360" w:lineRule="auto"/>
        <w:ind w:left="300" w:hanging="135"/>
        <w:jc w:val="both"/>
        <w:rPr>
          <w:color w:val="000000"/>
        </w:rPr>
      </w:pPr>
      <w:r>
        <w:rPr>
          <w:color w:val="000000"/>
          <w:sz w:val="24"/>
          <w:szCs w:val="24"/>
        </w:rPr>
        <w:t>Honey: Natural sweetener, potential metabolism booster.</w:t>
      </w:r>
    </w:p>
    <w:p w14:paraId="3DF007E6" w14:textId="77777777" w:rsidR="00C052ED" w:rsidRDefault="00000000">
      <w:pPr>
        <w:numPr>
          <w:ilvl w:val="0"/>
          <w:numId w:val="2"/>
        </w:numPr>
        <w:pBdr>
          <w:top w:val="nil"/>
          <w:left w:val="nil"/>
          <w:bottom w:val="nil"/>
          <w:right w:val="nil"/>
          <w:between w:val="nil"/>
        </w:pBdr>
        <w:tabs>
          <w:tab w:val="left" w:pos="300"/>
        </w:tabs>
        <w:spacing w:before="182" w:line="360" w:lineRule="auto"/>
        <w:ind w:left="300" w:hanging="135"/>
        <w:jc w:val="both"/>
        <w:rPr>
          <w:color w:val="000000"/>
        </w:rPr>
      </w:pPr>
      <w:r>
        <w:rPr>
          <w:color w:val="000000"/>
          <w:sz w:val="24"/>
          <w:szCs w:val="24"/>
        </w:rPr>
        <w:t>Salad: Low-calorie, high-fiber, promotes satiety.</w:t>
      </w:r>
    </w:p>
    <w:p w14:paraId="3C6BCCE2" w14:textId="77777777" w:rsidR="00C052ED" w:rsidRDefault="00000000">
      <w:pPr>
        <w:pStyle w:val="Heading2"/>
        <w:spacing w:before="248" w:line="360" w:lineRule="auto"/>
        <w:ind w:left="225"/>
        <w:jc w:val="both"/>
      </w:pPr>
      <w:r>
        <w:t>Dose (Guidelines)</w:t>
      </w:r>
    </w:p>
    <w:p w14:paraId="0E9FDB23" w14:textId="77777777" w:rsidR="00C052ED" w:rsidRDefault="00000000">
      <w:pPr>
        <w:numPr>
          <w:ilvl w:val="0"/>
          <w:numId w:val="2"/>
        </w:numPr>
        <w:pBdr>
          <w:top w:val="nil"/>
          <w:left w:val="nil"/>
          <w:bottom w:val="nil"/>
          <w:right w:val="nil"/>
          <w:between w:val="nil"/>
        </w:pBdr>
        <w:tabs>
          <w:tab w:val="left" w:pos="300"/>
        </w:tabs>
        <w:spacing w:before="235" w:line="360" w:lineRule="auto"/>
        <w:ind w:left="300" w:hanging="135"/>
        <w:jc w:val="both"/>
        <w:rPr>
          <w:color w:val="000000"/>
        </w:rPr>
      </w:pPr>
      <w:r>
        <w:rPr>
          <w:color w:val="000000"/>
          <w:sz w:val="24"/>
          <w:szCs w:val="24"/>
        </w:rPr>
        <w:t>Honey: 1-2 teaspoons per day</w:t>
      </w:r>
    </w:p>
    <w:p w14:paraId="25A689CF" w14:textId="77777777" w:rsidR="00C052ED" w:rsidRDefault="00000000">
      <w:pPr>
        <w:numPr>
          <w:ilvl w:val="0"/>
          <w:numId w:val="2"/>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Salad: Regular consumption as part of a balanced diet</w:t>
      </w:r>
    </w:p>
    <w:p w14:paraId="0101979B" w14:textId="77777777" w:rsidR="00C052ED" w:rsidRDefault="00000000">
      <w:pPr>
        <w:pStyle w:val="Heading2"/>
        <w:spacing w:before="245" w:line="360" w:lineRule="auto"/>
        <w:ind w:left="225"/>
        <w:jc w:val="both"/>
      </w:pPr>
      <w:r>
        <w:t>Interactions:</w:t>
      </w:r>
    </w:p>
    <w:p w14:paraId="3521BAC6" w14:textId="77777777" w:rsidR="00C052ED" w:rsidRDefault="00000000">
      <w:pPr>
        <w:numPr>
          <w:ilvl w:val="0"/>
          <w:numId w:val="2"/>
        </w:numPr>
        <w:pBdr>
          <w:top w:val="nil"/>
          <w:left w:val="nil"/>
          <w:bottom w:val="nil"/>
          <w:right w:val="nil"/>
          <w:between w:val="nil"/>
        </w:pBdr>
        <w:tabs>
          <w:tab w:val="left" w:pos="363"/>
        </w:tabs>
        <w:spacing w:before="238" w:line="360" w:lineRule="auto"/>
        <w:ind w:right="714" w:firstLine="0"/>
        <w:jc w:val="both"/>
        <w:rPr>
          <w:color w:val="000000"/>
        </w:rPr>
      </w:pPr>
      <w:r>
        <w:rPr>
          <w:color w:val="000000"/>
          <w:sz w:val="24"/>
          <w:szCs w:val="24"/>
        </w:rPr>
        <w:t xml:space="preserve">Honey: Potential interactions with diabetes medications, the most significant allergic protein present in </w:t>
      </w:r>
      <w:proofErr w:type="spellStart"/>
      <w:r>
        <w:rPr>
          <w:color w:val="000000"/>
          <w:sz w:val="24"/>
          <w:szCs w:val="24"/>
        </w:rPr>
        <w:t>apis</w:t>
      </w:r>
      <w:proofErr w:type="spellEnd"/>
      <w:r>
        <w:rPr>
          <w:color w:val="000000"/>
          <w:sz w:val="24"/>
          <w:szCs w:val="24"/>
        </w:rPr>
        <w:t xml:space="preserve"> dorsata bee venom is phospholipase A2 (Apid1).</w:t>
      </w:r>
    </w:p>
    <w:p w14:paraId="6A0710E0" w14:textId="77777777" w:rsidR="00C052ED" w:rsidRDefault="00000000">
      <w:pPr>
        <w:pBdr>
          <w:top w:val="nil"/>
          <w:left w:val="nil"/>
          <w:bottom w:val="nil"/>
          <w:right w:val="nil"/>
          <w:between w:val="nil"/>
        </w:pBdr>
        <w:spacing w:before="195" w:line="360" w:lineRule="auto"/>
        <w:ind w:left="165"/>
        <w:jc w:val="both"/>
        <w:rPr>
          <w:color w:val="000000"/>
          <w:sz w:val="24"/>
          <w:szCs w:val="24"/>
        </w:rPr>
      </w:pPr>
      <w:r>
        <w:rPr>
          <w:color w:val="000000"/>
          <w:sz w:val="24"/>
          <w:szCs w:val="24"/>
        </w:rPr>
        <w:t>Symptoms: Difficulty breathing, rapid heartbeat, dizziness, confusion and nausea or vomiting.</w:t>
      </w:r>
    </w:p>
    <w:p w14:paraId="2C1F49A4" w14:textId="77777777" w:rsidR="00C052ED" w:rsidRDefault="00000000">
      <w:pPr>
        <w:pBdr>
          <w:top w:val="nil"/>
          <w:left w:val="nil"/>
          <w:bottom w:val="nil"/>
          <w:right w:val="nil"/>
          <w:between w:val="nil"/>
        </w:pBdr>
        <w:spacing w:before="240" w:line="360" w:lineRule="auto"/>
        <w:ind w:left="165"/>
        <w:jc w:val="both"/>
        <w:rPr>
          <w:color w:val="000000"/>
          <w:sz w:val="24"/>
          <w:szCs w:val="24"/>
        </w:rPr>
      </w:pPr>
      <w:r>
        <w:rPr>
          <w:color w:val="000000"/>
          <w:sz w:val="24"/>
          <w:szCs w:val="24"/>
        </w:rPr>
        <w:t>-Excessive consumption may lead to weight gain or blood sugar issues.</w:t>
      </w:r>
    </w:p>
    <w:p w14:paraId="4758D5B8" w14:textId="77777777" w:rsidR="00C052ED" w:rsidRDefault="00000000">
      <w:pPr>
        <w:numPr>
          <w:ilvl w:val="0"/>
          <w:numId w:val="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lastRenderedPageBreak/>
        <w:t>Salad: Generally safe, but potential digestive issues if not properly prepared.</w:t>
      </w:r>
    </w:p>
    <w:p w14:paraId="360BD613" w14:textId="77777777" w:rsidR="00C052ED" w:rsidRDefault="00000000">
      <w:pPr>
        <w:pStyle w:val="Heading2"/>
        <w:spacing w:before="247" w:line="360" w:lineRule="auto"/>
        <w:ind w:firstLine="165"/>
        <w:jc w:val="both"/>
      </w:pPr>
      <w:r>
        <w:t>Benefits:</w:t>
      </w:r>
    </w:p>
    <w:p w14:paraId="7F2075C2" w14:textId="77777777" w:rsidR="00C052ED" w:rsidRDefault="00000000">
      <w:pPr>
        <w:numPr>
          <w:ilvl w:val="0"/>
          <w:numId w:val="2"/>
        </w:numPr>
        <w:pBdr>
          <w:top w:val="nil"/>
          <w:left w:val="nil"/>
          <w:bottom w:val="nil"/>
          <w:right w:val="nil"/>
          <w:between w:val="nil"/>
        </w:pBdr>
        <w:tabs>
          <w:tab w:val="left" w:pos="300"/>
        </w:tabs>
        <w:spacing w:before="235" w:line="360" w:lineRule="auto"/>
        <w:ind w:left="300" w:hanging="135"/>
        <w:jc w:val="both"/>
        <w:rPr>
          <w:color w:val="000000"/>
        </w:rPr>
      </w:pPr>
      <w:r>
        <w:rPr>
          <w:color w:val="000000"/>
          <w:sz w:val="24"/>
          <w:szCs w:val="24"/>
        </w:rPr>
        <w:t>Weight Management: Supports satiety and healthy eating habits.</w:t>
      </w:r>
    </w:p>
    <w:p w14:paraId="1B529208" w14:textId="77777777" w:rsidR="00C052ED" w:rsidRDefault="00000000">
      <w:pPr>
        <w:numPr>
          <w:ilvl w:val="0"/>
          <w:numId w:val="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Nutrient-Dense: Provides essential vitamins and minerals.</w:t>
      </w:r>
    </w:p>
    <w:p w14:paraId="49B90ECD" w14:textId="77777777" w:rsidR="00C052ED" w:rsidRDefault="00000000">
      <w:pPr>
        <w:pStyle w:val="Heading2"/>
        <w:spacing w:before="245" w:line="360" w:lineRule="auto"/>
        <w:ind w:left="225"/>
        <w:jc w:val="both"/>
      </w:pPr>
      <w:r>
        <w:t>Precautions:</w:t>
      </w:r>
    </w:p>
    <w:p w14:paraId="5B79BCC4" w14:textId="77777777" w:rsidR="00C052ED" w:rsidRDefault="00000000">
      <w:pPr>
        <w:numPr>
          <w:ilvl w:val="0"/>
          <w:numId w:val="2"/>
        </w:numPr>
        <w:pBdr>
          <w:top w:val="nil"/>
          <w:left w:val="nil"/>
          <w:bottom w:val="nil"/>
          <w:right w:val="nil"/>
          <w:between w:val="nil"/>
        </w:pBdr>
        <w:tabs>
          <w:tab w:val="left" w:pos="300"/>
        </w:tabs>
        <w:spacing w:before="237" w:line="360" w:lineRule="auto"/>
        <w:ind w:left="300" w:hanging="135"/>
        <w:jc w:val="both"/>
        <w:rPr>
          <w:color w:val="000000"/>
        </w:rPr>
      </w:pPr>
      <w:r>
        <w:rPr>
          <w:color w:val="000000"/>
          <w:sz w:val="24"/>
          <w:szCs w:val="24"/>
        </w:rPr>
        <w:t>Consume in Moderation: Balance honey and salad with other nutrient-dense foods.</w:t>
      </w:r>
    </w:p>
    <w:p w14:paraId="684B936D" w14:textId="77777777" w:rsidR="00C052ED" w:rsidRDefault="00000000">
      <w:pPr>
        <w:numPr>
          <w:ilvl w:val="0"/>
          <w:numId w:val="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Choose Wisely: Option for raw, unprocessed honey and fresh, varied salads.</w:t>
      </w:r>
    </w:p>
    <w:p w14:paraId="3663AFD7" w14:textId="77777777" w:rsidR="00C052ED" w:rsidRDefault="00000000">
      <w:pPr>
        <w:numPr>
          <w:ilvl w:val="0"/>
          <w:numId w:val="2"/>
        </w:numPr>
        <w:pBdr>
          <w:top w:val="nil"/>
          <w:left w:val="nil"/>
          <w:bottom w:val="nil"/>
          <w:right w:val="nil"/>
          <w:between w:val="nil"/>
        </w:pBdr>
        <w:tabs>
          <w:tab w:val="left" w:pos="303"/>
        </w:tabs>
        <w:spacing w:before="240" w:line="360" w:lineRule="auto"/>
        <w:ind w:left="303" w:hanging="138"/>
        <w:jc w:val="both"/>
        <w:rPr>
          <w:color w:val="000000"/>
        </w:rPr>
      </w:pPr>
      <w:r>
        <w:rPr>
          <w:color w:val="000000"/>
          <w:sz w:val="24"/>
          <w:szCs w:val="24"/>
        </w:rPr>
        <w:t>Individual Needs: Consider dietary restrictions and health conditions.</w:t>
      </w:r>
    </w:p>
    <w:p w14:paraId="295D8C85" w14:textId="77777777" w:rsidR="00C052ED" w:rsidRDefault="00C052ED">
      <w:pPr>
        <w:numPr>
          <w:ilvl w:val="0"/>
          <w:numId w:val="2"/>
        </w:numPr>
        <w:pBdr>
          <w:top w:val="nil"/>
          <w:left w:val="nil"/>
          <w:bottom w:val="nil"/>
          <w:right w:val="nil"/>
          <w:between w:val="nil"/>
        </w:pBdr>
        <w:tabs>
          <w:tab w:val="left" w:pos="303"/>
        </w:tabs>
        <w:spacing w:before="240" w:line="360" w:lineRule="auto"/>
        <w:ind w:left="303" w:hanging="138"/>
        <w:jc w:val="both"/>
        <w:rPr>
          <w:color w:val="000000"/>
        </w:rPr>
      </w:pPr>
    </w:p>
    <w:p w14:paraId="74137FE3" w14:textId="77777777" w:rsidR="00C052ED" w:rsidRDefault="00000000">
      <w:pPr>
        <w:pStyle w:val="Heading1"/>
        <w:spacing w:before="198" w:line="360" w:lineRule="auto"/>
        <w:ind w:firstLine="165"/>
        <w:jc w:val="both"/>
        <w:rPr>
          <w:vertAlign w:val="superscript"/>
        </w:rPr>
      </w:pPr>
      <w:r>
        <w:t>PHYSICAL EXERCISE:</w:t>
      </w:r>
      <w:r>
        <w:rPr>
          <w:b w:val="0"/>
          <w:bCs w:val="0"/>
          <w:vertAlign w:val="superscript"/>
        </w:rPr>
        <w:t xml:space="preserve"> (11)</w:t>
      </w:r>
    </w:p>
    <w:p w14:paraId="2B1E239F" w14:textId="77777777" w:rsidR="00C052ED" w:rsidRDefault="00000000">
      <w:pPr>
        <w:numPr>
          <w:ilvl w:val="0"/>
          <w:numId w:val="25"/>
        </w:numPr>
        <w:pBdr>
          <w:top w:val="nil"/>
          <w:left w:val="nil"/>
          <w:bottom w:val="nil"/>
          <w:right w:val="nil"/>
          <w:between w:val="nil"/>
        </w:pBdr>
        <w:tabs>
          <w:tab w:val="left" w:pos="405"/>
        </w:tabs>
        <w:spacing w:before="240" w:line="360" w:lineRule="auto"/>
        <w:jc w:val="both"/>
        <w:rPr>
          <w:color w:val="000000"/>
        </w:rPr>
      </w:pPr>
      <w:r>
        <w:rPr>
          <w:color w:val="000000"/>
          <w:sz w:val="24"/>
          <w:szCs w:val="24"/>
        </w:rPr>
        <w:t>Asanas (Postures).</w:t>
      </w:r>
    </w:p>
    <w:p w14:paraId="3E4963DA" w14:textId="77777777" w:rsidR="00C052ED" w:rsidRDefault="00000000">
      <w:pPr>
        <w:pBdr>
          <w:top w:val="nil"/>
          <w:left w:val="nil"/>
          <w:bottom w:val="nil"/>
          <w:right w:val="nil"/>
          <w:between w:val="nil"/>
        </w:pBdr>
        <w:spacing w:before="240" w:line="360" w:lineRule="auto"/>
        <w:ind w:left="165" w:right="1496"/>
        <w:jc w:val="both"/>
        <w:rPr>
          <w:color w:val="000000"/>
          <w:sz w:val="24"/>
          <w:szCs w:val="24"/>
        </w:rPr>
      </w:pPr>
      <w:r>
        <w:rPr>
          <w:color w:val="000000"/>
          <w:sz w:val="24"/>
          <w:szCs w:val="24"/>
        </w:rPr>
        <w:t xml:space="preserve">Surya Namaskar (Sun Salutation) – full-body workout, improves metabolism. </w:t>
      </w:r>
      <w:proofErr w:type="spellStart"/>
      <w:r>
        <w:rPr>
          <w:color w:val="000000"/>
          <w:sz w:val="24"/>
          <w:szCs w:val="24"/>
        </w:rPr>
        <w:t>Trikonasana</w:t>
      </w:r>
      <w:proofErr w:type="spellEnd"/>
      <w:r>
        <w:rPr>
          <w:color w:val="000000"/>
          <w:sz w:val="24"/>
          <w:szCs w:val="24"/>
        </w:rPr>
        <w:t xml:space="preserve"> (Triangle Pose) – tones abdomen and waist.</w:t>
      </w:r>
    </w:p>
    <w:p w14:paraId="20887AEA" w14:textId="77777777" w:rsidR="00C052ED" w:rsidRDefault="00C052ED">
      <w:pPr>
        <w:pBdr>
          <w:top w:val="nil"/>
          <w:left w:val="nil"/>
          <w:bottom w:val="nil"/>
          <w:right w:val="nil"/>
          <w:between w:val="nil"/>
        </w:pBdr>
        <w:spacing w:line="360" w:lineRule="auto"/>
        <w:ind w:left="165" w:right="1496"/>
        <w:jc w:val="both"/>
        <w:rPr>
          <w:color w:val="000000"/>
          <w:sz w:val="24"/>
          <w:szCs w:val="24"/>
        </w:rPr>
      </w:pPr>
    </w:p>
    <w:p w14:paraId="2EE018E2" w14:textId="77777777" w:rsidR="00C052ED" w:rsidRDefault="00000000">
      <w:pPr>
        <w:pBdr>
          <w:top w:val="nil"/>
          <w:left w:val="nil"/>
          <w:bottom w:val="nil"/>
          <w:right w:val="nil"/>
          <w:between w:val="nil"/>
        </w:pBdr>
        <w:spacing w:line="360" w:lineRule="auto"/>
        <w:ind w:left="165" w:right="1496"/>
        <w:jc w:val="both"/>
        <w:rPr>
          <w:color w:val="000000"/>
          <w:sz w:val="24"/>
          <w:szCs w:val="24"/>
        </w:rPr>
      </w:pPr>
      <w:proofErr w:type="spellStart"/>
      <w:r>
        <w:rPr>
          <w:color w:val="000000"/>
          <w:sz w:val="24"/>
          <w:szCs w:val="24"/>
        </w:rPr>
        <w:t>Bhujangasana</w:t>
      </w:r>
      <w:proofErr w:type="spellEnd"/>
      <w:r>
        <w:rPr>
          <w:color w:val="000000"/>
          <w:sz w:val="24"/>
          <w:szCs w:val="24"/>
        </w:rPr>
        <w:t xml:space="preserve"> (Cobra Pose) – strengthens spine and reduces belly fat. </w:t>
      </w:r>
      <w:proofErr w:type="spellStart"/>
      <w:r>
        <w:rPr>
          <w:color w:val="000000"/>
          <w:sz w:val="24"/>
          <w:szCs w:val="24"/>
        </w:rPr>
        <w:t>Pawanmuktasana</w:t>
      </w:r>
      <w:proofErr w:type="spellEnd"/>
      <w:r>
        <w:rPr>
          <w:color w:val="000000"/>
          <w:sz w:val="24"/>
          <w:szCs w:val="24"/>
        </w:rPr>
        <w:t xml:space="preserve"> (Wind-relieving Pose) – improves digestion and reduces bloating. </w:t>
      </w:r>
      <w:proofErr w:type="spellStart"/>
      <w:r>
        <w:rPr>
          <w:color w:val="000000"/>
          <w:sz w:val="24"/>
          <w:szCs w:val="24"/>
        </w:rPr>
        <w:t>Dhanurasana</w:t>
      </w:r>
      <w:proofErr w:type="spellEnd"/>
      <w:r>
        <w:rPr>
          <w:color w:val="000000"/>
          <w:sz w:val="24"/>
          <w:szCs w:val="24"/>
        </w:rPr>
        <w:t xml:space="preserve"> (Bow Pose) – stretches whole body, burns calorie.</w:t>
      </w:r>
    </w:p>
    <w:p w14:paraId="66276094" w14:textId="77777777" w:rsidR="00C052ED" w:rsidRDefault="00000000">
      <w:pPr>
        <w:pBdr>
          <w:top w:val="nil"/>
          <w:left w:val="nil"/>
          <w:bottom w:val="nil"/>
          <w:right w:val="nil"/>
          <w:between w:val="nil"/>
        </w:pBdr>
        <w:spacing w:before="182" w:line="360" w:lineRule="auto"/>
        <w:ind w:left="165"/>
        <w:jc w:val="both"/>
        <w:rPr>
          <w:color w:val="000000"/>
          <w:sz w:val="24"/>
          <w:szCs w:val="24"/>
        </w:rPr>
      </w:pPr>
      <w:proofErr w:type="spellStart"/>
      <w:r>
        <w:rPr>
          <w:color w:val="000000"/>
          <w:sz w:val="24"/>
          <w:szCs w:val="24"/>
        </w:rPr>
        <w:t>Paschimottanasana</w:t>
      </w:r>
      <w:proofErr w:type="spellEnd"/>
      <w:r>
        <w:rPr>
          <w:color w:val="000000"/>
          <w:sz w:val="24"/>
          <w:szCs w:val="24"/>
        </w:rPr>
        <w:t xml:space="preserve"> (Seated Forward Bend) – reduces abdominal fat.</w:t>
      </w:r>
    </w:p>
    <w:p w14:paraId="0FB0FCBD" w14:textId="77777777" w:rsidR="00C052ED" w:rsidRDefault="00000000">
      <w:pPr>
        <w:pBdr>
          <w:top w:val="nil"/>
          <w:left w:val="nil"/>
          <w:bottom w:val="nil"/>
          <w:right w:val="nil"/>
          <w:between w:val="nil"/>
        </w:pBdr>
        <w:spacing w:before="243" w:line="360" w:lineRule="auto"/>
        <w:ind w:left="165"/>
        <w:jc w:val="both"/>
        <w:rPr>
          <w:color w:val="000000"/>
          <w:sz w:val="24"/>
          <w:szCs w:val="24"/>
        </w:rPr>
      </w:pPr>
      <w:r>
        <w:rPr>
          <w:color w:val="000000"/>
          <w:sz w:val="24"/>
          <w:szCs w:val="24"/>
        </w:rPr>
        <w:t xml:space="preserve">Ardha </w:t>
      </w:r>
      <w:proofErr w:type="spellStart"/>
      <w:r>
        <w:rPr>
          <w:color w:val="000000"/>
          <w:sz w:val="24"/>
          <w:szCs w:val="24"/>
        </w:rPr>
        <w:t>Matsyendrasana</w:t>
      </w:r>
      <w:proofErr w:type="spellEnd"/>
      <w:r>
        <w:rPr>
          <w:color w:val="000000"/>
          <w:sz w:val="24"/>
          <w:szCs w:val="24"/>
        </w:rPr>
        <w:t xml:space="preserve"> (Half Spinal Twist) – massages abdominal organs, improves digestion.</w:t>
      </w:r>
    </w:p>
    <w:p w14:paraId="13DC9283" w14:textId="77777777" w:rsidR="00C052ED" w:rsidRDefault="00000000">
      <w:pPr>
        <w:numPr>
          <w:ilvl w:val="0"/>
          <w:numId w:val="25"/>
        </w:numPr>
        <w:pBdr>
          <w:top w:val="nil"/>
          <w:left w:val="nil"/>
          <w:bottom w:val="nil"/>
          <w:right w:val="nil"/>
          <w:between w:val="nil"/>
        </w:pBdr>
        <w:tabs>
          <w:tab w:val="left" w:pos="405"/>
        </w:tabs>
        <w:spacing w:before="200" w:line="360" w:lineRule="auto"/>
        <w:jc w:val="both"/>
        <w:rPr>
          <w:color w:val="000000"/>
        </w:rPr>
      </w:pPr>
      <w:r>
        <w:rPr>
          <w:color w:val="000000"/>
          <w:sz w:val="24"/>
          <w:szCs w:val="24"/>
        </w:rPr>
        <w:t>Pranayama (Breathing Techniques)</w:t>
      </w:r>
    </w:p>
    <w:p w14:paraId="0FED79BE" w14:textId="77777777" w:rsidR="00C052ED" w:rsidRDefault="00000000">
      <w:pPr>
        <w:pBdr>
          <w:top w:val="nil"/>
          <w:left w:val="nil"/>
          <w:bottom w:val="nil"/>
          <w:right w:val="nil"/>
          <w:between w:val="nil"/>
        </w:pBdr>
        <w:spacing w:before="240" w:line="360" w:lineRule="auto"/>
        <w:ind w:left="165" w:right="3189"/>
        <w:jc w:val="both"/>
        <w:rPr>
          <w:color w:val="000000"/>
          <w:sz w:val="24"/>
          <w:szCs w:val="24"/>
        </w:rPr>
      </w:pPr>
      <w:proofErr w:type="spellStart"/>
      <w:r>
        <w:rPr>
          <w:color w:val="000000"/>
          <w:sz w:val="24"/>
          <w:szCs w:val="24"/>
        </w:rPr>
        <w:t>Kapalabhati</w:t>
      </w:r>
      <w:proofErr w:type="spellEnd"/>
      <w:r>
        <w:rPr>
          <w:color w:val="000000"/>
          <w:sz w:val="24"/>
          <w:szCs w:val="24"/>
        </w:rPr>
        <w:t xml:space="preserve"> – forceful exhalation, improves fat metabolism. </w:t>
      </w:r>
      <w:proofErr w:type="spellStart"/>
      <w:r>
        <w:rPr>
          <w:color w:val="000000"/>
          <w:sz w:val="24"/>
          <w:szCs w:val="24"/>
        </w:rPr>
        <w:t>Bhastrika</w:t>
      </w:r>
      <w:proofErr w:type="spellEnd"/>
      <w:r>
        <w:rPr>
          <w:color w:val="000000"/>
          <w:sz w:val="24"/>
          <w:szCs w:val="24"/>
        </w:rPr>
        <w:t xml:space="preserve"> – increases oxygen supply, boosts energy.</w:t>
      </w:r>
    </w:p>
    <w:p w14:paraId="246432CF" w14:textId="77777777" w:rsidR="00C052ED" w:rsidRDefault="00000000">
      <w:pPr>
        <w:pBdr>
          <w:top w:val="nil"/>
          <w:left w:val="nil"/>
          <w:bottom w:val="nil"/>
          <w:right w:val="nil"/>
          <w:between w:val="nil"/>
        </w:pBdr>
        <w:spacing w:line="360" w:lineRule="auto"/>
        <w:ind w:left="165"/>
        <w:jc w:val="both"/>
        <w:rPr>
          <w:color w:val="000000"/>
          <w:sz w:val="24"/>
          <w:szCs w:val="24"/>
        </w:rPr>
      </w:pPr>
      <w:proofErr w:type="spellStart"/>
      <w:r>
        <w:rPr>
          <w:color w:val="000000"/>
          <w:sz w:val="24"/>
          <w:szCs w:val="24"/>
        </w:rPr>
        <w:t>Anulom</w:t>
      </w:r>
      <w:proofErr w:type="spellEnd"/>
      <w:r>
        <w:rPr>
          <w:color w:val="000000"/>
          <w:sz w:val="24"/>
          <w:szCs w:val="24"/>
        </w:rPr>
        <w:t xml:space="preserve"> Vilom – balances metabolism and calms mind.</w:t>
      </w:r>
    </w:p>
    <w:p w14:paraId="32FDFF4C" w14:textId="77777777" w:rsidR="00C052ED" w:rsidRDefault="00000000">
      <w:pPr>
        <w:numPr>
          <w:ilvl w:val="0"/>
          <w:numId w:val="25"/>
        </w:numPr>
        <w:pBdr>
          <w:top w:val="nil"/>
          <w:left w:val="nil"/>
          <w:bottom w:val="nil"/>
          <w:right w:val="nil"/>
          <w:between w:val="nil"/>
        </w:pBdr>
        <w:tabs>
          <w:tab w:val="left" w:pos="405"/>
        </w:tabs>
        <w:spacing w:before="245" w:line="360" w:lineRule="auto"/>
        <w:jc w:val="both"/>
        <w:rPr>
          <w:color w:val="000000"/>
        </w:rPr>
      </w:pPr>
      <w:r>
        <w:rPr>
          <w:color w:val="000000"/>
          <w:sz w:val="24"/>
          <w:szCs w:val="24"/>
        </w:rPr>
        <w:t>Meditation &amp; Relaxation.</w:t>
      </w:r>
    </w:p>
    <w:p w14:paraId="5537E71E" w14:textId="77777777" w:rsidR="00C052ED" w:rsidRDefault="00000000">
      <w:pPr>
        <w:pBdr>
          <w:top w:val="nil"/>
          <w:left w:val="nil"/>
          <w:bottom w:val="nil"/>
          <w:right w:val="nil"/>
          <w:between w:val="nil"/>
        </w:pBdr>
        <w:spacing w:before="240" w:line="360" w:lineRule="auto"/>
        <w:ind w:left="225"/>
        <w:jc w:val="both"/>
        <w:rPr>
          <w:color w:val="000000"/>
          <w:sz w:val="24"/>
          <w:szCs w:val="24"/>
        </w:rPr>
      </w:pPr>
      <w:r>
        <w:rPr>
          <w:color w:val="000000"/>
          <w:sz w:val="24"/>
          <w:szCs w:val="24"/>
        </w:rPr>
        <w:t>Helps in stress management (stress often leads to overeating and obesity).</w:t>
      </w:r>
    </w:p>
    <w:p w14:paraId="5CAA41F0" w14:textId="77777777" w:rsidR="00C052ED" w:rsidRDefault="00C052ED">
      <w:pPr>
        <w:pBdr>
          <w:top w:val="nil"/>
          <w:left w:val="nil"/>
          <w:bottom w:val="nil"/>
          <w:right w:val="nil"/>
          <w:between w:val="nil"/>
        </w:pBdr>
        <w:spacing w:line="360" w:lineRule="auto"/>
        <w:jc w:val="both"/>
        <w:rPr>
          <w:color w:val="000000"/>
          <w:sz w:val="24"/>
          <w:szCs w:val="24"/>
        </w:rPr>
      </w:pPr>
    </w:p>
    <w:p w14:paraId="18D6D8D5" w14:textId="2C89C988" w:rsidR="00C052ED" w:rsidRDefault="00000000">
      <w:pPr>
        <w:pBdr>
          <w:top w:val="nil"/>
          <w:left w:val="nil"/>
          <w:bottom w:val="nil"/>
          <w:right w:val="nil"/>
          <w:between w:val="nil"/>
        </w:pBdr>
        <w:spacing w:line="360" w:lineRule="auto"/>
        <w:jc w:val="both"/>
        <w:rPr>
          <w:color w:val="000000"/>
          <w:sz w:val="24"/>
          <w:szCs w:val="24"/>
        </w:rPr>
      </w:pPr>
      <w:r>
        <w:rPr>
          <w:color w:val="000000"/>
          <w:sz w:val="24"/>
          <w:szCs w:val="24"/>
        </w:rPr>
        <w:lastRenderedPageBreak/>
        <w:t xml:space="preserve">           </w:t>
      </w:r>
    </w:p>
    <w:p w14:paraId="05492B04" w14:textId="77777777" w:rsidR="00C052ED" w:rsidRDefault="00C052ED">
      <w:pPr>
        <w:pBdr>
          <w:top w:val="nil"/>
          <w:left w:val="nil"/>
          <w:bottom w:val="nil"/>
          <w:right w:val="nil"/>
          <w:between w:val="nil"/>
        </w:pBdr>
        <w:spacing w:line="360" w:lineRule="auto"/>
        <w:jc w:val="both"/>
        <w:rPr>
          <w:color w:val="000000"/>
          <w:sz w:val="24"/>
          <w:szCs w:val="24"/>
        </w:rPr>
      </w:pPr>
    </w:p>
    <w:p w14:paraId="6303DE71" w14:textId="77777777" w:rsidR="00C052ED" w:rsidRDefault="00000000">
      <w:pPr>
        <w:pBdr>
          <w:top w:val="nil"/>
          <w:left w:val="nil"/>
          <w:bottom w:val="nil"/>
          <w:right w:val="nil"/>
          <w:between w:val="nil"/>
        </w:pBdr>
        <w:spacing w:line="360" w:lineRule="auto"/>
        <w:jc w:val="both"/>
        <w:rPr>
          <w:color w:val="000000"/>
          <w:sz w:val="24"/>
          <w:szCs w:val="24"/>
        </w:rPr>
      </w:pPr>
      <w:r>
        <w:rPr>
          <w:noProof/>
        </w:rPr>
        <w:drawing>
          <wp:anchor distT="0" distB="0" distL="0" distR="0" simplePos="0" relativeHeight="251658240" behindDoc="1" locked="0" layoutInCell="1" hidden="0" allowOverlap="1" wp14:anchorId="78706980" wp14:editId="0B8C5E6C">
            <wp:simplePos x="0" y="0"/>
            <wp:positionH relativeFrom="column">
              <wp:posOffset>876374</wp:posOffset>
            </wp:positionH>
            <wp:positionV relativeFrom="paragraph">
              <wp:posOffset>-539114</wp:posOffset>
            </wp:positionV>
            <wp:extent cx="4430743" cy="2719450"/>
            <wp:effectExtent l="0" t="0" r="0" b="0"/>
            <wp:wrapNone/>
            <wp:docPr id="1" name="image1.png" descr="C:\Users\Sandip\AppData\Local\Packages\5319275A.WhatsAppDesktop_cv1g1gvanyjgm\TempState\894A200A66C2B57205AF564D6883882A\WhatsApp Image 2025-10-07 at 10.26.01_5f24a2fd.jpg"/>
            <wp:cNvGraphicFramePr/>
            <a:graphic xmlns:a="http://schemas.openxmlformats.org/drawingml/2006/main">
              <a:graphicData uri="http://schemas.openxmlformats.org/drawingml/2006/picture">
                <pic:pic xmlns:pic="http://schemas.openxmlformats.org/drawingml/2006/picture">
                  <pic:nvPicPr>
                    <pic:cNvPr id="0" name="image1.png" descr="C:\Users\Sandip\AppData\Local\Packages\5319275A.WhatsAppDesktop_cv1g1gvanyjgm\TempState\894A200A66C2B57205AF564D6883882A\WhatsApp Image 2025-10-07 at 10.26.01_5f24a2fd.jpg"/>
                    <pic:cNvPicPr preferRelativeResize="0"/>
                  </pic:nvPicPr>
                  <pic:blipFill>
                    <a:blip r:embed="rId9"/>
                    <a:srcRect/>
                    <a:stretch>
                      <a:fillRect/>
                    </a:stretch>
                  </pic:blipFill>
                  <pic:spPr>
                    <a:xfrm>
                      <a:off x="0" y="0"/>
                      <a:ext cx="4430743" cy="2719450"/>
                    </a:xfrm>
                    <a:prstGeom prst="rect">
                      <a:avLst/>
                    </a:prstGeom>
                    <a:ln/>
                  </pic:spPr>
                </pic:pic>
              </a:graphicData>
            </a:graphic>
          </wp:anchor>
        </w:drawing>
      </w:r>
    </w:p>
    <w:p w14:paraId="2679726A" w14:textId="77777777" w:rsidR="00C052ED" w:rsidRDefault="00C052ED">
      <w:pPr>
        <w:pBdr>
          <w:top w:val="nil"/>
          <w:left w:val="nil"/>
          <w:bottom w:val="nil"/>
          <w:right w:val="nil"/>
          <w:between w:val="nil"/>
        </w:pBdr>
        <w:spacing w:line="360" w:lineRule="auto"/>
        <w:jc w:val="both"/>
        <w:rPr>
          <w:color w:val="000000"/>
          <w:sz w:val="24"/>
          <w:szCs w:val="24"/>
        </w:rPr>
      </w:pPr>
    </w:p>
    <w:p w14:paraId="1C270C6D" w14:textId="77777777" w:rsidR="00C052ED" w:rsidRDefault="00C052ED">
      <w:pPr>
        <w:pBdr>
          <w:top w:val="nil"/>
          <w:left w:val="nil"/>
          <w:bottom w:val="nil"/>
          <w:right w:val="nil"/>
          <w:between w:val="nil"/>
        </w:pBdr>
        <w:spacing w:line="360" w:lineRule="auto"/>
        <w:jc w:val="both"/>
        <w:rPr>
          <w:color w:val="000000"/>
          <w:sz w:val="24"/>
          <w:szCs w:val="24"/>
        </w:rPr>
      </w:pPr>
    </w:p>
    <w:p w14:paraId="211462C1" w14:textId="77777777" w:rsidR="00C052ED" w:rsidRDefault="00C052ED">
      <w:pPr>
        <w:pBdr>
          <w:top w:val="nil"/>
          <w:left w:val="nil"/>
          <w:bottom w:val="nil"/>
          <w:right w:val="nil"/>
          <w:between w:val="nil"/>
        </w:pBdr>
        <w:spacing w:line="360" w:lineRule="auto"/>
        <w:jc w:val="both"/>
        <w:rPr>
          <w:color w:val="000000"/>
          <w:sz w:val="24"/>
          <w:szCs w:val="24"/>
        </w:rPr>
      </w:pPr>
    </w:p>
    <w:p w14:paraId="261D3F96" w14:textId="77777777" w:rsidR="00C052ED" w:rsidRDefault="00C052ED">
      <w:pPr>
        <w:pBdr>
          <w:top w:val="nil"/>
          <w:left w:val="nil"/>
          <w:bottom w:val="nil"/>
          <w:right w:val="nil"/>
          <w:between w:val="nil"/>
        </w:pBdr>
        <w:spacing w:line="360" w:lineRule="auto"/>
        <w:jc w:val="both"/>
        <w:rPr>
          <w:color w:val="000000"/>
          <w:sz w:val="24"/>
          <w:szCs w:val="24"/>
        </w:rPr>
      </w:pPr>
    </w:p>
    <w:p w14:paraId="4B1D1D2E" w14:textId="77777777" w:rsidR="00C052ED" w:rsidRDefault="00C052ED">
      <w:pPr>
        <w:pBdr>
          <w:top w:val="nil"/>
          <w:left w:val="nil"/>
          <w:bottom w:val="nil"/>
          <w:right w:val="nil"/>
          <w:between w:val="nil"/>
        </w:pBdr>
        <w:spacing w:line="360" w:lineRule="auto"/>
        <w:jc w:val="both"/>
        <w:rPr>
          <w:color w:val="000000"/>
          <w:sz w:val="24"/>
          <w:szCs w:val="24"/>
        </w:rPr>
      </w:pPr>
    </w:p>
    <w:p w14:paraId="36F556B0" w14:textId="77777777" w:rsidR="00C052ED" w:rsidRDefault="00C052ED">
      <w:pPr>
        <w:pBdr>
          <w:top w:val="nil"/>
          <w:left w:val="nil"/>
          <w:bottom w:val="nil"/>
          <w:right w:val="nil"/>
          <w:between w:val="nil"/>
        </w:pBdr>
        <w:spacing w:line="360" w:lineRule="auto"/>
        <w:jc w:val="both"/>
        <w:rPr>
          <w:color w:val="000000"/>
          <w:sz w:val="24"/>
          <w:szCs w:val="24"/>
        </w:rPr>
      </w:pPr>
    </w:p>
    <w:p w14:paraId="7D0B63C4" w14:textId="77777777" w:rsidR="00C052ED" w:rsidRDefault="00C052ED">
      <w:pPr>
        <w:pBdr>
          <w:top w:val="nil"/>
          <w:left w:val="nil"/>
          <w:bottom w:val="nil"/>
          <w:right w:val="nil"/>
          <w:between w:val="nil"/>
        </w:pBdr>
        <w:spacing w:before="127" w:line="360" w:lineRule="auto"/>
        <w:jc w:val="center"/>
        <w:rPr>
          <w:b/>
          <w:bCs/>
          <w:color w:val="000000"/>
          <w:sz w:val="24"/>
          <w:szCs w:val="24"/>
        </w:rPr>
      </w:pPr>
    </w:p>
    <w:p w14:paraId="38FF617F" w14:textId="77777777" w:rsidR="00C052ED" w:rsidRDefault="00000000">
      <w:pPr>
        <w:pBdr>
          <w:top w:val="nil"/>
          <w:left w:val="nil"/>
          <w:bottom w:val="nil"/>
          <w:right w:val="nil"/>
          <w:between w:val="nil"/>
        </w:pBdr>
        <w:spacing w:before="127" w:line="360" w:lineRule="auto"/>
        <w:jc w:val="center"/>
        <w:rPr>
          <w:b/>
          <w:bCs/>
          <w:color w:val="000000"/>
          <w:sz w:val="24"/>
          <w:szCs w:val="24"/>
        </w:rPr>
      </w:pPr>
      <w:r>
        <w:rPr>
          <w:b/>
          <w:bCs/>
          <w:color w:val="000000"/>
          <w:sz w:val="24"/>
          <w:szCs w:val="24"/>
        </w:rPr>
        <w:t>Fig: 3</w:t>
      </w:r>
    </w:p>
    <w:p w14:paraId="384C1263" w14:textId="77777777" w:rsidR="00C052ED" w:rsidRDefault="00000000">
      <w:pPr>
        <w:pBdr>
          <w:top w:val="nil"/>
          <w:left w:val="nil"/>
          <w:bottom w:val="nil"/>
          <w:right w:val="nil"/>
          <w:between w:val="nil"/>
        </w:pBdr>
        <w:spacing w:before="182" w:line="360" w:lineRule="auto"/>
        <w:ind w:left="165" w:right="715"/>
        <w:jc w:val="both"/>
        <w:rPr>
          <w:color w:val="000000"/>
          <w:sz w:val="24"/>
          <w:szCs w:val="24"/>
        </w:rPr>
      </w:pPr>
      <w:r>
        <w:rPr>
          <w:color w:val="000000"/>
          <w:sz w:val="24"/>
          <w:szCs w:val="24"/>
        </w:rPr>
        <w:t xml:space="preserve">Yoga manages obesity by: Improving digestion and metabolism, Burning excess fat, </w:t>
      </w:r>
      <w:proofErr w:type="gramStart"/>
      <w:r>
        <w:rPr>
          <w:color w:val="000000"/>
          <w:sz w:val="24"/>
          <w:szCs w:val="24"/>
        </w:rPr>
        <w:t>Strengthening</w:t>
      </w:r>
      <w:proofErr w:type="gramEnd"/>
      <w:r>
        <w:rPr>
          <w:color w:val="000000"/>
          <w:sz w:val="24"/>
          <w:szCs w:val="24"/>
        </w:rPr>
        <w:t xml:space="preserve"> muscles, Reducing stress and emotional eating.</w:t>
      </w:r>
    </w:p>
    <w:p w14:paraId="596A4438" w14:textId="77777777" w:rsidR="00C052ED" w:rsidRDefault="00000000">
      <w:pPr>
        <w:pBdr>
          <w:top w:val="nil"/>
          <w:left w:val="nil"/>
          <w:bottom w:val="nil"/>
          <w:right w:val="nil"/>
          <w:between w:val="nil"/>
        </w:pBdr>
        <w:spacing w:before="201" w:line="360" w:lineRule="auto"/>
        <w:ind w:left="165" w:right="705"/>
        <w:jc w:val="both"/>
        <w:rPr>
          <w:color w:val="000000"/>
          <w:sz w:val="24"/>
          <w:szCs w:val="24"/>
        </w:rPr>
      </w:pPr>
      <w:r>
        <w:rPr>
          <w:color w:val="000000"/>
          <w:sz w:val="24"/>
          <w:szCs w:val="24"/>
        </w:rPr>
        <w:t xml:space="preserve">Mental work is also recommended. </w:t>
      </w:r>
      <w:proofErr w:type="spellStart"/>
      <w:r>
        <w:rPr>
          <w:color w:val="000000"/>
          <w:sz w:val="24"/>
          <w:szCs w:val="24"/>
        </w:rPr>
        <w:t>SamshodhanaChikitsa</w:t>
      </w:r>
      <w:proofErr w:type="spellEnd"/>
      <w:r>
        <w:rPr>
          <w:color w:val="000000"/>
          <w:sz w:val="24"/>
          <w:szCs w:val="24"/>
        </w:rPr>
        <w:t xml:space="preserve"> (Purificatory procedures): Mental work.</w:t>
      </w:r>
    </w:p>
    <w:p w14:paraId="5CC7F388" w14:textId="77777777" w:rsidR="00C052ED" w:rsidRDefault="00000000">
      <w:pPr>
        <w:pStyle w:val="Heading2"/>
        <w:numPr>
          <w:ilvl w:val="0"/>
          <w:numId w:val="15"/>
        </w:numPr>
        <w:spacing w:before="185" w:line="360" w:lineRule="auto"/>
        <w:jc w:val="both"/>
      </w:pPr>
      <w:r>
        <w:t>Cognitive Behavioral Therapy (CBT</w:t>
      </w:r>
      <w:r>
        <w:rPr>
          <w:b w:val="0"/>
          <w:bCs w:val="0"/>
        </w:rPr>
        <w:t>)</w:t>
      </w:r>
      <w:r>
        <w:rPr>
          <w:b w:val="0"/>
          <w:bCs w:val="0"/>
          <w:vertAlign w:val="superscript"/>
        </w:rPr>
        <w:t xml:space="preserve"> (12)</w:t>
      </w:r>
    </w:p>
    <w:p w14:paraId="7DD6846A" w14:textId="77777777" w:rsidR="00C052ED" w:rsidRDefault="00000000">
      <w:pPr>
        <w:pBdr>
          <w:top w:val="nil"/>
          <w:left w:val="nil"/>
          <w:bottom w:val="nil"/>
          <w:right w:val="nil"/>
          <w:between w:val="nil"/>
        </w:pBdr>
        <w:spacing w:before="240" w:line="360" w:lineRule="auto"/>
        <w:ind w:left="165" w:right="716"/>
        <w:jc w:val="both"/>
        <w:rPr>
          <w:color w:val="000000"/>
          <w:sz w:val="24"/>
          <w:szCs w:val="24"/>
        </w:rPr>
      </w:pPr>
      <w:r>
        <w:rPr>
          <w:color w:val="000000"/>
          <w:sz w:val="24"/>
          <w:szCs w:val="24"/>
        </w:rPr>
        <w:t>Helps individuals identify and challenge negative thought patterns and behaviors that contribute to overeating and weight gain.</w:t>
      </w:r>
    </w:p>
    <w:p w14:paraId="29A2D8CF" w14:textId="77777777" w:rsidR="00C052ED" w:rsidRDefault="00000000">
      <w:pPr>
        <w:pBdr>
          <w:top w:val="nil"/>
          <w:left w:val="nil"/>
          <w:bottom w:val="nil"/>
          <w:right w:val="nil"/>
          <w:between w:val="nil"/>
        </w:pBdr>
        <w:spacing w:before="196" w:line="360" w:lineRule="auto"/>
        <w:ind w:left="165" w:right="710"/>
        <w:jc w:val="both"/>
        <w:rPr>
          <w:color w:val="000000"/>
          <w:sz w:val="24"/>
          <w:szCs w:val="24"/>
        </w:rPr>
      </w:pPr>
      <w:r>
        <w:rPr>
          <w:b/>
          <w:bCs/>
          <w:color w:val="000000"/>
          <w:sz w:val="24"/>
          <w:szCs w:val="24"/>
        </w:rPr>
        <w:t xml:space="preserve">Mindful Eating: </w:t>
      </w:r>
      <w:r>
        <w:rPr>
          <w:color w:val="000000"/>
          <w:sz w:val="24"/>
          <w:szCs w:val="24"/>
        </w:rPr>
        <w:t>Focuses on paying attention to hunger cues, eating slowly, and enjoying food to avoid emotional eating.</w:t>
      </w:r>
    </w:p>
    <w:p w14:paraId="6764523E" w14:textId="77777777" w:rsidR="00C052ED" w:rsidRDefault="00000000">
      <w:pPr>
        <w:pBdr>
          <w:top w:val="nil"/>
          <w:left w:val="nil"/>
          <w:bottom w:val="nil"/>
          <w:right w:val="nil"/>
          <w:between w:val="nil"/>
        </w:pBdr>
        <w:spacing w:before="202" w:line="360" w:lineRule="auto"/>
        <w:ind w:left="165" w:right="715"/>
        <w:jc w:val="both"/>
        <w:rPr>
          <w:color w:val="000000"/>
          <w:sz w:val="24"/>
          <w:szCs w:val="24"/>
        </w:rPr>
      </w:pPr>
      <w:r>
        <w:rPr>
          <w:b/>
          <w:bCs/>
          <w:color w:val="000000"/>
          <w:sz w:val="24"/>
          <w:szCs w:val="24"/>
        </w:rPr>
        <w:t>Stress Management</w:t>
      </w:r>
      <w:r>
        <w:rPr>
          <w:color w:val="000000"/>
          <w:sz w:val="24"/>
          <w:szCs w:val="24"/>
        </w:rPr>
        <w:t>: Techniques like physical activity and improved sleep quality help reduce stress, which can trigger emotional eating.</w:t>
      </w:r>
    </w:p>
    <w:p w14:paraId="0EB3F496" w14:textId="77777777" w:rsidR="00C052ED" w:rsidRDefault="00000000">
      <w:pPr>
        <w:pBdr>
          <w:top w:val="nil"/>
          <w:left w:val="nil"/>
          <w:bottom w:val="nil"/>
          <w:right w:val="nil"/>
          <w:between w:val="nil"/>
        </w:pBdr>
        <w:spacing w:before="204" w:line="360" w:lineRule="auto"/>
        <w:ind w:left="165" w:right="719"/>
        <w:jc w:val="both"/>
        <w:rPr>
          <w:color w:val="000000"/>
          <w:sz w:val="24"/>
          <w:szCs w:val="24"/>
        </w:rPr>
      </w:pPr>
      <w:r>
        <w:rPr>
          <w:b/>
          <w:bCs/>
          <w:color w:val="000000"/>
          <w:sz w:val="24"/>
          <w:szCs w:val="24"/>
        </w:rPr>
        <w:t>Goal Setting</w:t>
      </w:r>
      <w:r>
        <w:rPr>
          <w:color w:val="000000"/>
          <w:sz w:val="24"/>
          <w:szCs w:val="24"/>
        </w:rPr>
        <w:t>: Working with a therapist or dietitian to set small, realistic, and personalized weight loss and lifestyle goals.</w:t>
      </w:r>
    </w:p>
    <w:p w14:paraId="28BACCBA" w14:textId="77777777" w:rsidR="00C052ED" w:rsidRDefault="00000000">
      <w:pPr>
        <w:pBdr>
          <w:top w:val="nil"/>
          <w:left w:val="nil"/>
          <w:bottom w:val="nil"/>
          <w:right w:val="nil"/>
          <w:between w:val="nil"/>
        </w:pBdr>
        <w:spacing w:before="200" w:line="360" w:lineRule="auto"/>
        <w:ind w:left="165"/>
        <w:jc w:val="both"/>
        <w:rPr>
          <w:color w:val="000000"/>
          <w:sz w:val="24"/>
          <w:szCs w:val="24"/>
        </w:rPr>
      </w:pPr>
      <w:r>
        <w:rPr>
          <w:color w:val="000000"/>
          <w:sz w:val="24"/>
          <w:szCs w:val="24"/>
        </w:rPr>
        <w:t>Self-Monitoring: Keeping a food diary and activity log to track eating habits and progress.</w:t>
      </w:r>
    </w:p>
    <w:p w14:paraId="214CB1D2" w14:textId="77777777" w:rsidR="00C052ED" w:rsidRDefault="00000000">
      <w:pPr>
        <w:pBdr>
          <w:top w:val="nil"/>
          <w:left w:val="nil"/>
          <w:bottom w:val="nil"/>
          <w:right w:val="nil"/>
          <w:between w:val="nil"/>
        </w:pBdr>
        <w:spacing w:before="240" w:line="360" w:lineRule="auto"/>
        <w:ind w:left="165" w:right="708"/>
        <w:jc w:val="both"/>
        <w:rPr>
          <w:color w:val="000000"/>
          <w:sz w:val="24"/>
          <w:szCs w:val="24"/>
        </w:rPr>
      </w:pPr>
      <w:r>
        <w:rPr>
          <w:color w:val="000000"/>
          <w:sz w:val="24"/>
          <w:szCs w:val="24"/>
        </w:rPr>
        <w:t xml:space="preserve">Social Support: Engaging with support groups or trusted individuals to reduce feelings of isolation and provide ongoing motivation. Developing Healthy </w:t>
      </w:r>
    </w:p>
    <w:p w14:paraId="164E8C40" w14:textId="77777777" w:rsidR="00C052ED" w:rsidRDefault="00000000">
      <w:pPr>
        <w:pBdr>
          <w:top w:val="nil"/>
          <w:left w:val="nil"/>
          <w:bottom w:val="nil"/>
          <w:right w:val="nil"/>
          <w:between w:val="nil"/>
        </w:pBdr>
        <w:spacing w:before="240" w:line="360" w:lineRule="auto"/>
        <w:ind w:left="165" w:right="708"/>
        <w:jc w:val="both"/>
        <w:rPr>
          <w:color w:val="000000"/>
          <w:sz w:val="24"/>
          <w:szCs w:val="24"/>
        </w:rPr>
      </w:pPr>
      <w:r>
        <w:rPr>
          <w:color w:val="000000"/>
          <w:sz w:val="24"/>
          <w:szCs w:val="24"/>
        </w:rPr>
        <w:t>Habits: Incorporating regular physical activity into your routine and improving your overall sleep quality.</w:t>
      </w:r>
    </w:p>
    <w:p w14:paraId="5E672740" w14:textId="77777777" w:rsidR="00C052ED" w:rsidRDefault="00000000">
      <w:pPr>
        <w:pStyle w:val="Heading2"/>
        <w:spacing w:before="206" w:line="360" w:lineRule="auto"/>
        <w:ind w:left="225"/>
        <w:jc w:val="both"/>
        <w:rPr>
          <w:vertAlign w:val="superscript"/>
        </w:rPr>
      </w:pPr>
      <w:proofErr w:type="gramStart"/>
      <w:r>
        <w:lastRenderedPageBreak/>
        <w:t xml:space="preserve">Panchakarma </w:t>
      </w:r>
      <w:r>
        <w:rPr>
          <w:b w:val="0"/>
          <w:bCs w:val="0"/>
        </w:rPr>
        <w:t>:</w:t>
      </w:r>
      <w:proofErr w:type="gramEnd"/>
      <w:r>
        <w:rPr>
          <w:b w:val="0"/>
          <w:bCs w:val="0"/>
          <w:vertAlign w:val="superscript"/>
        </w:rPr>
        <w:t xml:space="preserve"> (12)</w:t>
      </w:r>
    </w:p>
    <w:p w14:paraId="36599E56" w14:textId="77777777" w:rsidR="00C052ED" w:rsidRDefault="00000000">
      <w:pPr>
        <w:numPr>
          <w:ilvl w:val="0"/>
          <w:numId w:val="24"/>
        </w:numPr>
        <w:pBdr>
          <w:top w:val="nil"/>
          <w:left w:val="nil"/>
          <w:bottom w:val="nil"/>
          <w:right w:val="nil"/>
          <w:between w:val="nil"/>
        </w:pBdr>
        <w:tabs>
          <w:tab w:val="left" w:pos="405"/>
        </w:tabs>
        <w:spacing w:before="237" w:line="360" w:lineRule="auto"/>
        <w:jc w:val="both"/>
        <w:rPr>
          <w:color w:val="000000"/>
        </w:rPr>
      </w:pPr>
      <w:r>
        <w:rPr>
          <w:color w:val="000000"/>
          <w:sz w:val="24"/>
          <w:szCs w:val="24"/>
        </w:rPr>
        <w:t>Vaman (Therapeutic emesis)</w:t>
      </w:r>
    </w:p>
    <w:p w14:paraId="271C2C26" w14:textId="77777777" w:rsidR="00C052ED" w:rsidRDefault="00000000">
      <w:pPr>
        <w:numPr>
          <w:ilvl w:val="0"/>
          <w:numId w:val="24"/>
        </w:numPr>
        <w:pBdr>
          <w:top w:val="nil"/>
          <w:left w:val="nil"/>
          <w:bottom w:val="nil"/>
          <w:right w:val="nil"/>
          <w:between w:val="nil"/>
        </w:pBdr>
        <w:tabs>
          <w:tab w:val="left" w:pos="405"/>
        </w:tabs>
        <w:spacing w:before="240" w:line="360" w:lineRule="auto"/>
        <w:jc w:val="both"/>
        <w:rPr>
          <w:color w:val="000000"/>
        </w:rPr>
      </w:pPr>
      <w:proofErr w:type="spellStart"/>
      <w:r>
        <w:rPr>
          <w:color w:val="000000"/>
          <w:sz w:val="24"/>
          <w:szCs w:val="24"/>
        </w:rPr>
        <w:t>Virechan</w:t>
      </w:r>
      <w:proofErr w:type="spellEnd"/>
      <w:r>
        <w:rPr>
          <w:color w:val="000000"/>
          <w:sz w:val="24"/>
          <w:szCs w:val="24"/>
        </w:rPr>
        <w:t xml:space="preserve"> (Therapeutic purgation)</w:t>
      </w:r>
    </w:p>
    <w:p w14:paraId="7ED67EA6" w14:textId="77777777" w:rsidR="00C052ED" w:rsidRDefault="00000000">
      <w:pPr>
        <w:numPr>
          <w:ilvl w:val="0"/>
          <w:numId w:val="24"/>
        </w:numPr>
        <w:pBdr>
          <w:top w:val="nil"/>
          <w:left w:val="nil"/>
          <w:bottom w:val="nil"/>
          <w:right w:val="nil"/>
          <w:between w:val="nil"/>
        </w:pBdr>
        <w:tabs>
          <w:tab w:val="left" w:pos="513"/>
        </w:tabs>
        <w:spacing w:before="243" w:line="360" w:lineRule="auto"/>
        <w:ind w:left="513" w:hanging="348"/>
        <w:jc w:val="both"/>
        <w:rPr>
          <w:color w:val="000000"/>
        </w:rPr>
      </w:pPr>
      <w:r>
        <w:rPr>
          <w:color w:val="000000"/>
          <w:sz w:val="24"/>
          <w:szCs w:val="24"/>
        </w:rPr>
        <w:t xml:space="preserve">Lekhan </w:t>
      </w:r>
      <w:proofErr w:type="spellStart"/>
      <w:r>
        <w:rPr>
          <w:color w:val="000000"/>
          <w:sz w:val="24"/>
          <w:szCs w:val="24"/>
        </w:rPr>
        <w:t>vasti</w:t>
      </w:r>
      <w:proofErr w:type="spellEnd"/>
      <w:r>
        <w:rPr>
          <w:color w:val="000000"/>
          <w:sz w:val="24"/>
          <w:szCs w:val="24"/>
        </w:rPr>
        <w:t xml:space="preserve"> (Medicated enema) are advised for the management of </w:t>
      </w:r>
      <w:proofErr w:type="spellStart"/>
      <w:r>
        <w:rPr>
          <w:color w:val="000000"/>
          <w:sz w:val="24"/>
          <w:szCs w:val="24"/>
        </w:rPr>
        <w:t>Sthaulya</w:t>
      </w:r>
      <w:proofErr w:type="spellEnd"/>
      <w:r>
        <w:rPr>
          <w:color w:val="000000"/>
          <w:sz w:val="24"/>
          <w:szCs w:val="24"/>
        </w:rPr>
        <w:t>.</w:t>
      </w:r>
    </w:p>
    <w:p w14:paraId="05C5A623" w14:textId="77777777" w:rsidR="00C052ED" w:rsidRDefault="00000000">
      <w:pPr>
        <w:numPr>
          <w:ilvl w:val="0"/>
          <w:numId w:val="24"/>
        </w:numPr>
        <w:pBdr>
          <w:top w:val="nil"/>
          <w:left w:val="nil"/>
          <w:bottom w:val="nil"/>
          <w:right w:val="nil"/>
          <w:between w:val="nil"/>
        </w:pBdr>
        <w:tabs>
          <w:tab w:val="left" w:pos="414"/>
        </w:tabs>
        <w:spacing w:before="40" w:line="360" w:lineRule="auto"/>
        <w:ind w:left="414" w:hanging="249"/>
        <w:jc w:val="both"/>
        <w:rPr>
          <w:color w:val="000000"/>
        </w:rPr>
      </w:pPr>
      <w:r>
        <w:rPr>
          <w:color w:val="000000"/>
          <w:sz w:val="24"/>
          <w:szCs w:val="24"/>
        </w:rPr>
        <w:t xml:space="preserve">Single drugs: </w:t>
      </w:r>
      <w:proofErr w:type="spellStart"/>
      <w:r>
        <w:rPr>
          <w:color w:val="000000"/>
          <w:sz w:val="24"/>
          <w:szCs w:val="24"/>
        </w:rPr>
        <w:t>Guduchi</w:t>
      </w:r>
      <w:proofErr w:type="spellEnd"/>
      <w:r>
        <w:rPr>
          <w:color w:val="000000"/>
          <w:sz w:val="24"/>
          <w:szCs w:val="24"/>
        </w:rPr>
        <w:t xml:space="preserve">, Vidanga, Musta, </w:t>
      </w:r>
      <w:proofErr w:type="spellStart"/>
      <w:r>
        <w:rPr>
          <w:color w:val="000000"/>
          <w:sz w:val="24"/>
          <w:szCs w:val="24"/>
        </w:rPr>
        <w:t>Sunthi</w:t>
      </w:r>
      <w:proofErr w:type="spellEnd"/>
      <w:r>
        <w:rPr>
          <w:color w:val="000000"/>
          <w:sz w:val="24"/>
          <w:szCs w:val="24"/>
        </w:rPr>
        <w:t xml:space="preserve">, Amla, Vaca, </w:t>
      </w:r>
      <w:proofErr w:type="spellStart"/>
      <w:r>
        <w:rPr>
          <w:color w:val="000000"/>
          <w:sz w:val="24"/>
          <w:szCs w:val="24"/>
        </w:rPr>
        <w:t>Daruharidra</w:t>
      </w:r>
      <w:proofErr w:type="spellEnd"/>
      <w:r>
        <w:rPr>
          <w:color w:val="000000"/>
          <w:sz w:val="24"/>
          <w:szCs w:val="24"/>
        </w:rPr>
        <w:t>, Guggulu, etc.</w:t>
      </w:r>
    </w:p>
    <w:p w14:paraId="0A833BB3" w14:textId="386B0CF0" w:rsidR="00C052ED" w:rsidRDefault="00000000">
      <w:pPr>
        <w:pBdr>
          <w:top w:val="nil"/>
          <w:left w:val="nil"/>
          <w:bottom w:val="nil"/>
          <w:right w:val="nil"/>
          <w:between w:val="nil"/>
        </w:pBdr>
        <w:spacing w:line="360" w:lineRule="auto"/>
        <w:jc w:val="both"/>
        <w:rPr>
          <w:color w:val="000000"/>
          <w:sz w:val="24"/>
          <w:szCs w:val="24"/>
        </w:rPr>
      </w:pPr>
      <w:r>
        <w:rPr>
          <w:color w:val="000000"/>
          <w:sz w:val="24"/>
          <w:szCs w:val="24"/>
        </w:rPr>
        <w:t xml:space="preserve">  Compound Formulations: </w:t>
      </w:r>
      <w:proofErr w:type="spellStart"/>
      <w:r>
        <w:rPr>
          <w:color w:val="000000"/>
          <w:sz w:val="24"/>
          <w:szCs w:val="24"/>
        </w:rPr>
        <w:t>Trikatu</w:t>
      </w:r>
      <w:proofErr w:type="spellEnd"/>
      <w:r>
        <w:rPr>
          <w:color w:val="000000"/>
          <w:sz w:val="24"/>
          <w:szCs w:val="24"/>
        </w:rPr>
        <w:t xml:space="preserve">, </w:t>
      </w:r>
      <w:proofErr w:type="spellStart"/>
      <w:r>
        <w:rPr>
          <w:color w:val="000000"/>
          <w:sz w:val="24"/>
          <w:szCs w:val="24"/>
        </w:rPr>
        <w:t>Navak</w:t>
      </w:r>
      <w:proofErr w:type="spellEnd"/>
      <w:r>
        <w:rPr>
          <w:color w:val="000000"/>
          <w:sz w:val="24"/>
          <w:szCs w:val="24"/>
        </w:rPr>
        <w:t xml:space="preserve"> Guggulu, </w:t>
      </w:r>
      <w:proofErr w:type="spellStart"/>
      <w:r>
        <w:rPr>
          <w:color w:val="000000"/>
          <w:sz w:val="24"/>
          <w:szCs w:val="24"/>
        </w:rPr>
        <w:t>Triphala</w:t>
      </w:r>
      <w:proofErr w:type="spellEnd"/>
      <w:r>
        <w:rPr>
          <w:color w:val="000000"/>
          <w:sz w:val="24"/>
          <w:szCs w:val="24"/>
        </w:rPr>
        <w:t xml:space="preserve"> Guggulu, </w:t>
      </w:r>
      <w:proofErr w:type="spellStart"/>
      <w:r>
        <w:rPr>
          <w:color w:val="000000"/>
          <w:sz w:val="24"/>
          <w:szCs w:val="24"/>
        </w:rPr>
        <w:t>Vidangadi</w:t>
      </w:r>
      <w:proofErr w:type="spellEnd"/>
      <w:r w:rsidR="00C04BFC">
        <w:rPr>
          <w:color w:val="000000"/>
          <w:sz w:val="24"/>
          <w:szCs w:val="24"/>
        </w:rPr>
        <w:t xml:space="preserve"> </w:t>
      </w:r>
      <w:proofErr w:type="spellStart"/>
      <w:r>
        <w:rPr>
          <w:color w:val="000000"/>
          <w:sz w:val="24"/>
          <w:szCs w:val="24"/>
        </w:rPr>
        <w:t>Churna</w:t>
      </w:r>
      <w:proofErr w:type="spellEnd"/>
      <w:r>
        <w:rPr>
          <w:color w:val="000000"/>
          <w:sz w:val="24"/>
          <w:szCs w:val="24"/>
        </w:rPr>
        <w:t xml:space="preserve">, </w:t>
      </w:r>
      <w:proofErr w:type="spellStart"/>
      <w:r>
        <w:rPr>
          <w:color w:val="000000"/>
          <w:sz w:val="24"/>
          <w:szCs w:val="24"/>
        </w:rPr>
        <w:t>Takrarishta</w:t>
      </w:r>
      <w:proofErr w:type="spellEnd"/>
      <w:r>
        <w:rPr>
          <w:color w:val="000000"/>
          <w:sz w:val="24"/>
          <w:szCs w:val="24"/>
        </w:rPr>
        <w:t xml:space="preserve">, </w:t>
      </w:r>
      <w:proofErr w:type="spellStart"/>
      <w:r>
        <w:rPr>
          <w:color w:val="000000"/>
          <w:sz w:val="24"/>
          <w:szCs w:val="24"/>
        </w:rPr>
        <w:t>Navayasa</w:t>
      </w:r>
      <w:proofErr w:type="spellEnd"/>
      <w:r>
        <w:rPr>
          <w:color w:val="000000"/>
          <w:sz w:val="24"/>
          <w:szCs w:val="24"/>
        </w:rPr>
        <w:t xml:space="preserve"> </w:t>
      </w:r>
      <w:proofErr w:type="spellStart"/>
      <w:r>
        <w:rPr>
          <w:color w:val="000000"/>
          <w:sz w:val="24"/>
          <w:szCs w:val="24"/>
        </w:rPr>
        <w:t>lauha</w:t>
      </w:r>
      <w:proofErr w:type="spellEnd"/>
      <w:r>
        <w:rPr>
          <w:color w:val="000000"/>
          <w:sz w:val="24"/>
          <w:szCs w:val="24"/>
        </w:rPr>
        <w:t>, Arogya Vardhini Vati etc.</w:t>
      </w:r>
    </w:p>
    <w:p w14:paraId="6795F13B" w14:textId="77777777" w:rsidR="00C052ED" w:rsidRDefault="00000000">
      <w:pPr>
        <w:numPr>
          <w:ilvl w:val="0"/>
          <w:numId w:val="23"/>
        </w:numPr>
        <w:pBdr>
          <w:top w:val="nil"/>
          <w:left w:val="nil"/>
          <w:bottom w:val="nil"/>
          <w:right w:val="nil"/>
          <w:between w:val="nil"/>
        </w:pBdr>
        <w:tabs>
          <w:tab w:val="left" w:pos="405"/>
        </w:tabs>
        <w:spacing w:before="196" w:line="360" w:lineRule="auto"/>
        <w:jc w:val="both"/>
        <w:rPr>
          <w:color w:val="000000"/>
        </w:rPr>
      </w:pPr>
      <w:r>
        <w:rPr>
          <w:color w:val="000000"/>
          <w:sz w:val="24"/>
          <w:szCs w:val="24"/>
        </w:rPr>
        <w:t>Vaman (Therapeutic Emesis)</w:t>
      </w:r>
    </w:p>
    <w:p w14:paraId="7E544EE7" w14:textId="77777777" w:rsidR="00C052ED" w:rsidRDefault="00000000">
      <w:pPr>
        <w:numPr>
          <w:ilvl w:val="1"/>
          <w:numId w:val="23"/>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Mechanism: Removes excess kapha and toxins from the body.</w:t>
      </w:r>
    </w:p>
    <w:p w14:paraId="0363F865" w14:textId="77777777" w:rsidR="00C052ED" w:rsidRDefault="00000000">
      <w:pPr>
        <w:numPr>
          <w:ilvl w:val="1"/>
          <w:numId w:val="23"/>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Dose: Administered under Ayurvedic practitioner guidance.</w:t>
      </w:r>
    </w:p>
    <w:p w14:paraId="2D3CF390" w14:textId="77777777" w:rsidR="00C052ED" w:rsidRDefault="00000000">
      <w:pPr>
        <w:numPr>
          <w:ilvl w:val="1"/>
          <w:numId w:val="23"/>
        </w:numPr>
        <w:pBdr>
          <w:top w:val="nil"/>
          <w:left w:val="nil"/>
          <w:bottom w:val="nil"/>
          <w:right w:val="nil"/>
          <w:between w:val="nil"/>
        </w:pBdr>
        <w:tabs>
          <w:tab w:val="left" w:pos="303"/>
        </w:tabs>
        <w:spacing w:before="243" w:line="360" w:lineRule="auto"/>
        <w:ind w:left="303" w:hanging="138"/>
        <w:jc w:val="both"/>
        <w:rPr>
          <w:color w:val="000000"/>
        </w:rPr>
      </w:pPr>
      <w:r>
        <w:rPr>
          <w:color w:val="000000"/>
          <w:sz w:val="24"/>
          <w:szCs w:val="24"/>
        </w:rPr>
        <w:t>Interactions: Potential interactions with medications; consult a practitioner.</w:t>
      </w:r>
    </w:p>
    <w:p w14:paraId="1658AFFC" w14:textId="77777777" w:rsidR="00C052ED" w:rsidRDefault="00000000">
      <w:pPr>
        <w:pBdr>
          <w:top w:val="nil"/>
          <w:left w:val="nil"/>
          <w:bottom w:val="nil"/>
          <w:right w:val="nil"/>
          <w:between w:val="nil"/>
        </w:pBdr>
        <w:spacing w:line="360" w:lineRule="auto"/>
        <w:jc w:val="both"/>
        <w:rPr>
          <w:color w:val="000000"/>
          <w:sz w:val="24"/>
          <w:szCs w:val="24"/>
        </w:rPr>
      </w:pPr>
      <w:r>
        <w:rPr>
          <w:color w:val="000000"/>
          <w:sz w:val="24"/>
          <w:szCs w:val="24"/>
        </w:rPr>
        <w:t xml:space="preserve">    Side Effects: Generally safe, but potential dehydration or electrolyte imbalance.</w:t>
      </w:r>
    </w:p>
    <w:p w14:paraId="636413C3" w14:textId="77777777" w:rsidR="00C052ED" w:rsidRDefault="00000000">
      <w:pPr>
        <w:numPr>
          <w:ilvl w:val="1"/>
          <w:numId w:val="23"/>
        </w:numPr>
        <w:pBdr>
          <w:top w:val="nil"/>
          <w:left w:val="nil"/>
          <w:bottom w:val="nil"/>
          <w:right w:val="nil"/>
          <w:between w:val="nil"/>
        </w:pBdr>
        <w:tabs>
          <w:tab w:val="left" w:pos="300"/>
        </w:tabs>
        <w:spacing w:before="241" w:line="360" w:lineRule="auto"/>
        <w:ind w:left="300" w:hanging="135"/>
        <w:jc w:val="both"/>
        <w:rPr>
          <w:color w:val="000000"/>
        </w:rPr>
      </w:pPr>
      <w:r>
        <w:rPr>
          <w:color w:val="000000"/>
          <w:sz w:val="24"/>
          <w:szCs w:val="24"/>
        </w:rPr>
        <w:t>Benefits: Detoxification, improved digestion, and weight management.</w:t>
      </w:r>
    </w:p>
    <w:p w14:paraId="1157090B" w14:textId="77777777" w:rsidR="00C052ED" w:rsidRDefault="00000000">
      <w:pPr>
        <w:numPr>
          <w:ilvl w:val="1"/>
          <w:numId w:val="23"/>
        </w:numPr>
        <w:pBdr>
          <w:top w:val="nil"/>
          <w:left w:val="nil"/>
          <w:bottom w:val="nil"/>
          <w:right w:val="nil"/>
          <w:between w:val="nil"/>
        </w:pBdr>
        <w:tabs>
          <w:tab w:val="left" w:pos="300"/>
        </w:tabs>
        <w:spacing w:before="182" w:line="360" w:lineRule="auto"/>
        <w:ind w:left="300" w:hanging="135"/>
        <w:jc w:val="both"/>
        <w:rPr>
          <w:color w:val="000000"/>
        </w:rPr>
      </w:pPr>
      <w:r>
        <w:rPr>
          <w:color w:val="000000"/>
          <w:sz w:val="24"/>
          <w:szCs w:val="24"/>
        </w:rPr>
        <w:t>Precautions: Done under practitioner guidance, monitor health.</w:t>
      </w:r>
    </w:p>
    <w:p w14:paraId="53029F5F" w14:textId="77777777" w:rsidR="00C052ED" w:rsidRDefault="00000000">
      <w:pPr>
        <w:numPr>
          <w:ilvl w:val="0"/>
          <w:numId w:val="23"/>
        </w:numPr>
        <w:pBdr>
          <w:top w:val="nil"/>
          <w:left w:val="nil"/>
          <w:bottom w:val="nil"/>
          <w:right w:val="nil"/>
          <w:between w:val="nil"/>
        </w:pBdr>
        <w:tabs>
          <w:tab w:val="left" w:pos="465"/>
        </w:tabs>
        <w:spacing w:before="243" w:line="360" w:lineRule="auto"/>
        <w:ind w:left="465"/>
        <w:jc w:val="both"/>
        <w:rPr>
          <w:color w:val="000000"/>
        </w:rPr>
      </w:pPr>
      <w:proofErr w:type="spellStart"/>
      <w:r>
        <w:rPr>
          <w:color w:val="000000"/>
          <w:sz w:val="24"/>
          <w:szCs w:val="24"/>
        </w:rPr>
        <w:t>Virechan</w:t>
      </w:r>
      <w:proofErr w:type="spellEnd"/>
      <w:r>
        <w:rPr>
          <w:color w:val="000000"/>
          <w:sz w:val="24"/>
          <w:szCs w:val="24"/>
        </w:rPr>
        <w:t xml:space="preserve"> (Therapeutic Purgation)</w:t>
      </w:r>
    </w:p>
    <w:p w14:paraId="26A8D814" w14:textId="77777777" w:rsidR="00C052ED" w:rsidRDefault="00000000">
      <w:pPr>
        <w:numPr>
          <w:ilvl w:val="1"/>
          <w:numId w:val="23"/>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Mechanism: Removes toxins and excess pitta from the gastrointestinal tract.</w:t>
      </w:r>
    </w:p>
    <w:p w14:paraId="36764591" w14:textId="77777777" w:rsidR="00C052ED" w:rsidRDefault="00000000">
      <w:pPr>
        <w:numPr>
          <w:ilvl w:val="1"/>
          <w:numId w:val="23"/>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Dose: Administered under practitioner guidance.</w:t>
      </w:r>
    </w:p>
    <w:p w14:paraId="72579E65" w14:textId="77777777" w:rsidR="00C052ED" w:rsidRDefault="00000000">
      <w:pPr>
        <w:numPr>
          <w:ilvl w:val="1"/>
          <w:numId w:val="23"/>
        </w:numPr>
        <w:pBdr>
          <w:top w:val="nil"/>
          <w:left w:val="nil"/>
          <w:bottom w:val="nil"/>
          <w:right w:val="nil"/>
          <w:between w:val="nil"/>
        </w:pBdr>
        <w:tabs>
          <w:tab w:val="left" w:pos="303"/>
        </w:tabs>
        <w:spacing w:before="240" w:line="360" w:lineRule="auto"/>
        <w:ind w:left="303" w:hanging="138"/>
        <w:jc w:val="both"/>
        <w:rPr>
          <w:color w:val="000000"/>
        </w:rPr>
      </w:pPr>
      <w:r>
        <w:rPr>
          <w:color w:val="000000"/>
          <w:sz w:val="24"/>
          <w:szCs w:val="24"/>
        </w:rPr>
        <w:t>Interactions: Potential interactions with medications; consult a practitioner.</w:t>
      </w:r>
    </w:p>
    <w:p w14:paraId="266476EA" w14:textId="77777777" w:rsidR="00C052ED" w:rsidRDefault="00000000">
      <w:pPr>
        <w:numPr>
          <w:ilvl w:val="1"/>
          <w:numId w:val="23"/>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Side Effects: Generally safe, but potential dehydration or electrolyte imbalance.</w:t>
      </w:r>
    </w:p>
    <w:p w14:paraId="7732A9F9" w14:textId="77777777" w:rsidR="00C052ED" w:rsidRDefault="00000000">
      <w:pPr>
        <w:numPr>
          <w:ilvl w:val="1"/>
          <w:numId w:val="23"/>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Benefits: Detoxification, improved digestion, and weight management.</w:t>
      </w:r>
    </w:p>
    <w:p w14:paraId="6DAFB3C9" w14:textId="77777777" w:rsidR="00C052ED" w:rsidRDefault="00000000">
      <w:pPr>
        <w:numPr>
          <w:ilvl w:val="1"/>
          <w:numId w:val="23"/>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Precautions: Done under practitioner guidance, monitor health.</w:t>
      </w:r>
    </w:p>
    <w:p w14:paraId="08910974" w14:textId="77777777" w:rsidR="00C052ED" w:rsidRDefault="00000000">
      <w:pPr>
        <w:numPr>
          <w:ilvl w:val="0"/>
          <w:numId w:val="23"/>
        </w:numPr>
        <w:pBdr>
          <w:top w:val="nil"/>
          <w:left w:val="nil"/>
          <w:bottom w:val="nil"/>
          <w:right w:val="nil"/>
          <w:between w:val="nil"/>
        </w:pBdr>
        <w:tabs>
          <w:tab w:val="left" w:pos="467"/>
        </w:tabs>
        <w:spacing w:before="242" w:line="360" w:lineRule="auto"/>
        <w:ind w:left="467" w:hanging="242"/>
        <w:jc w:val="both"/>
        <w:rPr>
          <w:color w:val="000000"/>
        </w:rPr>
      </w:pPr>
      <w:r>
        <w:rPr>
          <w:color w:val="000000"/>
          <w:sz w:val="24"/>
          <w:szCs w:val="24"/>
        </w:rPr>
        <w:t>Lekhan Vasti (Medicated Enema)</w:t>
      </w:r>
    </w:p>
    <w:p w14:paraId="3F245C1E" w14:textId="77777777" w:rsidR="00C052ED" w:rsidRDefault="00000000">
      <w:pPr>
        <w:numPr>
          <w:ilvl w:val="1"/>
          <w:numId w:val="23"/>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Mechanism: Removes toxins, reduces fat, and improves metabolism.</w:t>
      </w:r>
    </w:p>
    <w:p w14:paraId="70EEAE7B" w14:textId="77777777" w:rsidR="00C052ED" w:rsidRDefault="00000000">
      <w:pPr>
        <w:numPr>
          <w:ilvl w:val="1"/>
          <w:numId w:val="23"/>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Dose: Administered under practitioner guidance.</w:t>
      </w:r>
    </w:p>
    <w:p w14:paraId="0FA89EBF" w14:textId="77777777" w:rsidR="00C052ED" w:rsidRDefault="00000000">
      <w:pPr>
        <w:numPr>
          <w:ilvl w:val="1"/>
          <w:numId w:val="23"/>
        </w:numPr>
        <w:pBdr>
          <w:top w:val="nil"/>
          <w:left w:val="nil"/>
          <w:bottom w:val="nil"/>
          <w:right w:val="nil"/>
          <w:between w:val="nil"/>
        </w:pBdr>
        <w:tabs>
          <w:tab w:val="left" w:pos="303"/>
        </w:tabs>
        <w:spacing w:before="240" w:line="360" w:lineRule="auto"/>
        <w:ind w:left="303" w:hanging="138"/>
        <w:jc w:val="both"/>
        <w:rPr>
          <w:color w:val="000000"/>
        </w:rPr>
      </w:pPr>
      <w:r>
        <w:rPr>
          <w:color w:val="000000"/>
          <w:sz w:val="24"/>
          <w:szCs w:val="24"/>
        </w:rPr>
        <w:lastRenderedPageBreak/>
        <w:t>Interactions: Potential interactions with medications; consult a practitioner.</w:t>
      </w:r>
    </w:p>
    <w:p w14:paraId="52DEB4D1" w14:textId="77777777" w:rsidR="00C052ED" w:rsidRDefault="00000000">
      <w:pPr>
        <w:numPr>
          <w:ilvl w:val="1"/>
          <w:numId w:val="23"/>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Side Effects: Generally safe, but potential discomfort or infection.</w:t>
      </w:r>
    </w:p>
    <w:p w14:paraId="44CB8EF1" w14:textId="77777777" w:rsidR="00C052ED" w:rsidRDefault="00000000">
      <w:pPr>
        <w:numPr>
          <w:ilvl w:val="1"/>
          <w:numId w:val="23"/>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Benefits: Detoxification, weight management, and improved digestion.</w:t>
      </w:r>
    </w:p>
    <w:p w14:paraId="5037854C" w14:textId="77777777" w:rsidR="00C052ED" w:rsidRDefault="00000000">
      <w:pPr>
        <w:numPr>
          <w:ilvl w:val="1"/>
          <w:numId w:val="23"/>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Precautions: Done under practitioner guidance, monitor health. Single Drugs.</w:t>
      </w:r>
    </w:p>
    <w:p w14:paraId="7D0194F7" w14:textId="77777777" w:rsidR="00C052ED" w:rsidRDefault="00000000">
      <w:pPr>
        <w:numPr>
          <w:ilvl w:val="1"/>
          <w:numId w:val="23"/>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 xml:space="preserve">Examples: </w:t>
      </w:r>
      <w:proofErr w:type="spellStart"/>
      <w:r>
        <w:rPr>
          <w:color w:val="000000"/>
          <w:sz w:val="24"/>
          <w:szCs w:val="24"/>
        </w:rPr>
        <w:t>Guduchi</w:t>
      </w:r>
      <w:proofErr w:type="spellEnd"/>
      <w:r>
        <w:rPr>
          <w:color w:val="000000"/>
          <w:sz w:val="24"/>
          <w:szCs w:val="24"/>
        </w:rPr>
        <w:t xml:space="preserve">, Vidanga, Musta, </w:t>
      </w:r>
      <w:proofErr w:type="spellStart"/>
      <w:r>
        <w:rPr>
          <w:color w:val="000000"/>
          <w:sz w:val="24"/>
          <w:szCs w:val="24"/>
        </w:rPr>
        <w:t>Sunthi</w:t>
      </w:r>
      <w:proofErr w:type="spellEnd"/>
      <w:r>
        <w:rPr>
          <w:color w:val="000000"/>
          <w:sz w:val="24"/>
          <w:szCs w:val="24"/>
        </w:rPr>
        <w:t xml:space="preserve">, Amla, Vaca, </w:t>
      </w:r>
      <w:proofErr w:type="spellStart"/>
      <w:r>
        <w:rPr>
          <w:color w:val="000000"/>
          <w:sz w:val="24"/>
          <w:szCs w:val="24"/>
        </w:rPr>
        <w:t>Daruharidra</w:t>
      </w:r>
      <w:proofErr w:type="spellEnd"/>
      <w:r>
        <w:rPr>
          <w:color w:val="000000"/>
          <w:sz w:val="24"/>
          <w:szCs w:val="24"/>
        </w:rPr>
        <w:t>, Guggulu.</w:t>
      </w:r>
    </w:p>
    <w:p w14:paraId="40BCB833" w14:textId="77777777" w:rsidR="00C052ED" w:rsidRDefault="00000000">
      <w:pPr>
        <w:numPr>
          <w:ilvl w:val="1"/>
          <w:numId w:val="23"/>
        </w:numPr>
        <w:pBdr>
          <w:top w:val="nil"/>
          <w:left w:val="nil"/>
          <w:bottom w:val="nil"/>
          <w:right w:val="nil"/>
          <w:between w:val="nil"/>
        </w:pBdr>
        <w:tabs>
          <w:tab w:val="left" w:pos="399"/>
        </w:tabs>
        <w:spacing w:before="240" w:line="360" w:lineRule="auto"/>
        <w:ind w:left="165" w:right="839" w:firstLine="0"/>
        <w:jc w:val="both"/>
        <w:rPr>
          <w:color w:val="000000"/>
        </w:rPr>
      </w:pPr>
      <w:r>
        <w:rPr>
          <w:color w:val="000000"/>
          <w:sz w:val="24"/>
          <w:szCs w:val="24"/>
        </w:rPr>
        <w:t>Mechanism: Various mechanisms, including improving digestion, metabolism, and detoxification.</w:t>
      </w:r>
    </w:p>
    <w:p w14:paraId="22F348BB" w14:textId="77777777" w:rsidR="00C052ED" w:rsidRDefault="00000000">
      <w:pPr>
        <w:numPr>
          <w:ilvl w:val="1"/>
          <w:numId w:val="23"/>
        </w:numPr>
        <w:pBdr>
          <w:top w:val="nil"/>
          <w:left w:val="nil"/>
          <w:bottom w:val="nil"/>
          <w:right w:val="nil"/>
          <w:between w:val="nil"/>
        </w:pBdr>
        <w:tabs>
          <w:tab w:val="left" w:pos="300"/>
        </w:tabs>
        <w:spacing w:before="190" w:line="360" w:lineRule="auto"/>
        <w:ind w:left="300" w:hanging="135"/>
        <w:jc w:val="both"/>
        <w:rPr>
          <w:color w:val="000000"/>
        </w:rPr>
      </w:pPr>
      <w:r>
        <w:rPr>
          <w:color w:val="000000"/>
          <w:sz w:val="24"/>
          <w:szCs w:val="24"/>
        </w:rPr>
        <w:t>Dose: Varies based on the herb and individual needs.</w:t>
      </w:r>
    </w:p>
    <w:p w14:paraId="6A39FD5B" w14:textId="77777777" w:rsidR="00C052ED" w:rsidRDefault="00000000">
      <w:pPr>
        <w:numPr>
          <w:ilvl w:val="1"/>
          <w:numId w:val="23"/>
        </w:numPr>
        <w:pBdr>
          <w:top w:val="nil"/>
          <w:left w:val="nil"/>
          <w:bottom w:val="nil"/>
          <w:right w:val="nil"/>
          <w:between w:val="nil"/>
        </w:pBdr>
        <w:tabs>
          <w:tab w:val="left" w:pos="303"/>
        </w:tabs>
        <w:spacing w:before="243" w:line="360" w:lineRule="auto"/>
        <w:ind w:left="303" w:hanging="138"/>
        <w:jc w:val="both"/>
        <w:rPr>
          <w:color w:val="000000"/>
        </w:rPr>
      </w:pPr>
      <w:r>
        <w:rPr>
          <w:color w:val="000000"/>
          <w:sz w:val="24"/>
          <w:szCs w:val="24"/>
        </w:rPr>
        <w:t>Interactions: Potential interactions with medications; consult a practitioner.</w:t>
      </w:r>
    </w:p>
    <w:p w14:paraId="4DB97A94" w14:textId="77777777" w:rsidR="00C052ED" w:rsidRDefault="00000000">
      <w:pPr>
        <w:numPr>
          <w:ilvl w:val="1"/>
          <w:numId w:val="23"/>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Side Effects: Generally safe, but potential side effects vary by herb.</w:t>
      </w:r>
    </w:p>
    <w:p w14:paraId="5FA05688" w14:textId="77777777" w:rsidR="00C052ED" w:rsidRDefault="00000000">
      <w:pPr>
        <w:numPr>
          <w:ilvl w:val="1"/>
          <w:numId w:val="23"/>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Benefits: Weight management, improved digestion, and overall health.</w:t>
      </w:r>
    </w:p>
    <w:p w14:paraId="25248649" w14:textId="77777777" w:rsidR="00C052ED" w:rsidRDefault="00000000">
      <w:pPr>
        <w:numPr>
          <w:ilvl w:val="1"/>
          <w:numId w:val="23"/>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 xml:space="preserve">Precautions: Consult a practitioner, monitor </w:t>
      </w:r>
      <w:proofErr w:type="spellStart"/>
      <w:proofErr w:type="gramStart"/>
      <w:r>
        <w:rPr>
          <w:color w:val="000000"/>
          <w:sz w:val="24"/>
          <w:szCs w:val="24"/>
        </w:rPr>
        <w:t>health.Compound</w:t>
      </w:r>
      <w:proofErr w:type="spellEnd"/>
      <w:proofErr w:type="gramEnd"/>
      <w:r>
        <w:rPr>
          <w:color w:val="000000"/>
          <w:sz w:val="24"/>
          <w:szCs w:val="24"/>
        </w:rPr>
        <w:t xml:space="preserve"> Formulations.</w:t>
      </w:r>
    </w:p>
    <w:p w14:paraId="0540610F" w14:textId="77777777" w:rsidR="00C052ED" w:rsidRDefault="00000000">
      <w:pPr>
        <w:numPr>
          <w:ilvl w:val="1"/>
          <w:numId w:val="23"/>
        </w:numPr>
        <w:pBdr>
          <w:top w:val="nil"/>
          <w:left w:val="nil"/>
          <w:bottom w:val="nil"/>
          <w:right w:val="nil"/>
          <w:between w:val="nil"/>
        </w:pBdr>
        <w:tabs>
          <w:tab w:val="left" w:pos="392"/>
        </w:tabs>
        <w:spacing w:before="243" w:line="360" w:lineRule="auto"/>
        <w:ind w:left="426" w:right="14" w:hanging="201"/>
        <w:jc w:val="both"/>
        <w:rPr>
          <w:color w:val="000000"/>
        </w:rPr>
      </w:pPr>
      <w:r>
        <w:rPr>
          <w:color w:val="000000"/>
          <w:sz w:val="24"/>
          <w:szCs w:val="24"/>
        </w:rPr>
        <w:t xml:space="preserve">Examples: </w:t>
      </w:r>
      <w:proofErr w:type="spellStart"/>
      <w:r>
        <w:rPr>
          <w:color w:val="000000"/>
          <w:sz w:val="24"/>
          <w:szCs w:val="24"/>
        </w:rPr>
        <w:t>Trikatu</w:t>
      </w:r>
      <w:proofErr w:type="spellEnd"/>
      <w:r>
        <w:rPr>
          <w:color w:val="000000"/>
          <w:sz w:val="24"/>
          <w:szCs w:val="24"/>
        </w:rPr>
        <w:t xml:space="preserve">, </w:t>
      </w:r>
      <w:proofErr w:type="spellStart"/>
      <w:r>
        <w:rPr>
          <w:color w:val="000000"/>
          <w:sz w:val="24"/>
          <w:szCs w:val="24"/>
        </w:rPr>
        <w:t>Navak</w:t>
      </w:r>
      <w:proofErr w:type="spellEnd"/>
      <w:r>
        <w:rPr>
          <w:color w:val="000000"/>
          <w:sz w:val="24"/>
          <w:szCs w:val="24"/>
        </w:rPr>
        <w:t xml:space="preserve"> Guggulu, </w:t>
      </w:r>
      <w:proofErr w:type="spellStart"/>
      <w:r>
        <w:rPr>
          <w:color w:val="000000"/>
          <w:sz w:val="24"/>
          <w:szCs w:val="24"/>
        </w:rPr>
        <w:t>Triphala</w:t>
      </w:r>
      <w:proofErr w:type="spellEnd"/>
      <w:r>
        <w:rPr>
          <w:color w:val="000000"/>
          <w:sz w:val="24"/>
          <w:szCs w:val="24"/>
        </w:rPr>
        <w:t xml:space="preserve"> Guggulu, </w:t>
      </w:r>
      <w:proofErr w:type="spellStart"/>
      <w:r>
        <w:rPr>
          <w:color w:val="000000"/>
          <w:sz w:val="24"/>
          <w:szCs w:val="24"/>
        </w:rPr>
        <w:t>Vidangadi</w:t>
      </w:r>
      <w:proofErr w:type="spellEnd"/>
      <w:r>
        <w:rPr>
          <w:color w:val="000000"/>
          <w:sz w:val="24"/>
          <w:szCs w:val="24"/>
        </w:rPr>
        <w:t xml:space="preserve"> </w:t>
      </w:r>
      <w:proofErr w:type="spellStart"/>
      <w:r>
        <w:rPr>
          <w:color w:val="000000"/>
          <w:sz w:val="24"/>
          <w:szCs w:val="24"/>
        </w:rPr>
        <w:t>Churna</w:t>
      </w:r>
      <w:proofErr w:type="spellEnd"/>
      <w:r>
        <w:rPr>
          <w:color w:val="000000"/>
          <w:sz w:val="24"/>
          <w:szCs w:val="24"/>
        </w:rPr>
        <w:t xml:space="preserve">, </w:t>
      </w:r>
      <w:proofErr w:type="spellStart"/>
      <w:proofErr w:type="gramStart"/>
      <w:r>
        <w:rPr>
          <w:color w:val="000000"/>
          <w:sz w:val="24"/>
          <w:szCs w:val="24"/>
        </w:rPr>
        <w:t>Takrarishta</w:t>
      </w:r>
      <w:proofErr w:type="spellEnd"/>
      <w:r>
        <w:rPr>
          <w:color w:val="000000"/>
          <w:sz w:val="24"/>
          <w:szCs w:val="24"/>
        </w:rPr>
        <w:t xml:space="preserve">,  </w:t>
      </w:r>
      <w:proofErr w:type="spellStart"/>
      <w:r>
        <w:rPr>
          <w:color w:val="000000"/>
          <w:sz w:val="24"/>
          <w:szCs w:val="24"/>
        </w:rPr>
        <w:t>Navayasa</w:t>
      </w:r>
      <w:proofErr w:type="spellEnd"/>
      <w:proofErr w:type="gramEnd"/>
      <w:r>
        <w:rPr>
          <w:color w:val="000000"/>
          <w:sz w:val="24"/>
          <w:szCs w:val="24"/>
        </w:rPr>
        <w:t xml:space="preserve"> Lauha, Arogya Vardhini Vati.</w:t>
      </w:r>
    </w:p>
    <w:p w14:paraId="11D83B51" w14:textId="77777777" w:rsidR="00C052ED" w:rsidRDefault="00000000">
      <w:pPr>
        <w:numPr>
          <w:ilvl w:val="1"/>
          <w:numId w:val="23"/>
        </w:numPr>
        <w:pBdr>
          <w:top w:val="nil"/>
          <w:left w:val="nil"/>
          <w:bottom w:val="nil"/>
          <w:right w:val="nil"/>
          <w:between w:val="nil"/>
        </w:pBdr>
        <w:tabs>
          <w:tab w:val="left" w:pos="399"/>
        </w:tabs>
        <w:spacing w:before="197" w:line="360" w:lineRule="auto"/>
        <w:ind w:left="284" w:right="839" w:firstLine="0"/>
        <w:jc w:val="both"/>
        <w:rPr>
          <w:color w:val="000000"/>
        </w:rPr>
      </w:pPr>
      <w:r>
        <w:rPr>
          <w:color w:val="000000"/>
          <w:sz w:val="24"/>
          <w:szCs w:val="24"/>
        </w:rPr>
        <w:t>Mechanism: Various mechanisms, including improving digestion, metabolism, and detoxification.</w:t>
      </w:r>
    </w:p>
    <w:p w14:paraId="2F68551D" w14:textId="77777777" w:rsidR="00C052ED" w:rsidRDefault="00C052ED">
      <w:pPr>
        <w:spacing w:line="360" w:lineRule="auto"/>
        <w:jc w:val="both"/>
        <w:rPr>
          <w:sz w:val="24"/>
          <w:szCs w:val="24"/>
        </w:rPr>
      </w:pPr>
    </w:p>
    <w:p w14:paraId="50960656" w14:textId="77777777" w:rsidR="00C052ED" w:rsidRDefault="00000000">
      <w:pPr>
        <w:tabs>
          <w:tab w:val="left" w:pos="1140"/>
        </w:tabs>
        <w:spacing w:line="360" w:lineRule="auto"/>
        <w:jc w:val="both"/>
        <w:rPr>
          <w:sz w:val="24"/>
          <w:szCs w:val="24"/>
        </w:rPr>
      </w:pPr>
      <w:r>
        <w:rPr>
          <w:sz w:val="24"/>
          <w:szCs w:val="24"/>
        </w:rPr>
        <w:t xml:space="preserve">    Dose: Varies based on the formulation and individual needs.</w:t>
      </w:r>
    </w:p>
    <w:p w14:paraId="267DF20D" w14:textId="77777777" w:rsidR="00C052ED" w:rsidRDefault="00000000">
      <w:pPr>
        <w:numPr>
          <w:ilvl w:val="1"/>
          <w:numId w:val="23"/>
        </w:numPr>
        <w:pBdr>
          <w:top w:val="nil"/>
          <w:left w:val="nil"/>
          <w:bottom w:val="nil"/>
          <w:right w:val="nil"/>
          <w:between w:val="nil"/>
        </w:pBdr>
        <w:tabs>
          <w:tab w:val="left" w:pos="303"/>
        </w:tabs>
        <w:spacing w:before="243" w:line="360" w:lineRule="auto"/>
        <w:ind w:left="303" w:hanging="138"/>
        <w:jc w:val="both"/>
        <w:rPr>
          <w:color w:val="000000"/>
        </w:rPr>
      </w:pPr>
      <w:r>
        <w:rPr>
          <w:color w:val="000000"/>
          <w:sz w:val="24"/>
          <w:szCs w:val="24"/>
        </w:rPr>
        <w:t>Interactions: Potential interactions with medications; consult a practitioner.</w:t>
      </w:r>
    </w:p>
    <w:p w14:paraId="48BBAA46" w14:textId="77777777" w:rsidR="00C052ED" w:rsidRDefault="00000000">
      <w:pPr>
        <w:numPr>
          <w:ilvl w:val="1"/>
          <w:numId w:val="23"/>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Side Effects: Generally safe, but potential side effects vary by formulation.</w:t>
      </w:r>
    </w:p>
    <w:p w14:paraId="62801931" w14:textId="77777777" w:rsidR="00C052ED" w:rsidRDefault="00000000">
      <w:pPr>
        <w:numPr>
          <w:ilvl w:val="1"/>
          <w:numId w:val="23"/>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Benefits: Weight management, improved digestion, and overall health.</w:t>
      </w:r>
    </w:p>
    <w:p w14:paraId="67535DDE" w14:textId="77777777" w:rsidR="00C052ED" w:rsidRDefault="00000000">
      <w:pPr>
        <w:numPr>
          <w:ilvl w:val="1"/>
          <w:numId w:val="23"/>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Precautions: Consult a practitioner, monitor health.</w:t>
      </w:r>
    </w:p>
    <w:p w14:paraId="0444EB2A" w14:textId="77777777" w:rsidR="00C052ED" w:rsidRDefault="00C052ED">
      <w:pPr>
        <w:pBdr>
          <w:top w:val="nil"/>
          <w:left w:val="nil"/>
          <w:bottom w:val="nil"/>
          <w:right w:val="nil"/>
          <w:between w:val="nil"/>
        </w:pBdr>
        <w:tabs>
          <w:tab w:val="left" w:pos="300"/>
        </w:tabs>
        <w:spacing w:before="240" w:line="360" w:lineRule="auto"/>
        <w:ind w:left="405"/>
        <w:rPr>
          <w:color w:val="000000"/>
          <w:sz w:val="24"/>
          <w:szCs w:val="24"/>
        </w:rPr>
      </w:pPr>
    </w:p>
    <w:p w14:paraId="62FE51BE" w14:textId="77777777" w:rsidR="00C052ED" w:rsidRDefault="00C052ED">
      <w:pPr>
        <w:pBdr>
          <w:top w:val="nil"/>
          <w:left w:val="nil"/>
          <w:bottom w:val="nil"/>
          <w:right w:val="nil"/>
          <w:between w:val="nil"/>
        </w:pBdr>
        <w:tabs>
          <w:tab w:val="left" w:pos="300"/>
        </w:tabs>
        <w:spacing w:before="240" w:line="360" w:lineRule="auto"/>
        <w:ind w:left="405"/>
        <w:rPr>
          <w:color w:val="000000"/>
          <w:sz w:val="24"/>
          <w:szCs w:val="24"/>
        </w:rPr>
      </w:pPr>
    </w:p>
    <w:p w14:paraId="5192DBA9" w14:textId="77777777" w:rsidR="00C052ED" w:rsidRDefault="00C052ED">
      <w:pPr>
        <w:pBdr>
          <w:top w:val="nil"/>
          <w:left w:val="nil"/>
          <w:bottom w:val="nil"/>
          <w:right w:val="nil"/>
          <w:between w:val="nil"/>
        </w:pBdr>
        <w:tabs>
          <w:tab w:val="left" w:pos="300"/>
        </w:tabs>
        <w:spacing w:before="240" w:line="360" w:lineRule="auto"/>
        <w:ind w:left="405"/>
        <w:jc w:val="both"/>
        <w:rPr>
          <w:color w:val="000000"/>
          <w:sz w:val="24"/>
          <w:szCs w:val="24"/>
        </w:rPr>
      </w:pPr>
    </w:p>
    <w:p w14:paraId="0A01C2FB" w14:textId="77777777" w:rsidR="00C052ED" w:rsidRDefault="00000000">
      <w:pPr>
        <w:pStyle w:val="Heading1"/>
        <w:numPr>
          <w:ilvl w:val="0"/>
          <w:numId w:val="15"/>
        </w:numPr>
        <w:spacing w:before="248" w:line="360" w:lineRule="auto"/>
        <w:jc w:val="both"/>
      </w:pPr>
      <w:r>
        <w:lastRenderedPageBreak/>
        <w:t>DIET:</w:t>
      </w:r>
      <w:r>
        <w:rPr>
          <w:b w:val="0"/>
          <w:bCs w:val="0"/>
          <w:vertAlign w:val="superscript"/>
        </w:rPr>
        <w:t xml:space="preserve"> (13)</w:t>
      </w:r>
    </w:p>
    <w:p w14:paraId="00A1CFD5" w14:textId="77777777" w:rsidR="00C052ED" w:rsidRDefault="00C052ED">
      <w:pPr>
        <w:pBdr>
          <w:top w:val="nil"/>
          <w:left w:val="nil"/>
          <w:bottom w:val="nil"/>
          <w:right w:val="nil"/>
          <w:between w:val="nil"/>
        </w:pBdr>
        <w:spacing w:before="16" w:line="360" w:lineRule="auto"/>
        <w:jc w:val="both"/>
        <w:rPr>
          <w:b/>
          <w:bCs/>
          <w:color w:val="000000"/>
          <w:sz w:val="24"/>
          <w:szCs w:val="24"/>
        </w:rPr>
      </w:pPr>
    </w:p>
    <w:tbl>
      <w:tblPr>
        <w:tblStyle w:val="a0"/>
        <w:tblW w:w="833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1"/>
        <w:gridCol w:w="3992"/>
        <w:gridCol w:w="2384"/>
      </w:tblGrid>
      <w:tr w:rsidR="00C052ED" w14:paraId="09A69A59" w14:textId="77777777">
        <w:trPr>
          <w:trHeight w:val="551"/>
          <w:jc w:val="center"/>
        </w:trPr>
        <w:tc>
          <w:tcPr>
            <w:tcW w:w="1961" w:type="dxa"/>
          </w:tcPr>
          <w:p w14:paraId="5AAEDE24" w14:textId="77777777" w:rsidR="00C052ED" w:rsidRDefault="00000000">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Category</w:t>
            </w:r>
          </w:p>
        </w:tc>
        <w:tc>
          <w:tcPr>
            <w:tcW w:w="3992" w:type="dxa"/>
          </w:tcPr>
          <w:p w14:paraId="018CFB07" w14:textId="77777777" w:rsidR="00C052ED" w:rsidRDefault="00000000">
            <w:pPr>
              <w:pBdr>
                <w:top w:val="nil"/>
                <w:left w:val="nil"/>
                <w:bottom w:val="nil"/>
                <w:right w:val="nil"/>
                <w:between w:val="nil"/>
              </w:pBdr>
              <w:spacing w:line="360" w:lineRule="auto"/>
              <w:ind w:left="112"/>
              <w:jc w:val="both"/>
              <w:rPr>
                <w:b/>
                <w:bCs/>
                <w:color w:val="000000"/>
                <w:sz w:val="24"/>
                <w:szCs w:val="24"/>
              </w:rPr>
            </w:pPr>
            <w:r>
              <w:rPr>
                <w:b/>
                <w:bCs/>
                <w:color w:val="000000"/>
                <w:sz w:val="24"/>
                <w:szCs w:val="24"/>
              </w:rPr>
              <w:t>Recommended(kapha-Pacifying)</w:t>
            </w:r>
          </w:p>
        </w:tc>
        <w:tc>
          <w:tcPr>
            <w:tcW w:w="2384" w:type="dxa"/>
          </w:tcPr>
          <w:p w14:paraId="1886E25C" w14:textId="77777777" w:rsidR="00C052ED" w:rsidRDefault="00000000">
            <w:pPr>
              <w:pBdr>
                <w:top w:val="nil"/>
                <w:left w:val="nil"/>
                <w:bottom w:val="nil"/>
                <w:right w:val="nil"/>
                <w:between w:val="nil"/>
              </w:pBdr>
              <w:tabs>
                <w:tab w:val="left" w:pos="2076"/>
              </w:tabs>
              <w:spacing w:line="360" w:lineRule="auto"/>
              <w:ind w:left="112" w:right="103"/>
              <w:jc w:val="both"/>
              <w:rPr>
                <w:b/>
                <w:bCs/>
                <w:color w:val="000000"/>
                <w:sz w:val="24"/>
                <w:szCs w:val="24"/>
              </w:rPr>
            </w:pPr>
            <w:r>
              <w:rPr>
                <w:b/>
                <w:bCs/>
                <w:color w:val="000000"/>
                <w:sz w:val="24"/>
                <w:szCs w:val="24"/>
              </w:rPr>
              <w:t>Food/Tastes</w:t>
            </w:r>
            <w:r>
              <w:rPr>
                <w:b/>
                <w:bCs/>
                <w:color w:val="000000"/>
                <w:sz w:val="24"/>
                <w:szCs w:val="24"/>
              </w:rPr>
              <w:tab/>
              <w:t>to limit/Avoid</w:t>
            </w:r>
          </w:p>
        </w:tc>
      </w:tr>
      <w:tr w:rsidR="00C052ED" w14:paraId="4CAEEDB7" w14:textId="77777777">
        <w:trPr>
          <w:trHeight w:val="827"/>
          <w:jc w:val="center"/>
        </w:trPr>
        <w:tc>
          <w:tcPr>
            <w:tcW w:w="1961" w:type="dxa"/>
          </w:tcPr>
          <w:p w14:paraId="577C0CC7" w14:textId="77777777" w:rsidR="00C052ED" w:rsidRDefault="00000000">
            <w:pPr>
              <w:pBdr>
                <w:top w:val="nil"/>
                <w:left w:val="nil"/>
                <w:bottom w:val="nil"/>
                <w:right w:val="nil"/>
                <w:between w:val="nil"/>
              </w:pBdr>
              <w:spacing w:line="360" w:lineRule="auto"/>
              <w:ind w:left="112"/>
              <w:jc w:val="both"/>
              <w:rPr>
                <w:color w:val="000000"/>
                <w:sz w:val="24"/>
                <w:szCs w:val="24"/>
              </w:rPr>
            </w:pPr>
            <w:proofErr w:type="gramStart"/>
            <w:r>
              <w:rPr>
                <w:color w:val="000000"/>
                <w:sz w:val="24"/>
                <w:szCs w:val="24"/>
              </w:rPr>
              <w:t>Tastes(</w:t>
            </w:r>
            <w:proofErr w:type="gramEnd"/>
            <w:r>
              <w:rPr>
                <w:color w:val="000000"/>
                <w:sz w:val="24"/>
                <w:szCs w:val="24"/>
              </w:rPr>
              <w:t>Rasa)</w:t>
            </w:r>
          </w:p>
        </w:tc>
        <w:tc>
          <w:tcPr>
            <w:tcW w:w="3992" w:type="dxa"/>
          </w:tcPr>
          <w:p w14:paraId="4D031894" w14:textId="77777777" w:rsidR="00C052ED" w:rsidRDefault="00000000">
            <w:pPr>
              <w:pBdr>
                <w:top w:val="nil"/>
                <w:left w:val="nil"/>
                <w:bottom w:val="nil"/>
                <w:right w:val="nil"/>
                <w:between w:val="nil"/>
              </w:pBdr>
              <w:spacing w:line="360" w:lineRule="auto"/>
              <w:ind w:left="112"/>
              <w:jc w:val="both"/>
              <w:rPr>
                <w:color w:val="000000"/>
                <w:sz w:val="24"/>
                <w:szCs w:val="24"/>
              </w:rPr>
            </w:pPr>
            <w:r>
              <w:rPr>
                <w:color w:val="000000"/>
                <w:sz w:val="24"/>
                <w:szCs w:val="24"/>
              </w:rPr>
              <w:t>Pungent (</w:t>
            </w:r>
            <w:proofErr w:type="spellStart"/>
            <w:r>
              <w:rPr>
                <w:color w:val="000000"/>
                <w:sz w:val="24"/>
                <w:szCs w:val="24"/>
              </w:rPr>
              <w:t>katu</w:t>
            </w:r>
            <w:proofErr w:type="spellEnd"/>
            <w:proofErr w:type="gramStart"/>
            <w:r>
              <w:rPr>
                <w:color w:val="000000"/>
                <w:sz w:val="24"/>
                <w:szCs w:val="24"/>
              </w:rPr>
              <w:t>),bitter</w:t>
            </w:r>
            <w:proofErr w:type="gramEnd"/>
            <w:r>
              <w:rPr>
                <w:color w:val="000000"/>
                <w:sz w:val="24"/>
                <w:szCs w:val="24"/>
              </w:rPr>
              <w:t>(</w:t>
            </w:r>
            <w:proofErr w:type="spellStart"/>
            <w:r>
              <w:rPr>
                <w:color w:val="000000"/>
                <w:sz w:val="24"/>
                <w:szCs w:val="24"/>
              </w:rPr>
              <w:t>tikta</w:t>
            </w:r>
            <w:proofErr w:type="spellEnd"/>
            <w:proofErr w:type="gramStart"/>
            <w:r>
              <w:rPr>
                <w:color w:val="000000"/>
                <w:sz w:val="24"/>
                <w:szCs w:val="24"/>
              </w:rPr>
              <w:t>),</w:t>
            </w:r>
            <w:proofErr w:type="spellStart"/>
            <w:r>
              <w:rPr>
                <w:color w:val="000000"/>
                <w:sz w:val="24"/>
                <w:szCs w:val="24"/>
              </w:rPr>
              <w:t>astrigent</w:t>
            </w:r>
            <w:proofErr w:type="spellEnd"/>
            <w:proofErr w:type="gramEnd"/>
            <w:r>
              <w:rPr>
                <w:color w:val="000000"/>
                <w:sz w:val="24"/>
                <w:szCs w:val="24"/>
              </w:rPr>
              <w:t>(</w:t>
            </w:r>
            <w:proofErr w:type="spellStart"/>
            <w:r>
              <w:rPr>
                <w:color w:val="000000"/>
                <w:sz w:val="24"/>
                <w:szCs w:val="24"/>
              </w:rPr>
              <w:t>kashaya</w:t>
            </w:r>
            <w:proofErr w:type="spellEnd"/>
            <w:r>
              <w:rPr>
                <w:color w:val="000000"/>
                <w:sz w:val="24"/>
                <w:szCs w:val="24"/>
              </w:rPr>
              <w:t>)</w:t>
            </w:r>
          </w:p>
        </w:tc>
        <w:tc>
          <w:tcPr>
            <w:tcW w:w="2384" w:type="dxa"/>
          </w:tcPr>
          <w:p w14:paraId="0AD2C5AD" w14:textId="77777777" w:rsidR="00C052ED" w:rsidRDefault="00000000">
            <w:pPr>
              <w:pBdr>
                <w:top w:val="nil"/>
                <w:left w:val="nil"/>
                <w:bottom w:val="nil"/>
                <w:right w:val="nil"/>
                <w:between w:val="nil"/>
              </w:pBdr>
              <w:tabs>
                <w:tab w:val="left" w:pos="1190"/>
              </w:tabs>
              <w:spacing w:line="360" w:lineRule="auto"/>
              <w:ind w:left="112"/>
              <w:jc w:val="both"/>
              <w:rPr>
                <w:color w:val="000000"/>
                <w:sz w:val="24"/>
                <w:szCs w:val="24"/>
              </w:rPr>
            </w:pPr>
            <w:r>
              <w:rPr>
                <w:color w:val="000000"/>
                <w:sz w:val="24"/>
                <w:szCs w:val="24"/>
              </w:rPr>
              <w:t>Sweet</w:t>
            </w:r>
            <w:r>
              <w:rPr>
                <w:color w:val="000000"/>
                <w:sz w:val="24"/>
                <w:szCs w:val="24"/>
              </w:rPr>
              <w:tab/>
              <w:t>(Madhura),</w:t>
            </w:r>
          </w:p>
          <w:p w14:paraId="52F64481" w14:textId="77777777" w:rsidR="00C052ED" w:rsidRDefault="00000000">
            <w:pPr>
              <w:pBdr>
                <w:top w:val="nil"/>
                <w:left w:val="nil"/>
                <w:bottom w:val="nil"/>
                <w:right w:val="nil"/>
                <w:between w:val="nil"/>
              </w:pBdr>
              <w:tabs>
                <w:tab w:val="left" w:pos="797"/>
                <w:tab w:val="left" w:pos="1781"/>
              </w:tabs>
              <w:spacing w:before="4" w:line="360" w:lineRule="auto"/>
              <w:ind w:left="112" w:right="115"/>
              <w:jc w:val="both"/>
              <w:rPr>
                <w:b/>
                <w:bCs/>
                <w:color w:val="000000"/>
                <w:sz w:val="24"/>
                <w:szCs w:val="24"/>
              </w:rPr>
            </w:pPr>
            <w:r>
              <w:rPr>
                <w:color w:val="000000"/>
                <w:sz w:val="24"/>
                <w:szCs w:val="24"/>
              </w:rPr>
              <w:t>Sour</w:t>
            </w:r>
            <w:r>
              <w:rPr>
                <w:color w:val="000000"/>
                <w:sz w:val="24"/>
                <w:szCs w:val="24"/>
              </w:rPr>
              <w:tab/>
              <w:t>(Amla),</w:t>
            </w:r>
            <w:r>
              <w:rPr>
                <w:color w:val="000000"/>
                <w:sz w:val="24"/>
                <w:szCs w:val="24"/>
              </w:rPr>
              <w:tab/>
              <w:t xml:space="preserve">Salty (Lavana) </w:t>
            </w:r>
            <w:r>
              <w:rPr>
                <w:b/>
                <w:bCs/>
                <w:color w:val="000000"/>
                <w:sz w:val="24"/>
                <w:szCs w:val="24"/>
              </w:rPr>
              <w:t>|</w:t>
            </w:r>
          </w:p>
        </w:tc>
      </w:tr>
      <w:tr w:rsidR="00C052ED" w14:paraId="26D070E5" w14:textId="77777777">
        <w:trPr>
          <w:trHeight w:val="1101"/>
          <w:jc w:val="center"/>
        </w:trPr>
        <w:tc>
          <w:tcPr>
            <w:tcW w:w="1961" w:type="dxa"/>
          </w:tcPr>
          <w:p w14:paraId="6DE2720D" w14:textId="77777777" w:rsidR="00C052ED" w:rsidRDefault="00000000">
            <w:pPr>
              <w:pBdr>
                <w:top w:val="nil"/>
                <w:left w:val="nil"/>
                <w:bottom w:val="nil"/>
                <w:right w:val="nil"/>
                <w:between w:val="nil"/>
              </w:pBdr>
              <w:spacing w:line="360" w:lineRule="auto"/>
              <w:ind w:left="112"/>
              <w:jc w:val="both"/>
              <w:rPr>
                <w:color w:val="000000"/>
                <w:sz w:val="24"/>
                <w:szCs w:val="24"/>
              </w:rPr>
            </w:pPr>
            <w:proofErr w:type="gramStart"/>
            <w:r>
              <w:rPr>
                <w:color w:val="000000"/>
                <w:sz w:val="24"/>
                <w:szCs w:val="24"/>
              </w:rPr>
              <w:t>Qualities(</w:t>
            </w:r>
            <w:proofErr w:type="gramEnd"/>
            <w:r>
              <w:rPr>
                <w:color w:val="000000"/>
                <w:sz w:val="24"/>
                <w:szCs w:val="24"/>
              </w:rPr>
              <w:t>Gunas)</w:t>
            </w:r>
          </w:p>
        </w:tc>
        <w:tc>
          <w:tcPr>
            <w:tcW w:w="3992" w:type="dxa"/>
          </w:tcPr>
          <w:p w14:paraId="233E3E22" w14:textId="77777777" w:rsidR="00C052ED" w:rsidRDefault="00000000">
            <w:pPr>
              <w:pBdr>
                <w:top w:val="nil"/>
                <w:left w:val="nil"/>
                <w:bottom w:val="nil"/>
                <w:right w:val="nil"/>
                <w:between w:val="nil"/>
              </w:pBdr>
              <w:spacing w:line="360" w:lineRule="auto"/>
              <w:ind w:left="112"/>
              <w:jc w:val="both"/>
              <w:rPr>
                <w:color w:val="000000"/>
                <w:sz w:val="24"/>
                <w:szCs w:val="24"/>
              </w:rPr>
            </w:pPr>
            <w:r>
              <w:rPr>
                <w:color w:val="000000"/>
                <w:sz w:val="24"/>
                <w:szCs w:val="24"/>
              </w:rPr>
              <w:t>Light (Laghu), Dry (Ruksha), Warm (Ushna)</w:t>
            </w:r>
          </w:p>
        </w:tc>
        <w:tc>
          <w:tcPr>
            <w:tcW w:w="2384" w:type="dxa"/>
          </w:tcPr>
          <w:p w14:paraId="25E256ED" w14:textId="77777777" w:rsidR="00C052ED" w:rsidRDefault="00000000">
            <w:pPr>
              <w:pBdr>
                <w:top w:val="nil"/>
                <w:left w:val="nil"/>
                <w:bottom w:val="nil"/>
                <w:right w:val="nil"/>
                <w:between w:val="nil"/>
              </w:pBdr>
              <w:tabs>
                <w:tab w:val="left" w:pos="1562"/>
              </w:tabs>
              <w:spacing w:line="360" w:lineRule="auto"/>
              <w:ind w:left="112" w:right="110"/>
              <w:jc w:val="both"/>
              <w:rPr>
                <w:color w:val="000000"/>
                <w:sz w:val="24"/>
                <w:szCs w:val="24"/>
              </w:rPr>
            </w:pPr>
            <w:r>
              <w:rPr>
                <w:color w:val="000000"/>
                <w:sz w:val="24"/>
                <w:szCs w:val="24"/>
              </w:rPr>
              <w:t>Heavy</w:t>
            </w:r>
            <w:r>
              <w:rPr>
                <w:color w:val="000000"/>
                <w:sz w:val="24"/>
                <w:szCs w:val="24"/>
              </w:rPr>
              <w:tab/>
              <w:t>(Guru), Oily/Unctuous</w:t>
            </w:r>
          </w:p>
          <w:p w14:paraId="772D7AE4" w14:textId="77777777" w:rsidR="00C052ED" w:rsidRDefault="00000000">
            <w:pPr>
              <w:pBdr>
                <w:top w:val="nil"/>
                <w:left w:val="nil"/>
                <w:bottom w:val="nil"/>
                <w:right w:val="nil"/>
                <w:between w:val="nil"/>
              </w:pBdr>
              <w:tabs>
                <w:tab w:val="left" w:pos="1807"/>
              </w:tabs>
              <w:spacing w:before="1" w:line="360" w:lineRule="auto"/>
              <w:ind w:left="112" w:right="110"/>
              <w:jc w:val="both"/>
              <w:rPr>
                <w:color w:val="000000"/>
                <w:sz w:val="24"/>
                <w:szCs w:val="24"/>
              </w:rPr>
            </w:pPr>
            <w:r>
              <w:rPr>
                <w:color w:val="000000"/>
                <w:sz w:val="24"/>
                <w:szCs w:val="24"/>
              </w:rPr>
              <w:t>(Snigdha),</w:t>
            </w:r>
            <w:r>
              <w:rPr>
                <w:color w:val="000000"/>
                <w:sz w:val="24"/>
                <w:szCs w:val="24"/>
              </w:rPr>
              <w:tab/>
              <w:t>Cold (</w:t>
            </w:r>
            <w:proofErr w:type="spellStart"/>
            <w:r>
              <w:rPr>
                <w:color w:val="000000"/>
                <w:sz w:val="24"/>
                <w:szCs w:val="24"/>
              </w:rPr>
              <w:t>Sheeta</w:t>
            </w:r>
            <w:proofErr w:type="spellEnd"/>
            <w:r>
              <w:rPr>
                <w:color w:val="000000"/>
                <w:sz w:val="24"/>
                <w:szCs w:val="24"/>
              </w:rPr>
              <w:t>)</w:t>
            </w:r>
          </w:p>
        </w:tc>
      </w:tr>
      <w:tr w:rsidR="00C052ED" w14:paraId="218C15F0" w14:textId="77777777">
        <w:trPr>
          <w:trHeight w:val="1103"/>
          <w:jc w:val="center"/>
        </w:trPr>
        <w:tc>
          <w:tcPr>
            <w:tcW w:w="1961" w:type="dxa"/>
          </w:tcPr>
          <w:p w14:paraId="2587C29B" w14:textId="77777777" w:rsidR="00C052ED" w:rsidRDefault="00000000">
            <w:pPr>
              <w:pBdr>
                <w:top w:val="nil"/>
                <w:left w:val="nil"/>
                <w:bottom w:val="nil"/>
                <w:right w:val="nil"/>
                <w:between w:val="nil"/>
              </w:pBdr>
              <w:spacing w:line="360" w:lineRule="auto"/>
              <w:ind w:left="112"/>
              <w:jc w:val="both"/>
              <w:rPr>
                <w:color w:val="000000"/>
                <w:sz w:val="24"/>
                <w:szCs w:val="24"/>
              </w:rPr>
            </w:pPr>
            <w:r>
              <w:rPr>
                <w:color w:val="000000"/>
                <w:sz w:val="24"/>
                <w:szCs w:val="24"/>
              </w:rPr>
              <w:t>Grains</w:t>
            </w:r>
          </w:p>
        </w:tc>
        <w:tc>
          <w:tcPr>
            <w:tcW w:w="3992" w:type="dxa"/>
          </w:tcPr>
          <w:p w14:paraId="64417DBD" w14:textId="77777777" w:rsidR="00C052ED" w:rsidRDefault="00000000">
            <w:pPr>
              <w:pBdr>
                <w:top w:val="nil"/>
                <w:left w:val="nil"/>
                <w:bottom w:val="nil"/>
                <w:right w:val="nil"/>
                <w:between w:val="nil"/>
              </w:pBdr>
              <w:spacing w:line="360" w:lineRule="auto"/>
              <w:ind w:left="112" w:right="147"/>
              <w:jc w:val="both"/>
              <w:rPr>
                <w:color w:val="000000"/>
                <w:sz w:val="24"/>
                <w:szCs w:val="24"/>
              </w:rPr>
            </w:pPr>
            <w:r>
              <w:rPr>
                <w:color w:val="000000"/>
                <w:sz w:val="24"/>
                <w:szCs w:val="24"/>
              </w:rPr>
              <w:t>Barley (Yava), Millet (Jowar, Bajra, Ragi), Buckwheat, Old Wheat, Quinoa</w:t>
            </w:r>
          </w:p>
        </w:tc>
        <w:tc>
          <w:tcPr>
            <w:tcW w:w="2384" w:type="dxa"/>
          </w:tcPr>
          <w:p w14:paraId="3F8195CD" w14:textId="77777777" w:rsidR="00C052ED" w:rsidRDefault="00000000">
            <w:pPr>
              <w:pBdr>
                <w:top w:val="nil"/>
                <w:left w:val="nil"/>
                <w:bottom w:val="nil"/>
                <w:right w:val="nil"/>
                <w:between w:val="nil"/>
              </w:pBdr>
              <w:tabs>
                <w:tab w:val="left" w:pos="1640"/>
              </w:tabs>
              <w:spacing w:line="360" w:lineRule="auto"/>
              <w:ind w:left="112" w:right="91"/>
              <w:jc w:val="both"/>
              <w:rPr>
                <w:color w:val="000000"/>
                <w:sz w:val="24"/>
                <w:szCs w:val="24"/>
              </w:rPr>
            </w:pPr>
            <w:r>
              <w:rPr>
                <w:color w:val="000000"/>
                <w:sz w:val="24"/>
                <w:szCs w:val="24"/>
              </w:rPr>
              <w:t>New/Fresh</w:t>
            </w:r>
            <w:r>
              <w:rPr>
                <w:color w:val="000000"/>
                <w:sz w:val="24"/>
                <w:szCs w:val="24"/>
              </w:rPr>
              <w:tab/>
              <w:t>Grains (</w:t>
            </w:r>
            <w:proofErr w:type="spellStart"/>
            <w:r>
              <w:rPr>
                <w:color w:val="000000"/>
                <w:sz w:val="24"/>
                <w:szCs w:val="24"/>
              </w:rPr>
              <w:t>Navanna</w:t>
            </w:r>
            <w:proofErr w:type="spellEnd"/>
            <w:proofErr w:type="gramStart"/>
            <w:r>
              <w:rPr>
                <w:color w:val="000000"/>
                <w:sz w:val="24"/>
                <w:szCs w:val="24"/>
              </w:rPr>
              <w:t>),</w:t>
            </w:r>
            <w:r>
              <w:rPr>
                <w:color w:val="000000"/>
                <w:sz w:val="24"/>
                <w:szCs w:val="24"/>
                <w:vertAlign w:val="superscript"/>
              </w:rPr>
              <w:t>(12)</w:t>
            </w:r>
            <w:r>
              <w:rPr>
                <w:color w:val="000000"/>
                <w:sz w:val="24"/>
                <w:szCs w:val="24"/>
              </w:rPr>
              <w:t>Polished</w:t>
            </w:r>
            <w:proofErr w:type="gramEnd"/>
          </w:p>
          <w:p w14:paraId="695CA0A7" w14:textId="77777777" w:rsidR="00C052ED" w:rsidRDefault="00000000">
            <w:pPr>
              <w:pBdr>
                <w:top w:val="nil"/>
                <w:left w:val="nil"/>
                <w:bottom w:val="nil"/>
                <w:right w:val="nil"/>
                <w:between w:val="nil"/>
              </w:pBdr>
              <w:tabs>
                <w:tab w:val="left" w:pos="818"/>
                <w:tab w:val="left" w:pos="1773"/>
              </w:tabs>
              <w:spacing w:before="4" w:line="360" w:lineRule="auto"/>
              <w:ind w:left="112" w:right="113"/>
              <w:jc w:val="both"/>
              <w:rPr>
                <w:color w:val="000000"/>
                <w:sz w:val="24"/>
                <w:szCs w:val="24"/>
              </w:rPr>
            </w:pPr>
            <w:r>
              <w:rPr>
                <w:color w:val="000000"/>
                <w:sz w:val="24"/>
                <w:szCs w:val="24"/>
              </w:rPr>
              <w:t>Rice,</w:t>
            </w:r>
            <w:r>
              <w:rPr>
                <w:color w:val="000000"/>
                <w:sz w:val="24"/>
                <w:szCs w:val="24"/>
              </w:rPr>
              <w:tab/>
              <w:t>Cooked</w:t>
            </w:r>
            <w:r>
              <w:rPr>
                <w:color w:val="000000"/>
                <w:sz w:val="24"/>
                <w:szCs w:val="24"/>
              </w:rPr>
              <w:tab/>
              <w:t>Oats, Yeasted Bread.</w:t>
            </w:r>
          </w:p>
        </w:tc>
      </w:tr>
      <w:tr w:rsidR="00C052ED" w14:paraId="78F2A498" w14:textId="77777777">
        <w:trPr>
          <w:trHeight w:val="827"/>
          <w:jc w:val="center"/>
        </w:trPr>
        <w:tc>
          <w:tcPr>
            <w:tcW w:w="1961" w:type="dxa"/>
          </w:tcPr>
          <w:p w14:paraId="163267EA" w14:textId="77777777" w:rsidR="00C052ED" w:rsidRDefault="00000000">
            <w:pPr>
              <w:pBdr>
                <w:top w:val="nil"/>
                <w:left w:val="nil"/>
                <w:bottom w:val="nil"/>
                <w:right w:val="nil"/>
                <w:between w:val="nil"/>
              </w:pBdr>
              <w:spacing w:line="360" w:lineRule="auto"/>
              <w:ind w:left="112"/>
              <w:jc w:val="both"/>
              <w:rPr>
                <w:color w:val="000000"/>
                <w:sz w:val="24"/>
                <w:szCs w:val="24"/>
              </w:rPr>
            </w:pPr>
            <w:r>
              <w:rPr>
                <w:color w:val="000000"/>
                <w:sz w:val="24"/>
                <w:szCs w:val="24"/>
              </w:rPr>
              <w:t>Pulses/Legumes</w:t>
            </w:r>
          </w:p>
        </w:tc>
        <w:tc>
          <w:tcPr>
            <w:tcW w:w="3992" w:type="dxa"/>
          </w:tcPr>
          <w:p w14:paraId="26C939AD" w14:textId="77777777" w:rsidR="00C052ED" w:rsidRDefault="00000000">
            <w:pPr>
              <w:pBdr>
                <w:top w:val="nil"/>
                <w:left w:val="nil"/>
                <w:bottom w:val="nil"/>
                <w:right w:val="nil"/>
                <w:between w:val="nil"/>
              </w:pBdr>
              <w:spacing w:line="360" w:lineRule="auto"/>
              <w:ind w:left="112"/>
              <w:jc w:val="both"/>
              <w:rPr>
                <w:color w:val="000000"/>
                <w:sz w:val="24"/>
                <w:szCs w:val="24"/>
              </w:rPr>
            </w:pPr>
            <w:r>
              <w:rPr>
                <w:color w:val="000000"/>
                <w:sz w:val="24"/>
                <w:szCs w:val="24"/>
              </w:rPr>
              <w:t>Horse Gram (</w:t>
            </w:r>
            <w:proofErr w:type="spellStart"/>
            <w:r>
              <w:rPr>
                <w:color w:val="000000"/>
                <w:sz w:val="24"/>
                <w:szCs w:val="24"/>
              </w:rPr>
              <w:t>Kulatthi</w:t>
            </w:r>
            <w:proofErr w:type="spellEnd"/>
            <w:r>
              <w:rPr>
                <w:color w:val="000000"/>
                <w:sz w:val="24"/>
                <w:szCs w:val="24"/>
              </w:rPr>
              <w:t>), Mung Bean (</w:t>
            </w:r>
            <w:proofErr w:type="spellStart"/>
            <w:r>
              <w:rPr>
                <w:color w:val="000000"/>
                <w:sz w:val="24"/>
                <w:szCs w:val="24"/>
              </w:rPr>
              <w:t>Mudga</w:t>
            </w:r>
            <w:proofErr w:type="spellEnd"/>
            <w:r>
              <w:rPr>
                <w:color w:val="000000"/>
                <w:sz w:val="24"/>
                <w:szCs w:val="24"/>
              </w:rPr>
              <w:t>), Chickpeas, Red Lentils.</w:t>
            </w:r>
          </w:p>
        </w:tc>
        <w:tc>
          <w:tcPr>
            <w:tcW w:w="2384" w:type="dxa"/>
          </w:tcPr>
          <w:p w14:paraId="10B66822" w14:textId="77777777" w:rsidR="00C052ED" w:rsidRDefault="00000000">
            <w:pPr>
              <w:pBdr>
                <w:top w:val="nil"/>
                <w:left w:val="nil"/>
                <w:bottom w:val="nil"/>
                <w:right w:val="nil"/>
                <w:between w:val="nil"/>
              </w:pBdr>
              <w:tabs>
                <w:tab w:val="left" w:pos="1121"/>
                <w:tab w:val="left" w:pos="2009"/>
              </w:tabs>
              <w:spacing w:line="360" w:lineRule="auto"/>
              <w:ind w:left="112" w:right="106"/>
              <w:jc w:val="both"/>
              <w:rPr>
                <w:color w:val="000000"/>
                <w:sz w:val="24"/>
                <w:szCs w:val="24"/>
              </w:rPr>
            </w:pPr>
            <w:r>
              <w:rPr>
                <w:color w:val="000000"/>
                <w:sz w:val="24"/>
                <w:szCs w:val="24"/>
              </w:rPr>
              <w:t>Black Gram (Masha), Kidney</w:t>
            </w:r>
            <w:r>
              <w:rPr>
                <w:color w:val="000000"/>
                <w:sz w:val="24"/>
                <w:szCs w:val="24"/>
              </w:rPr>
              <w:tab/>
              <w:t>Beans</w:t>
            </w:r>
            <w:r>
              <w:rPr>
                <w:color w:val="000000"/>
                <w:sz w:val="24"/>
                <w:szCs w:val="24"/>
              </w:rPr>
              <w:tab/>
              <w:t>(in</w:t>
            </w:r>
          </w:p>
          <w:p w14:paraId="40C5A25D" w14:textId="77777777" w:rsidR="00C052ED" w:rsidRDefault="00000000">
            <w:pPr>
              <w:pBdr>
                <w:top w:val="nil"/>
                <w:left w:val="nil"/>
                <w:bottom w:val="nil"/>
                <w:right w:val="nil"/>
                <w:between w:val="nil"/>
              </w:pBdr>
              <w:spacing w:line="360" w:lineRule="auto"/>
              <w:ind w:left="112"/>
              <w:jc w:val="both"/>
              <w:rPr>
                <w:color w:val="000000"/>
                <w:sz w:val="24"/>
                <w:szCs w:val="24"/>
              </w:rPr>
            </w:pPr>
            <w:r>
              <w:rPr>
                <w:color w:val="000000"/>
                <w:sz w:val="24"/>
                <w:szCs w:val="24"/>
              </w:rPr>
              <w:t>excess).</w:t>
            </w:r>
          </w:p>
        </w:tc>
      </w:tr>
      <w:tr w:rsidR="00C052ED" w14:paraId="0D64A61F" w14:textId="77777777">
        <w:trPr>
          <w:trHeight w:val="1103"/>
          <w:jc w:val="center"/>
        </w:trPr>
        <w:tc>
          <w:tcPr>
            <w:tcW w:w="1961" w:type="dxa"/>
          </w:tcPr>
          <w:p w14:paraId="0FA1611E" w14:textId="77777777" w:rsidR="00C052ED" w:rsidRDefault="00000000">
            <w:pPr>
              <w:pBdr>
                <w:top w:val="nil"/>
                <w:left w:val="nil"/>
                <w:bottom w:val="nil"/>
                <w:right w:val="nil"/>
                <w:between w:val="nil"/>
              </w:pBdr>
              <w:spacing w:line="360" w:lineRule="auto"/>
              <w:ind w:left="112"/>
              <w:jc w:val="both"/>
              <w:rPr>
                <w:color w:val="000000"/>
                <w:sz w:val="24"/>
                <w:szCs w:val="24"/>
              </w:rPr>
            </w:pPr>
            <w:r>
              <w:rPr>
                <w:color w:val="000000"/>
                <w:sz w:val="24"/>
                <w:szCs w:val="24"/>
              </w:rPr>
              <w:t>Vegetables</w:t>
            </w:r>
          </w:p>
        </w:tc>
        <w:tc>
          <w:tcPr>
            <w:tcW w:w="3992" w:type="dxa"/>
          </w:tcPr>
          <w:p w14:paraId="3D178627" w14:textId="77777777" w:rsidR="00C052ED" w:rsidRDefault="00000000">
            <w:pPr>
              <w:pBdr>
                <w:top w:val="nil"/>
                <w:left w:val="nil"/>
                <w:bottom w:val="nil"/>
                <w:right w:val="nil"/>
                <w:between w:val="nil"/>
              </w:pBdr>
              <w:spacing w:line="360" w:lineRule="auto"/>
              <w:ind w:left="112"/>
              <w:jc w:val="both"/>
              <w:rPr>
                <w:color w:val="000000"/>
                <w:sz w:val="24"/>
                <w:szCs w:val="24"/>
              </w:rPr>
            </w:pPr>
            <w:r>
              <w:rPr>
                <w:color w:val="000000"/>
                <w:sz w:val="24"/>
                <w:szCs w:val="24"/>
              </w:rPr>
              <w:t>Bitter Gourd, Leafy Greens, Radish, Cabbage, Broccoli, Carrots, Onions,</w:t>
            </w:r>
          </w:p>
          <w:p w14:paraId="4A82603B" w14:textId="77777777" w:rsidR="00C052ED" w:rsidRDefault="00000000">
            <w:pPr>
              <w:pBdr>
                <w:top w:val="nil"/>
                <w:left w:val="nil"/>
                <w:bottom w:val="nil"/>
                <w:right w:val="nil"/>
                <w:between w:val="nil"/>
              </w:pBdr>
              <w:spacing w:before="3" w:line="360" w:lineRule="auto"/>
              <w:ind w:left="112"/>
              <w:jc w:val="both"/>
              <w:rPr>
                <w:color w:val="000000"/>
                <w:sz w:val="24"/>
                <w:szCs w:val="24"/>
              </w:rPr>
            </w:pPr>
            <w:r>
              <w:rPr>
                <w:color w:val="000000"/>
                <w:sz w:val="24"/>
                <w:szCs w:val="24"/>
              </w:rPr>
              <w:t>Garlic. (Ideally steamed or lightly sautéed).</w:t>
            </w:r>
          </w:p>
        </w:tc>
        <w:tc>
          <w:tcPr>
            <w:tcW w:w="2384" w:type="dxa"/>
          </w:tcPr>
          <w:p w14:paraId="06B29E04" w14:textId="77777777" w:rsidR="00C052ED" w:rsidRDefault="00000000">
            <w:pPr>
              <w:pBdr>
                <w:top w:val="nil"/>
                <w:left w:val="nil"/>
                <w:bottom w:val="nil"/>
                <w:right w:val="nil"/>
                <w:between w:val="nil"/>
              </w:pBdr>
              <w:spacing w:line="360" w:lineRule="auto"/>
              <w:ind w:left="112" w:right="88"/>
              <w:jc w:val="both"/>
              <w:rPr>
                <w:color w:val="000000"/>
                <w:sz w:val="24"/>
                <w:szCs w:val="24"/>
              </w:rPr>
            </w:pPr>
            <w:r>
              <w:rPr>
                <w:color w:val="000000"/>
                <w:sz w:val="24"/>
                <w:szCs w:val="24"/>
              </w:rPr>
              <w:t>Potato, Sweet Potato, Cucumber, Avocados, Tomatoes (raw).</w:t>
            </w:r>
          </w:p>
        </w:tc>
      </w:tr>
      <w:tr w:rsidR="00C052ED" w14:paraId="6671B256" w14:textId="77777777">
        <w:trPr>
          <w:trHeight w:val="1106"/>
          <w:jc w:val="center"/>
        </w:trPr>
        <w:tc>
          <w:tcPr>
            <w:tcW w:w="1961" w:type="dxa"/>
          </w:tcPr>
          <w:p w14:paraId="69459C3F" w14:textId="77777777" w:rsidR="00C052ED" w:rsidRDefault="00000000">
            <w:pPr>
              <w:pBdr>
                <w:top w:val="nil"/>
                <w:left w:val="nil"/>
                <w:bottom w:val="nil"/>
                <w:right w:val="nil"/>
                <w:between w:val="nil"/>
              </w:pBdr>
              <w:spacing w:line="360" w:lineRule="auto"/>
              <w:ind w:left="172"/>
              <w:jc w:val="both"/>
              <w:rPr>
                <w:color w:val="000000"/>
                <w:sz w:val="24"/>
                <w:szCs w:val="24"/>
              </w:rPr>
            </w:pPr>
            <w:r>
              <w:rPr>
                <w:color w:val="000000"/>
                <w:sz w:val="24"/>
                <w:szCs w:val="24"/>
              </w:rPr>
              <w:t>Fruits</w:t>
            </w:r>
          </w:p>
        </w:tc>
        <w:tc>
          <w:tcPr>
            <w:tcW w:w="3992" w:type="dxa"/>
          </w:tcPr>
          <w:p w14:paraId="2E880470" w14:textId="77777777" w:rsidR="00C052ED" w:rsidRDefault="00000000">
            <w:pPr>
              <w:pBdr>
                <w:top w:val="nil"/>
                <w:left w:val="nil"/>
                <w:bottom w:val="nil"/>
                <w:right w:val="nil"/>
                <w:between w:val="nil"/>
              </w:pBdr>
              <w:tabs>
                <w:tab w:val="left" w:pos="1082"/>
                <w:tab w:val="left" w:pos="2109"/>
                <w:tab w:val="left" w:pos="3305"/>
              </w:tabs>
              <w:spacing w:line="360" w:lineRule="auto"/>
              <w:ind w:left="112" w:right="106"/>
              <w:jc w:val="both"/>
              <w:rPr>
                <w:color w:val="000000"/>
                <w:sz w:val="24"/>
                <w:szCs w:val="24"/>
              </w:rPr>
            </w:pPr>
            <w:r>
              <w:rPr>
                <w:color w:val="000000"/>
                <w:sz w:val="24"/>
                <w:szCs w:val="24"/>
              </w:rPr>
              <w:t>Light</w:t>
            </w:r>
            <w:r>
              <w:rPr>
                <w:color w:val="000000"/>
                <w:sz w:val="24"/>
                <w:szCs w:val="24"/>
              </w:rPr>
              <w:tab/>
              <w:t>fruits:</w:t>
            </w:r>
            <w:r>
              <w:rPr>
                <w:color w:val="000000"/>
                <w:sz w:val="24"/>
                <w:szCs w:val="24"/>
              </w:rPr>
              <w:tab/>
              <w:t>Apples,</w:t>
            </w:r>
            <w:r>
              <w:rPr>
                <w:color w:val="000000"/>
                <w:sz w:val="24"/>
                <w:szCs w:val="24"/>
              </w:rPr>
              <w:tab/>
              <w:t>Pears, Pomegranate, Cranberries.</w:t>
            </w:r>
          </w:p>
        </w:tc>
        <w:tc>
          <w:tcPr>
            <w:tcW w:w="2384" w:type="dxa"/>
          </w:tcPr>
          <w:p w14:paraId="331F1794" w14:textId="77777777" w:rsidR="00C052ED" w:rsidRDefault="00000000">
            <w:pPr>
              <w:pBdr>
                <w:top w:val="nil"/>
                <w:left w:val="nil"/>
                <w:bottom w:val="nil"/>
                <w:right w:val="nil"/>
                <w:between w:val="nil"/>
              </w:pBdr>
              <w:tabs>
                <w:tab w:val="left" w:pos="1536"/>
              </w:tabs>
              <w:spacing w:line="360" w:lineRule="auto"/>
              <w:ind w:left="112" w:right="108"/>
              <w:jc w:val="both"/>
              <w:rPr>
                <w:color w:val="000000"/>
                <w:sz w:val="24"/>
                <w:szCs w:val="24"/>
              </w:rPr>
            </w:pPr>
            <w:r>
              <w:rPr>
                <w:color w:val="000000"/>
                <w:sz w:val="24"/>
                <w:szCs w:val="24"/>
              </w:rPr>
              <w:t>Heavy or Sour fruits: Banana,</w:t>
            </w:r>
            <w:r>
              <w:rPr>
                <w:color w:val="000000"/>
                <w:sz w:val="24"/>
                <w:szCs w:val="24"/>
              </w:rPr>
              <w:tab/>
              <w:t>Mango,</w:t>
            </w:r>
          </w:p>
          <w:p w14:paraId="4AD848E7" w14:textId="77777777" w:rsidR="00C052ED" w:rsidRDefault="00000000">
            <w:pPr>
              <w:pBdr>
                <w:top w:val="nil"/>
                <w:left w:val="nil"/>
                <w:bottom w:val="nil"/>
                <w:right w:val="nil"/>
                <w:between w:val="nil"/>
              </w:pBdr>
              <w:tabs>
                <w:tab w:val="left" w:pos="1670"/>
              </w:tabs>
              <w:spacing w:line="360" w:lineRule="auto"/>
              <w:ind w:left="112" w:right="106"/>
              <w:jc w:val="both"/>
              <w:rPr>
                <w:color w:val="000000"/>
                <w:sz w:val="24"/>
                <w:szCs w:val="24"/>
              </w:rPr>
            </w:pPr>
            <w:r>
              <w:rPr>
                <w:color w:val="000000"/>
                <w:sz w:val="24"/>
                <w:szCs w:val="24"/>
              </w:rPr>
              <w:t>Grapes,</w:t>
            </w:r>
            <w:r>
              <w:rPr>
                <w:color w:val="000000"/>
                <w:sz w:val="24"/>
                <w:szCs w:val="24"/>
              </w:rPr>
              <w:tab/>
              <w:t>Dates, Coconut, Pineapple.</w:t>
            </w:r>
          </w:p>
        </w:tc>
      </w:tr>
      <w:tr w:rsidR="00C052ED" w14:paraId="20CC2468" w14:textId="77777777">
        <w:trPr>
          <w:trHeight w:val="1101"/>
          <w:jc w:val="center"/>
        </w:trPr>
        <w:tc>
          <w:tcPr>
            <w:tcW w:w="1961" w:type="dxa"/>
          </w:tcPr>
          <w:p w14:paraId="32D38714" w14:textId="77777777" w:rsidR="00C052ED" w:rsidRDefault="00000000">
            <w:pPr>
              <w:pBdr>
                <w:top w:val="nil"/>
                <w:left w:val="nil"/>
                <w:bottom w:val="nil"/>
                <w:right w:val="nil"/>
                <w:between w:val="nil"/>
              </w:pBdr>
              <w:spacing w:line="360" w:lineRule="auto"/>
              <w:ind w:left="112"/>
              <w:jc w:val="both"/>
              <w:rPr>
                <w:color w:val="000000"/>
                <w:sz w:val="24"/>
                <w:szCs w:val="24"/>
              </w:rPr>
            </w:pPr>
            <w:r>
              <w:rPr>
                <w:color w:val="000000"/>
                <w:sz w:val="24"/>
                <w:szCs w:val="24"/>
              </w:rPr>
              <w:lastRenderedPageBreak/>
              <w:t>Dairy</w:t>
            </w:r>
          </w:p>
        </w:tc>
        <w:tc>
          <w:tcPr>
            <w:tcW w:w="3992" w:type="dxa"/>
          </w:tcPr>
          <w:p w14:paraId="77F1CB13" w14:textId="77777777" w:rsidR="00C052ED" w:rsidRDefault="00000000">
            <w:pPr>
              <w:pBdr>
                <w:top w:val="nil"/>
                <w:left w:val="nil"/>
                <w:bottom w:val="nil"/>
                <w:right w:val="nil"/>
                <w:between w:val="nil"/>
              </w:pBdr>
              <w:spacing w:line="360" w:lineRule="auto"/>
              <w:ind w:left="112" w:right="88"/>
              <w:jc w:val="both"/>
              <w:rPr>
                <w:color w:val="000000"/>
                <w:sz w:val="24"/>
                <w:szCs w:val="24"/>
              </w:rPr>
            </w:pPr>
            <w:r>
              <w:rPr>
                <w:color w:val="000000"/>
                <w:sz w:val="24"/>
                <w:szCs w:val="24"/>
              </w:rPr>
              <w:t>Buttermilk (</w:t>
            </w:r>
            <w:proofErr w:type="spellStart"/>
            <w:r>
              <w:rPr>
                <w:color w:val="000000"/>
                <w:sz w:val="24"/>
                <w:szCs w:val="24"/>
              </w:rPr>
              <w:t>Takra</w:t>
            </w:r>
            <w:proofErr w:type="spellEnd"/>
            <w:r>
              <w:rPr>
                <w:color w:val="000000"/>
                <w:sz w:val="24"/>
                <w:szCs w:val="24"/>
              </w:rPr>
              <w:t>) (highly beneficial). Warm, low-fat milk with Turmeric/Ginger (in moderation).</w:t>
            </w:r>
          </w:p>
        </w:tc>
        <w:tc>
          <w:tcPr>
            <w:tcW w:w="2384" w:type="dxa"/>
          </w:tcPr>
          <w:p w14:paraId="12089CAE" w14:textId="77777777" w:rsidR="00C052ED" w:rsidRDefault="00000000">
            <w:pPr>
              <w:pBdr>
                <w:top w:val="nil"/>
                <w:left w:val="nil"/>
                <w:bottom w:val="nil"/>
                <w:right w:val="nil"/>
                <w:between w:val="nil"/>
              </w:pBdr>
              <w:tabs>
                <w:tab w:val="left" w:pos="1596"/>
              </w:tabs>
              <w:spacing w:line="360" w:lineRule="auto"/>
              <w:ind w:left="112" w:right="93"/>
              <w:jc w:val="both"/>
              <w:rPr>
                <w:color w:val="000000"/>
                <w:sz w:val="24"/>
                <w:szCs w:val="24"/>
              </w:rPr>
            </w:pPr>
            <w:r>
              <w:rPr>
                <w:color w:val="000000"/>
                <w:sz w:val="24"/>
                <w:szCs w:val="24"/>
              </w:rPr>
              <w:t>Heavy or Cold Dairy: Cheese,</w:t>
            </w:r>
            <w:r>
              <w:rPr>
                <w:color w:val="000000"/>
                <w:sz w:val="24"/>
                <w:szCs w:val="24"/>
              </w:rPr>
              <w:tab/>
              <w:t>Yogurt</w:t>
            </w:r>
          </w:p>
          <w:p w14:paraId="6F6F6D97" w14:textId="77777777" w:rsidR="00C052ED" w:rsidRDefault="00000000">
            <w:pPr>
              <w:pBdr>
                <w:top w:val="nil"/>
                <w:left w:val="nil"/>
                <w:bottom w:val="nil"/>
                <w:right w:val="nil"/>
                <w:between w:val="nil"/>
              </w:pBdr>
              <w:spacing w:before="1" w:line="360" w:lineRule="auto"/>
              <w:ind w:left="112"/>
              <w:jc w:val="both"/>
              <w:rPr>
                <w:color w:val="000000"/>
                <w:sz w:val="24"/>
                <w:szCs w:val="24"/>
              </w:rPr>
            </w:pPr>
            <w:r>
              <w:rPr>
                <w:color w:val="000000"/>
                <w:sz w:val="24"/>
                <w:szCs w:val="24"/>
              </w:rPr>
              <w:t>(</w:t>
            </w:r>
            <w:proofErr w:type="spellStart"/>
            <w:r>
              <w:rPr>
                <w:color w:val="000000"/>
                <w:sz w:val="24"/>
                <w:szCs w:val="24"/>
              </w:rPr>
              <w:t>Dadhi</w:t>
            </w:r>
            <w:proofErr w:type="spellEnd"/>
            <w:r>
              <w:rPr>
                <w:color w:val="000000"/>
                <w:sz w:val="24"/>
                <w:szCs w:val="24"/>
              </w:rPr>
              <w:t>), Ice Cream, Cold Milk.</w:t>
            </w:r>
          </w:p>
        </w:tc>
      </w:tr>
      <w:tr w:rsidR="00C052ED" w14:paraId="4C15BF8A" w14:textId="77777777">
        <w:trPr>
          <w:trHeight w:val="827"/>
          <w:jc w:val="center"/>
        </w:trPr>
        <w:tc>
          <w:tcPr>
            <w:tcW w:w="1961" w:type="dxa"/>
          </w:tcPr>
          <w:p w14:paraId="529D68A5" w14:textId="77777777" w:rsidR="00C052ED" w:rsidRDefault="00000000">
            <w:pPr>
              <w:pBdr>
                <w:top w:val="nil"/>
                <w:left w:val="nil"/>
                <w:bottom w:val="nil"/>
                <w:right w:val="nil"/>
                <w:between w:val="nil"/>
              </w:pBdr>
              <w:spacing w:line="360" w:lineRule="auto"/>
              <w:ind w:left="112"/>
              <w:jc w:val="both"/>
              <w:rPr>
                <w:color w:val="000000"/>
                <w:sz w:val="24"/>
                <w:szCs w:val="24"/>
              </w:rPr>
            </w:pPr>
            <w:r>
              <w:rPr>
                <w:color w:val="000000"/>
                <w:sz w:val="24"/>
                <w:szCs w:val="24"/>
              </w:rPr>
              <w:t>Sweeteners</w:t>
            </w:r>
          </w:p>
        </w:tc>
        <w:tc>
          <w:tcPr>
            <w:tcW w:w="3992" w:type="dxa"/>
          </w:tcPr>
          <w:p w14:paraId="7BC46AFD" w14:textId="77777777" w:rsidR="00C052ED" w:rsidRDefault="00000000">
            <w:pPr>
              <w:pBdr>
                <w:top w:val="nil"/>
                <w:left w:val="nil"/>
                <w:bottom w:val="nil"/>
                <w:right w:val="nil"/>
                <w:between w:val="nil"/>
              </w:pBdr>
              <w:spacing w:line="360" w:lineRule="auto"/>
              <w:ind w:left="112"/>
              <w:jc w:val="both"/>
              <w:rPr>
                <w:color w:val="000000"/>
                <w:sz w:val="24"/>
                <w:szCs w:val="24"/>
              </w:rPr>
            </w:pPr>
            <w:r>
              <w:rPr>
                <w:color w:val="000000"/>
                <w:sz w:val="24"/>
                <w:szCs w:val="24"/>
              </w:rPr>
              <w:t>Raw Honey (in small quantities, never cooked or mixed with hot water/ghee).</w:t>
            </w:r>
          </w:p>
        </w:tc>
        <w:tc>
          <w:tcPr>
            <w:tcW w:w="2384" w:type="dxa"/>
          </w:tcPr>
          <w:p w14:paraId="39495F13" w14:textId="77777777" w:rsidR="00C052ED" w:rsidRDefault="00000000">
            <w:pPr>
              <w:pBdr>
                <w:top w:val="nil"/>
                <w:left w:val="nil"/>
                <w:bottom w:val="nil"/>
                <w:right w:val="nil"/>
                <w:between w:val="nil"/>
              </w:pBdr>
              <w:tabs>
                <w:tab w:val="left" w:pos="1656"/>
              </w:tabs>
              <w:spacing w:line="360" w:lineRule="auto"/>
              <w:ind w:left="112"/>
              <w:jc w:val="both"/>
              <w:rPr>
                <w:color w:val="000000"/>
                <w:sz w:val="24"/>
                <w:szCs w:val="24"/>
              </w:rPr>
            </w:pPr>
            <w:r>
              <w:rPr>
                <w:color w:val="000000"/>
                <w:sz w:val="24"/>
                <w:szCs w:val="24"/>
              </w:rPr>
              <w:t>Refined</w:t>
            </w:r>
            <w:r>
              <w:rPr>
                <w:color w:val="000000"/>
                <w:sz w:val="24"/>
                <w:szCs w:val="24"/>
              </w:rPr>
              <w:tab/>
              <w:t>Sugar,</w:t>
            </w:r>
          </w:p>
          <w:p w14:paraId="4ED13CC9" w14:textId="77777777" w:rsidR="00C052ED" w:rsidRDefault="00000000">
            <w:pPr>
              <w:pBdr>
                <w:top w:val="nil"/>
                <w:left w:val="nil"/>
                <w:bottom w:val="nil"/>
                <w:right w:val="nil"/>
                <w:between w:val="nil"/>
              </w:pBdr>
              <w:tabs>
                <w:tab w:val="left" w:pos="1548"/>
              </w:tabs>
              <w:spacing w:line="360" w:lineRule="auto"/>
              <w:ind w:left="112" w:right="110"/>
              <w:jc w:val="both"/>
              <w:rPr>
                <w:color w:val="000000"/>
                <w:sz w:val="24"/>
                <w:szCs w:val="24"/>
              </w:rPr>
            </w:pPr>
            <w:r>
              <w:rPr>
                <w:color w:val="000000"/>
                <w:sz w:val="24"/>
                <w:szCs w:val="24"/>
              </w:rPr>
              <w:t>Jaggery,</w:t>
            </w:r>
            <w:r>
              <w:rPr>
                <w:color w:val="000000"/>
                <w:sz w:val="24"/>
                <w:szCs w:val="24"/>
              </w:rPr>
              <w:tab/>
              <w:t>Syrups, Candy.</w:t>
            </w:r>
          </w:p>
        </w:tc>
      </w:tr>
      <w:tr w:rsidR="00C052ED" w14:paraId="3BCD0A40" w14:textId="77777777">
        <w:trPr>
          <w:trHeight w:val="1103"/>
          <w:jc w:val="center"/>
        </w:trPr>
        <w:tc>
          <w:tcPr>
            <w:tcW w:w="1961" w:type="dxa"/>
          </w:tcPr>
          <w:p w14:paraId="7961E6C6" w14:textId="77777777" w:rsidR="00C052ED" w:rsidRDefault="00000000">
            <w:pPr>
              <w:pBdr>
                <w:top w:val="nil"/>
                <w:left w:val="nil"/>
                <w:bottom w:val="nil"/>
                <w:right w:val="nil"/>
                <w:between w:val="nil"/>
              </w:pBdr>
              <w:spacing w:line="360" w:lineRule="auto"/>
              <w:ind w:left="112"/>
              <w:jc w:val="both"/>
              <w:rPr>
                <w:color w:val="000000"/>
                <w:sz w:val="24"/>
                <w:szCs w:val="24"/>
              </w:rPr>
            </w:pPr>
            <w:r>
              <w:rPr>
                <w:color w:val="000000"/>
                <w:sz w:val="24"/>
                <w:szCs w:val="24"/>
              </w:rPr>
              <w:t>Oils</w:t>
            </w:r>
          </w:p>
        </w:tc>
        <w:tc>
          <w:tcPr>
            <w:tcW w:w="3992" w:type="dxa"/>
          </w:tcPr>
          <w:p w14:paraId="3BDF2B5F" w14:textId="77777777" w:rsidR="00C052ED" w:rsidRDefault="00000000">
            <w:pPr>
              <w:pBdr>
                <w:top w:val="nil"/>
                <w:left w:val="nil"/>
                <w:bottom w:val="nil"/>
                <w:right w:val="nil"/>
                <w:between w:val="nil"/>
              </w:pBdr>
              <w:spacing w:line="360" w:lineRule="auto"/>
              <w:ind w:left="112"/>
              <w:jc w:val="both"/>
              <w:rPr>
                <w:color w:val="000000"/>
                <w:sz w:val="24"/>
                <w:szCs w:val="24"/>
              </w:rPr>
            </w:pPr>
            <w:r>
              <w:rPr>
                <w:color w:val="000000"/>
                <w:sz w:val="24"/>
                <w:szCs w:val="24"/>
              </w:rPr>
              <w:t>Minimal use of light oils (Olive, Sunflower)</w:t>
            </w:r>
          </w:p>
        </w:tc>
        <w:tc>
          <w:tcPr>
            <w:tcW w:w="2384" w:type="dxa"/>
          </w:tcPr>
          <w:p w14:paraId="7B8FB5A6" w14:textId="77777777" w:rsidR="00C052ED" w:rsidRDefault="00000000">
            <w:pPr>
              <w:pBdr>
                <w:top w:val="nil"/>
                <w:left w:val="nil"/>
                <w:bottom w:val="nil"/>
                <w:right w:val="nil"/>
                <w:between w:val="nil"/>
              </w:pBdr>
              <w:tabs>
                <w:tab w:val="left" w:pos="1358"/>
              </w:tabs>
              <w:spacing w:line="360" w:lineRule="auto"/>
              <w:ind w:left="112" w:right="92"/>
              <w:jc w:val="both"/>
              <w:rPr>
                <w:color w:val="000000"/>
                <w:sz w:val="24"/>
                <w:szCs w:val="24"/>
              </w:rPr>
            </w:pPr>
            <w:r>
              <w:rPr>
                <w:color w:val="000000"/>
                <w:sz w:val="24"/>
                <w:szCs w:val="24"/>
              </w:rPr>
              <w:t>All fried foods, excess Ghee,</w:t>
            </w:r>
            <w:r>
              <w:rPr>
                <w:color w:val="000000"/>
                <w:sz w:val="24"/>
                <w:szCs w:val="24"/>
              </w:rPr>
              <w:tab/>
              <w:t>excessive fatty/</w:t>
            </w:r>
            <w:proofErr w:type="gramStart"/>
            <w:r>
              <w:rPr>
                <w:color w:val="000000"/>
                <w:sz w:val="24"/>
                <w:szCs w:val="24"/>
              </w:rPr>
              <w:t>oily  substances</w:t>
            </w:r>
            <w:proofErr w:type="gramEnd"/>
            <w:r>
              <w:rPr>
                <w:color w:val="000000"/>
                <w:sz w:val="24"/>
                <w:szCs w:val="24"/>
              </w:rPr>
              <w:t>.</w:t>
            </w:r>
          </w:p>
          <w:p w14:paraId="53388ED9" w14:textId="77777777" w:rsidR="00C052ED" w:rsidRDefault="00000000">
            <w:pPr>
              <w:pBdr>
                <w:top w:val="nil"/>
                <w:left w:val="nil"/>
                <w:bottom w:val="nil"/>
                <w:right w:val="nil"/>
                <w:between w:val="nil"/>
              </w:pBdr>
              <w:spacing w:before="18" w:line="360" w:lineRule="auto"/>
              <w:ind w:left="112"/>
              <w:jc w:val="both"/>
              <w:rPr>
                <w:color w:val="000000"/>
                <w:sz w:val="24"/>
                <w:szCs w:val="24"/>
              </w:rPr>
            </w:pPr>
            <w:proofErr w:type="gramStart"/>
            <w:r>
              <w:rPr>
                <w:color w:val="000000"/>
                <w:sz w:val="40"/>
                <w:szCs w:val="40"/>
                <w:vertAlign w:val="subscript"/>
              </w:rPr>
              <w:t>|</w:t>
            </w:r>
            <w:r>
              <w:rPr>
                <w:color w:val="000000"/>
                <w:sz w:val="24"/>
                <w:szCs w:val="24"/>
              </w:rPr>
              <w:t>(</w:t>
            </w:r>
            <w:proofErr w:type="gramEnd"/>
            <w:r>
              <w:rPr>
                <w:color w:val="000000"/>
                <w:sz w:val="24"/>
                <w:szCs w:val="24"/>
              </w:rPr>
              <w:t>12)</w:t>
            </w:r>
          </w:p>
        </w:tc>
      </w:tr>
    </w:tbl>
    <w:p w14:paraId="440F16E9" w14:textId="77777777" w:rsidR="00C052ED" w:rsidRDefault="00C052ED">
      <w:pPr>
        <w:pStyle w:val="Heading2"/>
        <w:spacing w:before="4" w:line="360" w:lineRule="auto"/>
        <w:ind w:firstLine="165"/>
        <w:jc w:val="both"/>
      </w:pPr>
    </w:p>
    <w:p w14:paraId="11EEC46F" w14:textId="77777777" w:rsidR="00C052ED" w:rsidRDefault="00000000">
      <w:pPr>
        <w:pStyle w:val="Heading2"/>
        <w:numPr>
          <w:ilvl w:val="0"/>
          <w:numId w:val="15"/>
        </w:numPr>
        <w:spacing w:before="4" w:line="360" w:lineRule="auto"/>
        <w:jc w:val="both"/>
      </w:pPr>
      <w:r>
        <w:t xml:space="preserve">Lifestyle During Obesity Management </w:t>
      </w:r>
      <w:r>
        <w:rPr>
          <w:b w:val="0"/>
          <w:bCs w:val="0"/>
          <w:sz w:val="36"/>
          <w:szCs w:val="36"/>
          <w:vertAlign w:val="superscript"/>
        </w:rPr>
        <w:t>(14)</w:t>
      </w:r>
    </w:p>
    <w:p w14:paraId="0FF29D5C" w14:textId="77777777" w:rsidR="00C052ED" w:rsidRDefault="00000000">
      <w:pPr>
        <w:pStyle w:val="Heading2"/>
        <w:numPr>
          <w:ilvl w:val="0"/>
          <w:numId w:val="22"/>
        </w:numPr>
        <w:tabs>
          <w:tab w:val="left" w:pos="405"/>
        </w:tabs>
        <w:spacing w:before="203" w:line="360" w:lineRule="auto"/>
        <w:jc w:val="both"/>
      </w:pPr>
      <w:r>
        <w:t>Dietary Modifications</w:t>
      </w:r>
    </w:p>
    <w:p w14:paraId="698B8D63" w14:textId="77777777" w:rsidR="00C052ED" w:rsidRDefault="00000000">
      <w:pPr>
        <w:pBdr>
          <w:top w:val="nil"/>
          <w:left w:val="nil"/>
          <w:bottom w:val="nil"/>
          <w:right w:val="nil"/>
          <w:between w:val="nil"/>
        </w:pBdr>
        <w:spacing w:before="240" w:line="360" w:lineRule="auto"/>
        <w:ind w:left="165"/>
        <w:jc w:val="both"/>
        <w:rPr>
          <w:color w:val="000000"/>
          <w:sz w:val="24"/>
          <w:szCs w:val="24"/>
        </w:rPr>
      </w:pPr>
      <w:r>
        <w:rPr>
          <w:color w:val="000000"/>
          <w:sz w:val="24"/>
          <w:szCs w:val="24"/>
        </w:rPr>
        <w:t>Balanced, calorie-controlled diet:</w:t>
      </w:r>
    </w:p>
    <w:p w14:paraId="29BC0D4C" w14:textId="77777777" w:rsidR="00C052ED" w:rsidRDefault="00000000">
      <w:pPr>
        <w:pBdr>
          <w:top w:val="nil"/>
          <w:left w:val="nil"/>
          <w:bottom w:val="nil"/>
          <w:right w:val="nil"/>
          <w:between w:val="nil"/>
        </w:pBdr>
        <w:spacing w:before="240" w:line="360" w:lineRule="auto"/>
        <w:ind w:left="165" w:right="2596"/>
        <w:jc w:val="both"/>
        <w:rPr>
          <w:color w:val="000000"/>
          <w:sz w:val="24"/>
          <w:szCs w:val="24"/>
        </w:rPr>
      </w:pPr>
      <w:r>
        <w:rPr>
          <w:color w:val="000000"/>
          <w:sz w:val="24"/>
          <w:szCs w:val="24"/>
        </w:rPr>
        <w:t>Reduce total calorie intake while ensuring nutritional adequacy.</w:t>
      </w:r>
      <w:r>
        <w:rPr>
          <w:color w:val="000000"/>
          <w:sz w:val="24"/>
          <w:szCs w:val="24"/>
          <w:vertAlign w:val="superscript"/>
        </w:rPr>
        <w:t xml:space="preserve"> </w:t>
      </w:r>
      <w:r>
        <w:rPr>
          <w:color w:val="000000"/>
          <w:sz w:val="24"/>
          <w:szCs w:val="24"/>
        </w:rPr>
        <w:t xml:space="preserve">         Increase intake of:</w:t>
      </w:r>
    </w:p>
    <w:p w14:paraId="2E56D987" w14:textId="77777777" w:rsidR="00C052ED" w:rsidRDefault="00000000">
      <w:pPr>
        <w:numPr>
          <w:ilvl w:val="1"/>
          <w:numId w:val="22"/>
        </w:numPr>
        <w:pBdr>
          <w:top w:val="nil"/>
          <w:left w:val="nil"/>
          <w:bottom w:val="nil"/>
          <w:right w:val="nil"/>
          <w:between w:val="nil"/>
        </w:pBdr>
        <w:tabs>
          <w:tab w:val="left" w:pos="882"/>
        </w:tabs>
        <w:spacing w:before="12" w:line="360" w:lineRule="auto"/>
        <w:ind w:left="882" w:hanging="357"/>
        <w:jc w:val="both"/>
        <w:rPr>
          <w:color w:val="000000"/>
        </w:rPr>
      </w:pPr>
      <w:r>
        <w:rPr>
          <w:color w:val="000000"/>
          <w:sz w:val="24"/>
          <w:szCs w:val="24"/>
        </w:rPr>
        <w:t>Fruits and vegetables.</w:t>
      </w:r>
    </w:p>
    <w:p w14:paraId="54E3DD5E" w14:textId="77777777" w:rsidR="00C052ED" w:rsidRDefault="00000000">
      <w:pPr>
        <w:numPr>
          <w:ilvl w:val="1"/>
          <w:numId w:val="22"/>
        </w:numPr>
        <w:pBdr>
          <w:top w:val="nil"/>
          <w:left w:val="nil"/>
          <w:bottom w:val="nil"/>
          <w:right w:val="nil"/>
          <w:between w:val="nil"/>
        </w:pBdr>
        <w:tabs>
          <w:tab w:val="left" w:pos="882"/>
        </w:tabs>
        <w:spacing w:before="9" w:line="360" w:lineRule="auto"/>
        <w:ind w:left="882" w:hanging="357"/>
        <w:jc w:val="both"/>
        <w:rPr>
          <w:color w:val="000000"/>
        </w:rPr>
      </w:pPr>
      <w:r>
        <w:rPr>
          <w:color w:val="000000"/>
          <w:sz w:val="24"/>
          <w:szCs w:val="24"/>
        </w:rPr>
        <w:t>Whole grains.</w:t>
      </w:r>
    </w:p>
    <w:p w14:paraId="44B04A5F" w14:textId="77777777" w:rsidR="00C052ED" w:rsidRDefault="00000000">
      <w:pPr>
        <w:numPr>
          <w:ilvl w:val="1"/>
          <w:numId w:val="22"/>
        </w:numPr>
        <w:pBdr>
          <w:top w:val="nil"/>
          <w:left w:val="nil"/>
          <w:bottom w:val="nil"/>
          <w:right w:val="nil"/>
          <w:between w:val="nil"/>
        </w:pBdr>
        <w:tabs>
          <w:tab w:val="left" w:pos="882"/>
        </w:tabs>
        <w:spacing w:before="1" w:line="360" w:lineRule="auto"/>
        <w:ind w:left="882" w:hanging="357"/>
        <w:jc w:val="both"/>
        <w:rPr>
          <w:color w:val="000000"/>
        </w:rPr>
      </w:pPr>
      <w:r>
        <w:rPr>
          <w:color w:val="000000"/>
          <w:sz w:val="24"/>
          <w:szCs w:val="24"/>
        </w:rPr>
        <w:t>Lean proteins (fish, poultry, legumes)</w:t>
      </w:r>
    </w:p>
    <w:p w14:paraId="3A21F594" w14:textId="77777777" w:rsidR="00C052ED" w:rsidRDefault="00000000">
      <w:pPr>
        <w:numPr>
          <w:ilvl w:val="1"/>
          <w:numId w:val="22"/>
        </w:numPr>
        <w:pBdr>
          <w:top w:val="nil"/>
          <w:left w:val="nil"/>
          <w:bottom w:val="nil"/>
          <w:right w:val="nil"/>
          <w:between w:val="nil"/>
        </w:pBdr>
        <w:tabs>
          <w:tab w:val="left" w:pos="882"/>
        </w:tabs>
        <w:spacing w:before="2" w:line="360" w:lineRule="auto"/>
        <w:ind w:right="6722" w:firstLine="360"/>
        <w:jc w:val="both"/>
        <w:rPr>
          <w:color w:val="000000"/>
        </w:rPr>
      </w:pPr>
      <w:r>
        <w:rPr>
          <w:color w:val="000000"/>
          <w:sz w:val="24"/>
          <w:szCs w:val="24"/>
        </w:rPr>
        <w:t>Low-fat dairy products Reduce intake of:</w:t>
      </w:r>
    </w:p>
    <w:p w14:paraId="43D70B27" w14:textId="77777777" w:rsidR="00C052ED" w:rsidRDefault="00000000">
      <w:pPr>
        <w:numPr>
          <w:ilvl w:val="1"/>
          <w:numId w:val="22"/>
        </w:numPr>
        <w:pBdr>
          <w:top w:val="nil"/>
          <w:left w:val="nil"/>
          <w:bottom w:val="nil"/>
          <w:right w:val="nil"/>
          <w:between w:val="nil"/>
        </w:pBdr>
        <w:tabs>
          <w:tab w:val="left" w:pos="882"/>
        </w:tabs>
        <w:spacing w:before="96" w:line="360" w:lineRule="auto"/>
        <w:ind w:left="882" w:hanging="357"/>
        <w:jc w:val="both"/>
        <w:rPr>
          <w:color w:val="000000"/>
        </w:rPr>
      </w:pPr>
      <w:r>
        <w:rPr>
          <w:color w:val="000000"/>
          <w:sz w:val="24"/>
          <w:szCs w:val="24"/>
        </w:rPr>
        <w:t>Sugary foods and beverages.</w:t>
      </w:r>
    </w:p>
    <w:p w14:paraId="2BD3AF96" w14:textId="77777777" w:rsidR="00C052ED" w:rsidRDefault="00000000">
      <w:pPr>
        <w:numPr>
          <w:ilvl w:val="1"/>
          <w:numId w:val="22"/>
        </w:numPr>
        <w:pBdr>
          <w:top w:val="nil"/>
          <w:left w:val="nil"/>
          <w:bottom w:val="nil"/>
          <w:right w:val="nil"/>
          <w:between w:val="nil"/>
        </w:pBdr>
        <w:tabs>
          <w:tab w:val="left" w:pos="882"/>
        </w:tabs>
        <w:spacing w:before="1" w:line="360" w:lineRule="auto"/>
        <w:ind w:left="882" w:hanging="357"/>
        <w:jc w:val="both"/>
        <w:rPr>
          <w:color w:val="000000"/>
        </w:rPr>
      </w:pPr>
      <w:r>
        <w:rPr>
          <w:color w:val="000000"/>
          <w:sz w:val="24"/>
          <w:szCs w:val="24"/>
        </w:rPr>
        <w:t>Refined carbohydrates (white bread, sweets)</w:t>
      </w:r>
    </w:p>
    <w:p w14:paraId="7303CDDA" w14:textId="77777777" w:rsidR="00C052ED" w:rsidRDefault="00000000">
      <w:pPr>
        <w:numPr>
          <w:ilvl w:val="1"/>
          <w:numId w:val="22"/>
        </w:numPr>
        <w:pBdr>
          <w:top w:val="nil"/>
          <w:left w:val="nil"/>
          <w:bottom w:val="nil"/>
          <w:right w:val="nil"/>
          <w:between w:val="nil"/>
        </w:pBdr>
        <w:tabs>
          <w:tab w:val="left" w:pos="882"/>
        </w:tabs>
        <w:spacing w:before="4" w:line="360" w:lineRule="auto"/>
        <w:ind w:left="882" w:hanging="357"/>
        <w:jc w:val="both"/>
        <w:rPr>
          <w:color w:val="000000"/>
        </w:rPr>
      </w:pPr>
      <w:r>
        <w:rPr>
          <w:color w:val="000000"/>
          <w:sz w:val="24"/>
          <w:szCs w:val="24"/>
        </w:rPr>
        <w:t>Saturated and Trans fats.</w:t>
      </w:r>
    </w:p>
    <w:p w14:paraId="73FD2585" w14:textId="77777777" w:rsidR="00C052ED" w:rsidRDefault="00000000">
      <w:pPr>
        <w:numPr>
          <w:ilvl w:val="1"/>
          <w:numId w:val="22"/>
        </w:numPr>
        <w:pBdr>
          <w:top w:val="nil"/>
          <w:left w:val="nil"/>
          <w:bottom w:val="nil"/>
          <w:right w:val="nil"/>
          <w:between w:val="nil"/>
        </w:pBdr>
        <w:tabs>
          <w:tab w:val="left" w:pos="882"/>
        </w:tabs>
        <w:spacing w:line="360" w:lineRule="auto"/>
        <w:ind w:right="6835" w:firstLine="360"/>
        <w:jc w:val="both"/>
        <w:rPr>
          <w:color w:val="000000"/>
        </w:rPr>
      </w:pPr>
      <w:r>
        <w:rPr>
          <w:color w:val="000000"/>
          <w:sz w:val="24"/>
          <w:szCs w:val="24"/>
        </w:rPr>
        <w:t>Fried and fast foods</w:t>
      </w:r>
      <w:r>
        <w:rPr>
          <w:color w:val="000000"/>
          <w:sz w:val="24"/>
          <w:szCs w:val="24"/>
          <w:vertAlign w:val="superscript"/>
        </w:rPr>
        <w:t xml:space="preserve">. </w:t>
      </w:r>
      <w:r>
        <w:rPr>
          <w:color w:val="000000"/>
          <w:sz w:val="24"/>
          <w:szCs w:val="24"/>
        </w:rPr>
        <w:t>Portion control:</w:t>
      </w:r>
    </w:p>
    <w:p w14:paraId="51954CF0" w14:textId="77777777" w:rsidR="00C052ED" w:rsidRDefault="00000000">
      <w:pPr>
        <w:pBdr>
          <w:top w:val="nil"/>
          <w:left w:val="nil"/>
          <w:bottom w:val="nil"/>
          <w:right w:val="nil"/>
          <w:between w:val="nil"/>
        </w:pBdr>
        <w:spacing w:before="101" w:line="360" w:lineRule="auto"/>
        <w:ind w:left="165" w:right="4765"/>
        <w:jc w:val="both"/>
        <w:rPr>
          <w:color w:val="000000"/>
          <w:sz w:val="24"/>
          <w:szCs w:val="24"/>
        </w:rPr>
      </w:pPr>
      <w:r>
        <w:rPr>
          <w:color w:val="000000"/>
          <w:sz w:val="24"/>
          <w:szCs w:val="24"/>
        </w:rPr>
        <w:t>Eat smaller portions and avoid second helpings. Meal timing:</w:t>
      </w:r>
    </w:p>
    <w:p w14:paraId="67B56322" w14:textId="77777777" w:rsidR="00C052ED" w:rsidRDefault="00000000">
      <w:pPr>
        <w:pBdr>
          <w:top w:val="nil"/>
          <w:left w:val="nil"/>
          <w:bottom w:val="nil"/>
          <w:right w:val="nil"/>
          <w:between w:val="nil"/>
        </w:pBdr>
        <w:spacing w:line="360" w:lineRule="auto"/>
        <w:jc w:val="both"/>
        <w:rPr>
          <w:color w:val="000000"/>
          <w:sz w:val="24"/>
          <w:szCs w:val="24"/>
        </w:rPr>
      </w:pPr>
      <w:r>
        <w:rPr>
          <w:color w:val="000000"/>
          <w:sz w:val="24"/>
          <w:szCs w:val="24"/>
        </w:rPr>
        <w:t xml:space="preserve">  Avoid skipping meals; eat at regular intervals.</w:t>
      </w:r>
    </w:p>
    <w:p w14:paraId="34A90849" w14:textId="77777777" w:rsidR="00C052ED" w:rsidRDefault="00000000">
      <w:pPr>
        <w:pStyle w:val="Heading2"/>
        <w:tabs>
          <w:tab w:val="left" w:pos="405"/>
        </w:tabs>
        <w:spacing w:before="244" w:line="360" w:lineRule="auto"/>
        <w:ind w:firstLine="165"/>
        <w:jc w:val="both"/>
        <w:rPr>
          <w:sz w:val="36"/>
          <w:szCs w:val="36"/>
          <w:vertAlign w:val="superscript"/>
        </w:rPr>
      </w:pPr>
      <w:r>
        <w:lastRenderedPageBreak/>
        <w:t>2. Physical Activity</w:t>
      </w:r>
      <w:r>
        <w:rPr>
          <w:b w:val="0"/>
          <w:bCs w:val="0"/>
          <w:vertAlign w:val="superscript"/>
        </w:rPr>
        <w:t xml:space="preserve"> (14)</w:t>
      </w:r>
    </w:p>
    <w:p w14:paraId="53AFB8CD" w14:textId="77777777" w:rsidR="00C052ED" w:rsidRDefault="00000000">
      <w:pPr>
        <w:pBdr>
          <w:top w:val="nil"/>
          <w:left w:val="nil"/>
          <w:bottom w:val="nil"/>
          <w:right w:val="nil"/>
          <w:between w:val="nil"/>
        </w:pBdr>
        <w:spacing w:before="238" w:line="360" w:lineRule="auto"/>
        <w:ind w:left="165"/>
        <w:jc w:val="both"/>
        <w:rPr>
          <w:color w:val="000000"/>
          <w:sz w:val="24"/>
          <w:szCs w:val="24"/>
        </w:rPr>
      </w:pPr>
      <w:r>
        <w:rPr>
          <w:color w:val="000000"/>
          <w:sz w:val="24"/>
          <w:szCs w:val="24"/>
        </w:rPr>
        <w:t>Aerobic exercise:</w:t>
      </w:r>
    </w:p>
    <w:p w14:paraId="175179F9" w14:textId="77777777" w:rsidR="00C052ED" w:rsidRDefault="00000000">
      <w:pPr>
        <w:pBdr>
          <w:top w:val="nil"/>
          <w:left w:val="nil"/>
          <w:bottom w:val="nil"/>
          <w:right w:val="nil"/>
          <w:between w:val="nil"/>
        </w:pBdr>
        <w:spacing w:before="242" w:line="360" w:lineRule="auto"/>
        <w:ind w:left="165" w:right="1496"/>
        <w:jc w:val="both"/>
        <w:rPr>
          <w:color w:val="000000"/>
          <w:sz w:val="24"/>
          <w:szCs w:val="24"/>
        </w:rPr>
      </w:pPr>
      <w:r>
        <w:rPr>
          <w:color w:val="000000"/>
          <w:sz w:val="24"/>
          <w:szCs w:val="24"/>
        </w:rPr>
        <w:t>At least 150–300 minutes per week (e.g., brisk walking, cycling, swimming). Strength training:</w:t>
      </w:r>
    </w:p>
    <w:p w14:paraId="2BC115B5" w14:textId="77777777" w:rsidR="00C052ED" w:rsidRDefault="00000000">
      <w:pPr>
        <w:pBdr>
          <w:top w:val="nil"/>
          <w:left w:val="nil"/>
          <w:bottom w:val="nil"/>
          <w:right w:val="nil"/>
          <w:between w:val="nil"/>
        </w:pBdr>
        <w:spacing w:before="1" w:line="360" w:lineRule="auto"/>
        <w:ind w:left="165"/>
        <w:jc w:val="both"/>
        <w:rPr>
          <w:color w:val="000000"/>
          <w:sz w:val="24"/>
          <w:szCs w:val="24"/>
        </w:rPr>
      </w:pPr>
      <w:r>
        <w:rPr>
          <w:color w:val="000000"/>
          <w:sz w:val="24"/>
          <w:szCs w:val="24"/>
        </w:rPr>
        <w:t>2–3 times per week to maintain muscle mass.</w:t>
      </w:r>
    </w:p>
    <w:p w14:paraId="296A88D6" w14:textId="77777777" w:rsidR="00C052ED" w:rsidRDefault="00000000">
      <w:pPr>
        <w:pBdr>
          <w:top w:val="nil"/>
          <w:left w:val="nil"/>
          <w:bottom w:val="nil"/>
          <w:right w:val="nil"/>
          <w:between w:val="nil"/>
        </w:pBdr>
        <w:spacing w:before="242" w:line="360" w:lineRule="auto"/>
        <w:ind w:left="165"/>
        <w:jc w:val="both"/>
        <w:rPr>
          <w:color w:val="000000"/>
          <w:sz w:val="24"/>
          <w:szCs w:val="24"/>
        </w:rPr>
      </w:pPr>
      <w:r>
        <w:rPr>
          <w:color w:val="000000"/>
          <w:sz w:val="24"/>
          <w:szCs w:val="24"/>
        </w:rPr>
        <w:t>Daily habits: Use stairs instead of elevators, walk short distances, avoid prolonged sitting.</w:t>
      </w:r>
    </w:p>
    <w:p w14:paraId="46E21E21" w14:textId="77777777" w:rsidR="00C052ED" w:rsidRDefault="00000000">
      <w:pPr>
        <w:pStyle w:val="Heading2"/>
        <w:tabs>
          <w:tab w:val="left" w:pos="405"/>
        </w:tabs>
        <w:spacing w:before="245" w:line="360" w:lineRule="auto"/>
        <w:ind w:firstLine="165"/>
        <w:jc w:val="both"/>
        <w:rPr>
          <w:vertAlign w:val="superscript"/>
        </w:rPr>
      </w:pPr>
      <w:r>
        <w:t>3. Behavioral Modifications</w:t>
      </w:r>
      <w:r>
        <w:rPr>
          <w:b w:val="0"/>
          <w:bCs w:val="0"/>
          <w:vertAlign w:val="superscript"/>
        </w:rPr>
        <w:t xml:space="preserve"> (15)</w:t>
      </w:r>
    </w:p>
    <w:p w14:paraId="6BAAC083" w14:textId="77777777" w:rsidR="00C052ED" w:rsidRDefault="00000000">
      <w:pPr>
        <w:pBdr>
          <w:top w:val="nil"/>
          <w:left w:val="nil"/>
          <w:bottom w:val="nil"/>
          <w:right w:val="nil"/>
          <w:between w:val="nil"/>
        </w:pBdr>
        <w:spacing w:before="182" w:line="360" w:lineRule="auto"/>
        <w:ind w:left="180" w:right="705"/>
        <w:jc w:val="both"/>
        <w:rPr>
          <w:color w:val="000000"/>
          <w:sz w:val="24"/>
          <w:szCs w:val="24"/>
        </w:rPr>
      </w:pPr>
      <w:r>
        <w:rPr>
          <w:color w:val="000000"/>
          <w:sz w:val="24"/>
          <w:szCs w:val="24"/>
        </w:rPr>
        <w:t>Self-monitoring involves maintaining a structured record of dietary intake, physical activity, and changes in body weight over time.  Goal setting: Set realistic and gradual goals (e.g., 0.5–1 kg/week weight loss).</w:t>
      </w:r>
    </w:p>
    <w:p w14:paraId="10A84A58" w14:textId="77777777" w:rsidR="00C052ED" w:rsidRDefault="00000000">
      <w:pPr>
        <w:pBdr>
          <w:top w:val="nil"/>
          <w:left w:val="nil"/>
          <w:bottom w:val="nil"/>
          <w:right w:val="nil"/>
          <w:between w:val="nil"/>
        </w:pBdr>
        <w:spacing w:before="182" w:line="360" w:lineRule="auto"/>
        <w:jc w:val="both"/>
        <w:rPr>
          <w:color w:val="000000"/>
          <w:sz w:val="24"/>
          <w:szCs w:val="24"/>
        </w:rPr>
      </w:pPr>
      <w:r>
        <w:rPr>
          <w:color w:val="000000"/>
          <w:sz w:val="24"/>
          <w:szCs w:val="24"/>
        </w:rPr>
        <w:t xml:space="preserve">   Stress management: Practice yoga, meditation, or relaxation techniques. </w:t>
      </w:r>
    </w:p>
    <w:p w14:paraId="2338C30D" w14:textId="77777777" w:rsidR="00C052ED" w:rsidRDefault="00000000">
      <w:pPr>
        <w:pBdr>
          <w:top w:val="nil"/>
          <w:left w:val="nil"/>
          <w:bottom w:val="nil"/>
          <w:right w:val="nil"/>
          <w:between w:val="nil"/>
        </w:pBdr>
        <w:spacing w:before="5" w:line="360" w:lineRule="auto"/>
        <w:ind w:right="3189"/>
        <w:jc w:val="both"/>
        <w:rPr>
          <w:color w:val="000000"/>
          <w:sz w:val="24"/>
          <w:szCs w:val="24"/>
        </w:rPr>
      </w:pPr>
      <w:r>
        <w:rPr>
          <w:color w:val="000000"/>
          <w:sz w:val="24"/>
          <w:szCs w:val="24"/>
        </w:rPr>
        <w:t xml:space="preserve">   Sleep time: Ensure 7–8 hours of sleep per night; </w:t>
      </w:r>
    </w:p>
    <w:p w14:paraId="539F7C39" w14:textId="77777777" w:rsidR="00C052ED" w:rsidRDefault="00000000">
      <w:pPr>
        <w:pBdr>
          <w:top w:val="nil"/>
          <w:left w:val="nil"/>
          <w:bottom w:val="nil"/>
          <w:right w:val="nil"/>
          <w:between w:val="nil"/>
        </w:pBdr>
        <w:spacing w:before="5" w:line="360" w:lineRule="auto"/>
        <w:ind w:right="3189"/>
        <w:jc w:val="both"/>
        <w:rPr>
          <w:color w:val="000000"/>
          <w:sz w:val="24"/>
          <w:szCs w:val="24"/>
        </w:rPr>
      </w:pPr>
      <w:r>
        <w:rPr>
          <w:color w:val="000000"/>
          <w:sz w:val="24"/>
          <w:szCs w:val="24"/>
        </w:rPr>
        <w:t xml:space="preserve">   poor </w:t>
      </w:r>
      <w:proofErr w:type="gramStart"/>
      <w:r>
        <w:rPr>
          <w:color w:val="000000"/>
          <w:sz w:val="24"/>
          <w:szCs w:val="24"/>
        </w:rPr>
        <w:t>sleep  increases</w:t>
      </w:r>
      <w:proofErr w:type="gramEnd"/>
      <w:r>
        <w:rPr>
          <w:color w:val="000000"/>
          <w:sz w:val="24"/>
          <w:szCs w:val="24"/>
        </w:rPr>
        <w:t xml:space="preserve"> hunger hormones. </w:t>
      </w:r>
    </w:p>
    <w:p w14:paraId="286D80E2" w14:textId="77777777" w:rsidR="00C052ED" w:rsidRDefault="00000000">
      <w:pPr>
        <w:pBdr>
          <w:top w:val="nil"/>
          <w:left w:val="nil"/>
          <w:bottom w:val="nil"/>
          <w:right w:val="nil"/>
          <w:between w:val="nil"/>
        </w:pBdr>
        <w:spacing w:before="5" w:line="360" w:lineRule="auto"/>
        <w:ind w:left="165" w:right="3189"/>
        <w:jc w:val="both"/>
        <w:rPr>
          <w:color w:val="000000"/>
          <w:sz w:val="24"/>
          <w:szCs w:val="24"/>
        </w:rPr>
      </w:pPr>
      <w:r>
        <w:rPr>
          <w:color w:val="000000"/>
          <w:sz w:val="24"/>
          <w:szCs w:val="24"/>
        </w:rPr>
        <w:t>Avoid emotional eating:</w:t>
      </w:r>
    </w:p>
    <w:p w14:paraId="0BF62057" w14:textId="77777777" w:rsidR="00C052ED" w:rsidRDefault="00000000">
      <w:pPr>
        <w:pStyle w:val="Heading2"/>
        <w:tabs>
          <w:tab w:val="left" w:pos="405"/>
        </w:tabs>
        <w:spacing w:line="360" w:lineRule="auto"/>
        <w:ind w:right="705" w:firstLine="165"/>
        <w:jc w:val="both"/>
        <w:rPr>
          <w:b w:val="0"/>
          <w:bCs w:val="0"/>
        </w:rPr>
      </w:pPr>
      <w:r>
        <w:rPr>
          <w:b w:val="0"/>
          <w:bCs w:val="0"/>
        </w:rPr>
        <w:t>Identify and evaluate factors such as psychological stress or boredom that may contribute to episodes of overeating.</w:t>
      </w:r>
    </w:p>
    <w:p w14:paraId="7C4372F5" w14:textId="77777777" w:rsidR="00C052ED" w:rsidRDefault="00000000">
      <w:pPr>
        <w:pStyle w:val="Heading2"/>
        <w:tabs>
          <w:tab w:val="left" w:pos="405"/>
        </w:tabs>
        <w:spacing w:before="250" w:line="360" w:lineRule="auto"/>
        <w:ind w:firstLine="165"/>
        <w:jc w:val="both"/>
        <w:rPr>
          <w:vertAlign w:val="superscript"/>
        </w:rPr>
      </w:pPr>
      <w:r>
        <w:t>4. Avoidance of Unhealthy Habits</w:t>
      </w:r>
      <w:r>
        <w:rPr>
          <w:vertAlign w:val="superscript"/>
        </w:rPr>
        <w:t xml:space="preserve"> </w:t>
      </w:r>
      <w:r>
        <w:rPr>
          <w:b w:val="0"/>
          <w:bCs w:val="0"/>
          <w:vertAlign w:val="superscript"/>
        </w:rPr>
        <w:t>(16</w:t>
      </w:r>
      <w:r>
        <w:rPr>
          <w:vertAlign w:val="superscript"/>
        </w:rPr>
        <w:t>)</w:t>
      </w:r>
    </w:p>
    <w:p w14:paraId="429E1A8A" w14:textId="77777777" w:rsidR="00C052ED" w:rsidRDefault="00000000">
      <w:pPr>
        <w:pBdr>
          <w:top w:val="nil"/>
          <w:left w:val="nil"/>
          <w:bottom w:val="nil"/>
          <w:right w:val="nil"/>
          <w:between w:val="nil"/>
        </w:pBdr>
        <w:spacing w:before="235" w:line="360" w:lineRule="auto"/>
        <w:ind w:left="165" w:right="6980"/>
        <w:jc w:val="both"/>
        <w:rPr>
          <w:color w:val="000000"/>
          <w:sz w:val="24"/>
          <w:szCs w:val="24"/>
        </w:rPr>
      </w:pPr>
      <w:r>
        <w:rPr>
          <w:color w:val="000000"/>
          <w:sz w:val="24"/>
          <w:szCs w:val="24"/>
        </w:rPr>
        <w:t>Limit alcohol consumption. Avoid smoking.</w:t>
      </w:r>
    </w:p>
    <w:p w14:paraId="466CEB96" w14:textId="77777777" w:rsidR="00C052ED" w:rsidRDefault="00000000">
      <w:pPr>
        <w:pBdr>
          <w:top w:val="nil"/>
          <w:left w:val="nil"/>
          <w:bottom w:val="nil"/>
          <w:right w:val="nil"/>
          <w:between w:val="nil"/>
        </w:pBdr>
        <w:spacing w:line="360" w:lineRule="auto"/>
        <w:ind w:left="165"/>
        <w:jc w:val="both"/>
        <w:rPr>
          <w:color w:val="000000"/>
          <w:sz w:val="24"/>
          <w:szCs w:val="24"/>
        </w:rPr>
      </w:pPr>
      <w:r>
        <w:rPr>
          <w:color w:val="000000"/>
          <w:sz w:val="24"/>
          <w:szCs w:val="24"/>
        </w:rPr>
        <w:t>Reduce screen time (TV, mobile, computer).</w:t>
      </w:r>
    </w:p>
    <w:p w14:paraId="5B96AFF5" w14:textId="77777777" w:rsidR="00C052ED" w:rsidRDefault="00000000">
      <w:pPr>
        <w:pStyle w:val="Heading2"/>
        <w:tabs>
          <w:tab w:val="left" w:pos="405"/>
        </w:tabs>
        <w:spacing w:before="248" w:line="360" w:lineRule="auto"/>
        <w:ind w:firstLine="165"/>
        <w:jc w:val="both"/>
        <w:rPr>
          <w:b w:val="0"/>
          <w:bCs w:val="0"/>
          <w:vertAlign w:val="superscript"/>
        </w:rPr>
      </w:pPr>
      <w:r>
        <w:t>5. Regular Monitoring and Support</w:t>
      </w:r>
      <w:r>
        <w:rPr>
          <w:b w:val="0"/>
          <w:bCs w:val="0"/>
          <w:vertAlign w:val="superscript"/>
        </w:rPr>
        <w:t xml:space="preserve"> (17)</w:t>
      </w:r>
    </w:p>
    <w:p w14:paraId="502E95E0" w14:textId="77777777" w:rsidR="003572F4" w:rsidRDefault="00000000">
      <w:pPr>
        <w:pBdr>
          <w:top w:val="nil"/>
          <w:left w:val="nil"/>
          <w:bottom w:val="nil"/>
          <w:right w:val="nil"/>
          <w:between w:val="nil"/>
        </w:pBdr>
        <w:spacing w:before="238" w:line="360" w:lineRule="auto"/>
        <w:ind w:left="165" w:right="2825"/>
        <w:jc w:val="both"/>
        <w:rPr>
          <w:color w:val="000000"/>
          <w:sz w:val="24"/>
          <w:szCs w:val="24"/>
        </w:rPr>
      </w:pPr>
      <w:r>
        <w:rPr>
          <w:color w:val="000000"/>
          <w:sz w:val="24"/>
          <w:szCs w:val="24"/>
        </w:rPr>
        <w:t xml:space="preserve">Regular follow-up with healthcare professionals (doctor, dietitian). Join support groups or weight management programs for motivation.      </w:t>
      </w:r>
    </w:p>
    <w:p w14:paraId="3EE93B5F" w14:textId="4D1F989D" w:rsidR="00C052ED" w:rsidRPr="003572F4" w:rsidRDefault="00000000" w:rsidP="003572F4">
      <w:pPr>
        <w:pStyle w:val="ListParagraph"/>
        <w:numPr>
          <w:ilvl w:val="0"/>
          <w:numId w:val="26"/>
        </w:numPr>
        <w:pBdr>
          <w:top w:val="nil"/>
          <w:left w:val="nil"/>
          <w:bottom w:val="nil"/>
          <w:right w:val="nil"/>
          <w:between w:val="nil"/>
        </w:pBdr>
        <w:spacing w:before="238" w:line="360" w:lineRule="auto"/>
        <w:ind w:right="2825"/>
        <w:jc w:val="both"/>
        <w:rPr>
          <w:color w:val="000000"/>
          <w:sz w:val="24"/>
          <w:szCs w:val="24"/>
          <w:vertAlign w:val="superscript"/>
        </w:rPr>
      </w:pPr>
      <w:r w:rsidRPr="003572F4">
        <w:rPr>
          <w:b/>
          <w:bCs/>
          <w:color w:val="000000"/>
          <w:sz w:val="24"/>
          <w:szCs w:val="24"/>
        </w:rPr>
        <w:t>HOME REMEDIES FOR OBESITY:</w:t>
      </w:r>
      <w:r w:rsidRPr="003572F4">
        <w:rPr>
          <w:b/>
          <w:bCs/>
          <w:color w:val="000000"/>
          <w:sz w:val="24"/>
          <w:szCs w:val="24"/>
          <w:vertAlign w:val="superscript"/>
        </w:rPr>
        <w:t xml:space="preserve"> </w:t>
      </w:r>
      <w:r w:rsidRPr="003572F4">
        <w:rPr>
          <w:color w:val="000000"/>
          <w:sz w:val="24"/>
          <w:szCs w:val="24"/>
          <w:vertAlign w:val="superscript"/>
        </w:rPr>
        <w:t>(18)</w:t>
      </w:r>
    </w:p>
    <w:p w14:paraId="14977E89" w14:textId="77777777" w:rsidR="00C052ED" w:rsidRDefault="00000000">
      <w:pPr>
        <w:pStyle w:val="Heading2"/>
        <w:numPr>
          <w:ilvl w:val="0"/>
          <w:numId w:val="21"/>
        </w:numPr>
        <w:tabs>
          <w:tab w:val="left" w:pos="405"/>
        </w:tabs>
        <w:spacing w:line="360" w:lineRule="auto"/>
        <w:jc w:val="both"/>
      </w:pPr>
      <w:r>
        <w:t>Lemon Juice</w:t>
      </w:r>
      <w:r>
        <w:rPr>
          <w:b w:val="0"/>
          <w:bCs w:val="0"/>
        </w:rPr>
        <w:t>:</w:t>
      </w:r>
    </w:p>
    <w:p w14:paraId="12DE0B24" w14:textId="77777777" w:rsidR="00C052ED" w:rsidRDefault="00000000">
      <w:pPr>
        <w:widowControl/>
        <w:pBdr>
          <w:top w:val="nil"/>
          <w:left w:val="nil"/>
          <w:bottom w:val="nil"/>
          <w:right w:val="nil"/>
          <w:between w:val="nil"/>
        </w:pBdr>
        <w:spacing w:after="280" w:line="360" w:lineRule="auto"/>
        <w:ind w:left="405" w:right="615"/>
        <w:jc w:val="both"/>
        <w:rPr>
          <w:color w:val="000000"/>
          <w:sz w:val="24"/>
          <w:szCs w:val="24"/>
        </w:rPr>
      </w:pPr>
      <w:r>
        <w:rPr>
          <w:color w:val="000000"/>
          <w:sz w:val="24"/>
          <w:szCs w:val="24"/>
        </w:rPr>
        <w:t xml:space="preserve">Lemon juice is widely regarded as an effective home-based remedy for supporting the management of obesity. It is rich in fiber, vitamins like vitamin B and C, minerals including calcium, magnesium, iron, zinc, and phosphorus. It helps improve digestion and aids in detoxification. Optimal digestive function is a fundamental prerequisite for effective weight </w:t>
      </w:r>
      <w:r>
        <w:rPr>
          <w:color w:val="000000"/>
          <w:sz w:val="24"/>
          <w:szCs w:val="24"/>
        </w:rPr>
        <w:lastRenderedPageBreak/>
        <w:t xml:space="preserve">loss, as it enables efficient nutrient assimilation necessary for fat metabolism. The citric acid present in lemons is very effective in burning </w:t>
      </w:r>
      <w:proofErr w:type="gramStart"/>
      <w:r>
        <w:rPr>
          <w:color w:val="000000"/>
          <w:sz w:val="24"/>
          <w:szCs w:val="24"/>
        </w:rPr>
        <w:t>fat .Furthermore</w:t>
      </w:r>
      <w:proofErr w:type="gramEnd"/>
      <w:r>
        <w:rPr>
          <w:color w:val="000000"/>
          <w:sz w:val="24"/>
          <w:szCs w:val="24"/>
        </w:rPr>
        <w:t>; it helps remove toxins from your body that slow down your metabolism. A recent study published in the journal of Nutrition Research in 2015 showed that a lemon detox program was very effective in reducing fat and insulin resistance in a group of overweight Korean women in comparison to the control group.</w:t>
      </w:r>
    </w:p>
    <w:p w14:paraId="6B5E0E7C" w14:textId="77777777" w:rsidR="00C052ED" w:rsidRDefault="00000000">
      <w:pPr>
        <w:numPr>
          <w:ilvl w:val="0"/>
          <w:numId w:val="20"/>
        </w:numPr>
        <w:pBdr>
          <w:top w:val="nil"/>
          <w:left w:val="nil"/>
          <w:bottom w:val="nil"/>
          <w:right w:val="nil"/>
          <w:between w:val="nil"/>
        </w:pBdr>
        <w:tabs>
          <w:tab w:val="left" w:pos="438"/>
        </w:tabs>
        <w:spacing w:before="204" w:line="360" w:lineRule="auto"/>
        <w:ind w:right="702" w:firstLine="0"/>
        <w:jc w:val="both"/>
        <w:rPr>
          <w:color w:val="000000"/>
        </w:rPr>
      </w:pPr>
      <w:r>
        <w:rPr>
          <w:color w:val="000000"/>
          <w:sz w:val="24"/>
          <w:szCs w:val="24"/>
        </w:rPr>
        <w:t>Mix three teaspoons of lemon juice, one teaspoon of honey, and one-half teaspoon of black pepper powder in one glass of water. (</w:t>
      </w:r>
      <w:r>
        <w:rPr>
          <w:color w:val="000000"/>
        </w:rPr>
        <w:t>If freshly ground black pepper is used, a quantity of approximately one-quarter teaspoon is recommended</w:t>
      </w:r>
      <w:r>
        <w:rPr>
          <w:color w:val="000000"/>
          <w:sz w:val="24"/>
          <w:szCs w:val="24"/>
        </w:rPr>
        <w:t>.)</w:t>
      </w:r>
    </w:p>
    <w:p w14:paraId="125EA3E9" w14:textId="77777777" w:rsidR="00C052ED" w:rsidRDefault="00000000">
      <w:pPr>
        <w:numPr>
          <w:ilvl w:val="0"/>
          <w:numId w:val="20"/>
        </w:numPr>
        <w:pBdr>
          <w:top w:val="nil"/>
          <w:left w:val="nil"/>
          <w:bottom w:val="nil"/>
          <w:right w:val="nil"/>
          <w:between w:val="nil"/>
        </w:pBdr>
        <w:tabs>
          <w:tab w:val="left" w:pos="405"/>
        </w:tabs>
        <w:spacing w:before="182" w:line="360" w:lineRule="auto"/>
        <w:ind w:left="405" w:hanging="240"/>
        <w:jc w:val="both"/>
        <w:rPr>
          <w:color w:val="000000"/>
        </w:rPr>
      </w:pPr>
      <w:r>
        <w:rPr>
          <w:color w:val="000000"/>
          <w:sz w:val="24"/>
          <w:szCs w:val="24"/>
        </w:rPr>
        <w:t>Drink it in the morning on an empty stomach.</w:t>
      </w:r>
    </w:p>
    <w:p w14:paraId="53C2D4AB" w14:textId="77777777" w:rsidR="00C052ED" w:rsidRDefault="00000000">
      <w:pPr>
        <w:numPr>
          <w:ilvl w:val="0"/>
          <w:numId w:val="20"/>
        </w:numPr>
        <w:pBdr>
          <w:top w:val="nil"/>
          <w:left w:val="nil"/>
          <w:bottom w:val="nil"/>
          <w:right w:val="nil"/>
          <w:between w:val="nil"/>
        </w:pBdr>
        <w:tabs>
          <w:tab w:val="left" w:pos="414"/>
        </w:tabs>
        <w:spacing w:before="243" w:line="360" w:lineRule="auto"/>
        <w:ind w:right="825" w:firstLine="0"/>
        <w:jc w:val="both"/>
        <w:rPr>
          <w:color w:val="000000"/>
        </w:rPr>
      </w:pPr>
      <w:r>
        <w:rPr>
          <w:color w:val="000000"/>
          <w:sz w:val="24"/>
          <w:szCs w:val="24"/>
        </w:rPr>
        <w:t>Do this daily for at least three months. Alternatively, you can simply have a cup of warm water mixed with a teaspoon of lemon juice.</w:t>
      </w:r>
    </w:p>
    <w:p w14:paraId="746598B5" w14:textId="77777777" w:rsidR="00C052ED" w:rsidRDefault="00000000">
      <w:pPr>
        <w:pBdr>
          <w:top w:val="nil"/>
          <w:left w:val="nil"/>
          <w:bottom w:val="nil"/>
          <w:right w:val="nil"/>
          <w:between w:val="nil"/>
        </w:pBdr>
        <w:spacing w:before="200" w:line="360" w:lineRule="auto"/>
        <w:ind w:left="165" w:right="706"/>
        <w:jc w:val="both"/>
        <w:rPr>
          <w:color w:val="000000"/>
          <w:sz w:val="24"/>
          <w:szCs w:val="24"/>
        </w:rPr>
      </w:pPr>
      <w:r>
        <w:rPr>
          <w:color w:val="000000"/>
          <w:sz w:val="24"/>
          <w:szCs w:val="24"/>
        </w:rPr>
        <w:t>Raw, unfiltered apple cider vinegar is commonly cited as a home-based intervention for reducing excess body weight. Although its definitive role in weight loss remains inconclusive, preliminary evidence suggests that it may exert protective effects against the development of obesity. Apple cider vinegar (ACV) was found to decrease cholesterol in animals fed high cholesterol diet in comparison to the controls in animal models. The use of vinegar as part of a healthy diet can in the long run help in weight loss and diabetes. It facilitates lipid metabolism, thereby helping to prevent the accumulation of excess body fat. Mix two teaspoons of raw, unfiltered apple cider vinegar in a glass of water. It is recommended to consume it daily in the morning, preferably prior to meals. You can also drink a glass of water mixed with one teaspoon each of raw, unfiltered apple cider vinegar and lemon juice. You can have up to two tablespoons of apple cider vinegar in a day. Exceeding the recommended intake should be avoided, as prolonged excessive consumption may lead to a reduction in blood potassium levels and a decline in bone mineral density over time.</w:t>
      </w:r>
    </w:p>
    <w:p w14:paraId="78A049DE" w14:textId="77777777" w:rsidR="00C052ED" w:rsidRDefault="00000000">
      <w:pPr>
        <w:pStyle w:val="Heading2"/>
        <w:numPr>
          <w:ilvl w:val="0"/>
          <w:numId w:val="21"/>
        </w:numPr>
        <w:tabs>
          <w:tab w:val="left" w:pos="405"/>
        </w:tabs>
        <w:spacing w:before="205" w:line="360" w:lineRule="auto"/>
        <w:jc w:val="both"/>
      </w:pPr>
      <w:r>
        <w:t>Aloe Vera:</w:t>
      </w:r>
    </w:p>
    <w:p w14:paraId="383EBC11" w14:textId="77777777" w:rsidR="00C052ED" w:rsidRDefault="00000000">
      <w:pPr>
        <w:pBdr>
          <w:top w:val="nil"/>
          <w:left w:val="nil"/>
          <w:bottom w:val="nil"/>
          <w:right w:val="nil"/>
          <w:between w:val="nil"/>
        </w:pBdr>
        <w:spacing w:before="235" w:line="360" w:lineRule="auto"/>
        <w:ind w:left="165" w:right="711" w:firstLine="60"/>
        <w:jc w:val="both"/>
        <w:rPr>
          <w:color w:val="000000"/>
          <w:sz w:val="24"/>
          <w:szCs w:val="24"/>
        </w:rPr>
      </w:pPr>
      <w:r>
        <w:rPr>
          <w:color w:val="000000"/>
          <w:sz w:val="24"/>
          <w:szCs w:val="24"/>
        </w:rPr>
        <w:t xml:space="preserve">Aloe Vera is useful in treating obesity because it stimulates metabolism, increases energy consumption, and mobilizes unused fat in the body. Aloe vera contains more than 75 different biologically active substances. This plant has been used in traditional medicine for wound healing, anti-inflammatory activity, antiseptic properties </w:t>
      </w:r>
      <w:proofErr w:type="gramStart"/>
      <w:r>
        <w:rPr>
          <w:color w:val="000000"/>
          <w:sz w:val="24"/>
          <w:szCs w:val="24"/>
        </w:rPr>
        <w:t>and also</w:t>
      </w:r>
      <w:proofErr w:type="gramEnd"/>
      <w:r>
        <w:rPr>
          <w:color w:val="000000"/>
          <w:sz w:val="24"/>
          <w:szCs w:val="24"/>
        </w:rPr>
        <w:t xml:space="preserve"> as a laxative. A study done in 2008 showed that phytosterols isolated from Aloe vera was effective in reducing body fat accumulation in obese diabetic animal models.</w:t>
      </w:r>
    </w:p>
    <w:p w14:paraId="59C199BD" w14:textId="77777777" w:rsidR="00C052ED" w:rsidRDefault="00000000">
      <w:pPr>
        <w:pStyle w:val="Heading2"/>
        <w:numPr>
          <w:ilvl w:val="0"/>
          <w:numId w:val="21"/>
        </w:numPr>
        <w:tabs>
          <w:tab w:val="left" w:pos="405"/>
        </w:tabs>
        <w:spacing w:before="206" w:line="360" w:lineRule="auto"/>
        <w:jc w:val="both"/>
      </w:pPr>
      <w:r>
        <w:lastRenderedPageBreak/>
        <w:t>Green Tea:</w:t>
      </w:r>
    </w:p>
    <w:p w14:paraId="7333BF06" w14:textId="77777777" w:rsidR="00C052ED" w:rsidRDefault="00000000">
      <w:pPr>
        <w:pBdr>
          <w:top w:val="nil"/>
          <w:left w:val="nil"/>
          <w:bottom w:val="nil"/>
          <w:right w:val="nil"/>
          <w:between w:val="nil"/>
        </w:pBdr>
        <w:spacing w:before="238" w:line="360" w:lineRule="auto"/>
        <w:ind w:left="165" w:right="700"/>
        <w:jc w:val="both"/>
        <w:rPr>
          <w:color w:val="000000"/>
          <w:sz w:val="24"/>
          <w:szCs w:val="24"/>
        </w:rPr>
      </w:pPr>
      <w:r>
        <w:rPr>
          <w:color w:val="000000"/>
          <w:sz w:val="24"/>
          <w:szCs w:val="24"/>
        </w:rPr>
        <w:t>Green tea is another popular natural remedy to promote weight loss. Green tea is rich in polyphenols like epigallocatechin gallate (EGCG), epigallocatechin, and epicatechin gallate which are beneficial for health. A study at Penn State revealed that epigallocatechin-3-gallate (EGCG), a compound found in green tea, helps slow down weight gain by limiting fat absorption and increasing the body’s ability to use fat. Another report from Penn State showed that decaffeinated green tea along with exercise helped in achieving weight loss in mice. While another study published in 2009 showed that the catechins present in green tea had a small positive effect on weight loss and weight management. Furthermore, green tea is rich in essential nutrients, including vitamin C, carotenoids, zinc, selenium, chromium, and other trace minerals. The regular consumption of approximately three to four cups of green tea per day is suggested to support the management of obesity. It may also be used in combination with ginger tea or cayenne pepper to enhance its effects. Cayenne pepper has been recognized for its potential role in weight management, as it contains capsaicin, a bioactive compound that promotes fat oxidation and increases energy expenditure. Other than capsaicin, chilies have vitamin C, β carotene, and lutein which are well-known antioxidants. In addition, it stimulates digestion and suppresses excess appetite caused by malabsorption of nutrients in the body.</w:t>
      </w:r>
    </w:p>
    <w:p w14:paraId="23344171" w14:textId="77777777" w:rsidR="00C052ED" w:rsidRDefault="00000000">
      <w:pPr>
        <w:numPr>
          <w:ilvl w:val="0"/>
          <w:numId w:val="19"/>
        </w:numPr>
        <w:pBdr>
          <w:top w:val="nil"/>
          <w:left w:val="nil"/>
          <w:bottom w:val="nil"/>
          <w:right w:val="nil"/>
          <w:between w:val="nil"/>
        </w:pBdr>
        <w:tabs>
          <w:tab w:val="left" w:pos="414"/>
        </w:tabs>
        <w:spacing w:before="182" w:line="360" w:lineRule="auto"/>
        <w:ind w:right="710" w:firstLine="0"/>
        <w:jc w:val="both"/>
        <w:rPr>
          <w:color w:val="000000"/>
          <w:sz w:val="24"/>
          <w:szCs w:val="24"/>
        </w:rPr>
      </w:pPr>
      <w:r>
        <w:rPr>
          <w:color w:val="000000"/>
          <w:sz w:val="24"/>
          <w:szCs w:val="24"/>
        </w:rPr>
        <w:t>Make cayenne pepper tea by pouring a glass of hot water over cayenne pepper (start with one tenth of a teaspoon or just a dash of cayenne pepper and gradually increase its quantity to one teaspoon). Squeeze the juice from half a lemon in it. Drink this tea regularly for a month.</w:t>
      </w:r>
    </w:p>
    <w:p w14:paraId="26BF540F" w14:textId="77777777" w:rsidR="00C052ED" w:rsidRDefault="00000000">
      <w:pPr>
        <w:numPr>
          <w:ilvl w:val="0"/>
          <w:numId w:val="19"/>
        </w:numPr>
        <w:pBdr>
          <w:top w:val="nil"/>
          <w:left w:val="nil"/>
          <w:bottom w:val="nil"/>
          <w:right w:val="nil"/>
          <w:between w:val="nil"/>
        </w:pBdr>
        <w:tabs>
          <w:tab w:val="left" w:pos="433"/>
        </w:tabs>
        <w:spacing w:before="200" w:line="360" w:lineRule="auto"/>
        <w:ind w:right="716" w:firstLine="0"/>
        <w:jc w:val="both"/>
        <w:rPr>
          <w:color w:val="000000"/>
          <w:sz w:val="24"/>
          <w:szCs w:val="24"/>
        </w:rPr>
      </w:pPr>
      <w:r>
        <w:rPr>
          <w:color w:val="000000"/>
          <w:sz w:val="24"/>
          <w:szCs w:val="24"/>
        </w:rPr>
        <w:t>Mix two tablespoons each of lemon juice in 10 ounces of water (one glass contains 8 ounces). Stir in a dash of cayenne pepper and drink it.</w:t>
      </w:r>
    </w:p>
    <w:p w14:paraId="15088C48" w14:textId="77777777" w:rsidR="00C052ED" w:rsidRDefault="00000000">
      <w:pPr>
        <w:numPr>
          <w:ilvl w:val="0"/>
          <w:numId w:val="19"/>
        </w:numPr>
        <w:pBdr>
          <w:top w:val="nil"/>
          <w:left w:val="nil"/>
          <w:bottom w:val="nil"/>
          <w:right w:val="nil"/>
          <w:between w:val="nil"/>
        </w:pBdr>
        <w:tabs>
          <w:tab w:val="left" w:pos="426"/>
        </w:tabs>
        <w:spacing w:before="192" w:line="360" w:lineRule="auto"/>
        <w:ind w:right="724" w:firstLine="0"/>
        <w:jc w:val="both"/>
        <w:rPr>
          <w:color w:val="000000"/>
          <w:sz w:val="24"/>
          <w:szCs w:val="24"/>
        </w:rPr>
      </w:pPr>
      <w:r>
        <w:rPr>
          <w:color w:val="000000"/>
          <w:sz w:val="24"/>
          <w:szCs w:val="24"/>
        </w:rPr>
        <w:t>Use cayenne pepper and other spices, such as ginger, black pepper, and mustard seeds, generously in your meal preparations.</w:t>
      </w:r>
    </w:p>
    <w:p w14:paraId="03FA6EEA" w14:textId="77777777" w:rsidR="00C052ED" w:rsidRDefault="00000000">
      <w:pPr>
        <w:pStyle w:val="Heading2"/>
        <w:numPr>
          <w:ilvl w:val="0"/>
          <w:numId w:val="19"/>
        </w:numPr>
        <w:tabs>
          <w:tab w:val="left" w:pos="405"/>
        </w:tabs>
        <w:spacing w:before="193" w:line="360" w:lineRule="auto"/>
        <w:ind w:left="405" w:hanging="240"/>
        <w:jc w:val="both"/>
      </w:pPr>
      <w:r>
        <w:t>Curry Leaves:</w:t>
      </w:r>
    </w:p>
    <w:p w14:paraId="397DC8CC" w14:textId="77777777" w:rsidR="00C052ED" w:rsidRDefault="00000000">
      <w:pPr>
        <w:pBdr>
          <w:top w:val="nil"/>
          <w:left w:val="nil"/>
          <w:bottom w:val="nil"/>
          <w:right w:val="nil"/>
          <w:between w:val="nil"/>
        </w:pBdr>
        <w:spacing w:before="242" w:line="360" w:lineRule="auto"/>
        <w:ind w:left="165" w:right="699" w:firstLine="60"/>
        <w:jc w:val="both"/>
        <w:rPr>
          <w:color w:val="000000"/>
          <w:sz w:val="24"/>
          <w:szCs w:val="24"/>
        </w:rPr>
      </w:pPr>
      <w:r>
        <w:rPr>
          <w:color w:val="000000"/>
          <w:sz w:val="24"/>
          <w:szCs w:val="24"/>
        </w:rPr>
        <w:t xml:space="preserve">Curry Leaves Eating 10 fresh curry leaves daily in the morning works as a great Ayurvedic remedy to deal with obesity and diabetes caused by obesity Curry leaves, which are lavishly used for garnishing and flavoring dishes, are rich in proteins, carbohydrates, fiber, minerals, carotene, nicotinic acid, vitamins A and C, </w:t>
      </w:r>
      <w:proofErr w:type="gramStart"/>
      <w:r>
        <w:rPr>
          <w:color w:val="000000"/>
          <w:sz w:val="24"/>
          <w:szCs w:val="24"/>
        </w:rPr>
        <w:t>calcium</w:t>
      </w:r>
      <w:proofErr w:type="gramEnd"/>
      <w:r>
        <w:rPr>
          <w:color w:val="000000"/>
          <w:sz w:val="24"/>
          <w:szCs w:val="24"/>
        </w:rPr>
        <w:t xml:space="preserve"> and oxalic acid. It is a rich source of biologically active compounds like </w:t>
      </w:r>
      <w:proofErr w:type="spellStart"/>
      <w:r>
        <w:rPr>
          <w:color w:val="000000"/>
          <w:sz w:val="24"/>
          <w:szCs w:val="24"/>
        </w:rPr>
        <w:t>koenigin</w:t>
      </w:r>
      <w:proofErr w:type="spellEnd"/>
      <w:r>
        <w:rPr>
          <w:color w:val="000000"/>
          <w:sz w:val="24"/>
          <w:szCs w:val="24"/>
        </w:rPr>
        <w:t xml:space="preserve">, </w:t>
      </w:r>
      <w:proofErr w:type="spellStart"/>
      <w:r>
        <w:rPr>
          <w:color w:val="000000"/>
          <w:sz w:val="24"/>
          <w:szCs w:val="24"/>
        </w:rPr>
        <w:t>girinimbin</w:t>
      </w:r>
      <w:proofErr w:type="spellEnd"/>
      <w:r>
        <w:rPr>
          <w:color w:val="000000"/>
          <w:sz w:val="24"/>
          <w:szCs w:val="24"/>
        </w:rPr>
        <w:t xml:space="preserve">, koenidine, triterpenoids </w:t>
      </w:r>
      <w:proofErr w:type="gramStart"/>
      <w:r>
        <w:rPr>
          <w:color w:val="000000"/>
          <w:sz w:val="24"/>
          <w:szCs w:val="24"/>
        </w:rPr>
        <w:t>etc.</w:t>
      </w:r>
      <w:r>
        <w:rPr>
          <w:color w:val="000000"/>
          <w:sz w:val="24"/>
          <w:szCs w:val="24"/>
          <w:vertAlign w:val="superscript"/>
        </w:rPr>
        <w:t>(3)</w:t>
      </w:r>
      <w:r>
        <w:rPr>
          <w:color w:val="000000"/>
          <w:sz w:val="24"/>
          <w:szCs w:val="24"/>
        </w:rPr>
        <w:t>The</w:t>
      </w:r>
      <w:proofErr w:type="gramEnd"/>
      <w:r>
        <w:rPr>
          <w:color w:val="000000"/>
          <w:sz w:val="24"/>
          <w:szCs w:val="24"/>
        </w:rPr>
        <w:t xml:space="preserve"> leaves are traditionally used for its stomachic, tonic, </w:t>
      </w:r>
      <w:proofErr w:type="spellStart"/>
      <w:r>
        <w:rPr>
          <w:color w:val="000000"/>
          <w:sz w:val="24"/>
          <w:szCs w:val="24"/>
        </w:rPr>
        <w:t>antihelminithic</w:t>
      </w:r>
      <w:proofErr w:type="spellEnd"/>
      <w:r>
        <w:rPr>
          <w:color w:val="000000"/>
          <w:sz w:val="24"/>
          <w:szCs w:val="24"/>
        </w:rPr>
        <w:t xml:space="preserve">, antidiabetic, </w:t>
      </w:r>
      <w:r>
        <w:rPr>
          <w:color w:val="000000"/>
          <w:sz w:val="24"/>
          <w:szCs w:val="24"/>
        </w:rPr>
        <w:lastRenderedPageBreak/>
        <w:t>antidiarrheal, and carminative properties.</w:t>
      </w:r>
    </w:p>
    <w:p w14:paraId="298D0005" w14:textId="77777777" w:rsidR="00C052ED" w:rsidRDefault="00000000">
      <w:pPr>
        <w:pStyle w:val="Heading2"/>
        <w:numPr>
          <w:ilvl w:val="0"/>
          <w:numId w:val="19"/>
        </w:numPr>
        <w:tabs>
          <w:tab w:val="left" w:pos="405"/>
        </w:tabs>
        <w:spacing w:before="203" w:line="360" w:lineRule="auto"/>
        <w:ind w:left="405" w:hanging="240"/>
        <w:jc w:val="both"/>
      </w:pPr>
      <w:r>
        <w:t>Tomatoes:</w:t>
      </w:r>
    </w:p>
    <w:p w14:paraId="2146855A" w14:textId="77777777" w:rsidR="00C052ED" w:rsidRDefault="00000000">
      <w:pPr>
        <w:pBdr>
          <w:top w:val="nil"/>
          <w:left w:val="nil"/>
          <w:bottom w:val="nil"/>
          <w:right w:val="nil"/>
          <w:between w:val="nil"/>
        </w:pBdr>
        <w:spacing w:before="238" w:line="360" w:lineRule="auto"/>
        <w:ind w:left="165" w:right="698" w:firstLine="60"/>
        <w:jc w:val="both"/>
        <w:rPr>
          <w:color w:val="000000"/>
          <w:sz w:val="24"/>
          <w:szCs w:val="24"/>
        </w:rPr>
      </w:pPr>
      <w:r>
        <w:rPr>
          <w:color w:val="000000"/>
          <w:sz w:val="24"/>
          <w:szCs w:val="24"/>
        </w:rPr>
        <w:t xml:space="preserve">Tomato is an excellent natural medicine bursting with goodness that can help you in your battle against obesity. Tomato is rich in vitamin A and C, potassium, phosphorus, magnesium, and iron that are required for normal activity of nerves and muscles., the pigment lycopene responsible for the bright red color of tomatoes which is beneficial for the body. It works as a powerful antioxidant that neutralizes damage by free radicals to cells in the body. Other biological constituents of tomatoes include coumaric acid and chlorogenic acid. They fight cancer by blocking powerful carcinogens like nitrosamines. Tomatoes also have anti- inflammatory and antithrombotic properties. The bioavailability of lycopene and other nutrients increases upon cooking and processing. Campari tomatoes which contain very high amounts of </w:t>
      </w:r>
      <w:proofErr w:type="spellStart"/>
      <w:r>
        <w:rPr>
          <w:color w:val="000000"/>
          <w:sz w:val="24"/>
          <w:szCs w:val="24"/>
        </w:rPr>
        <w:t>lycopenes</w:t>
      </w:r>
      <w:proofErr w:type="spellEnd"/>
      <w:r>
        <w:rPr>
          <w:color w:val="000000"/>
          <w:sz w:val="24"/>
          <w:szCs w:val="24"/>
        </w:rPr>
        <w:t>, were shown to lower lipid levels in diet- induced obese zebra fish models in a paper published in 2011. Eat a couple of tomatoes every morning on an empty stomach. Make sure you eat the peels and seeds as well because they contain dietary fiber. Tomatoes contain compounds that tend to alter the levels of hormones that affect your appetite. Furthermore, vitamins A, C, and K, which are rich in and magnesium, manganese, choline, folate, and other nutrients, they are good for your health. Also, they are packed with antioxidants that protect against cancers.</w:t>
      </w:r>
    </w:p>
    <w:p w14:paraId="297696C1" w14:textId="77777777" w:rsidR="00C052ED" w:rsidRDefault="00000000">
      <w:pPr>
        <w:pStyle w:val="Heading2"/>
        <w:numPr>
          <w:ilvl w:val="0"/>
          <w:numId w:val="19"/>
        </w:numPr>
        <w:tabs>
          <w:tab w:val="left" w:pos="405"/>
        </w:tabs>
        <w:spacing w:before="205" w:line="360" w:lineRule="auto"/>
        <w:ind w:left="405" w:hanging="240"/>
        <w:jc w:val="both"/>
      </w:pPr>
      <w:r>
        <w:t>Cabbage</w:t>
      </w:r>
    </w:p>
    <w:p w14:paraId="45822169" w14:textId="77777777" w:rsidR="00C052ED" w:rsidRDefault="00000000">
      <w:pPr>
        <w:pBdr>
          <w:top w:val="nil"/>
          <w:left w:val="nil"/>
          <w:bottom w:val="nil"/>
          <w:right w:val="nil"/>
          <w:between w:val="nil"/>
        </w:pBdr>
        <w:spacing w:before="237" w:line="360" w:lineRule="auto"/>
        <w:ind w:left="165" w:right="718" w:firstLine="60"/>
        <w:jc w:val="both"/>
        <w:rPr>
          <w:color w:val="000000"/>
          <w:sz w:val="24"/>
          <w:szCs w:val="24"/>
        </w:rPr>
      </w:pPr>
      <w:r>
        <w:rPr>
          <w:color w:val="000000"/>
          <w:sz w:val="24"/>
          <w:szCs w:val="24"/>
        </w:rPr>
        <w:t>Cabbage has been used as a remedy for weight loss and obesity. Being a cruciferous vegetable, it contains phytochemicals that help improve the imbalance of estrogen</w:t>
      </w:r>
    </w:p>
    <w:p w14:paraId="2C4894EF" w14:textId="77777777" w:rsidR="00C052ED" w:rsidRDefault="00000000">
      <w:pPr>
        <w:pBdr>
          <w:top w:val="nil"/>
          <w:left w:val="nil"/>
          <w:bottom w:val="nil"/>
          <w:right w:val="nil"/>
          <w:between w:val="nil"/>
        </w:pBdr>
        <w:spacing w:before="182" w:line="360" w:lineRule="auto"/>
        <w:ind w:left="165" w:right="727"/>
        <w:jc w:val="both"/>
        <w:rPr>
          <w:color w:val="000000"/>
          <w:sz w:val="24"/>
          <w:szCs w:val="24"/>
          <w:vertAlign w:val="superscript"/>
        </w:rPr>
      </w:pPr>
      <w:r>
        <w:rPr>
          <w:color w:val="000000"/>
          <w:sz w:val="24"/>
          <w:szCs w:val="24"/>
        </w:rPr>
        <w:t>Metabolism. Cabbage belongs to the Brassica genus, of which kale, cauliflower, broccoli etc. are also members.</w:t>
      </w:r>
    </w:p>
    <w:p w14:paraId="77865BDA" w14:textId="77777777" w:rsidR="00C052ED" w:rsidRDefault="00000000">
      <w:pPr>
        <w:pBdr>
          <w:top w:val="nil"/>
          <w:left w:val="nil"/>
          <w:bottom w:val="nil"/>
          <w:right w:val="nil"/>
          <w:between w:val="nil"/>
        </w:pBdr>
        <w:spacing w:before="182" w:line="360" w:lineRule="auto"/>
        <w:ind w:left="165" w:right="727"/>
        <w:jc w:val="both"/>
        <w:rPr>
          <w:color w:val="000000"/>
          <w:sz w:val="24"/>
          <w:szCs w:val="24"/>
        </w:rPr>
      </w:pPr>
      <w:r>
        <w:rPr>
          <w:color w:val="000000"/>
          <w:sz w:val="24"/>
          <w:szCs w:val="24"/>
        </w:rPr>
        <w:t xml:space="preserve"> Here are the commonly used methods to determine obesity:</w:t>
      </w:r>
    </w:p>
    <w:p w14:paraId="787EC1E3" w14:textId="77777777" w:rsidR="00C052ED" w:rsidRDefault="00000000">
      <w:pPr>
        <w:pBdr>
          <w:top w:val="nil"/>
          <w:left w:val="nil"/>
          <w:bottom w:val="nil"/>
          <w:right w:val="nil"/>
          <w:between w:val="nil"/>
        </w:pBdr>
        <w:spacing w:before="198" w:line="360" w:lineRule="auto"/>
        <w:ind w:left="165"/>
        <w:jc w:val="both"/>
        <w:rPr>
          <w:color w:val="000000"/>
          <w:sz w:val="24"/>
          <w:szCs w:val="24"/>
        </w:rPr>
      </w:pPr>
      <w:r>
        <w:rPr>
          <w:color w:val="000000"/>
          <w:sz w:val="24"/>
          <w:szCs w:val="24"/>
        </w:rPr>
        <w:t>WHO Classification:</w:t>
      </w:r>
    </w:p>
    <w:p w14:paraId="31E11FDF" w14:textId="77777777" w:rsidR="00C052ED" w:rsidRDefault="00000000">
      <w:pPr>
        <w:pBdr>
          <w:top w:val="nil"/>
          <w:left w:val="nil"/>
          <w:bottom w:val="nil"/>
          <w:right w:val="nil"/>
          <w:between w:val="nil"/>
        </w:pBdr>
        <w:spacing w:before="245" w:line="360" w:lineRule="auto"/>
        <w:ind w:left="165"/>
        <w:jc w:val="both"/>
        <w:rPr>
          <w:color w:val="000000"/>
          <w:sz w:val="24"/>
          <w:szCs w:val="24"/>
        </w:rPr>
      </w:pPr>
      <w:r>
        <w:rPr>
          <w:color w:val="000000"/>
          <w:sz w:val="24"/>
          <w:szCs w:val="24"/>
        </w:rPr>
        <w:t>Normal: 18.5 – 24.9</w:t>
      </w:r>
    </w:p>
    <w:p w14:paraId="249071F9" w14:textId="77777777" w:rsidR="00C052ED" w:rsidRDefault="00000000">
      <w:pPr>
        <w:pBdr>
          <w:top w:val="nil"/>
          <w:left w:val="nil"/>
          <w:bottom w:val="nil"/>
          <w:right w:val="nil"/>
          <w:between w:val="nil"/>
        </w:pBdr>
        <w:spacing w:before="240" w:line="360" w:lineRule="auto"/>
        <w:ind w:left="165"/>
        <w:jc w:val="both"/>
        <w:rPr>
          <w:color w:val="000000"/>
          <w:sz w:val="24"/>
          <w:szCs w:val="24"/>
        </w:rPr>
      </w:pPr>
      <w:r>
        <w:rPr>
          <w:color w:val="000000"/>
          <w:sz w:val="24"/>
          <w:szCs w:val="24"/>
        </w:rPr>
        <w:t>Overweight: 25 – 29.9</w:t>
      </w:r>
    </w:p>
    <w:p w14:paraId="54712DA1" w14:textId="77777777" w:rsidR="00C052ED" w:rsidRDefault="00000000">
      <w:pPr>
        <w:pBdr>
          <w:top w:val="nil"/>
          <w:left w:val="nil"/>
          <w:bottom w:val="nil"/>
          <w:right w:val="nil"/>
          <w:between w:val="nil"/>
        </w:pBdr>
        <w:spacing w:before="243" w:line="360" w:lineRule="auto"/>
        <w:ind w:left="165"/>
        <w:jc w:val="both"/>
        <w:rPr>
          <w:color w:val="000000"/>
          <w:sz w:val="24"/>
          <w:szCs w:val="24"/>
        </w:rPr>
      </w:pPr>
      <w:r>
        <w:rPr>
          <w:color w:val="000000"/>
          <w:sz w:val="24"/>
          <w:szCs w:val="24"/>
        </w:rPr>
        <w:t>Obese: ≥ 30</w:t>
      </w:r>
    </w:p>
    <w:p w14:paraId="14F060F8" w14:textId="77777777" w:rsidR="00C052ED" w:rsidRDefault="00000000">
      <w:pPr>
        <w:numPr>
          <w:ilvl w:val="0"/>
          <w:numId w:val="12"/>
        </w:numPr>
        <w:pBdr>
          <w:top w:val="nil"/>
          <w:left w:val="nil"/>
          <w:bottom w:val="nil"/>
          <w:right w:val="nil"/>
          <w:between w:val="nil"/>
        </w:pBdr>
        <w:tabs>
          <w:tab w:val="left" w:pos="405"/>
        </w:tabs>
        <w:spacing w:before="240" w:line="360" w:lineRule="auto"/>
        <w:ind w:hanging="240"/>
        <w:jc w:val="both"/>
        <w:rPr>
          <w:color w:val="000000"/>
        </w:rPr>
      </w:pPr>
      <w:r>
        <w:rPr>
          <w:color w:val="000000"/>
          <w:sz w:val="24"/>
          <w:szCs w:val="24"/>
        </w:rPr>
        <w:t>Waist Circumference (WC):</w:t>
      </w:r>
    </w:p>
    <w:p w14:paraId="64C4B7A6" w14:textId="77777777" w:rsidR="00C052ED" w:rsidRDefault="00000000">
      <w:pPr>
        <w:pBdr>
          <w:top w:val="nil"/>
          <w:left w:val="nil"/>
          <w:bottom w:val="nil"/>
          <w:right w:val="nil"/>
          <w:between w:val="nil"/>
        </w:pBdr>
        <w:spacing w:before="243" w:line="360" w:lineRule="auto"/>
        <w:ind w:left="165" w:right="5987"/>
        <w:jc w:val="both"/>
        <w:rPr>
          <w:color w:val="000000"/>
          <w:sz w:val="24"/>
          <w:szCs w:val="24"/>
        </w:rPr>
      </w:pPr>
      <w:r>
        <w:rPr>
          <w:color w:val="000000"/>
          <w:sz w:val="24"/>
          <w:szCs w:val="24"/>
        </w:rPr>
        <w:lastRenderedPageBreak/>
        <w:t xml:space="preserve">Measures central/abdominal </w:t>
      </w:r>
      <w:proofErr w:type="gramStart"/>
      <w:r>
        <w:rPr>
          <w:color w:val="000000"/>
          <w:sz w:val="24"/>
          <w:szCs w:val="24"/>
        </w:rPr>
        <w:t>obesity</w:t>
      </w:r>
      <w:r>
        <w:rPr>
          <w:color w:val="000000"/>
          <w:sz w:val="24"/>
          <w:szCs w:val="24"/>
          <w:vertAlign w:val="superscript"/>
        </w:rPr>
        <w:t>(</w:t>
      </w:r>
      <w:proofErr w:type="gramEnd"/>
      <w:r>
        <w:rPr>
          <w:color w:val="000000"/>
          <w:sz w:val="24"/>
          <w:szCs w:val="24"/>
          <w:vertAlign w:val="superscript"/>
        </w:rPr>
        <w:t>3)</w:t>
      </w:r>
      <w:r>
        <w:rPr>
          <w:color w:val="000000"/>
          <w:sz w:val="24"/>
          <w:szCs w:val="24"/>
        </w:rPr>
        <w:t xml:space="preserve"> Risk:</w:t>
      </w:r>
    </w:p>
    <w:p w14:paraId="69C645ED" w14:textId="77777777" w:rsidR="00C052ED" w:rsidRDefault="00000000">
      <w:pPr>
        <w:pBdr>
          <w:top w:val="nil"/>
          <w:left w:val="nil"/>
          <w:bottom w:val="nil"/>
          <w:right w:val="nil"/>
          <w:between w:val="nil"/>
        </w:pBdr>
        <w:spacing w:line="360" w:lineRule="auto"/>
        <w:ind w:left="165"/>
        <w:jc w:val="both"/>
        <w:rPr>
          <w:color w:val="000000"/>
          <w:sz w:val="24"/>
          <w:szCs w:val="24"/>
        </w:rPr>
      </w:pPr>
      <w:r>
        <w:rPr>
          <w:color w:val="000000"/>
          <w:sz w:val="24"/>
          <w:szCs w:val="24"/>
        </w:rPr>
        <w:t>Men: &gt;102 cm</w:t>
      </w:r>
    </w:p>
    <w:p w14:paraId="76758124" w14:textId="77777777" w:rsidR="00C052ED" w:rsidRDefault="00000000">
      <w:pPr>
        <w:pBdr>
          <w:top w:val="nil"/>
          <w:left w:val="nil"/>
          <w:bottom w:val="nil"/>
          <w:right w:val="nil"/>
          <w:between w:val="nil"/>
        </w:pBdr>
        <w:spacing w:before="242" w:line="360" w:lineRule="auto"/>
        <w:ind w:left="165"/>
        <w:jc w:val="both"/>
        <w:rPr>
          <w:color w:val="000000"/>
          <w:sz w:val="24"/>
          <w:szCs w:val="24"/>
        </w:rPr>
      </w:pPr>
      <w:r>
        <w:rPr>
          <w:color w:val="000000"/>
          <w:sz w:val="24"/>
          <w:szCs w:val="24"/>
        </w:rPr>
        <w:t>Women: &gt;88 cm</w:t>
      </w:r>
    </w:p>
    <w:p w14:paraId="14E83F70" w14:textId="77777777" w:rsidR="00C052ED" w:rsidRDefault="00000000">
      <w:pPr>
        <w:numPr>
          <w:ilvl w:val="0"/>
          <w:numId w:val="12"/>
        </w:numPr>
        <w:pBdr>
          <w:top w:val="nil"/>
          <w:left w:val="nil"/>
          <w:bottom w:val="nil"/>
          <w:right w:val="nil"/>
          <w:between w:val="nil"/>
        </w:pBdr>
        <w:tabs>
          <w:tab w:val="left" w:pos="405"/>
        </w:tabs>
        <w:spacing w:before="240" w:line="360" w:lineRule="auto"/>
        <w:ind w:hanging="240"/>
        <w:jc w:val="both"/>
        <w:rPr>
          <w:color w:val="000000"/>
        </w:rPr>
      </w:pPr>
      <w:r>
        <w:rPr>
          <w:color w:val="000000"/>
          <w:sz w:val="24"/>
          <w:szCs w:val="24"/>
        </w:rPr>
        <w:t>Waist–Hip Ratio (WHR):</w:t>
      </w:r>
    </w:p>
    <w:p w14:paraId="2CD65AD2" w14:textId="77777777" w:rsidR="00C052ED" w:rsidRDefault="00000000">
      <w:pPr>
        <w:pBdr>
          <w:top w:val="nil"/>
          <w:left w:val="nil"/>
          <w:bottom w:val="nil"/>
          <w:right w:val="nil"/>
          <w:between w:val="nil"/>
        </w:pBdr>
        <w:spacing w:before="245" w:line="360" w:lineRule="auto"/>
        <w:ind w:left="165" w:right="4261"/>
        <w:jc w:val="both"/>
        <w:rPr>
          <w:color w:val="000000"/>
          <w:sz w:val="24"/>
          <w:szCs w:val="24"/>
        </w:rPr>
      </w:pPr>
      <w:r>
        <w:rPr>
          <w:color w:val="000000"/>
          <w:sz w:val="24"/>
          <w:szCs w:val="24"/>
        </w:rPr>
        <w:t>Formula: Waist circumference ÷ Hip circumference High risk:</w:t>
      </w:r>
    </w:p>
    <w:p w14:paraId="3666E76E" w14:textId="77777777" w:rsidR="00C052ED" w:rsidRDefault="00000000">
      <w:pPr>
        <w:pBdr>
          <w:top w:val="nil"/>
          <w:left w:val="nil"/>
          <w:bottom w:val="nil"/>
          <w:right w:val="nil"/>
          <w:between w:val="nil"/>
        </w:pBdr>
        <w:spacing w:before="6" w:line="360" w:lineRule="auto"/>
        <w:ind w:left="165"/>
        <w:jc w:val="both"/>
        <w:rPr>
          <w:color w:val="000000"/>
          <w:sz w:val="24"/>
          <w:szCs w:val="24"/>
        </w:rPr>
      </w:pPr>
      <w:r>
        <w:rPr>
          <w:color w:val="000000"/>
          <w:sz w:val="24"/>
          <w:szCs w:val="24"/>
        </w:rPr>
        <w:t>Men: &gt;0.90</w:t>
      </w:r>
    </w:p>
    <w:p w14:paraId="24C94932" w14:textId="77777777" w:rsidR="00C052ED" w:rsidRDefault="00000000">
      <w:pPr>
        <w:pBdr>
          <w:top w:val="nil"/>
          <w:left w:val="nil"/>
          <w:bottom w:val="nil"/>
          <w:right w:val="nil"/>
          <w:between w:val="nil"/>
        </w:pBdr>
        <w:spacing w:before="240" w:line="360" w:lineRule="auto"/>
        <w:ind w:left="165"/>
        <w:jc w:val="both"/>
        <w:rPr>
          <w:color w:val="000000"/>
          <w:sz w:val="24"/>
          <w:szCs w:val="24"/>
        </w:rPr>
      </w:pPr>
      <w:r>
        <w:rPr>
          <w:color w:val="000000"/>
          <w:sz w:val="24"/>
          <w:szCs w:val="24"/>
        </w:rPr>
        <w:t>Women: &gt;0.85</w:t>
      </w:r>
    </w:p>
    <w:p w14:paraId="5909BBA9" w14:textId="77777777" w:rsidR="00C052ED" w:rsidRDefault="00000000">
      <w:pPr>
        <w:numPr>
          <w:ilvl w:val="0"/>
          <w:numId w:val="12"/>
        </w:numPr>
        <w:pBdr>
          <w:top w:val="nil"/>
          <w:left w:val="nil"/>
          <w:bottom w:val="nil"/>
          <w:right w:val="nil"/>
          <w:between w:val="nil"/>
        </w:pBdr>
        <w:tabs>
          <w:tab w:val="left" w:pos="405"/>
        </w:tabs>
        <w:spacing w:before="242" w:line="360" w:lineRule="auto"/>
        <w:ind w:hanging="240"/>
        <w:jc w:val="both"/>
        <w:rPr>
          <w:color w:val="000000"/>
        </w:rPr>
      </w:pPr>
      <w:r>
        <w:rPr>
          <w:color w:val="000000"/>
          <w:sz w:val="24"/>
          <w:szCs w:val="24"/>
        </w:rPr>
        <w:t>Skinfold Thickness Measurement:</w:t>
      </w:r>
    </w:p>
    <w:p w14:paraId="65711A95" w14:textId="77777777" w:rsidR="00C052ED" w:rsidRDefault="00000000">
      <w:pPr>
        <w:pBdr>
          <w:top w:val="nil"/>
          <w:left w:val="nil"/>
          <w:bottom w:val="nil"/>
          <w:right w:val="nil"/>
          <w:between w:val="nil"/>
        </w:pBdr>
        <w:spacing w:before="243" w:line="360" w:lineRule="auto"/>
        <w:ind w:left="165"/>
        <w:jc w:val="both"/>
        <w:rPr>
          <w:color w:val="000000"/>
          <w:sz w:val="24"/>
          <w:szCs w:val="24"/>
        </w:rPr>
      </w:pPr>
      <w:r>
        <w:rPr>
          <w:color w:val="000000"/>
          <w:sz w:val="24"/>
          <w:szCs w:val="24"/>
        </w:rPr>
        <w:t>Using calipers at triceps, abdomen, thigh, etc. to estimate body fat %.</w:t>
      </w:r>
    </w:p>
    <w:p w14:paraId="3F15BE50" w14:textId="77777777" w:rsidR="00C052ED" w:rsidRDefault="00000000">
      <w:pPr>
        <w:numPr>
          <w:ilvl w:val="0"/>
          <w:numId w:val="12"/>
        </w:numPr>
        <w:pBdr>
          <w:top w:val="nil"/>
          <w:left w:val="nil"/>
          <w:bottom w:val="nil"/>
          <w:right w:val="nil"/>
          <w:between w:val="nil"/>
        </w:pBdr>
        <w:tabs>
          <w:tab w:val="left" w:pos="405"/>
        </w:tabs>
        <w:spacing w:before="240" w:line="360" w:lineRule="auto"/>
        <w:ind w:hanging="240"/>
        <w:jc w:val="both"/>
        <w:rPr>
          <w:color w:val="000000"/>
        </w:rPr>
      </w:pPr>
      <w:r>
        <w:rPr>
          <w:color w:val="000000"/>
          <w:sz w:val="24"/>
          <w:szCs w:val="24"/>
        </w:rPr>
        <w:t>Bioelectrical Impedance Analysis (BIA):</w:t>
      </w:r>
    </w:p>
    <w:p w14:paraId="4032EA64" w14:textId="77777777" w:rsidR="00C052ED" w:rsidRDefault="00000000">
      <w:pPr>
        <w:pBdr>
          <w:top w:val="nil"/>
          <w:left w:val="nil"/>
          <w:bottom w:val="nil"/>
          <w:right w:val="nil"/>
          <w:between w:val="nil"/>
        </w:pBdr>
        <w:spacing w:before="243" w:line="360" w:lineRule="auto"/>
        <w:ind w:left="165"/>
        <w:jc w:val="both"/>
        <w:rPr>
          <w:color w:val="000000"/>
          <w:sz w:val="24"/>
          <w:szCs w:val="24"/>
        </w:rPr>
      </w:pPr>
      <w:r>
        <w:rPr>
          <w:color w:val="000000"/>
          <w:sz w:val="24"/>
          <w:szCs w:val="24"/>
        </w:rPr>
        <w:t>Uses electrical conductivity through body tissues to estimate fat vs. lean mass.</w:t>
      </w:r>
    </w:p>
    <w:p w14:paraId="7C56C44F" w14:textId="77777777" w:rsidR="00C052ED" w:rsidRDefault="00000000">
      <w:pPr>
        <w:numPr>
          <w:ilvl w:val="0"/>
          <w:numId w:val="12"/>
        </w:numPr>
        <w:pBdr>
          <w:top w:val="nil"/>
          <w:left w:val="nil"/>
          <w:bottom w:val="nil"/>
          <w:right w:val="nil"/>
          <w:between w:val="nil"/>
        </w:pBdr>
        <w:tabs>
          <w:tab w:val="left" w:pos="407"/>
        </w:tabs>
        <w:spacing w:before="240" w:line="360" w:lineRule="auto"/>
        <w:ind w:left="165" w:right="1012" w:firstLine="0"/>
        <w:jc w:val="both"/>
        <w:rPr>
          <w:color w:val="000000"/>
        </w:rPr>
      </w:pPr>
      <w:r>
        <w:rPr>
          <w:color w:val="000000"/>
          <w:sz w:val="24"/>
          <w:szCs w:val="24"/>
        </w:rPr>
        <w:t>Dual-Energy X-ray Absorptiometry (DEXA): Gold standard for measuring body fat %, fat distribution, and lean body mass.</w:t>
      </w:r>
    </w:p>
    <w:p w14:paraId="27B5FD91" w14:textId="77777777" w:rsidR="00C052ED" w:rsidRDefault="00000000">
      <w:pPr>
        <w:numPr>
          <w:ilvl w:val="0"/>
          <w:numId w:val="12"/>
        </w:numPr>
        <w:pBdr>
          <w:top w:val="nil"/>
          <w:left w:val="nil"/>
          <w:bottom w:val="nil"/>
          <w:right w:val="nil"/>
          <w:between w:val="nil"/>
        </w:pBdr>
        <w:tabs>
          <w:tab w:val="left" w:pos="450"/>
        </w:tabs>
        <w:spacing w:before="192" w:line="360" w:lineRule="auto"/>
        <w:ind w:left="165" w:right="776" w:firstLine="0"/>
        <w:jc w:val="both"/>
        <w:rPr>
          <w:color w:val="000000"/>
        </w:rPr>
      </w:pPr>
      <w:r>
        <w:rPr>
          <w:color w:val="000000"/>
          <w:sz w:val="24"/>
          <w:szCs w:val="24"/>
        </w:rPr>
        <w:t>Hydrostatic Weighing (Underwater Weighing</w:t>
      </w:r>
      <w:proofErr w:type="gramStart"/>
      <w:r>
        <w:rPr>
          <w:color w:val="000000"/>
          <w:sz w:val="24"/>
          <w:szCs w:val="24"/>
        </w:rPr>
        <w:t>):Measures</w:t>
      </w:r>
      <w:proofErr w:type="gramEnd"/>
      <w:r>
        <w:rPr>
          <w:color w:val="000000"/>
          <w:sz w:val="24"/>
          <w:szCs w:val="24"/>
        </w:rPr>
        <w:t xml:space="preserve"> body density to calculate fat percentage.</w:t>
      </w:r>
    </w:p>
    <w:p w14:paraId="0BCD68B0" w14:textId="77777777" w:rsidR="00C052ED" w:rsidRDefault="00000000">
      <w:pPr>
        <w:numPr>
          <w:ilvl w:val="0"/>
          <w:numId w:val="12"/>
        </w:numPr>
        <w:pBdr>
          <w:top w:val="nil"/>
          <w:left w:val="nil"/>
          <w:bottom w:val="nil"/>
          <w:right w:val="nil"/>
          <w:between w:val="nil"/>
        </w:pBdr>
        <w:tabs>
          <w:tab w:val="left" w:pos="405"/>
        </w:tabs>
        <w:spacing w:before="198" w:line="360" w:lineRule="auto"/>
        <w:ind w:hanging="240"/>
        <w:jc w:val="both"/>
        <w:rPr>
          <w:color w:val="000000"/>
        </w:rPr>
      </w:pPr>
      <w:r>
        <w:rPr>
          <w:color w:val="000000"/>
          <w:sz w:val="24"/>
          <w:szCs w:val="24"/>
        </w:rPr>
        <w:t xml:space="preserve">MRI / </w:t>
      </w:r>
      <w:proofErr w:type="gramStart"/>
      <w:r>
        <w:rPr>
          <w:color w:val="000000"/>
          <w:sz w:val="24"/>
          <w:szCs w:val="24"/>
        </w:rPr>
        <w:t>CT Scan</w:t>
      </w:r>
      <w:proofErr w:type="gramEnd"/>
      <w:r>
        <w:rPr>
          <w:color w:val="000000"/>
          <w:sz w:val="24"/>
          <w:szCs w:val="24"/>
        </w:rPr>
        <w:t>: Accurate methods to measure visceral fat (research/clinical use).</w:t>
      </w:r>
    </w:p>
    <w:p w14:paraId="6235E693" w14:textId="77777777" w:rsidR="00C052ED" w:rsidRDefault="00000000">
      <w:pPr>
        <w:pStyle w:val="Heading1"/>
        <w:numPr>
          <w:ilvl w:val="0"/>
          <w:numId w:val="16"/>
        </w:numPr>
        <w:spacing w:before="187" w:line="360" w:lineRule="auto"/>
        <w:ind w:right="723"/>
        <w:jc w:val="both"/>
      </w:pPr>
      <w:r>
        <w:t xml:space="preserve">AYURVEDIC </w:t>
      </w:r>
      <w:proofErr w:type="gramStart"/>
      <w:r>
        <w:t xml:space="preserve">DRUG </w:t>
      </w:r>
      <w:r>
        <w:rPr>
          <w:b w:val="0"/>
          <w:bCs w:val="0"/>
        </w:rPr>
        <w:t>:</w:t>
      </w:r>
      <w:proofErr w:type="gramEnd"/>
      <w:r>
        <w:rPr>
          <w:b w:val="0"/>
          <w:bCs w:val="0"/>
          <w:vertAlign w:val="superscript"/>
        </w:rPr>
        <w:t xml:space="preserve"> (19)</w:t>
      </w:r>
    </w:p>
    <w:p w14:paraId="48DB8FE9" w14:textId="77777777" w:rsidR="00C052ED" w:rsidRDefault="00000000">
      <w:pPr>
        <w:pStyle w:val="Heading2"/>
        <w:spacing w:before="243" w:line="360" w:lineRule="auto"/>
        <w:ind w:left="225"/>
        <w:jc w:val="both"/>
      </w:pPr>
      <w:r>
        <w:t>Garcinia cambogia:</w:t>
      </w:r>
    </w:p>
    <w:p w14:paraId="2A2CB6D0" w14:textId="77777777" w:rsidR="00C052ED" w:rsidRDefault="00000000">
      <w:pPr>
        <w:numPr>
          <w:ilvl w:val="1"/>
          <w:numId w:val="12"/>
        </w:numPr>
        <w:pBdr>
          <w:top w:val="nil"/>
          <w:left w:val="nil"/>
          <w:bottom w:val="nil"/>
          <w:right w:val="nil"/>
          <w:between w:val="nil"/>
        </w:pBdr>
        <w:tabs>
          <w:tab w:val="left" w:pos="300"/>
        </w:tabs>
        <w:spacing w:before="235" w:line="360" w:lineRule="auto"/>
        <w:ind w:left="300" w:hanging="135"/>
        <w:jc w:val="both"/>
        <w:rPr>
          <w:color w:val="000000"/>
        </w:rPr>
      </w:pPr>
      <w:r>
        <w:rPr>
          <w:color w:val="000000"/>
          <w:sz w:val="24"/>
          <w:szCs w:val="24"/>
        </w:rPr>
        <w:t>Mechanism: Inhibits citrate lyase enzyme, reducing fat synthesis, and suppresses appetite.</w:t>
      </w:r>
    </w:p>
    <w:p w14:paraId="106E02E3" w14:textId="77777777" w:rsidR="00C052ED" w:rsidRDefault="00000000">
      <w:pPr>
        <w:pBdr>
          <w:top w:val="nil"/>
          <w:left w:val="nil"/>
          <w:bottom w:val="nil"/>
          <w:right w:val="nil"/>
          <w:between w:val="nil"/>
        </w:pBdr>
        <w:spacing w:before="242" w:line="360" w:lineRule="auto"/>
        <w:ind w:left="165"/>
        <w:jc w:val="both"/>
        <w:rPr>
          <w:color w:val="000000"/>
          <w:sz w:val="24"/>
          <w:szCs w:val="24"/>
        </w:rPr>
      </w:pPr>
      <w:r>
        <w:rPr>
          <w:color w:val="000000"/>
          <w:sz w:val="24"/>
          <w:szCs w:val="24"/>
        </w:rPr>
        <w:t>- Dose: 500-1000 mg, 2-3 times a day.</w:t>
      </w:r>
    </w:p>
    <w:p w14:paraId="67717037" w14:textId="77777777" w:rsidR="00C052ED" w:rsidRDefault="00000000">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Side Effects: Nausea, headaches, digestive issues.</w:t>
      </w:r>
    </w:p>
    <w:p w14:paraId="05EADF33" w14:textId="77777777" w:rsidR="00C052ED" w:rsidRDefault="00000000">
      <w:pPr>
        <w:numPr>
          <w:ilvl w:val="1"/>
          <w:numId w:val="1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Benefits: Weight loss, improved metabolism, reduced fat storage.</w:t>
      </w:r>
    </w:p>
    <w:p w14:paraId="1E816C9D" w14:textId="77777777" w:rsidR="00C052ED" w:rsidRDefault="00000000">
      <w:pPr>
        <w:numPr>
          <w:ilvl w:val="1"/>
          <w:numId w:val="12"/>
        </w:numPr>
        <w:pBdr>
          <w:top w:val="nil"/>
          <w:left w:val="nil"/>
          <w:bottom w:val="nil"/>
          <w:right w:val="nil"/>
          <w:between w:val="nil"/>
        </w:pBdr>
        <w:tabs>
          <w:tab w:val="left" w:pos="387"/>
        </w:tabs>
        <w:spacing w:before="243" w:line="360" w:lineRule="auto"/>
        <w:ind w:right="776" w:firstLine="0"/>
        <w:jc w:val="both"/>
        <w:rPr>
          <w:color w:val="000000"/>
        </w:rPr>
      </w:pPr>
      <w:r>
        <w:rPr>
          <w:color w:val="000000"/>
          <w:sz w:val="24"/>
          <w:szCs w:val="24"/>
        </w:rPr>
        <w:t>Precautions: Consult a doctor before use, especially for pregnant or breastfeeding women.</w:t>
      </w:r>
    </w:p>
    <w:p w14:paraId="663088A4" w14:textId="77777777" w:rsidR="00C052ED" w:rsidRDefault="00000000">
      <w:pPr>
        <w:pStyle w:val="Heading2"/>
        <w:spacing w:before="203" w:line="360" w:lineRule="auto"/>
        <w:ind w:left="225"/>
        <w:jc w:val="both"/>
        <w:rPr>
          <w:vertAlign w:val="superscript"/>
        </w:rPr>
      </w:pPr>
      <w:proofErr w:type="spellStart"/>
      <w:r>
        <w:lastRenderedPageBreak/>
        <w:t>Gymnema</w:t>
      </w:r>
      <w:proofErr w:type="spellEnd"/>
      <w:r>
        <w:t xml:space="preserve"> </w:t>
      </w:r>
      <w:proofErr w:type="spellStart"/>
      <w:r>
        <w:t>sylvestre</w:t>
      </w:r>
      <w:proofErr w:type="spellEnd"/>
      <w:r>
        <w:rPr>
          <w:b w:val="0"/>
          <w:bCs w:val="0"/>
        </w:rPr>
        <w:t>:</w:t>
      </w:r>
      <w:r>
        <w:rPr>
          <w:b w:val="0"/>
          <w:bCs w:val="0"/>
          <w:vertAlign w:val="superscript"/>
        </w:rPr>
        <w:t xml:space="preserve"> (19)</w:t>
      </w:r>
    </w:p>
    <w:p w14:paraId="6EF6F1F6" w14:textId="77777777" w:rsidR="00C052ED" w:rsidRDefault="00000000">
      <w:pPr>
        <w:numPr>
          <w:ilvl w:val="1"/>
          <w:numId w:val="12"/>
        </w:numPr>
        <w:pBdr>
          <w:top w:val="nil"/>
          <w:left w:val="nil"/>
          <w:bottom w:val="nil"/>
          <w:right w:val="nil"/>
          <w:between w:val="nil"/>
        </w:pBdr>
        <w:tabs>
          <w:tab w:val="left" w:pos="300"/>
        </w:tabs>
        <w:spacing w:before="237" w:line="360" w:lineRule="auto"/>
        <w:ind w:left="300" w:hanging="135"/>
        <w:jc w:val="both"/>
        <w:rPr>
          <w:color w:val="000000"/>
        </w:rPr>
      </w:pPr>
      <w:r>
        <w:rPr>
          <w:color w:val="000000"/>
          <w:sz w:val="24"/>
          <w:szCs w:val="24"/>
        </w:rPr>
        <w:t>Mechanism: Reduces sugar cravings and improves insulin sensitivity.</w:t>
      </w:r>
    </w:p>
    <w:p w14:paraId="12AD6A46" w14:textId="77777777" w:rsidR="00C052ED" w:rsidRDefault="00000000">
      <w:pPr>
        <w:numPr>
          <w:ilvl w:val="1"/>
          <w:numId w:val="1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Dose: 200-400 mg, 2-3 times a day.</w:t>
      </w:r>
    </w:p>
    <w:p w14:paraId="21D2B54E" w14:textId="77777777" w:rsidR="00C052ED" w:rsidRDefault="00000000">
      <w:pPr>
        <w:numPr>
          <w:ilvl w:val="1"/>
          <w:numId w:val="12"/>
        </w:numPr>
        <w:pBdr>
          <w:top w:val="nil"/>
          <w:left w:val="nil"/>
          <w:bottom w:val="nil"/>
          <w:right w:val="nil"/>
          <w:between w:val="nil"/>
        </w:pBdr>
        <w:tabs>
          <w:tab w:val="left" w:pos="341"/>
        </w:tabs>
        <w:spacing w:before="242" w:line="360" w:lineRule="auto"/>
        <w:ind w:right="760" w:firstLine="0"/>
        <w:jc w:val="both"/>
        <w:rPr>
          <w:color w:val="000000"/>
        </w:rPr>
      </w:pPr>
      <w:r>
        <w:rPr>
          <w:color w:val="000000"/>
          <w:sz w:val="24"/>
          <w:szCs w:val="24"/>
        </w:rPr>
        <w:t>Side Effects: Generally safe, but may cause digestive issues or hypoglycemia in some individuals.</w:t>
      </w:r>
    </w:p>
    <w:p w14:paraId="2B823BD1" w14:textId="77777777" w:rsidR="00C052ED" w:rsidRDefault="00000000">
      <w:pPr>
        <w:numPr>
          <w:ilvl w:val="1"/>
          <w:numId w:val="12"/>
        </w:numPr>
        <w:pBdr>
          <w:top w:val="nil"/>
          <w:left w:val="nil"/>
          <w:bottom w:val="nil"/>
          <w:right w:val="nil"/>
          <w:between w:val="nil"/>
        </w:pBdr>
        <w:tabs>
          <w:tab w:val="left" w:pos="300"/>
        </w:tabs>
        <w:spacing w:before="199" w:line="360" w:lineRule="auto"/>
        <w:ind w:left="300" w:hanging="135"/>
        <w:jc w:val="both"/>
        <w:rPr>
          <w:color w:val="000000"/>
        </w:rPr>
      </w:pPr>
      <w:r>
        <w:rPr>
          <w:color w:val="000000"/>
          <w:sz w:val="24"/>
          <w:szCs w:val="24"/>
        </w:rPr>
        <w:t>Benefits: Weight loss, improved insulin sensitivity, reduced sugar cravings.</w:t>
      </w:r>
    </w:p>
    <w:p w14:paraId="3E3D8988" w14:textId="77777777" w:rsidR="00C052ED" w:rsidRDefault="00000000">
      <w:pPr>
        <w:numPr>
          <w:ilvl w:val="1"/>
          <w:numId w:val="12"/>
        </w:numPr>
        <w:pBdr>
          <w:top w:val="nil"/>
          <w:left w:val="nil"/>
          <w:bottom w:val="nil"/>
          <w:right w:val="nil"/>
          <w:between w:val="nil"/>
        </w:pBdr>
        <w:tabs>
          <w:tab w:val="left" w:pos="310"/>
        </w:tabs>
        <w:spacing w:before="242" w:line="360" w:lineRule="auto"/>
        <w:ind w:right="831" w:firstLine="0"/>
        <w:jc w:val="both"/>
        <w:rPr>
          <w:color w:val="000000"/>
        </w:rPr>
      </w:pPr>
      <w:r>
        <w:rPr>
          <w:color w:val="000000"/>
          <w:sz w:val="24"/>
          <w:szCs w:val="24"/>
        </w:rPr>
        <w:t>Precautions: Consult a doctor before use, especially for pregnant or breastfeeding women, or those with diabetes.</w:t>
      </w:r>
    </w:p>
    <w:p w14:paraId="59D2009E" w14:textId="77777777" w:rsidR="00C052ED" w:rsidRDefault="00000000">
      <w:pPr>
        <w:pStyle w:val="Heading2"/>
        <w:spacing w:before="197" w:line="360" w:lineRule="auto"/>
        <w:ind w:firstLine="165"/>
        <w:jc w:val="both"/>
        <w:rPr>
          <w:b w:val="0"/>
          <w:bCs w:val="0"/>
          <w:vertAlign w:val="superscript"/>
        </w:rPr>
      </w:pPr>
      <w:r>
        <w:t>Vidanga:</w:t>
      </w:r>
      <w:r>
        <w:rPr>
          <w:b w:val="0"/>
          <w:bCs w:val="0"/>
          <w:vertAlign w:val="superscript"/>
        </w:rPr>
        <w:t xml:space="preserve"> (20)</w:t>
      </w:r>
    </w:p>
    <w:p w14:paraId="686EA1E9" w14:textId="77777777" w:rsidR="00C052ED" w:rsidRDefault="00000000">
      <w:pPr>
        <w:numPr>
          <w:ilvl w:val="1"/>
          <w:numId w:val="12"/>
        </w:numPr>
        <w:pBdr>
          <w:top w:val="nil"/>
          <w:left w:val="nil"/>
          <w:bottom w:val="nil"/>
          <w:right w:val="nil"/>
          <w:between w:val="nil"/>
        </w:pBdr>
        <w:tabs>
          <w:tab w:val="left" w:pos="300"/>
        </w:tabs>
        <w:spacing w:before="238" w:line="360" w:lineRule="auto"/>
        <w:ind w:left="300" w:hanging="135"/>
        <w:jc w:val="both"/>
        <w:rPr>
          <w:color w:val="000000"/>
        </w:rPr>
      </w:pPr>
      <w:r>
        <w:rPr>
          <w:color w:val="000000"/>
          <w:sz w:val="24"/>
          <w:szCs w:val="24"/>
        </w:rPr>
        <w:t>Mechanism: Improves digestion, reduces fat accumulation, and enhances metabolism.</w:t>
      </w:r>
    </w:p>
    <w:p w14:paraId="774652CA" w14:textId="77777777" w:rsidR="00C052ED" w:rsidRDefault="00000000">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Dose: 1/2 to 1 teaspoon, 1-2 times a day.</w:t>
      </w:r>
    </w:p>
    <w:p w14:paraId="5FE305D8" w14:textId="77777777" w:rsidR="00C052ED" w:rsidRDefault="00000000">
      <w:pPr>
        <w:numPr>
          <w:ilvl w:val="1"/>
          <w:numId w:val="12"/>
        </w:numPr>
        <w:pBdr>
          <w:top w:val="nil"/>
          <w:left w:val="nil"/>
          <w:bottom w:val="nil"/>
          <w:right w:val="nil"/>
          <w:between w:val="nil"/>
        </w:pBdr>
        <w:tabs>
          <w:tab w:val="left" w:pos="300"/>
        </w:tabs>
        <w:spacing w:before="245" w:line="360" w:lineRule="auto"/>
        <w:ind w:left="300" w:hanging="135"/>
        <w:jc w:val="both"/>
        <w:rPr>
          <w:color w:val="000000"/>
        </w:rPr>
      </w:pPr>
      <w:r>
        <w:rPr>
          <w:color w:val="000000"/>
          <w:sz w:val="24"/>
          <w:szCs w:val="24"/>
        </w:rPr>
        <w:t>Side Effects: Generally safe, but may cause digestive issues in some individuals.</w:t>
      </w:r>
    </w:p>
    <w:p w14:paraId="2364100E" w14:textId="77777777" w:rsidR="00C052ED" w:rsidRDefault="00000000">
      <w:pPr>
        <w:numPr>
          <w:ilvl w:val="1"/>
          <w:numId w:val="1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Benefits: Improved digestion, weight loss, reduced fat accumulation.</w:t>
      </w:r>
    </w:p>
    <w:p w14:paraId="50C8A1BB" w14:textId="77777777" w:rsidR="00C052ED" w:rsidRDefault="00000000">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Precautions: Consult a doctor before use, especially for pregnant or breastfeeding women.</w:t>
      </w:r>
    </w:p>
    <w:p w14:paraId="3BF16910" w14:textId="77777777" w:rsidR="00C052ED" w:rsidRDefault="00000000">
      <w:pPr>
        <w:spacing w:before="247" w:line="360" w:lineRule="auto"/>
        <w:ind w:left="165"/>
        <w:jc w:val="both"/>
        <w:rPr>
          <w:b/>
          <w:bCs/>
          <w:sz w:val="24"/>
          <w:szCs w:val="24"/>
        </w:rPr>
      </w:pPr>
      <w:r>
        <w:rPr>
          <w:b/>
          <w:bCs/>
          <w:sz w:val="24"/>
          <w:szCs w:val="24"/>
        </w:rPr>
        <w:t xml:space="preserve">Guggul </w:t>
      </w:r>
      <w:r>
        <w:rPr>
          <w:b/>
          <w:bCs/>
          <w:i/>
          <w:iCs/>
          <w:sz w:val="24"/>
          <w:szCs w:val="24"/>
        </w:rPr>
        <w:t xml:space="preserve">(Commiphora </w:t>
      </w:r>
      <w:proofErr w:type="spellStart"/>
      <w:r>
        <w:rPr>
          <w:b/>
          <w:bCs/>
          <w:i/>
          <w:iCs/>
          <w:sz w:val="24"/>
          <w:szCs w:val="24"/>
        </w:rPr>
        <w:t>mukul</w:t>
      </w:r>
      <w:proofErr w:type="spellEnd"/>
      <w:r>
        <w:rPr>
          <w:b/>
          <w:bCs/>
          <w:i/>
          <w:iCs/>
          <w:sz w:val="24"/>
          <w:szCs w:val="24"/>
        </w:rPr>
        <w:t>)</w:t>
      </w:r>
      <w:r>
        <w:rPr>
          <w:b/>
          <w:bCs/>
          <w:sz w:val="24"/>
          <w:szCs w:val="24"/>
        </w:rPr>
        <w:t xml:space="preserve">: </w:t>
      </w:r>
      <w:r>
        <w:rPr>
          <w:sz w:val="24"/>
          <w:szCs w:val="24"/>
        </w:rPr>
        <w:t>(</w:t>
      </w:r>
      <w:r>
        <w:rPr>
          <w:sz w:val="24"/>
          <w:szCs w:val="24"/>
          <w:vertAlign w:val="superscript"/>
        </w:rPr>
        <w:t>21</w:t>
      </w:r>
      <w:r>
        <w:rPr>
          <w:sz w:val="24"/>
          <w:szCs w:val="24"/>
        </w:rPr>
        <w:t>)</w:t>
      </w:r>
    </w:p>
    <w:p w14:paraId="37585465" w14:textId="77777777" w:rsidR="00C052ED" w:rsidRDefault="00000000">
      <w:pPr>
        <w:numPr>
          <w:ilvl w:val="1"/>
          <w:numId w:val="12"/>
        </w:numPr>
        <w:pBdr>
          <w:top w:val="nil"/>
          <w:left w:val="nil"/>
          <w:bottom w:val="nil"/>
          <w:right w:val="nil"/>
          <w:between w:val="nil"/>
        </w:pBdr>
        <w:tabs>
          <w:tab w:val="left" w:pos="300"/>
        </w:tabs>
        <w:spacing w:before="235" w:line="360" w:lineRule="auto"/>
        <w:ind w:left="300" w:hanging="135"/>
        <w:jc w:val="both"/>
        <w:rPr>
          <w:color w:val="000000"/>
        </w:rPr>
      </w:pPr>
      <w:r>
        <w:rPr>
          <w:color w:val="000000"/>
          <w:sz w:val="24"/>
          <w:szCs w:val="24"/>
        </w:rPr>
        <w:t>Mechanism: Stimulates thyroid function, improving metabolism and fat burning.</w:t>
      </w:r>
    </w:p>
    <w:p w14:paraId="52AA6867" w14:textId="77777777" w:rsidR="00C052ED" w:rsidRDefault="00000000">
      <w:pPr>
        <w:pBdr>
          <w:top w:val="nil"/>
          <w:left w:val="nil"/>
          <w:bottom w:val="nil"/>
          <w:right w:val="nil"/>
          <w:between w:val="nil"/>
        </w:pBdr>
        <w:spacing w:before="243" w:line="360" w:lineRule="auto"/>
        <w:ind w:left="165"/>
        <w:jc w:val="both"/>
        <w:rPr>
          <w:color w:val="000000"/>
          <w:sz w:val="24"/>
          <w:szCs w:val="24"/>
        </w:rPr>
      </w:pPr>
      <w:r>
        <w:rPr>
          <w:color w:val="000000"/>
          <w:sz w:val="24"/>
          <w:szCs w:val="24"/>
        </w:rPr>
        <w:t>- Dose: 500-1000 mg, 2-3 times a day.</w:t>
      </w:r>
    </w:p>
    <w:p w14:paraId="6E741CB8" w14:textId="77777777" w:rsidR="00C052ED" w:rsidRDefault="00000000">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Side Effects: Digestive issues, skin rash.</w:t>
      </w:r>
    </w:p>
    <w:p w14:paraId="777EAEDC" w14:textId="77777777" w:rsidR="00C052ED" w:rsidRDefault="00000000">
      <w:pPr>
        <w:numPr>
          <w:ilvl w:val="1"/>
          <w:numId w:val="1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Benefits: Weight loss, improved thyroid function.</w:t>
      </w:r>
    </w:p>
    <w:p w14:paraId="52071D0A" w14:textId="77777777" w:rsidR="00C052ED" w:rsidRDefault="00000000">
      <w:pPr>
        <w:tabs>
          <w:tab w:val="left" w:pos="1359"/>
        </w:tabs>
        <w:spacing w:line="360" w:lineRule="auto"/>
        <w:jc w:val="both"/>
        <w:rPr>
          <w:sz w:val="24"/>
          <w:szCs w:val="24"/>
        </w:rPr>
      </w:pPr>
      <w:r>
        <w:rPr>
          <w:sz w:val="24"/>
          <w:szCs w:val="24"/>
        </w:rPr>
        <w:t xml:space="preserve">     Precautions: Consult a doctor, especially for thyroid disorders.</w:t>
      </w:r>
    </w:p>
    <w:p w14:paraId="75F1F0DB" w14:textId="77777777" w:rsidR="00C052ED" w:rsidRDefault="00000000">
      <w:pPr>
        <w:spacing w:before="248" w:line="360" w:lineRule="auto"/>
        <w:ind w:left="165"/>
        <w:jc w:val="both"/>
        <w:rPr>
          <w:b/>
          <w:bCs/>
          <w:sz w:val="24"/>
          <w:szCs w:val="24"/>
          <w:vertAlign w:val="superscript"/>
        </w:rPr>
      </w:pPr>
      <w:proofErr w:type="spellStart"/>
      <w:proofErr w:type="gramStart"/>
      <w:r>
        <w:rPr>
          <w:b/>
          <w:bCs/>
          <w:sz w:val="24"/>
          <w:szCs w:val="24"/>
        </w:rPr>
        <w:t>Haritaki</w:t>
      </w:r>
      <w:proofErr w:type="spellEnd"/>
      <w:r>
        <w:rPr>
          <w:b/>
          <w:bCs/>
          <w:sz w:val="24"/>
          <w:szCs w:val="24"/>
        </w:rPr>
        <w:t xml:space="preserve"> ,Harad</w:t>
      </w:r>
      <w:proofErr w:type="gramEnd"/>
      <w:r>
        <w:rPr>
          <w:b/>
          <w:bCs/>
          <w:sz w:val="24"/>
          <w:szCs w:val="24"/>
        </w:rPr>
        <w:t xml:space="preserve"> </w:t>
      </w:r>
      <w:r>
        <w:rPr>
          <w:b/>
          <w:bCs/>
          <w:i/>
          <w:iCs/>
          <w:sz w:val="24"/>
          <w:szCs w:val="24"/>
        </w:rPr>
        <w:t xml:space="preserve">(Terminalia </w:t>
      </w:r>
      <w:proofErr w:type="spellStart"/>
      <w:r>
        <w:rPr>
          <w:b/>
          <w:bCs/>
          <w:i/>
          <w:iCs/>
          <w:sz w:val="24"/>
          <w:szCs w:val="24"/>
        </w:rPr>
        <w:t>chebula</w:t>
      </w:r>
      <w:proofErr w:type="spellEnd"/>
      <w:r>
        <w:rPr>
          <w:b/>
          <w:bCs/>
          <w:i/>
          <w:iCs/>
          <w:sz w:val="24"/>
          <w:szCs w:val="24"/>
        </w:rPr>
        <w:t>)</w:t>
      </w:r>
      <w:r>
        <w:rPr>
          <w:b/>
          <w:bCs/>
          <w:sz w:val="24"/>
          <w:szCs w:val="24"/>
        </w:rPr>
        <w:t>:</w:t>
      </w:r>
      <w:r>
        <w:rPr>
          <w:b/>
          <w:bCs/>
          <w:sz w:val="24"/>
          <w:szCs w:val="24"/>
          <w:vertAlign w:val="superscript"/>
        </w:rPr>
        <w:t xml:space="preserve"> </w:t>
      </w:r>
      <w:r>
        <w:rPr>
          <w:sz w:val="24"/>
          <w:szCs w:val="24"/>
          <w:vertAlign w:val="superscript"/>
        </w:rPr>
        <w:t>(22)</w:t>
      </w:r>
    </w:p>
    <w:p w14:paraId="5DB1F4CC" w14:textId="77777777" w:rsidR="00C052ED" w:rsidRDefault="00000000">
      <w:pPr>
        <w:numPr>
          <w:ilvl w:val="1"/>
          <w:numId w:val="12"/>
        </w:numPr>
        <w:pBdr>
          <w:top w:val="nil"/>
          <w:left w:val="nil"/>
          <w:bottom w:val="nil"/>
          <w:right w:val="nil"/>
          <w:between w:val="nil"/>
        </w:pBdr>
        <w:tabs>
          <w:tab w:val="left" w:pos="300"/>
        </w:tabs>
        <w:spacing w:before="235" w:line="360" w:lineRule="auto"/>
        <w:ind w:left="300" w:hanging="135"/>
        <w:jc w:val="both"/>
        <w:rPr>
          <w:color w:val="000000"/>
        </w:rPr>
      </w:pPr>
      <w:r>
        <w:rPr>
          <w:color w:val="000000"/>
          <w:sz w:val="24"/>
          <w:szCs w:val="24"/>
        </w:rPr>
        <w:t>Mechanism: Improves digestion and metabolism.</w:t>
      </w:r>
    </w:p>
    <w:p w14:paraId="0F091E0A" w14:textId="77777777" w:rsidR="00C052ED" w:rsidRDefault="00000000">
      <w:pPr>
        <w:numPr>
          <w:ilvl w:val="1"/>
          <w:numId w:val="12"/>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Dose: 1/2 to 1 teaspoon, 1-2 times a day.</w:t>
      </w:r>
    </w:p>
    <w:p w14:paraId="6BD216A2" w14:textId="77777777" w:rsidR="00C052ED" w:rsidRDefault="00000000">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Side Effects: Generally safe, may cause digestive issues.</w:t>
      </w:r>
    </w:p>
    <w:p w14:paraId="75BB3D1C" w14:textId="77777777" w:rsidR="00C052ED" w:rsidRDefault="00000000">
      <w:pPr>
        <w:numPr>
          <w:ilvl w:val="1"/>
          <w:numId w:val="1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lastRenderedPageBreak/>
        <w:t>Benefits: Improved digestion, weight management.</w:t>
      </w:r>
    </w:p>
    <w:p w14:paraId="2B24498B" w14:textId="77777777" w:rsidR="00C052ED" w:rsidRDefault="00000000">
      <w:pPr>
        <w:numPr>
          <w:ilvl w:val="1"/>
          <w:numId w:val="1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Precautions: Consult a doctor, especially for pregnant or breastfeeding women.</w:t>
      </w:r>
    </w:p>
    <w:p w14:paraId="2A262267" w14:textId="77777777" w:rsidR="00C052ED" w:rsidRDefault="00000000">
      <w:pPr>
        <w:spacing w:before="245" w:line="360" w:lineRule="auto"/>
        <w:ind w:left="165"/>
        <w:jc w:val="both"/>
        <w:rPr>
          <w:b/>
          <w:bCs/>
          <w:sz w:val="24"/>
          <w:szCs w:val="24"/>
          <w:vertAlign w:val="superscript"/>
        </w:rPr>
      </w:pPr>
      <w:r>
        <w:rPr>
          <w:b/>
          <w:bCs/>
          <w:sz w:val="24"/>
          <w:szCs w:val="24"/>
        </w:rPr>
        <w:t xml:space="preserve">Amala </w:t>
      </w:r>
      <w:r>
        <w:rPr>
          <w:b/>
          <w:bCs/>
          <w:i/>
          <w:iCs/>
          <w:sz w:val="24"/>
          <w:szCs w:val="24"/>
        </w:rPr>
        <w:t>(</w:t>
      </w:r>
      <w:proofErr w:type="spellStart"/>
      <w:r>
        <w:rPr>
          <w:b/>
          <w:bCs/>
          <w:i/>
          <w:iCs/>
          <w:sz w:val="24"/>
          <w:szCs w:val="24"/>
        </w:rPr>
        <w:t>Emblica</w:t>
      </w:r>
      <w:proofErr w:type="spellEnd"/>
      <w:r>
        <w:rPr>
          <w:b/>
          <w:bCs/>
          <w:i/>
          <w:iCs/>
          <w:sz w:val="24"/>
          <w:szCs w:val="24"/>
        </w:rPr>
        <w:t xml:space="preserve"> officinalis)</w:t>
      </w:r>
      <w:r>
        <w:rPr>
          <w:b/>
          <w:bCs/>
          <w:sz w:val="24"/>
          <w:szCs w:val="24"/>
        </w:rPr>
        <w:t>:</w:t>
      </w:r>
      <w:r>
        <w:rPr>
          <w:b/>
          <w:bCs/>
          <w:sz w:val="24"/>
          <w:szCs w:val="24"/>
          <w:vertAlign w:val="superscript"/>
        </w:rPr>
        <w:t xml:space="preserve"> </w:t>
      </w:r>
      <w:r>
        <w:rPr>
          <w:sz w:val="24"/>
          <w:szCs w:val="24"/>
          <w:vertAlign w:val="superscript"/>
        </w:rPr>
        <w:t>(23)</w:t>
      </w:r>
    </w:p>
    <w:p w14:paraId="14029925" w14:textId="77777777" w:rsidR="00C052ED" w:rsidRDefault="00000000">
      <w:pPr>
        <w:numPr>
          <w:ilvl w:val="1"/>
          <w:numId w:val="12"/>
        </w:numPr>
        <w:pBdr>
          <w:top w:val="nil"/>
          <w:left w:val="nil"/>
          <w:bottom w:val="nil"/>
          <w:right w:val="nil"/>
          <w:between w:val="nil"/>
        </w:pBdr>
        <w:tabs>
          <w:tab w:val="left" w:pos="300"/>
        </w:tabs>
        <w:spacing w:before="237" w:line="360" w:lineRule="auto"/>
        <w:ind w:left="300" w:hanging="135"/>
        <w:jc w:val="both"/>
        <w:rPr>
          <w:color w:val="000000"/>
        </w:rPr>
      </w:pPr>
      <w:bookmarkStart w:id="3" w:name="_1yilx5lvb4q7" w:colFirst="0" w:colLast="0"/>
      <w:bookmarkEnd w:id="3"/>
      <w:r>
        <w:rPr>
          <w:color w:val="000000"/>
          <w:sz w:val="24"/>
          <w:szCs w:val="24"/>
        </w:rPr>
        <w:t>Mechanism: Rich in vitamin C and antioxidants.</w:t>
      </w:r>
    </w:p>
    <w:p w14:paraId="42B9DE1C" w14:textId="77777777" w:rsidR="00C052ED" w:rsidRDefault="00000000">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Dose: 500-1000 mg, 1-2 times a day.</w:t>
      </w:r>
    </w:p>
    <w:p w14:paraId="6F8A9E74" w14:textId="77777777" w:rsidR="00C052ED" w:rsidRDefault="00000000">
      <w:pPr>
        <w:numPr>
          <w:ilvl w:val="1"/>
          <w:numId w:val="1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Side Effects: Generally safe.</w:t>
      </w:r>
    </w:p>
    <w:p w14:paraId="33EDB084" w14:textId="77777777" w:rsidR="00C052ED" w:rsidRDefault="00000000">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Benefits: Improved metabolism, antioxidant support.</w:t>
      </w:r>
    </w:p>
    <w:p w14:paraId="409992D7" w14:textId="77777777" w:rsidR="00C052ED" w:rsidRDefault="00000000">
      <w:pPr>
        <w:numPr>
          <w:ilvl w:val="1"/>
          <w:numId w:val="1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Precautions: Consult a doctor for high doses.</w:t>
      </w:r>
    </w:p>
    <w:p w14:paraId="5EA3289B" w14:textId="77777777" w:rsidR="00C052ED" w:rsidRDefault="00000000">
      <w:pPr>
        <w:pStyle w:val="Heading2"/>
        <w:spacing w:before="247" w:line="360" w:lineRule="auto"/>
        <w:ind w:firstLine="165"/>
        <w:jc w:val="both"/>
        <w:rPr>
          <w:vertAlign w:val="superscript"/>
        </w:rPr>
      </w:pPr>
      <w:r>
        <w:t>Shilaji</w:t>
      </w:r>
      <w:r>
        <w:rPr>
          <w:b w:val="0"/>
          <w:bCs w:val="0"/>
        </w:rPr>
        <w:t>t:</w:t>
      </w:r>
      <w:r>
        <w:rPr>
          <w:b w:val="0"/>
          <w:bCs w:val="0"/>
          <w:vertAlign w:val="superscript"/>
        </w:rPr>
        <w:t xml:space="preserve"> (24)</w:t>
      </w:r>
    </w:p>
    <w:p w14:paraId="3459AEBB" w14:textId="77777777" w:rsidR="00C052ED" w:rsidRDefault="00000000">
      <w:pPr>
        <w:numPr>
          <w:ilvl w:val="1"/>
          <w:numId w:val="12"/>
        </w:numPr>
        <w:pBdr>
          <w:top w:val="nil"/>
          <w:left w:val="nil"/>
          <w:bottom w:val="nil"/>
          <w:right w:val="nil"/>
          <w:between w:val="nil"/>
        </w:pBdr>
        <w:tabs>
          <w:tab w:val="left" w:pos="300"/>
        </w:tabs>
        <w:spacing w:before="235" w:line="360" w:lineRule="auto"/>
        <w:ind w:left="300" w:hanging="135"/>
        <w:jc w:val="both"/>
        <w:rPr>
          <w:color w:val="000000"/>
        </w:rPr>
      </w:pPr>
      <w:r>
        <w:rPr>
          <w:color w:val="000000"/>
          <w:sz w:val="24"/>
          <w:szCs w:val="24"/>
        </w:rPr>
        <w:t>Mechanism: Improves energy and metabolism.</w:t>
      </w:r>
    </w:p>
    <w:p w14:paraId="6F910F67" w14:textId="77777777" w:rsidR="00C052ED" w:rsidRDefault="00000000">
      <w:pPr>
        <w:pBdr>
          <w:top w:val="nil"/>
          <w:left w:val="nil"/>
          <w:bottom w:val="nil"/>
          <w:right w:val="nil"/>
          <w:between w:val="nil"/>
        </w:pBdr>
        <w:spacing w:before="242" w:line="360" w:lineRule="auto"/>
        <w:ind w:left="165"/>
        <w:jc w:val="both"/>
        <w:rPr>
          <w:color w:val="000000"/>
          <w:sz w:val="24"/>
          <w:szCs w:val="24"/>
        </w:rPr>
      </w:pPr>
      <w:r>
        <w:rPr>
          <w:color w:val="000000"/>
          <w:sz w:val="24"/>
          <w:szCs w:val="24"/>
        </w:rPr>
        <w:t>- Dose: 100-500 mg, 1-2 times a day.</w:t>
      </w:r>
    </w:p>
    <w:p w14:paraId="2B08C999" w14:textId="77777777" w:rsidR="00C052ED" w:rsidRDefault="00000000">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Side Effects: Generally safe, may cause allergic reactions.</w:t>
      </w:r>
    </w:p>
    <w:p w14:paraId="0B2AAAB5" w14:textId="77777777" w:rsidR="00C052ED" w:rsidRDefault="00000000">
      <w:pPr>
        <w:numPr>
          <w:ilvl w:val="1"/>
          <w:numId w:val="1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Benefits: Improved energy, enhanced metabolism.</w:t>
      </w:r>
    </w:p>
    <w:p w14:paraId="7EE39719" w14:textId="77777777" w:rsidR="00C052ED" w:rsidRDefault="00000000">
      <w:pPr>
        <w:numPr>
          <w:ilvl w:val="1"/>
          <w:numId w:val="12"/>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Precautions: Consult a doctor, especially for pregnant or breastfeeding women.</w:t>
      </w:r>
    </w:p>
    <w:p w14:paraId="7C28A6DE" w14:textId="77777777" w:rsidR="00C052ED" w:rsidRDefault="00000000">
      <w:pPr>
        <w:spacing w:before="248" w:line="360" w:lineRule="auto"/>
        <w:ind w:left="165"/>
        <w:jc w:val="both"/>
        <w:rPr>
          <w:b/>
          <w:bCs/>
          <w:sz w:val="24"/>
          <w:szCs w:val="24"/>
          <w:vertAlign w:val="superscript"/>
        </w:rPr>
      </w:pPr>
      <w:proofErr w:type="spellStart"/>
      <w:r>
        <w:rPr>
          <w:b/>
          <w:bCs/>
          <w:sz w:val="24"/>
          <w:szCs w:val="24"/>
        </w:rPr>
        <w:t>Kutki</w:t>
      </w:r>
      <w:proofErr w:type="spellEnd"/>
      <w:r>
        <w:rPr>
          <w:b/>
          <w:bCs/>
          <w:sz w:val="24"/>
          <w:szCs w:val="24"/>
        </w:rPr>
        <w:t xml:space="preserve"> </w:t>
      </w:r>
      <w:r>
        <w:rPr>
          <w:b/>
          <w:bCs/>
          <w:i/>
          <w:iCs/>
          <w:sz w:val="24"/>
          <w:szCs w:val="24"/>
        </w:rPr>
        <w:t>(</w:t>
      </w:r>
      <w:proofErr w:type="spellStart"/>
      <w:r>
        <w:rPr>
          <w:b/>
          <w:bCs/>
          <w:i/>
          <w:iCs/>
          <w:sz w:val="24"/>
          <w:szCs w:val="24"/>
        </w:rPr>
        <w:t>Picrorhiza</w:t>
      </w:r>
      <w:proofErr w:type="spellEnd"/>
      <w:r>
        <w:rPr>
          <w:b/>
          <w:bCs/>
          <w:i/>
          <w:iCs/>
          <w:sz w:val="24"/>
          <w:szCs w:val="24"/>
        </w:rPr>
        <w:t xml:space="preserve"> </w:t>
      </w:r>
      <w:proofErr w:type="spellStart"/>
      <w:r>
        <w:rPr>
          <w:b/>
          <w:bCs/>
          <w:i/>
          <w:iCs/>
          <w:sz w:val="24"/>
          <w:szCs w:val="24"/>
        </w:rPr>
        <w:t>kurroa</w:t>
      </w:r>
      <w:proofErr w:type="spellEnd"/>
      <w:r>
        <w:rPr>
          <w:b/>
          <w:bCs/>
          <w:i/>
          <w:iCs/>
          <w:sz w:val="24"/>
          <w:szCs w:val="24"/>
        </w:rPr>
        <w:t>)</w:t>
      </w:r>
      <w:r>
        <w:rPr>
          <w:b/>
          <w:bCs/>
          <w:sz w:val="24"/>
          <w:szCs w:val="24"/>
        </w:rPr>
        <w:t>:</w:t>
      </w:r>
      <w:r>
        <w:rPr>
          <w:b/>
          <w:bCs/>
          <w:sz w:val="24"/>
          <w:szCs w:val="24"/>
          <w:vertAlign w:val="superscript"/>
        </w:rPr>
        <w:t xml:space="preserve"> </w:t>
      </w:r>
      <w:r>
        <w:rPr>
          <w:sz w:val="24"/>
          <w:szCs w:val="24"/>
          <w:vertAlign w:val="superscript"/>
        </w:rPr>
        <w:t>(25)</w:t>
      </w:r>
    </w:p>
    <w:p w14:paraId="3E969E8A" w14:textId="77777777" w:rsidR="00C052ED" w:rsidRDefault="00000000">
      <w:pPr>
        <w:numPr>
          <w:ilvl w:val="1"/>
          <w:numId w:val="12"/>
        </w:numPr>
        <w:pBdr>
          <w:top w:val="nil"/>
          <w:left w:val="nil"/>
          <w:bottom w:val="nil"/>
          <w:right w:val="nil"/>
          <w:between w:val="nil"/>
        </w:pBdr>
        <w:tabs>
          <w:tab w:val="left" w:pos="300"/>
        </w:tabs>
        <w:spacing w:before="238" w:line="360" w:lineRule="auto"/>
        <w:ind w:left="300" w:hanging="135"/>
        <w:jc w:val="both"/>
        <w:rPr>
          <w:color w:val="000000"/>
        </w:rPr>
      </w:pPr>
      <w:r>
        <w:rPr>
          <w:color w:val="000000"/>
          <w:sz w:val="24"/>
          <w:szCs w:val="24"/>
        </w:rPr>
        <w:t>Mechanism: Improves digestion, reduces inflammation, and enhances liver function.</w:t>
      </w:r>
    </w:p>
    <w:p w14:paraId="334CF2C5" w14:textId="77777777" w:rsidR="00C052ED" w:rsidRDefault="00000000">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Dose: 400-800 mg, 2-3 times</w:t>
      </w:r>
      <w:r>
        <w:rPr>
          <w:i/>
          <w:iCs/>
          <w:color w:val="000000"/>
          <w:sz w:val="24"/>
          <w:szCs w:val="24"/>
        </w:rPr>
        <w:t xml:space="preserve"> </w:t>
      </w:r>
      <w:r>
        <w:rPr>
          <w:color w:val="000000"/>
          <w:sz w:val="24"/>
          <w:szCs w:val="24"/>
        </w:rPr>
        <w:t>a day.</w:t>
      </w:r>
    </w:p>
    <w:p w14:paraId="2A0A32DB" w14:textId="77777777" w:rsidR="00C052ED" w:rsidRDefault="00000000">
      <w:pPr>
        <w:numPr>
          <w:ilvl w:val="1"/>
          <w:numId w:val="12"/>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Side Effects: Generally safe, may cause digestive issues.</w:t>
      </w:r>
    </w:p>
    <w:p w14:paraId="644DB361" w14:textId="77777777" w:rsidR="00C052ED" w:rsidRDefault="00000000">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Benefits: Improved digestion, liver support, weight loss.</w:t>
      </w:r>
    </w:p>
    <w:p w14:paraId="13E77672" w14:textId="77777777" w:rsidR="00C052ED" w:rsidRDefault="00000000">
      <w:pPr>
        <w:numPr>
          <w:ilvl w:val="1"/>
          <w:numId w:val="1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Precautions: Consult a doctor, especially for pregnant or breastfeeding women.</w:t>
      </w:r>
    </w:p>
    <w:p w14:paraId="31B79D9A" w14:textId="77777777" w:rsidR="00C052ED" w:rsidRDefault="00000000">
      <w:pPr>
        <w:spacing w:before="245" w:line="360" w:lineRule="auto"/>
        <w:ind w:left="165"/>
        <w:jc w:val="both"/>
        <w:rPr>
          <w:b/>
          <w:bCs/>
          <w:sz w:val="24"/>
          <w:szCs w:val="24"/>
          <w:vertAlign w:val="superscript"/>
        </w:rPr>
      </w:pPr>
      <w:proofErr w:type="gramStart"/>
      <w:r>
        <w:rPr>
          <w:b/>
          <w:bCs/>
          <w:sz w:val="24"/>
          <w:szCs w:val="24"/>
        </w:rPr>
        <w:t>Musta ,</w:t>
      </w:r>
      <w:proofErr w:type="spellStart"/>
      <w:r>
        <w:rPr>
          <w:b/>
          <w:bCs/>
          <w:sz w:val="24"/>
          <w:szCs w:val="24"/>
        </w:rPr>
        <w:t>Nagarmotha</w:t>
      </w:r>
      <w:proofErr w:type="spellEnd"/>
      <w:proofErr w:type="gramEnd"/>
      <w:r>
        <w:rPr>
          <w:b/>
          <w:bCs/>
          <w:sz w:val="24"/>
          <w:szCs w:val="24"/>
        </w:rPr>
        <w:t xml:space="preserve"> </w:t>
      </w:r>
      <w:r>
        <w:rPr>
          <w:b/>
          <w:bCs/>
          <w:i/>
          <w:iCs/>
          <w:sz w:val="24"/>
          <w:szCs w:val="24"/>
        </w:rPr>
        <w:t>(Cyperus rotundus)</w:t>
      </w:r>
      <w:r>
        <w:rPr>
          <w:b/>
          <w:bCs/>
          <w:sz w:val="24"/>
          <w:szCs w:val="24"/>
        </w:rPr>
        <w:t>:</w:t>
      </w:r>
      <w:r>
        <w:rPr>
          <w:b/>
          <w:bCs/>
          <w:sz w:val="24"/>
          <w:szCs w:val="24"/>
          <w:vertAlign w:val="superscript"/>
        </w:rPr>
        <w:t xml:space="preserve"> </w:t>
      </w:r>
      <w:r>
        <w:rPr>
          <w:sz w:val="24"/>
          <w:szCs w:val="24"/>
          <w:vertAlign w:val="superscript"/>
        </w:rPr>
        <w:t>(26)</w:t>
      </w:r>
    </w:p>
    <w:p w14:paraId="6C25DA89" w14:textId="77777777" w:rsidR="00C052ED" w:rsidRDefault="00000000">
      <w:pPr>
        <w:tabs>
          <w:tab w:val="left" w:pos="1083"/>
        </w:tabs>
        <w:spacing w:line="360" w:lineRule="auto"/>
        <w:jc w:val="both"/>
        <w:rPr>
          <w:sz w:val="24"/>
          <w:szCs w:val="24"/>
        </w:rPr>
      </w:pPr>
      <w:r>
        <w:rPr>
          <w:sz w:val="24"/>
          <w:szCs w:val="24"/>
        </w:rPr>
        <w:t xml:space="preserve">   Mechanism: Improves digestion, reduces bloating, and enhances metabolism.</w:t>
      </w:r>
    </w:p>
    <w:p w14:paraId="033D9F74" w14:textId="77777777" w:rsidR="00C052ED" w:rsidRDefault="00000000">
      <w:pPr>
        <w:numPr>
          <w:ilvl w:val="1"/>
          <w:numId w:val="12"/>
        </w:numPr>
        <w:pBdr>
          <w:top w:val="nil"/>
          <w:left w:val="nil"/>
          <w:bottom w:val="nil"/>
          <w:right w:val="nil"/>
          <w:between w:val="nil"/>
        </w:pBdr>
        <w:tabs>
          <w:tab w:val="left" w:pos="300"/>
        </w:tabs>
        <w:spacing w:before="243" w:line="360" w:lineRule="auto"/>
        <w:ind w:left="300" w:right="439" w:hanging="135"/>
        <w:jc w:val="both"/>
        <w:rPr>
          <w:color w:val="000000"/>
        </w:rPr>
      </w:pPr>
      <w:r>
        <w:rPr>
          <w:color w:val="000000"/>
          <w:sz w:val="24"/>
          <w:szCs w:val="24"/>
        </w:rPr>
        <w:t>Dose: 500-1000 mg, 2-3 times a day.</w:t>
      </w:r>
    </w:p>
    <w:p w14:paraId="6E1AC4FC" w14:textId="77777777" w:rsidR="00C052ED" w:rsidRDefault="00000000">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lastRenderedPageBreak/>
        <w:t>Side Effects: Generally safe.</w:t>
      </w:r>
    </w:p>
    <w:p w14:paraId="1403D8F6" w14:textId="77777777" w:rsidR="00C052ED" w:rsidRDefault="00000000">
      <w:pPr>
        <w:numPr>
          <w:ilvl w:val="1"/>
          <w:numId w:val="12"/>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Benefits: Improved digestion, reduced bloating, weight management.</w:t>
      </w:r>
    </w:p>
    <w:p w14:paraId="72A6FEA6" w14:textId="77777777" w:rsidR="00C052ED" w:rsidRDefault="00000000">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Precautions: Consult a doctor, especially for pregnant or breastfeeding women.</w:t>
      </w:r>
    </w:p>
    <w:p w14:paraId="0B8429BC" w14:textId="77777777" w:rsidR="00C052ED" w:rsidRDefault="00000000">
      <w:pPr>
        <w:spacing w:before="248" w:line="360" w:lineRule="auto"/>
        <w:ind w:left="165"/>
        <w:jc w:val="both"/>
        <w:rPr>
          <w:b/>
          <w:bCs/>
          <w:sz w:val="24"/>
          <w:szCs w:val="24"/>
          <w:vertAlign w:val="superscript"/>
        </w:rPr>
      </w:pPr>
      <w:r>
        <w:rPr>
          <w:b/>
          <w:bCs/>
          <w:sz w:val="24"/>
          <w:szCs w:val="24"/>
        </w:rPr>
        <w:t xml:space="preserve">Chitrak </w:t>
      </w:r>
      <w:r>
        <w:rPr>
          <w:b/>
          <w:bCs/>
          <w:i/>
          <w:iCs/>
          <w:sz w:val="24"/>
          <w:szCs w:val="24"/>
        </w:rPr>
        <w:t>(Plumbago zeylanica)</w:t>
      </w:r>
      <w:r>
        <w:rPr>
          <w:b/>
          <w:bCs/>
          <w:sz w:val="24"/>
          <w:szCs w:val="24"/>
        </w:rPr>
        <w:t>:</w:t>
      </w:r>
    </w:p>
    <w:p w14:paraId="6841B57C" w14:textId="77777777" w:rsidR="00C052ED" w:rsidRDefault="00000000">
      <w:pPr>
        <w:numPr>
          <w:ilvl w:val="1"/>
          <w:numId w:val="12"/>
        </w:numPr>
        <w:pBdr>
          <w:top w:val="nil"/>
          <w:left w:val="nil"/>
          <w:bottom w:val="nil"/>
          <w:right w:val="nil"/>
          <w:between w:val="nil"/>
        </w:pBdr>
        <w:tabs>
          <w:tab w:val="left" w:pos="300"/>
        </w:tabs>
        <w:spacing w:before="238" w:line="360" w:lineRule="auto"/>
        <w:ind w:left="300" w:hanging="135"/>
        <w:jc w:val="both"/>
        <w:rPr>
          <w:color w:val="000000"/>
        </w:rPr>
      </w:pPr>
      <w:r>
        <w:rPr>
          <w:color w:val="000000"/>
          <w:sz w:val="24"/>
          <w:szCs w:val="24"/>
        </w:rPr>
        <w:t>Mechanism: Improves digestion, enhances metabolism, and reduces inflammation.</w:t>
      </w:r>
    </w:p>
    <w:p w14:paraId="3BDC4BFC" w14:textId="77777777" w:rsidR="00C052ED" w:rsidRDefault="00000000">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Dose: 250-500 mg, 2-3 times a day.</w:t>
      </w:r>
    </w:p>
    <w:p w14:paraId="0D5BD8A5" w14:textId="77777777" w:rsidR="00C052ED" w:rsidRDefault="00000000">
      <w:pPr>
        <w:numPr>
          <w:ilvl w:val="1"/>
          <w:numId w:val="12"/>
        </w:numPr>
        <w:pBdr>
          <w:top w:val="nil"/>
          <w:left w:val="nil"/>
          <w:bottom w:val="nil"/>
          <w:right w:val="nil"/>
          <w:between w:val="nil"/>
        </w:pBdr>
        <w:tabs>
          <w:tab w:val="left" w:pos="334"/>
        </w:tabs>
        <w:spacing w:before="242" w:line="360" w:lineRule="auto"/>
        <w:ind w:right="746" w:firstLine="0"/>
        <w:jc w:val="both"/>
        <w:rPr>
          <w:color w:val="000000"/>
        </w:rPr>
      </w:pPr>
      <w:r>
        <w:rPr>
          <w:color w:val="000000"/>
          <w:sz w:val="24"/>
          <w:szCs w:val="24"/>
        </w:rPr>
        <w:t>Side Effects: May cause skin irritation, digestive issues - Benefits: Improved digestion, enhanced metabolism, weight loss.</w:t>
      </w:r>
    </w:p>
    <w:p w14:paraId="1792DA1B" w14:textId="77777777" w:rsidR="00C052ED" w:rsidRDefault="00000000">
      <w:pPr>
        <w:numPr>
          <w:ilvl w:val="1"/>
          <w:numId w:val="12"/>
        </w:numPr>
        <w:pBdr>
          <w:top w:val="nil"/>
          <w:left w:val="nil"/>
          <w:bottom w:val="nil"/>
          <w:right w:val="nil"/>
          <w:between w:val="nil"/>
        </w:pBdr>
        <w:tabs>
          <w:tab w:val="left" w:pos="363"/>
        </w:tabs>
        <w:spacing w:before="198" w:line="360" w:lineRule="auto"/>
        <w:ind w:right="915" w:firstLine="0"/>
        <w:jc w:val="both"/>
        <w:rPr>
          <w:color w:val="000000"/>
        </w:rPr>
      </w:pPr>
      <w:r>
        <w:rPr>
          <w:color w:val="000000"/>
          <w:sz w:val="24"/>
          <w:szCs w:val="24"/>
        </w:rPr>
        <w:t>Precautions: Use under medical supervision, especially for pregnant or breastfeeding women.</w:t>
      </w:r>
    </w:p>
    <w:p w14:paraId="77C5FF11" w14:textId="77777777" w:rsidR="00C052ED" w:rsidRDefault="00000000">
      <w:pPr>
        <w:spacing w:before="208" w:line="360" w:lineRule="auto"/>
        <w:ind w:left="165"/>
        <w:jc w:val="both"/>
        <w:rPr>
          <w:b/>
          <w:bCs/>
          <w:sz w:val="24"/>
          <w:szCs w:val="24"/>
        </w:rPr>
      </w:pPr>
      <w:proofErr w:type="spellStart"/>
      <w:r>
        <w:rPr>
          <w:b/>
          <w:bCs/>
          <w:sz w:val="24"/>
          <w:szCs w:val="24"/>
        </w:rPr>
        <w:t>Pippali</w:t>
      </w:r>
      <w:proofErr w:type="spellEnd"/>
      <w:r>
        <w:rPr>
          <w:b/>
          <w:bCs/>
          <w:sz w:val="24"/>
          <w:szCs w:val="24"/>
        </w:rPr>
        <w:t xml:space="preserve"> </w:t>
      </w:r>
      <w:r>
        <w:rPr>
          <w:b/>
          <w:bCs/>
          <w:i/>
          <w:iCs/>
          <w:sz w:val="24"/>
          <w:szCs w:val="24"/>
        </w:rPr>
        <w:t>(Piper longum)</w:t>
      </w:r>
      <w:r>
        <w:rPr>
          <w:b/>
          <w:bCs/>
          <w:sz w:val="24"/>
          <w:szCs w:val="24"/>
        </w:rPr>
        <w:t>:</w:t>
      </w:r>
    </w:p>
    <w:p w14:paraId="01D73766" w14:textId="77777777" w:rsidR="00C052ED" w:rsidRDefault="00000000">
      <w:pPr>
        <w:numPr>
          <w:ilvl w:val="1"/>
          <w:numId w:val="12"/>
        </w:numPr>
        <w:pBdr>
          <w:top w:val="nil"/>
          <w:left w:val="nil"/>
          <w:bottom w:val="nil"/>
          <w:right w:val="nil"/>
          <w:between w:val="nil"/>
        </w:pBdr>
        <w:tabs>
          <w:tab w:val="left" w:pos="300"/>
        </w:tabs>
        <w:spacing w:before="236" w:line="360" w:lineRule="auto"/>
        <w:ind w:left="300" w:hanging="135"/>
        <w:jc w:val="both"/>
        <w:rPr>
          <w:color w:val="000000"/>
        </w:rPr>
      </w:pPr>
      <w:r>
        <w:rPr>
          <w:color w:val="000000"/>
          <w:sz w:val="24"/>
          <w:szCs w:val="24"/>
        </w:rPr>
        <w:t>Mechanism: Improves digestion, enhances metabolism, and reduces inflammation.</w:t>
      </w:r>
    </w:p>
    <w:p w14:paraId="38750039" w14:textId="77777777" w:rsidR="00C052ED" w:rsidRDefault="00000000">
      <w:pPr>
        <w:pBdr>
          <w:top w:val="nil"/>
          <w:left w:val="nil"/>
          <w:bottom w:val="nil"/>
          <w:right w:val="nil"/>
          <w:between w:val="nil"/>
        </w:pBdr>
        <w:spacing w:before="242" w:line="360" w:lineRule="auto"/>
        <w:ind w:left="165"/>
        <w:jc w:val="both"/>
        <w:rPr>
          <w:color w:val="000000"/>
          <w:sz w:val="24"/>
          <w:szCs w:val="24"/>
        </w:rPr>
      </w:pPr>
      <w:r>
        <w:rPr>
          <w:color w:val="000000"/>
          <w:sz w:val="24"/>
          <w:szCs w:val="24"/>
        </w:rPr>
        <w:t>- Dose: 250-500 mg, 2-3 times a day.</w:t>
      </w:r>
    </w:p>
    <w:p w14:paraId="7B965F13" w14:textId="77777777" w:rsidR="00C052ED" w:rsidRDefault="00000000">
      <w:pPr>
        <w:numPr>
          <w:ilvl w:val="1"/>
          <w:numId w:val="12"/>
        </w:numPr>
        <w:pBdr>
          <w:top w:val="nil"/>
          <w:left w:val="nil"/>
          <w:bottom w:val="nil"/>
          <w:right w:val="nil"/>
          <w:between w:val="nil"/>
        </w:pBdr>
        <w:tabs>
          <w:tab w:val="left" w:pos="300"/>
        </w:tabs>
        <w:spacing w:before="242" w:line="360" w:lineRule="auto"/>
        <w:ind w:left="300" w:hanging="135"/>
        <w:jc w:val="both"/>
        <w:rPr>
          <w:color w:val="000000"/>
        </w:rPr>
      </w:pPr>
      <w:r>
        <w:rPr>
          <w:color w:val="000000"/>
          <w:sz w:val="24"/>
          <w:szCs w:val="24"/>
        </w:rPr>
        <w:t>Side Effects: Generally safe, may cause digestive issues.</w:t>
      </w:r>
    </w:p>
    <w:p w14:paraId="52CA60F9" w14:textId="77777777" w:rsidR="00C052ED" w:rsidRDefault="00000000">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Benefits: Improved digestion, enhanced metabolism, weight management.</w:t>
      </w:r>
    </w:p>
    <w:p w14:paraId="38F72113" w14:textId="77777777" w:rsidR="00C052ED" w:rsidRDefault="00000000">
      <w:pPr>
        <w:numPr>
          <w:ilvl w:val="1"/>
          <w:numId w:val="12"/>
        </w:numPr>
        <w:pBdr>
          <w:top w:val="nil"/>
          <w:left w:val="nil"/>
          <w:bottom w:val="nil"/>
          <w:right w:val="nil"/>
          <w:between w:val="nil"/>
        </w:pBdr>
        <w:tabs>
          <w:tab w:val="left" w:pos="300"/>
        </w:tabs>
        <w:spacing w:before="240" w:line="360" w:lineRule="auto"/>
        <w:ind w:left="300" w:hanging="135"/>
        <w:jc w:val="both"/>
        <w:rPr>
          <w:color w:val="000000"/>
        </w:rPr>
      </w:pPr>
      <w:r>
        <w:rPr>
          <w:color w:val="000000"/>
          <w:sz w:val="24"/>
          <w:szCs w:val="24"/>
        </w:rPr>
        <w:t>Precautions: Consult a doctor, especially for pregnant or breastfeeding women.</w:t>
      </w:r>
    </w:p>
    <w:p w14:paraId="7BBCAFF6" w14:textId="77777777" w:rsidR="00C052ED" w:rsidRDefault="00000000">
      <w:pPr>
        <w:spacing w:line="360" w:lineRule="auto"/>
        <w:ind w:left="165"/>
        <w:jc w:val="both"/>
        <w:rPr>
          <w:b/>
          <w:bCs/>
          <w:sz w:val="24"/>
          <w:szCs w:val="24"/>
          <w:vertAlign w:val="superscript"/>
        </w:rPr>
      </w:pPr>
      <w:r>
        <w:rPr>
          <w:b/>
          <w:bCs/>
          <w:sz w:val="24"/>
          <w:szCs w:val="24"/>
        </w:rPr>
        <w:t xml:space="preserve">Vacha, Sweet Flag </w:t>
      </w:r>
      <w:r>
        <w:rPr>
          <w:b/>
          <w:bCs/>
          <w:i/>
          <w:iCs/>
          <w:sz w:val="24"/>
          <w:szCs w:val="24"/>
        </w:rPr>
        <w:t>(Acorus calamus)</w:t>
      </w:r>
      <w:r>
        <w:rPr>
          <w:b/>
          <w:bCs/>
          <w:sz w:val="24"/>
          <w:szCs w:val="24"/>
        </w:rPr>
        <w:t>:</w:t>
      </w:r>
      <w:r>
        <w:rPr>
          <w:b/>
          <w:bCs/>
          <w:sz w:val="24"/>
          <w:szCs w:val="24"/>
          <w:vertAlign w:val="superscript"/>
        </w:rPr>
        <w:t xml:space="preserve"> </w:t>
      </w:r>
      <w:r>
        <w:rPr>
          <w:sz w:val="24"/>
          <w:szCs w:val="24"/>
          <w:vertAlign w:val="superscript"/>
        </w:rPr>
        <w:t>(27)</w:t>
      </w:r>
    </w:p>
    <w:p w14:paraId="10B77D4F" w14:textId="77777777" w:rsidR="00C052ED" w:rsidRDefault="00000000">
      <w:pPr>
        <w:numPr>
          <w:ilvl w:val="1"/>
          <w:numId w:val="12"/>
        </w:numPr>
        <w:pBdr>
          <w:top w:val="nil"/>
          <w:left w:val="nil"/>
          <w:bottom w:val="nil"/>
          <w:right w:val="nil"/>
          <w:between w:val="nil"/>
        </w:pBdr>
        <w:tabs>
          <w:tab w:val="left" w:pos="300"/>
        </w:tabs>
        <w:spacing w:before="237" w:line="360" w:lineRule="auto"/>
        <w:ind w:left="300" w:hanging="135"/>
        <w:jc w:val="both"/>
        <w:rPr>
          <w:color w:val="000000"/>
        </w:rPr>
      </w:pPr>
      <w:r>
        <w:rPr>
          <w:color w:val="000000"/>
          <w:sz w:val="24"/>
          <w:szCs w:val="24"/>
        </w:rPr>
        <w:t>Mechanism: Improves digestion, reduces bloating, and enhances metabolism.</w:t>
      </w:r>
    </w:p>
    <w:p w14:paraId="6A4F0CCC" w14:textId="77777777" w:rsidR="00C052ED" w:rsidRDefault="00000000">
      <w:pPr>
        <w:numPr>
          <w:ilvl w:val="1"/>
          <w:numId w:val="12"/>
        </w:numPr>
        <w:pBdr>
          <w:top w:val="nil"/>
          <w:left w:val="nil"/>
          <w:bottom w:val="nil"/>
          <w:right w:val="nil"/>
          <w:between w:val="nil"/>
        </w:pBdr>
        <w:tabs>
          <w:tab w:val="left" w:pos="300"/>
        </w:tabs>
        <w:spacing w:before="243" w:line="360" w:lineRule="auto"/>
        <w:ind w:left="300" w:hanging="135"/>
        <w:jc w:val="both"/>
        <w:rPr>
          <w:color w:val="000000"/>
        </w:rPr>
      </w:pPr>
      <w:r>
        <w:rPr>
          <w:color w:val="000000"/>
          <w:sz w:val="24"/>
          <w:szCs w:val="24"/>
        </w:rPr>
        <w:t>Dose: 250-500 mg, 2-3 times a day.</w:t>
      </w:r>
    </w:p>
    <w:p w14:paraId="75AAEAC9" w14:textId="77777777" w:rsidR="00C052ED" w:rsidRDefault="00000000">
      <w:pPr>
        <w:pBdr>
          <w:top w:val="nil"/>
          <w:left w:val="nil"/>
          <w:bottom w:val="nil"/>
          <w:right w:val="nil"/>
          <w:between w:val="nil"/>
        </w:pBdr>
        <w:spacing w:before="240" w:line="360" w:lineRule="auto"/>
        <w:ind w:left="165"/>
        <w:jc w:val="both"/>
        <w:rPr>
          <w:color w:val="000000"/>
          <w:sz w:val="24"/>
          <w:szCs w:val="24"/>
        </w:rPr>
      </w:pPr>
      <w:r>
        <w:rPr>
          <w:color w:val="000000"/>
          <w:sz w:val="24"/>
          <w:szCs w:val="24"/>
        </w:rPr>
        <w:t>-Side Effects: May cause nausea, vomiting, or allergic reactions.</w:t>
      </w:r>
    </w:p>
    <w:p w14:paraId="38FE2AD0" w14:textId="77777777" w:rsidR="00C052ED" w:rsidRDefault="00000000">
      <w:pPr>
        <w:pBdr>
          <w:top w:val="nil"/>
          <w:left w:val="nil"/>
          <w:bottom w:val="nil"/>
          <w:right w:val="nil"/>
          <w:between w:val="nil"/>
        </w:pBdr>
        <w:tabs>
          <w:tab w:val="left" w:pos="1427"/>
          <w:tab w:val="left" w:pos="2681"/>
          <w:tab w:val="left" w:pos="3938"/>
          <w:tab w:val="left" w:pos="5016"/>
          <w:tab w:val="left" w:pos="6178"/>
          <w:tab w:val="left" w:pos="7150"/>
          <w:tab w:val="left" w:pos="9013"/>
        </w:tabs>
        <w:spacing w:before="242" w:line="360" w:lineRule="auto"/>
        <w:ind w:left="165"/>
        <w:jc w:val="both"/>
        <w:rPr>
          <w:color w:val="000000"/>
          <w:sz w:val="24"/>
          <w:szCs w:val="24"/>
        </w:rPr>
      </w:pPr>
      <w:r>
        <w:rPr>
          <w:color w:val="000000"/>
          <w:sz w:val="24"/>
          <w:szCs w:val="24"/>
        </w:rPr>
        <w:t>-Benefits:</w:t>
      </w:r>
      <w:r>
        <w:rPr>
          <w:color w:val="000000"/>
          <w:sz w:val="24"/>
          <w:szCs w:val="24"/>
        </w:rPr>
        <w:tab/>
        <w:t>Improved</w:t>
      </w:r>
      <w:r>
        <w:rPr>
          <w:color w:val="000000"/>
          <w:sz w:val="24"/>
          <w:szCs w:val="24"/>
        </w:rPr>
        <w:tab/>
        <w:t>digestion</w:t>
      </w:r>
      <w:r>
        <w:rPr>
          <w:color w:val="000000"/>
          <w:sz w:val="24"/>
          <w:szCs w:val="24"/>
        </w:rPr>
        <w:tab/>
        <w:t>reduced</w:t>
      </w:r>
      <w:r>
        <w:rPr>
          <w:color w:val="000000"/>
          <w:sz w:val="24"/>
          <w:szCs w:val="24"/>
        </w:rPr>
        <w:tab/>
        <w:t>bloating,</w:t>
      </w:r>
      <w:r>
        <w:rPr>
          <w:color w:val="000000"/>
          <w:sz w:val="24"/>
          <w:szCs w:val="24"/>
        </w:rPr>
        <w:tab/>
        <w:t>weight</w:t>
      </w:r>
      <w:r>
        <w:rPr>
          <w:color w:val="000000"/>
          <w:sz w:val="24"/>
          <w:szCs w:val="24"/>
        </w:rPr>
        <w:tab/>
        <w:t>management</w:t>
      </w:r>
      <w:r>
        <w:rPr>
          <w:color w:val="000000"/>
          <w:sz w:val="24"/>
          <w:szCs w:val="24"/>
        </w:rPr>
        <w:tab/>
      </w:r>
    </w:p>
    <w:p w14:paraId="09BD48E7" w14:textId="77777777" w:rsidR="00C052ED" w:rsidRDefault="00000000">
      <w:pPr>
        <w:pBdr>
          <w:top w:val="nil"/>
          <w:left w:val="nil"/>
          <w:bottom w:val="nil"/>
          <w:right w:val="nil"/>
          <w:between w:val="nil"/>
        </w:pBdr>
        <w:spacing w:before="43" w:line="360" w:lineRule="auto"/>
        <w:ind w:left="165" w:right="727"/>
        <w:jc w:val="both"/>
        <w:rPr>
          <w:color w:val="000000"/>
          <w:sz w:val="36"/>
          <w:szCs w:val="36"/>
          <w:vertAlign w:val="superscript"/>
        </w:rPr>
      </w:pPr>
      <w:r>
        <w:rPr>
          <w:color w:val="000000"/>
          <w:sz w:val="24"/>
          <w:szCs w:val="24"/>
        </w:rPr>
        <w:t>-Precautions: Use under medical supervision, especially for pregnant or breastfeeding women.</w:t>
      </w:r>
    </w:p>
    <w:p w14:paraId="3DA28981" w14:textId="77777777" w:rsidR="00C052ED" w:rsidRDefault="00C052ED">
      <w:pPr>
        <w:spacing w:line="360" w:lineRule="auto"/>
        <w:jc w:val="both"/>
        <w:rPr>
          <w:sz w:val="24"/>
          <w:szCs w:val="24"/>
        </w:rPr>
      </w:pPr>
    </w:p>
    <w:p w14:paraId="1F81ED8F" w14:textId="77777777" w:rsidR="00C052ED" w:rsidRDefault="00C052ED">
      <w:pPr>
        <w:spacing w:line="360" w:lineRule="auto"/>
        <w:jc w:val="both"/>
        <w:rPr>
          <w:sz w:val="24"/>
          <w:szCs w:val="24"/>
        </w:rPr>
      </w:pPr>
    </w:p>
    <w:p w14:paraId="4589E4B5" w14:textId="77777777" w:rsidR="002A501C" w:rsidRDefault="00000000">
      <w:pPr>
        <w:tabs>
          <w:tab w:val="left" w:pos="922"/>
        </w:tabs>
        <w:spacing w:line="360" w:lineRule="auto"/>
        <w:jc w:val="both"/>
        <w:rPr>
          <w:sz w:val="24"/>
          <w:szCs w:val="24"/>
        </w:rPr>
      </w:pPr>
      <w:r>
        <w:rPr>
          <w:sz w:val="24"/>
          <w:szCs w:val="24"/>
        </w:rPr>
        <w:tab/>
      </w:r>
    </w:p>
    <w:p w14:paraId="68D2A1ED" w14:textId="77777777" w:rsidR="002A501C" w:rsidRDefault="002A501C">
      <w:pPr>
        <w:tabs>
          <w:tab w:val="left" w:pos="922"/>
        </w:tabs>
        <w:spacing w:line="360" w:lineRule="auto"/>
        <w:jc w:val="both"/>
        <w:rPr>
          <w:sz w:val="24"/>
          <w:szCs w:val="24"/>
        </w:rPr>
      </w:pPr>
    </w:p>
    <w:p w14:paraId="56835CAB" w14:textId="5617C44D" w:rsidR="00C052ED" w:rsidRDefault="00000000" w:rsidP="002A501C">
      <w:pPr>
        <w:tabs>
          <w:tab w:val="left" w:pos="922"/>
        </w:tabs>
        <w:spacing w:line="360" w:lineRule="auto"/>
        <w:jc w:val="center"/>
        <w:rPr>
          <w:b/>
          <w:bCs/>
          <w:sz w:val="24"/>
          <w:szCs w:val="24"/>
          <w:vertAlign w:val="superscript"/>
        </w:rPr>
      </w:pPr>
      <w:r>
        <w:rPr>
          <w:b/>
          <w:bCs/>
          <w:sz w:val="24"/>
          <w:szCs w:val="24"/>
        </w:rPr>
        <w:lastRenderedPageBreak/>
        <w:t>Comparison of Ayurvedic and Conventional Treatment for Obesity</w:t>
      </w:r>
      <w:r>
        <w:rPr>
          <w:b/>
          <w:bCs/>
          <w:sz w:val="24"/>
          <w:szCs w:val="24"/>
          <w:vertAlign w:val="superscript"/>
        </w:rPr>
        <w:t xml:space="preserve"> (28)</w:t>
      </w:r>
    </w:p>
    <w:p w14:paraId="3905ED7D" w14:textId="078A232C" w:rsidR="00C052ED" w:rsidRDefault="00C052ED">
      <w:pPr>
        <w:pBdr>
          <w:top w:val="nil"/>
          <w:left w:val="nil"/>
          <w:bottom w:val="nil"/>
          <w:right w:val="nil"/>
          <w:between w:val="nil"/>
        </w:pBdr>
        <w:spacing w:line="360" w:lineRule="auto"/>
        <w:jc w:val="both"/>
        <w:rPr>
          <w:b/>
          <w:bCs/>
          <w:color w:val="000000"/>
          <w:sz w:val="24"/>
          <w:szCs w:val="24"/>
        </w:rPr>
      </w:pPr>
    </w:p>
    <w:p w14:paraId="3374B465" w14:textId="77777777" w:rsidR="00C052ED" w:rsidRDefault="00C052ED">
      <w:pPr>
        <w:pBdr>
          <w:top w:val="nil"/>
          <w:left w:val="nil"/>
          <w:bottom w:val="nil"/>
          <w:right w:val="nil"/>
          <w:between w:val="nil"/>
        </w:pBdr>
        <w:spacing w:line="360" w:lineRule="auto"/>
        <w:jc w:val="both"/>
        <w:rPr>
          <w:b/>
          <w:bCs/>
          <w:color w:val="000000"/>
          <w:sz w:val="24"/>
          <w:szCs w:val="24"/>
        </w:rPr>
      </w:pPr>
    </w:p>
    <w:p w14:paraId="1F395452" w14:textId="59740C0D" w:rsidR="00C052ED" w:rsidRDefault="00202923">
      <w:pPr>
        <w:pBdr>
          <w:top w:val="nil"/>
          <w:left w:val="nil"/>
          <w:bottom w:val="nil"/>
          <w:right w:val="nil"/>
          <w:between w:val="nil"/>
        </w:pBdr>
        <w:spacing w:line="360" w:lineRule="auto"/>
        <w:jc w:val="both"/>
        <w:rPr>
          <w:b/>
          <w:bCs/>
          <w:color w:val="000000"/>
          <w:sz w:val="24"/>
          <w:szCs w:val="24"/>
        </w:rPr>
      </w:pPr>
      <w:r>
        <w:rPr>
          <w:noProof/>
        </w:rPr>
        <w:drawing>
          <wp:anchor distT="0" distB="0" distL="0" distR="0" simplePos="0" relativeHeight="251659264" behindDoc="1" locked="0" layoutInCell="1" hidden="0" allowOverlap="1" wp14:anchorId="230EFFB9" wp14:editId="2D9CB087">
            <wp:simplePos x="0" y="0"/>
            <wp:positionH relativeFrom="page">
              <wp:align>center</wp:align>
            </wp:positionH>
            <wp:positionV relativeFrom="paragraph">
              <wp:posOffset>-537210</wp:posOffset>
            </wp:positionV>
            <wp:extent cx="4308475" cy="2889250"/>
            <wp:effectExtent l="0" t="0" r="0" b="6350"/>
            <wp:wrapNone/>
            <wp:docPr id="2" name="image2.png" descr="C:\Users\Sandip\AppData\Local\Packages\5319275A.WhatsAppDesktop_cv1g1gvanyjgm\TempState\316282DDB77E11B0B58C60ED59B1E308\WhatsApp Image 2025-10-06 at 14.14.46_30a475de.jpg"/>
            <wp:cNvGraphicFramePr/>
            <a:graphic xmlns:a="http://schemas.openxmlformats.org/drawingml/2006/main">
              <a:graphicData uri="http://schemas.openxmlformats.org/drawingml/2006/picture">
                <pic:pic xmlns:pic="http://schemas.openxmlformats.org/drawingml/2006/picture">
                  <pic:nvPicPr>
                    <pic:cNvPr id="0" name="image2.png" descr="C:\Users\Sandip\AppData\Local\Packages\5319275A.WhatsAppDesktop_cv1g1gvanyjgm\TempState\316282DDB77E11B0B58C60ED59B1E308\WhatsApp Image 2025-10-06 at 14.14.46_30a475de.jpg"/>
                    <pic:cNvPicPr preferRelativeResize="0"/>
                  </pic:nvPicPr>
                  <pic:blipFill>
                    <a:blip r:embed="rId10"/>
                    <a:srcRect/>
                    <a:stretch>
                      <a:fillRect/>
                    </a:stretch>
                  </pic:blipFill>
                  <pic:spPr>
                    <a:xfrm>
                      <a:off x="0" y="0"/>
                      <a:ext cx="4308475" cy="2889250"/>
                    </a:xfrm>
                    <a:prstGeom prst="rect">
                      <a:avLst/>
                    </a:prstGeom>
                    <a:ln/>
                  </pic:spPr>
                </pic:pic>
              </a:graphicData>
            </a:graphic>
          </wp:anchor>
        </w:drawing>
      </w:r>
    </w:p>
    <w:p w14:paraId="75648828" w14:textId="77777777" w:rsidR="00C052ED" w:rsidRDefault="00C052ED">
      <w:pPr>
        <w:pBdr>
          <w:top w:val="nil"/>
          <w:left w:val="nil"/>
          <w:bottom w:val="nil"/>
          <w:right w:val="nil"/>
          <w:between w:val="nil"/>
        </w:pBdr>
        <w:spacing w:line="360" w:lineRule="auto"/>
        <w:jc w:val="both"/>
        <w:rPr>
          <w:b/>
          <w:bCs/>
          <w:color w:val="000000"/>
          <w:sz w:val="24"/>
          <w:szCs w:val="24"/>
        </w:rPr>
      </w:pPr>
    </w:p>
    <w:p w14:paraId="2CC8537A" w14:textId="77777777" w:rsidR="00C052ED" w:rsidRDefault="00C052ED">
      <w:pPr>
        <w:pBdr>
          <w:top w:val="nil"/>
          <w:left w:val="nil"/>
          <w:bottom w:val="nil"/>
          <w:right w:val="nil"/>
          <w:between w:val="nil"/>
        </w:pBdr>
        <w:spacing w:line="360" w:lineRule="auto"/>
        <w:jc w:val="both"/>
        <w:rPr>
          <w:b/>
          <w:bCs/>
          <w:color w:val="000000"/>
          <w:sz w:val="24"/>
          <w:szCs w:val="24"/>
        </w:rPr>
      </w:pPr>
    </w:p>
    <w:p w14:paraId="1C374D5C" w14:textId="77777777" w:rsidR="00C052ED" w:rsidRDefault="00C052ED">
      <w:pPr>
        <w:pBdr>
          <w:top w:val="nil"/>
          <w:left w:val="nil"/>
          <w:bottom w:val="nil"/>
          <w:right w:val="nil"/>
          <w:between w:val="nil"/>
        </w:pBdr>
        <w:spacing w:line="360" w:lineRule="auto"/>
        <w:jc w:val="both"/>
        <w:rPr>
          <w:b/>
          <w:bCs/>
          <w:color w:val="000000"/>
          <w:sz w:val="24"/>
          <w:szCs w:val="24"/>
        </w:rPr>
      </w:pPr>
    </w:p>
    <w:p w14:paraId="109F7454" w14:textId="77777777" w:rsidR="00C052ED" w:rsidRDefault="00C052ED">
      <w:pPr>
        <w:pBdr>
          <w:top w:val="nil"/>
          <w:left w:val="nil"/>
          <w:bottom w:val="nil"/>
          <w:right w:val="nil"/>
          <w:between w:val="nil"/>
        </w:pBdr>
        <w:spacing w:line="360" w:lineRule="auto"/>
        <w:jc w:val="both"/>
        <w:rPr>
          <w:b/>
          <w:bCs/>
          <w:color w:val="000000"/>
          <w:sz w:val="24"/>
          <w:szCs w:val="24"/>
        </w:rPr>
      </w:pPr>
    </w:p>
    <w:p w14:paraId="503E6CF1" w14:textId="77777777" w:rsidR="00C052ED" w:rsidRDefault="00C052ED">
      <w:pPr>
        <w:pBdr>
          <w:top w:val="nil"/>
          <w:left w:val="nil"/>
          <w:bottom w:val="nil"/>
          <w:right w:val="nil"/>
          <w:between w:val="nil"/>
        </w:pBdr>
        <w:spacing w:line="360" w:lineRule="auto"/>
        <w:jc w:val="both"/>
        <w:rPr>
          <w:b/>
          <w:bCs/>
          <w:color w:val="000000"/>
          <w:sz w:val="24"/>
          <w:szCs w:val="24"/>
        </w:rPr>
      </w:pPr>
    </w:p>
    <w:p w14:paraId="05E63CC2" w14:textId="77777777" w:rsidR="00C052ED" w:rsidRDefault="00C052ED">
      <w:pPr>
        <w:pBdr>
          <w:top w:val="nil"/>
          <w:left w:val="nil"/>
          <w:bottom w:val="nil"/>
          <w:right w:val="nil"/>
          <w:between w:val="nil"/>
        </w:pBdr>
        <w:spacing w:line="360" w:lineRule="auto"/>
        <w:jc w:val="both"/>
        <w:rPr>
          <w:b/>
          <w:bCs/>
          <w:color w:val="000000"/>
          <w:sz w:val="24"/>
          <w:szCs w:val="24"/>
        </w:rPr>
      </w:pPr>
    </w:p>
    <w:p w14:paraId="6CB5A4D5" w14:textId="77777777" w:rsidR="00C052ED" w:rsidRDefault="00C052ED">
      <w:pPr>
        <w:pBdr>
          <w:top w:val="nil"/>
          <w:left w:val="nil"/>
          <w:bottom w:val="nil"/>
          <w:right w:val="nil"/>
          <w:between w:val="nil"/>
        </w:pBdr>
        <w:spacing w:line="360" w:lineRule="auto"/>
        <w:jc w:val="both"/>
        <w:rPr>
          <w:b/>
          <w:bCs/>
          <w:color w:val="000000"/>
          <w:sz w:val="24"/>
          <w:szCs w:val="24"/>
        </w:rPr>
      </w:pPr>
    </w:p>
    <w:p w14:paraId="0F816EBA" w14:textId="77777777" w:rsidR="00C052ED" w:rsidRDefault="00C052ED">
      <w:pPr>
        <w:pBdr>
          <w:top w:val="nil"/>
          <w:left w:val="nil"/>
          <w:bottom w:val="nil"/>
          <w:right w:val="nil"/>
          <w:between w:val="nil"/>
        </w:pBdr>
        <w:spacing w:line="360" w:lineRule="auto"/>
        <w:jc w:val="both"/>
        <w:rPr>
          <w:color w:val="000000"/>
          <w:sz w:val="24"/>
          <w:szCs w:val="24"/>
        </w:rPr>
      </w:pPr>
    </w:p>
    <w:p w14:paraId="7381860C" w14:textId="77777777" w:rsidR="00C052ED" w:rsidRDefault="00000000">
      <w:pPr>
        <w:pBdr>
          <w:top w:val="nil"/>
          <w:left w:val="nil"/>
          <w:bottom w:val="nil"/>
          <w:right w:val="nil"/>
          <w:between w:val="nil"/>
        </w:pBdr>
        <w:spacing w:line="360" w:lineRule="auto"/>
        <w:jc w:val="both"/>
        <w:rPr>
          <w:b/>
          <w:bCs/>
          <w:color w:val="000000"/>
          <w:sz w:val="24"/>
          <w:szCs w:val="24"/>
        </w:rPr>
      </w:pPr>
      <w:r>
        <w:rPr>
          <w:b/>
          <w:bCs/>
          <w:color w:val="000000"/>
          <w:sz w:val="24"/>
          <w:szCs w:val="24"/>
        </w:rPr>
        <w:t xml:space="preserve">                                                                     </w:t>
      </w:r>
    </w:p>
    <w:p w14:paraId="4B006834" w14:textId="77777777" w:rsidR="00C052ED" w:rsidRDefault="00000000">
      <w:pPr>
        <w:pBdr>
          <w:top w:val="nil"/>
          <w:left w:val="nil"/>
          <w:bottom w:val="nil"/>
          <w:right w:val="nil"/>
          <w:between w:val="nil"/>
        </w:pBdr>
        <w:spacing w:line="360" w:lineRule="auto"/>
        <w:ind w:left="-709" w:right="-270"/>
        <w:jc w:val="center"/>
        <w:rPr>
          <w:b/>
          <w:bCs/>
          <w:color w:val="000000"/>
          <w:sz w:val="24"/>
          <w:szCs w:val="24"/>
        </w:rPr>
      </w:pPr>
      <w:r>
        <w:rPr>
          <w:b/>
          <w:bCs/>
          <w:color w:val="000000"/>
          <w:sz w:val="24"/>
          <w:szCs w:val="24"/>
        </w:rPr>
        <w:t>Fig. 4</w:t>
      </w:r>
    </w:p>
    <w:p w14:paraId="4812D2FA" w14:textId="77777777" w:rsidR="00C052ED" w:rsidRDefault="00C052ED">
      <w:pPr>
        <w:pBdr>
          <w:top w:val="nil"/>
          <w:left w:val="nil"/>
          <w:bottom w:val="nil"/>
          <w:right w:val="nil"/>
          <w:between w:val="nil"/>
        </w:pBdr>
        <w:spacing w:before="3" w:line="360" w:lineRule="auto"/>
        <w:jc w:val="both"/>
        <w:rPr>
          <w:color w:val="000000"/>
          <w:sz w:val="24"/>
          <w:szCs w:val="24"/>
        </w:rPr>
      </w:pPr>
    </w:p>
    <w:p w14:paraId="1534A048" w14:textId="77777777" w:rsidR="00C052ED" w:rsidRDefault="00000000" w:rsidP="005A158B">
      <w:pPr>
        <w:pStyle w:val="Heading1"/>
        <w:numPr>
          <w:ilvl w:val="0"/>
          <w:numId w:val="17"/>
        </w:numPr>
        <w:spacing w:line="360" w:lineRule="auto"/>
        <w:ind w:left="142"/>
        <w:jc w:val="both"/>
      </w:pPr>
      <w:r>
        <w:t>MARKETED FORMULATION:</w:t>
      </w:r>
      <w:r>
        <w:rPr>
          <w:b w:val="0"/>
          <w:bCs w:val="0"/>
          <w:vertAlign w:val="superscript"/>
        </w:rPr>
        <w:t xml:space="preserve"> (29)</w:t>
      </w:r>
    </w:p>
    <w:p w14:paraId="1EF5AD5F" w14:textId="0713A773" w:rsidR="00C052ED" w:rsidRPr="005A158B" w:rsidRDefault="00000000" w:rsidP="005A158B">
      <w:pPr>
        <w:pStyle w:val="ListParagraph"/>
        <w:numPr>
          <w:ilvl w:val="3"/>
          <w:numId w:val="18"/>
        </w:numPr>
        <w:spacing w:before="240" w:line="360" w:lineRule="auto"/>
        <w:ind w:left="709"/>
        <w:jc w:val="both"/>
        <w:rPr>
          <w:b/>
          <w:bCs/>
          <w:sz w:val="24"/>
          <w:szCs w:val="24"/>
        </w:rPr>
      </w:pPr>
      <w:r w:rsidRPr="005A158B">
        <w:rPr>
          <w:b/>
          <w:bCs/>
          <w:sz w:val="24"/>
          <w:szCs w:val="24"/>
        </w:rPr>
        <w:t>Classical Ayurvedic formulation:</w:t>
      </w:r>
    </w:p>
    <w:p w14:paraId="5208C65D" w14:textId="77777777" w:rsidR="00C052ED" w:rsidRDefault="00C052ED">
      <w:pPr>
        <w:pBdr>
          <w:top w:val="nil"/>
          <w:left w:val="nil"/>
          <w:bottom w:val="nil"/>
          <w:right w:val="nil"/>
          <w:between w:val="nil"/>
        </w:pBdr>
        <w:spacing w:before="16" w:line="360" w:lineRule="auto"/>
        <w:jc w:val="both"/>
        <w:rPr>
          <w:b/>
          <w:bCs/>
          <w:color w:val="000000"/>
          <w:sz w:val="24"/>
          <w:szCs w:val="24"/>
        </w:rPr>
      </w:pPr>
    </w:p>
    <w:tbl>
      <w:tblPr>
        <w:tblStyle w:val="a1"/>
        <w:tblW w:w="915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7"/>
        <w:gridCol w:w="2289"/>
        <w:gridCol w:w="2289"/>
        <w:gridCol w:w="2286"/>
      </w:tblGrid>
      <w:tr w:rsidR="00C052ED" w14:paraId="0596F38D" w14:textId="77777777">
        <w:trPr>
          <w:trHeight w:val="472"/>
        </w:trPr>
        <w:tc>
          <w:tcPr>
            <w:tcW w:w="2287" w:type="dxa"/>
          </w:tcPr>
          <w:p w14:paraId="35AEC81C" w14:textId="77777777" w:rsidR="00C052ED" w:rsidRDefault="00000000" w:rsidP="005A158B">
            <w:pPr>
              <w:pBdr>
                <w:top w:val="nil"/>
                <w:left w:val="nil"/>
                <w:bottom w:val="nil"/>
                <w:right w:val="nil"/>
                <w:between w:val="nil"/>
              </w:pBdr>
              <w:spacing w:line="276" w:lineRule="auto"/>
              <w:ind w:left="112"/>
              <w:jc w:val="both"/>
              <w:rPr>
                <w:b/>
                <w:bCs/>
                <w:color w:val="000000"/>
                <w:sz w:val="24"/>
                <w:szCs w:val="24"/>
              </w:rPr>
            </w:pPr>
            <w:r>
              <w:rPr>
                <w:b/>
                <w:bCs/>
                <w:color w:val="000000"/>
                <w:sz w:val="24"/>
                <w:szCs w:val="24"/>
              </w:rPr>
              <w:t>Formulation</w:t>
            </w:r>
          </w:p>
        </w:tc>
        <w:tc>
          <w:tcPr>
            <w:tcW w:w="2289" w:type="dxa"/>
          </w:tcPr>
          <w:p w14:paraId="0D3FAA59" w14:textId="77777777" w:rsidR="00C052ED" w:rsidRDefault="00000000" w:rsidP="005A158B">
            <w:pPr>
              <w:pBdr>
                <w:top w:val="nil"/>
                <w:left w:val="nil"/>
                <w:bottom w:val="nil"/>
                <w:right w:val="nil"/>
                <w:between w:val="nil"/>
              </w:pBdr>
              <w:spacing w:line="276" w:lineRule="auto"/>
              <w:ind w:left="114"/>
              <w:jc w:val="both"/>
              <w:rPr>
                <w:b/>
                <w:bCs/>
                <w:color w:val="000000"/>
                <w:sz w:val="24"/>
                <w:szCs w:val="24"/>
              </w:rPr>
            </w:pPr>
            <w:r>
              <w:rPr>
                <w:b/>
                <w:bCs/>
                <w:color w:val="000000"/>
                <w:sz w:val="24"/>
                <w:szCs w:val="24"/>
              </w:rPr>
              <w:t>Primary ingredient</w:t>
            </w:r>
          </w:p>
        </w:tc>
        <w:tc>
          <w:tcPr>
            <w:tcW w:w="2289" w:type="dxa"/>
          </w:tcPr>
          <w:p w14:paraId="5E76D971" w14:textId="77777777" w:rsidR="00C052ED" w:rsidRDefault="00000000" w:rsidP="005A158B">
            <w:pPr>
              <w:pBdr>
                <w:top w:val="nil"/>
                <w:left w:val="nil"/>
                <w:bottom w:val="nil"/>
                <w:right w:val="nil"/>
                <w:between w:val="nil"/>
              </w:pBdr>
              <w:spacing w:line="276" w:lineRule="auto"/>
              <w:ind w:left="109"/>
              <w:jc w:val="both"/>
              <w:rPr>
                <w:b/>
                <w:bCs/>
                <w:color w:val="000000"/>
                <w:sz w:val="24"/>
                <w:szCs w:val="24"/>
              </w:rPr>
            </w:pPr>
            <w:r>
              <w:rPr>
                <w:b/>
                <w:bCs/>
                <w:color w:val="000000"/>
                <w:sz w:val="24"/>
                <w:szCs w:val="24"/>
              </w:rPr>
              <w:t>Benefits and mode</w:t>
            </w:r>
          </w:p>
          <w:p w14:paraId="1080BE56" w14:textId="77777777" w:rsidR="00C052ED" w:rsidRDefault="00000000" w:rsidP="005A158B">
            <w:pPr>
              <w:pBdr>
                <w:top w:val="nil"/>
                <w:left w:val="nil"/>
                <w:bottom w:val="nil"/>
                <w:right w:val="nil"/>
                <w:between w:val="nil"/>
              </w:pBdr>
              <w:spacing w:line="276" w:lineRule="auto"/>
              <w:ind w:left="109"/>
              <w:jc w:val="both"/>
              <w:rPr>
                <w:b/>
                <w:bCs/>
                <w:color w:val="000000"/>
                <w:sz w:val="24"/>
                <w:szCs w:val="24"/>
              </w:rPr>
            </w:pPr>
            <w:r>
              <w:rPr>
                <w:b/>
                <w:bCs/>
                <w:color w:val="000000"/>
                <w:sz w:val="24"/>
                <w:szCs w:val="24"/>
              </w:rPr>
              <w:t>of action</w:t>
            </w:r>
          </w:p>
        </w:tc>
        <w:tc>
          <w:tcPr>
            <w:tcW w:w="2286" w:type="dxa"/>
          </w:tcPr>
          <w:p w14:paraId="3612AD81" w14:textId="77777777" w:rsidR="00C052ED" w:rsidRDefault="00000000" w:rsidP="005A158B">
            <w:pPr>
              <w:pBdr>
                <w:top w:val="nil"/>
                <w:left w:val="nil"/>
                <w:bottom w:val="nil"/>
                <w:right w:val="nil"/>
                <w:between w:val="nil"/>
              </w:pBdr>
              <w:spacing w:line="276" w:lineRule="auto"/>
              <w:ind w:left="109"/>
              <w:jc w:val="both"/>
              <w:rPr>
                <w:b/>
                <w:bCs/>
                <w:color w:val="000000"/>
                <w:sz w:val="24"/>
                <w:szCs w:val="24"/>
              </w:rPr>
            </w:pPr>
            <w:r>
              <w:rPr>
                <w:b/>
                <w:bCs/>
                <w:color w:val="000000"/>
                <w:sz w:val="24"/>
                <w:szCs w:val="24"/>
              </w:rPr>
              <w:t>Marketed forms</w:t>
            </w:r>
          </w:p>
        </w:tc>
      </w:tr>
      <w:tr w:rsidR="00C052ED" w14:paraId="50B9F8D0" w14:textId="77777777">
        <w:trPr>
          <w:trHeight w:val="2061"/>
        </w:trPr>
        <w:tc>
          <w:tcPr>
            <w:tcW w:w="2287" w:type="dxa"/>
          </w:tcPr>
          <w:p w14:paraId="0B0A18DB" w14:textId="77777777" w:rsidR="00C052ED" w:rsidRDefault="00000000" w:rsidP="005A158B">
            <w:pPr>
              <w:pBdr>
                <w:top w:val="nil"/>
                <w:left w:val="nil"/>
                <w:bottom w:val="nil"/>
                <w:right w:val="nil"/>
                <w:between w:val="nil"/>
              </w:pBdr>
              <w:spacing w:line="276" w:lineRule="auto"/>
              <w:ind w:left="112"/>
              <w:jc w:val="both"/>
              <w:rPr>
                <w:color w:val="000000"/>
                <w:sz w:val="24"/>
                <w:szCs w:val="24"/>
              </w:rPr>
            </w:pPr>
            <w:proofErr w:type="spellStart"/>
            <w:r>
              <w:rPr>
                <w:color w:val="000000"/>
                <w:sz w:val="24"/>
                <w:szCs w:val="24"/>
              </w:rPr>
              <w:t>Medohar</w:t>
            </w:r>
            <w:proofErr w:type="spellEnd"/>
            <w:r>
              <w:rPr>
                <w:color w:val="000000"/>
                <w:sz w:val="24"/>
                <w:szCs w:val="24"/>
              </w:rPr>
              <w:t xml:space="preserve"> </w:t>
            </w:r>
            <w:proofErr w:type="spellStart"/>
            <w:r>
              <w:rPr>
                <w:color w:val="000000"/>
                <w:sz w:val="24"/>
                <w:szCs w:val="24"/>
              </w:rPr>
              <w:t>Guggulu</w:t>
            </w:r>
            <w:proofErr w:type="spellEnd"/>
          </w:p>
        </w:tc>
        <w:tc>
          <w:tcPr>
            <w:tcW w:w="2289" w:type="dxa"/>
          </w:tcPr>
          <w:p w14:paraId="1D68389E" w14:textId="77777777" w:rsidR="00C052ED" w:rsidRDefault="00000000" w:rsidP="005A158B">
            <w:pPr>
              <w:pBdr>
                <w:top w:val="nil"/>
                <w:left w:val="nil"/>
                <w:bottom w:val="nil"/>
                <w:right w:val="nil"/>
                <w:between w:val="nil"/>
              </w:pBdr>
              <w:tabs>
                <w:tab w:val="left" w:pos="1616"/>
              </w:tabs>
              <w:spacing w:line="276" w:lineRule="auto"/>
              <w:ind w:left="114" w:right="90"/>
              <w:jc w:val="both"/>
              <w:rPr>
                <w:color w:val="000000"/>
                <w:sz w:val="24"/>
                <w:szCs w:val="24"/>
              </w:rPr>
            </w:pPr>
            <w:r>
              <w:rPr>
                <w:color w:val="000000"/>
                <w:sz w:val="24"/>
                <w:szCs w:val="24"/>
              </w:rPr>
              <w:t xml:space="preserve">Shuddha Guggulu, </w:t>
            </w:r>
            <w:proofErr w:type="spellStart"/>
            <w:r>
              <w:rPr>
                <w:color w:val="000000"/>
                <w:sz w:val="24"/>
                <w:szCs w:val="24"/>
              </w:rPr>
              <w:t>Triphala</w:t>
            </w:r>
            <w:proofErr w:type="spellEnd"/>
            <w:r>
              <w:rPr>
                <w:color w:val="000000"/>
                <w:sz w:val="24"/>
                <w:szCs w:val="24"/>
              </w:rPr>
              <w:t>,</w:t>
            </w:r>
            <w:r>
              <w:rPr>
                <w:color w:val="000000"/>
                <w:sz w:val="24"/>
                <w:szCs w:val="24"/>
              </w:rPr>
              <w:tab/>
              <w:t>Black Pepper, Vidanga</w:t>
            </w:r>
          </w:p>
        </w:tc>
        <w:tc>
          <w:tcPr>
            <w:tcW w:w="2289" w:type="dxa"/>
          </w:tcPr>
          <w:p w14:paraId="4250BB92" w14:textId="77777777" w:rsidR="00C052ED" w:rsidRDefault="00000000" w:rsidP="005A158B">
            <w:pPr>
              <w:pBdr>
                <w:top w:val="nil"/>
                <w:left w:val="nil"/>
                <w:bottom w:val="nil"/>
                <w:right w:val="nil"/>
                <w:between w:val="nil"/>
              </w:pBdr>
              <w:tabs>
                <w:tab w:val="left" w:pos="1991"/>
              </w:tabs>
              <w:spacing w:line="276" w:lineRule="auto"/>
              <w:ind w:left="109" w:right="93"/>
              <w:jc w:val="both"/>
              <w:rPr>
                <w:color w:val="000000"/>
                <w:sz w:val="24"/>
                <w:szCs w:val="24"/>
              </w:rPr>
            </w:pPr>
            <w:r>
              <w:rPr>
                <w:color w:val="000000"/>
                <w:sz w:val="24"/>
                <w:szCs w:val="24"/>
              </w:rPr>
              <w:t xml:space="preserve">Aims to manage weight by targeting Meda Dhatu (fat tissue). Regulates fat metabolism, breaks down excess fat, and aids </w:t>
            </w:r>
            <w:proofErr w:type="spellStart"/>
            <w:r>
              <w:rPr>
                <w:color w:val="000000"/>
                <w:sz w:val="24"/>
                <w:szCs w:val="24"/>
              </w:rPr>
              <w:t>inDetoxification</w:t>
            </w:r>
            <w:proofErr w:type="spellEnd"/>
            <w:r>
              <w:rPr>
                <w:color w:val="000000"/>
                <w:sz w:val="24"/>
                <w:szCs w:val="24"/>
              </w:rPr>
              <w:t>.</w:t>
            </w:r>
          </w:p>
        </w:tc>
        <w:tc>
          <w:tcPr>
            <w:tcW w:w="2286" w:type="dxa"/>
          </w:tcPr>
          <w:p w14:paraId="2E38B664" w14:textId="77777777" w:rsidR="00C052ED" w:rsidRDefault="00000000" w:rsidP="005A158B">
            <w:pPr>
              <w:pBdr>
                <w:top w:val="nil"/>
                <w:left w:val="nil"/>
                <w:bottom w:val="nil"/>
                <w:right w:val="nil"/>
                <w:between w:val="nil"/>
              </w:pBdr>
              <w:spacing w:line="276" w:lineRule="auto"/>
              <w:ind w:left="109" w:right="94"/>
              <w:jc w:val="both"/>
              <w:rPr>
                <w:color w:val="000000"/>
                <w:sz w:val="24"/>
                <w:szCs w:val="24"/>
              </w:rPr>
            </w:pPr>
            <w:r>
              <w:rPr>
                <w:color w:val="000000"/>
                <w:sz w:val="24"/>
                <w:szCs w:val="24"/>
              </w:rPr>
              <w:t>Tablets from brands like Patanjali and Baidyanath.</w:t>
            </w:r>
          </w:p>
        </w:tc>
      </w:tr>
      <w:tr w:rsidR="00C052ED" w14:paraId="11D0C904" w14:textId="77777777">
        <w:trPr>
          <w:trHeight w:val="948"/>
        </w:trPr>
        <w:tc>
          <w:tcPr>
            <w:tcW w:w="2287" w:type="dxa"/>
          </w:tcPr>
          <w:p w14:paraId="098B1F47" w14:textId="77777777" w:rsidR="00C052ED" w:rsidRDefault="00000000" w:rsidP="005A158B">
            <w:pPr>
              <w:pBdr>
                <w:top w:val="nil"/>
                <w:left w:val="nil"/>
                <w:bottom w:val="nil"/>
                <w:right w:val="nil"/>
                <w:between w:val="nil"/>
              </w:pBdr>
              <w:spacing w:line="276" w:lineRule="auto"/>
              <w:ind w:left="112"/>
              <w:jc w:val="both"/>
              <w:rPr>
                <w:color w:val="000000"/>
                <w:sz w:val="24"/>
                <w:szCs w:val="24"/>
              </w:rPr>
            </w:pPr>
            <w:proofErr w:type="spellStart"/>
            <w:r>
              <w:rPr>
                <w:color w:val="000000"/>
                <w:sz w:val="24"/>
                <w:szCs w:val="24"/>
              </w:rPr>
              <w:t>Triphala</w:t>
            </w:r>
            <w:proofErr w:type="spellEnd"/>
            <w:r>
              <w:rPr>
                <w:color w:val="000000"/>
                <w:sz w:val="24"/>
                <w:szCs w:val="24"/>
              </w:rPr>
              <w:t xml:space="preserve"> </w:t>
            </w:r>
            <w:proofErr w:type="spellStart"/>
            <w:r>
              <w:rPr>
                <w:color w:val="000000"/>
                <w:sz w:val="24"/>
                <w:szCs w:val="24"/>
              </w:rPr>
              <w:t>guggulu</w:t>
            </w:r>
            <w:proofErr w:type="spellEnd"/>
          </w:p>
        </w:tc>
        <w:tc>
          <w:tcPr>
            <w:tcW w:w="2289" w:type="dxa"/>
          </w:tcPr>
          <w:p w14:paraId="393BA6DB" w14:textId="77777777" w:rsidR="00C052ED" w:rsidRDefault="00000000" w:rsidP="005A158B">
            <w:pPr>
              <w:pBdr>
                <w:top w:val="nil"/>
                <w:left w:val="nil"/>
                <w:bottom w:val="nil"/>
                <w:right w:val="nil"/>
                <w:between w:val="nil"/>
              </w:pBdr>
              <w:spacing w:before="1" w:line="276" w:lineRule="auto"/>
              <w:ind w:left="114" w:right="90"/>
              <w:jc w:val="both"/>
              <w:rPr>
                <w:color w:val="000000"/>
                <w:sz w:val="24"/>
                <w:szCs w:val="24"/>
              </w:rPr>
            </w:pPr>
            <w:proofErr w:type="spellStart"/>
            <w:r>
              <w:rPr>
                <w:color w:val="000000"/>
                <w:sz w:val="24"/>
                <w:szCs w:val="24"/>
              </w:rPr>
              <w:t>Triphala</w:t>
            </w:r>
            <w:proofErr w:type="spellEnd"/>
            <w:r>
              <w:rPr>
                <w:color w:val="000000"/>
                <w:sz w:val="24"/>
                <w:szCs w:val="24"/>
              </w:rPr>
              <w:t xml:space="preserve"> (Amla, </w:t>
            </w:r>
            <w:proofErr w:type="spellStart"/>
            <w:r>
              <w:rPr>
                <w:color w:val="000000"/>
                <w:sz w:val="24"/>
                <w:szCs w:val="24"/>
              </w:rPr>
              <w:t>Haritaki</w:t>
            </w:r>
            <w:proofErr w:type="spellEnd"/>
            <w:r>
              <w:rPr>
                <w:color w:val="000000"/>
                <w:sz w:val="24"/>
                <w:szCs w:val="24"/>
              </w:rPr>
              <w:t xml:space="preserve">, </w:t>
            </w:r>
            <w:proofErr w:type="spellStart"/>
            <w:r>
              <w:rPr>
                <w:color w:val="000000"/>
                <w:sz w:val="24"/>
                <w:szCs w:val="24"/>
              </w:rPr>
              <w:t>Bibhitaki</w:t>
            </w:r>
            <w:proofErr w:type="spellEnd"/>
            <w:r>
              <w:rPr>
                <w:color w:val="000000"/>
                <w:sz w:val="24"/>
                <w:szCs w:val="24"/>
              </w:rPr>
              <w:t xml:space="preserve">) and </w:t>
            </w:r>
            <w:proofErr w:type="spellStart"/>
            <w:r>
              <w:rPr>
                <w:color w:val="000000"/>
                <w:sz w:val="24"/>
                <w:szCs w:val="24"/>
              </w:rPr>
              <w:t>Guggulu</w:t>
            </w:r>
            <w:proofErr w:type="spellEnd"/>
          </w:p>
        </w:tc>
        <w:tc>
          <w:tcPr>
            <w:tcW w:w="2289" w:type="dxa"/>
          </w:tcPr>
          <w:p w14:paraId="407D0503" w14:textId="77777777" w:rsidR="00C052ED" w:rsidRDefault="00000000" w:rsidP="005A158B">
            <w:pPr>
              <w:pBdr>
                <w:top w:val="nil"/>
                <w:left w:val="nil"/>
                <w:bottom w:val="nil"/>
                <w:right w:val="nil"/>
                <w:between w:val="nil"/>
              </w:pBdr>
              <w:spacing w:line="276" w:lineRule="auto"/>
              <w:ind w:left="109"/>
              <w:jc w:val="both"/>
              <w:rPr>
                <w:color w:val="000000"/>
                <w:sz w:val="24"/>
                <w:szCs w:val="24"/>
              </w:rPr>
            </w:pPr>
            <w:r>
              <w:rPr>
                <w:color w:val="000000"/>
                <w:sz w:val="24"/>
                <w:szCs w:val="24"/>
              </w:rPr>
              <w:t>Detoxifies the body and supports healthy metabolism. Its fat- scraping (</w:t>
            </w:r>
            <w:proofErr w:type="spellStart"/>
            <w:r>
              <w:rPr>
                <w:color w:val="000000"/>
                <w:sz w:val="24"/>
                <w:szCs w:val="24"/>
              </w:rPr>
              <w:t>Lekhaniya</w:t>
            </w:r>
            <w:proofErr w:type="spellEnd"/>
            <w:r>
              <w:rPr>
                <w:color w:val="000000"/>
                <w:sz w:val="24"/>
                <w:szCs w:val="24"/>
              </w:rPr>
              <w:t>)</w:t>
            </w:r>
          </w:p>
        </w:tc>
        <w:tc>
          <w:tcPr>
            <w:tcW w:w="2286" w:type="dxa"/>
          </w:tcPr>
          <w:p w14:paraId="17361BAF" w14:textId="77777777" w:rsidR="00C052ED" w:rsidRDefault="00000000" w:rsidP="005A158B">
            <w:pPr>
              <w:pBdr>
                <w:top w:val="nil"/>
                <w:left w:val="nil"/>
                <w:bottom w:val="nil"/>
                <w:right w:val="nil"/>
                <w:between w:val="nil"/>
              </w:pBdr>
              <w:spacing w:before="1" w:line="276" w:lineRule="auto"/>
              <w:ind w:left="109"/>
              <w:jc w:val="both"/>
              <w:rPr>
                <w:color w:val="000000"/>
                <w:sz w:val="24"/>
                <w:szCs w:val="24"/>
              </w:rPr>
            </w:pPr>
            <w:r>
              <w:rPr>
                <w:color w:val="000000"/>
                <w:sz w:val="24"/>
                <w:szCs w:val="24"/>
              </w:rPr>
              <w:t>Tablets from brands like Baidyanath.</w:t>
            </w:r>
          </w:p>
        </w:tc>
      </w:tr>
      <w:tr w:rsidR="00C052ED" w14:paraId="30A4E6DC" w14:textId="77777777">
        <w:trPr>
          <w:trHeight w:val="473"/>
        </w:trPr>
        <w:tc>
          <w:tcPr>
            <w:tcW w:w="2287" w:type="dxa"/>
          </w:tcPr>
          <w:p w14:paraId="11BC5A06" w14:textId="77777777" w:rsidR="00C052ED" w:rsidRDefault="00000000" w:rsidP="005A158B">
            <w:pPr>
              <w:pBdr>
                <w:top w:val="nil"/>
                <w:left w:val="nil"/>
                <w:bottom w:val="nil"/>
                <w:right w:val="nil"/>
                <w:between w:val="nil"/>
              </w:pBdr>
              <w:spacing w:line="276" w:lineRule="auto"/>
              <w:ind w:left="112"/>
              <w:jc w:val="both"/>
              <w:rPr>
                <w:color w:val="000000"/>
                <w:sz w:val="24"/>
                <w:szCs w:val="24"/>
              </w:rPr>
            </w:pPr>
            <w:proofErr w:type="spellStart"/>
            <w:r>
              <w:rPr>
                <w:color w:val="000000"/>
                <w:sz w:val="24"/>
                <w:szCs w:val="24"/>
              </w:rPr>
              <w:t>Varanadi</w:t>
            </w:r>
            <w:proofErr w:type="spellEnd"/>
            <w:r>
              <w:rPr>
                <w:color w:val="000000"/>
                <w:sz w:val="24"/>
                <w:szCs w:val="24"/>
              </w:rPr>
              <w:t xml:space="preserve"> </w:t>
            </w:r>
            <w:proofErr w:type="spellStart"/>
            <w:r>
              <w:rPr>
                <w:color w:val="000000"/>
                <w:sz w:val="24"/>
                <w:szCs w:val="24"/>
              </w:rPr>
              <w:t>kwath</w:t>
            </w:r>
            <w:proofErr w:type="spellEnd"/>
          </w:p>
        </w:tc>
        <w:tc>
          <w:tcPr>
            <w:tcW w:w="2289" w:type="dxa"/>
          </w:tcPr>
          <w:p w14:paraId="01D65B2B" w14:textId="77777777" w:rsidR="00C052ED" w:rsidRDefault="00000000" w:rsidP="005A158B">
            <w:pPr>
              <w:pBdr>
                <w:top w:val="nil"/>
                <w:left w:val="nil"/>
                <w:bottom w:val="nil"/>
                <w:right w:val="nil"/>
                <w:between w:val="nil"/>
              </w:pBdr>
              <w:spacing w:line="276" w:lineRule="auto"/>
              <w:ind w:left="114"/>
              <w:jc w:val="both"/>
              <w:rPr>
                <w:color w:val="000000"/>
                <w:sz w:val="24"/>
                <w:szCs w:val="24"/>
              </w:rPr>
            </w:pPr>
            <w:r>
              <w:rPr>
                <w:color w:val="000000"/>
                <w:sz w:val="24"/>
                <w:szCs w:val="24"/>
              </w:rPr>
              <w:t xml:space="preserve">Varuna, Agni, Bilva, and </w:t>
            </w:r>
            <w:proofErr w:type="spellStart"/>
            <w:r>
              <w:rPr>
                <w:color w:val="000000"/>
                <w:sz w:val="24"/>
                <w:szCs w:val="24"/>
              </w:rPr>
              <w:t>Sigru</w:t>
            </w:r>
            <w:proofErr w:type="spellEnd"/>
          </w:p>
        </w:tc>
        <w:tc>
          <w:tcPr>
            <w:tcW w:w="2289" w:type="dxa"/>
          </w:tcPr>
          <w:p w14:paraId="177442EF" w14:textId="77777777" w:rsidR="00C052ED" w:rsidRDefault="00000000" w:rsidP="005A158B">
            <w:pPr>
              <w:pBdr>
                <w:top w:val="nil"/>
                <w:left w:val="nil"/>
                <w:bottom w:val="nil"/>
                <w:right w:val="nil"/>
                <w:between w:val="nil"/>
              </w:pBdr>
              <w:tabs>
                <w:tab w:val="left" w:pos="1148"/>
              </w:tabs>
              <w:spacing w:line="276" w:lineRule="auto"/>
              <w:ind w:left="109" w:right="117"/>
              <w:jc w:val="both"/>
              <w:rPr>
                <w:color w:val="000000"/>
                <w:sz w:val="24"/>
                <w:szCs w:val="24"/>
              </w:rPr>
            </w:pPr>
            <w:r>
              <w:rPr>
                <w:color w:val="000000"/>
                <w:sz w:val="24"/>
                <w:szCs w:val="24"/>
              </w:rPr>
              <w:t>A</w:t>
            </w:r>
            <w:r>
              <w:rPr>
                <w:color w:val="000000"/>
                <w:sz w:val="24"/>
                <w:szCs w:val="24"/>
              </w:rPr>
              <w:tab/>
              <w:t>polyherbal decoction that helps</w:t>
            </w:r>
          </w:p>
        </w:tc>
        <w:tc>
          <w:tcPr>
            <w:tcW w:w="2286" w:type="dxa"/>
          </w:tcPr>
          <w:p w14:paraId="62389B26" w14:textId="77777777" w:rsidR="00C052ED" w:rsidRDefault="00000000" w:rsidP="005A158B">
            <w:pPr>
              <w:pBdr>
                <w:top w:val="nil"/>
                <w:left w:val="nil"/>
                <w:bottom w:val="nil"/>
                <w:right w:val="nil"/>
                <w:between w:val="nil"/>
              </w:pBdr>
              <w:tabs>
                <w:tab w:val="left" w:pos="894"/>
                <w:tab w:val="left" w:pos="1705"/>
              </w:tabs>
              <w:spacing w:line="276" w:lineRule="auto"/>
              <w:ind w:left="109" w:right="109"/>
              <w:jc w:val="both"/>
              <w:rPr>
                <w:color w:val="000000"/>
                <w:sz w:val="24"/>
                <w:szCs w:val="24"/>
              </w:rPr>
            </w:pPr>
            <w:r>
              <w:rPr>
                <w:color w:val="000000"/>
                <w:sz w:val="24"/>
                <w:szCs w:val="24"/>
              </w:rPr>
              <w:t>Liquid (</w:t>
            </w:r>
            <w:proofErr w:type="spellStart"/>
            <w:r>
              <w:rPr>
                <w:color w:val="000000"/>
                <w:sz w:val="24"/>
                <w:szCs w:val="24"/>
              </w:rPr>
              <w:t>kwath</w:t>
            </w:r>
            <w:proofErr w:type="spellEnd"/>
            <w:r>
              <w:rPr>
                <w:color w:val="000000"/>
                <w:sz w:val="24"/>
                <w:szCs w:val="24"/>
              </w:rPr>
              <w:t>) and tablet</w:t>
            </w:r>
            <w:r>
              <w:rPr>
                <w:color w:val="000000"/>
                <w:sz w:val="24"/>
                <w:szCs w:val="24"/>
              </w:rPr>
              <w:tab/>
              <w:t>forms</w:t>
            </w:r>
            <w:r>
              <w:rPr>
                <w:color w:val="000000"/>
                <w:sz w:val="24"/>
                <w:szCs w:val="24"/>
              </w:rPr>
              <w:tab/>
              <w:t>from</w:t>
            </w:r>
          </w:p>
        </w:tc>
      </w:tr>
      <w:tr w:rsidR="00C052ED" w14:paraId="4F81CB89" w14:textId="77777777">
        <w:trPr>
          <w:trHeight w:val="1182"/>
        </w:trPr>
        <w:tc>
          <w:tcPr>
            <w:tcW w:w="2287" w:type="dxa"/>
          </w:tcPr>
          <w:p w14:paraId="41394889" w14:textId="77777777" w:rsidR="00C052ED" w:rsidRDefault="00C052ED" w:rsidP="005A158B">
            <w:pPr>
              <w:pBdr>
                <w:top w:val="nil"/>
                <w:left w:val="nil"/>
                <w:bottom w:val="nil"/>
                <w:right w:val="nil"/>
                <w:between w:val="nil"/>
              </w:pBdr>
              <w:spacing w:line="276" w:lineRule="auto"/>
              <w:jc w:val="both"/>
              <w:rPr>
                <w:color w:val="000000"/>
                <w:sz w:val="24"/>
                <w:szCs w:val="24"/>
              </w:rPr>
            </w:pPr>
          </w:p>
        </w:tc>
        <w:tc>
          <w:tcPr>
            <w:tcW w:w="2289" w:type="dxa"/>
          </w:tcPr>
          <w:p w14:paraId="4DA0759A" w14:textId="77777777" w:rsidR="00C052ED" w:rsidRDefault="00C052ED" w:rsidP="005A158B">
            <w:pPr>
              <w:pBdr>
                <w:top w:val="nil"/>
                <w:left w:val="nil"/>
                <w:bottom w:val="nil"/>
                <w:right w:val="nil"/>
                <w:between w:val="nil"/>
              </w:pBdr>
              <w:spacing w:line="276" w:lineRule="auto"/>
              <w:jc w:val="both"/>
              <w:rPr>
                <w:color w:val="000000"/>
                <w:sz w:val="24"/>
                <w:szCs w:val="24"/>
              </w:rPr>
            </w:pPr>
          </w:p>
        </w:tc>
        <w:tc>
          <w:tcPr>
            <w:tcW w:w="2289" w:type="dxa"/>
          </w:tcPr>
          <w:p w14:paraId="1FCC79E0" w14:textId="77777777" w:rsidR="00C052ED" w:rsidRDefault="00000000" w:rsidP="005A158B">
            <w:pPr>
              <w:pBdr>
                <w:top w:val="nil"/>
                <w:left w:val="nil"/>
                <w:bottom w:val="nil"/>
                <w:right w:val="nil"/>
                <w:between w:val="nil"/>
              </w:pBdr>
              <w:tabs>
                <w:tab w:val="left" w:pos="1892"/>
              </w:tabs>
              <w:spacing w:before="1" w:line="276" w:lineRule="auto"/>
              <w:ind w:left="109" w:right="91"/>
              <w:jc w:val="both"/>
              <w:rPr>
                <w:color w:val="000000"/>
                <w:sz w:val="24"/>
                <w:szCs w:val="24"/>
              </w:rPr>
            </w:pPr>
            <w:r>
              <w:rPr>
                <w:color w:val="000000"/>
                <w:sz w:val="24"/>
                <w:szCs w:val="24"/>
              </w:rPr>
              <w:t>optimize metabolism and burn excess fat. particularly</w:t>
            </w:r>
            <w:r>
              <w:rPr>
                <w:color w:val="000000"/>
                <w:sz w:val="24"/>
                <w:szCs w:val="24"/>
              </w:rPr>
              <w:tab/>
              <w:t>for</w:t>
            </w:r>
          </w:p>
          <w:p w14:paraId="026C538E" w14:textId="77777777" w:rsidR="00C052ED" w:rsidRDefault="00000000" w:rsidP="005A158B">
            <w:pPr>
              <w:pBdr>
                <w:top w:val="nil"/>
                <w:left w:val="nil"/>
                <w:bottom w:val="nil"/>
                <w:right w:val="nil"/>
                <w:between w:val="nil"/>
              </w:pBdr>
              <w:spacing w:before="2" w:line="276" w:lineRule="auto"/>
              <w:ind w:left="109" w:right="113"/>
              <w:jc w:val="both"/>
              <w:rPr>
                <w:color w:val="000000"/>
                <w:sz w:val="24"/>
                <w:szCs w:val="24"/>
              </w:rPr>
            </w:pPr>
            <w:r>
              <w:rPr>
                <w:color w:val="000000"/>
                <w:sz w:val="24"/>
                <w:szCs w:val="24"/>
              </w:rPr>
              <w:t>Kapha and Vata imbalances.</w:t>
            </w:r>
          </w:p>
        </w:tc>
        <w:tc>
          <w:tcPr>
            <w:tcW w:w="2286" w:type="dxa"/>
          </w:tcPr>
          <w:p w14:paraId="10CE2583" w14:textId="77777777" w:rsidR="00C052ED" w:rsidRDefault="00000000" w:rsidP="005A158B">
            <w:pPr>
              <w:pBdr>
                <w:top w:val="nil"/>
                <w:left w:val="nil"/>
                <w:bottom w:val="nil"/>
                <w:right w:val="nil"/>
                <w:between w:val="nil"/>
              </w:pBdr>
              <w:tabs>
                <w:tab w:val="left" w:pos="961"/>
                <w:tab w:val="left" w:pos="1535"/>
              </w:tabs>
              <w:spacing w:before="1" w:line="276" w:lineRule="auto"/>
              <w:ind w:left="109" w:right="105"/>
              <w:jc w:val="both"/>
              <w:rPr>
                <w:color w:val="000000"/>
                <w:sz w:val="24"/>
                <w:szCs w:val="24"/>
              </w:rPr>
            </w:pPr>
            <w:r>
              <w:rPr>
                <w:color w:val="000000"/>
                <w:sz w:val="24"/>
                <w:szCs w:val="24"/>
              </w:rPr>
              <w:t>brands</w:t>
            </w:r>
            <w:r>
              <w:rPr>
                <w:color w:val="000000"/>
                <w:sz w:val="24"/>
                <w:szCs w:val="24"/>
              </w:rPr>
              <w:tab/>
              <w:t>like</w:t>
            </w:r>
            <w:r>
              <w:rPr>
                <w:color w:val="000000"/>
                <w:sz w:val="24"/>
                <w:szCs w:val="24"/>
              </w:rPr>
              <w:tab/>
              <w:t>Kerala Ayurveda.</w:t>
            </w:r>
          </w:p>
        </w:tc>
      </w:tr>
    </w:tbl>
    <w:p w14:paraId="416A3969" w14:textId="77777777" w:rsidR="00C052ED" w:rsidRDefault="00C052ED">
      <w:pPr>
        <w:pBdr>
          <w:top w:val="nil"/>
          <w:left w:val="nil"/>
          <w:bottom w:val="nil"/>
          <w:right w:val="nil"/>
          <w:between w:val="nil"/>
        </w:pBdr>
        <w:spacing w:line="360" w:lineRule="auto"/>
        <w:jc w:val="both"/>
        <w:rPr>
          <w:b/>
          <w:bCs/>
          <w:color w:val="000000"/>
          <w:sz w:val="24"/>
          <w:szCs w:val="24"/>
        </w:rPr>
      </w:pPr>
    </w:p>
    <w:p w14:paraId="3B2A6234" w14:textId="77777777" w:rsidR="005A158B" w:rsidRDefault="005A158B">
      <w:pPr>
        <w:pBdr>
          <w:top w:val="nil"/>
          <w:left w:val="nil"/>
          <w:bottom w:val="nil"/>
          <w:right w:val="nil"/>
          <w:between w:val="nil"/>
        </w:pBdr>
        <w:spacing w:line="360" w:lineRule="auto"/>
        <w:jc w:val="both"/>
        <w:rPr>
          <w:b/>
          <w:bCs/>
          <w:color w:val="000000"/>
          <w:sz w:val="24"/>
          <w:szCs w:val="24"/>
        </w:rPr>
      </w:pPr>
    </w:p>
    <w:p w14:paraId="5EC0FC2E" w14:textId="77777777" w:rsidR="005A158B" w:rsidRDefault="005A158B">
      <w:pPr>
        <w:pBdr>
          <w:top w:val="nil"/>
          <w:left w:val="nil"/>
          <w:bottom w:val="nil"/>
          <w:right w:val="nil"/>
          <w:between w:val="nil"/>
        </w:pBdr>
        <w:spacing w:line="360" w:lineRule="auto"/>
        <w:jc w:val="both"/>
        <w:rPr>
          <w:b/>
          <w:bCs/>
          <w:color w:val="000000"/>
          <w:sz w:val="24"/>
          <w:szCs w:val="24"/>
        </w:rPr>
      </w:pPr>
    </w:p>
    <w:p w14:paraId="2329478A" w14:textId="09AC0243" w:rsidR="00C052ED" w:rsidRDefault="005A158B" w:rsidP="005A158B">
      <w:pPr>
        <w:pStyle w:val="Heading1"/>
        <w:numPr>
          <w:ilvl w:val="3"/>
          <w:numId w:val="18"/>
        </w:numPr>
        <w:spacing w:line="360" w:lineRule="auto"/>
        <w:ind w:left="709"/>
        <w:jc w:val="both"/>
      </w:pPr>
      <w:r>
        <w:t>Modern Ayurvedic Formulation:</w:t>
      </w:r>
    </w:p>
    <w:p w14:paraId="01AA3D2C" w14:textId="77777777" w:rsidR="00C052ED" w:rsidRDefault="00C052ED">
      <w:pPr>
        <w:pBdr>
          <w:top w:val="nil"/>
          <w:left w:val="nil"/>
          <w:bottom w:val="nil"/>
          <w:right w:val="nil"/>
          <w:between w:val="nil"/>
        </w:pBdr>
        <w:spacing w:before="11" w:line="360" w:lineRule="auto"/>
        <w:jc w:val="both"/>
        <w:rPr>
          <w:b/>
          <w:bCs/>
          <w:color w:val="000000"/>
          <w:sz w:val="24"/>
          <w:szCs w:val="24"/>
        </w:rPr>
      </w:pPr>
    </w:p>
    <w:tbl>
      <w:tblPr>
        <w:tblStyle w:val="a2"/>
        <w:tblW w:w="8963"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0"/>
        <w:gridCol w:w="2242"/>
        <w:gridCol w:w="2242"/>
        <w:gridCol w:w="2239"/>
      </w:tblGrid>
      <w:tr w:rsidR="00C052ED" w14:paraId="255546EA" w14:textId="77777777">
        <w:trPr>
          <w:trHeight w:val="519"/>
        </w:trPr>
        <w:tc>
          <w:tcPr>
            <w:tcW w:w="2240" w:type="dxa"/>
          </w:tcPr>
          <w:p w14:paraId="7AF971C2" w14:textId="77777777" w:rsidR="00C052ED" w:rsidRDefault="00000000" w:rsidP="005A158B">
            <w:pPr>
              <w:pBdr>
                <w:top w:val="nil"/>
                <w:left w:val="nil"/>
                <w:bottom w:val="nil"/>
                <w:right w:val="nil"/>
                <w:between w:val="nil"/>
              </w:pBdr>
              <w:spacing w:line="276" w:lineRule="auto"/>
              <w:ind w:left="112"/>
              <w:jc w:val="both"/>
              <w:rPr>
                <w:b/>
                <w:bCs/>
                <w:color w:val="000000"/>
                <w:sz w:val="24"/>
                <w:szCs w:val="24"/>
              </w:rPr>
            </w:pPr>
            <w:r>
              <w:rPr>
                <w:b/>
                <w:bCs/>
                <w:color w:val="000000"/>
                <w:sz w:val="24"/>
                <w:szCs w:val="24"/>
              </w:rPr>
              <w:t>Formulation</w:t>
            </w:r>
          </w:p>
        </w:tc>
        <w:tc>
          <w:tcPr>
            <w:tcW w:w="2242" w:type="dxa"/>
          </w:tcPr>
          <w:p w14:paraId="4E8E2932" w14:textId="77777777" w:rsidR="00C052ED" w:rsidRDefault="00000000" w:rsidP="005A158B">
            <w:pPr>
              <w:pBdr>
                <w:top w:val="nil"/>
                <w:left w:val="nil"/>
                <w:bottom w:val="nil"/>
                <w:right w:val="nil"/>
                <w:between w:val="nil"/>
              </w:pBdr>
              <w:spacing w:line="276" w:lineRule="auto"/>
              <w:ind w:left="114" w:right="224"/>
              <w:jc w:val="both"/>
              <w:rPr>
                <w:b/>
                <w:bCs/>
                <w:color w:val="000000"/>
                <w:sz w:val="24"/>
                <w:szCs w:val="24"/>
              </w:rPr>
            </w:pPr>
            <w:r>
              <w:rPr>
                <w:b/>
                <w:bCs/>
                <w:color w:val="000000"/>
                <w:sz w:val="24"/>
                <w:szCs w:val="24"/>
              </w:rPr>
              <w:t>Primary ingredients</w:t>
            </w:r>
          </w:p>
        </w:tc>
        <w:tc>
          <w:tcPr>
            <w:tcW w:w="2242" w:type="dxa"/>
          </w:tcPr>
          <w:p w14:paraId="3ECF42FF" w14:textId="77777777" w:rsidR="00C052ED" w:rsidRDefault="00000000" w:rsidP="005A158B">
            <w:pPr>
              <w:pBdr>
                <w:top w:val="nil"/>
                <w:left w:val="nil"/>
                <w:bottom w:val="nil"/>
                <w:right w:val="nil"/>
                <w:between w:val="nil"/>
              </w:pBdr>
              <w:spacing w:line="276" w:lineRule="auto"/>
              <w:ind w:left="109" w:right="117"/>
              <w:jc w:val="both"/>
              <w:rPr>
                <w:b/>
                <w:bCs/>
                <w:color w:val="000000"/>
                <w:sz w:val="24"/>
                <w:szCs w:val="24"/>
              </w:rPr>
            </w:pPr>
            <w:r>
              <w:rPr>
                <w:b/>
                <w:bCs/>
                <w:color w:val="000000"/>
                <w:sz w:val="24"/>
                <w:szCs w:val="24"/>
              </w:rPr>
              <w:t>Benefits and mode of action</w:t>
            </w:r>
          </w:p>
        </w:tc>
        <w:tc>
          <w:tcPr>
            <w:tcW w:w="2239" w:type="dxa"/>
          </w:tcPr>
          <w:p w14:paraId="304A16B1" w14:textId="77777777" w:rsidR="00C052ED" w:rsidRDefault="00000000" w:rsidP="005A158B">
            <w:pPr>
              <w:pBdr>
                <w:top w:val="nil"/>
                <w:left w:val="nil"/>
                <w:bottom w:val="nil"/>
                <w:right w:val="nil"/>
                <w:between w:val="nil"/>
              </w:pBdr>
              <w:spacing w:line="276" w:lineRule="auto"/>
              <w:ind w:left="109"/>
              <w:jc w:val="both"/>
              <w:rPr>
                <w:b/>
                <w:bCs/>
                <w:color w:val="000000"/>
                <w:sz w:val="24"/>
                <w:szCs w:val="24"/>
              </w:rPr>
            </w:pPr>
            <w:r>
              <w:rPr>
                <w:b/>
                <w:bCs/>
                <w:color w:val="000000"/>
                <w:sz w:val="24"/>
                <w:szCs w:val="24"/>
              </w:rPr>
              <w:t>Marketed forms</w:t>
            </w:r>
          </w:p>
        </w:tc>
      </w:tr>
      <w:tr w:rsidR="00C052ED" w14:paraId="33029C33" w14:textId="77777777">
        <w:trPr>
          <w:trHeight w:val="1291"/>
        </w:trPr>
        <w:tc>
          <w:tcPr>
            <w:tcW w:w="2240" w:type="dxa"/>
          </w:tcPr>
          <w:p w14:paraId="538E44D7" w14:textId="77777777" w:rsidR="00C052ED" w:rsidRDefault="00000000" w:rsidP="005A158B">
            <w:pPr>
              <w:pBdr>
                <w:top w:val="nil"/>
                <w:left w:val="nil"/>
                <w:bottom w:val="nil"/>
                <w:right w:val="nil"/>
                <w:between w:val="nil"/>
              </w:pBdr>
              <w:spacing w:line="276" w:lineRule="auto"/>
              <w:ind w:left="112"/>
              <w:jc w:val="both"/>
              <w:rPr>
                <w:color w:val="000000"/>
                <w:sz w:val="24"/>
                <w:szCs w:val="24"/>
              </w:rPr>
            </w:pPr>
            <w:r>
              <w:rPr>
                <w:color w:val="000000"/>
                <w:sz w:val="24"/>
                <w:szCs w:val="24"/>
              </w:rPr>
              <w:t xml:space="preserve">Divya </w:t>
            </w:r>
            <w:proofErr w:type="spellStart"/>
            <w:r>
              <w:rPr>
                <w:color w:val="000000"/>
                <w:sz w:val="24"/>
                <w:szCs w:val="24"/>
              </w:rPr>
              <w:t>Medohar</w:t>
            </w:r>
            <w:proofErr w:type="spellEnd"/>
            <w:r>
              <w:rPr>
                <w:color w:val="000000"/>
                <w:sz w:val="24"/>
                <w:szCs w:val="24"/>
              </w:rPr>
              <w:t xml:space="preserve"> Vati</w:t>
            </w:r>
          </w:p>
        </w:tc>
        <w:tc>
          <w:tcPr>
            <w:tcW w:w="2242" w:type="dxa"/>
          </w:tcPr>
          <w:p w14:paraId="13F3D109" w14:textId="77777777" w:rsidR="00C052ED" w:rsidRDefault="00000000" w:rsidP="005A158B">
            <w:pPr>
              <w:pBdr>
                <w:top w:val="nil"/>
                <w:left w:val="nil"/>
                <w:bottom w:val="nil"/>
                <w:right w:val="nil"/>
                <w:between w:val="nil"/>
              </w:pBdr>
              <w:tabs>
                <w:tab w:val="left" w:pos="1396"/>
              </w:tabs>
              <w:spacing w:line="276" w:lineRule="auto"/>
              <w:ind w:left="114"/>
              <w:jc w:val="both"/>
              <w:rPr>
                <w:color w:val="000000"/>
                <w:sz w:val="24"/>
                <w:szCs w:val="24"/>
              </w:rPr>
            </w:pPr>
            <w:proofErr w:type="spellStart"/>
            <w:proofErr w:type="gramStart"/>
            <w:r>
              <w:rPr>
                <w:color w:val="000000"/>
                <w:sz w:val="24"/>
                <w:szCs w:val="24"/>
              </w:rPr>
              <w:t>Amla,Baheda</w:t>
            </w:r>
            <w:proofErr w:type="spellEnd"/>
            <w:proofErr w:type="gramEnd"/>
            <w:r>
              <w:rPr>
                <w:color w:val="000000"/>
                <w:sz w:val="24"/>
                <w:szCs w:val="24"/>
              </w:rPr>
              <w:t>,</w:t>
            </w:r>
          </w:p>
          <w:p w14:paraId="0BA71373" w14:textId="77777777" w:rsidR="00C052ED" w:rsidRDefault="00000000" w:rsidP="005A158B">
            <w:pPr>
              <w:pBdr>
                <w:top w:val="nil"/>
                <w:left w:val="nil"/>
                <w:bottom w:val="nil"/>
                <w:right w:val="nil"/>
                <w:between w:val="nil"/>
              </w:pBdr>
              <w:tabs>
                <w:tab w:val="left" w:pos="1456"/>
              </w:tabs>
              <w:spacing w:line="276" w:lineRule="auto"/>
              <w:ind w:left="114" w:right="91"/>
              <w:jc w:val="both"/>
              <w:rPr>
                <w:color w:val="000000"/>
                <w:sz w:val="24"/>
                <w:szCs w:val="24"/>
              </w:rPr>
            </w:pPr>
            <w:proofErr w:type="spellStart"/>
            <w:proofErr w:type="gramStart"/>
            <w:r>
              <w:rPr>
                <w:color w:val="000000"/>
                <w:sz w:val="24"/>
                <w:szCs w:val="24"/>
              </w:rPr>
              <w:t>Harad,Guggul</w:t>
            </w:r>
            <w:proofErr w:type="spellEnd"/>
            <w:proofErr w:type="gramEnd"/>
            <w:r>
              <w:rPr>
                <w:color w:val="000000"/>
                <w:sz w:val="24"/>
                <w:szCs w:val="24"/>
              </w:rPr>
              <w:t xml:space="preserve"> </w:t>
            </w:r>
            <w:proofErr w:type="spellStart"/>
            <w:r>
              <w:rPr>
                <w:color w:val="000000"/>
                <w:sz w:val="24"/>
                <w:szCs w:val="24"/>
              </w:rPr>
              <w:t>shuddha</w:t>
            </w:r>
            <w:proofErr w:type="spellEnd"/>
            <w:r>
              <w:rPr>
                <w:color w:val="000000"/>
                <w:sz w:val="24"/>
                <w:szCs w:val="24"/>
              </w:rPr>
              <w:t xml:space="preserve">, </w:t>
            </w:r>
            <w:proofErr w:type="spellStart"/>
            <w:r>
              <w:rPr>
                <w:color w:val="000000"/>
                <w:sz w:val="24"/>
                <w:szCs w:val="24"/>
              </w:rPr>
              <w:t>Shilajeet</w:t>
            </w:r>
            <w:proofErr w:type="spellEnd"/>
            <w:r>
              <w:rPr>
                <w:color w:val="000000"/>
                <w:sz w:val="24"/>
                <w:szCs w:val="24"/>
              </w:rPr>
              <w:t xml:space="preserve"> </w:t>
            </w:r>
            <w:proofErr w:type="spellStart"/>
            <w:r>
              <w:rPr>
                <w:color w:val="000000"/>
                <w:sz w:val="24"/>
                <w:szCs w:val="24"/>
              </w:rPr>
              <w:t>shuddha</w:t>
            </w:r>
            <w:proofErr w:type="spellEnd"/>
          </w:p>
        </w:tc>
        <w:tc>
          <w:tcPr>
            <w:tcW w:w="2242" w:type="dxa"/>
          </w:tcPr>
          <w:p w14:paraId="23A1D9B4" w14:textId="77777777" w:rsidR="00C052ED" w:rsidRDefault="00000000" w:rsidP="005A158B">
            <w:pPr>
              <w:pBdr>
                <w:top w:val="nil"/>
                <w:left w:val="nil"/>
                <w:bottom w:val="nil"/>
                <w:right w:val="nil"/>
                <w:between w:val="nil"/>
              </w:pBdr>
              <w:spacing w:line="276" w:lineRule="auto"/>
              <w:ind w:left="109" w:right="94"/>
              <w:jc w:val="both"/>
              <w:rPr>
                <w:color w:val="000000"/>
                <w:sz w:val="24"/>
                <w:szCs w:val="24"/>
              </w:rPr>
            </w:pPr>
            <w:r>
              <w:rPr>
                <w:color w:val="000000"/>
                <w:sz w:val="24"/>
                <w:szCs w:val="24"/>
              </w:rPr>
              <w:t xml:space="preserve">Patanjali's version of a classic formula. Aims </w:t>
            </w:r>
            <w:proofErr w:type="gramStart"/>
            <w:r>
              <w:rPr>
                <w:color w:val="000000"/>
                <w:sz w:val="24"/>
                <w:szCs w:val="24"/>
              </w:rPr>
              <w:t>to  enhance</w:t>
            </w:r>
            <w:proofErr w:type="gramEnd"/>
          </w:p>
          <w:p w14:paraId="13298757" w14:textId="77777777" w:rsidR="00C052ED" w:rsidRDefault="00000000" w:rsidP="005A158B">
            <w:pPr>
              <w:pBdr>
                <w:top w:val="nil"/>
                <w:left w:val="nil"/>
                <w:bottom w:val="nil"/>
                <w:right w:val="nil"/>
                <w:between w:val="nil"/>
              </w:pBdr>
              <w:spacing w:before="1" w:line="276" w:lineRule="auto"/>
              <w:ind w:left="109" w:right="107"/>
              <w:jc w:val="both"/>
              <w:rPr>
                <w:color w:val="000000"/>
                <w:sz w:val="24"/>
                <w:szCs w:val="24"/>
              </w:rPr>
            </w:pPr>
            <w:r>
              <w:rPr>
                <w:color w:val="000000"/>
                <w:sz w:val="24"/>
                <w:szCs w:val="24"/>
              </w:rPr>
              <w:t>metabolism and address obesity.</w:t>
            </w:r>
          </w:p>
        </w:tc>
        <w:tc>
          <w:tcPr>
            <w:tcW w:w="2239" w:type="dxa"/>
          </w:tcPr>
          <w:p w14:paraId="3B39C9E1" w14:textId="77777777" w:rsidR="00C052ED" w:rsidRDefault="00000000" w:rsidP="005A158B">
            <w:pPr>
              <w:pBdr>
                <w:top w:val="nil"/>
                <w:left w:val="nil"/>
                <w:bottom w:val="nil"/>
                <w:right w:val="nil"/>
                <w:between w:val="nil"/>
              </w:pBdr>
              <w:tabs>
                <w:tab w:val="left" w:pos="1707"/>
              </w:tabs>
              <w:spacing w:line="276" w:lineRule="auto"/>
              <w:ind w:left="109" w:right="107"/>
              <w:jc w:val="both"/>
              <w:rPr>
                <w:color w:val="000000"/>
                <w:sz w:val="24"/>
                <w:szCs w:val="24"/>
              </w:rPr>
            </w:pPr>
            <w:proofErr w:type="spellStart"/>
            <w:r>
              <w:rPr>
                <w:color w:val="000000"/>
                <w:sz w:val="24"/>
                <w:szCs w:val="24"/>
              </w:rPr>
              <w:t>Tabletsfrom</w:t>
            </w:r>
            <w:proofErr w:type="spellEnd"/>
            <w:r>
              <w:rPr>
                <w:color w:val="000000"/>
                <w:sz w:val="24"/>
                <w:szCs w:val="24"/>
              </w:rPr>
              <w:t xml:space="preserve"> Patanjali.</w:t>
            </w:r>
          </w:p>
        </w:tc>
      </w:tr>
      <w:tr w:rsidR="00C052ED" w14:paraId="7B644848" w14:textId="77777777">
        <w:trPr>
          <w:trHeight w:val="1296"/>
        </w:trPr>
        <w:tc>
          <w:tcPr>
            <w:tcW w:w="2240" w:type="dxa"/>
          </w:tcPr>
          <w:p w14:paraId="062F13BE" w14:textId="77777777" w:rsidR="00C052ED" w:rsidRDefault="00000000" w:rsidP="005A158B">
            <w:pPr>
              <w:pBdr>
                <w:top w:val="nil"/>
                <w:left w:val="nil"/>
                <w:bottom w:val="nil"/>
                <w:right w:val="nil"/>
                <w:between w:val="nil"/>
              </w:pBdr>
              <w:spacing w:before="1" w:line="276" w:lineRule="auto"/>
              <w:ind w:left="112"/>
              <w:jc w:val="both"/>
              <w:rPr>
                <w:color w:val="000000"/>
                <w:sz w:val="24"/>
                <w:szCs w:val="24"/>
              </w:rPr>
            </w:pPr>
            <w:proofErr w:type="spellStart"/>
            <w:r>
              <w:rPr>
                <w:color w:val="000000"/>
                <w:sz w:val="24"/>
                <w:szCs w:val="24"/>
              </w:rPr>
              <w:t>Zandu</w:t>
            </w:r>
            <w:proofErr w:type="spellEnd"/>
            <w:r>
              <w:rPr>
                <w:color w:val="000000"/>
                <w:sz w:val="24"/>
                <w:szCs w:val="24"/>
              </w:rPr>
              <w:t xml:space="preserve"> Lean &amp; Slim Capsules</w:t>
            </w:r>
          </w:p>
        </w:tc>
        <w:tc>
          <w:tcPr>
            <w:tcW w:w="2242" w:type="dxa"/>
          </w:tcPr>
          <w:p w14:paraId="571510E0" w14:textId="77777777" w:rsidR="00C052ED" w:rsidRDefault="00000000" w:rsidP="005A158B">
            <w:pPr>
              <w:pBdr>
                <w:top w:val="nil"/>
                <w:left w:val="nil"/>
                <w:bottom w:val="nil"/>
                <w:right w:val="nil"/>
                <w:between w:val="nil"/>
              </w:pBdr>
              <w:spacing w:line="276" w:lineRule="auto"/>
              <w:ind w:left="114"/>
              <w:jc w:val="both"/>
              <w:rPr>
                <w:color w:val="000000"/>
                <w:sz w:val="24"/>
                <w:szCs w:val="24"/>
              </w:rPr>
            </w:pPr>
            <w:r>
              <w:rPr>
                <w:color w:val="000000"/>
                <w:sz w:val="24"/>
                <w:szCs w:val="24"/>
              </w:rPr>
              <w:t>Blend of 5 herbs</w:t>
            </w:r>
          </w:p>
        </w:tc>
        <w:tc>
          <w:tcPr>
            <w:tcW w:w="2242" w:type="dxa"/>
          </w:tcPr>
          <w:p w14:paraId="5E354BB2" w14:textId="77777777" w:rsidR="00C052ED" w:rsidRDefault="00000000" w:rsidP="005A158B">
            <w:pPr>
              <w:pBdr>
                <w:top w:val="nil"/>
                <w:left w:val="nil"/>
                <w:bottom w:val="nil"/>
                <w:right w:val="nil"/>
                <w:between w:val="nil"/>
              </w:pBdr>
              <w:tabs>
                <w:tab w:val="left" w:pos="1813"/>
              </w:tabs>
              <w:spacing w:before="1" w:line="276" w:lineRule="auto"/>
              <w:ind w:left="109" w:right="97"/>
              <w:jc w:val="both"/>
              <w:rPr>
                <w:color w:val="000000"/>
                <w:sz w:val="24"/>
                <w:szCs w:val="24"/>
              </w:rPr>
            </w:pPr>
            <w:r>
              <w:rPr>
                <w:color w:val="000000"/>
                <w:sz w:val="24"/>
                <w:szCs w:val="24"/>
              </w:rPr>
              <w:t>Marketed as a natural fat-</w:t>
            </w:r>
            <w:proofErr w:type="spellStart"/>
            <w:r>
              <w:rPr>
                <w:color w:val="000000"/>
                <w:sz w:val="24"/>
                <w:szCs w:val="24"/>
              </w:rPr>
              <w:t>burnerthat</w:t>
            </w:r>
            <w:proofErr w:type="spellEnd"/>
            <w:r>
              <w:rPr>
                <w:color w:val="000000"/>
                <w:sz w:val="24"/>
                <w:szCs w:val="24"/>
              </w:rPr>
              <w:t xml:space="preserve"> supports weight management</w:t>
            </w:r>
            <w:r>
              <w:rPr>
                <w:color w:val="000000"/>
                <w:sz w:val="24"/>
                <w:szCs w:val="24"/>
              </w:rPr>
              <w:tab/>
              <w:t xml:space="preserve"> and</w:t>
            </w:r>
          </w:p>
          <w:p w14:paraId="3DA5E233" w14:textId="77777777" w:rsidR="00C052ED" w:rsidRDefault="00000000" w:rsidP="005A158B">
            <w:pPr>
              <w:pBdr>
                <w:top w:val="nil"/>
                <w:left w:val="nil"/>
                <w:bottom w:val="nil"/>
                <w:right w:val="nil"/>
                <w:between w:val="nil"/>
              </w:pBdr>
              <w:spacing w:line="276" w:lineRule="auto"/>
              <w:ind w:left="109"/>
              <w:jc w:val="both"/>
              <w:rPr>
                <w:color w:val="000000"/>
                <w:sz w:val="24"/>
                <w:szCs w:val="24"/>
              </w:rPr>
            </w:pPr>
            <w:r>
              <w:rPr>
                <w:color w:val="000000"/>
                <w:sz w:val="24"/>
                <w:szCs w:val="24"/>
              </w:rPr>
              <w:t>boosts metabolism</w:t>
            </w:r>
          </w:p>
        </w:tc>
        <w:tc>
          <w:tcPr>
            <w:tcW w:w="2239" w:type="dxa"/>
          </w:tcPr>
          <w:p w14:paraId="1FE3A601" w14:textId="77777777" w:rsidR="00C052ED" w:rsidRDefault="00000000" w:rsidP="005A158B">
            <w:pPr>
              <w:pBdr>
                <w:top w:val="nil"/>
                <w:left w:val="nil"/>
                <w:bottom w:val="nil"/>
                <w:right w:val="nil"/>
                <w:between w:val="nil"/>
              </w:pBdr>
              <w:tabs>
                <w:tab w:val="left" w:pos="1707"/>
              </w:tabs>
              <w:spacing w:before="1" w:line="276" w:lineRule="auto"/>
              <w:ind w:left="109" w:right="107"/>
              <w:jc w:val="both"/>
              <w:rPr>
                <w:color w:val="000000"/>
                <w:sz w:val="24"/>
                <w:szCs w:val="24"/>
              </w:rPr>
            </w:pPr>
            <w:proofErr w:type="spellStart"/>
            <w:r>
              <w:rPr>
                <w:color w:val="000000"/>
                <w:sz w:val="24"/>
                <w:szCs w:val="24"/>
              </w:rPr>
              <w:t>Capsulesfrom</w:t>
            </w:r>
            <w:proofErr w:type="spellEnd"/>
            <w:r>
              <w:rPr>
                <w:color w:val="000000"/>
                <w:sz w:val="24"/>
                <w:szCs w:val="24"/>
              </w:rPr>
              <w:t xml:space="preserve"> </w:t>
            </w:r>
            <w:proofErr w:type="spellStart"/>
            <w:r>
              <w:rPr>
                <w:color w:val="000000"/>
                <w:sz w:val="24"/>
                <w:szCs w:val="24"/>
              </w:rPr>
              <w:t>Zandu</w:t>
            </w:r>
            <w:proofErr w:type="spellEnd"/>
          </w:p>
        </w:tc>
      </w:tr>
      <w:tr w:rsidR="00C052ED" w14:paraId="49BC35D0" w14:textId="77777777">
        <w:trPr>
          <w:trHeight w:val="1811"/>
        </w:trPr>
        <w:tc>
          <w:tcPr>
            <w:tcW w:w="2240" w:type="dxa"/>
          </w:tcPr>
          <w:p w14:paraId="5135DCC7" w14:textId="77777777" w:rsidR="00C052ED" w:rsidRDefault="00000000" w:rsidP="005A158B">
            <w:pPr>
              <w:pBdr>
                <w:top w:val="nil"/>
                <w:left w:val="nil"/>
                <w:bottom w:val="nil"/>
                <w:right w:val="nil"/>
                <w:between w:val="nil"/>
              </w:pBdr>
              <w:spacing w:line="276" w:lineRule="auto"/>
              <w:ind w:left="112"/>
              <w:jc w:val="both"/>
              <w:rPr>
                <w:color w:val="000000"/>
                <w:sz w:val="24"/>
                <w:szCs w:val="24"/>
              </w:rPr>
            </w:pPr>
            <w:proofErr w:type="spellStart"/>
            <w:r>
              <w:rPr>
                <w:color w:val="000000"/>
                <w:sz w:val="24"/>
                <w:szCs w:val="24"/>
              </w:rPr>
              <w:t>Liposem</w:t>
            </w:r>
            <w:proofErr w:type="spellEnd"/>
            <w:r>
              <w:rPr>
                <w:color w:val="000000"/>
                <w:sz w:val="24"/>
                <w:szCs w:val="24"/>
              </w:rPr>
              <w:t xml:space="preserve"> Tablets</w:t>
            </w:r>
          </w:p>
        </w:tc>
        <w:tc>
          <w:tcPr>
            <w:tcW w:w="2242" w:type="dxa"/>
          </w:tcPr>
          <w:p w14:paraId="1A63AA6B" w14:textId="77777777" w:rsidR="00C052ED" w:rsidRDefault="00000000" w:rsidP="005A158B">
            <w:pPr>
              <w:pBdr>
                <w:top w:val="nil"/>
                <w:left w:val="nil"/>
                <w:bottom w:val="nil"/>
                <w:right w:val="nil"/>
                <w:between w:val="nil"/>
              </w:pBdr>
              <w:spacing w:before="1" w:line="276" w:lineRule="auto"/>
              <w:ind w:left="114" w:right="137"/>
              <w:jc w:val="both"/>
              <w:rPr>
                <w:color w:val="000000"/>
                <w:sz w:val="24"/>
                <w:szCs w:val="24"/>
              </w:rPr>
            </w:pPr>
            <w:proofErr w:type="spellStart"/>
            <w:r>
              <w:rPr>
                <w:color w:val="000000"/>
                <w:sz w:val="24"/>
                <w:szCs w:val="24"/>
              </w:rPr>
              <w:t>Vrikshamla</w:t>
            </w:r>
            <w:proofErr w:type="spellEnd"/>
            <w:r>
              <w:rPr>
                <w:color w:val="000000"/>
                <w:sz w:val="24"/>
                <w:szCs w:val="24"/>
              </w:rPr>
              <w:t xml:space="preserve">, </w:t>
            </w:r>
            <w:proofErr w:type="spellStart"/>
            <w:r>
              <w:rPr>
                <w:color w:val="000000"/>
                <w:sz w:val="24"/>
                <w:szCs w:val="24"/>
              </w:rPr>
              <w:t>Guggulu</w:t>
            </w:r>
            <w:proofErr w:type="spellEnd"/>
            <w:r>
              <w:rPr>
                <w:color w:val="000000"/>
                <w:sz w:val="24"/>
                <w:szCs w:val="24"/>
              </w:rPr>
              <w:t xml:space="preserve">, </w:t>
            </w:r>
            <w:proofErr w:type="spellStart"/>
            <w:r>
              <w:rPr>
                <w:color w:val="000000"/>
                <w:sz w:val="24"/>
                <w:szCs w:val="24"/>
              </w:rPr>
              <w:t>Sarpagandha</w:t>
            </w:r>
            <w:proofErr w:type="spellEnd"/>
            <w:r>
              <w:rPr>
                <w:color w:val="000000"/>
                <w:sz w:val="24"/>
                <w:szCs w:val="24"/>
              </w:rPr>
              <w:t>, Arjuna</w:t>
            </w:r>
          </w:p>
        </w:tc>
        <w:tc>
          <w:tcPr>
            <w:tcW w:w="2242" w:type="dxa"/>
          </w:tcPr>
          <w:p w14:paraId="7C8D8277" w14:textId="77777777" w:rsidR="00C052ED" w:rsidRDefault="00000000" w:rsidP="005A158B">
            <w:pPr>
              <w:pBdr>
                <w:top w:val="nil"/>
                <w:left w:val="nil"/>
                <w:bottom w:val="nil"/>
                <w:right w:val="nil"/>
                <w:between w:val="nil"/>
              </w:pBdr>
              <w:tabs>
                <w:tab w:val="left" w:pos="954"/>
                <w:tab w:val="left" w:pos="1986"/>
              </w:tabs>
              <w:spacing w:before="1" w:line="276" w:lineRule="auto"/>
              <w:ind w:left="109" w:right="104"/>
              <w:jc w:val="both"/>
              <w:rPr>
                <w:color w:val="000000"/>
                <w:sz w:val="24"/>
                <w:szCs w:val="24"/>
              </w:rPr>
            </w:pPr>
            <w:r>
              <w:rPr>
                <w:color w:val="000000"/>
                <w:sz w:val="24"/>
                <w:szCs w:val="24"/>
              </w:rPr>
              <w:t xml:space="preserve">Supports cardiovascular </w:t>
            </w:r>
            <w:proofErr w:type="spellStart"/>
            <w:r>
              <w:rPr>
                <w:color w:val="000000"/>
                <w:sz w:val="24"/>
                <w:szCs w:val="24"/>
              </w:rPr>
              <w:t>healthwhilehelping</w:t>
            </w:r>
            <w:proofErr w:type="spellEnd"/>
            <w:r>
              <w:rPr>
                <w:color w:val="000000"/>
                <w:sz w:val="24"/>
                <w:szCs w:val="24"/>
              </w:rPr>
              <w:t xml:space="preserve"> to manage body weight. Aims to </w:t>
            </w:r>
            <w:proofErr w:type="spellStart"/>
            <w:r>
              <w:rPr>
                <w:color w:val="000000"/>
                <w:sz w:val="24"/>
                <w:szCs w:val="24"/>
              </w:rPr>
              <w:t>normalizecholesterolandtriglyceridelevels</w:t>
            </w:r>
            <w:proofErr w:type="spellEnd"/>
          </w:p>
        </w:tc>
        <w:tc>
          <w:tcPr>
            <w:tcW w:w="2239" w:type="dxa"/>
          </w:tcPr>
          <w:p w14:paraId="5BD306E4" w14:textId="77777777" w:rsidR="00C052ED" w:rsidRDefault="00000000" w:rsidP="005A158B">
            <w:pPr>
              <w:pBdr>
                <w:top w:val="nil"/>
                <w:left w:val="nil"/>
                <w:bottom w:val="nil"/>
                <w:right w:val="nil"/>
                <w:between w:val="nil"/>
              </w:pBdr>
              <w:spacing w:before="1" w:line="276" w:lineRule="auto"/>
              <w:ind w:left="109"/>
              <w:jc w:val="both"/>
              <w:rPr>
                <w:color w:val="000000"/>
                <w:sz w:val="24"/>
                <w:szCs w:val="24"/>
              </w:rPr>
            </w:pPr>
            <w:r>
              <w:rPr>
                <w:color w:val="000000"/>
                <w:sz w:val="24"/>
                <w:szCs w:val="24"/>
              </w:rPr>
              <w:t>Tablets from Kerala Ayurveda.</w:t>
            </w:r>
          </w:p>
        </w:tc>
      </w:tr>
      <w:tr w:rsidR="00C052ED" w14:paraId="03157935" w14:textId="77777777">
        <w:trPr>
          <w:trHeight w:val="1812"/>
        </w:trPr>
        <w:tc>
          <w:tcPr>
            <w:tcW w:w="2240" w:type="dxa"/>
          </w:tcPr>
          <w:p w14:paraId="5469565C" w14:textId="77777777" w:rsidR="00C052ED" w:rsidRDefault="00000000" w:rsidP="005A158B">
            <w:pPr>
              <w:pBdr>
                <w:top w:val="nil"/>
                <w:left w:val="nil"/>
                <w:bottom w:val="nil"/>
                <w:right w:val="nil"/>
                <w:between w:val="nil"/>
              </w:pBdr>
              <w:spacing w:line="276" w:lineRule="auto"/>
              <w:ind w:left="112"/>
              <w:jc w:val="both"/>
              <w:rPr>
                <w:color w:val="000000"/>
                <w:sz w:val="24"/>
                <w:szCs w:val="24"/>
              </w:rPr>
            </w:pPr>
            <w:r>
              <w:rPr>
                <w:color w:val="000000"/>
                <w:sz w:val="24"/>
                <w:szCs w:val="24"/>
              </w:rPr>
              <w:t>Fat Reducer Juice</w:t>
            </w:r>
          </w:p>
        </w:tc>
        <w:tc>
          <w:tcPr>
            <w:tcW w:w="2242" w:type="dxa"/>
          </w:tcPr>
          <w:p w14:paraId="6822F38B" w14:textId="77777777" w:rsidR="00C052ED" w:rsidRDefault="00000000" w:rsidP="005A158B">
            <w:pPr>
              <w:pBdr>
                <w:top w:val="nil"/>
                <w:left w:val="nil"/>
                <w:bottom w:val="nil"/>
                <w:right w:val="nil"/>
                <w:between w:val="nil"/>
              </w:pBdr>
              <w:tabs>
                <w:tab w:val="left" w:pos="1530"/>
              </w:tabs>
              <w:spacing w:line="276" w:lineRule="auto"/>
              <w:ind w:left="114"/>
              <w:jc w:val="both"/>
              <w:rPr>
                <w:color w:val="000000"/>
                <w:sz w:val="24"/>
                <w:szCs w:val="24"/>
              </w:rPr>
            </w:pPr>
            <w:r>
              <w:rPr>
                <w:color w:val="000000"/>
                <w:sz w:val="24"/>
                <w:szCs w:val="24"/>
              </w:rPr>
              <w:t>Amla,</w:t>
            </w:r>
            <w:r>
              <w:rPr>
                <w:color w:val="000000"/>
                <w:sz w:val="24"/>
                <w:szCs w:val="24"/>
              </w:rPr>
              <w:tab/>
              <w:t>Harad,</w:t>
            </w:r>
          </w:p>
          <w:p w14:paraId="1FE5F975" w14:textId="77777777" w:rsidR="00C052ED" w:rsidRDefault="00000000" w:rsidP="005A158B">
            <w:pPr>
              <w:pBdr>
                <w:top w:val="nil"/>
                <w:left w:val="nil"/>
                <w:bottom w:val="nil"/>
                <w:right w:val="nil"/>
                <w:between w:val="nil"/>
              </w:pBdr>
              <w:tabs>
                <w:tab w:val="left" w:pos="1568"/>
              </w:tabs>
              <w:spacing w:line="276" w:lineRule="auto"/>
              <w:ind w:left="114" w:right="106"/>
              <w:jc w:val="both"/>
              <w:rPr>
                <w:color w:val="000000"/>
                <w:sz w:val="24"/>
                <w:szCs w:val="24"/>
              </w:rPr>
            </w:pPr>
            <w:proofErr w:type="spellStart"/>
            <w:proofErr w:type="gramStart"/>
            <w:r>
              <w:rPr>
                <w:color w:val="000000"/>
                <w:sz w:val="24"/>
                <w:szCs w:val="24"/>
              </w:rPr>
              <w:t>Gokhru,Giloy</w:t>
            </w:r>
            <w:proofErr w:type="spellEnd"/>
            <w:proofErr w:type="gramEnd"/>
            <w:r>
              <w:rPr>
                <w:color w:val="000000"/>
                <w:sz w:val="24"/>
                <w:szCs w:val="24"/>
              </w:rPr>
              <w:t xml:space="preserve">, </w:t>
            </w:r>
            <w:proofErr w:type="spellStart"/>
            <w:r>
              <w:rPr>
                <w:color w:val="000000"/>
                <w:sz w:val="24"/>
                <w:szCs w:val="24"/>
              </w:rPr>
              <w:t>Daruharidra</w:t>
            </w:r>
            <w:proofErr w:type="spellEnd"/>
          </w:p>
        </w:tc>
        <w:tc>
          <w:tcPr>
            <w:tcW w:w="2242" w:type="dxa"/>
          </w:tcPr>
          <w:p w14:paraId="549FCECD" w14:textId="77777777" w:rsidR="00C052ED" w:rsidRDefault="00000000" w:rsidP="005A158B">
            <w:pPr>
              <w:pBdr>
                <w:top w:val="nil"/>
                <w:left w:val="nil"/>
                <w:bottom w:val="nil"/>
                <w:right w:val="nil"/>
                <w:between w:val="nil"/>
              </w:pBdr>
              <w:tabs>
                <w:tab w:val="left" w:pos="1520"/>
                <w:tab w:val="left" w:pos="1830"/>
              </w:tabs>
              <w:spacing w:line="276" w:lineRule="auto"/>
              <w:ind w:left="109" w:right="104"/>
              <w:jc w:val="both"/>
              <w:rPr>
                <w:color w:val="000000"/>
                <w:sz w:val="24"/>
                <w:szCs w:val="24"/>
              </w:rPr>
            </w:pPr>
            <w:r>
              <w:rPr>
                <w:color w:val="000000"/>
                <w:sz w:val="24"/>
                <w:szCs w:val="24"/>
              </w:rPr>
              <w:t xml:space="preserve">A liquid formulation that is said to help </w:t>
            </w:r>
            <w:proofErr w:type="spellStart"/>
            <w:r>
              <w:rPr>
                <w:color w:val="000000"/>
                <w:sz w:val="24"/>
                <w:szCs w:val="24"/>
              </w:rPr>
              <w:t>manageweight</w:t>
            </w:r>
            <w:proofErr w:type="spellEnd"/>
            <w:r>
              <w:rPr>
                <w:color w:val="000000"/>
                <w:sz w:val="24"/>
                <w:szCs w:val="24"/>
              </w:rPr>
              <w:t xml:space="preserve"> through detoxification</w:t>
            </w:r>
            <w:r>
              <w:rPr>
                <w:color w:val="000000"/>
                <w:sz w:val="24"/>
                <w:szCs w:val="24"/>
              </w:rPr>
              <w:tab/>
              <w:t>and</w:t>
            </w:r>
          </w:p>
          <w:p w14:paraId="11CD6B63" w14:textId="77777777" w:rsidR="00C052ED" w:rsidRDefault="00000000" w:rsidP="005A158B">
            <w:pPr>
              <w:pBdr>
                <w:top w:val="nil"/>
                <w:left w:val="nil"/>
                <w:bottom w:val="nil"/>
                <w:right w:val="nil"/>
                <w:between w:val="nil"/>
              </w:pBdr>
              <w:spacing w:before="4" w:line="276" w:lineRule="auto"/>
              <w:ind w:left="109" w:right="224"/>
              <w:jc w:val="both"/>
              <w:rPr>
                <w:color w:val="000000"/>
                <w:sz w:val="24"/>
                <w:szCs w:val="24"/>
              </w:rPr>
            </w:pPr>
            <w:r>
              <w:rPr>
                <w:color w:val="000000"/>
                <w:sz w:val="24"/>
                <w:szCs w:val="24"/>
              </w:rPr>
              <w:t>improved metabolism.</w:t>
            </w:r>
          </w:p>
        </w:tc>
        <w:tc>
          <w:tcPr>
            <w:tcW w:w="2239" w:type="dxa"/>
          </w:tcPr>
          <w:p w14:paraId="109D716F" w14:textId="77777777" w:rsidR="00C052ED" w:rsidRDefault="00000000" w:rsidP="005A158B">
            <w:pPr>
              <w:pBdr>
                <w:top w:val="nil"/>
                <w:left w:val="nil"/>
                <w:bottom w:val="nil"/>
                <w:right w:val="nil"/>
                <w:between w:val="nil"/>
              </w:pBdr>
              <w:spacing w:line="276" w:lineRule="auto"/>
              <w:ind w:left="109" w:right="95"/>
              <w:jc w:val="both"/>
              <w:rPr>
                <w:color w:val="000000"/>
                <w:sz w:val="24"/>
                <w:szCs w:val="24"/>
              </w:rPr>
            </w:pPr>
            <w:r>
              <w:rPr>
                <w:color w:val="000000"/>
                <w:sz w:val="24"/>
                <w:szCs w:val="24"/>
              </w:rPr>
              <w:t>Juice from brands like Krishna's Herbal &amp; Ayurveda.</w:t>
            </w:r>
          </w:p>
        </w:tc>
      </w:tr>
      <w:tr w:rsidR="00C052ED" w14:paraId="4ED81B24" w14:textId="77777777">
        <w:trPr>
          <w:trHeight w:val="1552"/>
        </w:trPr>
        <w:tc>
          <w:tcPr>
            <w:tcW w:w="2240" w:type="dxa"/>
          </w:tcPr>
          <w:p w14:paraId="69D79D79" w14:textId="77777777" w:rsidR="00C052ED" w:rsidRDefault="00000000" w:rsidP="005A158B">
            <w:pPr>
              <w:pBdr>
                <w:top w:val="nil"/>
                <w:left w:val="nil"/>
                <w:bottom w:val="nil"/>
                <w:right w:val="nil"/>
                <w:between w:val="nil"/>
              </w:pBdr>
              <w:spacing w:line="276" w:lineRule="auto"/>
              <w:ind w:left="112"/>
              <w:jc w:val="both"/>
              <w:rPr>
                <w:color w:val="000000"/>
                <w:sz w:val="24"/>
                <w:szCs w:val="24"/>
              </w:rPr>
            </w:pPr>
            <w:proofErr w:type="spellStart"/>
            <w:r>
              <w:rPr>
                <w:color w:val="000000"/>
                <w:sz w:val="24"/>
                <w:szCs w:val="24"/>
              </w:rPr>
              <w:t>InchEase</w:t>
            </w:r>
            <w:proofErr w:type="spellEnd"/>
          </w:p>
        </w:tc>
        <w:tc>
          <w:tcPr>
            <w:tcW w:w="2242" w:type="dxa"/>
          </w:tcPr>
          <w:p w14:paraId="0FC12625" w14:textId="77777777" w:rsidR="00C052ED" w:rsidRDefault="00000000" w:rsidP="005A158B">
            <w:pPr>
              <w:pBdr>
                <w:top w:val="nil"/>
                <w:left w:val="nil"/>
                <w:bottom w:val="nil"/>
                <w:right w:val="nil"/>
                <w:between w:val="nil"/>
              </w:pBdr>
              <w:tabs>
                <w:tab w:val="left" w:pos="1897"/>
              </w:tabs>
              <w:spacing w:line="276" w:lineRule="auto"/>
              <w:ind w:left="114" w:right="101"/>
              <w:jc w:val="both"/>
              <w:rPr>
                <w:color w:val="000000"/>
                <w:sz w:val="24"/>
                <w:szCs w:val="24"/>
              </w:rPr>
            </w:pPr>
            <w:r>
              <w:rPr>
                <w:color w:val="000000"/>
                <w:sz w:val="24"/>
                <w:szCs w:val="24"/>
              </w:rPr>
              <w:t xml:space="preserve">Ayurvedic </w:t>
            </w:r>
            <w:proofErr w:type="spellStart"/>
            <w:r>
              <w:rPr>
                <w:color w:val="000000"/>
                <w:sz w:val="24"/>
                <w:szCs w:val="24"/>
              </w:rPr>
              <w:t>supplementfor</w:t>
            </w:r>
            <w:proofErr w:type="spellEnd"/>
            <w:r>
              <w:rPr>
                <w:color w:val="000000"/>
                <w:sz w:val="24"/>
                <w:szCs w:val="24"/>
              </w:rPr>
              <w:t xml:space="preserve"> weight loss</w:t>
            </w:r>
          </w:p>
        </w:tc>
        <w:tc>
          <w:tcPr>
            <w:tcW w:w="2242" w:type="dxa"/>
          </w:tcPr>
          <w:p w14:paraId="7FE1153B" w14:textId="77777777" w:rsidR="00C052ED" w:rsidRDefault="00000000" w:rsidP="005A158B">
            <w:pPr>
              <w:pBdr>
                <w:top w:val="nil"/>
                <w:left w:val="nil"/>
                <w:bottom w:val="nil"/>
                <w:right w:val="nil"/>
                <w:between w:val="nil"/>
              </w:pBdr>
              <w:spacing w:line="276" w:lineRule="auto"/>
              <w:ind w:left="109" w:right="92"/>
              <w:jc w:val="both"/>
              <w:rPr>
                <w:color w:val="000000"/>
                <w:sz w:val="24"/>
                <w:szCs w:val="24"/>
              </w:rPr>
            </w:pPr>
            <w:r>
              <w:rPr>
                <w:color w:val="000000"/>
                <w:sz w:val="24"/>
                <w:szCs w:val="24"/>
              </w:rPr>
              <w:t>Combines Ayurvedic principles for healthy weight management, burning fat, and boosting</w:t>
            </w:r>
          </w:p>
          <w:p w14:paraId="78F876AF" w14:textId="77777777" w:rsidR="00C052ED" w:rsidRDefault="00000000" w:rsidP="005A158B">
            <w:pPr>
              <w:pBdr>
                <w:top w:val="nil"/>
                <w:left w:val="nil"/>
                <w:bottom w:val="nil"/>
                <w:right w:val="nil"/>
                <w:between w:val="nil"/>
              </w:pBdr>
              <w:spacing w:line="276" w:lineRule="auto"/>
              <w:ind w:left="109"/>
              <w:jc w:val="both"/>
              <w:rPr>
                <w:color w:val="000000"/>
                <w:sz w:val="24"/>
                <w:szCs w:val="24"/>
              </w:rPr>
            </w:pPr>
            <w:r>
              <w:rPr>
                <w:color w:val="000000"/>
                <w:sz w:val="24"/>
                <w:szCs w:val="24"/>
              </w:rPr>
              <w:t>metabolism.</w:t>
            </w:r>
          </w:p>
        </w:tc>
        <w:tc>
          <w:tcPr>
            <w:tcW w:w="2239" w:type="dxa"/>
          </w:tcPr>
          <w:p w14:paraId="6EEE1A52" w14:textId="77777777" w:rsidR="00C052ED" w:rsidRDefault="00000000" w:rsidP="005A158B">
            <w:pPr>
              <w:pBdr>
                <w:top w:val="nil"/>
                <w:left w:val="nil"/>
                <w:bottom w:val="nil"/>
                <w:right w:val="nil"/>
                <w:between w:val="nil"/>
              </w:pBdr>
              <w:tabs>
                <w:tab w:val="left" w:pos="1707"/>
              </w:tabs>
              <w:spacing w:line="276" w:lineRule="auto"/>
              <w:ind w:left="109"/>
              <w:jc w:val="both"/>
              <w:rPr>
                <w:color w:val="000000"/>
                <w:sz w:val="24"/>
                <w:szCs w:val="24"/>
              </w:rPr>
            </w:pPr>
            <w:r>
              <w:rPr>
                <w:color w:val="000000"/>
                <w:sz w:val="24"/>
                <w:szCs w:val="24"/>
              </w:rPr>
              <w:t>Capsules</w:t>
            </w:r>
            <w:r>
              <w:rPr>
                <w:color w:val="000000"/>
                <w:sz w:val="24"/>
                <w:szCs w:val="24"/>
              </w:rPr>
              <w:tab/>
              <w:t>from</w:t>
            </w:r>
          </w:p>
          <w:p w14:paraId="3F74BAA5" w14:textId="77777777" w:rsidR="00C052ED" w:rsidRDefault="00000000" w:rsidP="005A158B">
            <w:pPr>
              <w:pBdr>
                <w:top w:val="nil"/>
                <w:left w:val="nil"/>
                <w:bottom w:val="nil"/>
                <w:right w:val="nil"/>
                <w:between w:val="nil"/>
              </w:pBdr>
              <w:tabs>
                <w:tab w:val="left" w:pos="1813"/>
              </w:tabs>
              <w:spacing w:line="276" w:lineRule="auto"/>
              <w:ind w:left="109"/>
              <w:jc w:val="both"/>
              <w:rPr>
                <w:color w:val="000000"/>
                <w:sz w:val="24"/>
                <w:szCs w:val="24"/>
              </w:rPr>
            </w:pPr>
            <w:r>
              <w:rPr>
                <w:color w:val="000000"/>
                <w:sz w:val="24"/>
                <w:szCs w:val="24"/>
              </w:rPr>
              <w:t>brands</w:t>
            </w:r>
            <w:r>
              <w:rPr>
                <w:color w:val="000000"/>
                <w:sz w:val="24"/>
                <w:szCs w:val="24"/>
              </w:rPr>
              <w:tab/>
              <w:t>like</w:t>
            </w:r>
          </w:p>
          <w:p w14:paraId="7C291358" w14:textId="77777777" w:rsidR="00C052ED" w:rsidRDefault="00000000" w:rsidP="005A158B">
            <w:pPr>
              <w:pBdr>
                <w:top w:val="nil"/>
                <w:left w:val="nil"/>
                <w:bottom w:val="nil"/>
                <w:right w:val="nil"/>
                <w:between w:val="nil"/>
              </w:pBdr>
              <w:spacing w:line="276" w:lineRule="auto"/>
              <w:ind w:left="109"/>
              <w:jc w:val="both"/>
              <w:rPr>
                <w:color w:val="000000"/>
                <w:sz w:val="24"/>
                <w:szCs w:val="24"/>
              </w:rPr>
            </w:pPr>
            <w:proofErr w:type="spellStart"/>
            <w:r>
              <w:rPr>
                <w:color w:val="000000"/>
                <w:sz w:val="24"/>
                <w:szCs w:val="24"/>
              </w:rPr>
              <w:t>Vedikroots</w:t>
            </w:r>
            <w:proofErr w:type="spellEnd"/>
            <w:r>
              <w:rPr>
                <w:color w:val="000000"/>
                <w:sz w:val="24"/>
                <w:szCs w:val="24"/>
              </w:rPr>
              <w:t>.</w:t>
            </w:r>
          </w:p>
        </w:tc>
      </w:tr>
    </w:tbl>
    <w:p w14:paraId="2D1254E3" w14:textId="77777777" w:rsidR="00C052ED" w:rsidRDefault="00C052ED">
      <w:pPr>
        <w:pBdr>
          <w:top w:val="nil"/>
          <w:left w:val="nil"/>
          <w:bottom w:val="nil"/>
          <w:right w:val="nil"/>
          <w:between w:val="nil"/>
        </w:pBdr>
        <w:spacing w:line="360" w:lineRule="auto"/>
        <w:jc w:val="both"/>
        <w:rPr>
          <w:color w:val="000000"/>
          <w:sz w:val="24"/>
          <w:szCs w:val="24"/>
        </w:rPr>
      </w:pPr>
    </w:p>
    <w:p w14:paraId="334F5425" w14:textId="77777777" w:rsidR="00C052ED" w:rsidRDefault="00C052ED">
      <w:pPr>
        <w:spacing w:before="1" w:line="360" w:lineRule="auto"/>
        <w:jc w:val="both"/>
        <w:rPr>
          <w:b/>
          <w:bCs/>
          <w:sz w:val="24"/>
          <w:szCs w:val="24"/>
        </w:rPr>
      </w:pPr>
    </w:p>
    <w:p w14:paraId="47B6FF7C" w14:textId="77777777" w:rsidR="005A158B" w:rsidRDefault="005A158B">
      <w:pPr>
        <w:spacing w:before="1" w:line="360" w:lineRule="auto"/>
        <w:jc w:val="both"/>
        <w:rPr>
          <w:b/>
          <w:bCs/>
          <w:sz w:val="24"/>
          <w:szCs w:val="24"/>
        </w:rPr>
      </w:pPr>
    </w:p>
    <w:p w14:paraId="47B43C19" w14:textId="77777777" w:rsidR="005A158B" w:rsidRDefault="005A158B">
      <w:pPr>
        <w:spacing w:before="1" w:line="360" w:lineRule="auto"/>
        <w:jc w:val="both"/>
        <w:rPr>
          <w:b/>
          <w:bCs/>
          <w:sz w:val="24"/>
          <w:szCs w:val="24"/>
        </w:rPr>
      </w:pPr>
    </w:p>
    <w:p w14:paraId="05FB75E7" w14:textId="77777777" w:rsidR="005A158B" w:rsidRDefault="005A158B">
      <w:pPr>
        <w:spacing w:before="1" w:line="360" w:lineRule="auto"/>
        <w:jc w:val="both"/>
        <w:rPr>
          <w:b/>
          <w:bCs/>
          <w:sz w:val="24"/>
          <w:szCs w:val="24"/>
        </w:rPr>
      </w:pPr>
    </w:p>
    <w:p w14:paraId="2624C737" w14:textId="77777777" w:rsidR="005A158B" w:rsidRDefault="005A158B">
      <w:pPr>
        <w:spacing w:before="1" w:line="360" w:lineRule="auto"/>
        <w:jc w:val="both"/>
        <w:rPr>
          <w:b/>
          <w:bCs/>
          <w:sz w:val="24"/>
          <w:szCs w:val="24"/>
        </w:rPr>
      </w:pPr>
    </w:p>
    <w:p w14:paraId="5FCDEC3F" w14:textId="0C7E35CE" w:rsidR="005A158B" w:rsidRPr="005A158B" w:rsidRDefault="005A158B" w:rsidP="005A158B">
      <w:pPr>
        <w:pStyle w:val="ListParagraph"/>
        <w:numPr>
          <w:ilvl w:val="3"/>
          <w:numId w:val="18"/>
        </w:numPr>
        <w:spacing w:line="360" w:lineRule="auto"/>
        <w:ind w:left="0" w:firstLine="349"/>
        <w:jc w:val="center"/>
        <w:rPr>
          <w:b/>
          <w:bCs/>
        </w:rPr>
      </w:pPr>
      <w:r w:rsidRPr="005A158B">
        <w:rPr>
          <w:b/>
          <w:bCs/>
        </w:rPr>
        <w:t>Safety &amp; Contraindications in Ayurvedic Management of Obesity (</w:t>
      </w:r>
      <w:proofErr w:type="spellStart"/>
      <w:r w:rsidRPr="005A158B">
        <w:rPr>
          <w:b/>
          <w:bCs/>
        </w:rPr>
        <w:t>Sthaulya</w:t>
      </w:r>
      <w:proofErr w:type="spellEnd"/>
      <w:r w:rsidRPr="005A158B">
        <w:rPr>
          <w:b/>
          <w:bCs/>
        </w:rPr>
        <w:t>)</w:t>
      </w:r>
    </w:p>
    <w:p w14:paraId="459FB88D" w14:textId="77777777" w:rsidR="005A158B" w:rsidRPr="00222121" w:rsidRDefault="005A158B" w:rsidP="005A158B">
      <w:pPr>
        <w:jc w:val="center"/>
        <w:rPr>
          <w:b/>
          <w:bCs/>
        </w:rPr>
      </w:pPr>
    </w:p>
    <w:tbl>
      <w:tblPr>
        <w:tblStyle w:val="TableGrid"/>
        <w:tblW w:w="11062" w:type="dxa"/>
        <w:jc w:val="center"/>
        <w:tblLook w:val="04A0" w:firstRow="1" w:lastRow="0" w:firstColumn="1" w:lastColumn="0" w:noHBand="0" w:noVBand="1"/>
      </w:tblPr>
      <w:tblGrid>
        <w:gridCol w:w="571"/>
        <w:gridCol w:w="2273"/>
        <w:gridCol w:w="2692"/>
        <w:gridCol w:w="2539"/>
        <w:gridCol w:w="2987"/>
      </w:tblGrid>
      <w:tr w:rsidR="005A158B" w:rsidRPr="00222121" w14:paraId="3A6D692B" w14:textId="77777777" w:rsidTr="00D23994">
        <w:trPr>
          <w:jc w:val="center"/>
        </w:trPr>
        <w:tc>
          <w:tcPr>
            <w:tcW w:w="571" w:type="dxa"/>
          </w:tcPr>
          <w:p w14:paraId="79ED0766" w14:textId="77777777" w:rsidR="005A158B" w:rsidRPr="006A288B" w:rsidRDefault="005A158B" w:rsidP="005A158B">
            <w:pPr>
              <w:spacing w:line="276" w:lineRule="auto"/>
              <w:jc w:val="center"/>
              <w:rPr>
                <w:rFonts w:ascii="Times New Roman" w:hAnsi="Times New Roman" w:cs="Times New Roman"/>
                <w:b/>
                <w:bCs/>
              </w:rPr>
            </w:pPr>
            <w:r w:rsidRPr="006A288B">
              <w:rPr>
                <w:rFonts w:ascii="Times New Roman" w:hAnsi="Times New Roman" w:cs="Times New Roman"/>
                <w:b/>
                <w:bCs/>
              </w:rPr>
              <w:t>Sr. No.</w:t>
            </w:r>
          </w:p>
        </w:tc>
        <w:tc>
          <w:tcPr>
            <w:tcW w:w="2273" w:type="dxa"/>
          </w:tcPr>
          <w:p w14:paraId="1541BE15" w14:textId="77777777" w:rsidR="005A158B" w:rsidRPr="00222121" w:rsidRDefault="005A158B" w:rsidP="005A158B">
            <w:pPr>
              <w:spacing w:line="276" w:lineRule="auto"/>
              <w:jc w:val="center"/>
              <w:rPr>
                <w:rFonts w:ascii="Times New Roman" w:hAnsi="Times New Roman" w:cs="Times New Roman"/>
                <w:b/>
                <w:bCs/>
              </w:rPr>
            </w:pPr>
            <w:r w:rsidRPr="00222121">
              <w:rPr>
                <w:rFonts w:ascii="Times New Roman" w:hAnsi="Times New Roman" w:cs="Times New Roman"/>
                <w:b/>
                <w:bCs/>
              </w:rPr>
              <w:t>Drug / Remedy</w:t>
            </w:r>
          </w:p>
        </w:tc>
        <w:tc>
          <w:tcPr>
            <w:tcW w:w="2692" w:type="dxa"/>
          </w:tcPr>
          <w:p w14:paraId="1625E002" w14:textId="77777777" w:rsidR="005A158B" w:rsidRPr="00222121" w:rsidRDefault="005A158B" w:rsidP="005A158B">
            <w:pPr>
              <w:spacing w:line="276" w:lineRule="auto"/>
              <w:jc w:val="center"/>
              <w:rPr>
                <w:rFonts w:ascii="Times New Roman" w:hAnsi="Times New Roman" w:cs="Times New Roman"/>
                <w:b/>
                <w:bCs/>
              </w:rPr>
            </w:pPr>
            <w:r w:rsidRPr="00222121">
              <w:rPr>
                <w:rFonts w:ascii="Times New Roman" w:hAnsi="Times New Roman" w:cs="Times New Roman"/>
                <w:b/>
                <w:bCs/>
              </w:rPr>
              <w:t>Main Action in Obesity</w:t>
            </w:r>
          </w:p>
        </w:tc>
        <w:tc>
          <w:tcPr>
            <w:tcW w:w="2539" w:type="dxa"/>
          </w:tcPr>
          <w:p w14:paraId="460F5EEE" w14:textId="77777777" w:rsidR="005A158B" w:rsidRDefault="005A158B" w:rsidP="005A158B">
            <w:pPr>
              <w:spacing w:line="276" w:lineRule="auto"/>
              <w:jc w:val="center"/>
              <w:rPr>
                <w:rFonts w:ascii="Times New Roman" w:hAnsi="Times New Roman" w:cs="Times New Roman"/>
                <w:b/>
                <w:bCs/>
              </w:rPr>
            </w:pPr>
            <w:r w:rsidRPr="00222121">
              <w:rPr>
                <w:rFonts w:ascii="Times New Roman" w:hAnsi="Times New Roman" w:cs="Times New Roman"/>
                <w:b/>
                <w:bCs/>
              </w:rPr>
              <w:t xml:space="preserve">Contraindications </w:t>
            </w:r>
          </w:p>
          <w:p w14:paraId="56B99EC3" w14:textId="77777777" w:rsidR="005A158B" w:rsidRPr="00222121" w:rsidRDefault="005A158B" w:rsidP="005A158B">
            <w:pPr>
              <w:spacing w:line="276" w:lineRule="auto"/>
              <w:jc w:val="center"/>
              <w:rPr>
                <w:rFonts w:ascii="Times New Roman" w:hAnsi="Times New Roman" w:cs="Times New Roman"/>
                <w:b/>
                <w:bCs/>
              </w:rPr>
            </w:pPr>
          </w:p>
        </w:tc>
        <w:tc>
          <w:tcPr>
            <w:tcW w:w="2987" w:type="dxa"/>
          </w:tcPr>
          <w:p w14:paraId="2A0C7190" w14:textId="77777777" w:rsidR="005A158B" w:rsidRPr="00222121" w:rsidRDefault="005A158B" w:rsidP="005A158B">
            <w:pPr>
              <w:spacing w:line="276" w:lineRule="auto"/>
              <w:jc w:val="center"/>
              <w:rPr>
                <w:rFonts w:ascii="Times New Roman" w:hAnsi="Times New Roman" w:cs="Times New Roman"/>
                <w:b/>
                <w:bCs/>
              </w:rPr>
            </w:pPr>
            <w:r w:rsidRPr="00222121">
              <w:rPr>
                <w:rFonts w:ascii="Times New Roman" w:hAnsi="Times New Roman" w:cs="Times New Roman"/>
                <w:b/>
                <w:bCs/>
              </w:rPr>
              <w:t xml:space="preserve">Safety / Precautions </w:t>
            </w:r>
          </w:p>
        </w:tc>
      </w:tr>
      <w:tr w:rsidR="005A158B" w:rsidRPr="00222121" w14:paraId="006299FD" w14:textId="77777777" w:rsidTr="00D23994">
        <w:trPr>
          <w:jc w:val="center"/>
        </w:trPr>
        <w:tc>
          <w:tcPr>
            <w:tcW w:w="571" w:type="dxa"/>
          </w:tcPr>
          <w:p w14:paraId="126877E2" w14:textId="77777777" w:rsidR="005A158B" w:rsidRPr="006A288B" w:rsidRDefault="005A158B" w:rsidP="005A158B">
            <w:pPr>
              <w:spacing w:line="276" w:lineRule="auto"/>
              <w:jc w:val="center"/>
              <w:rPr>
                <w:rFonts w:ascii="Times New Roman" w:hAnsi="Times New Roman" w:cs="Times New Roman"/>
                <w:b/>
                <w:bCs/>
              </w:rPr>
            </w:pPr>
            <w:r w:rsidRPr="006A288B">
              <w:rPr>
                <w:rFonts w:ascii="Times New Roman" w:hAnsi="Times New Roman" w:cs="Times New Roman"/>
                <w:b/>
                <w:bCs/>
              </w:rPr>
              <w:t>1.</w:t>
            </w:r>
          </w:p>
        </w:tc>
        <w:tc>
          <w:tcPr>
            <w:tcW w:w="2273" w:type="dxa"/>
          </w:tcPr>
          <w:p w14:paraId="4CCBC3BC" w14:textId="77777777" w:rsidR="005A158B" w:rsidRPr="00222121" w:rsidRDefault="005A158B" w:rsidP="005A158B">
            <w:pPr>
              <w:spacing w:line="276" w:lineRule="auto"/>
              <w:rPr>
                <w:rFonts w:ascii="Times New Roman" w:hAnsi="Times New Roman" w:cs="Times New Roman"/>
              </w:rPr>
            </w:pPr>
            <w:proofErr w:type="spellStart"/>
            <w:r w:rsidRPr="00222121">
              <w:rPr>
                <w:rFonts w:ascii="Times New Roman" w:hAnsi="Times New Roman" w:cs="Times New Roman"/>
              </w:rPr>
              <w:t>Guggulu</w:t>
            </w:r>
            <w:proofErr w:type="spellEnd"/>
            <w:r w:rsidRPr="00222121">
              <w:rPr>
                <w:rFonts w:ascii="Times New Roman" w:hAnsi="Times New Roman" w:cs="Times New Roman"/>
              </w:rPr>
              <w:t xml:space="preserve"> (Commiphora </w:t>
            </w:r>
            <w:proofErr w:type="spellStart"/>
            <w:r w:rsidRPr="00222121">
              <w:rPr>
                <w:rFonts w:ascii="Times New Roman" w:hAnsi="Times New Roman" w:cs="Times New Roman"/>
              </w:rPr>
              <w:t>mukul</w:t>
            </w:r>
            <w:proofErr w:type="spellEnd"/>
            <w:r w:rsidRPr="00222121">
              <w:rPr>
                <w:rFonts w:ascii="Times New Roman" w:hAnsi="Times New Roman" w:cs="Times New Roman"/>
              </w:rPr>
              <w:t>)</w:t>
            </w:r>
          </w:p>
        </w:tc>
        <w:tc>
          <w:tcPr>
            <w:tcW w:w="2692" w:type="dxa"/>
          </w:tcPr>
          <w:p w14:paraId="4020EAB3" w14:textId="77777777" w:rsidR="005A158B" w:rsidRPr="00222121" w:rsidRDefault="005A158B" w:rsidP="005A158B">
            <w:pPr>
              <w:spacing w:line="276" w:lineRule="auto"/>
              <w:rPr>
                <w:rFonts w:ascii="Times New Roman" w:hAnsi="Times New Roman" w:cs="Times New Roman"/>
              </w:rPr>
            </w:pPr>
            <w:r w:rsidRPr="00222121">
              <w:rPr>
                <w:rFonts w:ascii="Times New Roman" w:hAnsi="Times New Roman" w:cs="Times New Roman"/>
              </w:rPr>
              <w:t>Reduces fat (</w:t>
            </w:r>
            <w:proofErr w:type="spellStart"/>
            <w:r w:rsidRPr="00222121">
              <w:rPr>
                <w:rFonts w:ascii="Times New Roman" w:hAnsi="Times New Roman" w:cs="Times New Roman"/>
              </w:rPr>
              <w:t>Medohara</w:t>
            </w:r>
            <w:proofErr w:type="spellEnd"/>
            <w:r w:rsidRPr="00222121">
              <w:rPr>
                <w:rFonts w:ascii="Times New Roman" w:hAnsi="Times New Roman" w:cs="Times New Roman"/>
              </w:rPr>
              <w:t>), lowers cholesterol, improves metabolism</w:t>
            </w:r>
          </w:p>
        </w:tc>
        <w:tc>
          <w:tcPr>
            <w:tcW w:w="2539" w:type="dxa"/>
          </w:tcPr>
          <w:p w14:paraId="49D8A1FA" w14:textId="77777777" w:rsidR="005A158B" w:rsidRPr="00222121" w:rsidRDefault="005A158B" w:rsidP="005A158B">
            <w:pPr>
              <w:spacing w:line="276" w:lineRule="auto"/>
              <w:rPr>
                <w:rFonts w:ascii="Times New Roman" w:hAnsi="Times New Roman" w:cs="Times New Roman"/>
              </w:rPr>
            </w:pPr>
            <w:r w:rsidRPr="00222121">
              <w:rPr>
                <w:rFonts w:ascii="Times New Roman" w:hAnsi="Times New Roman" w:cs="Times New Roman"/>
              </w:rPr>
              <w:t>Pregnancy, breastfeeding, hyperthyroidism, severe liver disease</w:t>
            </w:r>
          </w:p>
        </w:tc>
        <w:tc>
          <w:tcPr>
            <w:tcW w:w="2987" w:type="dxa"/>
          </w:tcPr>
          <w:p w14:paraId="16CAE291" w14:textId="062226C9" w:rsidR="005A158B" w:rsidRPr="00222121" w:rsidRDefault="005A158B" w:rsidP="003D23A8">
            <w:pPr>
              <w:spacing w:line="276" w:lineRule="auto"/>
              <w:jc w:val="both"/>
              <w:rPr>
                <w:rFonts w:ascii="Times New Roman" w:hAnsi="Times New Roman" w:cs="Times New Roman"/>
              </w:rPr>
            </w:pPr>
            <w:r w:rsidRPr="00222121">
              <w:rPr>
                <w:rFonts w:ascii="Times New Roman" w:hAnsi="Times New Roman" w:cs="Times New Roman"/>
              </w:rPr>
              <w:t xml:space="preserve">May cause acidity, headache, or skin allergy; use in proper dose; monitor thyroid and liver in long-term </w:t>
            </w:r>
            <w:proofErr w:type="gramStart"/>
            <w:r w:rsidRPr="00222121">
              <w:rPr>
                <w:rFonts w:ascii="Times New Roman" w:hAnsi="Times New Roman" w:cs="Times New Roman"/>
              </w:rPr>
              <w:t>use.</w:t>
            </w:r>
            <w:r w:rsidR="005F3E86" w:rsidRPr="005F3E86">
              <w:rPr>
                <w:rFonts w:ascii="Times New Roman" w:hAnsi="Times New Roman" w:cs="Times New Roman"/>
                <w:vertAlign w:val="superscript"/>
              </w:rPr>
              <w:t>(</w:t>
            </w:r>
            <w:proofErr w:type="gramEnd"/>
            <w:r w:rsidR="005F3E86" w:rsidRPr="005F3E86">
              <w:rPr>
                <w:rFonts w:ascii="Times New Roman" w:hAnsi="Times New Roman" w:cs="Times New Roman"/>
                <w:vertAlign w:val="superscript"/>
              </w:rPr>
              <w:t>56)</w:t>
            </w:r>
          </w:p>
        </w:tc>
      </w:tr>
      <w:tr w:rsidR="005A158B" w:rsidRPr="00222121" w14:paraId="7ADEAF9D" w14:textId="77777777" w:rsidTr="00D23994">
        <w:trPr>
          <w:jc w:val="center"/>
        </w:trPr>
        <w:tc>
          <w:tcPr>
            <w:tcW w:w="571" w:type="dxa"/>
          </w:tcPr>
          <w:p w14:paraId="61BA330F" w14:textId="77777777" w:rsidR="005A158B" w:rsidRPr="006A288B" w:rsidRDefault="005A158B" w:rsidP="005A158B">
            <w:pPr>
              <w:spacing w:line="276" w:lineRule="auto"/>
              <w:jc w:val="center"/>
              <w:rPr>
                <w:rFonts w:ascii="Times New Roman" w:hAnsi="Times New Roman" w:cs="Times New Roman"/>
                <w:b/>
                <w:bCs/>
              </w:rPr>
            </w:pPr>
            <w:r w:rsidRPr="006A288B">
              <w:rPr>
                <w:rFonts w:ascii="Times New Roman" w:hAnsi="Times New Roman" w:cs="Times New Roman"/>
                <w:b/>
                <w:bCs/>
              </w:rPr>
              <w:t>2.</w:t>
            </w:r>
          </w:p>
        </w:tc>
        <w:tc>
          <w:tcPr>
            <w:tcW w:w="2273" w:type="dxa"/>
          </w:tcPr>
          <w:p w14:paraId="3F45B079" w14:textId="77777777" w:rsidR="005A158B" w:rsidRPr="00222121" w:rsidRDefault="005A158B" w:rsidP="005A158B">
            <w:pPr>
              <w:spacing w:line="276" w:lineRule="auto"/>
              <w:rPr>
                <w:rFonts w:ascii="Times New Roman" w:hAnsi="Times New Roman" w:cs="Times New Roman"/>
              </w:rPr>
            </w:pPr>
            <w:proofErr w:type="spellStart"/>
            <w:r w:rsidRPr="00222121">
              <w:rPr>
                <w:rFonts w:ascii="Times New Roman" w:hAnsi="Times New Roman" w:cs="Times New Roman"/>
              </w:rPr>
              <w:t>Guggulu</w:t>
            </w:r>
            <w:proofErr w:type="spellEnd"/>
            <w:r w:rsidRPr="00222121">
              <w:rPr>
                <w:rFonts w:ascii="Times New Roman" w:hAnsi="Times New Roman" w:cs="Times New Roman"/>
              </w:rPr>
              <w:t xml:space="preserve"> formulations (e.g., </w:t>
            </w:r>
            <w:proofErr w:type="spellStart"/>
            <w:r w:rsidRPr="00222121">
              <w:rPr>
                <w:rFonts w:ascii="Times New Roman" w:hAnsi="Times New Roman" w:cs="Times New Roman"/>
              </w:rPr>
              <w:t>Triphala</w:t>
            </w:r>
            <w:proofErr w:type="spellEnd"/>
            <w:r w:rsidRPr="00222121">
              <w:rPr>
                <w:rFonts w:ascii="Times New Roman" w:hAnsi="Times New Roman" w:cs="Times New Roman"/>
              </w:rPr>
              <w:t xml:space="preserve"> Guggulu, </w:t>
            </w:r>
            <w:proofErr w:type="spellStart"/>
            <w:r w:rsidRPr="00222121">
              <w:rPr>
                <w:rFonts w:ascii="Times New Roman" w:hAnsi="Times New Roman" w:cs="Times New Roman"/>
              </w:rPr>
              <w:t>Medohar</w:t>
            </w:r>
            <w:proofErr w:type="spellEnd"/>
            <w:r w:rsidRPr="00222121">
              <w:rPr>
                <w:rFonts w:ascii="Times New Roman" w:hAnsi="Times New Roman" w:cs="Times New Roman"/>
              </w:rPr>
              <w:t xml:space="preserve"> </w:t>
            </w:r>
            <w:proofErr w:type="spellStart"/>
            <w:r w:rsidRPr="00222121">
              <w:rPr>
                <w:rFonts w:ascii="Times New Roman" w:hAnsi="Times New Roman" w:cs="Times New Roman"/>
              </w:rPr>
              <w:t>Guggulu</w:t>
            </w:r>
            <w:proofErr w:type="spellEnd"/>
            <w:r w:rsidRPr="00222121">
              <w:rPr>
                <w:rFonts w:ascii="Times New Roman" w:hAnsi="Times New Roman" w:cs="Times New Roman"/>
              </w:rPr>
              <w:t>)</w:t>
            </w:r>
          </w:p>
        </w:tc>
        <w:tc>
          <w:tcPr>
            <w:tcW w:w="2692" w:type="dxa"/>
          </w:tcPr>
          <w:p w14:paraId="6F8FFB01" w14:textId="77777777" w:rsidR="005A158B" w:rsidRPr="00222121" w:rsidRDefault="005A158B" w:rsidP="005A158B">
            <w:pPr>
              <w:spacing w:line="276" w:lineRule="auto"/>
              <w:rPr>
                <w:rFonts w:ascii="Times New Roman" w:hAnsi="Times New Roman" w:cs="Times New Roman"/>
              </w:rPr>
            </w:pPr>
            <w:r w:rsidRPr="00222121">
              <w:rPr>
                <w:rFonts w:ascii="Times New Roman" w:hAnsi="Times New Roman" w:cs="Times New Roman"/>
              </w:rPr>
              <w:t>Helps in fat metabolism, detoxification, weight reduction</w:t>
            </w:r>
          </w:p>
        </w:tc>
        <w:tc>
          <w:tcPr>
            <w:tcW w:w="2539" w:type="dxa"/>
          </w:tcPr>
          <w:p w14:paraId="019D4888" w14:textId="77777777" w:rsidR="005A158B" w:rsidRPr="00222121" w:rsidRDefault="005A158B" w:rsidP="005A158B">
            <w:pPr>
              <w:spacing w:line="276" w:lineRule="auto"/>
              <w:rPr>
                <w:rFonts w:ascii="Times New Roman" w:hAnsi="Times New Roman" w:cs="Times New Roman"/>
              </w:rPr>
            </w:pPr>
            <w:r w:rsidRPr="00222121">
              <w:rPr>
                <w:rFonts w:ascii="Times New Roman" w:hAnsi="Times New Roman" w:cs="Times New Roman"/>
              </w:rPr>
              <w:t>Weak digestion, diarrhea, pregnancy</w:t>
            </w:r>
          </w:p>
        </w:tc>
        <w:tc>
          <w:tcPr>
            <w:tcW w:w="2987" w:type="dxa"/>
          </w:tcPr>
          <w:p w14:paraId="09F443EE" w14:textId="27B2F180" w:rsidR="005A158B" w:rsidRPr="00222121" w:rsidRDefault="005A158B" w:rsidP="003D23A8">
            <w:pPr>
              <w:spacing w:line="276" w:lineRule="auto"/>
              <w:jc w:val="both"/>
              <w:rPr>
                <w:rFonts w:ascii="Times New Roman" w:hAnsi="Times New Roman" w:cs="Times New Roman"/>
              </w:rPr>
            </w:pPr>
            <w:r w:rsidRPr="00222121">
              <w:rPr>
                <w:rFonts w:ascii="Times New Roman" w:hAnsi="Times New Roman" w:cs="Times New Roman"/>
              </w:rPr>
              <w:t>Generally safe in studies, but mild gastric discomfort or loose motion may occur; take after food with warm water.</w:t>
            </w:r>
            <w:r w:rsidR="005F3E86" w:rsidRPr="005F3E86">
              <w:rPr>
                <w:rFonts w:ascii="Times New Roman" w:hAnsi="Times New Roman" w:cs="Times New Roman"/>
                <w:vertAlign w:val="superscript"/>
              </w:rPr>
              <w:t xml:space="preserve"> </w:t>
            </w:r>
            <w:r w:rsidR="005F3E86" w:rsidRPr="005F3E86">
              <w:rPr>
                <w:rFonts w:ascii="Times New Roman" w:hAnsi="Times New Roman" w:cs="Times New Roman"/>
                <w:vertAlign w:val="superscript"/>
              </w:rPr>
              <w:t>(56)</w:t>
            </w:r>
          </w:p>
        </w:tc>
      </w:tr>
      <w:tr w:rsidR="005A158B" w:rsidRPr="00222121" w14:paraId="2FC6C9E9" w14:textId="77777777" w:rsidTr="00D23994">
        <w:trPr>
          <w:jc w:val="center"/>
        </w:trPr>
        <w:tc>
          <w:tcPr>
            <w:tcW w:w="571" w:type="dxa"/>
          </w:tcPr>
          <w:p w14:paraId="4C04218B" w14:textId="77777777" w:rsidR="005A158B" w:rsidRPr="006A288B" w:rsidRDefault="005A158B" w:rsidP="005A158B">
            <w:pPr>
              <w:spacing w:line="276" w:lineRule="auto"/>
              <w:jc w:val="center"/>
              <w:rPr>
                <w:rFonts w:ascii="Times New Roman" w:hAnsi="Times New Roman" w:cs="Times New Roman"/>
                <w:b/>
                <w:bCs/>
              </w:rPr>
            </w:pPr>
            <w:r w:rsidRPr="006A288B">
              <w:rPr>
                <w:rFonts w:ascii="Times New Roman" w:hAnsi="Times New Roman" w:cs="Times New Roman"/>
                <w:b/>
                <w:bCs/>
              </w:rPr>
              <w:t>3.</w:t>
            </w:r>
          </w:p>
        </w:tc>
        <w:tc>
          <w:tcPr>
            <w:tcW w:w="2273" w:type="dxa"/>
          </w:tcPr>
          <w:p w14:paraId="5587AB56" w14:textId="77777777" w:rsidR="005A158B" w:rsidRPr="00222121" w:rsidRDefault="005A158B" w:rsidP="005A158B">
            <w:pPr>
              <w:spacing w:line="276" w:lineRule="auto"/>
              <w:rPr>
                <w:rFonts w:ascii="Times New Roman" w:hAnsi="Times New Roman" w:cs="Times New Roman"/>
              </w:rPr>
            </w:pPr>
            <w:r w:rsidRPr="00222121">
              <w:rPr>
                <w:rFonts w:ascii="Times New Roman" w:hAnsi="Times New Roman" w:cs="Times New Roman"/>
              </w:rPr>
              <w:t>Garcinia (Garcinia cambogia)</w:t>
            </w:r>
          </w:p>
        </w:tc>
        <w:tc>
          <w:tcPr>
            <w:tcW w:w="2692" w:type="dxa"/>
          </w:tcPr>
          <w:p w14:paraId="50C4D3EA" w14:textId="77777777" w:rsidR="005A158B" w:rsidRPr="00222121" w:rsidRDefault="005A158B" w:rsidP="005A158B">
            <w:pPr>
              <w:spacing w:line="276" w:lineRule="auto"/>
              <w:rPr>
                <w:rFonts w:ascii="Times New Roman" w:hAnsi="Times New Roman" w:cs="Times New Roman"/>
              </w:rPr>
            </w:pPr>
            <w:r w:rsidRPr="00222121">
              <w:rPr>
                <w:rFonts w:ascii="Times New Roman" w:hAnsi="Times New Roman" w:cs="Times New Roman"/>
              </w:rPr>
              <w:t>Reduces appetite and fat formation</w:t>
            </w:r>
          </w:p>
        </w:tc>
        <w:tc>
          <w:tcPr>
            <w:tcW w:w="2539" w:type="dxa"/>
          </w:tcPr>
          <w:p w14:paraId="2A029166" w14:textId="77777777" w:rsidR="005A158B" w:rsidRPr="00222121" w:rsidRDefault="005A158B" w:rsidP="005A158B">
            <w:pPr>
              <w:spacing w:line="276" w:lineRule="auto"/>
              <w:rPr>
                <w:rFonts w:ascii="Times New Roman" w:hAnsi="Times New Roman" w:cs="Times New Roman"/>
              </w:rPr>
            </w:pPr>
            <w:r w:rsidRPr="00222121">
              <w:rPr>
                <w:rFonts w:ascii="Times New Roman" w:hAnsi="Times New Roman" w:cs="Times New Roman"/>
              </w:rPr>
              <w:t>Pregnancy, lactation, liver disorders</w:t>
            </w:r>
          </w:p>
        </w:tc>
        <w:tc>
          <w:tcPr>
            <w:tcW w:w="2987" w:type="dxa"/>
          </w:tcPr>
          <w:p w14:paraId="3F90C448" w14:textId="1DF2CEB1" w:rsidR="005A158B" w:rsidRPr="00222121" w:rsidRDefault="005A158B" w:rsidP="003D23A8">
            <w:pPr>
              <w:spacing w:line="276" w:lineRule="auto"/>
              <w:jc w:val="both"/>
              <w:rPr>
                <w:rFonts w:ascii="Times New Roman" w:hAnsi="Times New Roman" w:cs="Times New Roman"/>
              </w:rPr>
            </w:pPr>
            <w:r w:rsidRPr="00222121">
              <w:rPr>
                <w:rFonts w:ascii="Times New Roman" w:hAnsi="Times New Roman" w:cs="Times New Roman"/>
              </w:rPr>
              <w:t>May cause nausea, headache, and rarely liver toxicity; avoid long-term unsupervised use.</w:t>
            </w:r>
            <w:r w:rsidR="005F3E86" w:rsidRPr="005F3E86">
              <w:rPr>
                <w:rFonts w:ascii="Times New Roman" w:hAnsi="Times New Roman" w:cs="Times New Roman"/>
                <w:vertAlign w:val="superscript"/>
              </w:rPr>
              <w:t xml:space="preserve"> </w:t>
            </w:r>
            <w:r w:rsidR="005F3E86" w:rsidRPr="005F3E86">
              <w:rPr>
                <w:rFonts w:ascii="Times New Roman" w:hAnsi="Times New Roman" w:cs="Times New Roman"/>
                <w:vertAlign w:val="superscript"/>
              </w:rPr>
              <w:t>(5</w:t>
            </w:r>
            <w:r w:rsidR="005F3E86">
              <w:rPr>
                <w:rFonts w:ascii="Times New Roman" w:hAnsi="Times New Roman" w:cs="Times New Roman"/>
                <w:vertAlign w:val="superscript"/>
              </w:rPr>
              <w:t>7</w:t>
            </w:r>
            <w:r w:rsidR="005F3E86" w:rsidRPr="005F3E86">
              <w:rPr>
                <w:rFonts w:ascii="Times New Roman" w:hAnsi="Times New Roman" w:cs="Times New Roman"/>
                <w:vertAlign w:val="superscript"/>
              </w:rPr>
              <w:t>)</w:t>
            </w:r>
          </w:p>
        </w:tc>
      </w:tr>
      <w:tr w:rsidR="005A158B" w:rsidRPr="00222121" w14:paraId="7147834F" w14:textId="77777777" w:rsidTr="00D23994">
        <w:trPr>
          <w:jc w:val="center"/>
        </w:trPr>
        <w:tc>
          <w:tcPr>
            <w:tcW w:w="571" w:type="dxa"/>
          </w:tcPr>
          <w:p w14:paraId="783CBB9E" w14:textId="77777777" w:rsidR="005A158B" w:rsidRPr="006A288B" w:rsidRDefault="005A158B" w:rsidP="005A158B">
            <w:pPr>
              <w:spacing w:line="276" w:lineRule="auto"/>
              <w:jc w:val="center"/>
              <w:rPr>
                <w:rFonts w:ascii="Times New Roman" w:hAnsi="Times New Roman" w:cs="Times New Roman"/>
                <w:b/>
                <w:bCs/>
              </w:rPr>
            </w:pPr>
            <w:r w:rsidRPr="006A288B">
              <w:rPr>
                <w:rFonts w:ascii="Times New Roman" w:hAnsi="Times New Roman" w:cs="Times New Roman"/>
                <w:b/>
                <w:bCs/>
              </w:rPr>
              <w:t>4.</w:t>
            </w:r>
          </w:p>
        </w:tc>
        <w:tc>
          <w:tcPr>
            <w:tcW w:w="2273" w:type="dxa"/>
          </w:tcPr>
          <w:p w14:paraId="4CF6A3A5" w14:textId="77777777" w:rsidR="005A158B" w:rsidRPr="00222121" w:rsidRDefault="005A158B" w:rsidP="005A158B">
            <w:pPr>
              <w:spacing w:line="276" w:lineRule="auto"/>
              <w:rPr>
                <w:rFonts w:ascii="Times New Roman" w:hAnsi="Times New Roman" w:cs="Times New Roman"/>
              </w:rPr>
            </w:pPr>
            <w:proofErr w:type="spellStart"/>
            <w:r w:rsidRPr="00222121">
              <w:rPr>
                <w:rFonts w:ascii="Times New Roman" w:hAnsi="Times New Roman" w:cs="Times New Roman"/>
              </w:rPr>
              <w:t>Triphala</w:t>
            </w:r>
            <w:proofErr w:type="spellEnd"/>
          </w:p>
        </w:tc>
        <w:tc>
          <w:tcPr>
            <w:tcW w:w="2692" w:type="dxa"/>
          </w:tcPr>
          <w:p w14:paraId="2CF0C589" w14:textId="77777777" w:rsidR="005A158B" w:rsidRPr="00222121" w:rsidRDefault="005A158B" w:rsidP="005A158B">
            <w:pPr>
              <w:spacing w:line="276" w:lineRule="auto"/>
              <w:rPr>
                <w:rFonts w:ascii="Times New Roman" w:hAnsi="Times New Roman" w:cs="Times New Roman"/>
              </w:rPr>
            </w:pPr>
            <w:r w:rsidRPr="00222121">
              <w:rPr>
                <w:rFonts w:ascii="Times New Roman" w:hAnsi="Times New Roman" w:cs="Times New Roman"/>
              </w:rPr>
              <w:t>Improves digestion and removes toxins (Ama)</w:t>
            </w:r>
          </w:p>
        </w:tc>
        <w:tc>
          <w:tcPr>
            <w:tcW w:w="2539" w:type="dxa"/>
          </w:tcPr>
          <w:p w14:paraId="2BD6F562" w14:textId="77777777" w:rsidR="005A158B" w:rsidRPr="00222121" w:rsidRDefault="005A158B" w:rsidP="005A158B">
            <w:pPr>
              <w:spacing w:line="276" w:lineRule="auto"/>
              <w:rPr>
                <w:rFonts w:ascii="Times New Roman" w:hAnsi="Times New Roman" w:cs="Times New Roman"/>
              </w:rPr>
            </w:pPr>
            <w:r w:rsidRPr="00222121">
              <w:rPr>
                <w:rFonts w:ascii="Times New Roman" w:hAnsi="Times New Roman" w:cs="Times New Roman"/>
              </w:rPr>
              <w:t>Severe diarrhea, dehydration, pregnancy (high doses)</w:t>
            </w:r>
          </w:p>
        </w:tc>
        <w:tc>
          <w:tcPr>
            <w:tcW w:w="2987" w:type="dxa"/>
          </w:tcPr>
          <w:p w14:paraId="7090778E" w14:textId="46460CAD" w:rsidR="005A158B" w:rsidRPr="00222121" w:rsidRDefault="005A158B" w:rsidP="003D23A8">
            <w:pPr>
              <w:spacing w:line="276" w:lineRule="auto"/>
              <w:jc w:val="both"/>
              <w:rPr>
                <w:rFonts w:ascii="Times New Roman" w:hAnsi="Times New Roman" w:cs="Times New Roman"/>
              </w:rPr>
            </w:pPr>
            <w:r w:rsidRPr="00222121">
              <w:rPr>
                <w:rFonts w:ascii="Times New Roman" w:hAnsi="Times New Roman" w:cs="Times New Roman"/>
              </w:rPr>
              <w:t>Mild laxative effect; use moderate dose to avoid excessive bowel movement.</w:t>
            </w:r>
            <w:r w:rsidR="005F3E86" w:rsidRPr="005F3E86">
              <w:rPr>
                <w:rFonts w:ascii="Times New Roman" w:hAnsi="Times New Roman" w:cs="Times New Roman"/>
                <w:vertAlign w:val="superscript"/>
              </w:rPr>
              <w:t xml:space="preserve"> </w:t>
            </w:r>
            <w:r w:rsidR="005F3E86" w:rsidRPr="005F3E86">
              <w:rPr>
                <w:rFonts w:ascii="Times New Roman" w:hAnsi="Times New Roman" w:cs="Times New Roman"/>
                <w:vertAlign w:val="superscript"/>
              </w:rPr>
              <w:t>(5</w:t>
            </w:r>
            <w:r w:rsidR="005F3E86">
              <w:rPr>
                <w:rFonts w:ascii="Times New Roman" w:hAnsi="Times New Roman" w:cs="Times New Roman"/>
                <w:vertAlign w:val="superscript"/>
              </w:rPr>
              <w:t>8</w:t>
            </w:r>
            <w:r w:rsidR="005F3E86" w:rsidRPr="005F3E86">
              <w:rPr>
                <w:rFonts w:ascii="Times New Roman" w:hAnsi="Times New Roman" w:cs="Times New Roman"/>
                <w:vertAlign w:val="superscript"/>
              </w:rPr>
              <w:t>)</w:t>
            </w:r>
          </w:p>
        </w:tc>
      </w:tr>
      <w:tr w:rsidR="005A158B" w:rsidRPr="00222121" w14:paraId="36038C3C" w14:textId="77777777" w:rsidTr="00D23994">
        <w:trPr>
          <w:jc w:val="center"/>
        </w:trPr>
        <w:tc>
          <w:tcPr>
            <w:tcW w:w="571" w:type="dxa"/>
          </w:tcPr>
          <w:p w14:paraId="5F85704C" w14:textId="77777777" w:rsidR="005A158B" w:rsidRPr="006A288B" w:rsidRDefault="005A158B" w:rsidP="005A158B">
            <w:pPr>
              <w:spacing w:line="276" w:lineRule="auto"/>
              <w:jc w:val="center"/>
              <w:rPr>
                <w:rFonts w:ascii="Times New Roman" w:hAnsi="Times New Roman" w:cs="Times New Roman"/>
                <w:b/>
                <w:bCs/>
              </w:rPr>
            </w:pPr>
            <w:r w:rsidRPr="006A288B">
              <w:rPr>
                <w:rFonts w:ascii="Times New Roman" w:hAnsi="Times New Roman" w:cs="Times New Roman"/>
                <w:b/>
                <w:bCs/>
              </w:rPr>
              <w:t>5.</w:t>
            </w:r>
          </w:p>
        </w:tc>
        <w:tc>
          <w:tcPr>
            <w:tcW w:w="2273" w:type="dxa"/>
          </w:tcPr>
          <w:p w14:paraId="1D320487" w14:textId="77777777" w:rsidR="005A158B" w:rsidRPr="00222121" w:rsidRDefault="005A158B" w:rsidP="005A158B">
            <w:pPr>
              <w:spacing w:line="276" w:lineRule="auto"/>
              <w:rPr>
                <w:rFonts w:ascii="Times New Roman" w:hAnsi="Times New Roman" w:cs="Times New Roman"/>
              </w:rPr>
            </w:pPr>
            <w:r w:rsidRPr="00222121">
              <w:rPr>
                <w:rFonts w:ascii="Times New Roman" w:hAnsi="Times New Roman" w:cs="Times New Roman"/>
              </w:rPr>
              <w:t xml:space="preserve">Honey + Warm Water (Madhu </w:t>
            </w:r>
            <w:proofErr w:type="spellStart"/>
            <w:r w:rsidRPr="00222121">
              <w:rPr>
                <w:rFonts w:ascii="Times New Roman" w:hAnsi="Times New Roman" w:cs="Times New Roman"/>
              </w:rPr>
              <w:t>Udaka</w:t>
            </w:r>
            <w:proofErr w:type="spellEnd"/>
            <w:r w:rsidRPr="00222121">
              <w:rPr>
                <w:rFonts w:ascii="Times New Roman" w:hAnsi="Times New Roman" w:cs="Times New Roman"/>
              </w:rPr>
              <w:t>)</w:t>
            </w:r>
          </w:p>
        </w:tc>
        <w:tc>
          <w:tcPr>
            <w:tcW w:w="2692" w:type="dxa"/>
          </w:tcPr>
          <w:p w14:paraId="22E47E9E" w14:textId="77777777" w:rsidR="005A158B" w:rsidRPr="00222121" w:rsidRDefault="005A158B" w:rsidP="005A158B">
            <w:pPr>
              <w:spacing w:line="276" w:lineRule="auto"/>
              <w:rPr>
                <w:rFonts w:ascii="Times New Roman" w:hAnsi="Times New Roman" w:cs="Times New Roman"/>
              </w:rPr>
            </w:pPr>
            <w:r w:rsidRPr="00222121">
              <w:rPr>
                <w:rFonts w:ascii="Times New Roman" w:hAnsi="Times New Roman" w:cs="Times New Roman"/>
              </w:rPr>
              <w:t>Helps in fat breakdown (Lekhana action)</w:t>
            </w:r>
          </w:p>
        </w:tc>
        <w:tc>
          <w:tcPr>
            <w:tcW w:w="2539" w:type="dxa"/>
          </w:tcPr>
          <w:p w14:paraId="32DA497E" w14:textId="77777777" w:rsidR="005A158B" w:rsidRPr="00222121" w:rsidRDefault="005A158B" w:rsidP="005A158B">
            <w:pPr>
              <w:spacing w:line="276" w:lineRule="auto"/>
              <w:rPr>
                <w:rFonts w:ascii="Times New Roman" w:hAnsi="Times New Roman" w:cs="Times New Roman"/>
              </w:rPr>
            </w:pPr>
            <w:r w:rsidRPr="00222121">
              <w:rPr>
                <w:rFonts w:ascii="Times New Roman" w:hAnsi="Times New Roman" w:cs="Times New Roman"/>
              </w:rPr>
              <w:t>Uncontrolled diabetes, infants</w:t>
            </w:r>
          </w:p>
        </w:tc>
        <w:tc>
          <w:tcPr>
            <w:tcW w:w="2987" w:type="dxa"/>
          </w:tcPr>
          <w:p w14:paraId="7B42354C" w14:textId="50122AA4" w:rsidR="005A158B" w:rsidRPr="00222121" w:rsidRDefault="005A158B" w:rsidP="003D23A8">
            <w:pPr>
              <w:spacing w:line="276" w:lineRule="auto"/>
              <w:jc w:val="both"/>
              <w:rPr>
                <w:rFonts w:ascii="Times New Roman" w:hAnsi="Times New Roman" w:cs="Times New Roman"/>
              </w:rPr>
            </w:pPr>
            <w:r w:rsidRPr="00222121">
              <w:rPr>
                <w:rFonts w:ascii="Times New Roman" w:hAnsi="Times New Roman" w:cs="Times New Roman"/>
              </w:rPr>
              <w:t>Do not heat honey directly; excess intake may increase calories.</w:t>
            </w:r>
            <w:r w:rsidR="005F3E86" w:rsidRPr="005F3E86">
              <w:rPr>
                <w:rFonts w:ascii="Times New Roman" w:hAnsi="Times New Roman" w:cs="Times New Roman"/>
                <w:vertAlign w:val="superscript"/>
              </w:rPr>
              <w:t xml:space="preserve"> </w:t>
            </w:r>
            <w:r w:rsidR="005F3E86" w:rsidRPr="005F3E86">
              <w:rPr>
                <w:rFonts w:ascii="Times New Roman" w:hAnsi="Times New Roman" w:cs="Times New Roman"/>
                <w:vertAlign w:val="superscript"/>
              </w:rPr>
              <w:t>(5</w:t>
            </w:r>
            <w:r w:rsidR="005F3E86">
              <w:rPr>
                <w:rFonts w:ascii="Times New Roman" w:hAnsi="Times New Roman" w:cs="Times New Roman"/>
                <w:vertAlign w:val="superscript"/>
              </w:rPr>
              <w:t>8</w:t>
            </w:r>
            <w:r w:rsidR="005F3E86" w:rsidRPr="005F3E86">
              <w:rPr>
                <w:rFonts w:ascii="Times New Roman" w:hAnsi="Times New Roman" w:cs="Times New Roman"/>
                <w:vertAlign w:val="superscript"/>
              </w:rPr>
              <w:t>)</w:t>
            </w:r>
          </w:p>
        </w:tc>
      </w:tr>
      <w:tr w:rsidR="005A158B" w:rsidRPr="00222121" w14:paraId="5DF730CD" w14:textId="77777777" w:rsidTr="00D23994">
        <w:trPr>
          <w:jc w:val="center"/>
        </w:trPr>
        <w:tc>
          <w:tcPr>
            <w:tcW w:w="571" w:type="dxa"/>
          </w:tcPr>
          <w:p w14:paraId="4127BBBA" w14:textId="77777777" w:rsidR="005A158B" w:rsidRPr="006A288B" w:rsidRDefault="005A158B" w:rsidP="005A158B">
            <w:pPr>
              <w:spacing w:line="276" w:lineRule="auto"/>
              <w:jc w:val="center"/>
              <w:rPr>
                <w:rFonts w:ascii="Times New Roman" w:hAnsi="Times New Roman" w:cs="Times New Roman"/>
                <w:b/>
                <w:bCs/>
              </w:rPr>
            </w:pPr>
            <w:r w:rsidRPr="006A288B">
              <w:rPr>
                <w:rFonts w:ascii="Times New Roman" w:hAnsi="Times New Roman" w:cs="Times New Roman"/>
                <w:b/>
                <w:bCs/>
              </w:rPr>
              <w:t>6.</w:t>
            </w:r>
          </w:p>
        </w:tc>
        <w:tc>
          <w:tcPr>
            <w:tcW w:w="2273" w:type="dxa"/>
          </w:tcPr>
          <w:p w14:paraId="2C59B7EC" w14:textId="77777777" w:rsidR="005A158B" w:rsidRPr="00222121" w:rsidRDefault="005A158B" w:rsidP="005A158B">
            <w:pPr>
              <w:spacing w:line="276" w:lineRule="auto"/>
              <w:rPr>
                <w:rFonts w:ascii="Times New Roman" w:hAnsi="Times New Roman" w:cs="Times New Roman"/>
              </w:rPr>
            </w:pPr>
            <w:r w:rsidRPr="00222121">
              <w:rPr>
                <w:rFonts w:ascii="Times New Roman" w:hAnsi="Times New Roman" w:cs="Times New Roman"/>
              </w:rPr>
              <w:t>Lemon Water</w:t>
            </w:r>
          </w:p>
        </w:tc>
        <w:tc>
          <w:tcPr>
            <w:tcW w:w="2692" w:type="dxa"/>
          </w:tcPr>
          <w:p w14:paraId="08F19B0D" w14:textId="77777777" w:rsidR="005A158B" w:rsidRPr="00222121" w:rsidRDefault="005A158B" w:rsidP="005A158B">
            <w:pPr>
              <w:spacing w:line="276" w:lineRule="auto"/>
              <w:rPr>
                <w:rFonts w:ascii="Times New Roman" w:hAnsi="Times New Roman" w:cs="Times New Roman"/>
              </w:rPr>
            </w:pPr>
            <w:r w:rsidRPr="00222121">
              <w:rPr>
                <w:rFonts w:ascii="Times New Roman" w:hAnsi="Times New Roman" w:cs="Times New Roman"/>
              </w:rPr>
              <w:t>Improves digestion and metabolism.</w:t>
            </w:r>
          </w:p>
        </w:tc>
        <w:tc>
          <w:tcPr>
            <w:tcW w:w="2539" w:type="dxa"/>
          </w:tcPr>
          <w:p w14:paraId="37D5EBAF" w14:textId="77777777" w:rsidR="005A158B" w:rsidRPr="00222121" w:rsidRDefault="005A158B" w:rsidP="005A158B">
            <w:pPr>
              <w:spacing w:line="276" w:lineRule="auto"/>
              <w:rPr>
                <w:rFonts w:ascii="Times New Roman" w:hAnsi="Times New Roman" w:cs="Times New Roman"/>
              </w:rPr>
            </w:pPr>
            <w:r w:rsidRPr="00222121">
              <w:rPr>
                <w:rFonts w:ascii="Times New Roman" w:hAnsi="Times New Roman" w:cs="Times New Roman"/>
              </w:rPr>
              <w:t>Gastritis, acid reflux, ulcers</w:t>
            </w:r>
          </w:p>
        </w:tc>
        <w:tc>
          <w:tcPr>
            <w:tcW w:w="2987" w:type="dxa"/>
          </w:tcPr>
          <w:p w14:paraId="24BF67A0" w14:textId="0C2D2078" w:rsidR="005A158B" w:rsidRPr="00222121" w:rsidRDefault="005A158B" w:rsidP="003D23A8">
            <w:pPr>
              <w:spacing w:line="276" w:lineRule="auto"/>
              <w:jc w:val="both"/>
              <w:rPr>
                <w:rFonts w:ascii="Times New Roman" w:hAnsi="Times New Roman" w:cs="Times New Roman"/>
              </w:rPr>
            </w:pPr>
            <w:r w:rsidRPr="00222121">
              <w:rPr>
                <w:rFonts w:ascii="Times New Roman" w:hAnsi="Times New Roman" w:cs="Times New Roman"/>
              </w:rPr>
              <w:t xml:space="preserve">May cause irritation in sensitive individuals; dilute </w:t>
            </w:r>
            <w:proofErr w:type="gramStart"/>
            <w:r w:rsidRPr="00222121">
              <w:rPr>
                <w:rFonts w:ascii="Times New Roman" w:hAnsi="Times New Roman" w:cs="Times New Roman"/>
              </w:rPr>
              <w:t>properly</w:t>
            </w:r>
            <w:r w:rsidR="005F3E86" w:rsidRPr="005F3E86">
              <w:rPr>
                <w:rFonts w:ascii="Times New Roman" w:hAnsi="Times New Roman" w:cs="Times New Roman"/>
                <w:vertAlign w:val="superscript"/>
              </w:rPr>
              <w:t>(</w:t>
            </w:r>
            <w:proofErr w:type="gramEnd"/>
            <w:r w:rsidR="005F3E86" w:rsidRPr="005F3E86">
              <w:rPr>
                <w:rFonts w:ascii="Times New Roman" w:hAnsi="Times New Roman" w:cs="Times New Roman"/>
                <w:vertAlign w:val="superscript"/>
              </w:rPr>
              <w:t>5</w:t>
            </w:r>
            <w:r w:rsidR="005F3E86">
              <w:rPr>
                <w:rFonts w:ascii="Times New Roman" w:hAnsi="Times New Roman" w:cs="Times New Roman"/>
                <w:vertAlign w:val="superscript"/>
              </w:rPr>
              <w:t>9</w:t>
            </w:r>
            <w:r w:rsidR="005F3E86" w:rsidRPr="005F3E86">
              <w:rPr>
                <w:rFonts w:ascii="Times New Roman" w:hAnsi="Times New Roman" w:cs="Times New Roman"/>
                <w:vertAlign w:val="superscript"/>
              </w:rPr>
              <w:t>)</w:t>
            </w:r>
          </w:p>
        </w:tc>
      </w:tr>
      <w:tr w:rsidR="005A158B" w:rsidRPr="00222121" w14:paraId="6822013F" w14:textId="77777777" w:rsidTr="00D23994">
        <w:trPr>
          <w:jc w:val="center"/>
        </w:trPr>
        <w:tc>
          <w:tcPr>
            <w:tcW w:w="571" w:type="dxa"/>
          </w:tcPr>
          <w:p w14:paraId="6F1813D8" w14:textId="77777777" w:rsidR="005A158B" w:rsidRPr="006A288B" w:rsidRDefault="005A158B" w:rsidP="005A158B">
            <w:pPr>
              <w:spacing w:line="276" w:lineRule="auto"/>
              <w:jc w:val="center"/>
              <w:rPr>
                <w:rFonts w:ascii="Times New Roman" w:hAnsi="Times New Roman" w:cs="Times New Roman"/>
                <w:b/>
                <w:bCs/>
              </w:rPr>
            </w:pPr>
            <w:r w:rsidRPr="006A288B">
              <w:rPr>
                <w:rFonts w:ascii="Times New Roman" w:hAnsi="Times New Roman" w:cs="Times New Roman"/>
                <w:b/>
                <w:bCs/>
              </w:rPr>
              <w:t>7.</w:t>
            </w:r>
          </w:p>
        </w:tc>
        <w:tc>
          <w:tcPr>
            <w:tcW w:w="2273" w:type="dxa"/>
          </w:tcPr>
          <w:p w14:paraId="09BE2A7A" w14:textId="77777777" w:rsidR="005A158B" w:rsidRPr="00222121" w:rsidRDefault="005A158B" w:rsidP="005A158B">
            <w:pPr>
              <w:spacing w:line="276" w:lineRule="auto"/>
              <w:rPr>
                <w:rFonts w:ascii="Times New Roman" w:hAnsi="Times New Roman" w:cs="Times New Roman"/>
              </w:rPr>
            </w:pPr>
            <w:r w:rsidRPr="00222121">
              <w:rPr>
                <w:rFonts w:ascii="Times New Roman" w:hAnsi="Times New Roman" w:cs="Times New Roman"/>
              </w:rPr>
              <w:t>Fasting (</w:t>
            </w:r>
            <w:proofErr w:type="spellStart"/>
            <w:r w:rsidRPr="00222121">
              <w:rPr>
                <w:rFonts w:ascii="Times New Roman" w:hAnsi="Times New Roman" w:cs="Times New Roman"/>
              </w:rPr>
              <w:t>Langhana</w:t>
            </w:r>
            <w:proofErr w:type="spellEnd"/>
            <w:r w:rsidRPr="00222121">
              <w:rPr>
                <w:rFonts w:ascii="Times New Roman" w:hAnsi="Times New Roman" w:cs="Times New Roman"/>
              </w:rPr>
              <w:t xml:space="preserve"> therapy)</w:t>
            </w:r>
          </w:p>
        </w:tc>
        <w:tc>
          <w:tcPr>
            <w:tcW w:w="2692" w:type="dxa"/>
          </w:tcPr>
          <w:p w14:paraId="5F70381A" w14:textId="77777777" w:rsidR="005A158B" w:rsidRPr="00222121" w:rsidRDefault="005A158B" w:rsidP="005A158B">
            <w:pPr>
              <w:spacing w:line="276" w:lineRule="auto"/>
              <w:rPr>
                <w:rFonts w:ascii="Times New Roman" w:hAnsi="Times New Roman" w:cs="Times New Roman"/>
              </w:rPr>
            </w:pPr>
            <w:r w:rsidRPr="00222121">
              <w:rPr>
                <w:rFonts w:ascii="Times New Roman" w:hAnsi="Times New Roman" w:cs="Times New Roman"/>
              </w:rPr>
              <w:t>Reduces Kapha and body weight.</w:t>
            </w:r>
          </w:p>
        </w:tc>
        <w:tc>
          <w:tcPr>
            <w:tcW w:w="2539" w:type="dxa"/>
          </w:tcPr>
          <w:p w14:paraId="6F25169C" w14:textId="77777777" w:rsidR="005A158B" w:rsidRPr="00222121" w:rsidRDefault="005A158B" w:rsidP="005A158B">
            <w:pPr>
              <w:spacing w:line="276" w:lineRule="auto"/>
              <w:rPr>
                <w:rFonts w:ascii="Times New Roman" w:hAnsi="Times New Roman" w:cs="Times New Roman"/>
              </w:rPr>
            </w:pPr>
            <w:r w:rsidRPr="00222121">
              <w:rPr>
                <w:rFonts w:ascii="Times New Roman" w:hAnsi="Times New Roman" w:cs="Times New Roman"/>
              </w:rPr>
              <w:t>Weak persons, elderly, pregnancy, chronic illness</w:t>
            </w:r>
          </w:p>
        </w:tc>
        <w:tc>
          <w:tcPr>
            <w:tcW w:w="2987" w:type="dxa"/>
          </w:tcPr>
          <w:p w14:paraId="7CE13E5A" w14:textId="31BF0EDC" w:rsidR="005A158B" w:rsidRPr="00222121" w:rsidRDefault="005A158B" w:rsidP="003D23A8">
            <w:pPr>
              <w:spacing w:line="276" w:lineRule="auto"/>
              <w:jc w:val="both"/>
              <w:rPr>
                <w:rFonts w:ascii="Times New Roman" w:hAnsi="Times New Roman" w:cs="Times New Roman"/>
              </w:rPr>
            </w:pPr>
            <w:r w:rsidRPr="00222121">
              <w:rPr>
                <w:rFonts w:ascii="Times New Roman" w:hAnsi="Times New Roman" w:cs="Times New Roman"/>
              </w:rPr>
              <w:t xml:space="preserve">Should be done under supervision; risk of weakness if </w:t>
            </w:r>
            <w:proofErr w:type="gramStart"/>
            <w:r w:rsidRPr="00222121">
              <w:rPr>
                <w:rFonts w:ascii="Times New Roman" w:hAnsi="Times New Roman" w:cs="Times New Roman"/>
              </w:rPr>
              <w:t>excessive</w:t>
            </w:r>
            <w:r w:rsidR="005F3E86" w:rsidRPr="005F3E86">
              <w:rPr>
                <w:rFonts w:ascii="Times New Roman" w:hAnsi="Times New Roman" w:cs="Times New Roman"/>
                <w:vertAlign w:val="superscript"/>
              </w:rPr>
              <w:t>(</w:t>
            </w:r>
            <w:proofErr w:type="gramEnd"/>
            <w:r w:rsidR="005F3E86" w:rsidRPr="005F3E86">
              <w:rPr>
                <w:rFonts w:ascii="Times New Roman" w:hAnsi="Times New Roman" w:cs="Times New Roman"/>
                <w:vertAlign w:val="superscript"/>
              </w:rPr>
              <w:t>5</w:t>
            </w:r>
            <w:r w:rsidR="005F3E86">
              <w:rPr>
                <w:rFonts w:ascii="Times New Roman" w:hAnsi="Times New Roman" w:cs="Times New Roman"/>
                <w:vertAlign w:val="superscript"/>
              </w:rPr>
              <w:t>9</w:t>
            </w:r>
            <w:r w:rsidR="005F3E86" w:rsidRPr="005F3E86">
              <w:rPr>
                <w:rFonts w:ascii="Times New Roman" w:hAnsi="Times New Roman" w:cs="Times New Roman"/>
                <w:vertAlign w:val="superscript"/>
              </w:rPr>
              <w:t>)</w:t>
            </w:r>
          </w:p>
        </w:tc>
      </w:tr>
      <w:tr w:rsidR="005A158B" w:rsidRPr="00222121" w14:paraId="779BF036" w14:textId="77777777" w:rsidTr="00D23994">
        <w:trPr>
          <w:jc w:val="center"/>
        </w:trPr>
        <w:tc>
          <w:tcPr>
            <w:tcW w:w="571" w:type="dxa"/>
          </w:tcPr>
          <w:p w14:paraId="7B96C625" w14:textId="77777777" w:rsidR="005A158B" w:rsidRPr="006A288B" w:rsidRDefault="005A158B" w:rsidP="005A158B">
            <w:pPr>
              <w:spacing w:line="276" w:lineRule="auto"/>
              <w:jc w:val="center"/>
              <w:rPr>
                <w:rFonts w:ascii="Times New Roman" w:hAnsi="Times New Roman" w:cs="Times New Roman"/>
                <w:b/>
                <w:bCs/>
              </w:rPr>
            </w:pPr>
            <w:r w:rsidRPr="006A288B">
              <w:rPr>
                <w:rFonts w:ascii="Times New Roman" w:hAnsi="Times New Roman" w:cs="Times New Roman"/>
                <w:b/>
                <w:bCs/>
              </w:rPr>
              <w:t>8.</w:t>
            </w:r>
          </w:p>
        </w:tc>
        <w:tc>
          <w:tcPr>
            <w:tcW w:w="2273" w:type="dxa"/>
          </w:tcPr>
          <w:p w14:paraId="623C67BC" w14:textId="77777777" w:rsidR="005A158B" w:rsidRPr="00222121" w:rsidRDefault="005A158B" w:rsidP="005A158B">
            <w:pPr>
              <w:spacing w:line="276" w:lineRule="auto"/>
              <w:rPr>
                <w:rFonts w:ascii="Times New Roman" w:hAnsi="Times New Roman" w:cs="Times New Roman"/>
              </w:rPr>
            </w:pPr>
            <w:r w:rsidRPr="00222121">
              <w:rPr>
                <w:rFonts w:ascii="Times New Roman" w:hAnsi="Times New Roman" w:cs="Times New Roman"/>
              </w:rPr>
              <w:t>Exercise (</w:t>
            </w:r>
            <w:proofErr w:type="spellStart"/>
            <w:r w:rsidRPr="00222121">
              <w:rPr>
                <w:rFonts w:ascii="Times New Roman" w:hAnsi="Times New Roman" w:cs="Times New Roman"/>
              </w:rPr>
              <w:t>Vyayama</w:t>
            </w:r>
            <w:proofErr w:type="spellEnd"/>
            <w:r w:rsidRPr="00222121">
              <w:rPr>
                <w:rFonts w:ascii="Times New Roman" w:hAnsi="Times New Roman" w:cs="Times New Roman"/>
              </w:rPr>
              <w:t>)</w:t>
            </w:r>
          </w:p>
        </w:tc>
        <w:tc>
          <w:tcPr>
            <w:tcW w:w="2692" w:type="dxa"/>
          </w:tcPr>
          <w:p w14:paraId="42647F86" w14:textId="77777777" w:rsidR="005A158B" w:rsidRPr="00222121" w:rsidRDefault="005A158B" w:rsidP="005A158B">
            <w:pPr>
              <w:spacing w:line="276" w:lineRule="auto"/>
              <w:rPr>
                <w:rFonts w:ascii="Times New Roman" w:hAnsi="Times New Roman" w:cs="Times New Roman"/>
              </w:rPr>
            </w:pPr>
            <w:r w:rsidRPr="00222121">
              <w:rPr>
                <w:rFonts w:ascii="Times New Roman" w:hAnsi="Times New Roman" w:cs="Times New Roman"/>
              </w:rPr>
              <w:t>Burns fat and improves metabolism</w:t>
            </w:r>
          </w:p>
        </w:tc>
        <w:tc>
          <w:tcPr>
            <w:tcW w:w="2539" w:type="dxa"/>
          </w:tcPr>
          <w:p w14:paraId="247D048F" w14:textId="77777777" w:rsidR="005A158B" w:rsidRPr="00222121" w:rsidRDefault="005A158B" w:rsidP="005A158B">
            <w:pPr>
              <w:spacing w:line="276" w:lineRule="auto"/>
              <w:rPr>
                <w:rFonts w:ascii="Times New Roman" w:hAnsi="Times New Roman" w:cs="Times New Roman"/>
              </w:rPr>
            </w:pPr>
            <w:r w:rsidRPr="00222121">
              <w:rPr>
                <w:rFonts w:ascii="Times New Roman" w:hAnsi="Times New Roman" w:cs="Times New Roman"/>
              </w:rPr>
              <w:t>Severe heart disease, joint problems</w:t>
            </w:r>
          </w:p>
        </w:tc>
        <w:tc>
          <w:tcPr>
            <w:tcW w:w="2987" w:type="dxa"/>
          </w:tcPr>
          <w:p w14:paraId="6B24A35C" w14:textId="17D97D27" w:rsidR="005A158B" w:rsidRPr="00222121" w:rsidRDefault="005A158B" w:rsidP="003D23A8">
            <w:pPr>
              <w:spacing w:line="276" w:lineRule="auto"/>
              <w:jc w:val="both"/>
              <w:rPr>
                <w:rFonts w:ascii="Times New Roman" w:hAnsi="Times New Roman" w:cs="Times New Roman"/>
              </w:rPr>
            </w:pPr>
            <w:r w:rsidRPr="00222121">
              <w:rPr>
                <w:rFonts w:ascii="Times New Roman" w:hAnsi="Times New Roman" w:cs="Times New Roman"/>
              </w:rPr>
              <w:t xml:space="preserve">Start slowly; avoid over-exercise as it may cause </w:t>
            </w:r>
            <w:proofErr w:type="gramStart"/>
            <w:r w:rsidRPr="00222121">
              <w:rPr>
                <w:rFonts w:ascii="Times New Roman" w:hAnsi="Times New Roman" w:cs="Times New Roman"/>
              </w:rPr>
              <w:t>fatigue</w:t>
            </w:r>
            <w:r w:rsidR="005F3E86" w:rsidRPr="005F3E86">
              <w:rPr>
                <w:rFonts w:ascii="Times New Roman" w:hAnsi="Times New Roman" w:cs="Times New Roman"/>
                <w:vertAlign w:val="superscript"/>
              </w:rPr>
              <w:t>(</w:t>
            </w:r>
            <w:proofErr w:type="gramEnd"/>
            <w:r w:rsidR="005F3E86" w:rsidRPr="005F3E86">
              <w:rPr>
                <w:rFonts w:ascii="Times New Roman" w:hAnsi="Times New Roman" w:cs="Times New Roman"/>
                <w:vertAlign w:val="superscript"/>
              </w:rPr>
              <w:t>6</w:t>
            </w:r>
            <w:r w:rsidR="005F3E86">
              <w:rPr>
                <w:rFonts w:ascii="Times New Roman" w:hAnsi="Times New Roman" w:cs="Times New Roman"/>
                <w:vertAlign w:val="superscript"/>
              </w:rPr>
              <w:t>0</w:t>
            </w:r>
            <w:r w:rsidR="005F3E86" w:rsidRPr="005F3E86">
              <w:rPr>
                <w:rFonts w:ascii="Times New Roman" w:hAnsi="Times New Roman" w:cs="Times New Roman"/>
                <w:vertAlign w:val="superscript"/>
              </w:rPr>
              <w:t>)</w:t>
            </w:r>
          </w:p>
        </w:tc>
      </w:tr>
    </w:tbl>
    <w:p w14:paraId="24A953DF" w14:textId="77777777" w:rsidR="005A158B" w:rsidRDefault="005A158B">
      <w:pPr>
        <w:spacing w:before="1" w:line="360" w:lineRule="auto"/>
        <w:jc w:val="both"/>
        <w:rPr>
          <w:b/>
          <w:bCs/>
          <w:sz w:val="24"/>
          <w:szCs w:val="24"/>
        </w:rPr>
      </w:pPr>
    </w:p>
    <w:p w14:paraId="31D0F06C" w14:textId="77777777" w:rsidR="003D23A8" w:rsidRDefault="003D23A8">
      <w:pPr>
        <w:spacing w:before="1" w:line="360" w:lineRule="auto"/>
        <w:jc w:val="both"/>
        <w:rPr>
          <w:b/>
          <w:bCs/>
          <w:sz w:val="24"/>
          <w:szCs w:val="24"/>
        </w:rPr>
      </w:pPr>
    </w:p>
    <w:p w14:paraId="2FEF7971" w14:textId="77777777" w:rsidR="003D23A8" w:rsidRDefault="003D23A8">
      <w:pPr>
        <w:spacing w:before="1" w:line="360" w:lineRule="auto"/>
        <w:jc w:val="both"/>
        <w:rPr>
          <w:b/>
          <w:bCs/>
          <w:sz w:val="24"/>
          <w:szCs w:val="24"/>
        </w:rPr>
      </w:pPr>
    </w:p>
    <w:p w14:paraId="1403886C" w14:textId="77777777" w:rsidR="003D23A8" w:rsidRDefault="003D23A8">
      <w:pPr>
        <w:spacing w:before="1" w:line="360" w:lineRule="auto"/>
        <w:ind w:left="165"/>
        <w:jc w:val="both"/>
        <w:rPr>
          <w:b/>
          <w:bCs/>
          <w:sz w:val="24"/>
          <w:szCs w:val="24"/>
        </w:rPr>
      </w:pPr>
    </w:p>
    <w:p w14:paraId="08547A4F" w14:textId="77777777" w:rsidR="003D23A8" w:rsidRDefault="003D23A8">
      <w:pPr>
        <w:spacing w:before="1" w:line="360" w:lineRule="auto"/>
        <w:ind w:left="165"/>
        <w:jc w:val="both"/>
        <w:rPr>
          <w:b/>
          <w:bCs/>
          <w:sz w:val="24"/>
          <w:szCs w:val="24"/>
        </w:rPr>
      </w:pPr>
    </w:p>
    <w:p w14:paraId="0846A059" w14:textId="77777777" w:rsidR="003D23A8" w:rsidRDefault="003D23A8">
      <w:pPr>
        <w:spacing w:before="1" w:line="360" w:lineRule="auto"/>
        <w:ind w:left="165"/>
        <w:jc w:val="both"/>
        <w:rPr>
          <w:b/>
          <w:bCs/>
          <w:sz w:val="24"/>
          <w:szCs w:val="24"/>
        </w:rPr>
      </w:pPr>
    </w:p>
    <w:p w14:paraId="548ABBDF" w14:textId="77777777" w:rsidR="003D23A8" w:rsidRDefault="003D23A8">
      <w:pPr>
        <w:spacing w:before="1" w:line="360" w:lineRule="auto"/>
        <w:ind w:left="165"/>
        <w:jc w:val="both"/>
        <w:rPr>
          <w:b/>
          <w:bCs/>
          <w:sz w:val="24"/>
          <w:szCs w:val="24"/>
        </w:rPr>
      </w:pPr>
    </w:p>
    <w:p w14:paraId="5057DDAF" w14:textId="2D3924E6" w:rsidR="003572F4" w:rsidRPr="003572F4" w:rsidRDefault="003572F4" w:rsidP="003572F4">
      <w:pPr>
        <w:pStyle w:val="ListParagraph"/>
        <w:numPr>
          <w:ilvl w:val="0"/>
          <w:numId w:val="26"/>
        </w:numPr>
        <w:spacing w:before="1" w:line="360" w:lineRule="auto"/>
        <w:jc w:val="both"/>
        <w:rPr>
          <w:b/>
          <w:bCs/>
          <w:sz w:val="24"/>
          <w:szCs w:val="24"/>
        </w:rPr>
      </w:pPr>
      <w:r w:rsidRPr="003572F4">
        <w:rPr>
          <w:b/>
          <w:bCs/>
          <w:sz w:val="24"/>
          <w:szCs w:val="24"/>
        </w:rPr>
        <w:lastRenderedPageBreak/>
        <w:t>FUTURE PERSPECTIVE:</w:t>
      </w:r>
    </w:p>
    <w:p w14:paraId="6EDC88E5" w14:textId="77777777" w:rsidR="003572F4" w:rsidRDefault="003572F4" w:rsidP="003572F4">
      <w:pPr>
        <w:spacing w:before="1" w:line="360" w:lineRule="auto"/>
        <w:jc w:val="both"/>
        <w:rPr>
          <w:sz w:val="24"/>
          <w:szCs w:val="24"/>
        </w:rPr>
      </w:pPr>
    </w:p>
    <w:p w14:paraId="67E5FA3C" w14:textId="2F131511" w:rsidR="003572F4" w:rsidRPr="003572F4" w:rsidRDefault="003572F4" w:rsidP="003572F4">
      <w:pPr>
        <w:spacing w:before="1" w:line="360" w:lineRule="auto"/>
        <w:ind w:left="165" w:firstLine="555"/>
        <w:jc w:val="both"/>
        <w:rPr>
          <w:sz w:val="24"/>
          <w:szCs w:val="24"/>
        </w:rPr>
      </w:pPr>
      <w:r w:rsidRPr="003572F4">
        <w:rPr>
          <w:sz w:val="24"/>
          <w:szCs w:val="24"/>
        </w:rPr>
        <w:t>Ayurvedic treatment and home remedies for obesity are becoming popular, but some improvements are still needed in the future.</w:t>
      </w:r>
      <w:r>
        <w:rPr>
          <w:sz w:val="24"/>
          <w:szCs w:val="24"/>
        </w:rPr>
        <w:t xml:space="preserve"> </w:t>
      </w:r>
      <w:r w:rsidRPr="003572F4">
        <w:rPr>
          <w:sz w:val="24"/>
          <w:szCs w:val="24"/>
        </w:rPr>
        <w:t>One main issue is the lack of standard quality of herbal medicines. The same medicine may vary in strength due to differences in plant source and preparation. So, proper standardization and quality control should be improved.</w:t>
      </w:r>
      <w:r>
        <w:rPr>
          <w:sz w:val="24"/>
          <w:szCs w:val="24"/>
        </w:rPr>
        <w:t xml:space="preserve"> </w:t>
      </w:r>
      <w:r w:rsidRPr="003572F4">
        <w:rPr>
          <w:sz w:val="24"/>
          <w:szCs w:val="24"/>
        </w:rPr>
        <w:t>Another challenge is regulation. Different countries have different rules for herbal medicines. In the future, there should be clear and uniform guidelines to ensure safety and effectiveness.</w:t>
      </w:r>
    </w:p>
    <w:p w14:paraId="2AFEC4A5" w14:textId="64FD57AE" w:rsidR="003D23A8" w:rsidRPr="003572F4" w:rsidRDefault="003572F4" w:rsidP="003572F4">
      <w:pPr>
        <w:spacing w:before="1" w:line="360" w:lineRule="auto"/>
        <w:ind w:left="165" w:firstLine="555"/>
        <w:jc w:val="both"/>
        <w:rPr>
          <w:sz w:val="24"/>
          <w:szCs w:val="24"/>
        </w:rPr>
      </w:pPr>
      <w:r w:rsidRPr="003572F4">
        <w:rPr>
          <w:sz w:val="24"/>
          <w:szCs w:val="24"/>
        </w:rPr>
        <w:t>There are also problems in manufacturing. Some manufacturers do not follow proper methods. Following Good Manufacturing Practices (GMP) and using modern technology can improve product quality.</w:t>
      </w:r>
      <w:r>
        <w:rPr>
          <w:sz w:val="24"/>
          <w:szCs w:val="24"/>
        </w:rPr>
        <w:t xml:space="preserve"> </w:t>
      </w:r>
      <w:r w:rsidRPr="003572F4">
        <w:rPr>
          <w:sz w:val="24"/>
          <w:szCs w:val="24"/>
        </w:rPr>
        <w:t xml:space="preserve">More scientific research and clinical studies are also needed. This will help to prove the safety and effectiveness of Ayurvedic medicines like </w:t>
      </w:r>
      <w:proofErr w:type="spellStart"/>
      <w:r w:rsidRPr="003572F4">
        <w:rPr>
          <w:sz w:val="24"/>
          <w:szCs w:val="24"/>
        </w:rPr>
        <w:t>Guggulu</w:t>
      </w:r>
      <w:proofErr w:type="spellEnd"/>
      <w:r w:rsidRPr="003572F4">
        <w:rPr>
          <w:sz w:val="24"/>
          <w:szCs w:val="24"/>
        </w:rPr>
        <w:t xml:space="preserve"> and Garcinia.</w:t>
      </w:r>
      <w:r>
        <w:rPr>
          <w:sz w:val="24"/>
          <w:szCs w:val="24"/>
        </w:rPr>
        <w:t xml:space="preserve"> </w:t>
      </w:r>
      <w:r w:rsidRPr="003572F4">
        <w:rPr>
          <w:sz w:val="24"/>
          <w:szCs w:val="24"/>
        </w:rPr>
        <w:t>Lastly, proper monitoring of side effects and safe use of medicinal plants should be ensured.</w:t>
      </w:r>
    </w:p>
    <w:p w14:paraId="1E42ADA5" w14:textId="77777777" w:rsidR="003D23A8" w:rsidRDefault="003D23A8">
      <w:pPr>
        <w:spacing w:before="1" w:line="360" w:lineRule="auto"/>
        <w:ind w:left="165"/>
        <w:jc w:val="both"/>
        <w:rPr>
          <w:b/>
          <w:bCs/>
          <w:sz w:val="24"/>
          <w:szCs w:val="24"/>
        </w:rPr>
      </w:pPr>
    </w:p>
    <w:p w14:paraId="16047C64" w14:textId="77777777" w:rsidR="003D23A8" w:rsidRDefault="003D23A8">
      <w:pPr>
        <w:spacing w:before="1" w:line="360" w:lineRule="auto"/>
        <w:ind w:left="165"/>
        <w:jc w:val="both"/>
        <w:rPr>
          <w:b/>
          <w:bCs/>
          <w:sz w:val="24"/>
          <w:szCs w:val="24"/>
        </w:rPr>
      </w:pPr>
    </w:p>
    <w:p w14:paraId="2CA4A6C0" w14:textId="77777777" w:rsidR="003D23A8" w:rsidRDefault="003D23A8">
      <w:pPr>
        <w:spacing w:before="1" w:line="360" w:lineRule="auto"/>
        <w:ind w:left="165"/>
        <w:jc w:val="both"/>
        <w:rPr>
          <w:b/>
          <w:bCs/>
          <w:sz w:val="24"/>
          <w:szCs w:val="24"/>
        </w:rPr>
      </w:pPr>
    </w:p>
    <w:p w14:paraId="055BD474" w14:textId="4524B79C" w:rsidR="00C052ED" w:rsidRPr="003572F4" w:rsidRDefault="00000000" w:rsidP="003572F4">
      <w:pPr>
        <w:pStyle w:val="ListParagraph"/>
        <w:numPr>
          <w:ilvl w:val="0"/>
          <w:numId w:val="26"/>
        </w:numPr>
        <w:spacing w:before="1" w:line="360" w:lineRule="auto"/>
        <w:jc w:val="both"/>
        <w:rPr>
          <w:b/>
          <w:bCs/>
          <w:sz w:val="24"/>
          <w:szCs w:val="24"/>
        </w:rPr>
      </w:pPr>
      <w:proofErr w:type="gramStart"/>
      <w:r w:rsidRPr="003572F4">
        <w:rPr>
          <w:b/>
          <w:bCs/>
          <w:sz w:val="24"/>
          <w:szCs w:val="24"/>
        </w:rPr>
        <w:t>CONCLUSION :</w:t>
      </w:r>
      <w:proofErr w:type="gramEnd"/>
    </w:p>
    <w:p w14:paraId="2EF224C8" w14:textId="77777777" w:rsidR="00C052ED" w:rsidRDefault="00000000">
      <w:pPr>
        <w:pBdr>
          <w:top w:val="nil"/>
          <w:left w:val="nil"/>
          <w:bottom w:val="nil"/>
          <w:right w:val="nil"/>
          <w:between w:val="nil"/>
        </w:pBdr>
        <w:spacing w:before="237" w:line="360" w:lineRule="auto"/>
        <w:ind w:left="165" w:right="703"/>
        <w:jc w:val="both"/>
        <w:rPr>
          <w:color w:val="000000"/>
          <w:sz w:val="24"/>
          <w:szCs w:val="24"/>
        </w:rPr>
      </w:pPr>
      <w:r>
        <w:rPr>
          <w:color w:val="000000"/>
          <w:sz w:val="24"/>
          <w:szCs w:val="24"/>
        </w:rPr>
        <w:t>Ayurveda presents a time-tested, integrative approach to obesity management that addresses the disorder's root causes through internal purification, metabolic correction, and lifestyle modification. By harmonizing physical, mental, and spiritual aspects of health, it offers a more balanced and sustainable pathway to wellness. With increasing scientific validation and global recognition, Ayurvedic principles and herbal formulations could play a transformative role in combating the growing epidemic of obesity. Combining traditional Ayurvedic wisdom with modern research and clinical evaluation can lead to safer, more holistic, and enduring solutions for weight management and overall metabolic well-being.</w:t>
      </w:r>
    </w:p>
    <w:p w14:paraId="1A79E0CE" w14:textId="77777777" w:rsidR="00C052ED" w:rsidRDefault="00C052ED">
      <w:pPr>
        <w:pStyle w:val="Heading1"/>
        <w:spacing w:before="205" w:line="360" w:lineRule="auto"/>
        <w:ind w:left="0"/>
        <w:jc w:val="both"/>
      </w:pPr>
    </w:p>
    <w:p w14:paraId="50B1F1A3" w14:textId="77777777" w:rsidR="00C052ED" w:rsidRDefault="00C052ED">
      <w:pPr>
        <w:pStyle w:val="Heading1"/>
        <w:spacing w:before="205" w:line="360" w:lineRule="auto"/>
        <w:ind w:firstLine="165"/>
        <w:jc w:val="both"/>
      </w:pPr>
    </w:p>
    <w:p w14:paraId="558FD9E6" w14:textId="77777777" w:rsidR="00C052ED" w:rsidRDefault="00C052ED">
      <w:pPr>
        <w:pStyle w:val="Heading1"/>
        <w:spacing w:before="205" w:line="360" w:lineRule="auto"/>
        <w:ind w:firstLine="165"/>
        <w:jc w:val="both"/>
      </w:pPr>
    </w:p>
    <w:p w14:paraId="0AA724AD" w14:textId="77777777" w:rsidR="00C052ED" w:rsidRDefault="00C052ED">
      <w:pPr>
        <w:pStyle w:val="Heading1"/>
        <w:spacing w:before="205" w:line="360" w:lineRule="auto"/>
        <w:ind w:firstLine="165"/>
        <w:jc w:val="both"/>
      </w:pPr>
    </w:p>
    <w:p w14:paraId="4936A556" w14:textId="77777777" w:rsidR="00C052ED" w:rsidRDefault="00C052ED">
      <w:pPr>
        <w:pStyle w:val="Heading1"/>
        <w:spacing w:before="205" w:line="360" w:lineRule="auto"/>
        <w:ind w:firstLine="165"/>
        <w:jc w:val="both"/>
      </w:pPr>
    </w:p>
    <w:p w14:paraId="461653C9" w14:textId="77777777" w:rsidR="00DC3F1D" w:rsidRDefault="00DC3F1D" w:rsidP="00DC3F1D"/>
    <w:p w14:paraId="04C15F72" w14:textId="77777777" w:rsidR="003572F4" w:rsidRDefault="003572F4" w:rsidP="00DC3F1D"/>
    <w:p w14:paraId="40931C68" w14:textId="77777777" w:rsidR="003572F4" w:rsidRPr="00DC3F1D" w:rsidRDefault="003572F4" w:rsidP="00DC3F1D"/>
    <w:p w14:paraId="641C2FF6" w14:textId="77777777" w:rsidR="00C052ED" w:rsidRDefault="00000000" w:rsidP="003572F4">
      <w:pPr>
        <w:pStyle w:val="Heading1"/>
        <w:numPr>
          <w:ilvl w:val="0"/>
          <w:numId w:val="26"/>
        </w:numPr>
        <w:spacing w:before="205" w:line="360" w:lineRule="auto"/>
        <w:jc w:val="both"/>
      </w:pPr>
      <w:r>
        <w:lastRenderedPageBreak/>
        <w:t>REFERENCE:</w:t>
      </w:r>
    </w:p>
    <w:p w14:paraId="2868EE53" w14:textId="77777777" w:rsidR="00C052ED" w:rsidRDefault="00000000">
      <w:pPr>
        <w:numPr>
          <w:ilvl w:val="0"/>
          <w:numId w:val="1"/>
        </w:numPr>
        <w:pBdr>
          <w:top w:val="nil"/>
          <w:left w:val="nil"/>
          <w:bottom w:val="nil"/>
          <w:right w:val="nil"/>
          <w:between w:val="nil"/>
        </w:pBdr>
        <w:tabs>
          <w:tab w:val="left" w:pos="515"/>
        </w:tabs>
        <w:spacing w:before="243" w:line="360" w:lineRule="auto"/>
        <w:ind w:right="723"/>
        <w:jc w:val="both"/>
        <w:rPr>
          <w:color w:val="000000"/>
          <w:sz w:val="24"/>
          <w:szCs w:val="24"/>
        </w:rPr>
      </w:pPr>
      <w:r>
        <w:rPr>
          <w:color w:val="000000"/>
          <w:sz w:val="24"/>
          <w:szCs w:val="24"/>
        </w:rPr>
        <w:t xml:space="preserve">Title: “A review on a selected Ayurvedic herbal formula in the management of obesity: A critical analysis” Author(s): S. L. G. </w:t>
      </w:r>
      <w:proofErr w:type="spellStart"/>
      <w:r>
        <w:rPr>
          <w:color w:val="000000"/>
          <w:sz w:val="24"/>
          <w:szCs w:val="24"/>
        </w:rPr>
        <w:t>Sewwandi</w:t>
      </w:r>
      <w:proofErr w:type="spellEnd"/>
      <w:r>
        <w:rPr>
          <w:color w:val="000000"/>
          <w:sz w:val="24"/>
          <w:szCs w:val="24"/>
        </w:rPr>
        <w:t xml:space="preserve"> et al. Year: 2023 Pages: The article appears in GSC Biological and Pharmaceutical Sciences, Vol. 24(02), pages 087–092 </w:t>
      </w:r>
    </w:p>
    <w:p w14:paraId="5C8BA697" w14:textId="6199240E" w:rsidR="00C052ED" w:rsidRDefault="00000000">
      <w:pPr>
        <w:numPr>
          <w:ilvl w:val="0"/>
          <w:numId w:val="1"/>
        </w:numPr>
        <w:pBdr>
          <w:top w:val="nil"/>
          <w:left w:val="nil"/>
          <w:bottom w:val="nil"/>
          <w:right w:val="nil"/>
          <w:between w:val="nil"/>
        </w:pBdr>
        <w:tabs>
          <w:tab w:val="left" w:pos="515"/>
        </w:tabs>
        <w:spacing w:before="243" w:line="360" w:lineRule="auto"/>
        <w:ind w:right="723"/>
        <w:jc w:val="both"/>
        <w:rPr>
          <w:color w:val="000000"/>
          <w:sz w:val="24"/>
          <w:szCs w:val="24"/>
        </w:rPr>
      </w:pPr>
      <w:r>
        <w:rPr>
          <w:color w:val="000000"/>
          <w:sz w:val="24"/>
          <w:szCs w:val="24"/>
        </w:rPr>
        <w:t xml:space="preserve">Title: A Historical Review of the </w:t>
      </w:r>
      <w:proofErr w:type="spellStart"/>
      <w:r>
        <w:rPr>
          <w:color w:val="000000"/>
          <w:sz w:val="24"/>
          <w:szCs w:val="24"/>
        </w:rPr>
        <w:t>Sthaulya</w:t>
      </w:r>
      <w:proofErr w:type="spellEnd"/>
      <w:r>
        <w:rPr>
          <w:color w:val="000000"/>
          <w:sz w:val="24"/>
          <w:szCs w:val="24"/>
        </w:rPr>
        <w:t xml:space="preserve"> (Obesity) Authors: Dhananjay Madhavrao Patil, Lata Patil Year: 2022 Page(s): The article in the journal Purana (Vol. LXV, Issue-1, No. 11) is uploaded with page numbering starting at 105 in the PDF version. </w:t>
      </w:r>
    </w:p>
    <w:p w14:paraId="7482D0C9" w14:textId="15A89E62" w:rsidR="00C052ED" w:rsidRDefault="00000000">
      <w:pPr>
        <w:numPr>
          <w:ilvl w:val="0"/>
          <w:numId w:val="1"/>
        </w:numPr>
        <w:pBdr>
          <w:top w:val="nil"/>
          <w:left w:val="nil"/>
          <w:bottom w:val="nil"/>
          <w:right w:val="nil"/>
          <w:between w:val="nil"/>
        </w:pBdr>
        <w:tabs>
          <w:tab w:val="left" w:pos="515"/>
          <w:tab w:val="left" w:pos="527"/>
        </w:tabs>
        <w:spacing w:before="240" w:line="360" w:lineRule="auto"/>
        <w:ind w:right="723"/>
        <w:jc w:val="both"/>
        <w:rPr>
          <w:color w:val="000000"/>
          <w:sz w:val="24"/>
          <w:szCs w:val="24"/>
        </w:rPr>
      </w:pPr>
      <w:r>
        <w:rPr>
          <w:color w:val="000000"/>
          <w:sz w:val="24"/>
          <w:szCs w:val="24"/>
        </w:rPr>
        <w:t xml:space="preserve">“Origins and evolution of body mass index (BMI): continuing saga” by Henry Blackburn &amp; David Jacobs, published in International Journal of Epidemiology, Vol. 43, Issue 3, June 2014 (published 29 March 2014) FDA Drug Safety Communication: </w:t>
      </w:r>
      <w:proofErr w:type="spellStart"/>
      <w:r>
        <w:rPr>
          <w:color w:val="000000"/>
          <w:sz w:val="24"/>
          <w:szCs w:val="24"/>
        </w:rPr>
        <w:t>FollowUp</w:t>
      </w:r>
      <w:proofErr w:type="spellEnd"/>
      <w:r>
        <w:rPr>
          <w:color w:val="000000"/>
          <w:sz w:val="24"/>
          <w:szCs w:val="24"/>
        </w:rPr>
        <w:t xml:space="preserve"> to the November 2009 Early Communication about an Ongoing Safety Review of Sibutramine, Marketed as Meridia,</w:t>
      </w:r>
      <w:r w:rsidR="00DC3F1D">
        <w:rPr>
          <w:color w:val="000000"/>
          <w:sz w:val="24"/>
          <w:szCs w:val="24"/>
        </w:rPr>
        <w:t xml:space="preserve"> 2010 </w:t>
      </w:r>
      <w:r>
        <w:rPr>
          <w:color w:val="000000"/>
          <w:sz w:val="24"/>
          <w:szCs w:val="24"/>
        </w:rPr>
        <w:t>Post</w:t>
      </w:r>
      <w:r w:rsidR="00DC3F1D">
        <w:rPr>
          <w:color w:val="000000"/>
          <w:sz w:val="24"/>
          <w:szCs w:val="24"/>
        </w:rPr>
        <w:t xml:space="preserve"> </w:t>
      </w:r>
      <w:r>
        <w:rPr>
          <w:color w:val="000000"/>
          <w:sz w:val="24"/>
          <w:szCs w:val="24"/>
        </w:rPr>
        <w:t>market</w:t>
      </w:r>
      <w:r w:rsidR="00DC3F1D">
        <w:rPr>
          <w:color w:val="000000"/>
          <w:sz w:val="24"/>
          <w:szCs w:val="24"/>
        </w:rPr>
        <w:t xml:space="preserve"> </w:t>
      </w:r>
      <w:r>
        <w:rPr>
          <w:color w:val="000000"/>
          <w:sz w:val="24"/>
          <w:szCs w:val="24"/>
        </w:rPr>
        <w:t>Drug-Safety</w:t>
      </w:r>
      <w:r w:rsidR="00DC3F1D">
        <w:rPr>
          <w:color w:val="000000"/>
          <w:sz w:val="24"/>
          <w:szCs w:val="24"/>
        </w:rPr>
        <w:t xml:space="preserve"> </w:t>
      </w:r>
      <w:r>
        <w:rPr>
          <w:color w:val="000000"/>
          <w:sz w:val="24"/>
          <w:szCs w:val="24"/>
        </w:rPr>
        <w:t>Information</w:t>
      </w:r>
      <w:r w:rsidR="00DC3F1D">
        <w:rPr>
          <w:color w:val="000000"/>
          <w:sz w:val="24"/>
          <w:szCs w:val="24"/>
        </w:rPr>
        <w:t xml:space="preserve"> </w:t>
      </w:r>
      <w:r>
        <w:rPr>
          <w:color w:val="000000"/>
          <w:sz w:val="24"/>
          <w:szCs w:val="24"/>
        </w:rPr>
        <w:t>for</w:t>
      </w:r>
      <w:r w:rsidR="00DC3F1D">
        <w:rPr>
          <w:color w:val="000000"/>
          <w:sz w:val="24"/>
          <w:szCs w:val="24"/>
        </w:rPr>
        <w:t xml:space="preserve"> </w:t>
      </w:r>
      <w:r>
        <w:rPr>
          <w:color w:val="000000"/>
          <w:sz w:val="24"/>
          <w:szCs w:val="24"/>
        </w:rPr>
        <w:t>Patients</w:t>
      </w:r>
      <w:r w:rsidR="00DC3F1D">
        <w:rPr>
          <w:color w:val="000000"/>
          <w:sz w:val="24"/>
          <w:szCs w:val="24"/>
        </w:rPr>
        <w:t xml:space="preserve"> </w:t>
      </w:r>
      <w:r>
        <w:rPr>
          <w:color w:val="000000"/>
          <w:sz w:val="24"/>
          <w:szCs w:val="24"/>
        </w:rPr>
        <w:t>and</w:t>
      </w:r>
      <w:r w:rsidR="00DC3F1D">
        <w:rPr>
          <w:color w:val="000000"/>
          <w:sz w:val="24"/>
          <w:szCs w:val="24"/>
        </w:rPr>
        <w:t xml:space="preserve"> </w:t>
      </w:r>
      <w:r>
        <w:rPr>
          <w:color w:val="000000"/>
          <w:sz w:val="24"/>
          <w:szCs w:val="24"/>
        </w:rPr>
        <w:t>Providers/Drug</w:t>
      </w:r>
      <w:r w:rsidR="00DC3F1D">
        <w:rPr>
          <w:color w:val="000000"/>
          <w:sz w:val="24"/>
          <w:szCs w:val="24"/>
        </w:rPr>
        <w:t xml:space="preserve"> </w:t>
      </w:r>
      <w:r>
        <w:rPr>
          <w:color w:val="000000"/>
          <w:sz w:val="24"/>
          <w:szCs w:val="24"/>
        </w:rPr>
        <w:t>Safety</w:t>
      </w:r>
      <w:r w:rsidR="00DC3F1D">
        <w:rPr>
          <w:color w:val="000000"/>
          <w:sz w:val="24"/>
          <w:szCs w:val="24"/>
        </w:rPr>
        <w:t xml:space="preserve"> </w:t>
      </w:r>
      <w:r>
        <w:rPr>
          <w:color w:val="000000"/>
          <w:sz w:val="24"/>
          <w:szCs w:val="24"/>
        </w:rPr>
        <w:t>Information</w:t>
      </w:r>
      <w:r w:rsidR="00DC3F1D">
        <w:rPr>
          <w:color w:val="000000"/>
          <w:sz w:val="24"/>
          <w:szCs w:val="24"/>
        </w:rPr>
        <w:t xml:space="preserve"> </w:t>
      </w:r>
      <w:r>
        <w:rPr>
          <w:color w:val="000000"/>
          <w:sz w:val="24"/>
          <w:szCs w:val="24"/>
        </w:rPr>
        <w:t>for</w:t>
      </w:r>
      <w:r w:rsidR="00DC3F1D">
        <w:rPr>
          <w:color w:val="000000"/>
          <w:sz w:val="24"/>
          <w:szCs w:val="24"/>
        </w:rPr>
        <w:t xml:space="preserve"> </w:t>
      </w:r>
      <w:r>
        <w:rPr>
          <w:color w:val="000000"/>
          <w:sz w:val="24"/>
          <w:szCs w:val="24"/>
        </w:rPr>
        <w:t>Heath</w:t>
      </w:r>
      <w:r w:rsidR="00DC3F1D">
        <w:rPr>
          <w:color w:val="000000"/>
          <w:sz w:val="24"/>
          <w:szCs w:val="24"/>
        </w:rPr>
        <w:t xml:space="preserve"> </w:t>
      </w:r>
      <w:r>
        <w:rPr>
          <w:color w:val="000000"/>
          <w:sz w:val="24"/>
          <w:szCs w:val="24"/>
        </w:rPr>
        <w:t>care</w:t>
      </w:r>
      <w:r w:rsidR="00DC3F1D">
        <w:rPr>
          <w:color w:val="000000"/>
          <w:sz w:val="24"/>
          <w:szCs w:val="24"/>
        </w:rPr>
        <w:t xml:space="preserve"> </w:t>
      </w:r>
      <w:r>
        <w:rPr>
          <w:color w:val="000000"/>
          <w:sz w:val="24"/>
          <w:szCs w:val="24"/>
        </w:rPr>
        <w:t>Professionals/ ucm198206.htm.</w:t>
      </w:r>
    </w:p>
    <w:p w14:paraId="5990985E" w14:textId="00D0D405" w:rsidR="00C052ED" w:rsidRDefault="00000000">
      <w:pPr>
        <w:numPr>
          <w:ilvl w:val="0"/>
          <w:numId w:val="1"/>
        </w:numPr>
        <w:pBdr>
          <w:top w:val="nil"/>
          <w:left w:val="nil"/>
          <w:bottom w:val="nil"/>
          <w:right w:val="nil"/>
          <w:between w:val="nil"/>
        </w:pBdr>
        <w:tabs>
          <w:tab w:val="left" w:pos="515"/>
          <w:tab w:val="left" w:pos="527"/>
        </w:tabs>
        <w:spacing w:before="240" w:line="360" w:lineRule="auto"/>
        <w:ind w:right="723"/>
        <w:jc w:val="both"/>
        <w:rPr>
          <w:color w:val="000000"/>
          <w:sz w:val="24"/>
          <w:szCs w:val="24"/>
        </w:rPr>
      </w:pPr>
      <w:r>
        <w:rPr>
          <w:color w:val="000000"/>
          <w:sz w:val="24"/>
          <w:szCs w:val="24"/>
        </w:rPr>
        <w:t>Title: Obesity and Natural Products</w:t>
      </w:r>
      <w:r w:rsidR="00DC3F1D">
        <w:rPr>
          <w:color w:val="000000"/>
          <w:sz w:val="24"/>
          <w:szCs w:val="24"/>
        </w:rPr>
        <w:t xml:space="preserve"> </w:t>
      </w:r>
      <w:r>
        <w:rPr>
          <w:color w:val="000000"/>
          <w:sz w:val="24"/>
          <w:szCs w:val="24"/>
        </w:rPr>
        <w:t xml:space="preserve">Authors: Patrícia Rosane Leite de Figueiredo; Ana Luiza de Albuquerque Siebra; Luiz </w:t>
      </w:r>
      <w:proofErr w:type="spellStart"/>
      <w:r>
        <w:rPr>
          <w:color w:val="000000"/>
          <w:sz w:val="24"/>
          <w:szCs w:val="24"/>
        </w:rPr>
        <w:t>Jardelino</w:t>
      </w:r>
      <w:proofErr w:type="spellEnd"/>
      <w:r>
        <w:rPr>
          <w:color w:val="000000"/>
          <w:sz w:val="24"/>
          <w:szCs w:val="24"/>
        </w:rPr>
        <w:t xml:space="preserve"> de Lacerda Neto; Larissa Rolim de Oliveira; </w:t>
      </w:r>
      <w:proofErr w:type="spellStart"/>
      <w:r>
        <w:rPr>
          <w:color w:val="000000"/>
          <w:sz w:val="24"/>
          <w:szCs w:val="24"/>
        </w:rPr>
        <w:t>Andreza</w:t>
      </w:r>
      <w:proofErr w:type="spellEnd"/>
      <w:r>
        <w:rPr>
          <w:color w:val="000000"/>
          <w:sz w:val="24"/>
          <w:szCs w:val="24"/>
        </w:rPr>
        <w:t xml:space="preserve"> Guedes Barbosa Ramos; et </w:t>
      </w:r>
      <w:proofErr w:type="spellStart"/>
      <w:proofErr w:type="gramStart"/>
      <w:r>
        <w:rPr>
          <w:color w:val="000000"/>
          <w:sz w:val="24"/>
          <w:szCs w:val="24"/>
        </w:rPr>
        <w:t>al.Journal</w:t>
      </w:r>
      <w:proofErr w:type="spellEnd"/>
      <w:proofErr w:type="gramEnd"/>
      <w:r>
        <w:rPr>
          <w:color w:val="000000"/>
          <w:sz w:val="24"/>
          <w:szCs w:val="24"/>
        </w:rPr>
        <w:t xml:space="preserve">: Journal of Food and Nutrition </w:t>
      </w:r>
      <w:proofErr w:type="spellStart"/>
      <w:r>
        <w:rPr>
          <w:color w:val="000000"/>
          <w:sz w:val="24"/>
          <w:szCs w:val="24"/>
        </w:rPr>
        <w:t>ResearchYear</w:t>
      </w:r>
      <w:proofErr w:type="spellEnd"/>
      <w:r>
        <w:rPr>
          <w:color w:val="000000"/>
          <w:sz w:val="24"/>
          <w:szCs w:val="24"/>
        </w:rPr>
        <w:t xml:space="preserve">: 2015Pages: 540–549 (Article pagination). </w:t>
      </w:r>
    </w:p>
    <w:p w14:paraId="1B3236FA" w14:textId="03391585" w:rsidR="00C052ED" w:rsidRDefault="00000000">
      <w:pPr>
        <w:numPr>
          <w:ilvl w:val="0"/>
          <w:numId w:val="1"/>
        </w:numPr>
        <w:pBdr>
          <w:top w:val="nil"/>
          <w:left w:val="nil"/>
          <w:bottom w:val="nil"/>
          <w:right w:val="nil"/>
          <w:between w:val="nil"/>
        </w:pBdr>
        <w:tabs>
          <w:tab w:val="left" w:pos="515"/>
          <w:tab w:val="left" w:pos="527"/>
        </w:tabs>
        <w:spacing w:before="240" w:line="360" w:lineRule="auto"/>
        <w:ind w:right="723"/>
        <w:jc w:val="both"/>
        <w:rPr>
          <w:color w:val="000000"/>
          <w:sz w:val="24"/>
          <w:szCs w:val="24"/>
        </w:rPr>
      </w:pPr>
      <w:r>
        <w:rPr>
          <w:color w:val="000000"/>
          <w:sz w:val="24"/>
          <w:szCs w:val="24"/>
        </w:rPr>
        <w:t xml:space="preserve">Title: “A critical analysis of etiological factors of </w:t>
      </w:r>
      <w:proofErr w:type="spellStart"/>
      <w:r>
        <w:rPr>
          <w:color w:val="000000"/>
          <w:sz w:val="24"/>
          <w:szCs w:val="24"/>
        </w:rPr>
        <w:t>Sthaulya</w:t>
      </w:r>
      <w:proofErr w:type="spellEnd"/>
      <w:r>
        <w:rPr>
          <w:color w:val="000000"/>
          <w:sz w:val="24"/>
          <w:szCs w:val="24"/>
        </w:rPr>
        <w:t xml:space="preserve"> (obesity)”Journal: </w:t>
      </w:r>
      <w:proofErr w:type="spellStart"/>
      <w:r>
        <w:rPr>
          <w:color w:val="000000"/>
          <w:sz w:val="24"/>
          <w:szCs w:val="24"/>
        </w:rPr>
        <w:t>Ayushdhara</w:t>
      </w:r>
      <w:proofErr w:type="spellEnd"/>
      <w:r>
        <w:rPr>
          <w:color w:val="000000"/>
          <w:sz w:val="24"/>
          <w:szCs w:val="24"/>
        </w:rPr>
        <w:t xml:space="preserve"> Year: 2019 Volume / Issue: Vol. 6, Issue 2 (March–</w:t>
      </w:r>
      <w:proofErr w:type="gramStart"/>
      <w:r>
        <w:rPr>
          <w:color w:val="000000"/>
          <w:sz w:val="24"/>
          <w:szCs w:val="24"/>
        </w:rPr>
        <w:t>April)Pages</w:t>
      </w:r>
      <w:proofErr w:type="gramEnd"/>
      <w:r>
        <w:rPr>
          <w:color w:val="000000"/>
          <w:sz w:val="24"/>
          <w:szCs w:val="24"/>
        </w:rPr>
        <w:t xml:space="preserve">: 2147-2150 (i.e. 4 pages) </w:t>
      </w:r>
    </w:p>
    <w:p w14:paraId="7073CCB7" w14:textId="77777777" w:rsidR="00C052ED" w:rsidRDefault="00000000">
      <w:pPr>
        <w:numPr>
          <w:ilvl w:val="0"/>
          <w:numId w:val="1"/>
        </w:numPr>
        <w:pBdr>
          <w:top w:val="nil"/>
          <w:left w:val="nil"/>
          <w:bottom w:val="nil"/>
          <w:right w:val="nil"/>
          <w:between w:val="nil"/>
        </w:pBdr>
        <w:tabs>
          <w:tab w:val="left" w:pos="515"/>
          <w:tab w:val="left" w:pos="527"/>
        </w:tabs>
        <w:spacing w:before="240" w:line="360" w:lineRule="auto"/>
        <w:ind w:right="723"/>
        <w:jc w:val="both"/>
        <w:rPr>
          <w:color w:val="000000"/>
          <w:sz w:val="24"/>
          <w:szCs w:val="24"/>
        </w:rPr>
      </w:pPr>
      <w:r>
        <w:rPr>
          <w:color w:val="000000"/>
          <w:sz w:val="24"/>
          <w:szCs w:val="24"/>
        </w:rPr>
        <w:t xml:space="preserve">Title: Obesity: Pathology, Signs And Symptoms As Per Ayurveda Authors: Dr. </w:t>
      </w:r>
      <w:proofErr w:type="spellStart"/>
      <w:r>
        <w:rPr>
          <w:color w:val="000000"/>
          <w:sz w:val="24"/>
          <w:szCs w:val="24"/>
        </w:rPr>
        <w:t>Rangaprasad</w:t>
      </w:r>
      <w:proofErr w:type="spellEnd"/>
      <w:r>
        <w:rPr>
          <w:color w:val="000000"/>
          <w:sz w:val="24"/>
          <w:szCs w:val="24"/>
        </w:rPr>
        <w:t xml:space="preserve"> Bhat and Dr. Raghuram Y.S. MD (Ay) Publication Date: November 3, 2016</w:t>
      </w:r>
      <w:proofErr w:type="gramStart"/>
      <w:r>
        <w:rPr>
          <w:color w:val="000000"/>
          <w:sz w:val="24"/>
          <w:szCs w:val="24"/>
        </w:rPr>
        <w:t>Website:EasyAyurvedaURL</w:t>
      </w:r>
      <w:proofErr w:type="gramEnd"/>
      <w:r>
        <w:rPr>
          <w:color w:val="000000"/>
          <w:sz w:val="24"/>
          <w:szCs w:val="24"/>
        </w:rPr>
        <w:t>: https://www.easyayurveda.com/2016/11/03/ayurvedic-description-obesity/</w:t>
      </w:r>
    </w:p>
    <w:p w14:paraId="258175A7" w14:textId="77777777" w:rsidR="00C052ED" w:rsidRDefault="00000000">
      <w:pPr>
        <w:numPr>
          <w:ilvl w:val="0"/>
          <w:numId w:val="1"/>
        </w:numPr>
        <w:pBdr>
          <w:top w:val="nil"/>
          <w:left w:val="nil"/>
          <w:bottom w:val="nil"/>
          <w:right w:val="nil"/>
          <w:between w:val="nil"/>
        </w:pBdr>
        <w:tabs>
          <w:tab w:val="left" w:pos="515"/>
        </w:tabs>
        <w:spacing w:before="200" w:line="360" w:lineRule="auto"/>
        <w:ind w:right="723"/>
        <w:jc w:val="both"/>
        <w:rPr>
          <w:color w:val="000000"/>
          <w:sz w:val="24"/>
          <w:szCs w:val="24"/>
        </w:rPr>
      </w:pPr>
      <w:r>
        <w:rPr>
          <w:color w:val="000000"/>
          <w:sz w:val="24"/>
          <w:szCs w:val="24"/>
        </w:rPr>
        <w:t xml:space="preserve"> Title: Management of obesity through </w:t>
      </w:r>
      <w:proofErr w:type="spellStart"/>
      <w:r>
        <w:rPr>
          <w:color w:val="000000"/>
          <w:sz w:val="24"/>
          <w:szCs w:val="24"/>
        </w:rPr>
        <w:t>Langhana</w:t>
      </w:r>
      <w:proofErr w:type="spellEnd"/>
      <w:r>
        <w:rPr>
          <w:color w:val="000000"/>
          <w:sz w:val="24"/>
          <w:szCs w:val="24"/>
        </w:rPr>
        <w:t xml:space="preserve"> and naturopathic fasting: A review Authors: RB Dahal, et al. Journal: Ayurvedic Journal of Research Year: 2025 Volume / </w:t>
      </w:r>
      <w:proofErr w:type="gramStart"/>
      <w:r>
        <w:rPr>
          <w:color w:val="000000"/>
          <w:sz w:val="24"/>
          <w:szCs w:val="24"/>
        </w:rPr>
        <w:t>Issue:Vol.2,Issue1,Article</w:t>
      </w:r>
      <w:proofErr w:type="gramEnd"/>
      <w:r>
        <w:rPr>
          <w:color w:val="000000"/>
          <w:sz w:val="24"/>
          <w:szCs w:val="24"/>
        </w:rPr>
        <w:t>8Pages:187–</w:t>
      </w:r>
    </w:p>
    <w:p w14:paraId="1B66BFC9" w14:textId="77777777" w:rsidR="0036039B" w:rsidRDefault="0036039B" w:rsidP="0036039B">
      <w:pPr>
        <w:numPr>
          <w:ilvl w:val="0"/>
          <w:numId w:val="1"/>
        </w:numPr>
        <w:pBdr>
          <w:top w:val="nil"/>
          <w:left w:val="nil"/>
          <w:bottom w:val="nil"/>
          <w:right w:val="nil"/>
          <w:between w:val="nil"/>
        </w:pBdr>
        <w:spacing w:before="240" w:line="360" w:lineRule="auto"/>
        <w:ind w:right="723"/>
        <w:jc w:val="both"/>
        <w:rPr>
          <w:color w:val="000000"/>
          <w:sz w:val="24"/>
          <w:szCs w:val="24"/>
        </w:rPr>
      </w:pPr>
      <w:r>
        <w:rPr>
          <w:color w:val="000000"/>
          <w:sz w:val="24"/>
          <w:szCs w:val="24"/>
        </w:rPr>
        <w:t xml:space="preserve">Title – Management of Obesity through </w:t>
      </w:r>
      <w:proofErr w:type="spellStart"/>
      <w:r>
        <w:rPr>
          <w:color w:val="000000"/>
          <w:sz w:val="24"/>
          <w:szCs w:val="24"/>
        </w:rPr>
        <w:t>Langhana</w:t>
      </w:r>
      <w:proofErr w:type="spellEnd"/>
      <w:r>
        <w:rPr>
          <w:color w:val="000000"/>
          <w:sz w:val="24"/>
          <w:szCs w:val="24"/>
        </w:rPr>
        <w:t xml:space="preserve"> and naturopathic fasting: A Review Author – Ramesh Bahadur Dahal et. Al. Year: 2025; 2(1), Page No: 43-46, Journal of Ayurveda and Naturopathy. </w:t>
      </w:r>
    </w:p>
    <w:p w14:paraId="6628E0EB" w14:textId="0E634F4A" w:rsidR="00C052ED" w:rsidRPr="0036039B" w:rsidRDefault="00000000" w:rsidP="0036039B">
      <w:pPr>
        <w:numPr>
          <w:ilvl w:val="0"/>
          <w:numId w:val="1"/>
        </w:numPr>
        <w:pBdr>
          <w:top w:val="nil"/>
          <w:left w:val="nil"/>
          <w:bottom w:val="nil"/>
          <w:right w:val="nil"/>
          <w:between w:val="nil"/>
        </w:pBdr>
        <w:tabs>
          <w:tab w:val="left" w:pos="515"/>
        </w:tabs>
        <w:spacing w:before="200" w:line="360" w:lineRule="auto"/>
        <w:ind w:right="723"/>
        <w:jc w:val="both"/>
        <w:rPr>
          <w:color w:val="000000"/>
          <w:sz w:val="24"/>
          <w:szCs w:val="24"/>
        </w:rPr>
      </w:pPr>
      <w:r w:rsidRPr="0036039B">
        <w:rPr>
          <w:color w:val="000000"/>
          <w:sz w:val="24"/>
          <w:szCs w:val="24"/>
        </w:rPr>
        <w:t xml:space="preserve">Hursel R, </w:t>
      </w:r>
      <w:proofErr w:type="spellStart"/>
      <w:r w:rsidRPr="0036039B">
        <w:rPr>
          <w:color w:val="000000"/>
          <w:sz w:val="24"/>
          <w:szCs w:val="24"/>
        </w:rPr>
        <w:t>Viechtbauer</w:t>
      </w:r>
      <w:proofErr w:type="spellEnd"/>
      <w:r w:rsidRPr="0036039B">
        <w:rPr>
          <w:color w:val="000000"/>
          <w:sz w:val="24"/>
          <w:szCs w:val="24"/>
        </w:rPr>
        <w:t xml:space="preserve"> W, </w:t>
      </w:r>
      <w:proofErr w:type="spellStart"/>
      <w:r w:rsidRPr="0036039B">
        <w:rPr>
          <w:color w:val="000000"/>
          <w:sz w:val="24"/>
          <w:szCs w:val="24"/>
        </w:rPr>
        <w:t>WesterterpPlantenga</w:t>
      </w:r>
      <w:proofErr w:type="spellEnd"/>
      <w:r w:rsidRPr="0036039B">
        <w:rPr>
          <w:color w:val="000000"/>
          <w:sz w:val="24"/>
          <w:szCs w:val="24"/>
        </w:rPr>
        <w:t xml:space="preserve"> MS. The effects of green tea on weight </w:t>
      </w:r>
      <w:r w:rsidRPr="0036039B">
        <w:rPr>
          <w:color w:val="000000"/>
          <w:sz w:val="24"/>
          <w:szCs w:val="24"/>
        </w:rPr>
        <w:lastRenderedPageBreak/>
        <w:t xml:space="preserve">loss and weight maintenance: a </w:t>
      </w:r>
      <w:proofErr w:type="spellStart"/>
      <w:r w:rsidRPr="0036039B">
        <w:rPr>
          <w:color w:val="000000"/>
          <w:sz w:val="24"/>
          <w:szCs w:val="24"/>
        </w:rPr>
        <w:t>metaanalysis</w:t>
      </w:r>
      <w:proofErr w:type="spellEnd"/>
      <w:r w:rsidRPr="0036039B">
        <w:rPr>
          <w:color w:val="000000"/>
          <w:sz w:val="24"/>
          <w:szCs w:val="24"/>
        </w:rPr>
        <w:t xml:space="preserve">. Int J </w:t>
      </w:r>
      <w:proofErr w:type="spellStart"/>
      <w:r w:rsidRPr="0036039B">
        <w:rPr>
          <w:color w:val="000000"/>
          <w:sz w:val="24"/>
          <w:szCs w:val="24"/>
        </w:rPr>
        <w:t>Obes</w:t>
      </w:r>
      <w:proofErr w:type="spellEnd"/>
      <w:r w:rsidRPr="0036039B">
        <w:rPr>
          <w:color w:val="000000"/>
          <w:sz w:val="24"/>
          <w:szCs w:val="24"/>
        </w:rPr>
        <w:t xml:space="preserve">. 2009;33(9):956-961. doi:10.1038/ijo.2009.135. Title: Ama Pachan: Significance and Symbolism </w:t>
      </w:r>
      <w:proofErr w:type="spellStart"/>
      <w:proofErr w:type="gramStart"/>
      <w:r w:rsidRPr="0036039B">
        <w:rPr>
          <w:color w:val="000000"/>
          <w:sz w:val="24"/>
          <w:szCs w:val="24"/>
        </w:rPr>
        <w:t>Author:Wisdom</w:t>
      </w:r>
      <w:proofErr w:type="spellEnd"/>
      <w:proofErr w:type="gramEnd"/>
      <w:r w:rsidRPr="0036039B">
        <w:rPr>
          <w:color w:val="000000"/>
          <w:sz w:val="24"/>
          <w:szCs w:val="24"/>
        </w:rPr>
        <w:t xml:space="preserve"> Library Publication Date: July 31, 2025</w:t>
      </w:r>
      <w:r w:rsidR="00231664" w:rsidRPr="0036039B">
        <w:rPr>
          <w:color w:val="000000"/>
          <w:sz w:val="24"/>
          <w:szCs w:val="24"/>
        </w:rPr>
        <w:t>.</w:t>
      </w:r>
    </w:p>
    <w:p w14:paraId="49497568" w14:textId="51F9B89B" w:rsidR="00C052ED" w:rsidRDefault="00000000">
      <w:pPr>
        <w:numPr>
          <w:ilvl w:val="0"/>
          <w:numId w:val="1"/>
        </w:numPr>
        <w:pBdr>
          <w:top w:val="nil"/>
          <w:left w:val="nil"/>
          <w:bottom w:val="nil"/>
          <w:right w:val="nil"/>
          <w:between w:val="nil"/>
        </w:pBdr>
        <w:spacing w:before="240" w:line="360" w:lineRule="auto"/>
        <w:ind w:right="723"/>
        <w:jc w:val="both"/>
        <w:rPr>
          <w:color w:val="000000"/>
          <w:sz w:val="24"/>
          <w:szCs w:val="24"/>
        </w:rPr>
      </w:pPr>
      <w:r>
        <w:rPr>
          <w:color w:val="000000"/>
          <w:sz w:val="24"/>
          <w:szCs w:val="24"/>
        </w:rPr>
        <w:t xml:space="preserve">Title: Exploring the Impact of Ayurvedic Approaches on Obesity </w:t>
      </w:r>
      <w:proofErr w:type="spellStart"/>
      <w:r>
        <w:rPr>
          <w:color w:val="000000"/>
          <w:sz w:val="24"/>
          <w:szCs w:val="24"/>
        </w:rPr>
        <w:t>ManagementAuthor</w:t>
      </w:r>
      <w:proofErr w:type="spellEnd"/>
      <w:r>
        <w:rPr>
          <w:color w:val="000000"/>
          <w:sz w:val="24"/>
          <w:szCs w:val="24"/>
        </w:rPr>
        <w:t xml:space="preserve">: Dr. N. Itani Journal of Ayurveda and Integrative Medicine </w:t>
      </w:r>
      <w:proofErr w:type="spellStart"/>
      <w:r>
        <w:rPr>
          <w:color w:val="000000"/>
          <w:sz w:val="24"/>
          <w:szCs w:val="24"/>
        </w:rPr>
        <w:t>StudiesYear</w:t>
      </w:r>
      <w:proofErr w:type="spellEnd"/>
      <w:r>
        <w:rPr>
          <w:color w:val="000000"/>
          <w:sz w:val="24"/>
          <w:szCs w:val="24"/>
        </w:rPr>
        <w:t>: 2023 Volume / Issue: Vol. 1, Issue1Pages:45–</w:t>
      </w:r>
      <w:r w:rsidR="00231664">
        <w:rPr>
          <w:color w:val="000000"/>
          <w:sz w:val="24"/>
          <w:szCs w:val="24"/>
        </w:rPr>
        <w:t>52.</w:t>
      </w:r>
      <w:r>
        <w:rPr>
          <w:color w:val="0000FF"/>
          <w:sz w:val="24"/>
          <w:szCs w:val="24"/>
          <w:u w:val="single"/>
        </w:rPr>
        <w:t xml:space="preserve"> </w:t>
      </w:r>
    </w:p>
    <w:p w14:paraId="2229EF0D" w14:textId="77777777" w:rsidR="00C052ED" w:rsidRDefault="00000000">
      <w:pPr>
        <w:numPr>
          <w:ilvl w:val="0"/>
          <w:numId w:val="1"/>
        </w:numPr>
        <w:pBdr>
          <w:top w:val="nil"/>
          <w:left w:val="nil"/>
          <w:bottom w:val="nil"/>
          <w:right w:val="nil"/>
          <w:between w:val="nil"/>
        </w:pBdr>
        <w:tabs>
          <w:tab w:val="left" w:pos="527"/>
        </w:tabs>
        <w:spacing w:before="240" w:line="360" w:lineRule="auto"/>
        <w:ind w:right="723"/>
        <w:jc w:val="both"/>
        <w:rPr>
          <w:color w:val="000000"/>
          <w:sz w:val="24"/>
          <w:szCs w:val="24"/>
        </w:rPr>
      </w:pPr>
      <w:r>
        <w:rPr>
          <w:color w:val="000000"/>
          <w:sz w:val="24"/>
          <w:szCs w:val="24"/>
        </w:rPr>
        <w:t xml:space="preserve"> Title: Honey Bee Sting (Apis dorsata): Management, Treatment, and Prevention in Domestic </w:t>
      </w:r>
      <w:proofErr w:type="spellStart"/>
      <w:r>
        <w:rPr>
          <w:color w:val="000000"/>
          <w:sz w:val="24"/>
          <w:szCs w:val="24"/>
        </w:rPr>
        <w:t>BovinesAuthors</w:t>
      </w:r>
      <w:proofErr w:type="spellEnd"/>
      <w:r>
        <w:rPr>
          <w:color w:val="000000"/>
          <w:sz w:val="24"/>
          <w:szCs w:val="24"/>
        </w:rPr>
        <w:t xml:space="preserve">: Muhammad </w:t>
      </w:r>
      <w:proofErr w:type="spellStart"/>
      <w:proofErr w:type="gramStart"/>
      <w:r>
        <w:rPr>
          <w:color w:val="000000"/>
          <w:sz w:val="24"/>
          <w:szCs w:val="24"/>
        </w:rPr>
        <w:t>G.Publication</w:t>
      </w:r>
      <w:proofErr w:type="spellEnd"/>
      <w:proofErr w:type="gramEnd"/>
      <w:r>
        <w:rPr>
          <w:color w:val="000000"/>
          <w:sz w:val="24"/>
          <w:szCs w:val="24"/>
        </w:rPr>
        <w:t xml:space="preserve"> Date: August 12, 2025Journal: The ProfessionalMedicalJournalVolume/</w:t>
      </w:r>
      <w:proofErr w:type="gramStart"/>
      <w:r>
        <w:rPr>
          <w:color w:val="000000"/>
          <w:sz w:val="24"/>
          <w:szCs w:val="24"/>
        </w:rPr>
        <w:t>Issue:Vol.32,No.</w:t>
      </w:r>
      <w:proofErr w:type="gramEnd"/>
      <w:r>
        <w:rPr>
          <w:color w:val="000000"/>
          <w:sz w:val="24"/>
          <w:szCs w:val="24"/>
        </w:rPr>
        <w:t>8Pages:1135–114URL: https://theprofesional.com/index.php/tpmj/article/download/5457/3772</w:t>
      </w:r>
    </w:p>
    <w:p w14:paraId="3DC47826" w14:textId="544B9CC3" w:rsidR="00C052ED" w:rsidRDefault="00000000">
      <w:pPr>
        <w:numPr>
          <w:ilvl w:val="0"/>
          <w:numId w:val="1"/>
        </w:numPr>
        <w:pBdr>
          <w:top w:val="nil"/>
          <w:left w:val="nil"/>
          <w:bottom w:val="nil"/>
          <w:right w:val="nil"/>
          <w:between w:val="nil"/>
        </w:pBdr>
        <w:tabs>
          <w:tab w:val="left" w:pos="527"/>
        </w:tabs>
        <w:spacing w:before="240" w:line="360" w:lineRule="auto"/>
        <w:ind w:right="723"/>
        <w:jc w:val="both"/>
        <w:rPr>
          <w:color w:val="000000"/>
          <w:sz w:val="24"/>
          <w:szCs w:val="24"/>
        </w:rPr>
      </w:pPr>
      <w:r>
        <w:rPr>
          <w:color w:val="000000"/>
          <w:sz w:val="24"/>
          <w:szCs w:val="24"/>
        </w:rPr>
        <w:t xml:space="preserve">Title: 12 Poses of Surya Namaskar and Their Benefits Author: David </w:t>
      </w:r>
      <w:proofErr w:type="spellStart"/>
      <w:r>
        <w:rPr>
          <w:color w:val="000000"/>
          <w:sz w:val="24"/>
          <w:szCs w:val="24"/>
        </w:rPr>
        <w:t>JonesPublication</w:t>
      </w:r>
      <w:proofErr w:type="spellEnd"/>
      <w:r>
        <w:rPr>
          <w:color w:val="000000"/>
          <w:sz w:val="24"/>
          <w:szCs w:val="24"/>
        </w:rPr>
        <w:t xml:space="preserve"> Date: February 22, 2024</w:t>
      </w:r>
      <w:r w:rsidR="00231664">
        <w:rPr>
          <w:color w:val="000000"/>
          <w:sz w:val="24"/>
          <w:szCs w:val="24"/>
        </w:rPr>
        <w:t>.</w:t>
      </w:r>
    </w:p>
    <w:p w14:paraId="46C59273" w14:textId="77777777" w:rsidR="00C052ED" w:rsidRDefault="00000000">
      <w:pPr>
        <w:numPr>
          <w:ilvl w:val="0"/>
          <w:numId w:val="1"/>
        </w:numPr>
        <w:pBdr>
          <w:top w:val="nil"/>
          <w:left w:val="nil"/>
          <w:bottom w:val="nil"/>
          <w:right w:val="nil"/>
          <w:between w:val="nil"/>
        </w:pBdr>
        <w:tabs>
          <w:tab w:val="left" w:pos="527"/>
        </w:tabs>
        <w:spacing w:before="240" w:line="360" w:lineRule="auto"/>
        <w:ind w:right="723"/>
        <w:jc w:val="both"/>
        <w:rPr>
          <w:color w:val="000000"/>
          <w:sz w:val="24"/>
          <w:szCs w:val="24"/>
        </w:rPr>
      </w:pPr>
      <w:r>
        <w:rPr>
          <w:color w:val="000000"/>
          <w:sz w:val="24"/>
          <w:szCs w:val="24"/>
        </w:rPr>
        <w:t xml:space="preserve">Title: Panchakarma Author: Dr. R. </w:t>
      </w:r>
      <w:proofErr w:type="spellStart"/>
      <w:r>
        <w:rPr>
          <w:color w:val="000000"/>
          <w:sz w:val="24"/>
          <w:szCs w:val="24"/>
        </w:rPr>
        <w:t>Vidyanath</w:t>
      </w:r>
      <w:proofErr w:type="spellEnd"/>
      <w:r>
        <w:rPr>
          <w:color w:val="000000"/>
          <w:sz w:val="24"/>
          <w:szCs w:val="24"/>
        </w:rPr>
        <w:t xml:space="preserve"> Year: 2011Pages: 264 pages Publisher: </w:t>
      </w:r>
      <w:proofErr w:type="spellStart"/>
      <w:r>
        <w:rPr>
          <w:color w:val="000000"/>
          <w:sz w:val="24"/>
          <w:szCs w:val="24"/>
        </w:rPr>
        <w:t>Bharatiya</w:t>
      </w:r>
      <w:proofErr w:type="spellEnd"/>
      <w:r>
        <w:rPr>
          <w:color w:val="000000"/>
          <w:sz w:val="24"/>
          <w:szCs w:val="24"/>
        </w:rPr>
        <w:t xml:space="preserve"> Book Corporation, New Delhi.</w:t>
      </w:r>
    </w:p>
    <w:p w14:paraId="24900EC2" w14:textId="456B7883" w:rsidR="00C052ED" w:rsidRDefault="00000000">
      <w:pPr>
        <w:numPr>
          <w:ilvl w:val="0"/>
          <w:numId w:val="1"/>
        </w:numPr>
        <w:pBdr>
          <w:top w:val="nil"/>
          <w:left w:val="nil"/>
          <w:bottom w:val="nil"/>
          <w:right w:val="nil"/>
          <w:between w:val="nil"/>
        </w:pBdr>
        <w:tabs>
          <w:tab w:val="left" w:pos="527"/>
        </w:tabs>
        <w:spacing w:before="1" w:line="360" w:lineRule="auto"/>
        <w:ind w:right="723"/>
        <w:jc w:val="both"/>
        <w:rPr>
          <w:color w:val="000000"/>
          <w:sz w:val="24"/>
          <w:szCs w:val="24"/>
        </w:rPr>
      </w:pPr>
      <w:r>
        <w:rPr>
          <w:color w:val="000000"/>
          <w:sz w:val="24"/>
          <w:szCs w:val="24"/>
        </w:rPr>
        <w:t>Journal of Pharmaceutical Research International, Journal of Pharmaceutical Research International. Title: Kapha Balancing Foods Author: Banyan Botanicals Publication Date: February 28, 2024</w:t>
      </w:r>
      <w:r w:rsidR="00231664">
        <w:rPr>
          <w:color w:val="000000"/>
          <w:sz w:val="24"/>
          <w:szCs w:val="24"/>
        </w:rPr>
        <w:t xml:space="preserve"> </w:t>
      </w:r>
      <w:r>
        <w:rPr>
          <w:color w:val="000000"/>
          <w:sz w:val="24"/>
          <w:szCs w:val="24"/>
        </w:rPr>
        <w:t xml:space="preserve">pacifying-foods. Title: Diet and Lifestyle Modifications in </w:t>
      </w:r>
      <w:proofErr w:type="spellStart"/>
      <w:r>
        <w:rPr>
          <w:color w:val="000000"/>
          <w:sz w:val="24"/>
          <w:szCs w:val="24"/>
        </w:rPr>
        <w:t>Sthoulya</w:t>
      </w:r>
      <w:proofErr w:type="spellEnd"/>
      <w:r>
        <w:rPr>
          <w:color w:val="000000"/>
          <w:sz w:val="24"/>
          <w:szCs w:val="24"/>
        </w:rPr>
        <w:t xml:space="preserve"> (Obesity) Authors: Dr. </w:t>
      </w:r>
      <w:proofErr w:type="spellStart"/>
      <w:r>
        <w:rPr>
          <w:color w:val="000000"/>
          <w:sz w:val="24"/>
          <w:szCs w:val="24"/>
        </w:rPr>
        <w:t>Sreeharsha</w:t>
      </w:r>
      <w:proofErr w:type="spellEnd"/>
      <w:r>
        <w:rPr>
          <w:color w:val="000000"/>
          <w:sz w:val="24"/>
          <w:szCs w:val="24"/>
        </w:rPr>
        <w:t xml:space="preserve"> N, </w:t>
      </w:r>
      <w:proofErr w:type="spellStart"/>
      <w:r>
        <w:rPr>
          <w:color w:val="000000"/>
          <w:sz w:val="24"/>
          <w:szCs w:val="24"/>
        </w:rPr>
        <w:t>Bargale</w:t>
      </w:r>
      <w:proofErr w:type="spellEnd"/>
      <w:r>
        <w:rPr>
          <w:color w:val="000000"/>
          <w:sz w:val="24"/>
          <w:szCs w:val="24"/>
        </w:rPr>
        <w:t xml:space="preserve"> Sushant Sukumar, Divyasree C. </w:t>
      </w:r>
      <w:proofErr w:type="spellStart"/>
      <w:proofErr w:type="gramStart"/>
      <w:r>
        <w:rPr>
          <w:color w:val="000000"/>
          <w:sz w:val="24"/>
          <w:szCs w:val="24"/>
        </w:rPr>
        <w:t>H.Year</w:t>
      </w:r>
      <w:proofErr w:type="spellEnd"/>
      <w:proofErr w:type="gramEnd"/>
      <w:r>
        <w:rPr>
          <w:color w:val="000000"/>
          <w:sz w:val="24"/>
          <w:szCs w:val="24"/>
        </w:rPr>
        <w:t>: 2017 (Mar-Apr)</w:t>
      </w:r>
      <w:r w:rsidR="00231664">
        <w:rPr>
          <w:color w:val="000000"/>
          <w:sz w:val="24"/>
          <w:szCs w:val="24"/>
        </w:rPr>
        <w:t xml:space="preserve"> </w:t>
      </w:r>
      <w:r>
        <w:rPr>
          <w:color w:val="000000"/>
          <w:sz w:val="24"/>
          <w:szCs w:val="24"/>
        </w:rPr>
        <w:t>Pages: 215-219.</w:t>
      </w:r>
    </w:p>
    <w:p w14:paraId="4592FF2B" w14:textId="77777777" w:rsidR="00C052ED" w:rsidRDefault="00C052ED">
      <w:pPr>
        <w:pBdr>
          <w:top w:val="nil"/>
          <w:left w:val="nil"/>
          <w:bottom w:val="nil"/>
          <w:right w:val="nil"/>
          <w:between w:val="nil"/>
        </w:pBdr>
        <w:tabs>
          <w:tab w:val="left" w:pos="527"/>
        </w:tabs>
        <w:spacing w:before="1" w:line="360" w:lineRule="auto"/>
        <w:ind w:left="515" w:right="723"/>
        <w:jc w:val="both"/>
        <w:rPr>
          <w:color w:val="000000"/>
          <w:sz w:val="24"/>
          <w:szCs w:val="24"/>
        </w:rPr>
      </w:pPr>
    </w:p>
    <w:p w14:paraId="3353F488" w14:textId="427E9409" w:rsidR="00C052ED" w:rsidRDefault="00000000">
      <w:pPr>
        <w:numPr>
          <w:ilvl w:val="0"/>
          <w:numId w:val="1"/>
        </w:numPr>
        <w:pBdr>
          <w:top w:val="nil"/>
          <w:left w:val="nil"/>
          <w:bottom w:val="nil"/>
          <w:right w:val="nil"/>
          <w:between w:val="nil"/>
        </w:pBdr>
        <w:tabs>
          <w:tab w:val="left" w:pos="515"/>
        </w:tabs>
        <w:spacing w:line="360" w:lineRule="auto"/>
        <w:ind w:right="723"/>
        <w:jc w:val="both"/>
        <w:rPr>
          <w:color w:val="000000"/>
          <w:sz w:val="24"/>
          <w:szCs w:val="24"/>
        </w:rPr>
      </w:pPr>
      <w:r>
        <w:rPr>
          <w:color w:val="000000"/>
          <w:sz w:val="24"/>
          <w:szCs w:val="24"/>
        </w:rPr>
        <w:t xml:space="preserve"> Budak NH, Aykin E, </w:t>
      </w:r>
      <w:proofErr w:type="spellStart"/>
      <w:r>
        <w:rPr>
          <w:color w:val="000000"/>
          <w:sz w:val="24"/>
          <w:szCs w:val="24"/>
        </w:rPr>
        <w:t>Seydim</w:t>
      </w:r>
      <w:proofErr w:type="spellEnd"/>
      <w:r>
        <w:rPr>
          <w:color w:val="000000"/>
          <w:sz w:val="24"/>
          <w:szCs w:val="24"/>
        </w:rPr>
        <w:t xml:space="preserve"> AC, Greene AK, Guzel-    </w:t>
      </w:r>
      <w:proofErr w:type="spellStart"/>
      <w:r>
        <w:rPr>
          <w:color w:val="000000"/>
          <w:sz w:val="24"/>
          <w:szCs w:val="24"/>
        </w:rPr>
        <w:t>Seydim</w:t>
      </w:r>
      <w:proofErr w:type="spellEnd"/>
      <w:r>
        <w:rPr>
          <w:color w:val="000000"/>
          <w:sz w:val="24"/>
          <w:szCs w:val="24"/>
        </w:rPr>
        <w:t xml:space="preserve"> ZB. Functional Properties of Vinegar. J Food Sci. 2014;79(5</w:t>
      </w:r>
      <w:proofErr w:type="gramStart"/>
      <w:r>
        <w:rPr>
          <w:color w:val="000000"/>
          <w:sz w:val="24"/>
          <w:szCs w:val="24"/>
        </w:rPr>
        <w:t>):R</w:t>
      </w:r>
      <w:proofErr w:type="gramEnd"/>
      <w:r>
        <w:rPr>
          <w:color w:val="000000"/>
          <w:sz w:val="24"/>
          <w:szCs w:val="24"/>
        </w:rPr>
        <w:t xml:space="preserve">757-R764. doi:10.1111/1750-3841.12434. Title: Observational Study on Impact of </w:t>
      </w:r>
      <w:proofErr w:type="spellStart"/>
      <w:r>
        <w:rPr>
          <w:color w:val="000000"/>
          <w:sz w:val="24"/>
          <w:szCs w:val="24"/>
        </w:rPr>
        <w:t>Pathyapathya</w:t>
      </w:r>
      <w:proofErr w:type="spellEnd"/>
      <w:r>
        <w:rPr>
          <w:color w:val="000000"/>
          <w:sz w:val="24"/>
          <w:szCs w:val="24"/>
        </w:rPr>
        <w:t xml:space="preserve"> in Prevention of </w:t>
      </w:r>
      <w:proofErr w:type="spellStart"/>
      <w:r>
        <w:rPr>
          <w:color w:val="000000"/>
          <w:sz w:val="24"/>
          <w:szCs w:val="24"/>
        </w:rPr>
        <w:t>Sthoulya</w:t>
      </w:r>
      <w:proofErr w:type="spellEnd"/>
      <w:r>
        <w:rPr>
          <w:color w:val="000000"/>
          <w:sz w:val="24"/>
          <w:szCs w:val="24"/>
        </w:rPr>
        <w:t xml:space="preserve"> (Obesity) Authors: </w:t>
      </w:r>
      <w:proofErr w:type="spellStart"/>
      <w:r>
        <w:rPr>
          <w:color w:val="000000"/>
          <w:sz w:val="24"/>
          <w:szCs w:val="24"/>
        </w:rPr>
        <w:t>Rameej</w:t>
      </w:r>
      <w:proofErr w:type="spellEnd"/>
      <w:r>
        <w:rPr>
          <w:color w:val="000000"/>
          <w:sz w:val="24"/>
          <w:szCs w:val="24"/>
        </w:rPr>
        <w:t xml:space="preserve"> Raja, Sriram Chandra Mishra, </w:t>
      </w:r>
      <w:proofErr w:type="spellStart"/>
      <w:r>
        <w:rPr>
          <w:color w:val="000000"/>
          <w:sz w:val="24"/>
          <w:szCs w:val="24"/>
        </w:rPr>
        <w:t>Suryashu</w:t>
      </w:r>
      <w:proofErr w:type="spellEnd"/>
      <w:r>
        <w:rPr>
          <w:color w:val="000000"/>
          <w:sz w:val="24"/>
          <w:szCs w:val="24"/>
        </w:rPr>
        <w:t xml:space="preserve">   Dutt Sharma, Avadhesh Sharma Year: 2023 Pages / Issue: </w:t>
      </w:r>
      <w:proofErr w:type="spellStart"/>
      <w:r>
        <w:rPr>
          <w:color w:val="000000"/>
          <w:sz w:val="24"/>
          <w:szCs w:val="24"/>
        </w:rPr>
        <w:t>Ayushdhara</w:t>
      </w:r>
      <w:proofErr w:type="spellEnd"/>
      <w:r>
        <w:rPr>
          <w:color w:val="000000"/>
          <w:sz w:val="24"/>
          <w:szCs w:val="24"/>
        </w:rPr>
        <w:t>, Vol. 10, Suppl. 1 (Jan-Feb 2023), pages 19-26</w:t>
      </w:r>
    </w:p>
    <w:p w14:paraId="36D8CC11" w14:textId="77777777" w:rsidR="00C052ED" w:rsidRDefault="00000000">
      <w:pPr>
        <w:numPr>
          <w:ilvl w:val="0"/>
          <w:numId w:val="1"/>
        </w:numPr>
        <w:pBdr>
          <w:top w:val="nil"/>
          <w:left w:val="nil"/>
          <w:bottom w:val="nil"/>
          <w:right w:val="nil"/>
          <w:between w:val="nil"/>
        </w:pBdr>
        <w:tabs>
          <w:tab w:val="left" w:pos="515"/>
          <w:tab w:val="left" w:pos="527"/>
        </w:tabs>
        <w:spacing w:before="239" w:line="360" w:lineRule="auto"/>
        <w:ind w:right="723"/>
        <w:jc w:val="both"/>
        <w:rPr>
          <w:color w:val="000000"/>
          <w:sz w:val="24"/>
          <w:szCs w:val="24"/>
        </w:rPr>
      </w:pPr>
      <w:r>
        <w:rPr>
          <w:color w:val="000000"/>
          <w:sz w:val="24"/>
          <w:szCs w:val="24"/>
        </w:rPr>
        <w:t xml:space="preserve">Grove KA, </w:t>
      </w:r>
      <w:proofErr w:type="spellStart"/>
      <w:r>
        <w:rPr>
          <w:color w:val="000000"/>
          <w:sz w:val="24"/>
          <w:szCs w:val="24"/>
        </w:rPr>
        <w:t>Sae</w:t>
      </w:r>
      <w:proofErr w:type="spellEnd"/>
      <w:r>
        <w:rPr>
          <w:color w:val="000000"/>
          <w:sz w:val="24"/>
          <w:szCs w:val="24"/>
        </w:rPr>
        <w:t>-Tan S, Kennett MJ, Lambert JD. (</w:t>
      </w:r>
      <w:proofErr w:type="gramStart"/>
      <w:r>
        <w:rPr>
          <w:color w:val="000000"/>
          <w:sz w:val="24"/>
          <w:szCs w:val="24"/>
        </w:rPr>
        <w:t>−)−</w:t>
      </w:r>
      <w:proofErr w:type="gramEnd"/>
      <w:r>
        <w:rPr>
          <w:color w:val="000000"/>
          <w:sz w:val="24"/>
          <w:szCs w:val="24"/>
        </w:rPr>
        <w:t xml:space="preserve">Epigallocatechin-3-gallate Inhibits Pancreatic Lipase and Reduces Body Weight Gain in High Fat-Fed Obese Mice. Obesity. 2012;20(11):2311-2313. doi:10.1038/oby.2011.139. Title: Review on the management of </w:t>
      </w:r>
      <w:proofErr w:type="spellStart"/>
      <w:r>
        <w:rPr>
          <w:color w:val="000000"/>
          <w:sz w:val="24"/>
          <w:szCs w:val="24"/>
        </w:rPr>
        <w:t>Sthoulya</w:t>
      </w:r>
      <w:proofErr w:type="spellEnd"/>
      <w:r>
        <w:rPr>
          <w:color w:val="000000"/>
          <w:sz w:val="24"/>
          <w:szCs w:val="24"/>
        </w:rPr>
        <w:t xml:space="preserve"> with special reference to obesity Author(s</w:t>
      </w:r>
      <w:proofErr w:type="gramStart"/>
      <w:r>
        <w:rPr>
          <w:color w:val="000000"/>
          <w:sz w:val="24"/>
          <w:szCs w:val="24"/>
        </w:rPr>
        <w:t>):Kalpesh</w:t>
      </w:r>
      <w:proofErr w:type="gramEnd"/>
      <w:r>
        <w:rPr>
          <w:color w:val="000000"/>
          <w:sz w:val="24"/>
          <w:szCs w:val="24"/>
        </w:rPr>
        <w:t xml:space="preserve"> Ranganath &amp; Neena Damle Year: 2018 Journal: </w:t>
      </w:r>
      <w:proofErr w:type="spellStart"/>
      <w:r>
        <w:rPr>
          <w:color w:val="000000"/>
          <w:sz w:val="24"/>
          <w:szCs w:val="24"/>
        </w:rPr>
        <w:t>Ayurlog</w:t>
      </w:r>
      <w:proofErr w:type="spellEnd"/>
      <w:r>
        <w:rPr>
          <w:color w:val="000000"/>
          <w:sz w:val="24"/>
          <w:szCs w:val="24"/>
        </w:rPr>
        <w:t xml:space="preserve">: National Journal of Research in   </w:t>
      </w:r>
      <w:proofErr w:type="spellStart"/>
      <w:r>
        <w:rPr>
          <w:color w:val="000000"/>
          <w:sz w:val="24"/>
          <w:szCs w:val="24"/>
        </w:rPr>
        <w:t>Ayurved</w:t>
      </w:r>
      <w:proofErr w:type="spellEnd"/>
      <w:r>
        <w:rPr>
          <w:color w:val="000000"/>
          <w:sz w:val="24"/>
          <w:szCs w:val="24"/>
        </w:rPr>
        <w:t xml:space="preserve"> Science, Vol. 6, No. 5 (August 2018).</w:t>
      </w:r>
    </w:p>
    <w:p w14:paraId="361966AB" w14:textId="5FDBD378" w:rsidR="00C052ED" w:rsidRDefault="00000000">
      <w:pPr>
        <w:numPr>
          <w:ilvl w:val="0"/>
          <w:numId w:val="1"/>
        </w:numPr>
        <w:pBdr>
          <w:top w:val="nil"/>
          <w:left w:val="nil"/>
          <w:bottom w:val="nil"/>
          <w:right w:val="nil"/>
          <w:between w:val="nil"/>
        </w:pBdr>
        <w:tabs>
          <w:tab w:val="left" w:pos="515"/>
        </w:tabs>
        <w:spacing w:before="240" w:line="360" w:lineRule="auto"/>
        <w:ind w:right="723"/>
        <w:jc w:val="both"/>
        <w:rPr>
          <w:color w:val="000000"/>
          <w:sz w:val="24"/>
          <w:szCs w:val="24"/>
        </w:rPr>
      </w:pPr>
      <w:r>
        <w:rPr>
          <w:color w:val="000000"/>
          <w:sz w:val="24"/>
          <w:szCs w:val="24"/>
        </w:rPr>
        <w:lastRenderedPageBreak/>
        <w:t xml:space="preserve">Title: Ayurvedic management of </w:t>
      </w:r>
      <w:proofErr w:type="spellStart"/>
      <w:r>
        <w:rPr>
          <w:color w:val="000000"/>
          <w:sz w:val="24"/>
          <w:szCs w:val="24"/>
        </w:rPr>
        <w:t>Sthoulya</w:t>
      </w:r>
      <w:proofErr w:type="spellEnd"/>
      <w:r>
        <w:rPr>
          <w:color w:val="000000"/>
          <w:sz w:val="24"/>
          <w:szCs w:val="24"/>
        </w:rPr>
        <w:t xml:space="preserve"> (</w:t>
      </w:r>
      <w:proofErr w:type="spellStart"/>
      <w:r>
        <w:rPr>
          <w:color w:val="000000"/>
          <w:sz w:val="24"/>
          <w:szCs w:val="24"/>
        </w:rPr>
        <w:t>Medoroga</w:t>
      </w:r>
      <w:proofErr w:type="spellEnd"/>
      <w:r>
        <w:rPr>
          <w:color w:val="000000"/>
          <w:sz w:val="24"/>
          <w:szCs w:val="24"/>
        </w:rPr>
        <w:t>) W.S.R. to obesity Author(s): Anita Lather &amp; Kusum Malik Year: 2023Pages: 65-69 (World Journal of Biology Pharmacy and Health Sciences, Vol. 13, Issue</w:t>
      </w:r>
    </w:p>
    <w:p w14:paraId="07847455" w14:textId="0A49C39A" w:rsidR="00C052ED" w:rsidRDefault="00000000">
      <w:pPr>
        <w:numPr>
          <w:ilvl w:val="0"/>
          <w:numId w:val="1"/>
        </w:numPr>
        <w:pBdr>
          <w:top w:val="nil"/>
          <w:left w:val="nil"/>
          <w:bottom w:val="nil"/>
          <w:right w:val="nil"/>
          <w:between w:val="nil"/>
        </w:pBdr>
        <w:tabs>
          <w:tab w:val="left" w:pos="515"/>
          <w:tab w:val="left" w:pos="527"/>
        </w:tabs>
        <w:spacing w:before="240" w:line="360" w:lineRule="auto"/>
        <w:ind w:right="723"/>
        <w:jc w:val="both"/>
        <w:rPr>
          <w:color w:val="000000"/>
          <w:sz w:val="24"/>
          <w:szCs w:val="24"/>
        </w:rPr>
      </w:pPr>
      <w:r>
        <w:rPr>
          <w:color w:val="000000"/>
          <w:sz w:val="24"/>
          <w:szCs w:val="24"/>
        </w:rPr>
        <w:t xml:space="preserve">Kim MJ, Hwang JH, Ko HJ, Na HB, Kim JH. Lemon detox diet reduced body fat, insulin resistance, and serum </w:t>
      </w:r>
      <w:proofErr w:type="spellStart"/>
      <w:r>
        <w:rPr>
          <w:color w:val="000000"/>
          <w:sz w:val="24"/>
          <w:szCs w:val="24"/>
        </w:rPr>
        <w:t>hs</w:t>
      </w:r>
      <w:proofErr w:type="spellEnd"/>
      <w:r>
        <w:rPr>
          <w:color w:val="000000"/>
          <w:sz w:val="24"/>
          <w:szCs w:val="24"/>
        </w:rPr>
        <w:t xml:space="preserve">-CRP level without hematological changes in overweight Korean women. </w:t>
      </w:r>
      <w:proofErr w:type="spellStart"/>
      <w:r>
        <w:rPr>
          <w:color w:val="000000"/>
          <w:sz w:val="24"/>
          <w:szCs w:val="24"/>
        </w:rPr>
        <w:t>Nutr</w:t>
      </w:r>
      <w:proofErr w:type="spellEnd"/>
      <w:r>
        <w:rPr>
          <w:color w:val="000000"/>
          <w:sz w:val="24"/>
          <w:szCs w:val="24"/>
        </w:rPr>
        <w:t xml:space="preserve"> Res. 2015;35(5):409-</w:t>
      </w:r>
      <w:r w:rsidR="00414B8F">
        <w:rPr>
          <w:color w:val="000000"/>
          <w:sz w:val="24"/>
          <w:szCs w:val="24"/>
        </w:rPr>
        <w:t>43</w:t>
      </w:r>
      <w:r>
        <w:rPr>
          <w:color w:val="000000"/>
          <w:sz w:val="24"/>
          <w:szCs w:val="24"/>
        </w:rPr>
        <w:t xml:space="preserve">0. </w:t>
      </w:r>
      <w:proofErr w:type="gramStart"/>
      <w:r>
        <w:rPr>
          <w:color w:val="000000"/>
          <w:sz w:val="24"/>
          <w:szCs w:val="24"/>
        </w:rPr>
        <w:t>doi:10.1016/j.nutres</w:t>
      </w:r>
      <w:proofErr w:type="gramEnd"/>
      <w:r>
        <w:rPr>
          <w:color w:val="000000"/>
          <w:sz w:val="24"/>
          <w:szCs w:val="24"/>
        </w:rPr>
        <w:t xml:space="preserve">.2015.04.001. Title: Outcomes from a Whole-Systems Ayurvedic Medicine and Yoga Approach to Obesity: A Pilot </w:t>
      </w:r>
      <w:proofErr w:type="spellStart"/>
      <w:r>
        <w:rPr>
          <w:color w:val="000000"/>
          <w:sz w:val="24"/>
          <w:szCs w:val="24"/>
        </w:rPr>
        <w:t>StudyAuthor</w:t>
      </w:r>
      <w:proofErr w:type="spellEnd"/>
      <w:r>
        <w:rPr>
          <w:color w:val="000000"/>
          <w:sz w:val="24"/>
          <w:szCs w:val="24"/>
        </w:rPr>
        <w:t xml:space="preserve">(s): J. Rioux, et </w:t>
      </w:r>
      <w:proofErr w:type="spellStart"/>
      <w:proofErr w:type="gramStart"/>
      <w:r>
        <w:rPr>
          <w:color w:val="000000"/>
          <w:sz w:val="24"/>
          <w:szCs w:val="24"/>
        </w:rPr>
        <w:t>al.Year</w:t>
      </w:r>
      <w:proofErr w:type="spellEnd"/>
      <w:proofErr w:type="gramEnd"/>
      <w:r>
        <w:rPr>
          <w:color w:val="000000"/>
          <w:sz w:val="24"/>
          <w:szCs w:val="24"/>
        </w:rPr>
        <w:t xml:space="preserve">: 2019 Pages: Article ID 6446167, 8 </w:t>
      </w:r>
      <w:proofErr w:type="spellStart"/>
      <w:r>
        <w:rPr>
          <w:color w:val="000000"/>
          <w:sz w:val="24"/>
          <w:szCs w:val="24"/>
        </w:rPr>
        <w:t>pagesJournal</w:t>
      </w:r>
      <w:proofErr w:type="spellEnd"/>
      <w:r>
        <w:rPr>
          <w:color w:val="000000"/>
          <w:sz w:val="24"/>
          <w:szCs w:val="24"/>
        </w:rPr>
        <w:t xml:space="preserve">: Evidence-Based Complementary and Alternative </w:t>
      </w:r>
      <w:proofErr w:type="spellStart"/>
      <w:r>
        <w:rPr>
          <w:color w:val="000000"/>
          <w:sz w:val="24"/>
          <w:szCs w:val="24"/>
        </w:rPr>
        <w:t>MedicineDOI</w:t>
      </w:r>
      <w:proofErr w:type="spellEnd"/>
      <w:r>
        <w:rPr>
          <w:color w:val="000000"/>
          <w:sz w:val="24"/>
          <w:szCs w:val="24"/>
        </w:rPr>
        <w:t>: 10.1155/2019/6446167</w:t>
      </w:r>
    </w:p>
    <w:p w14:paraId="7F6F9BEB" w14:textId="19586CE0" w:rsidR="00C052ED" w:rsidRDefault="00C052ED">
      <w:pPr>
        <w:numPr>
          <w:ilvl w:val="0"/>
          <w:numId w:val="1"/>
        </w:numPr>
        <w:pBdr>
          <w:top w:val="nil"/>
          <w:left w:val="nil"/>
          <w:bottom w:val="nil"/>
          <w:right w:val="nil"/>
          <w:between w:val="nil"/>
        </w:pBdr>
        <w:spacing w:before="240" w:line="360" w:lineRule="auto"/>
        <w:ind w:right="723"/>
        <w:jc w:val="both"/>
        <w:rPr>
          <w:color w:val="000000"/>
          <w:sz w:val="24"/>
          <w:szCs w:val="24"/>
        </w:rPr>
      </w:pPr>
      <w:r>
        <w:rPr>
          <w:color w:val="000000"/>
          <w:sz w:val="24"/>
          <w:szCs w:val="24"/>
        </w:rPr>
        <w:t xml:space="preserve">Title: “A review on a selected Ayurvedic herbal formula in the management of obesity: A critical analysis” Author(s): S. L. G. </w:t>
      </w:r>
      <w:proofErr w:type="spellStart"/>
      <w:r>
        <w:rPr>
          <w:color w:val="000000"/>
          <w:sz w:val="24"/>
          <w:szCs w:val="24"/>
        </w:rPr>
        <w:t>Sewwandi</w:t>
      </w:r>
      <w:proofErr w:type="spellEnd"/>
      <w:r>
        <w:rPr>
          <w:color w:val="000000"/>
          <w:sz w:val="24"/>
          <w:szCs w:val="24"/>
        </w:rPr>
        <w:t xml:space="preserve"> et al. Year: 2023 Pages: The article appears in GSC Biological and Pharmaceutical Sciences, Vol. 24(02), pages 087–092</w:t>
      </w:r>
    </w:p>
    <w:p w14:paraId="77BD8BAA" w14:textId="75959E83" w:rsidR="00C052ED" w:rsidRDefault="00000000">
      <w:pPr>
        <w:numPr>
          <w:ilvl w:val="0"/>
          <w:numId w:val="1"/>
        </w:numPr>
        <w:pBdr>
          <w:top w:val="nil"/>
          <w:left w:val="nil"/>
          <w:bottom w:val="nil"/>
          <w:right w:val="nil"/>
          <w:between w:val="nil"/>
        </w:pBdr>
        <w:tabs>
          <w:tab w:val="left" w:pos="527"/>
        </w:tabs>
        <w:spacing w:before="200" w:line="360" w:lineRule="auto"/>
        <w:ind w:right="723"/>
        <w:jc w:val="both"/>
        <w:rPr>
          <w:color w:val="000000"/>
          <w:sz w:val="24"/>
          <w:szCs w:val="24"/>
        </w:rPr>
      </w:pPr>
      <w:r>
        <w:rPr>
          <w:color w:val="000000"/>
          <w:sz w:val="24"/>
          <w:szCs w:val="24"/>
        </w:rPr>
        <w:t xml:space="preserve">Title: Therapeutic Evaluation of </w:t>
      </w:r>
      <w:proofErr w:type="spellStart"/>
      <w:r>
        <w:rPr>
          <w:color w:val="000000"/>
          <w:sz w:val="24"/>
          <w:szCs w:val="24"/>
        </w:rPr>
        <w:t>Vrikshamla</w:t>
      </w:r>
      <w:proofErr w:type="spellEnd"/>
      <w:r>
        <w:rPr>
          <w:color w:val="000000"/>
          <w:sz w:val="24"/>
          <w:szCs w:val="24"/>
        </w:rPr>
        <w:t xml:space="preserve"> (Garcinia Cambogia) in the Management of </w:t>
      </w:r>
      <w:proofErr w:type="spellStart"/>
      <w:r>
        <w:rPr>
          <w:color w:val="000000"/>
          <w:sz w:val="24"/>
          <w:szCs w:val="24"/>
        </w:rPr>
        <w:t>Sthaulya</w:t>
      </w:r>
      <w:proofErr w:type="spellEnd"/>
      <w:r>
        <w:rPr>
          <w:color w:val="000000"/>
          <w:sz w:val="24"/>
          <w:szCs w:val="24"/>
        </w:rPr>
        <w:t xml:space="preserve"> (Obesity) </w:t>
      </w:r>
      <w:proofErr w:type="spellStart"/>
      <w:r>
        <w:rPr>
          <w:color w:val="000000"/>
          <w:sz w:val="24"/>
          <w:szCs w:val="24"/>
        </w:rPr>
        <w:t>w.s.r</w:t>
      </w:r>
      <w:proofErr w:type="spellEnd"/>
      <w:r>
        <w:rPr>
          <w:color w:val="000000"/>
          <w:sz w:val="24"/>
          <w:szCs w:val="24"/>
        </w:rPr>
        <w:t xml:space="preserve"> Dyslipidemia – A Case Report Author(s): Not </w:t>
      </w:r>
      <w:proofErr w:type="spellStart"/>
      <w:r>
        <w:rPr>
          <w:color w:val="000000"/>
          <w:sz w:val="24"/>
          <w:szCs w:val="24"/>
        </w:rPr>
        <w:t>specifiedYear</w:t>
      </w:r>
      <w:proofErr w:type="spellEnd"/>
      <w:r>
        <w:rPr>
          <w:color w:val="000000"/>
          <w:sz w:val="24"/>
          <w:szCs w:val="24"/>
        </w:rPr>
        <w:t xml:space="preserve">: 2022Pages: 50–57Journal: </w:t>
      </w:r>
      <w:proofErr w:type="spellStart"/>
      <w:r>
        <w:rPr>
          <w:color w:val="000000"/>
          <w:sz w:val="24"/>
          <w:szCs w:val="24"/>
        </w:rPr>
        <w:t>Ayushdhara</w:t>
      </w:r>
      <w:proofErr w:type="spellEnd"/>
      <w:r>
        <w:rPr>
          <w:color w:val="000000"/>
          <w:sz w:val="24"/>
          <w:szCs w:val="24"/>
        </w:rPr>
        <w:t xml:space="preserve">, Vol. 9, Issue 2Link: </w:t>
      </w:r>
      <w:proofErr w:type="spellStart"/>
      <w:r>
        <w:rPr>
          <w:color w:val="000000"/>
          <w:sz w:val="24"/>
          <w:szCs w:val="24"/>
        </w:rPr>
        <w:t>Ayushdhara</w:t>
      </w:r>
      <w:proofErr w:type="spellEnd"/>
      <w:r>
        <w:rPr>
          <w:color w:val="000000"/>
          <w:sz w:val="24"/>
          <w:szCs w:val="24"/>
        </w:rPr>
        <w:t xml:space="preserve"> Article</w:t>
      </w:r>
    </w:p>
    <w:p w14:paraId="3DA3FE5B" w14:textId="77777777" w:rsidR="00C052ED" w:rsidRDefault="00000000">
      <w:pPr>
        <w:numPr>
          <w:ilvl w:val="0"/>
          <w:numId w:val="1"/>
        </w:numPr>
        <w:pBdr>
          <w:top w:val="nil"/>
          <w:left w:val="nil"/>
          <w:bottom w:val="nil"/>
          <w:right w:val="nil"/>
          <w:between w:val="nil"/>
        </w:pBdr>
        <w:tabs>
          <w:tab w:val="left" w:pos="527"/>
        </w:tabs>
        <w:spacing w:before="199" w:line="360" w:lineRule="auto"/>
        <w:ind w:right="723"/>
        <w:jc w:val="both"/>
        <w:rPr>
          <w:color w:val="000000"/>
          <w:sz w:val="24"/>
          <w:szCs w:val="24"/>
        </w:rPr>
      </w:pPr>
      <w:r>
        <w:rPr>
          <w:color w:val="000000"/>
          <w:sz w:val="24"/>
          <w:szCs w:val="24"/>
        </w:rPr>
        <w:t>Title: A Review of the Ayurvedic Classics' Therapeutic Use of Vidanga (</w:t>
      </w:r>
      <w:proofErr w:type="spellStart"/>
      <w:r>
        <w:rPr>
          <w:color w:val="000000"/>
          <w:sz w:val="24"/>
          <w:szCs w:val="24"/>
        </w:rPr>
        <w:t>Embelia</w:t>
      </w:r>
      <w:proofErr w:type="spellEnd"/>
      <w:r>
        <w:rPr>
          <w:color w:val="000000"/>
          <w:sz w:val="24"/>
          <w:szCs w:val="24"/>
        </w:rPr>
        <w:t xml:space="preserve"> </w:t>
      </w:r>
      <w:proofErr w:type="spellStart"/>
      <w:r>
        <w:rPr>
          <w:color w:val="000000"/>
          <w:sz w:val="24"/>
          <w:szCs w:val="24"/>
        </w:rPr>
        <w:t>ribes</w:t>
      </w:r>
      <w:proofErr w:type="spellEnd"/>
      <w:r>
        <w:rPr>
          <w:color w:val="000000"/>
          <w:sz w:val="24"/>
          <w:szCs w:val="24"/>
        </w:rPr>
        <w:t xml:space="preserve">) for Pathological Consequences Associated with </w:t>
      </w:r>
      <w:proofErr w:type="spellStart"/>
      <w:r>
        <w:rPr>
          <w:color w:val="000000"/>
          <w:sz w:val="24"/>
          <w:szCs w:val="24"/>
        </w:rPr>
        <w:t>DiseaseAuthor</w:t>
      </w:r>
      <w:proofErr w:type="spellEnd"/>
      <w:r>
        <w:rPr>
          <w:color w:val="000000"/>
          <w:sz w:val="24"/>
          <w:szCs w:val="24"/>
        </w:rPr>
        <w:t xml:space="preserve">(s): Rajkumar </w:t>
      </w:r>
      <w:proofErr w:type="spellStart"/>
      <w:r>
        <w:rPr>
          <w:color w:val="000000"/>
          <w:sz w:val="24"/>
          <w:szCs w:val="24"/>
        </w:rPr>
        <w:t>GuptaYear</w:t>
      </w:r>
      <w:proofErr w:type="spellEnd"/>
      <w:r>
        <w:rPr>
          <w:color w:val="000000"/>
          <w:sz w:val="24"/>
          <w:szCs w:val="24"/>
        </w:rPr>
        <w:t xml:space="preserve">: 2025Journal: Journal of Ayurveda and Integrated Medical Sciences </w:t>
      </w:r>
    </w:p>
    <w:p w14:paraId="5761BDCD" w14:textId="4D0E9EFB" w:rsidR="00C052ED" w:rsidRDefault="00000000">
      <w:pPr>
        <w:numPr>
          <w:ilvl w:val="0"/>
          <w:numId w:val="1"/>
        </w:numPr>
        <w:pBdr>
          <w:top w:val="nil"/>
          <w:left w:val="nil"/>
          <w:bottom w:val="nil"/>
          <w:right w:val="nil"/>
          <w:between w:val="nil"/>
        </w:pBdr>
        <w:tabs>
          <w:tab w:val="left" w:pos="527"/>
        </w:tabs>
        <w:spacing w:before="199" w:line="360" w:lineRule="auto"/>
        <w:ind w:right="723"/>
        <w:jc w:val="both"/>
        <w:rPr>
          <w:color w:val="000000"/>
          <w:sz w:val="24"/>
          <w:szCs w:val="24"/>
        </w:rPr>
      </w:pPr>
      <w:r>
        <w:rPr>
          <w:color w:val="000000"/>
          <w:sz w:val="24"/>
          <w:szCs w:val="24"/>
        </w:rPr>
        <w:t xml:space="preserve">Title: A Review on Effectiveness of </w:t>
      </w:r>
      <w:proofErr w:type="spellStart"/>
      <w:r>
        <w:rPr>
          <w:color w:val="000000"/>
          <w:sz w:val="24"/>
          <w:szCs w:val="24"/>
        </w:rPr>
        <w:t>Guggulu</w:t>
      </w:r>
      <w:proofErr w:type="spellEnd"/>
      <w:r>
        <w:rPr>
          <w:color w:val="000000"/>
          <w:sz w:val="24"/>
          <w:szCs w:val="24"/>
        </w:rPr>
        <w:t xml:space="preserve"> in Treatment of Obesity Author(s): </w:t>
      </w:r>
      <w:proofErr w:type="spellStart"/>
      <w:r>
        <w:rPr>
          <w:color w:val="000000"/>
          <w:sz w:val="24"/>
          <w:szCs w:val="24"/>
        </w:rPr>
        <w:t>Sachinkumar</w:t>
      </w:r>
      <w:proofErr w:type="spellEnd"/>
      <w:r>
        <w:rPr>
          <w:color w:val="000000"/>
          <w:sz w:val="24"/>
          <w:szCs w:val="24"/>
        </w:rPr>
        <w:t xml:space="preserve"> </w:t>
      </w:r>
      <w:proofErr w:type="spellStart"/>
      <w:r>
        <w:rPr>
          <w:color w:val="000000"/>
          <w:sz w:val="24"/>
          <w:szCs w:val="24"/>
        </w:rPr>
        <w:t>Sahebrao</w:t>
      </w:r>
      <w:proofErr w:type="spellEnd"/>
      <w:r>
        <w:rPr>
          <w:color w:val="000000"/>
          <w:sz w:val="24"/>
          <w:szCs w:val="24"/>
        </w:rPr>
        <w:t xml:space="preserve"> Patil &amp; Arjun Annasaheb Sable Year: 2022Journal: World Journal of Advanced Research and Reviews Pages: 707–712</w:t>
      </w:r>
      <w:r w:rsidR="00231664">
        <w:rPr>
          <w:color w:val="000000"/>
          <w:sz w:val="24"/>
          <w:szCs w:val="24"/>
        </w:rPr>
        <w:t>.</w:t>
      </w:r>
    </w:p>
    <w:p w14:paraId="5BBB4C05" w14:textId="77777777" w:rsidR="00C052ED" w:rsidRDefault="00000000">
      <w:pPr>
        <w:numPr>
          <w:ilvl w:val="0"/>
          <w:numId w:val="1"/>
        </w:numPr>
        <w:pBdr>
          <w:top w:val="nil"/>
          <w:left w:val="nil"/>
          <w:bottom w:val="nil"/>
          <w:right w:val="nil"/>
          <w:between w:val="nil"/>
        </w:pBdr>
        <w:tabs>
          <w:tab w:val="left" w:pos="515"/>
          <w:tab w:val="left" w:pos="527"/>
        </w:tabs>
        <w:spacing w:before="240" w:line="360" w:lineRule="auto"/>
        <w:ind w:right="723"/>
        <w:jc w:val="both"/>
        <w:rPr>
          <w:color w:val="000000"/>
          <w:sz w:val="24"/>
          <w:szCs w:val="24"/>
        </w:rPr>
      </w:pPr>
      <w:r>
        <w:rPr>
          <w:color w:val="000000"/>
          <w:sz w:val="24"/>
          <w:szCs w:val="24"/>
        </w:rPr>
        <w:t>VisitNationalInstitutes/CCRASResearchCentresfornecessaryconsul</w:t>
      </w:r>
      <w:hyperlink r:id="rId11">
        <w:r w:rsidR="00C052ED">
          <w:rPr>
            <w:color w:val="000000"/>
            <w:sz w:val="24"/>
            <w:szCs w:val="24"/>
          </w:rPr>
          <w:t>tation</w:t>
        </w:r>
      </w:hyperlink>
      <w:r>
        <w:rPr>
          <w:color w:val="000000"/>
          <w:sz w:val="24"/>
          <w:szCs w:val="24"/>
        </w:rPr>
        <w:t xml:space="preserve">.(www.ccras.nic.in) Title: Critical Review on </w:t>
      </w:r>
      <w:proofErr w:type="spellStart"/>
      <w:r>
        <w:rPr>
          <w:color w:val="000000"/>
          <w:sz w:val="24"/>
          <w:szCs w:val="24"/>
        </w:rPr>
        <w:t>Haritaki</w:t>
      </w:r>
      <w:proofErr w:type="spellEnd"/>
      <w:r>
        <w:rPr>
          <w:color w:val="000000"/>
          <w:sz w:val="24"/>
          <w:szCs w:val="24"/>
        </w:rPr>
        <w:t xml:space="preserve"> </w:t>
      </w:r>
      <w:proofErr w:type="spellStart"/>
      <w:r>
        <w:rPr>
          <w:color w:val="000000"/>
          <w:sz w:val="24"/>
          <w:szCs w:val="24"/>
        </w:rPr>
        <w:t>w.s.r</w:t>
      </w:r>
      <w:proofErr w:type="spellEnd"/>
      <w:r>
        <w:rPr>
          <w:color w:val="000000"/>
          <w:sz w:val="24"/>
          <w:szCs w:val="24"/>
        </w:rPr>
        <w:t xml:space="preserve">. to </w:t>
      </w:r>
      <w:proofErr w:type="spellStart"/>
      <w:r>
        <w:rPr>
          <w:color w:val="000000"/>
          <w:sz w:val="24"/>
          <w:szCs w:val="24"/>
        </w:rPr>
        <w:t>Sthaulya</w:t>
      </w:r>
      <w:proofErr w:type="spellEnd"/>
      <w:r>
        <w:rPr>
          <w:color w:val="000000"/>
          <w:sz w:val="24"/>
          <w:szCs w:val="24"/>
        </w:rPr>
        <w:t xml:space="preserve"> (Obesity)Author: S. </w:t>
      </w:r>
      <w:proofErr w:type="spellStart"/>
      <w:r>
        <w:rPr>
          <w:color w:val="000000"/>
          <w:sz w:val="24"/>
          <w:szCs w:val="24"/>
        </w:rPr>
        <w:t>PatelYear</w:t>
      </w:r>
      <w:proofErr w:type="spellEnd"/>
      <w:r>
        <w:rPr>
          <w:color w:val="000000"/>
          <w:sz w:val="24"/>
          <w:szCs w:val="24"/>
        </w:rPr>
        <w:t xml:space="preserve">: 2022Journal: Journal of Ayurveda and Integrated Medical </w:t>
      </w:r>
      <w:proofErr w:type="spellStart"/>
      <w:r>
        <w:rPr>
          <w:color w:val="000000"/>
          <w:sz w:val="24"/>
          <w:szCs w:val="24"/>
        </w:rPr>
        <w:t>SciencesPages</w:t>
      </w:r>
      <w:proofErr w:type="spellEnd"/>
      <w:r>
        <w:rPr>
          <w:color w:val="000000"/>
          <w:sz w:val="24"/>
          <w:szCs w:val="24"/>
        </w:rPr>
        <w:t>: Not specified</w:t>
      </w:r>
    </w:p>
    <w:p w14:paraId="76A66C4D" w14:textId="6D870D32" w:rsidR="00C052ED" w:rsidRPr="00231664" w:rsidRDefault="00000000" w:rsidP="00231664">
      <w:pPr>
        <w:numPr>
          <w:ilvl w:val="0"/>
          <w:numId w:val="1"/>
        </w:numPr>
        <w:pBdr>
          <w:top w:val="nil"/>
          <w:left w:val="nil"/>
          <w:bottom w:val="nil"/>
          <w:right w:val="nil"/>
          <w:between w:val="nil"/>
        </w:pBdr>
        <w:tabs>
          <w:tab w:val="left" w:pos="527"/>
        </w:tabs>
        <w:spacing w:before="240" w:line="360" w:lineRule="auto"/>
        <w:ind w:right="723"/>
        <w:jc w:val="both"/>
        <w:rPr>
          <w:color w:val="000000"/>
          <w:sz w:val="24"/>
          <w:szCs w:val="24"/>
        </w:rPr>
      </w:pPr>
      <w:r>
        <w:rPr>
          <w:color w:val="000000"/>
          <w:sz w:val="24"/>
          <w:szCs w:val="24"/>
        </w:rPr>
        <w:t xml:space="preserve">file:///D:/my%20project/Best%20Ayurvedic%20Medicine%20for%20Weight%20Loss%2 0%E2%80%93%20Safe%20&amp;%20Effective%20Treatment.htmTitle: Amla and </w:t>
      </w:r>
      <w:proofErr w:type="spellStart"/>
      <w:r>
        <w:rPr>
          <w:color w:val="000000"/>
          <w:sz w:val="24"/>
          <w:szCs w:val="24"/>
        </w:rPr>
        <w:t>Haritaki</w:t>
      </w:r>
      <w:proofErr w:type="spellEnd"/>
      <w:r>
        <w:rPr>
          <w:color w:val="000000"/>
          <w:sz w:val="24"/>
          <w:szCs w:val="24"/>
        </w:rPr>
        <w:t xml:space="preserve">: Prokinetics Author: L. Rothwell Year: Not specified Journal: In Vivo Healthcare Pages: </w:t>
      </w:r>
    </w:p>
    <w:p w14:paraId="1F8E7D8E" w14:textId="1C195E78" w:rsidR="00B223A6" w:rsidRDefault="00B223A6">
      <w:pPr>
        <w:numPr>
          <w:ilvl w:val="0"/>
          <w:numId w:val="1"/>
        </w:numPr>
        <w:pBdr>
          <w:top w:val="nil"/>
          <w:left w:val="nil"/>
          <w:bottom w:val="nil"/>
          <w:right w:val="nil"/>
          <w:between w:val="nil"/>
        </w:pBdr>
        <w:tabs>
          <w:tab w:val="left" w:pos="515"/>
          <w:tab w:val="left" w:pos="527"/>
        </w:tabs>
        <w:spacing w:before="240" w:line="360" w:lineRule="auto"/>
        <w:ind w:right="723"/>
        <w:jc w:val="both"/>
        <w:rPr>
          <w:color w:val="000000"/>
          <w:sz w:val="24"/>
          <w:szCs w:val="24"/>
        </w:rPr>
      </w:pPr>
      <w:r>
        <w:rPr>
          <w:color w:val="000000"/>
          <w:sz w:val="24"/>
          <w:szCs w:val="24"/>
        </w:rPr>
        <w:t>Medindia.net</w:t>
      </w:r>
    </w:p>
    <w:p w14:paraId="6995C161" w14:textId="0D01F7DC" w:rsidR="00C052ED" w:rsidRDefault="00000000">
      <w:pPr>
        <w:numPr>
          <w:ilvl w:val="0"/>
          <w:numId w:val="1"/>
        </w:numPr>
        <w:pBdr>
          <w:top w:val="nil"/>
          <w:left w:val="nil"/>
          <w:bottom w:val="nil"/>
          <w:right w:val="nil"/>
          <w:between w:val="nil"/>
        </w:pBdr>
        <w:tabs>
          <w:tab w:val="left" w:pos="515"/>
          <w:tab w:val="left" w:pos="527"/>
        </w:tabs>
        <w:spacing w:before="240" w:line="360" w:lineRule="auto"/>
        <w:ind w:right="723"/>
        <w:jc w:val="both"/>
        <w:rPr>
          <w:color w:val="000000"/>
          <w:sz w:val="24"/>
          <w:szCs w:val="24"/>
        </w:rPr>
      </w:pPr>
      <w:proofErr w:type="spellStart"/>
      <w:r>
        <w:rPr>
          <w:color w:val="000000"/>
          <w:sz w:val="24"/>
          <w:szCs w:val="24"/>
        </w:rPr>
        <w:t>Magkos</w:t>
      </w:r>
      <w:proofErr w:type="spellEnd"/>
      <w:r>
        <w:rPr>
          <w:color w:val="000000"/>
          <w:sz w:val="24"/>
          <w:szCs w:val="24"/>
        </w:rPr>
        <w:t xml:space="preserve"> F, Fraterrigo G, Yoshino J, et al. Effects of Moderate and Subsequent Progressive </w:t>
      </w:r>
      <w:r>
        <w:rPr>
          <w:color w:val="000000"/>
          <w:sz w:val="24"/>
          <w:szCs w:val="24"/>
        </w:rPr>
        <w:lastRenderedPageBreak/>
        <w:t xml:space="preserve">Weight Loss on Metabolic Function and Adipose Tissue Biology in Humans with Obesity.   Cell </w:t>
      </w:r>
      <w:proofErr w:type="spellStart"/>
      <w:r>
        <w:rPr>
          <w:color w:val="000000"/>
          <w:sz w:val="24"/>
          <w:szCs w:val="24"/>
        </w:rPr>
        <w:t>Metab</w:t>
      </w:r>
      <w:proofErr w:type="spellEnd"/>
      <w:r>
        <w:rPr>
          <w:color w:val="000000"/>
          <w:sz w:val="24"/>
          <w:szCs w:val="24"/>
        </w:rPr>
        <w:t xml:space="preserve">. 2016;23(4):591-601. </w:t>
      </w:r>
      <w:proofErr w:type="gramStart"/>
      <w:r>
        <w:rPr>
          <w:color w:val="000000"/>
          <w:sz w:val="24"/>
          <w:szCs w:val="24"/>
        </w:rPr>
        <w:t>doi:10.1016/j.cmet</w:t>
      </w:r>
      <w:proofErr w:type="gramEnd"/>
      <w:r>
        <w:rPr>
          <w:color w:val="000000"/>
          <w:sz w:val="24"/>
          <w:szCs w:val="24"/>
        </w:rPr>
        <w:t xml:space="preserve">.2016.02.005 Title: In-vitro Anti-adipocytic Activity of </w:t>
      </w:r>
      <w:proofErr w:type="spellStart"/>
      <w:r>
        <w:rPr>
          <w:color w:val="000000"/>
          <w:sz w:val="24"/>
          <w:szCs w:val="24"/>
        </w:rPr>
        <w:t>Katuki</w:t>
      </w:r>
      <w:proofErr w:type="spellEnd"/>
      <w:r>
        <w:rPr>
          <w:color w:val="000000"/>
          <w:sz w:val="24"/>
          <w:szCs w:val="24"/>
        </w:rPr>
        <w:t xml:space="preserve"> (</w:t>
      </w:r>
      <w:proofErr w:type="spellStart"/>
      <w:r>
        <w:rPr>
          <w:color w:val="000000"/>
          <w:sz w:val="24"/>
          <w:szCs w:val="24"/>
        </w:rPr>
        <w:t>Picrorhiza</w:t>
      </w:r>
      <w:proofErr w:type="spellEnd"/>
      <w:r>
        <w:rPr>
          <w:color w:val="000000"/>
          <w:sz w:val="24"/>
          <w:szCs w:val="24"/>
        </w:rPr>
        <w:t xml:space="preserve"> </w:t>
      </w:r>
      <w:proofErr w:type="spellStart"/>
      <w:r>
        <w:rPr>
          <w:color w:val="000000"/>
          <w:sz w:val="24"/>
          <w:szCs w:val="24"/>
        </w:rPr>
        <w:t>kurroa</w:t>
      </w:r>
      <w:proofErr w:type="spellEnd"/>
      <w:r>
        <w:rPr>
          <w:color w:val="000000"/>
          <w:sz w:val="24"/>
          <w:szCs w:val="24"/>
        </w:rPr>
        <w:t xml:space="preserve"> Royle ex Benth) Author: Prachi Santosh </w:t>
      </w:r>
      <w:proofErr w:type="spellStart"/>
      <w:r>
        <w:rPr>
          <w:color w:val="000000"/>
          <w:sz w:val="24"/>
          <w:szCs w:val="24"/>
        </w:rPr>
        <w:t>PandeyYear</w:t>
      </w:r>
      <w:proofErr w:type="spellEnd"/>
      <w:r>
        <w:rPr>
          <w:color w:val="000000"/>
          <w:sz w:val="24"/>
          <w:szCs w:val="24"/>
        </w:rPr>
        <w:t xml:space="preserve">: 2025Journal: International Journal of Ayurveda and Medical </w:t>
      </w:r>
      <w:proofErr w:type="spellStart"/>
      <w:r>
        <w:rPr>
          <w:color w:val="000000"/>
          <w:sz w:val="24"/>
          <w:szCs w:val="24"/>
        </w:rPr>
        <w:t>SciencesPages</w:t>
      </w:r>
      <w:proofErr w:type="spellEnd"/>
      <w:r>
        <w:rPr>
          <w:color w:val="000000"/>
          <w:sz w:val="24"/>
          <w:szCs w:val="24"/>
        </w:rPr>
        <w:t>:   Not specified.</w:t>
      </w:r>
    </w:p>
    <w:p w14:paraId="3128865F" w14:textId="77777777" w:rsidR="00C052ED" w:rsidRDefault="00000000">
      <w:pPr>
        <w:numPr>
          <w:ilvl w:val="0"/>
          <w:numId w:val="1"/>
        </w:numPr>
        <w:pBdr>
          <w:top w:val="nil"/>
          <w:left w:val="nil"/>
          <w:bottom w:val="nil"/>
          <w:right w:val="nil"/>
          <w:between w:val="nil"/>
        </w:pBdr>
        <w:tabs>
          <w:tab w:val="left" w:pos="515"/>
          <w:tab w:val="left" w:pos="527"/>
        </w:tabs>
        <w:spacing w:before="240" w:line="360" w:lineRule="auto"/>
        <w:ind w:right="723"/>
        <w:jc w:val="both"/>
        <w:rPr>
          <w:color w:val="000000"/>
          <w:sz w:val="24"/>
          <w:szCs w:val="24"/>
        </w:rPr>
      </w:pPr>
      <w:r>
        <w:rPr>
          <w:color w:val="000000"/>
          <w:sz w:val="24"/>
          <w:szCs w:val="24"/>
        </w:rPr>
        <w:t xml:space="preserve">Budak NH, </w:t>
      </w:r>
      <w:proofErr w:type="spellStart"/>
      <w:r>
        <w:rPr>
          <w:color w:val="000000"/>
          <w:sz w:val="24"/>
          <w:szCs w:val="24"/>
        </w:rPr>
        <w:t>Kumbul</w:t>
      </w:r>
      <w:proofErr w:type="spellEnd"/>
      <w:r>
        <w:rPr>
          <w:color w:val="000000"/>
          <w:sz w:val="24"/>
          <w:szCs w:val="24"/>
        </w:rPr>
        <w:t xml:space="preserve"> </w:t>
      </w:r>
      <w:proofErr w:type="spellStart"/>
      <w:r>
        <w:rPr>
          <w:color w:val="000000"/>
          <w:sz w:val="24"/>
          <w:szCs w:val="24"/>
        </w:rPr>
        <w:t>Doguc</w:t>
      </w:r>
      <w:proofErr w:type="spellEnd"/>
      <w:r>
        <w:rPr>
          <w:color w:val="000000"/>
          <w:sz w:val="24"/>
          <w:szCs w:val="24"/>
        </w:rPr>
        <w:t xml:space="preserve"> D, Savas CM, et al. Effects of Apple Cider Vinegars </w:t>
      </w:r>
      <w:proofErr w:type="gramStart"/>
      <w:r>
        <w:rPr>
          <w:color w:val="000000"/>
          <w:sz w:val="24"/>
          <w:szCs w:val="24"/>
        </w:rPr>
        <w:t>Produced  with</w:t>
      </w:r>
      <w:proofErr w:type="gramEnd"/>
      <w:r>
        <w:rPr>
          <w:color w:val="000000"/>
          <w:sz w:val="24"/>
          <w:szCs w:val="24"/>
        </w:rPr>
        <w:t xml:space="preserve"> Different Techniques on Blood Lipids in High-Cholesterol-Fed Rats. J Agric </w:t>
      </w:r>
      <w:proofErr w:type="gramStart"/>
      <w:r>
        <w:rPr>
          <w:color w:val="000000"/>
          <w:sz w:val="24"/>
          <w:szCs w:val="24"/>
        </w:rPr>
        <w:t>Food  Chem.</w:t>
      </w:r>
      <w:proofErr w:type="gramEnd"/>
      <w:r>
        <w:rPr>
          <w:color w:val="000000"/>
          <w:sz w:val="24"/>
          <w:szCs w:val="24"/>
        </w:rPr>
        <w:t xml:space="preserve"> 2011;59(12):6638-6644. doi:10.1021/jf104912h. Title: A Case Study to Evaluate the Efficacy of </w:t>
      </w:r>
      <w:proofErr w:type="spellStart"/>
      <w:r>
        <w:rPr>
          <w:color w:val="000000"/>
          <w:sz w:val="24"/>
          <w:szCs w:val="24"/>
        </w:rPr>
        <w:t>Mustak</w:t>
      </w:r>
      <w:proofErr w:type="spellEnd"/>
      <w:r>
        <w:rPr>
          <w:color w:val="000000"/>
          <w:sz w:val="24"/>
          <w:szCs w:val="24"/>
        </w:rPr>
        <w:t xml:space="preserve"> (Cyperus rotundus) in </w:t>
      </w:r>
      <w:proofErr w:type="spellStart"/>
      <w:r>
        <w:rPr>
          <w:color w:val="000000"/>
          <w:sz w:val="24"/>
          <w:szCs w:val="24"/>
        </w:rPr>
        <w:t>Sthoulya</w:t>
      </w:r>
      <w:proofErr w:type="spellEnd"/>
      <w:r>
        <w:rPr>
          <w:color w:val="000000"/>
          <w:sz w:val="24"/>
          <w:szCs w:val="24"/>
        </w:rPr>
        <w:t xml:space="preserve"> (Obesity) Author: Majumder </w:t>
      </w:r>
      <w:proofErr w:type="spellStart"/>
      <w:r>
        <w:rPr>
          <w:color w:val="000000"/>
          <w:sz w:val="24"/>
          <w:szCs w:val="24"/>
        </w:rPr>
        <w:t>MadhumitaYear</w:t>
      </w:r>
      <w:proofErr w:type="spellEnd"/>
      <w:r>
        <w:rPr>
          <w:color w:val="000000"/>
          <w:sz w:val="24"/>
          <w:szCs w:val="24"/>
        </w:rPr>
        <w:t xml:space="preserve">: 2017Journal: </w:t>
      </w:r>
      <w:proofErr w:type="spellStart"/>
      <w:r>
        <w:rPr>
          <w:color w:val="000000"/>
          <w:sz w:val="24"/>
          <w:szCs w:val="24"/>
        </w:rPr>
        <w:t>AyushdharaVolume</w:t>
      </w:r>
      <w:proofErr w:type="spellEnd"/>
      <w:r>
        <w:rPr>
          <w:color w:val="000000"/>
          <w:sz w:val="24"/>
          <w:szCs w:val="24"/>
        </w:rPr>
        <w:t xml:space="preserve"> &amp; Issue: Vol. 3, Issue 5Pages: Not specified</w:t>
      </w:r>
    </w:p>
    <w:p w14:paraId="7AB7C612" w14:textId="77777777" w:rsidR="00C052ED" w:rsidRDefault="00000000">
      <w:pPr>
        <w:numPr>
          <w:ilvl w:val="0"/>
          <w:numId w:val="1"/>
        </w:numPr>
        <w:pBdr>
          <w:top w:val="nil"/>
          <w:left w:val="nil"/>
          <w:bottom w:val="nil"/>
          <w:right w:val="nil"/>
          <w:between w:val="nil"/>
        </w:pBdr>
        <w:tabs>
          <w:tab w:val="left" w:pos="515"/>
        </w:tabs>
        <w:spacing w:before="240" w:line="360" w:lineRule="auto"/>
        <w:ind w:right="723"/>
        <w:jc w:val="both"/>
        <w:rPr>
          <w:color w:val="000000"/>
          <w:sz w:val="24"/>
          <w:szCs w:val="24"/>
        </w:rPr>
      </w:pPr>
      <w:r>
        <w:rPr>
          <w:color w:val="000000"/>
          <w:sz w:val="24"/>
          <w:szCs w:val="24"/>
        </w:rPr>
        <w:t xml:space="preserve">Title: A Clinical Study to Evaluate the Efficacy of Vacha (Acorus calamus) in the           Management of </w:t>
      </w:r>
      <w:proofErr w:type="spellStart"/>
      <w:r>
        <w:rPr>
          <w:color w:val="000000"/>
          <w:sz w:val="24"/>
          <w:szCs w:val="24"/>
        </w:rPr>
        <w:t>Sthaulya</w:t>
      </w:r>
      <w:proofErr w:type="spellEnd"/>
      <w:r>
        <w:rPr>
          <w:color w:val="000000"/>
          <w:sz w:val="24"/>
          <w:szCs w:val="24"/>
        </w:rPr>
        <w:t xml:space="preserve"> with Special Reference to Hyperlipidemia.</w:t>
      </w:r>
    </w:p>
    <w:p w14:paraId="77369F64" w14:textId="77777777" w:rsidR="00C052ED" w:rsidRDefault="00000000">
      <w:pPr>
        <w:numPr>
          <w:ilvl w:val="0"/>
          <w:numId w:val="1"/>
        </w:numPr>
        <w:pBdr>
          <w:top w:val="nil"/>
          <w:left w:val="nil"/>
          <w:bottom w:val="nil"/>
          <w:right w:val="nil"/>
          <w:between w:val="nil"/>
        </w:pBdr>
        <w:spacing w:before="240" w:line="360" w:lineRule="auto"/>
        <w:ind w:right="723"/>
        <w:jc w:val="both"/>
        <w:rPr>
          <w:color w:val="000000"/>
          <w:sz w:val="24"/>
          <w:szCs w:val="24"/>
        </w:rPr>
      </w:pPr>
      <w:r>
        <w:rPr>
          <w:color w:val="000000"/>
          <w:sz w:val="24"/>
          <w:szCs w:val="24"/>
        </w:rPr>
        <w:t xml:space="preserve">Author(s): Not specified Year: 2025Journal: Journal of Ayurveda and Integrative Medicine Pages: Not specified </w:t>
      </w:r>
      <w:proofErr w:type="spellStart"/>
      <w:r>
        <w:rPr>
          <w:color w:val="000000"/>
          <w:sz w:val="24"/>
          <w:szCs w:val="24"/>
        </w:rPr>
        <w:t>Surjushe</w:t>
      </w:r>
      <w:proofErr w:type="spellEnd"/>
      <w:r>
        <w:rPr>
          <w:color w:val="000000"/>
          <w:sz w:val="24"/>
          <w:szCs w:val="24"/>
        </w:rPr>
        <w:t xml:space="preserve"> A, Vasani R, </w:t>
      </w:r>
      <w:proofErr w:type="spellStart"/>
      <w:r>
        <w:rPr>
          <w:color w:val="000000"/>
          <w:sz w:val="24"/>
          <w:szCs w:val="24"/>
        </w:rPr>
        <w:t>Saple</w:t>
      </w:r>
      <w:proofErr w:type="spellEnd"/>
      <w:r>
        <w:rPr>
          <w:color w:val="000000"/>
          <w:sz w:val="24"/>
          <w:szCs w:val="24"/>
        </w:rPr>
        <w:t xml:space="preserve"> DG. Aloe vera: a short review.                                          </w:t>
      </w:r>
    </w:p>
    <w:p w14:paraId="058DAD1A" w14:textId="69F11B93" w:rsidR="00C052ED" w:rsidRDefault="00000000">
      <w:pPr>
        <w:numPr>
          <w:ilvl w:val="0"/>
          <w:numId w:val="1"/>
        </w:numPr>
        <w:pBdr>
          <w:top w:val="nil"/>
          <w:left w:val="nil"/>
          <w:bottom w:val="nil"/>
          <w:right w:val="nil"/>
          <w:between w:val="nil"/>
        </w:pBdr>
        <w:tabs>
          <w:tab w:val="left" w:pos="515"/>
          <w:tab w:val="left" w:pos="527"/>
        </w:tabs>
        <w:spacing w:before="240" w:line="360" w:lineRule="auto"/>
        <w:ind w:right="723"/>
        <w:jc w:val="both"/>
        <w:rPr>
          <w:color w:val="000000"/>
          <w:sz w:val="24"/>
          <w:szCs w:val="24"/>
        </w:rPr>
      </w:pPr>
      <w:r>
        <w:rPr>
          <w:color w:val="000000"/>
          <w:sz w:val="24"/>
          <w:szCs w:val="24"/>
        </w:rPr>
        <w:t xml:space="preserve">Title A survey of marketed ayurvedic/herbal </w:t>
      </w:r>
      <w:proofErr w:type="spellStart"/>
      <w:r>
        <w:rPr>
          <w:color w:val="000000"/>
          <w:sz w:val="24"/>
          <w:szCs w:val="24"/>
        </w:rPr>
        <w:t>antiobesity</w:t>
      </w:r>
      <w:proofErr w:type="spellEnd"/>
      <w:r>
        <w:rPr>
          <w:color w:val="000000"/>
          <w:sz w:val="24"/>
          <w:szCs w:val="24"/>
        </w:rPr>
        <w:t xml:space="preserve"> product Author </w:t>
      </w:r>
      <w:proofErr w:type="spellStart"/>
      <w:r>
        <w:rPr>
          <w:color w:val="000000"/>
          <w:sz w:val="24"/>
          <w:szCs w:val="24"/>
        </w:rPr>
        <w:t>jyotibala</w:t>
      </w:r>
      <w:proofErr w:type="spellEnd"/>
      <w:r>
        <w:rPr>
          <w:color w:val="000000"/>
          <w:sz w:val="24"/>
          <w:szCs w:val="24"/>
        </w:rPr>
        <w:t xml:space="preserve"> </w:t>
      </w:r>
      <w:proofErr w:type="spellStart"/>
      <w:r>
        <w:rPr>
          <w:color w:val="000000"/>
          <w:sz w:val="24"/>
          <w:szCs w:val="24"/>
        </w:rPr>
        <w:t>banjare</w:t>
      </w:r>
      <w:proofErr w:type="spellEnd"/>
      <w:r>
        <w:rPr>
          <w:color w:val="000000"/>
          <w:sz w:val="24"/>
          <w:szCs w:val="24"/>
        </w:rPr>
        <w:t xml:space="preserve"> and </w:t>
      </w:r>
      <w:proofErr w:type="spellStart"/>
      <w:r>
        <w:rPr>
          <w:color w:val="000000"/>
          <w:sz w:val="24"/>
          <w:szCs w:val="24"/>
        </w:rPr>
        <w:t>supriya</w:t>
      </w:r>
      <w:proofErr w:type="spellEnd"/>
      <w:r>
        <w:rPr>
          <w:color w:val="000000"/>
          <w:sz w:val="24"/>
          <w:szCs w:val="24"/>
        </w:rPr>
        <w:t xml:space="preserve"> </w:t>
      </w:r>
      <w:proofErr w:type="spellStart"/>
      <w:r>
        <w:rPr>
          <w:color w:val="000000"/>
          <w:sz w:val="24"/>
          <w:szCs w:val="24"/>
        </w:rPr>
        <w:t>bhalerao</w:t>
      </w:r>
      <w:proofErr w:type="spellEnd"/>
      <w:r>
        <w:rPr>
          <w:color w:val="000000"/>
          <w:sz w:val="24"/>
          <w:szCs w:val="24"/>
        </w:rPr>
        <w:t xml:space="preserve"> year2016 Misawa E, Tanaka M, </w:t>
      </w:r>
      <w:proofErr w:type="spellStart"/>
      <w:r>
        <w:rPr>
          <w:color w:val="000000"/>
          <w:sz w:val="24"/>
          <w:szCs w:val="24"/>
        </w:rPr>
        <w:t>Nomaguchi</w:t>
      </w:r>
      <w:proofErr w:type="spellEnd"/>
      <w:r>
        <w:rPr>
          <w:color w:val="000000"/>
          <w:sz w:val="24"/>
          <w:szCs w:val="24"/>
        </w:rPr>
        <w:t xml:space="preserve"> K, et al. Administration of phytosterols isolated from Aloe vera gel reduce visceral fat mass and improve hyperglycemia in</w:t>
      </w:r>
      <w:r w:rsidR="00B223A6">
        <w:rPr>
          <w:color w:val="000000"/>
          <w:sz w:val="24"/>
          <w:szCs w:val="24"/>
        </w:rPr>
        <w:t xml:space="preserve"> </w:t>
      </w:r>
      <w:r>
        <w:rPr>
          <w:color w:val="000000"/>
          <w:sz w:val="24"/>
          <w:szCs w:val="24"/>
        </w:rPr>
        <w:t>Zucker</w:t>
      </w:r>
      <w:r w:rsidR="00B223A6">
        <w:rPr>
          <w:color w:val="000000"/>
          <w:sz w:val="24"/>
          <w:szCs w:val="24"/>
        </w:rPr>
        <w:t xml:space="preserve"> </w:t>
      </w:r>
      <w:r>
        <w:rPr>
          <w:color w:val="000000"/>
          <w:sz w:val="24"/>
          <w:szCs w:val="24"/>
        </w:rPr>
        <w:t>diabetic</w:t>
      </w:r>
      <w:r w:rsidR="00B223A6">
        <w:rPr>
          <w:color w:val="000000"/>
          <w:sz w:val="24"/>
          <w:szCs w:val="24"/>
        </w:rPr>
        <w:t xml:space="preserve"> </w:t>
      </w:r>
      <w:r>
        <w:rPr>
          <w:color w:val="000000"/>
          <w:sz w:val="24"/>
          <w:szCs w:val="24"/>
        </w:rPr>
        <w:t>fatty</w:t>
      </w:r>
      <w:r w:rsidR="00B223A6">
        <w:rPr>
          <w:color w:val="000000"/>
          <w:sz w:val="24"/>
          <w:szCs w:val="24"/>
        </w:rPr>
        <w:t xml:space="preserve"> </w:t>
      </w:r>
      <w:r>
        <w:rPr>
          <w:color w:val="000000"/>
          <w:sz w:val="24"/>
          <w:szCs w:val="24"/>
        </w:rPr>
        <w:t>(ZDF)</w:t>
      </w:r>
      <w:r w:rsidR="00B223A6">
        <w:rPr>
          <w:color w:val="000000"/>
          <w:sz w:val="24"/>
          <w:szCs w:val="24"/>
        </w:rPr>
        <w:t xml:space="preserve"> </w:t>
      </w:r>
      <w:r>
        <w:rPr>
          <w:color w:val="000000"/>
          <w:sz w:val="24"/>
          <w:szCs w:val="24"/>
        </w:rPr>
        <w:t>rats.</w:t>
      </w:r>
      <w:r w:rsidR="00B223A6">
        <w:rPr>
          <w:color w:val="000000"/>
          <w:sz w:val="24"/>
          <w:szCs w:val="24"/>
        </w:rPr>
        <w:t xml:space="preserve"> </w:t>
      </w:r>
      <w:proofErr w:type="spellStart"/>
      <w:r>
        <w:rPr>
          <w:color w:val="000000"/>
          <w:sz w:val="24"/>
          <w:szCs w:val="24"/>
        </w:rPr>
        <w:t>Obes</w:t>
      </w:r>
      <w:proofErr w:type="spellEnd"/>
      <w:r w:rsidR="00B223A6">
        <w:rPr>
          <w:color w:val="000000"/>
          <w:sz w:val="24"/>
          <w:szCs w:val="24"/>
        </w:rPr>
        <w:t xml:space="preserve"> </w:t>
      </w:r>
      <w:r>
        <w:rPr>
          <w:color w:val="000000"/>
          <w:sz w:val="24"/>
          <w:szCs w:val="24"/>
        </w:rPr>
        <w:t>Res</w:t>
      </w:r>
      <w:r w:rsidR="00B223A6">
        <w:rPr>
          <w:color w:val="000000"/>
          <w:sz w:val="24"/>
          <w:szCs w:val="24"/>
        </w:rPr>
        <w:t xml:space="preserve"> </w:t>
      </w:r>
      <w:r>
        <w:rPr>
          <w:color w:val="000000"/>
          <w:sz w:val="24"/>
          <w:szCs w:val="24"/>
        </w:rPr>
        <w:t>Clin</w:t>
      </w:r>
      <w:r w:rsidR="00B223A6">
        <w:rPr>
          <w:color w:val="000000"/>
          <w:sz w:val="24"/>
          <w:szCs w:val="24"/>
        </w:rPr>
        <w:t xml:space="preserve"> </w:t>
      </w:r>
      <w:r>
        <w:rPr>
          <w:color w:val="000000"/>
          <w:sz w:val="24"/>
          <w:szCs w:val="24"/>
        </w:rPr>
        <w:t>Pract.2008;2(4</w:t>
      </w:r>
      <w:proofErr w:type="gramStart"/>
      <w:r>
        <w:rPr>
          <w:color w:val="000000"/>
          <w:sz w:val="24"/>
          <w:szCs w:val="24"/>
        </w:rPr>
        <w:t>):I-II.doi</w:t>
      </w:r>
      <w:proofErr w:type="gramEnd"/>
      <w:r>
        <w:rPr>
          <w:color w:val="000000"/>
          <w:sz w:val="24"/>
          <w:szCs w:val="24"/>
        </w:rPr>
        <w:t>:10.1016/j.orcp.2008.06.002.</w:t>
      </w:r>
    </w:p>
    <w:p w14:paraId="273675F8" w14:textId="60B364E3" w:rsidR="00C052ED" w:rsidRDefault="00C052ED">
      <w:pPr>
        <w:numPr>
          <w:ilvl w:val="0"/>
          <w:numId w:val="1"/>
        </w:numPr>
        <w:pBdr>
          <w:top w:val="nil"/>
          <w:left w:val="nil"/>
          <w:bottom w:val="nil"/>
          <w:right w:val="nil"/>
          <w:between w:val="nil"/>
        </w:pBdr>
        <w:tabs>
          <w:tab w:val="left" w:pos="527"/>
        </w:tabs>
        <w:spacing w:before="78" w:line="360" w:lineRule="auto"/>
        <w:ind w:right="723"/>
        <w:jc w:val="both"/>
        <w:rPr>
          <w:color w:val="000000"/>
          <w:sz w:val="24"/>
          <w:szCs w:val="24"/>
        </w:rPr>
      </w:pPr>
      <w:r>
        <w:rPr>
          <w:color w:val="000000"/>
          <w:sz w:val="24"/>
          <w:szCs w:val="24"/>
        </w:rPr>
        <w:t>Whiting</w:t>
      </w:r>
      <w:r w:rsidR="00231664">
        <w:rPr>
          <w:color w:val="000000"/>
          <w:sz w:val="24"/>
          <w:szCs w:val="24"/>
        </w:rPr>
        <w:t xml:space="preserve"> </w:t>
      </w:r>
      <w:r>
        <w:rPr>
          <w:color w:val="000000"/>
          <w:sz w:val="24"/>
          <w:szCs w:val="24"/>
        </w:rPr>
        <w:t>S,</w:t>
      </w:r>
      <w:r w:rsidR="00231664">
        <w:rPr>
          <w:color w:val="000000"/>
          <w:sz w:val="24"/>
          <w:szCs w:val="24"/>
        </w:rPr>
        <w:t xml:space="preserve"> </w:t>
      </w:r>
      <w:r>
        <w:rPr>
          <w:color w:val="000000"/>
          <w:sz w:val="24"/>
          <w:szCs w:val="24"/>
        </w:rPr>
        <w:t xml:space="preserve">Derbyshire E, Tiwari BK. </w:t>
      </w:r>
      <w:proofErr w:type="spellStart"/>
      <w:r>
        <w:rPr>
          <w:color w:val="000000"/>
          <w:sz w:val="24"/>
          <w:szCs w:val="24"/>
        </w:rPr>
        <w:t>Capsaicinoids</w:t>
      </w:r>
      <w:proofErr w:type="spellEnd"/>
      <w:r>
        <w:rPr>
          <w:color w:val="000000"/>
          <w:sz w:val="24"/>
          <w:szCs w:val="24"/>
        </w:rPr>
        <w:t xml:space="preserve"> and </w:t>
      </w:r>
      <w:proofErr w:type="spellStart"/>
      <w:r>
        <w:rPr>
          <w:color w:val="000000"/>
          <w:sz w:val="24"/>
          <w:szCs w:val="24"/>
        </w:rPr>
        <w:t>capsinoids</w:t>
      </w:r>
      <w:proofErr w:type="spellEnd"/>
      <w:r>
        <w:rPr>
          <w:color w:val="000000"/>
          <w:sz w:val="24"/>
          <w:szCs w:val="24"/>
        </w:rPr>
        <w:t>. A potential role for weight management? A systematic review</w:t>
      </w:r>
      <w:r w:rsidR="00231664">
        <w:rPr>
          <w:color w:val="000000"/>
          <w:sz w:val="24"/>
          <w:szCs w:val="24"/>
        </w:rPr>
        <w:t xml:space="preserve"> </w:t>
      </w:r>
      <w:r>
        <w:rPr>
          <w:color w:val="000000"/>
          <w:sz w:val="24"/>
          <w:szCs w:val="24"/>
        </w:rPr>
        <w:t xml:space="preserve">of the evidence. Appetite. 2012;59(2):341-348. </w:t>
      </w:r>
      <w:proofErr w:type="gramStart"/>
      <w:r>
        <w:rPr>
          <w:color w:val="000000"/>
          <w:sz w:val="24"/>
          <w:szCs w:val="24"/>
        </w:rPr>
        <w:t>doi:10.1016/J.APPET</w:t>
      </w:r>
      <w:proofErr w:type="gramEnd"/>
      <w:r>
        <w:rPr>
          <w:color w:val="000000"/>
          <w:sz w:val="24"/>
          <w:szCs w:val="24"/>
        </w:rPr>
        <w:t>.2012.05.015.</w:t>
      </w:r>
    </w:p>
    <w:p w14:paraId="6F58756C" w14:textId="77777777" w:rsidR="00C052ED" w:rsidRDefault="00000000">
      <w:pPr>
        <w:numPr>
          <w:ilvl w:val="0"/>
          <w:numId w:val="1"/>
        </w:numPr>
        <w:pBdr>
          <w:top w:val="nil"/>
          <w:left w:val="nil"/>
          <w:bottom w:val="nil"/>
          <w:right w:val="nil"/>
          <w:between w:val="nil"/>
        </w:pBdr>
        <w:tabs>
          <w:tab w:val="left" w:pos="527"/>
        </w:tabs>
        <w:spacing w:before="205" w:line="360" w:lineRule="auto"/>
        <w:ind w:right="723"/>
        <w:jc w:val="both"/>
        <w:rPr>
          <w:color w:val="000000"/>
          <w:sz w:val="24"/>
          <w:szCs w:val="24"/>
        </w:rPr>
      </w:pPr>
      <w:r>
        <w:rPr>
          <w:color w:val="000000"/>
          <w:sz w:val="24"/>
          <w:szCs w:val="24"/>
        </w:rPr>
        <w:t>Ahuja KD, Robertson IK, Geraghty DP, Ball MJ. Effects of chili consumption on postprandial glucose, insulin, and energy metabolism. Am J Clin Nutr. 2006;84(1):63-69. doi:10.1093/</w:t>
      </w:r>
      <w:proofErr w:type="spellStart"/>
      <w:r>
        <w:rPr>
          <w:color w:val="000000"/>
          <w:sz w:val="24"/>
          <w:szCs w:val="24"/>
        </w:rPr>
        <w:t>ajcn</w:t>
      </w:r>
      <w:proofErr w:type="spellEnd"/>
      <w:r>
        <w:rPr>
          <w:color w:val="000000"/>
          <w:sz w:val="24"/>
          <w:szCs w:val="24"/>
        </w:rPr>
        <w:t>/84.1.63.</w:t>
      </w:r>
    </w:p>
    <w:p w14:paraId="2F9D9145" w14:textId="77777777" w:rsidR="00C052ED" w:rsidRDefault="00000000">
      <w:pPr>
        <w:numPr>
          <w:ilvl w:val="0"/>
          <w:numId w:val="1"/>
        </w:numPr>
        <w:pBdr>
          <w:top w:val="nil"/>
          <w:left w:val="nil"/>
          <w:bottom w:val="nil"/>
          <w:right w:val="nil"/>
          <w:between w:val="nil"/>
        </w:pBdr>
        <w:tabs>
          <w:tab w:val="left" w:pos="527"/>
        </w:tabs>
        <w:spacing w:before="202" w:line="360" w:lineRule="auto"/>
        <w:ind w:right="723"/>
        <w:jc w:val="both"/>
        <w:rPr>
          <w:color w:val="000000"/>
          <w:sz w:val="24"/>
          <w:szCs w:val="24"/>
        </w:rPr>
      </w:pPr>
      <w:proofErr w:type="spellStart"/>
      <w:r>
        <w:rPr>
          <w:color w:val="000000"/>
          <w:sz w:val="24"/>
          <w:szCs w:val="24"/>
        </w:rPr>
        <w:t>Birari</w:t>
      </w:r>
      <w:proofErr w:type="spellEnd"/>
      <w:r>
        <w:rPr>
          <w:color w:val="000000"/>
          <w:sz w:val="24"/>
          <w:szCs w:val="24"/>
        </w:rPr>
        <w:t xml:space="preserve"> R, Javia V, Bhutani KK. </w:t>
      </w:r>
      <w:proofErr w:type="spellStart"/>
      <w:r>
        <w:rPr>
          <w:color w:val="000000"/>
          <w:sz w:val="24"/>
          <w:szCs w:val="24"/>
        </w:rPr>
        <w:t>Antiobesity</w:t>
      </w:r>
      <w:proofErr w:type="spellEnd"/>
      <w:r>
        <w:rPr>
          <w:color w:val="000000"/>
          <w:sz w:val="24"/>
          <w:szCs w:val="24"/>
        </w:rPr>
        <w:t xml:space="preserve"> and lipid lowering effects of </w:t>
      </w:r>
      <w:proofErr w:type="spellStart"/>
      <w:r>
        <w:rPr>
          <w:color w:val="000000"/>
          <w:sz w:val="24"/>
          <w:szCs w:val="24"/>
        </w:rPr>
        <w:t>Murraya</w:t>
      </w:r>
      <w:proofErr w:type="spellEnd"/>
      <w:r>
        <w:rPr>
          <w:color w:val="000000"/>
          <w:sz w:val="24"/>
          <w:szCs w:val="24"/>
        </w:rPr>
        <w:t xml:space="preserve"> </w:t>
      </w:r>
      <w:proofErr w:type="spellStart"/>
      <w:r>
        <w:rPr>
          <w:color w:val="000000"/>
          <w:sz w:val="24"/>
          <w:szCs w:val="24"/>
        </w:rPr>
        <w:t>koenigii</w:t>
      </w:r>
      <w:proofErr w:type="spellEnd"/>
      <w:r>
        <w:rPr>
          <w:color w:val="000000"/>
          <w:sz w:val="24"/>
          <w:szCs w:val="24"/>
        </w:rPr>
        <w:t xml:space="preserve"> (L.) Spreng leaves extracts and </w:t>
      </w:r>
      <w:proofErr w:type="spellStart"/>
      <w:r>
        <w:rPr>
          <w:color w:val="000000"/>
          <w:sz w:val="24"/>
          <w:szCs w:val="24"/>
        </w:rPr>
        <w:t>mahanimbine</w:t>
      </w:r>
      <w:proofErr w:type="spellEnd"/>
      <w:r>
        <w:rPr>
          <w:color w:val="000000"/>
          <w:sz w:val="24"/>
          <w:szCs w:val="24"/>
        </w:rPr>
        <w:t xml:space="preserve"> on high fat diet induced obese rats. </w:t>
      </w:r>
      <w:proofErr w:type="spellStart"/>
      <w:r>
        <w:rPr>
          <w:color w:val="000000"/>
          <w:sz w:val="24"/>
          <w:szCs w:val="24"/>
        </w:rPr>
        <w:t>Fitoterapia</w:t>
      </w:r>
      <w:proofErr w:type="spellEnd"/>
      <w:r>
        <w:rPr>
          <w:color w:val="000000"/>
          <w:sz w:val="24"/>
          <w:szCs w:val="24"/>
        </w:rPr>
        <w:t xml:space="preserve">. 2010;81(8):1129-1133. </w:t>
      </w:r>
      <w:proofErr w:type="gramStart"/>
      <w:r>
        <w:rPr>
          <w:color w:val="000000"/>
          <w:sz w:val="24"/>
          <w:szCs w:val="24"/>
        </w:rPr>
        <w:t>doi:10.1016/j.fitote</w:t>
      </w:r>
      <w:proofErr w:type="gramEnd"/>
      <w:r>
        <w:rPr>
          <w:color w:val="000000"/>
          <w:sz w:val="24"/>
          <w:szCs w:val="24"/>
        </w:rPr>
        <w:t>.2010.07.013.</w:t>
      </w:r>
    </w:p>
    <w:p w14:paraId="4ADAC03C" w14:textId="77777777" w:rsidR="00C052ED" w:rsidRDefault="00000000">
      <w:pPr>
        <w:numPr>
          <w:ilvl w:val="0"/>
          <w:numId w:val="1"/>
        </w:numPr>
        <w:pBdr>
          <w:top w:val="nil"/>
          <w:left w:val="nil"/>
          <w:bottom w:val="nil"/>
          <w:right w:val="nil"/>
          <w:between w:val="nil"/>
        </w:pBdr>
        <w:tabs>
          <w:tab w:val="left" w:pos="527"/>
        </w:tabs>
        <w:spacing w:before="206" w:line="360" w:lineRule="auto"/>
        <w:ind w:right="723"/>
        <w:jc w:val="both"/>
        <w:rPr>
          <w:color w:val="000000"/>
          <w:sz w:val="24"/>
          <w:szCs w:val="24"/>
        </w:rPr>
      </w:pPr>
      <w:proofErr w:type="spellStart"/>
      <w:r>
        <w:rPr>
          <w:color w:val="000000"/>
          <w:sz w:val="24"/>
          <w:szCs w:val="24"/>
        </w:rPr>
        <w:t>Tainaka</w:t>
      </w:r>
      <w:proofErr w:type="spellEnd"/>
      <w:r>
        <w:rPr>
          <w:color w:val="000000"/>
          <w:sz w:val="24"/>
          <w:szCs w:val="24"/>
        </w:rPr>
        <w:t xml:space="preserve"> T, Shimada Y, Kuroyanagi J, et al. Transcriptome analysis of anti-fatty liver action by Campari tomato using a zebrafish diet-induced obesity model. </w:t>
      </w:r>
      <w:proofErr w:type="spellStart"/>
      <w:r>
        <w:rPr>
          <w:color w:val="000000"/>
          <w:sz w:val="24"/>
          <w:szCs w:val="24"/>
        </w:rPr>
        <w:t>Nutr</w:t>
      </w:r>
      <w:proofErr w:type="spellEnd"/>
      <w:r>
        <w:rPr>
          <w:color w:val="000000"/>
          <w:sz w:val="24"/>
          <w:szCs w:val="24"/>
        </w:rPr>
        <w:t xml:space="preserve"> </w:t>
      </w:r>
      <w:proofErr w:type="spellStart"/>
      <w:r>
        <w:rPr>
          <w:color w:val="000000"/>
          <w:sz w:val="24"/>
          <w:szCs w:val="24"/>
        </w:rPr>
        <w:t>Metab</w:t>
      </w:r>
      <w:proofErr w:type="spellEnd"/>
      <w:r>
        <w:rPr>
          <w:color w:val="000000"/>
          <w:sz w:val="24"/>
          <w:szCs w:val="24"/>
        </w:rPr>
        <w:t xml:space="preserve"> </w:t>
      </w:r>
      <w:r>
        <w:rPr>
          <w:color w:val="000000"/>
          <w:sz w:val="24"/>
          <w:szCs w:val="24"/>
        </w:rPr>
        <w:lastRenderedPageBreak/>
        <w:t xml:space="preserve">(Lond).2011;8(1):88. </w:t>
      </w:r>
      <w:proofErr w:type="gramStart"/>
      <w:r>
        <w:rPr>
          <w:color w:val="000000"/>
          <w:sz w:val="24"/>
          <w:szCs w:val="24"/>
        </w:rPr>
        <w:t>doi:10.1186/1743-7075-8-88.Nejatbakhsh</w:t>
      </w:r>
      <w:proofErr w:type="gramEnd"/>
      <w:r>
        <w:rPr>
          <w:color w:val="000000"/>
          <w:sz w:val="24"/>
          <w:szCs w:val="24"/>
        </w:rPr>
        <w:t xml:space="preserve"> R, </w:t>
      </w:r>
      <w:proofErr w:type="spellStart"/>
      <w:r>
        <w:rPr>
          <w:color w:val="000000"/>
          <w:sz w:val="24"/>
          <w:szCs w:val="24"/>
        </w:rPr>
        <w:t>Riyahi</w:t>
      </w:r>
      <w:proofErr w:type="spellEnd"/>
      <w:r>
        <w:rPr>
          <w:color w:val="000000"/>
          <w:sz w:val="24"/>
          <w:szCs w:val="24"/>
        </w:rPr>
        <w:t xml:space="preserve"> S, Farrokhi A, et al. Ameliorating effects of fennel and cumin extracts on sperm quality and spermatogenic cells apoptosis by inducing weight loss and reducing leptin concentration in diet-induced obese rats. </w:t>
      </w:r>
      <w:proofErr w:type="spellStart"/>
      <w:r>
        <w:rPr>
          <w:color w:val="000000"/>
          <w:sz w:val="24"/>
          <w:szCs w:val="24"/>
        </w:rPr>
        <w:t>Andrologia</w:t>
      </w:r>
      <w:proofErr w:type="spellEnd"/>
      <w:r>
        <w:rPr>
          <w:color w:val="000000"/>
          <w:sz w:val="24"/>
          <w:szCs w:val="24"/>
        </w:rPr>
        <w:t>. 2017;49(8</w:t>
      </w:r>
      <w:proofErr w:type="gramStart"/>
      <w:r>
        <w:rPr>
          <w:color w:val="000000"/>
          <w:sz w:val="24"/>
          <w:szCs w:val="24"/>
        </w:rPr>
        <w:t>):e</w:t>
      </w:r>
      <w:proofErr w:type="gramEnd"/>
      <w:r>
        <w:rPr>
          <w:color w:val="000000"/>
          <w:sz w:val="24"/>
          <w:szCs w:val="24"/>
        </w:rPr>
        <w:t>12748. doi:10.1111/and.12748.</w:t>
      </w:r>
    </w:p>
    <w:p w14:paraId="6FD3F2C8" w14:textId="513EF1CA" w:rsidR="00B223A6" w:rsidRDefault="00B223A6">
      <w:pPr>
        <w:numPr>
          <w:ilvl w:val="0"/>
          <w:numId w:val="1"/>
        </w:numPr>
        <w:pBdr>
          <w:top w:val="nil"/>
          <w:left w:val="nil"/>
          <w:bottom w:val="nil"/>
          <w:right w:val="nil"/>
          <w:between w:val="nil"/>
        </w:pBdr>
        <w:tabs>
          <w:tab w:val="left" w:pos="527"/>
        </w:tabs>
        <w:spacing w:before="246" w:line="360" w:lineRule="auto"/>
        <w:ind w:right="723"/>
        <w:jc w:val="both"/>
        <w:rPr>
          <w:color w:val="000000"/>
          <w:sz w:val="24"/>
          <w:szCs w:val="24"/>
        </w:rPr>
      </w:pPr>
      <w:r>
        <w:rPr>
          <w:color w:val="000000"/>
          <w:sz w:val="24"/>
          <w:szCs w:val="24"/>
        </w:rPr>
        <w:t>Home Remedies for Obesity &amp; Weight Loss- Top10homeremedies.</w:t>
      </w:r>
    </w:p>
    <w:p w14:paraId="34AD4354" w14:textId="5D465FBE" w:rsidR="00C052ED" w:rsidRDefault="00000000">
      <w:pPr>
        <w:numPr>
          <w:ilvl w:val="0"/>
          <w:numId w:val="1"/>
        </w:numPr>
        <w:pBdr>
          <w:top w:val="nil"/>
          <w:left w:val="nil"/>
          <w:bottom w:val="nil"/>
          <w:right w:val="nil"/>
          <w:between w:val="nil"/>
        </w:pBdr>
        <w:tabs>
          <w:tab w:val="left" w:pos="527"/>
        </w:tabs>
        <w:spacing w:before="246" w:line="360" w:lineRule="auto"/>
        <w:ind w:right="723"/>
        <w:jc w:val="both"/>
        <w:rPr>
          <w:color w:val="000000"/>
          <w:sz w:val="24"/>
          <w:szCs w:val="24"/>
        </w:rPr>
      </w:pPr>
      <w:r>
        <w:rPr>
          <w:color w:val="000000"/>
          <w:sz w:val="24"/>
          <w:szCs w:val="24"/>
        </w:rPr>
        <w:t xml:space="preserve">S. Von </w:t>
      </w:r>
      <w:proofErr w:type="spellStart"/>
      <w:proofErr w:type="gramStart"/>
      <w:r>
        <w:rPr>
          <w:color w:val="000000"/>
          <w:sz w:val="24"/>
          <w:szCs w:val="24"/>
        </w:rPr>
        <w:t>Haehling,M</w:t>
      </w:r>
      <w:proofErr w:type="spellEnd"/>
      <w:r>
        <w:rPr>
          <w:color w:val="000000"/>
          <w:sz w:val="24"/>
          <w:szCs w:val="24"/>
        </w:rPr>
        <w:t>.</w:t>
      </w:r>
      <w:proofErr w:type="gramEnd"/>
      <w:r>
        <w:rPr>
          <w:color w:val="000000"/>
          <w:sz w:val="24"/>
          <w:szCs w:val="24"/>
        </w:rPr>
        <w:t xml:space="preserve"> </w:t>
      </w:r>
      <w:proofErr w:type="spellStart"/>
      <w:r>
        <w:rPr>
          <w:color w:val="000000"/>
          <w:sz w:val="24"/>
          <w:szCs w:val="24"/>
        </w:rPr>
        <w:t>Lainscak</w:t>
      </w:r>
      <w:proofErr w:type="spellEnd"/>
      <w:r>
        <w:rPr>
          <w:color w:val="000000"/>
          <w:sz w:val="24"/>
          <w:szCs w:val="24"/>
        </w:rPr>
        <w:t xml:space="preserve">, and S. D. Anker, ―Sibutramine in cardiovascular disease: is SCOUT the new STORM on </w:t>
      </w:r>
      <w:proofErr w:type="spellStart"/>
      <w:proofErr w:type="gramStart"/>
      <w:r>
        <w:rPr>
          <w:color w:val="000000"/>
          <w:sz w:val="24"/>
          <w:szCs w:val="24"/>
        </w:rPr>
        <w:t>thehorizon</w:t>
      </w:r>
      <w:proofErr w:type="spellEnd"/>
      <w:r>
        <w:rPr>
          <w:color w:val="000000"/>
          <w:sz w:val="24"/>
          <w:szCs w:val="24"/>
        </w:rPr>
        <w:t>?‖</w:t>
      </w:r>
      <w:proofErr w:type="gramEnd"/>
      <w:r>
        <w:rPr>
          <w:color w:val="000000"/>
          <w:sz w:val="24"/>
          <w:szCs w:val="24"/>
        </w:rPr>
        <w:t xml:space="preserve"> European Heart Journal, vol. 28, no. 23, pp. 2830–2831, 2007.</w:t>
      </w:r>
    </w:p>
    <w:p w14:paraId="75FCC0D5" w14:textId="77777777" w:rsidR="00C052ED" w:rsidRDefault="00000000">
      <w:pPr>
        <w:numPr>
          <w:ilvl w:val="0"/>
          <w:numId w:val="1"/>
        </w:numPr>
        <w:pBdr>
          <w:top w:val="nil"/>
          <w:left w:val="nil"/>
          <w:bottom w:val="nil"/>
          <w:right w:val="nil"/>
          <w:between w:val="nil"/>
        </w:pBdr>
        <w:tabs>
          <w:tab w:val="left" w:pos="527"/>
        </w:tabs>
        <w:spacing w:before="204" w:line="360" w:lineRule="auto"/>
        <w:ind w:right="723"/>
        <w:jc w:val="both"/>
        <w:rPr>
          <w:color w:val="000000"/>
          <w:sz w:val="24"/>
          <w:szCs w:val="24"/>
        </w:rPr>
      </w:pPr>
      <w:r>
        <w:rPr>
          <w:color w:val="000000"/>
          <w:sz w:val="24"/>
          <w:szCs w:val="24"/>
        </w:rPr>
        <w:t xml:space="preserve">C. Torp-Pedersen, I. Caterson, W. Coutinho et al., ―Cardiovascular responses to weight management and sibutramine in high-risk subjects: an analysis from the SCOUT </w:t>
      </w:r>
      <w:proofErr w:type="spellStart"/>
      <w:proofErr w:type="gramStart"/>
      <w:r>
        <w:rPr>
          <w:color w:val="000000"/>
          <w:sz w:val="24"/>
          <w:szCs w:val="24"/>
        </w:rPr>
        <w:t>trial,‖</w:t>
      </w:r>
      <w:proofErr w:type="gramEnd"/>
      <w:r>
        <w:rPr>
          <w:color w:val="000000"/>
          <w:sz w:val="24"/>
          <w:szCs w:val="24"/>
        </w:rPr>
        <w:t>European</w:t>
      </w:r>
      <w:proofErr w:type="spellEnd"/>
      <w:r>
        <w:rPr>
          <w:color w:val="000000"/>
          <w:sz w:val="24"/>
          <w:szCs w:val="24"/>
        </w:rPr>
        <w:t xml:space="preserve"> Heart Journal, vol. 28, no. 23, pp. 2915–2923, 2007.</w:t>
      </w:r>
    </w:p>
    <w:p w14:paraId="7C7EAAFA" w14:textId="77777777" w:rsidR="00C052ED" w:rsidRDefault="00000000">
      <w:pPr>
        <w:numPr>
          <w:ilvl w:val="0"/>
          <w:numId w:val="1"/>
        </w:numPr>
        <w:pBdr>
          <w:top w:val="nil"/>
          <w:left w:val="nil"/>
          <w:bottom w:val="nil"/>
          <w:right w:val="nil"/>
          <w:between w:val="nil"/>
        </w:pBdr>
        <w:tabs>
          <w:tab w:val="left" w:pos="527"/>
          <w:tab w:val="left" w:pos="1439"/>
        </w:tabs>
        <w:spacing w:before="203" w:line="360" w:lineRule="auto"/>
        <w:ind w:right="723"/>
        <w:jc w:val="both"/>
        <w:rPr>
          <w:color w:val="000000"/>
          <w:sz w:val="24"/>
          <w:szCs w:val="24"/>
        </w:rPr>
      </w:pPr>
      <w:r>
        <w:rPr>
          <w:color w:val="000000"/>
          <w:sz w:val="24"/>
          <w:szCs w:val="24"/>
        </w:rPr>
        <w:t>GLG Expert Contributor. New Meridia SCOUT trial has major implications for obesity drugdevelopment,2009,</w:t>
      </w:r>
      <w:hyperlink r:id="rId12">
        <w:r w:rsidR="00C052ED">
          <w:rPr>
            <w:color w:val="000000"/>
            <w:sz w:val="24"/>
            <w:szCs w:val="24"/>
          </w:rPr>
          <w:t>http://www.glgroup.com/News/New-MeridiaSCOUT-</w:t>
        </w:r>
      </w:hyperlink>
      <w:r>
        <w:rPr>
          <w:color w:val="000000"/>
          <w:sz w:val="24"/>
          <w:szCs w:val="24"/>
        </w:rPr>
        <w:t xml:space="preserve"> </w:t>
      </w:r>
      <w:proofErr w:type="spellStart"/>
      <w:r>
        <w:rPr>
          <w:color w:val="000000"/>
          <w:sz w:val="24"/>
          <w:szCs w:val="24"/>
        </w:rPr>
        <w:t>TrialhasMajor</w:t>
      </w:r>
      <w:proofErr w:type="spellEnd"/>
      <w:r>
        <w:rPr>
          <w:color w:val="000000"/>
          <w:sz w:val="24"/>
          <w:szCs w:val="24"/>
        </w:rPr>
        <w:t>-Implications-</w:t>
      </w:r>
      <w:proofErr w:type="spellStart"/>
      <w:r>
        <w:rPr>
          <w:color w:val="000000"/>
          <w:sz w:val="24"/>
          <w:szCs w:val="24"/>
        </w:rPr>
        <w:t>forObesity</w:t>
      </w:r>
      <w:proofErr w:type="spellEnd"/>
      <w:r>
        <w:rPr>
          <w:color w:val="000000"/>
          <w:sz w:val="24"/>
          <w:szCs w:val="24"/>
        </w:rPr>
        <w:t>-Drug-Development- 45006.html.</w:t>
      </w:r>
    </w:p>
    <w:p w14:paraId="54B862AA" w14:textId="77777777" w:rsidR="00E20E58" w:rsidRDefault="00E20E58" w:rsidP="00E20E58">
      <w:pPr>
        <w:numPr>
          <w:ilvl w:val="0"/>
          <w:numId w:val="1"/>
        </w:numPr>
        <w:pBdr>
          <w:top w:val="nil"/>
          <w:left w:val="nil"/>
          <w:bottom w:val="nil"/>
          <w:right w:val="nil"/>
          <w:between w:val="nil"/>
        </w:pBdr>
        <w:tabs>
          <w:tab w:val="left" w:pos="524"/>
          <w:tab w:val="left" w:pos="527"/>
        </w:tabs>
        <w:spacing w:before="244" w:line="360" w:lineRule="auto"/>
        <w:ind w:right="723"/>
        <w:jc w:val="both"/>
        <w:rPr>
          <w:color w:val="000000"/>
          <w:sz w:val="24"/>
          <w:szCs w:val="24"/>
        </w:rPr>
      </w:pPr>
      <w:proofErr w:type="spellStart"/>
      <w:r>
        <w:rPr>
          <w:color w:val="000000"/>
          <w:sz w:val="24"/>
          <w:szCs w:val="24"/>
        </w:rPr>
        <w:t>Poliklinika-harni</w:t>
      </w:r>
      <w:proofErr w:type="spellEnd"/>
      <w:r>
        <w:rPr>
          <w:color w:val="000000"/>
          <w:sz w:val="24"/>
          <w:szCs w:val="24"/>
        </w:rPr>
        <w:t>/</w:t>
      </w:r>
      <w:r w:rsidRPr="00B44482">
        <w:t xml:space="preserve"> </w:t>
      </w:r>
      <w:proofErr w:type="spellStart"/>
      <w:r w:rsidRPr="00B44482">
        <w:rPr>
          <w:color w:val="000000"/>
          <w:sz w:val="24"/>
          <w:szCs w:val="24"/>
        </w:rPr>
        <w:t>Ginekološka</w:t>
      </w:r>
      <w:proofErr w:type="spellEnd"/>
      <w:r w:rsidRPr="00B44482">
        <w:rPr>
          <w:color w:val="000000"/>
          <w:sz w:val="24"/>
          <w:szCs w:val="24"/>
        </w:rPr>
        <w:t xml:space="preserve"> </w:t>
      </w:r>
      <w:proofErr w:type="spellStart"/>
      <w:r w:rsidRPr="00B44482">
        <w:rPr>
          <w:color w:val="000000"/>
          <w:sz w:val="24"/>
          <w:szCs w:val="24"/>
        </w:rPr>
        <w:t>poliklinika</w:t>
      </w:r>
      <w:proofErr w:type="spellEnd"/>
      <w:r w:rsidRPr="00B44482">
        <w:rPr>
          <w:color w:val="000000"/>
          <w:sz w:val="24"/>
          <w:szCs w:val="24"/>
        </w:rPr>
        <w:t xml:space="preserve"> u </w:t>
      </w:r>
      <w:proofErr w:type="spellStart"/>
      <w:r w:rsidRPr="00B44482">
        <w:rPr>
          <w:color w:val="000000"/>
          <w:sz w:val="24"/>
          <w:szCs w:val="24"/>
        </w:rPr>
        <w:t>Zagrebu</w:t>
      </w:r>
      <w:proofErr w:type="spellEnd"/>
      <w:r w:rsidRPr="00B44482">
        <w:rPr>
          <w:color w:val="000000"/>
          <w:sz w:val="24"/>
          <w:szCs w:val="24"/>
        </w:rPr>
        <w:t xml:space="preserve"> s 25 </w:t>
      </w:r>
      <w:proofErr w:type="spellStart"/>
      <w:r w:rsidRPr="00B44482">
        <w:rPr>
          <w:color w:val="000000"/>
          <w:sz w:val="24"/>
          <w:szCs w:val="24"/>
        </w:rPr>
        <w:t>godina</w:t>
      </w:r>
      <w:proofErr w:type="spellEnd"/>
      <w:r w:rsidRPr="00B44482">
        <w:rPr>
          <w:color w:val="000000"/>
          <w:sz w:val="24"/>
          <w:szCs w:val="24"/>
        </w:rPr>
        <w:t xml:space="preserve"> </w:t>
      </w:r>
      <w:proofErr w:type="spellStart"/>
      <w:r w:rsidRPr="00B44482">
        <w:rPr>
          <w:color w:val="000000"/>
          <w:sz w:val="24"/>
          <w:szCs w:val="24"/>
        </w:rPr>
        <w:t>iskustva</w:t>
      </w:r>
      <w:proofErr w:type="spellEnd"/>
      <w:r w:rsidRPr="00B44482">
        <w:rPr>
          <w:color w:val="000000"/>
          <w:sz w:val="24"/>
          <w:szCs w:val="24"/>
        </w:rPr>
        <w:t xml:space="preserve"> – 5D </w:t>
      </w:r>
      <w:proofErr w:type="spellStart"/>
      <w:r w:rsidRPr="00B44482">
        <w:rPr>
          <w:color w:val="000000"/>
          <w:sz w:val="24"/>
          <w:szCs w:val="24"/>
        </w:rPr>
        <w:t>ultrazvuk</w:t>
      </w:r>
      <w:proofErr w:type="spellEnd"/>
      <w:r w:rsidRPr="00B44482">
        <w:rPr>
          <w:color w:val="000000"/>
          <w:sz w:val="24"/>
          <w:szCs w:val="24"/>
        </w:rPr>
        <w:t xml:space="preserve"> </w:t>
      </w:r>
      <w:proofErr w:type="spellStart"/>
      <w:r w:rsidRPr="00B44482">
        <w:rPr>
          <w:color w:val="000000"/>
          <w:sz w:val="24"/>
          <w:szCs w:val="24"/>
        </w:rPr>
        <w:t>i</w:t>
      </w:r>
      <w:proofErr w:type="spellEnd"/>
      <w:r w:rsidRPr="00B44482">
        <w:rPr>
          <w:color w:val="000000"/>
          <w:sz w:val="24"/>
          <w:szCs w:val="24"/>
        </w:rPr>
        <w:t xml:space="preserve"> </w:t>
      </w:r>
      <w:proofErr w:type="spellStart"/>
      <w:r w:rsidRPr="00B44482">
        <w:rPr>
          <w:color w:val="000000"/>
          <w:sz w:val="24"/>
          <w:szCs w:val="24"/>
        </w:rPr>
        <w:t>laserska</w:t>
      </w:r>
      <w:proofErr w:type="spellEnd"/>
      <w:r w:rsidRPr="00B44482">
        <w:rPr>
          <w:color w:val="000000"/>
          <w:sz w:val="24"/>
          <w:szCs w:val="24"/>
        </w:rPr>
        <w:t xml:space="preserve"> </w:t>
      </w:r>
      <w:proofErr w:type="spellStart"/>
      <w:r w:rsidRPr="00B44482">
        <w:rPr>
          <w:color w:val="000000"/>
          <w:sz w:val="24"/>
          <w:szCs w:val="24"/>
        </w:rPr>
        <w:t>terapija</w:t>
      </w:r>
      <w:proofErr w:type="spellEnd"/>
      <w:r>
        <w:rPr>
          <w:color w:val="000000"/>
          <w:sz w:val="24"/>
          <w:szCs w:val="24"/>
        </w:rPr>
        <w:t>.</w:t>
      </w:r>
    </w:p>
    <w:p w14:paraId="14F0D6AF" w14:textId="77777777" w:rsidR="00C052ED" w:rsidRDefault="00000000">
      <w:pPr>
        <w:numPr>
          <w:ilvl w:val="0"/>
          <w:numId w:val="1"/>
        </w:numPr>
        <w:pBdr>
          <w:top w:val="nil"/>
          <w:left w:val="nil"/>
          <w:bottom w:val="nil"/>
          <w:right w:val="nil"/>
          <w:between w:val="nil"/>
        </w:pBdr>
        <w:tabs>
          <w:tab w:val="left" w:pos="524"/>
          <w:tab w:val="left" w:pos="527"/>
        </w:tabs>
        <w:spacing w:before="182" w:line="360" w:lineRule="auto"/>
        <w:ind w:right="723"/>
        <w:jc w:val="both"/>
        <w:rPr>
          <w:color w:val="000000"/>
          <w:sz w:val="24"/>
          <w:szCs w:val="24"/>
        </w:rPr>
      </w:pPr>
      <w:r>
        <w:rPr>
          <w:color w:val="000000"/>
          <w:sz w:val="24"/>
          <w:szCs w:val="24"/>
        </w:rPr>
        <w:t xml:space="preserve">K. Cahill and M. Ussher, ―Cannabinoid type 1 receptor antag43onists (rimonabant) for smoking </w:t>
      </w:r>
      <w:proofErr w:type="gramStart"/>
      <w:r>
        <w:rPr>
          <w:color w:val="000000"/>
          <w:sz w:val="24"/>
          <w:szCs w:val="24"/>
        </w:rPr>
        <w:t>cessation,‖</w:t>
      </w:r>
      <w:proofErr w:type="gramEnd"/>
      <w:r>
        <w:rPr>
          <w:color w:val="000000"/>
          <w:sz w:val="24"/>
          <w:szCs w:val="24"/>
        </w:rPr>
        <w:t xml:space="preserve"> Cochrane Database of Systematic Reviews, no. 4, Article ID CD005353, 2007.</w:t>
      </w:r>
    </w:p>
    <w:p w14:paraId="7668C5A6" w14:textId="77777777" w:rsidR="00C052ED" w:rsidRDefault="00000000">
      <w:pPr>
        <w:numPr>
          <w:ilvl w:val="0"/>
          <w:numId w:val="1"/>
        </w:numPr>
        <w:pBdr>
          <w:top w:val="nil"/>
          <w:left w:val="nil"/>
          <w:bottom w:val="nil"/>
          <w:right w:val="nil"/>
          <w:between w:val="nil"/>
        </w:pBdr>
        <w:tabs>
          <w:tab w:val="left" w:pos="524"/>
          <w:tab w:val="left" w:pos="527"/>
        </w:tabs>
        <w:spacing w:before="205" w:line="360" w:lineRule="auto"/>
        <w:ind w:right="723"/>
        <w:jc w:val="both"/>
        <w:rPr>
          <w:color w:val="000000"/>
          <w:sz w:val="24"/>
          <w:szCs w:val="24"/>
        </w:rPr>
      </w:pPr>
      <w:r>
        <w:rPr>
          <w:color w:val="000000"/>
          <w:sz w:val="24"/>
          <w:szCs w:val="24"/>
        </w:rPr>
        <w:t xml:space="preserve">K. Fujioka, C. Apovian, and J. Hill, The Evolution of Obesity Therapies: </w:t>
      </w:r>
      <w:proofErr w:type="spellStart"/>
      <w:r>
        <w:rPr>
          <w:color w:val="000000"/>
          <w:sz w:val="24"/>
          <w:szCs w:val="24"/>
        </w:rPr>
        <w:t>NewApplications</w:t>
      </w:r>
      <w:proofErr w:type="spellEnd"/>
      <w:r>
        <w:rPr>
          <w:color w:val="000000"/>
          <w:sz w:val="24"/>
          <w:szCs w:val="24"/>
        </w:rPr>
        <w:t xml:space="preserve"> for </w:t>
      </w:r>
      <w:proofErr w:type="spellStart"/>
      <w:r>
        <w:rPr>
          <w:color w:val="000000"/>
          <w:sz w:val="24"/>
          <w:szCs w:val="24"/>
        </w:rPr>
        <w:t>ExistingDrugs</w:t>
      </w:r>
      <w:proofErr w:type="spellEnd"/>
      <w:r>
        <w:rPr>
          <w:color w:val="000000"/>
          <w:sz w:val="24"/>
          <w:szCs w:val="24"/>
        </w:rPr>
        <w:t xml:space="preserve">. </w:t>
      </w:r>
      <w:proofErr w:type="spellStart"/>
      <w:r>
        <w:rPr>
          <w:color w:val="000000"/>
          <w:sz w:val="24"/>
          <w:szCs w:val="24"/>
        </w:rPr>
        <w:t>MedscapeCME</w:t>
      </w:r>
      <w:proofErr w:type="spellEnd"/>
      <w:r>
        <w:rPr>
          <w:color w:val="000000"/>
          <w:sz w:val="24"/>
          <w:szCs w:val="24"/>
        </w:rPr>
        <w:t xml:space="preserve"> Diabetes Endocrinology,</w:t>
      </w:r>
    </w:p>
    <w:p w14:paraId="399643EB" w14:textId="2F4B5E33" w:rsidR="00E20E58" w:rsidRDefault="00E20E58">
      <w:pPr>
        <w:numPr>
          <w:ilvl w:val="0"/>
          <w:numId w:val="1"/>
        </w:numPr>
        <w:pBdr>
          <w:top w:val="nil"/>
          <w:left w:val="nil"/>
          <w:bottom w:val="nil"/>
          <w:right w:val="nil"/>
          <w:between w:val="nil"/>
        </w:pBdr>
        <w:tabs>
          <w:tab w:val="left" w:pos="524"/>
          <w:tab w:val="left" w:pos="527"/>
        </w:tabs>
        <w:spacing w:before="244" w:line="360" w:lineRule="auto"/>
        <w:ind w:right="723"/>
        <w:jc w:val="both"/>
        <w:rPr>
          <w:color w:val="000000"/>
          <w:sz w:val="24"/>
          <w:szCs w:val="24"/>
        </w:rPr>
      </w:pPr>
      <w:r>
        <w:rPr>
          <w:color w:val="000000"/>
          <w:sz w:val="24"/>
          <w:szCs w:val="24"/>
        </w:rPr>
        <w:t>Wikipedia/google-search</w:t>
      </w:r>
    </w:p>
    <w:p w14:paraId="657FF40F" w14:textId="40D634D5" w:rsidR="00E20E58" w:rsidRPr="00E20E58" w:rsidRDefault="00E20E58" w:rsidP="00E20E58">
      <w:pPr>
        <w:numPr>
          <w:ilvl w:val="0"/>
          <w:numId w:val="1"/>
        </w:numPr>
        <w:pBdr>
          <w:top w:val="nil"/>
          <w:left w:val="nil"/>
          <w:bottom w:val="nil"/>
          <w:right w:val="nil"/>
          <w:between w:val="nil"/>
        </w:pBdr>
        <w:tabs>
          <w:tab w:val="left" w:pos="524"/>
          <w:tab w:val="left" w:pos="527"/>
        </w:tabs>
        <w:spacing w:before="203" w:line="360" w:lineRule="auto"/>
        <w:ind w:right="723"/>
        <w:jc w:val="both"/>
        <w:rPr>
          <w:color w:val="000000"/>
          <w:sz w:val="24"/>
          <w:szCs w:val="24"/>
        </w:rPr>
      </w:pPr>
      <w:r>
        <w:rPr>
          <w:color w:val="000000"/>
          <w:sz w:val="24"/>
          <w:szCs w:val="24"/>
        </w:rPr>
        <w:t>National Library of Medicine/National Centre for Biotechnology Information.</w:t>
      </w:r>
    </w:p>
    <w:p w14:paraId="78A25595" w14:textId="6683C36A" w:rsidR="00E20E58" w:rsidRDefault="00E20E58">
      <w:pPr>
        <w:numPr>
          <w:ilvl w:val="0"/>
          <w:numId w:val="1"/>
        </w:numPr>
        <w:pBdr>
          <w:top w:val="nil"/>
          <w:left w:val="nil"/>
          <w:bottom w:val="nil"/>
          <w:right w:val="nil"/>
          <w:between w:val="nil"/>
        </w:pBdr>
        <w:tabs>
          <w:tab w:val="left" w:pos="524"/>
          <w:tab w:val="left" w:pos="527"/>
        </w:tabs>
        <w:spacing w:before="244" w:line="360" w:lineRule="auto"/>
        <w:ind w:right="723"/>
        <w:jc w:val="both"/>
        <w:rPr>
          <w:color w:val="000000"/>
          <w:sz w:val="24"/>
          <w:szCs w:val="24"/>
        </w:rPr>
      </w:pPr>
      <w:r>
        <w:rPr>
          <w:color w:val="000000"/>
          <w:sz w:val="24"/>
          <w:szCs w:val="24"/>
        </w:rPr>
        <w:t>National AYUSH Mission.</w:t>
      </w:r>
    </w:p>
    <w:p w14:paraId="280B4132" w14:textId="74B5AC5D" w:rsidR="00C052ED" w:rsidRDefault="00000000">
      <w:pPr>
        <w:numPr>
          <w:ilvl w:val="0"/>
          <w:numId w:val="1"/>
        </w:numPr>
        <w:pBdr>
          <w:top w:val="nil"/>
          <w:left w:val="nil"/>
          <w:bottom w:val="nil"/>
          <w:right w:val="nil"/>
          <w:between w:val="nil"/>
        </w:pBdr>
        <w:tabs>
          <w:tab w:val="left" w:pos="524"/>
          <w:tab w:val="left" w:pos="527"/>
        </w:tabs>
        <w:spacing w:before="244" w:line="360" w:lineRule="auto"/>
        <w:ind w:right="723"/>
        <w:jc w:val="both"/>
        <w:rPr>
          <w:color w:val="000000"/>
          <w:sz w:val="24"/>
          <w:szCs w:val="24"/>
        </w:rPr>
      </w:pPr>
      <w:r>
        <w:rPr>
          <w:color w:val="000000"/>
          <w:sz w:val="24"/>
          <w:szCs w:val="24"/>
        </w:rPr>
        <w:t>L. Van Gaal, X. Pi-</w:t>
      </w:r>
      <w:proofErr w:type="spellStart"/>
      <w:r>
        <w:rPr>
          <w:color w:val="000000"/>
          <w:sz w:val="24"/>
          <w:szCs w:val="24"/>
        </w:rPr>
        <w:t>Sunyer</w:t>
      </w:r>
      <w:proofErr w:type="spellEnd"/>
      <w:r>
        <w:rPr>
          <w:color w:val="000000"/>
          <w:sz w:val="24"/>
          <w:szCs w:val="24"/>
        </w:rPr>
        <w:t xml:space="preserve">, J. P. </w:t>
      </w:r>
      <w:proofErr w:type="spellStart"/>
      <w:r>
        <w:rPr>
          <w:color w:val="000000"/>
          <w:sz w:val="24"/>
          <w:szCs w:val="24"/>
        </w:rPr>
        <w:t>Despr´es</w:t>
      </w:r>
      <w:proofErr w:type="spellEnd"/>
      <w:r>
        <w:rPr>
          <w:color w:val="000000"/>
          <w:sz w:val="24"/>
          <w:szCs w:val="24"/>
        </w:rPr>
        <w:t xml:space="preserve">, C. McCarthy, and A. Scheen, ―Efficacy and safety of rimonabant for improvement of multiple cardiometabolic risk factors in overweight/obese patients: pooled 1-year data from the Rimonabant in Obesity (RIO) </w:t>
      </w:r>
      <w:proofErr w:type="gramStart"/>
      <w:r>
        <w:rPr>
          <w:color w:val="000000"/>
          <w:sz w:val="24"/>
          <w:szCs w:val="24"/>
        </w:rPr>
        <w:t>program,‖</w:t>
      </w:r>
      <w:proofErr w:type="gramEnd"/>
      <w:r>
        <w:rPr>
          <w:color w:val="000000"/>
          <w:sz w:val="24"/>
          <w:szCs w:val="24"/>
        </w:rPr>
        <w:t xml:space="preserve"> Diabetes care, vol. 31, supplement 2, pp. S229–240, 2008.</w:t>
      </w:r>
    </w:p>
    <w:p w14:paraId="52D0F407" w14:textId="77777777" w:rsidR="00C052ED" w:rsidRDefault="00000000">
      <w:pPr>
        <w:numPr>
          <w:ilvl w:val="0"/>
          <w:numId w:val="1"/>
        </w:numPr>
        <w:pBdr>
          <w:top w:val="nil"/>
          <w:left w:val="nil"/>
          <w:bottom w:val="nil"/>
          <w:right w:val="nil"/>
          <w:between w:val="nil"/>
        </w:pBdr>
        <w:tabs>
          <w:tab w:val="left" w:pos="524"/>
          <w:tab w:val="left" w:pos="527"/>
        </w:tabs>
        <w:spacing w:before="205" w:line="360" w:lineRule="auto"/>
        <w:ind w:right="723"/>
        <w:jc w:val="both"/>
        <w:rPr>
          <w:color w:val="000000"/>
          <w:sz w:val="24"/>
          <w:szCs w:val="24"/>
        </w:rPr>
      </w:pPr>
      <w:r>
        <w:rPr>
          <w:color w:val="000000"/>
          <w:sz w:val="24"/>
          <w:szCs w:val="24"/>
        </w:rPr>
        <w:t>K. Fujioka, C. Apovian, and J. Hill, The Evolution of Obesity Therapies: New</w:t>
      </w:r>
    </w:p>
    <w:p w14:paraId="352E9AB8" w14:textId="4397D83B" w:rsidR="00C052ED" w:rsidRDefault="00000000">
      <w:pPr>
        <w:numPr>
          <w:ilvl w:val="0"/>
          <w:numId w:val="1"/>
        </w:numPr>
        <w:pBdr>
          <w:top w:val="nil"/>
          <w:left w:val="nil"/>
          <w:bottom w:val="nil"/>
          <w:right w:val="nil"/>
          <w:between w:val="nil"/>
        </w:pBdr>
        <w:tabs>
          <w:tab w:val="left" w:pos="524"/>
          <w:tab w:val="left" w:pos="527"/>
        </w:tabs>
        <w:spacing w:before="205" w:line="360" w:lineRule="auto"/>
        <w:ind w:right="723"/>
        <w:jc w:val="both"/>
        <w:rPr>
          <w:color w:val="000000"/>
          <w:sz w:val="24"/>
          <w:szCs w:val="24"/>
        </w:rPr>
      </w:pPr>
      <w:r>
        <w:rPr>
          <w:color w:val="000000"/>
          <w:sz w:val="24"/>
          <w:szCs w:val="24"/>
        </w:rPr>
        <w:lastRenderedPageBreak/>
        <w:t>Applications for Existing</w:t>
      </w:r>
      <w:r w:rsidR="0036039B">
        <w:rPr>
          <w:color w:val="000000"/>
          <w:sz w:val="24"/>
          <w:szCs w:val="24"/>
        </w:rPr>
        <w:t xml:space="preserve"> </w:t>
      </w:r>
      <w:r>
        <w:rPr>
          <w:color w:val="000000"/>
          <w:sz w:val="24"/>
          <w:szCs w:val="24"/>
        </w:rPr>
        <w:t>Drugs. Medscape</w:t>
      </w:r>
      <w:r w:rsidR="0036039B">
        <w:rPr>
          <w:color w:val="000000"/>
          <w:sz w:val="24"/>
          <w:szCs w:val="24"/>
        </w:rPr>
        <w:t xml:space="preserve"> </w:t>
      </w:r>
      <w:r>
        <w:rPr>
          <w:color w:val="000000"/>
          <w:sz w:val="24"/>
          <w:szCs w:val="24"/>
        </w:rPr>
        <w:t>CME Diabetes Endocrinology,</w:t>
      </w:r>
    </w:p>
    <w:p w14:paraId="7B7E5C40" w14:textId="77777777" w:rsidR="00E20E58" w:rsidRDefault="00E20E58" w:rsidP="00E20E58">
      <w:pPr>
        <w:numPr>
          <w:ilvl w:val="0"/>
          <w:numId w:val="1"/>
        </w:numPr>
        <w:pBdr>
          <w:top w:val="nil"/>
          <w:left w:val="nil"/>
          <w:bottom w:val="nil"/>
          <w:right w:val="nil"/>
          <w:between w:val="nil"/>
        </w:pBdr>
        <w:tabs>
          <w:tab w:val="left" w:pos="524"/>
          <w:tab w:val="left" w:pos="527"/>
        </w:tabs>
        <w:spacing w:before="244" w:line="360" w:lineRule="auto"/>
        <w:ind w:right="723"/>
        <w:jc w:val="both"/>
        <w:rPr>
          <w:color w:val="000000"/>
          <w:sz w:val="24"/>
          <w:szCs w:val="24"/>
        </w:rPr>
      </w:pPr>
      <w:r>
        <w:rPr>
          <w:color w:val="000000"/>
          <w:sz w:val="24"/>
          <w:szCs w:val="24"/>
        </w:rPr>
        <w:t>Wikipedia/google-search</w:t>
      </w:r>
    </w:p>
    <w:p w14:paraId="2D7E11E4" w14:textId="77777777" w:rsidR="00E20E58" w:rsidRPr="00E20E58" w:rsidRDefault="00E20E58" w:rsidP="00E20E58">
      <w:pPr>
        <w:numPr>
          <w:ilvl w:val="0"/>
          <w:numId w:val="1"/>
        </w:numPr>
        <w:pBdr>
          <w:top w:val="nil"/>
          <w:left w:val="nil"/>
          <w:bottom w:val="nil"/>
          <w:right w:val="nil"/>
          <w:between w:val="nil"/>
        </w:pBdr>
        <w:tabs>
          <w:tab w:val="left" w:pos="524"/>
          <w:tab w:val="left" w:pos="527"/>
        </w:tabs>
        <w:spacing w:before="203" w:line="360" w:lineRule="auto"/>
        <w:ind w:right="723"/>
        <w:jc w:val="both"/>
        <w:rPr>
          <w:color w:val="000000"/>
          <w:sz w:val="24"/>
          <w:szCs w:val="24"/>
        </w:rPr>
      </w:pPr>
      <w:r>
        <w:rPr>
          <w:color w:val="000000"/>
          <w:sz w:val="24"/>
          <w:szCs w:val="24"/>
        </w:rPr>
        <w:t>National Library of Medicine/National Centre for Biotechnology Information.</w:t>
      </w:r>
    </w:p>
    <w:p w14:paraId="35B49F83" w14:textId="403C32BD" w:rsidR="00E20E58" w:rsidRDefault="00E20E58">
      <w:pPr>
        <w:numPr>
          <w:ilvl w:val="0"/>
          <w:numId w:val="1"/>
        </w:numPr>
        <w:pBdr>
          <w:top w:val="nil"/>
          <w:left w:val="nil"/>
          <w:bottom w:val="nil"/>
          <w:right w:val="nil"/>
          <w:between w:val="nil"/>
        </w:pBdr>
        <w:tabs>
          <w:tab w:val="left" w:pos="524"/>
          <w:tab w:val="left" w:pos="527"/>
        </w:tabs>
        <w:spacing w:before="244" w:line="360" w:lineRule="auto"/>
        <w:ind w:right="723"/>
        <w:jc w:val="both"/>
        <w:rPr>
          <w:color w:val="000000"/>
          <w:sz w:val="24"/>
          <w:szCs w:val="24"/>
        </w:rPr>
      </w:pPr>
      <w:r>
        <w:rPr>
          <w:color w:val="000000"/>
          <w:sz w:val="24"/>
          <w:szCs w:val="24"/>
        </w:rPr>
        <w:t>National AYUSH Mission</w:t>
      </w:r>
      <w:r>
        <w:rPr>
          <w:color w:val="000000"/>
          <w:sz w:val="24"/>
          <w:szCs w:val="24"/>
        </w:rPr>
        <w:t>.</w:t>
      </w:r>
    </w:p>
    <w:p w14:paraId="17381D26" w14:textId="65096D57" w:rsidR="00C052ED" w:rsidRDefault="00000000">
      <w:pPr>
        <w:numPr>
          <w:ilvl w:val="0"/>
          <w:numId w:val="1"/>
        </w:numPr>
        <w:pBdr>
          <w:top w:val="nil"/>
          <w:left w:val="nil"/>
          <w:bottom w:val="nil"/>
          <w:right w:val="nil"/>
          <w:between w:val="nil"/>
        </w:pBdr>
        <w:tabs>
          <w:tab w:val="left" w:pos="524"/>
          <w:tab w:val="left" w:pos="527"/>
        </w:tabs>
        <w:spacing w:before="244" w:line="360" w:lineRule="auto"/>
        <w:ind w:right="723"/>
        <w:jc w:val="both"/>
        <w:rPr>
          <w:color w:val="000000"/>
          <w:sz w:val="24"/>
          <w:szCs w:val="24"/>
        </w:rPr>
      </w:pPr>
      <w:r>
        <w:rPr>
          <w:color w:val="000000"/>
          <w:sz w:val="24"/>
          <w:szCs w:val="24"/>
        </w:rPr>
        <w:t>L. Van Gaal, X. Pi-</w:t>
      </w:r>
      <w:proofErr w:type="spellStart"/>
      <w:r>
        <w:rPr>
          <w:color w:val="000000"/>
          <w:sz w:val="24"/>
          <w:szCs w:val="24"/>
        </w:rPr>
        <w:t>Sunyer</w:t>
      </w:r>
      <w:proofErr w:type="spellEnd"/>
      <w:r>
        <w:rPr>
          <w:color w:val="000000"/>
          <w:sz w:val="24"/>
          <w:szCs w:val="24"/>
        </w:rPr>
        <w:t xml:space="preserve">, J. P. </w:t>
      </w:r>
      <w:proofErr w:type="spellStart"/>
      <w:r>
        <w:rPr>
          <w:color w:val="000000"/>
          <w:sz w:val="24"/>
          <w:szCs w:val="24"/>
        </w:rPr>
        <w:t>Despr´es</w:t>
      </w:r>
      <w:proofErr w:type="spellEnd"/>
      <w:r>
        <w:rPr>
          <w:color w:val="000000"/>
          <w:sz w:val="24"/>
          <w:szCs w:val="24"/>
        </w:rPr>
        <w:t xml:space="preserve">, C. McCarthy, and A. Scheen, ―Efficacy and safety of rimonabant for improvement of multiple cardiometabolic risk factors in overweight/obese patients: pooled 1-year data from the Rimonabant in Obesity (RIO) </w:t>
      </w:r>
      <w:proofErr w:type="gramStart"/>
      <w:r>
        <w:rPr>
          <w:color w:val="000000"/>
          <w:sz w:val="24"/>
          <w:szCs w:val="24"/>
        </w:rPr>
        <w:t>program,‖</w:t>
      </w:r>
      <w:proofErr w:type="gramEnd"/>
      <w:r>
        <w:rPr>
          <w:color w:val="000000"/>
          <w:sz w:val="24"/>
          <w:szCs w:val="24"/>
        </w:rPr>
        <w:t xml:space="preserve"> Diabetes care, vol. 31, supplement 2, pp. S229–240, 2008.</w:t>
      </w:r>
    </w:p>
    <w:p w14:paraId="5EC30355" w14:textId="77777777" w:rsidR="00C052ED" w:rsidRDefault="00000000">
      <w:pPr>
        <w:numPr>
          <w:ilvl w:val="0"/>
          <w:numId w:val="1"/>
        </w:numPr>
        <w:pBdr>
          <w:top w:val="nil"/>
          <w:left w:val="nil"/>
          <w:bottom w:val="nil"/>
          <w:right w:val="nil"/>
          <w:between w:val="nil"/>
        </w:pBdr>
        <w:tabs>
          <w:tab w:val="left" w:pos="524"/>
          <w:tab w:val="left" w:pos="527"/>
        </w:tabs>
        <w:spacing w:before="244" w:line="360" w:lineRule="auto"/>
        <w:ind w:right="723"/>
        <w:jc w:val="both"/>
        <w:rPr>
          <w:color w:val="000000"/>
          <w:sz w:val="24"/>
          <w:szCs w:val="24"/>
        </w:rPr>
      </w:pPr>
      <w:r>
        <w:rPr>
          <w:color w:val="000000"/>
          <w:sz w:val="24"/>
          <w:szCs w:val="24"/>
        </w:rPr>
        <w:t xml:space="preserve">A. M. Sharma, I. D. Caterson, W. Coutinho et al., ―Blood pressure changes associated with sibutramine and weight management—an analysis from the 6-week lead-in period of the sibutramine cardiovascular outcomes trial (SCOUT), </w:t>
      </w:r>
      <w:proofErr w:type="spellStart"/>
      <w:proofErr w:type="gramStart"/>
      <w:r>
        <w:rPr>
          <w:color w:val="000000"/>
          <w:sz w:val="24"/>
          <w:szCs w:val="24"/>
        </w:rPr>
        <w:t>Diabetes,obesity</w:t>
      </w:r>
      <w:proofErr w:type="spellEnd"/>
      <w:proofErr w:type="gramEnd"/>
      <w:r>
        <w:rPr>
          <w:color w:val="000000"/>
          <w:sz w:val="24"/>
          <w:szCs w:val="24"/>
        </w:rPr>
        <w:t xml:space="preserve"> and Metabolism, vol. 11, no. 3, pp. 239–250, 2009.</w:t>
      </w:r>
    </w:p>
    <w:p w14:paraId="2E059311" w14:textId="448D5550" w:rsidR="00E20E58" w:rsidRDefault="00E20E58" w:rsidP="00E20E58">
      <w:pPr>
        <w:numPr>
          <w:ilvl w:val="0"/>
          <w:numId w:val="1"/>
        </w:numPr>
        <w:pBdr>
          <w:top w:val="nil"/>
          <w:left w:val="nil"/>
          <w:bottom w:val="nil"/>
          <w:right w:val="nil"/>
          <w:between w:val="nil"/>
        </w:pBdr>
        <w:tabs>
          <w:tab w:val="left" w:pos="524"/>
          <w:tab w:val="left" w:pos="527"/>
        </w:tabs>
        <w:spacing w:before="244" w:line="360" w:lineRule="auto"/>
        <w:ind w:right="723"/>
        <w:jc w:val="both"/>
        <w:rPr>
          <w:color w:val="000000"/>
          <w:sz w:val="24"/>
          <w:szCs w:val="24"/>
        </w:rPr>
      </w:pPr>
      <w:r>
        <w:rPr>
          <w:color w:val="000000"/>
          <w:sz w:val="24"/>
          <w:szCs w:val="24"/>
        </w:rPr>
        <w:t>SRI College of Ayurvedic Science &amp; Research Hospital/Obesity Management</w:t>
      </w:r>
    </w:p>
    <w:p w14:paraId="36F45EA3" w14:textId="19186BF0" w:rsidR="00E20E58" w:rsidRDefault="00E20E58" w:rsidP="00E20E58">
      <w:pPr>
        <w:numPr>
          <w:ilvl w:val="0"/>
          <w:numId w:val="1"/>
        </w:numPr>
        <w:pBdr>
          <w:top w:val="nil"/>
          <w:left w:val="nil"/>
          <w:bottom w:val="nil"/>
          <w:right w:val="nil"/>
          <w:between w:val="nil"/>
        </w:pBdr>
        <w:tabs>
          <w:tab w:val="left" w:pos="524"/>
          <w:tab w:val="left" w:pos="527"/>
        </w:tabs>
        <w:spacing w:before="244" w:line="360" w:lineRule="auto"/>
        <w:ind w:right="723"/>
        <w:jc w:val="both"/>
        <w:rPr>
          <w:color w:val="000000"/>
          <w:sz w:val="24"/>
          <w:szCs w:val="24"/>
        </w:rPr>
      </w:pPr>
      <w:proofErr w:type="spellStart"/>
      <w:r>
        <w:rPr>
          <w:color w:val="000000"/>
          <w:sz w:val="24"/>
          <w:szCs w:val="24"/>
        </w:rPr>
        <w:t>Researchgate</w:t>
      </w:r>
      <w:proofErr w:type="spellEnd"/>
      <w:r>
        <w:rPr>
          <w:color w:val="000000"/>
          <w:sz w:val="24"/>
          <w:szCs w:val="24"/>
        </w:rPr>
        <w:t>-Obesity Management</w:t>
      </w:r>
      <w:r w:rsidR="009A38CA">
        <w:rPr>
          <w:color w:val="000000"/>
          <w:sz w:val="24"/>
          <w:szCs w:val="24"/>
        </w:rPr>
        <w:t>.</w:t>
      </w:r>
    </w:p>
    <w:p w14:paraId="5B302BFA" w14:textId="77777777" w:rsidR="00C052ED" w:rsidRDefault="00E20E58" w:rsidP="00E20E58">
      <w:pPr>
        <w:numPr>
          <w:ilvl w:val="0"/>
          <w:numId w:val="1"/>
        </w:numPr>
        <w:pBdr>
          <w:top w:val="nil"/>
          <w:left w:val="nil"/>
          <w:bottom w:val="nil"/>
          <w:right w:val="nil"/>
          <w:between w:val="nil"/>
        </w:pBdr>
        <w:tabs>
          <w:tab w:val="left" w:pos="527"/>
        </w:tabs>
        <w:spacing w:before="244" w:line="360" w:lineRule="auto"/>
        <w:ind w:right="723"/>
        <w:jc w:val="both"/>
        <w:rPr>
          <w:color w:val="000000"/>
          <w:sz w:val="24"/>
          <w:szCs w:val="24"/>
        </w:rPr>
      </w:pPr>
      <w:proofErr w:type="spellStart"/>
      <w:r w:rsidRPr="00E20E58">
        <w:rPr>
          <w:color w:val="000000"/>
          <w:sz w:val="24"/>
          <w:szCs w:val="24"/>
        </w:rPr>
        <w:t>Organicindia</w:t>
      </w:r>
      <w:proofErr w:type="spellEnd"/>
      <w:r w:rsidR="009A38CA">
        <w:rPr>
          <w:color w:val="000000"/>
          <w:sz w:val="24"/>
          <w:szCs w:val="24"/>
        </w:rPr>
        <w:t>/Obesity Management.</w:t>
      </w:r>
    </w:p>
    <w:p w14:paraId="270AE687" w14:textId="0E7849A8" w:rsidR="004F0A01" w:rsidRPr="004F0A01" w:rsidRDefault="004F0A01" w:rsidP="004F0A01">
      <w:pPr>
        <w:numPr>
          <w:ilvl w:val="0"/>
          <w:numId w:val="1"/>
        </w:numPr>
        <w:pBdr>
          <w:top w:val="nil"/>
          <w:left w:val="nil"/>
          <w:bottom w:val="nil"/>
          <w:right w:val="nil"/>
          <w:between w:val="nil"/>
        </w:pBdr>
        <w:tabs>
          <w:tab w:val="left" w:pos="527"/>
        </w:tabs>
        <w:spacing w:before="244" w:line="360" w:lineRule="auto"/>
        <w:ind w:right="723"/>
        <w:jc w:val="both"/>
        <w:rPr>
          <w:color w:val="000000"/>
          <w:sz w:val="24"/>
          <w:szCs w:val="24"/>
        </w:rPr>
      </w:pPr>
      <w:r w:rsidRPr="004F0A01">
        <w:rPr>
          <w:color w:val="000000"/>
          <w:sz w:val="24"/>
          <w:szCs w:val="24"/>
        </w:rPr>
        <w:t xml:space="preserve">Patil SS, Sable AA. A review on effectiveness of </w:t>
      </w:r>
      <w:proofErr w:type="spellStart"/>
      <w:r w:rsidRPr="004F0A01">
        <w:rPr>
          <w:color w:val="000000"/>
          <w:sz w:val="24"/>
          <w:szCs w:val="24"/>
        </w:rPr>
        <w:t>Guggulu</w:t>
      </w:r>
      <w:proofErr w:type="spellEnd"/>
      <w:r w:rsidRPr="004F0A01">
        <w:rPr>
          <w:color w:val="000000"/>
          <w:sz w:val="24"/>
          <w:szCs w:val="24"/>
        </w:rPr>
        <w:t xml:space="preserve"> in treatment of obesity. World Journal of Advanced Research and Reviews. 2022. </w:t>
      </w:r>
    </w:p>
    <w:p w14:paraId="2806DDA3" w14:textId="6680AB87" w:rsidR="004F0A01" w:rsidRPr="004F0A01" w:rsidRDefault="004F0A01" w:rsidP="004F0A01">
      <w:pPr>
        <w:numPr>
          <w:ilvl w:val="0"/>
          <w:numId w:val="1"/>
        </w:numPr>
        <w:pBdr>
          <w:top w:val="nil"/>
          <w:left w:val="nil"/>
          <w:bottom w:val="nil"/>
          <w:right w:val="nil"/>
          <w:between w:val="nil"/>
        </w:pBdr>
        <w:tabs>
          <w:tab w:val="left" w:pos="527"/>
        </w:tabs>
        <w:spacing w:before="244" w:line="360" w:lineRule="auto"/>
        <w:ind w:right="723"/>
        <w:jc w:val="both"/>
        <w:rPr>
          <w:color w:val="000000"/>
          <w:sz w:val="24"/>
          <w:szCs w:val="24"/>
        </w:rPr>
      </w:pPr>
      <w:r w:rsidRPr="004F0A01">
        <w:rPr>
          <w:color w:val="000000"/>
          <w:sz w:val="24"/>
          <w:szCs w:val="24"/>
        </w:rPr>
        <w:t>Ulbricht C, et al. Ayurvedic herbs for hypercholesterolemia: A systematic review and meta-analysis. PubMed Central.</w:t>
      </w:r>
    </w:p>
    <w:p w14:paraId="2A716C2A" w14:textId="6BF3BD26" w:rsidR="004F0A01" w:rsidRPr="004F0A01" w:rsidRDefault="004F0A01" w:rsidP="004F0A01">
      <w:pPr>
        <w:numPr>
          <w:ilvl w:val="0"/>
          <w:numId w:val="1"/>
        </w:numPr>
        <w:pBdr>
          <w:top w:val="nil"/>
          <w:left w:val="nil"/>
          <w:bottom w:val="nil"/>
          <w:right w:val="nil"/>
          <w:between w:val="nil"/>
        </w:pBdr>
        <w:tabs>
          <w:tab w:val="left" w:pos="527"/>
        </w:tabs>
        <w:spacing w:before="244" w:line="360" w:lineRule="auto"/>
        <w:ind w:right="723"/>
        <w:jc w:val="both"/>
        <w:rPr>
          <w:color w:val="000000"/>
          <w:sz w:val="24"/>
          <w:szCs w:val="24"/>
        </w:rPr>
      </w:pPr>
      <w:r w:rsidRPr="004F0A01">
        <w:rPr>
          <w:color w:val="000000"/>
          <w:sz w:val="24"/>
          <w:szCs w:val="24"/>
        </w:rPr>
        <w:t xml:space="preserve">Giri SK, et al. Clinical safety and efficacy of Ayurveda multi-herbal formulation in the management of obesity. PubMed. 2025. </w:t>
      </w:r>
    </w:p>
    <w:p w14:paraId="5C4F58B4" w14:textId="3C16171C" w:rsidR="004F0A01" w:rsidRPr="004F0A01" w:rsidRDefault="004F0A01" w:rsidP="004F0A01">
      <w:pPr>
        <w:numPr>
          <w:ilvl w:val="0"/>
          <w:numId w:val="1"/>
        </w:numPr>
        <w:pBdr>
          <w:top w:val="nil"/>
          <w:left w:val="nil"/>
          <w:bottom w:val="nil"/>
          <w:right w:val="nil"/>
          <w:between w:val="nil"/>
        </w:pBdr>
        <w:tabs>
          <w:tab w:val="left" w:pos="527"/>
        </w:tabs>
        <w:spacing w:before="244" w:line="360" w:lineRule="auto"/>
        <w:ind w:right="723"/>
        <w:jc w:val="both"/>
        <w:rPr>
          <w:color w:val="000000"/>
          <w:sz w:val="24"/>
          <w:szCs w:val="24"/>
        </w:rPr>
      </w:pPr>
      <w:r w:rsidRPr="004F0A01">
        <w:rPr>
          <w:color w:val="000000"/>
          <w:sz w:val="24"/>
          <w:szCs w:val="24"/>
        </w:rPr>
        <w:t xml:space="preserve">Mote DB, et al. Efficacy and safety of </w:t>
      </w:r>
      <w:proofErr w:type="spellStart"/>
      <w:r w:rsidRPr="004F0A01">
        <w:rPr>
          <w:color w:val="000000"/>
          <w:sz w:val="24"/>
          <w:szCs w:val="24"/>
        </w:rPr>
        <w:t>Guggulu</w:t>
      </w:r>
      <w:proofErr w:type="spellEnd"/>
      <w:r w:rsidRPr="004F0A01">
        <w:rPr>
          <w:color w:val="000000"/>
          <w:sz w:val="24"/>
          <w:szCs w:val="24"/>
        </w:rPr>
        <w:t xml:space="preserve"> tablet in obesity. Journal of Ayurveda and Integrated Medical Sciences.</w:t>
      </w:r>
    </w:p>
    <w:p w14:paraId="508BB227" w14:textId="5F6224F4" w:rsidR="004F0A01" w:rsidRPr="00E90A29" w:rsidRDefault="004F0A01" w:rsidP="004F0A01">
      <w:pPr>
        <w:numPr>
          <w:ilvl w:val="0"/>
          <w:numId w:val="1"/>
        </w:numPr>
        <w:pBdr>
          <w:top w:val="nil"/>
          <w:left w:val="nil"/>
          <w:bottom w:val="nil"/>
          <w:right w:val="nil"/>
          <w:between w:val="nil"/>
        </w:pBdr>
        <w:tabs>
          <w:tab w:val="left" w:pos="527"/>
        </w:tabs>
        <w:spacing w:before="244" w:line="360" w:lineRule="auto"/>
        <w:ind w:right="723"/>
        <w:jc w:val="both"/>
        <w:rPr>
          <w:color w:val="000000"/>
          <w:sz w:val="24"/>
          <w:szCs w:val="24"/>
        </w:rPr>
        <w:sectPr w:rsidR="004F0A01" w:rsidRPr="00E90A29">
          <w:footerReference w:type="default" r:id="rId13"/>
          <w:pgSz w:w="11920" w:h="16850"/>
          <w:pgMar w:top="1560" w:right="850" w:bottom="480" w:left="1275" w:header="0" w:footer="282" w:gutter="0"/>
          <w:pgNumType w:start="1"/>
          <w:cols w:space="720"/>
        </w:sectPr>
      </w:pPr>
      <w:r w:rsidRPr="004F0A01">
        <w:rPr>
          <w:color w:val="000000"/>
          <w:sz w:val="24"/>
          <w:szCs w:val="24"/>
        </w:rPr>
        <w:t>Hasani-Ranjbar S, et al. A systematic review of the efficacy and safety of herbal medicines used in obesity. NCBI Bookshel</w:t>
      </w:r>
      <w:r w:rsidR="00E90A29">
        <w:rPr>
          <w:color w:val="000000"/>
          <w:sz w:val="24"/>
          <w:szCs w:val="24"/>
        </w:rPr>
        <w:t>f</w:t>
      </w:r>
    </w:p>
    <w:p w14:paraId="2503CBCD" w14:textId="3EAC92B3" w:rsidR="00E90A29" w:rsidRPr="00E90A29" w:rsidRDefault="00E90A29" w:rsidP="00E90A29">
      <w:pPr>
        <w:tabs>
          <w:tab w:val="left" w:pos="3564"/>
        </w:tabs>
      </w:pPr>
    </w:p>
    <w:sectPr w:rsidR="00E90A29" w:rsidRPr="00E90A29">
      <w:pgSz w:w="11920" w:h="16850"/>
      <w:pgMar w:top="1940" w:right="850" w:bottom="480" w:left="1275" w:header="0" w:footer="2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55309" w14:textId="77777777" w:rsidR="00945E39" w:rsidRDefault="00945E39">
      <w:r>
        <w:separator/>
      </w:r>
    </w:p>
  </w:endnote>
  <w:endnote w:type="continuationSeparator" w:id="0">
    <w:p w14:paraId="6BF48E78" w14:textId="77777777" w:rsidR="00945E39" w:rsidRDefault="00945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4772DD34-63F5-42E6-88FD-B0C76BEC704C}"/>
  </w:font>
  <w:font w:name="Cambria">
    <w:panose1 w:val="02040503050406030204"/>
    <w:charset w:val="00"/>
    <w:family w:val="roman"/>
    <w:pitch w:val="variable"/>
    <w:sig w:usb0="E00006FF" w:usb1="420024FF" w:usb2="02000000" w:usb3="00000000" w:csb0="0000019F" w:csb1="00000000"/>
    <w:embedRegular r:id="rId2" w:fontKey="{0F7B606A-4A30-4150-9DF0-BFD7877DD0CF}"/>
  </w:font>
  <w:font w:name="Calibri">
    <w:panose1 w:val="020F0502020204030204"/>
    <w:charset w:val="00"/>
    <w:family w:val="swiss"/>
    <w:pitch w:val="variable"/>
    <w:sig w:usb0="E4002EFF" w:usb1="C000247B" w:usb2="00000009" w:usb3="00000000" w:csb0="000001FF" w:csb1="00000000"/>
    <w:embedRegular r:id="rId3" w:fontKey="{4B72FE91-0F11-4CC5-9C3D-690B2160E1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5D9BD" w14:textId="77777777" w:rsidR="00C052ED"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2A501C">
      <w:rPr>
        <w:noProof/>
        <w:color w:val="000000"/>
      </w:rPr>
      <w:t>1</w:t>
    </w:r>
    <w:r>
      <w:rPr>
        <w:color w:val="000000"/>
      </w:rPr>
      <w:fldChar w:fldCharType="end"/>
    </w:r>
  </w:p>
  <w:p w14:paraId="00FEFAFC" w14:textId="77777777" w:rsidR="00C052ED" w:rsidRDefault="00C052ED">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F9B9F7" w14:textId="77777777" w:rsidR="00945E39" w:rsidRDefault="00945E39">
      <w:r>
        <w:separator/>
      </w:r>
    </w:p>
  </w:footnote>
  <w:footnote w:type="continuationSeparator" w:id="0">
    <w:p w14:paraId="5D669B4B" w14:textId="77777777" w:rsidR="00945E39" w:rsidRDefault="00945E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246CB"/>
    <w:multiLevelType w:val="multilevel"/>
    <w:tmpl w:val="5910203A"/>
    <w:lvl w:ilvl="0">
      <w:start w:val="1"/>
      <w:numFmt w:val="decimal"/>
      <w:lvlText w:val="%1)"/>
      <w:lvlJc w:val="left"/>
      <w:pPr>
        <w:ind w:left="399" w:hanging="257"/>
      </w:pPr>
      <w:rPr>
        <w:rFonts w:ascii="Times New Roman" w:eastAsia="Times New Roman" w:hAnsi="Times New Roman" w:cs="Times New Roman"/>
        <w:b/>
        <w:bCs/>
        <w:i w:val="0"/>
        <w:iCs w:val="0"/>
        <w:sz w:val="24"/>
        <w:szCs w:val="24"/>
      </w:rPr>
    </w:lvl>
    <w:lvl w:ilvl="1">
      <w:numFmt w:val="bullet"/>
      <w:lvlText w:val="•"/>
      <w:lvlJc w:val="left"/>
      <w:pPr>
        <w:ind w:left="1356" w:hanging="257"/>
      </w:pPr>
    </w:lvl>
    <w:lvl w:ilvl="2">
      <w:numFmt w:val="bullet"/>
      <w:lvlText w:val="•"/>
      <w:lvlJc w:val="left"/>
      <w:pPr>
        <w:ind w:left="2293" w:hanging="256"/>
      </w:pPr>
    </w:lvl>
    <w:lvl w:ilvl="3">
      <w:numFmt w:val="bullet"/>
      <w:lvlText w:val="•"/>
      <w:lvlJc w:val="left"/>
      <w:pPr>
        <w:ind w:left="3229" w:hanging="257"/>
      </w:pPr>
    </w:lvl>
    <w:lvl w:ilvl="4">
      <w:numFmt w:val="bullet"/>
      <w:lvlText w:val="•"/>
      <w:lvlJc w:val="left"/>
      <w:pPr>
        <w:ind w:left="4166" w:hanging="256"/>
      </w:pPr>
    </w:lvl>
    <w:lvl w:ilvl="5">
      <w:numFmt w:val="bullet"/>
      <w:lvlText w:val="•"/>
      <w:lvlJc w:val="left"/>
      <w:pPr>
        <w:ind w:left="5103" w:hanging="257"/>
      </w:pPr>
    </w:lvl>
    <w:lvl w:ilvl="6">
      <w:numFmt w:val="bullet"/>
      <w:lvlText w:val="•"/>
      <w:lvlJc w:val="left"/>
      <w:pPr>
        <w:ind w:left="6039" w:hanging="257"/>
      </w:pPr>
    </w:lvl>
    <w:lvl w:ilvl="7">
      <w:numFmt w:val="bullet"/>
      <w:lvlText w:val="•"/>
      <w:lvlJc w:val="left"/>
      <w:pPr>
        <w:ind w:left="6976" w:hanging="257"/>
      </w:pPr>
    </w:lvl>
    <w:lvl w:ilvl="8">
      <w:numFmt w:val="bullet"/>
      <w:lvlText w:val="•"/>
      <w:lvlJc w:val="left"/>
      <w:pPr>
        <w:ind w:left="7912" w:hanging="257"/>
      </w:pPr>
    </w:lvl>
  </w:abstractNum>
  <w:abstractNum w:abstractNumId="1" w15:restartNumberingAfterBreak="0">
    <w:nsid w:val="04921175"/>
    <w:multiLevelType w:val="multilevel"/>
    <w:tmpl w:val="E2B4D45C"/>
    <w:lvl w:ilvl="0">
      <w:numFmt w:val="bullet"/>
      <w:lvlText w:val="-"/>
      <w:lvlJc w:val="left"/>
      <w:pPr>
        <w:ind w:left="165" w:hanging="137"/>
      </w:pPr>
      <w:rPr>
        <w:rFonts w:ascii="Times New Roman" w:eastAsia="Times New Roman" w:hAnsi="Times New Roman" w:cs="Times New Roman"/>
        <w:b w:val="0"/>
        <w:bCs w:val="0"/>
        <w:i w:val="0"/>
        <w:iCs w:val="0"/>
        <w:sz w:val="24"/>
        <w:szCs w:val="24"/>
      </w:rPr>
    </w:lvl>
    <w:lvl w:ilvl="1">
      <w:numFmt w:val="bullet"/>
      <w:lvlText w:val="•"/>
      <w:lvlJc w:val="left"/>
      <w:pPr>
        <w:ind w:left="1122" w:hanging="137"/>
      </w:pPr>
    </w:lvl>
    <w:lvl w:ilvl="2">
      <w:numFmt w:val="bullet"/>
      <w:lvlText w:val="•"/>
      <w:lvlJc w:val="left"/>
      <w:pPr>
        <w:ind w:left="2085" w:hanging="137"/>
      </w:pPr>
    </w:lvl>
    <w:lvl w:ilvl="3">
      <w:numFmt w:val="bullet"/>
      <w:lvlText w:val="•"/>
      <w:lvlJc w:val="left"/>
      <w:pPr>
        <w:ind w:left="3047" w:hanging="137"/>
      </w:pPr>
    </w:lvl>
    <w:lvl w:ilvl="4">
      <w:numFmt w:val="bullet"/>
      <w:lvlText w:val="•"/>
      <w:lvlJc w:val="left"/>
      <w:pPr>
        <w:ind w:left="4010" w:hanging="137"/>
      </w:pPr>
    </w:lvl>
    <w:lvl w:ilvl="5">
      <w:numFmt w:val="bullet"/>
      <w:lvlText w:val="•"/>
      <w:lvlJc w:val="left"/>
      <w:pPr>
        <w:ind w:left="4973" w:hanging="137"/>
      </w:pPr>
    </w:lvl>
    <w:lvl w:ilvl="6">
      <w:numFmt w:val="bullet"/>
      <w:lvlText w:val="•"/>
      <w:lvlJc w:val="left"/>
      <w:pPr>
        <w:ind w:left="5935" w:hanging="137"/>
      </w:pPr>
    </w:lvl>
    <w:lvl w:ilvl="7">
      <w:numFmt w:val="bullet"/>
      <w:lvlText w:val="•"/>
      <w:lvlJc w:val="left"/>
      <w:pPr>
        <w:ind w:left="6898" w:hanging="137"/>
      </w:pPr>
    </w:lvl>
    <w:lvl w:ilvl="8">
      <w:numFmt w:val="bullet"/>
      <w:lvlText w:val="•"/>
      <w:lvlJc w:val="left"/>
      <w:pPr>
        <w:ind w:left="7860" w:hanging="137"/>
      </w:pPr>
    </w:lvl>
  </w:abstractNum>
  <w:abstractNum w:abstractNumId="2" w15:restartNumberingAfterBreak="0">
    <w:nsid w:val="08AA1265"/>
    <w:multiLevelType w:val="multilevel"/>
    <w:tmpl w:val="A8ECF728"/>
    <w:lvl w:ilvl="0">
      <w:start w:val="1"/>
      <w:numFmt w:val="bullet"/>
      <w:lvlText w:val="❖"/>
      <w:lvlJc w:val="left"/>
      <w:pPr>
        <w:ind w:left="885" w:hanging="360"/>
      </w:pPr>
      <w:rPr>
        <w:rFonts w:ascii="Noto Sans Symbols" w:eastAsia="Noto Sans Symbols" w:hAnsi="Noto Sans Symbols" w:cs="Noto Sans Symbols"/>
        <w:vertAlign w:val="baseline"/>
      </w:rPr>
    </w:lvl>
    <w:lvl w:ilvl="1">
      <w:start w:val="1"/>
      <w:numFmt w:val="bullet"/>
      <w:lvlText w:val="o"/>
      <w:lvlJc w:val="left"/>
      <w:pPr>
        <w:ind w:left="1605" w:hanging="360"/>
      </w:pPr>
      <w:rPr>
        <w:rFonts w:ascii="Courier New" w:eastAsia="Courier New" w:hAnsi="Courier New" w:cs="Courier New"/>
      </w:rPr>
    </w:lvl>
    <w:lvl w:ilvl="2">
      <w:start w:val="1"/>
      <w:numFmt w:val="bullet"/>
      <w:lvlText w:val="▪"/>
      <w:lvlJc w:val="left"/>
      <w:pPr>
        <w:ind w:left="2325" w:hanging="360"/>
      </w:pPr>
      <w:rPr>
        <w:rFonts w:ascii="Noto Sans Symbols" w:eastAsia="Noto Sans Symbols" w:hAnsi="Noto Sans Symbols" w:cs="Noto Sans Symbols"/>
      </w:rPr>
    </w:lvl>
    <w:lvl w:ilvl="3">
      <w:start w:val="1"/>
      <w:numFmt w:val="bullet"/>
      <w:lvlText w:val="●"/>
      <w:lvlJc w:val="left"/>
      <w:pPr>
        <w:ind w:left="3045" w:hanging="360"/>
      </w:pPr>
      <w:rPr>
        <w:rFonts w:ascii="Noto Sans Symbols" w:eastAsia="Noto Sans Symbols" w:hAnsi="Noto Sans Symbols" w:cs="Noto Sans Symbols"/>
      </w:rPr>
    </w:lvl>
    <w:lvl w:ilvl="4">
      <w:start w:val="1"/>
      <w:numFmt w:val="bullet"/>
      <w:lvlText w:val="o"/>
      <w:lvlJc w:val="left"/>
      <w:pPr>
        <w:ind w:left="3765" w:hanging="360"/>
      </w:pPr>
      <w:rPr>
        <w:rFonts w:ascii="Courier New" w:eastAsia="Courier New" w:hAnsi="Courier New" w:cs="Courier New"/>
      </w:rPr>
    </w:lvl>
    <w:lvl w:ilvl="5">
      <w:start w:val="1"/>
      <w:numFmt w:val="bullet"/>
      <w:lvlText w:val="▪"/>
      <w:lvlJc w:val="left"/>
      <w:pPr>
        <w:ind w:left="4485" w:hanging="360"/>
      </w:pPr>
      <w:rPr>
        <w:rFonts w:ascii="Noto Sans Symbols" w:eastAsia="Noto Sans Symbols" w:hAnsi="Noto Sans Symbols" w:cs="Noto Sans Symbols"/>
      </w:rPr>
    </w:lvl>
    <w:lvl w:ilvl="6">
      <w:start w:val="1"/>
      <w:numFmt w:val="bullet"/>
      <w:lvlText w:val="●"/>
      <w:lvlJc w:val="left"/>
      <w:pPr>
        <w:ind w:left="5205" w:hanging="360"/>
      </w:pPr>
      <w:rPr>
        <w:rFonts w:ascii="Noto Sans Symbols" w:eastAsia="Noto Sans Symbols" w:hAnsi="Noto Sans Symbols" w:cs="Noto Sans Symbols"/>
      </w:rPr>
    </w:lvl>
    <w:lvl w:ilvl="7">
      <w:start w:val="1"/>
      <w:numFmt w:val="bullet"/>
      <w:lvlText w:val="o"/>
      <w:lvlJc w:val="left"/>
      <w:pPr>
        <w:ind w:left="5925" w:hanging="360"/>
      </w:pPr>
      <w:rPr>
        <w:rFonts w:ascii="Courier New" w:eastAsia="Courier New" w:hAnsi="Courier New" w:cs="Courier New"/>
      </w:rPr>
    </w:lvl>
    <w:lvl w:ilvl="8">
      <w:start w:val="1"/>
      <w:numFmt w:val="bullet"/>
      <w:lvlText w:val="▪"/>
      <w:lvlJc w:val="left"/>
      <w:pPr>
        <w:ind w:left="6645" w:hanging="360"/>
      </w:pPr>
      <w:rPr>
        <w:rFonts w:ascii="Noto Sans Symbols" w:eastAsia="Noto Sans Symbols" w:hAnsi="Noto Sans Symbols" w:cs="Noto Sans Symbols"/>
      </w:rPr>
    </w:lvl>
  </w:abstractNum>
  <w:abstractNum w:abstractNumId="3" w15:restartNumberingAfterBreak="0">
    <w:nsid w:val="097F7E57"/>
    <w:multiLevelType w:val="multilevel"/>
    <w:tmpl w:val="63260950"/>
    <w:lvl w:ilvl="0">
      <w:start w:val="1"/>
      <w:numFmt w:val="decimal"/>
      <w:lvlText w:val="%1."/>
      <w:lvlJc w:val="left"/>
      <w:pPr>
        <w:ind w:left="345" w:hanging="180"/>
      </w:pPr>
      <w:rPr>
        <w:rFonts w:ascii="Times New Roman" w:eastAsia="Times New Roman" w:hAnsi="Times New Roman" w:cs="Times New Roman"/>
        <w:b w:val="0"/>
        <w:bCs w:val="0"/>
        <w:i w:val="0"/>
        <w:iCs w:val="0"/>
        <w:sz w:val="22"/>
        <w:szCs w:val="22"/>
      </w:rPr>
    </w:lvl>
    <w:lvl w:ilvl="1">
      <w:numFmt w:val="bullet"/>
      <w:lvlText w:val="•"/>
      <w:lvlJc w:val="left"/>
      <w:pPr>
        <w:ind w:left="1284" w:hanging="180"/>
      </w:pPr>
    </w:lvl>
    <w:lvl w:ilvl="2">
      <w:numFmt w:val="bullet"/>
      <w:lvlText w:val="•"/>
      <w:lvlJc w:val="left"/>
      <w:pPr>
        <w:ind w:left="2229" w:hanging="180"/>
      </w:pPr>
    </w:lvl>
    <w:lvl w:ilvl="3">
      <w:numFmt w:val="bullet"/>
      <w:lvlText w:val="•"/>
      <w:lvlJc w:val="left"/>
      <w:pPr>
        <w:ind w:left="3173" w:hanging="180"/>
      </w:pPr>
    </w:lvl>
    <w:lvl w:ilvl="4">
      <w:numFmt w:val="bullet"/>
      <w:lvlText w:val="•"/>
      <w:lvlJc w:val="left"/>
      <w:pPr>
        <w:ind w:left="4118" w:hanging="180"/>
      </w:pPr>
    </w:lvl>
    <w:lvl w:ilvl="5">
      <w:numFmt w:val="bullet"/>
      <w:lvlText w:val="•"/>
      <w:lvlJc w:val="left"/>
      <w:pPr>
        <w:ind w:left="5063" w:hanging="180"/>
      </w:pPr>
    </w:lvl>
    <w:lvl w:ilvl="6">
      <w:numFmt w:val="bullet"/>
      <w:lvlText w:val="•"/>
      <w:lvlJc w:val="left"/>
      <w:pPr>
        <w:ind w:left="6007" w:hanging="180"/>
      </w:pPr>
    </w:lvl>
    <w:lvl w:ilvl="7">
      <w:numFmt w:val="bullet"/>
      <w:lvlText w:val="•"/>
      <w:lvlJc w:val="left"/>
      <w:pPr>
        <w:ind w:left="6952" w:hanging="180"/>
      </w:pPr>
    </w:lvl>
    <w:lvl w:ilvl="8">
      <w:numFmt w:val="bullet"/>
      <w:lvlText w:val="•"/>
      <w:lvlJc w:val="left"/>
      <w:pPr>
        <w:ind w:left="7896" w:hanging="180"/>
      </w:pPr>
    </w:lvl>
  </w:abstractNum>
  <w:abstractNum w:abstractNumId="4" w15:restartNumberingAfterBreak="0">
    <w:nsid w:val="15464A9E"/>
    <w:multiLevelType w:val="multilevel"/>
    <w:tmpl w:val="B950DE1C"/>
    <w:lvl w:ilvl="0">
      <w:start w:val="1"/>
      <w:numFmt w:val="decimal"/>
      <w:lvlText w:val="%1."/>
      <w:lvlJc w:val="left"/>
      <w:pPr>
        <w:ind w:left="405" w:hanging="240"/>
      </w:pPr>
      <w:rPr>
        <w:rFonts w:ascii="Times New Roman" w:eastAsia="Times New Roman" w:hAnsi="Times New Roman" w:cs="Times New Roman"/>
        <w:b w:val="0"/>
        <w:bCs w:val="0"/>
        <w:i w:val="0"/>
        <w:iCs w:val="0"/>
        <w:sz w:val="24"/>
        <w:szCs w:val="24"/>
      </w:rPr>
    </w:lvl>
    <w:lvl w:ilvl="1">
      <w:numFmt w:val="bullet"/>
      <w:lvlText w:val="-"/>
      <w:lvlJc w:val="left"/>
      <w:pPr>
        <w:ind w:left="302" w:hanging="137"/>
      </w:pPr>
      <w:rPr>
        <w:rFonts w:ascii="Times New Roman" w:eastAsia="Times New Roman" w:hAnsi="Times New Roman" w:cs="Times New Roman"/>
        <w:b w:val="0"/>
        <w:bCs w:val="0"/>
        <w:i w:val="0"/>
        <w:iCs w:val="0"/>
        <w:sz w:val="24"/>
        <w:szCs w:val="24"/>
      </w:rPr>
    </w:lvl>
    <w:lvl w:ilvl="2">
      <w:numFmt w:val="bullet"/>
      <w:lvlText w:val="•"/>
      <w:lvlJc w:val="left"/>
      <w:pPr>
        <w:ind w:left="400" w:hanging="137"/>
      </w:pPr>
    </w:lvl>
    <w:lvl w:ilvl="3">
      <w:numFmt w:val="bullet"/>
      <w:lvlText w:val="•"/>
      <w:lvlJc w:val="left"/>
      <w:pPr>
        <w:ind w:left="1573" w:hanging="136"/>
      </w:pPr>
    </w:lvl>
    <w:lvl w:ilvl="4">
      <w:numFmt w:val="bullet"/>
      <w:lvlText w:val="•"/>
      <w:lvlJc w:val="left"/>
      <w:pPr>
        <w:ind w:left="2746" w:hanging="136"/>
      </w:pPr>
    </w:lvl>
    <w:lvl w:ilvl="5">
      <w:numFmt w:val="bullet"/>
      <w:lvlText w:val="•"/>
      <w:lvlJc w:val="left"/>
      <w:pPr>
        <w:ind w:left="3919" w:hanging="137"/>
      </w:pPr>
    </w:lvl>
    <w:lvl w:ilvl="6">
      <w:numFmt w:val="bullet"/>
      <w:lvlText w:val="•"/>
      <w:lvlJc w:val="left"/>
      <w:pPr>
        <w:ind w:left="5093" w:hanging="137"/>
      </w:pPr>
    </w:lvl>
    <w:lvl w:ilvl="7">
      <w:numFmt w:val="bullet"/>
      <w:lvlText w:val="•"/>
      <w:lvlJc w:val="left"/>
      <w:pPr>
        <w:ind w:left="6266" w:hanging="137"/>
      </w:pPr>
    </w:lvl>
    <w:lvl w:ilvl="8">
      <w:numFmt w:val="bullet"/>
      <w:lvlText w:val="•"/>
      <w:lvlJc w:val="left"/>
      <w:pPr>
        <w:ind w:left="7439" w:hanging="137"/>
      </w:pPr>
    </w:lvl>
  </w:abstractNum>
  <w:abstractNum w:abstractNumId="5" w15:restartNumberingAfterBreak="0">
    <w:nsid w:val="1B000880"/>
    <w:multiLevelType w:val="multilevel"/>
    <w:tmpl w:val="AB902A90"/>
    <w:lvl w:ilvl="0">
      <w:start w:val="1"/>
      <w:numFmt w:val="upperLetter"/>
      <w:lvlText w:val="%1."/>
      <w:lvlJc w:val="left"/>
      <w:pPr>
        <w:ind w:left="165" w:hanging="432"/>
      </w:pPr>
      <w:rPr>
        <w:rFonts w:ascii="Times New Roman" w:eastAsia="Times New Roman" w:hAnsi="Times New Roman" w:cs="Times New Roman"/>
        <w:b w:val="0"/>
        <w:bCs w:val="0"/>
        <w:i w:val="0"/>
        <w:iCs w:val="0"/>
        <w:sz w:val="24"/>
        <w:szCs w:val="24"/>
      </w:rPr>
    </w:lvl>
    <w:lvl w:ilvl="1">
      <w:numFmt w:val="bullet"/>
      <w:lvlText w:val="•"/>
      <w:lvlJc w:val="left"/>
      <w:pPr>
        <w:ind w:left="1122" w:hanging="432"/>
      </w:pPr>
    </w:lvl>
    <w:lvl w:ilvl="2">
      <w:numFmt w:val="bullet"/>
      <w:lvlText w:val="•"/>
      <w:lvlJc w:val="left"/>
      <w:pPr>
        <w:ind w:left="2085" w:hanging="432"/>
      </w:pPr>
    </w:lvl>
    <w:lvl w:ilvl="3">
      <w:numFmt w:val="bullet"/>
      <w:lvlText w:val="•"/>
      <w:lvlJc w:val="left"/>
      <w:pPr>
        <w:ind w:left="3047" w:hanging="432"/>
      </w:pPr>
    </w:lvl>
    <w:lvl w:ilvl="4">
      <w:numFmt w:val="bullet"/>
      <w:lvlText w:val="•"/>
      <w:lvlJc w:val="left"/>
      <w:pPr>
        <w:ind w:left="4010" w:hanging="432"/>
      </w:pPr>
    </w:lvl>
    <w:lvl w:ilvl="5">
      <w:numFmt w:val="bullet"/>
      <w:lvlText w:val="•"/>
      <w:lvlJc w:val="left"/>
      <w:pPr>
        <w:ind w:left="4973" w:hanging="432"/>
      </w:pPr>
    </w:lvl>
    <w:lvl w:ilvl="6">
      <w:numFmt w:val="bullet"/>
      <w:lvlText w:val="•"/>
      <w:lvlJc w:val="left"/>
      <w:pPr>
        <w:ind w:left="5935" w:hanging="432"/>
      </w:pPr>
    </w:lvl>
    <w:lvl w:ilvl="7">
      <w:numFmt w:val="bullet"/>
      <w:lvlText w:val="•"/>
      <w:lvlJc w:val="left"/>
      <w:pPr>
        <w:ind w:left="6898" w:hanging="432"/>
      </w:pPr>
    </w:lvl>
    <w:lvl w:ilvl="8">
      <w:numFmt w:val="bullet"/>
      <w:lvlText w:val="•"/>
      <w:lvlJc w:val="left"/>
      <w:pPr>
        <w:ind w:left="7860" w:hanging="432"/>
      </w:pPr>
    </w:lvl>
  </w:abstractNum>
  <w:abstractNum w:abstractNumId="6" w15:restartNumberingAfterBreak="0">
    <w:nsid w:val="29196D4A"/>
    <w:multiLevelType w:val="multilevel"/>
    <w:tmpl w:val="F21CB62A"/>
    <w:lvl w:ilvl="0">
      <w:start w:val="1"/>
      <w:numFmt w:val="bullet"/>
      <w:lvlText w:val="❖"/>
      <w:lvlJc w:val="left"/>
      <w:pPr>
        <w:ind w:left="885" w:hanging="360"/>
      </w:pPr>
      <w:rPr>
        <w:rFonts w:ascii="Noto Sans Symbols" w:eastAsia="Noto Sans Symbols" w:hAnsi="Noto Sans Symbols" w:cs="Noto Sans Symbols"/>
        <w:vertAlign w:val="baseline"/>
      </w:rPr>
    </w:lvl>
    <w:lvl w:ilvl="1">
      <w:start w:val="1"/>
      <w:numFmt w:val="bullet"/>
      <w:lvlText w:val="o"/>
      <w:lvlJc w:val="left"/>
      <w:pPr>
        <w:ind w:left="1605" w:hanging="360"/>
      </w:pPr>
      <w:rPr>
        <w:rFonts w:ascii="Courier New" w:eastAsia="Courier New" w:hAnsi="Courier New" w:cs="Courier New"/>
      </w:rPr>
    </w:lvl>
    <w:lvl w:ilvl="2">
      <w:start w:val="1"/>
      <w:numFmt w:val="bullet"/>
      <w:lvlText w:val="▪"/>
      <w:lvlJc w:val="left"/>
      <w:pPr>
        <w:ind w:left="2325" w:hanging="360"/>
      </w:pPr>
      <w:rPr>
        <w:rFonts w:ascii="Noto Sans Symbols" w:eastAsia="Noto Sans Symbols" w:hAnsi="Noto Sans Symbols" w:cs="Noto Sans Symbols"/>
      </w:rPr>
    </w:lvl>
    <w:lvl w:ilvl="3">
      <w:start w:val="1"/>
      <w:numFmt w:val="bullet"/>
      <w:lvlText w:val="●"/>
      <w:lvlJc w:val="left"/>
      <w:pPr>
        <w:ind w:left="3045" w:hanging="360"/>
      </w:pPr>
      <w:rPr>
        <w:rFonts w:ascii="Noto Sans Symbols" w:eastAsia="Noto Sans Symbols" w:hAnsi="Noto Sans Symbols" w:cs="Noto Sans Symbols"/>
      </w:rPr>
    </w:lvl>
    <w:lvl w:ilvl="4">
      <w:start w:val="1"/>
      <w:numFmt w:val="bullet"/>
      <w:lvlText w:val="o"/>
      <w:lvlJc w:val="left"/>
      <w:pPr>
        <w:ind w:left="3765" w:hanging="360"/>
      </w:pPr>
      <w:rPr>
        <w:rFonts w:ascii="Courier New" w:eastAsia="Courier New" w:hAnsi="Courier New" w:cs="Courier New"/>
      </w:rPr>
    </w:lvl>
    <w:lvl w:ilvl="5">
      <w:start w:val="1"/>
      <w:numFmt w:val="bullet"/>
      <w:lvlText w:val="▪"/>
      <w:lvlJc w:val="left"/>
      <w:pPr>
        <w:ind w:left="4485" w:hanging="360"/>
      </w:pPr>
      <w:rPr>
        <w:rFonts w:ascii="Noto Sans Symbols" w:eastAsia="Noto Sans Symbols" w:hAnsi="Noto Sans Symbols" w:cs="Noto Sans Symbols"/>
      </w:rPr>
    </w:lvl>
    <w:lvl w:ilvl="6">
      <w:start w:val="1"/>
      <w:numFmt w:val="bullet"/>
      <w:lvlText w:val="●"/>
      <w:lvlJc w:val="left"/>
      <w:pPr>
        <w:ind w:left="5205" w:hanging="360"/>
      </w:pPr>
      <w:rPr>
        <w:rFonts w:ascii="Noto Sans Symbols" w:eastAsia="Noto Sans Symbols" w:hAnsi="Noto Sans Symbols" w:cs="Noto Sans Symbols"/>
      </w:rPr>
    </w:lvl>
    <w:lvl w:ilvl="7">
      <w:start w:val="1"/>
      <w:numFmt w:val="bullet"/>
      <w:lvlText w:val="o"/>
      <w:lvlJc w:val="left"/>
      <w:pPr>
        <w:ind w:left="5925" w:hanging="360"/>
      </w:pPr>
      <w:rPr>
        <w:rFonts w:ascii="Courier New" w:eastAsia="Courier New" w:hAnsi="Courier New" w:cs="Courier New"/>
      </w:rPr>
    </w:lvl>
    <w:lvl w:ilvl="8">
      <w:start w:val="1"/>
      <w:numFmt w:val="bullet"/>
      <w:lvlText w:val="▪"/>
      <w:lvlJc w:val="left"/>
      <w:pPr>
        <w:ind w:left="6645" w:hanging="360"/>
      </w:pPr>
      <w:rPr>
        <w:rFonts w:ascii="Noto Sans Symbols" w:eastAsia="Noto Sans Symbols" w:hAnsi="Noto Sans Symbols" w:cs="Noto Sans Symbols"/>
      </w:rPr>
    </w:lvl>
  </w:abstractNum>
  <w:abstractNum w:abstractNumId="7" w15:restartNumberingAfterBreak="0">
    <w:nsid w:val="2E854EEA"/>
    <w:multiLevelType w:val="multilevel"/>
    <w:tmpl w:val="33DCFE16"/>
    <w:lvl w:ilvl="0">
      <w:start w:val="1"/>
      <w:numFmt w:val="decimal"/>
      <w:lvlText w:val="%1."/>
      <w:lvlJc w:val="left"/>
      <w:pPr>
        <w:ind w:left="165" w:hanging="180"/>
      </w:pPr>
      <w:rPr>
        <w:rFonts w:ascii="Times New Roman" w:eastAsia="Times New Roman" w:hAnsi="Times New Roman" w:cs="Times New Roman"/>
        <w:b w:val="0"/>
        <w:bCs w:val="0"/>
        <w:i w:val="0"/>
        <w:iCs w:val="0"/>
        <w:sz w:val="22"/>
        <w:szCs w:val="22"/>
      </w:rPr>
    </w:lvl>
    <w:lvl w:ilvl="1">
      <w:numFmt w:val="bullet"/>
      <w:lvlText w:val="•"/>
      <w:lvlJc w:val="left"/>
      <w:pPr>
        <w:ind w:left="1122" w:hanging="180"/>
      </w:pPr>
    </w:lvl>
    <w:lvl w:ilvl="2">
      <w:numFmt w:val="bullet"/>
      <w:lvlText w:val="•"/>
      <w:lvlJc w:val="left"/>
      <w:pPr>
        <w:ind w:left="2085" w:hanging="180"/>
      </w:pPr>
    </w:lvl>
    <w:lvl w:ilvl="3">
      <w:numFmt w:val="bullet"/>
      <w:lvlText w:val="•"/>
      <w:lvlJc w:val="left"/>
      <w:pPr>
        <w:ind w:left="3047" w:hanging="180"/>
      </w:pPr>
    </w:lvl>
    <w:lvl w:ilvl="4">
      <w:numFmt w:val="bullet"/>
      <w:lvlText w:val="•"/>
      <w:lvlJc w:val="left"/>
      <w:pPr>
        <w:ind w:left="4010" w:hanging="180"/>
      </w:pPr>
    </w:lvl>
    <w:lvl w:ilvl="5">
      <w:numFmt w:val="bullet"/>
      <w:lvlText w:val="•"/>
      <w:lvlJc w:val="left"/>
      <w:pPr>
        <w:ind w:left="4973" w:hanging="180"/>
      </w:pPr>
    </w:lvl>
    <w:lvl w:ilvl="6">
      <w:numFmt w:val="bullet"/>
      <w:lvlText w:val="•"/>
      <w:lvlJc w:val="left"/>
      <w:pPr>
        <w:ind w:left="5935" w:hanging="180"/>
      </w:pPr>
    </w:lvl>
    <w:lvl w:ilvl="7">
      <w:numFmt w:val="bullet"/>
      <w:lvlText w:val="•"/>
      <w:lvlJc w:val="left"/>
      <w:pPr>
        <w:ind w:left="6898" w:hanging="180"/>
      </w:pPr>
    </w:lvl>
    <w:lvl w:ilvl="8">
      <w:numFmt w:val="bullet"/>
      <w:lvlText w:val="•"/>
      <w:lvlJc w:val="left"/>
      <w:pPr>
        <w:ind w:left="7860" w:hanging="180"/>
      </w:pPr>
    </w:lvl>
  </w:abstractNum>
  <w:abstractNum w:abstractNumId="8" w15:restartNumberingAfterBreak="0">
    <w:nsid w:val="353F6415"/>
    <w:multiLevelType w:val="multilevel"/>
    <w:tmpl w:val="A38818B6"/>
    <w:lvl w:ilvl="0">
      <w:start w:val="1"/>
      <w:numFmt w:val="decimal"/>
      <w:lvlText w:val="%1."/>
      <w:lvlJc w:val="left"/>
      <w:pPr>
        <w:ind w:left="345" w:hanging="180"/>
      </w:pPr>
      <w:rPr>
        <w:rFonts w:ascii="Times New Roman" w:eastAsia="Times New Roman" w:hAnsi="Times New Roman" w:cs="Times New Roman"/>
        <w:b w:val="0"/>
        <w:bCs w:val="0"/>
        <w:i w:val="0"/>
        <w:iCs w:val="0"/>
        <w:sz w:val="22"/>
        <w:szCs w:val="22"/>
      </w:rPr>
    </w:lvl>
    <w:lvl w:ilvl="1">
      <w:start w:val="1"/>
      <w:numFmt w:val="decimal"/>
      <w:lvlText w:val="%2."/>
      <w:lvlJc w:val="left"/>
      <w:pPr>
        <w:ind w:left="405" w:hanging="240"/>
      </w:pPr>
      <w:rPr>
        <w:rFonts w:ascii="Times New Roman" w:eastAsia="Times New Roman" w:hAnsi="Times New Roman" w:cs="Times New Roman"/>
        <w:b w:val="0"/>
        <w:bCs w:val="0"/>
        <w:i w:val="0"/>
        <w:iCs w:val="0"/>
        <w:sz w:val="24"/>
        <w:szCs w:val="24"/>
      </w:rPr>
    </w:lvl>
    <w:lvl w:ilvl="2">
      <w:numFmt w:val="bullet"/>
      <w:lvlText w:val="•"/>
      <w:lvlJc w:val="left"/>
      <w:pPr>
        <w:ind w:left="1442" w:hanging="240"/>
      </w:pPr>
    </w:lvl>
    <w:lvl w:ilvl="3">
      <w:numFmt w:val="bullet"/>
      <w:lvlText w:val="•"/>
      <w:lvlJc w:val="left"/>
      <w:pPr>
        <w:ind w:left="2485" w:hanging="240"/>
      </w:pPr>
    </w:lvl>
    <w:lvl w:ilvl="4">
      <w:numFmt w:val="bullet"/>
      <w:lvlText w:val="•"/>
      <w:lvlJc w:val="left"/>
      <w:pPr>
        <w:ind w:left="3528" w:hanging="240"/>
      </w:pPr>
    </w:lvl>
    <w:lvl w:ilvl="5">
      <w:numFmt w:val="bullet"/>
      <w:lvlText w:val="•"/>
      <w:lvlJc w:val="left"/>
      <w:pPr>
        <w:ind w:left="4571" w:hanging="240"/>
      </w:pPr>
    </w:lvl>
    <w:lvl w:ilvl="6">
      <w:numFmt w:val="bullet"/>
      <w:lvlText w:val="•"/>
      <w:lvlJc w:val="left"/>
      <w:pPr>
        <w:ind w:left="5614" w:hanging="240"/>
      </w:pPr>
    </w:lvl>
    <w:lvl w:ilvl="7">
      <w:numFmt w:val="bullet"/>
      <w:lvlText w:val="•"/>
      <w:lvlJc w:val="left"/>
      <w:pPr>
        <w:ind w:left="6657" w:hanging="240"/>
      </w:pPr>
    </w:lvl>
    <w:lvl w:ilvl="8">
      <w:numFmt w:val="bullet"/>
      <w:lvlText w:val="•"/>
      <w:lvlJc w:val="left"/>
      <w:pPr>
        <w:ind w:left="7700" w:hanging="240"/>
      </w:pPr>
    </w:lvl>
  </w:abstractNum>
  <w:abstractNum w:abstractNumId="9" w15:restartNumberingAfterBreak="0">
    <w:nsid w:val="35A40F41"/>
    <w:multiLevelType w:val="multilevel"/>
    <w:tmpl w:val="E5906A40"/>
    <w:lvl w:ilvl="0">
      <w:start w:val="1"/>
      <w:numFmt w:val="decimal"/>
      <w:lvlText w:val="%1."/>
      <w:lvlJc w:val="left"/>
      <w:pPr>
        <w:ind w:left="405" w:hanging="240"/>
      </w:pPr>
      <w:rPr>
        <w:rFonts w:ascii="Times New Roman" w:eastAsia="Times New Roman" w:hAnsi="Times New Roman" w:cs="Times New Roman"/>
        <w:b w:val="0"/>
        <w:bCs w:val="0"/>
        <w:i w:val="0"/>
        <w:iCs w:val="0"/>
        <w:sz w:val="24"/>
        <w:szCs w:val="24"/>
      </w:rPr>
    </w:lvl>
    <w:lvl w:ilvl="1">
      <w:numFmt w:val="bullet"/>
      <w:lvlText w:val="•"/>
      <w:lvlJc w:val="left"/>
      <w:pPr>
        <w:ind w:left="1338" w:hanging="240"/>
      </w:pPr>
    </w:lvl>
    <w:lvl w:ilvl="2">
      <w:numFmt w:val="bullet"/>
      <w:lvlText w:val="•"/>
      <w:lvlJc w:val="left"/>
      <w:pPr>
        <w:ind w:left="2277" w:hanging="240"/>
      </w:pPr>
    </w:lvl>
    <w:lvl w:ilvl="3">
      <w:numFmt w:val="bullet"/>
      <w:lvlText w:val="•"/>
      <w:lvlJc w:val="left"/>
      <w:pPr>
        <w:ind w:left="3215" w:hanging="240"/>
      </w:pPr>
    </w:lvl>
    <w:lvl w:ilvl="4">
      <w:numFmt w:val="bullet"/>
      <w:lvlText w:val="•"/>
      <w:lvlJc w:val="left"/>
      <w:pPr>
        <w:ind w:left="4154" w:hanging="240"/>
      </w:pPr>
    </w:lvl>
    <w:lvl w:ilvl="5">
      <w:numFmt w:val="bullet"/>
      <w:lvlText w:val="•"/>
      <w:lvlJc w:val="left"/>
      <w:pPr>
        <w:ind w:left="5093" w:hanging="240"/>
      </w:pPr>
    </w:lvl>
    <w:lvl w:ilvl="6">
      <w:numFmt w:val="bullet"/>
      <w:lvlText w:val="•"/>
      <w:lvlJc w:val="left"/>
      <w:pPr>
        <w:ind w:left="6031" w:hanging="240"/>
      </w:pPr>
    </w:lvl>
    <w:lvl w:ilvl="7">
      <w:numFmt w:val="bullet"/>
      <w:lvlText w:val="•"/>
      <w:lvlJc w:val="left"/>
      <w:pPr>
        <w:ind w:left="6970" w:hanging="240"/>
      </w:pPr>
    </w:lvl>
    <w:lvl w:ilvl="8">
      <w:numFmt w:val="bullet"/>
      <w:lvlText w:val="•"/>
      <w:lvlJc w:val="left"/>
      <w:pPr>
        <w:ind w:left="7908" w:hanging="240"/>
      </w:pPr>
    </w:lvl>
  </w:abstractNum>
  <w:abstractNum w:abstractNumId="10" w15:restartNumberingAfterBreak="0">
    <w:nsid w:val="365F27E7"/>
    <w:multiLevelType w:val="multilevel"/>
    <w:tmpl w:val="1D7EDD36"/>
    <w:lvl w:ilvl="0">
      <w:start w:val="1"/>
      <w:numFmt w:val="decimal"/>
      <w:lvlText w:val="%1."/>
      <w:lvlJc w:val="left"/>
      <w:pPr>
        <w:ind w:left="345" w:hanging="180"/>
      </w:pPr>
      <w:rPr>
        <w:rFonts w:ascii="Times New Roman" w:eastAsia="Times New Roman" w:hAnsi="Times New Roman" w:cs="Times New Roman"/>
        <w:b w:val="0"/>
        <w:bCs w:val="0"/>
        <w:i w:val="0"/>
        <w:iCs w:val="0"/>
        <w:sz w:val="22"/>
        <w:szCs w:val="22"/>
      </w:rPr>
    </w:lvl>
    <w:lvl w:ilvl="1">
      <w:numFmt w:val="bullet"/>
      <w:lvlText w:val="•"/>
      <w:lvlJc w:val="left"/>
      <w:pPr>
        <w:ind w:left="1284" w:hanging="180"/>
      </w:pPr>
    </w:lvl>
    <w:lvl w:ilvl="2">
      <w:numFmt w:val="bullet"/>
      <w:lvlText w:val="•"/>
      <w:lvlJc w:val="left"/>
      <w:pPr>
        <w:ind w:left="2229" w:hanging="180"/>
      </w:pPr>
    </w:lvl>
    <w:lvl w:ilvl="3">
      <w:numFmt w:val="bullet"/>
      <w:lvlText w:val="•"/>
      <w:lvlJc w:val="left"/>
      <w:pPr>
        <w:ind w:left="3173" w:hanging="180"/>
      </w:pPr>
    </w:lvl>
    <w:lvl w:ilvl="4">
      <w:numFmt w:val="bullet"/>
      <w:lvlText w:val="•"/>
      <w:lvlJc w:val="left"/>
      <w:pPr>
        <w:ind w:left="4118" w:hanging="180"/>
      </w:pPr>
    </w:lvl>
    <w:lvl w:ilvl="5">
      <w:numFmt w:val="bullet"/>
      <w:lvlText w:val="•"/>
      <w:lvlJc w:val="left"/>
      <w:pPr>
        <w:ind w:left="5063" w:hanging="180"/>
      </w:pPr>
    </w:lvl>
    <w:lvl w:ilvl="6">
      <w:numFmt w:val="bullet"/>
      <w:lvlText w:val="•"/>
      <w:lvlJc w:val="left"/>
      <w:pPr>
        <w:ind w:left="6007" w:hanging="180"/>
      </w:pPr>
    </w:lvl>
    <w:lvl w:ilvl="7">
      <w:numFmt w:val="bullet"/>
      <w:lvlText w:val="•"/>
      <w:lvlJc w:val="left"/>
      <w:pPr>
        <w:ind w:left="6952" w:hanging="180"/>
      </w:pPr>
    </w:lvl>
    <w:lvl w:ilvl="8">
      <w:numFmt w:val="bullet"/>
      <w:lvlText w:val="•"/>
      <w:lvlJc w:val="left"/>
      <w:pPr>
        <w:ind w:left="7896" w:hanging="180"/>
      </w:pPr>
    </w:lvl>
  </w:abstractNum>
  <w:abstractNum w:abstractNumId="11" w15:restartNumberingAfterBreak="0">
    <w:nsid w:val="44715A72"/>
    <w:multiLevelType w:val="multilevel"/>
    <w:tmpl w:val="45702E78"/>
    <w:lvl w:ilvl="0">
      <w:start w:val="1"/>
      <w:numFmt w:val="bullet"/>
      <w:lvlText w:val="❖"/>
      <w:lvlJc w:val="left"/>
      <w:pPr>
        <w:ind w:left="885" w:hanging="360"/>
      </w:pPr>
      <w:rPr>
        <w:rFonts w:ascii="Noto Sans Symbols" w:eastAsia="Noto Sans Symbols" w:hAnsi="Noto Sans Symbols" w:cs="Noto Sans Symbols"/>
        <w:vertAlign w:val="baseline"/>
      </w:rPr>
    </w:lvl>
    <w:lvl w:ilvl="1">
      <w:start w:val="1"/>
      <w:numFmt w:val="bullet"/>
      <w:lvlText w:val="o"/>
      <w:lvlJc w:val="left"/>
      <w:pPr>
        <w:ind w:left="1605" w:hanging="360"/>
      </w:pPr>
      <w:rPr>
        <w:rFonts w:ascii="Courier New" w:eastAsia="Courier New" w:hAnsi="Courier New" w:cs="Courier New"/>
      </w:rPr>
    </w:lvl>
    <w:lvl w:ilvl="2">
      <w:start w:val="1"/>
      <w:numFmt w:val="bullet"/>
      <w:lvlText w:val="▪"/>
      <w:lvlJc w:val="left"/>
      <w:pPr>
        <w:ind w:left="2325" w:hanging="360"/>
      </w:pPr>
      <w:rPr>
        <w:rFonts w:ascii="Noto Sans Symbols" w:eastAsia="Noto Sans Symbols" w:hAnsi="Noto Sans Symbols" w:cs="Noto Sans Symbols"/>
      </w:rPr>
    </w:lvl>
    <w:lvl w:ilvl="3">
      <w:start w:val="1"/>
      <w:numFmt w:val="bullet"/>
      <w:lvlText w:val="●"/>
      <w:lvlJc w:val="left"/>
      <w:pPr>
        <w:ind w:left="3045" w:hanging="360"/>
      </w:pPr>
      <w:rPr>
        <w:rFonts w:ascii="Noto Sans Symbols" w:eastAsia="Noto Sans Symbols" w:hAnsi="Noto Sans Symbols" w:cs="Noto Sans Symbols"/>
      </w:rPr>
    </w:lvl>
    <w:lvl w:ilvl="4">
      <w:start w:val="1"/>
      <w:numFmt w:val="bullet"/>
      <w:lvlText w:val="o"/>
      <w:lvlJc w:val="left"/>
      <w:pPr>
        <w:ind w:left="3765" w:hanging="360"/>
      </w:pPr>
      <w:rPr>
        <w:rFonts w:ascii="Courier New" w:eastAsia="Courier New" w:hAnsi="Courier New" w:cs="Courier New"/>
      </w:rPr>
    </w:lvl>
    <w:lvl w:ilvl="5">
      <w:start w:val="1"/>
      <w:numFmt w:val="bullet"/>
      <w:lvlText w:val="▪"/>
      <w:lvlJc w:val="left"/>
      <w:pPr>
        <w:ind w:left="4485" w:hanging="360"/>
      </w:pPr>
      <w:rPr>
        <w:rFonts w:ascii="Noto Sans Symbols" w:eastAsia="Noto Sans Symbols" w:hAnsi="Noto Sans Symbols" w:cs="Noto Sans Symbols"/>
      </w:rPr>
    </w:lvl>
    <w:lvl w:ilvl="6">
      <w:start w:val="1"/>
      <w:numFmt w:val="bullet"/>
      <w:lvlText w:val="●"/>
      <w:lvlJc w:val="left"/>
      <w:pPr>
        <w:ind w:left="5205" w:hanging="360"/>
      </w:pPr>
      <w:rPr>
        <w:rFonts w:ascii="Noto Sans Symbols" w:eastAsia="Noto Sans Symbols" w:hAnsi="Noto Sans Symbols" w:cs="Noto Sans Symbols"/>
      </w:rPr>
    </w:lvl>
    <w:lvl w:ilvl="7">
      <w:start w:val="1"/>
      <w:numFmt w:val="bullet"/>
      <w:lvlText w:val="o"/>
      <w:lvlJc w:val="left"/>
      <w:pPr>
        <w:ind w:left="5925" w:hanging="360"/>
      </w:pPr>
      <w:rPr>
        <w:rFonts w:ascii="Courier New" w:eastAsia="Courier New" w:hAnsi="Courier New" w:cs="Courier New"/>
      </w:rPr>
    </w:lvl>
    <w:lvl w:ilvl="8">
      <w:start w:val="1"/>
      <w:numFmt w:val="bullet"/>
      <w:lvlText w:val="▪"/>
      <w:lvlJc w:val="left"/>
      <w:pPr>
        <w:ind w:left="6645" w:hanging="360"/>
      </w:pPr>
      <w:rPr>
        <w:rFonts w:ascii="Noto Sans Symbols" w:eastAsia="Noto Sans Symbols" w:hAnsi="Noto Sans Symbols" w:cs="Noto Sans Symbols"/>
      </w:rPr>
    </w:lvl>
  </w:abstractNum>
  <w:abstractNum w:abstractNumId="12" w15:restartNumberingAfterBreak="0">
    <w:nsid w:val="4A21136F"/>
    <w:multiLevelType w:val="multilevel"/>
    <w:tmpl w:val="815C3BBA"/>
    <w:lvl w:ilvl="0">
      <w:start w:val="1"/>
      <w:numFmt w:val="decimal"/>
      <w:lvlText w:val="%1."/>
      <w:lvlJc w:val="left"/>
      <w:pPr>
        <w:ind w:left="165" w:hanging="250"/>
      </w:pPr>
    </w:lvl>
    <w:lvl w:ilvl="1">
      <w:numFmt w:val="bullet"/>
      <w:lvlText w:val="•"/>
      <w:lvlJc w:val="left"/>
      <w:pPr>
        <w:ind w:left="1122" w:hanging="250"/>
      </w:pPr>
    </w:lvl>
    <w:lvl w:ilvl="2">
      <w:numFmt w:val="bullet"/>
      <w:lvlText w:val="•"/>
      <w:lvlJc w:val="left"/>
      <w:pPr>
        <w:ind w:left="2085" w:hanging="250"/>
      </w:pPr>
    </w:lvl>
    <w:lvl w:ilvl="3">
      <w:numFmt w:val="bullet"/>
      <w:lvlText w:val="•"/>
      <w:lvlJc w:val="left"/>
      <w:pPr>
        <w:ind w:left="3047" w:hanging="250"/>
      </w:pPr>
    </w:lvl>
    <w:lvl w:ilvl="4">
      <w:numFmt w:val="bullet"/>
      <w:lvlText w:val="•"/>
      <w:lvlJc w:val="left"/>
      <w:pPr>
        <w:ind w:left="4010" w:hanging="250"/>
      </w:pPr>
    </w:lvl>
    <w:lvl w:ilvl="5">
      <w:numFmt w:val="bullet"/>
      <w:lvlText w:val="•"/>
      <w:lvlJc w:val="left"/>
      <w:pPr>
        <w:ind w:left="4973" w:hanging="250"/>
      </w:pPr>
    </w:lvl>
    <w:lvl w:ilvl="6">
      <w:numFmt w:val="bullet"/>
      <w:lvlText w:val="•"/>
      <w:lvlJc w:val="left"/>
      <w:pPr>
        <w:ind w:left="5935" w:hanging="250"/>
      </w:pPr>
    </w:lvl>
    <w:lvl w:ilvl="7">
      <w:numFmt w:val="bullet"/>
      <w:lvlText w:val="•"/>
      <w:lvlJc w:val="left"/>
      <w:pPr>
        <w:ind w:left="6898" w:hanging="250"/>
      </w:pPr>
    </w:lvl>
    <w:lvl w:ilvl="8">
      <w:numFmt w:val="bullet"/>
      <w:lvlText w:val="•"/>
      <w:lvlJc w:val="left"/>
      <w:pPr>
        <w:ind w:left="7860" w:hanging="250"/>
      </w:pPr>
    </w:lvl>
  </w:abstractNum>
  <w:abstractNum w:abstractNumId="13" w15:restartNumberingAfterBreak="0">
    <w:nsid w:val="4C3542AB"/>
    <w:multiLevelType w:val="multilevel"/>
    <w:tmpl w:val="CC2E7D5A"/>
    <w:lvl w:ilvl="0">
      <w:start w:val="1"/>
      <w:numFmt w:val="bullet"/>
      <w:lvlText w:val="❖"/>
      <w:lvlJc w:val="left"/>
      <w:pPr>
        <w:ind w:left="885" w:hanging="360"/>
      </w:pPr>
      <w:rPr>
        <w:rFonts w:ascii="Noto Sans Symbols" w:eastAsia="Noto Sans Symbols" w:hAnsi="Noto Sans Symbols" w:cs="Noto Sans Symbols"/>
        <w:vertAlign w:val="baseline"/>
      </w:rPr>
    </w:lvl>
    <w:lvl w:ilvl="1">
      <w:start w:val="1"/>
      <w:numFmt w:val="bullet"/>
      <w:lvlText w:val="o"/>
      <w:lvlJc w:val="left"/>
      <w:pPr>
        <w:ind w:left="1605" w:hanging="360"/>
      </w:pPr>
      <w:rPr>
        <w:rFonts w:ascii="Courier New" w:eastAsia="Courier New" w:hAnsi="Courier New" w:cs="Courier New"/>
      </w:rPr>
    </w:lvl>
    <w:lvl w:ilvl="2">
      <w:start w:val="1"/>
      <w:numFmt w:val="bullet"/>
      <w:lvlText w:val="▪"/>
      <w:lvlJc w:val="left"/>
      <w:pPr>
        <w:ind w:left="2325" w:hanging="360"/>
      </w:pPr>
      <w:rPr>
        <w:rFonts w:ascii="Noto Sans Symbols" w:eastAsia="Noto Sans Symbols" w:hAnsi="Noto Sans Symbols" w:cs="Noto Sans Symbols"/>
      </w:rPr>
    </w:lvl>
    <w:lvl w:ilvl="3">
      <w:start w:val="1"/>
      <w:numFmt w:val="bullet"/>
      <w:lvlText w:val="●"/>
      <w:lvlJc w:val="left"/>
      <w:pPr>
        <w:ind w:left="3045" w:hanging="360"/>
      </w:pPr>
      <w:rPr>
        <w:rFonts w:ascii="Noto Sans Symbols" w:eastAsia="Noto Sans Symbols" w:hAnsi="Noto Sans Symbols" w:cs="Noto Sans Symbols"/>
      </w:rPr>
    </w:lvl>
    <w:lvl w:ilvl="4">
      <w:start w:val="1"/>
      <w:numFmt w:val="bullet"/>
      <w:lvlText w:val="o"/>
      <w:lvlJc w:val="left"/>
      <w:pPr>
        <w:ind w:left="3765" w:hanging="360"/>
      </w:pPr>
      <w:rPr>
        <w:rFonts w:ascii="Courier New" w:eastAsia="Courier New" w:hAnsi="Courier New" w:cs="Courier New"/>
      </w:rPr>
    </w:lvl>
    <w:lvl w:ilvl="5">
      <w:start w:val="1"/>
      <w:numFmt w:val="bullet"/>
      <w:lvlText w:val="▪"/>
      <w:lvlJc w:val="left"/>
      <w:pPr>
        <w:ind w:left="4485" w:hanging="360"/>
      </w:pPr>
      <w:rPr>
        <w:rFonts w:ascii="Noto Sans Symbols" w:eastAsia="Noto Sans Symbols" w:hAnsi="Noto Sans Symbols" w:cs="Noto Sans Symbols"/>
      </w:rPr>
    </w:lvl>
    <w:lvl w:ilvl="6">
      <w:start w:val="1"/>
      <w:numFmt w:val="bullet"/>
      <w:lvlText w:val="●"/>
      <w:lvlJc w:val="left"/>
      <w:pPr>
        <w:ind w:left="5205" w:hanging="360"/>
      </w:pPr>
      <w:rPr>
        <w:rFonts w:ascii="Noto Sans Symbols" w:eastAsia="Noto Sans Symbols" w:hAnsi="Noto Sans Symbols" w:cs="Noto Sans Symbols"/>
      </w:rPr>
    </w:lvl>
    <w:lvl w:ilvl="7">
      <w:start w:val="1"/>
      <w:numFmt w:val="bullet"/>
      <w:lvlText w:val="o"/>
      <w:lvlJc w:val="left"/>
      <w:pPr>
        <w:ind w:left="5925" w:hanging="360"/>
      </w:pPr>
      <w:rPr>
        <w:rFonts w:ascii="Courier New" w:eastAsia="Courier New" w:hAnsi="Courier New" w:cs="Courier New"/>
      </w:rPr>
    </w:lvl>
    <w:lvl w:ilvl="8">
      <w:start w:val="1"/>
      <w:numFmt w:val="bullet"/>
      <w:lvlText w:val="▪"/>
      <w:lvlJc w:val="left"/>
      <w:pPr>
        <w:ind w:left="6645" w:hanging="360"/>
      </w:pPr>
      <w:rPr>
        <w:rFonts w:ascii="Noto Sans Symbols" w:eastAsia="Noto Sans Symbols" w:hAnsi="Noto Sans Symbols" w:cs="Noto Sans Symbols"/>
      </w:rPr>
    </w:lvl>
  </w:abstractNum>
  <w:abstractNum w:abstractNumId="14" w15:restartNumberingAfterBreak="0">
    <w:nsid w:val="4FB753A1"/>
    <w:multiLevelType w:val="multilevel"/>
    <w:tmpl w:val="290AC852"/>
    <w:lvl w:ilvl="0">
      <w:start w:val="1"/>
      <w:numFmt w:val="decimal"/>
      <w:lvlText w:val="%1."/>
      <w:lvlJc w:val="left"/>
      <w:pPr>
        <w:ind w:left="405" w:hanging="240"/>
      </w:pPr>
      <w:rPr>
        <w:rFonts w:ascii="Times New Roman" w:eastAsia="Times New Roman" w:hAnsi="Times New Roman" w:cs="Times New Roman"/>
        <w:b w:val="0"/>
        <w:bCs w:val="0"/>
        <w:i w:val="0"/>
        <w:iCs w:val="0"/>
        <w:sz w:val="24"/>
        <w:szCs w:val="24"/>
      </w:rPr>
    </w:lvl>
    <w:lvl w:ilvl="1">
      <w:numFmt w:val="bullet"/>
      <w:lvlText w:val="•"/>
      <w:lvlJc w:val="left"/>
      <w:pPr>
        <w:ind w:left="1338" w:hanging="240"/>
      </w:pPr>
    </w:lvl>
    <w:lvl w:ilvl="2">
      <w:numFmt w:val="bullet"/>
      <w:lvlText w:val="•"/>
      <w:lvlJc w:val="left"/>
      <w:pPr>
        <w:ind w:left="2277" w:hanging="240"/>
      </w:pPr>
    </w:lvl>
    <w:lvl w:ilvl="3">
      <w:numFmt w:val="bullet"/>
      <w:lvlText w:val="•"/>
      <w:lvlJc w:val="left"/>
      <w:pPr>
        <w:ind w:left="3215" w:hanging="240"/>
      </w:pPr>
    </w:lvl>
    <w:lvl w:ilvl="4">
      <w:numFmt w:val="bullet"/>
      <w:lvlText w:val="•"/>
      <w:lvlJc w:val="left"/>
      <w:pPr>
        <w:ind w:left="4154" w:hanging="240"/>
      </w:pPr>
    </w:lvl>
    <w:lvl w:ilvl="5">
      <w:numFmt w:val="bullet"/>
      <w:lvlText w:val="•"/>
      <w:lvlJc w:val="left"/>
      <w:pPr>
        <w:ind w:left="5093" w:hanging="240"/>
      </w:pPr>
    </w:lvl>
    <w:lvl w:ilvl="6">
      <w:numFmt w:val="bullet"/>
      <w:lvlText w:val="•"/>
      <w:lvlJc w:val="left"/>
      <w:pPr>
        <w:ind w:left="6031" w:hanging="240"/>
      </w:pPr>
    </w:lvl>
    <w:lvl w:ilvl="7">
      <w:numFmt w:val="bullet"/>
      <w:lvlText w:val="•"/>
      <w:lvlJc w:val="left"/>
      <w:pPr>
        <w:ind w:left="6970" w:hanging="240"/>
      </w:pPr>
    </w:lvl>
    <w:lvl w:ilvl="8">
      <w:numFmt w:val="bullet"/>
      <w:lvlText w:val="•"/>
      <w:lvlJc w:val="left"/>
      <w:pPr>
        <w:ind w:left="7908" w:hanging="240"/>
      </w:pPr>
    </w:lvl>
  </w:abstractNum>
  <w:abstractNum w:abstractNumId="15" w15:restartNumberingAfterBreak="0">
    <w:nsid w:val="54A80219"/>
    <w:multiLevelType w:val="multilevel"/>
    <w:tmpl w:val="67A2349A"/>
    <w:lvl w:ilvl="0">
      <w:start w:val="1"/>
      <w:numFmt w:val="decimal"/>
      <w:lvlText w:val="%1."/>
      <w:lvlJc w:val="left"/>
      <w:pPr>
        <w:ind w:left="405" w:hanging="240"/>
      </w:pPr>
      <w:rPr>
        <w:rFonts w:ascii="Times New Roman" w:eastAsia="Times New Roman" w:hAnsi="Times New Roman" w:cs="Times New Roman"/>
        <w:b/>
        <w:bCs/>
        <w:i w:val="0"/>
        <w:iCs w:val="0"/>
        <w:sz w:val="24"/>
        <w:szCs w:val="24"/>
      </w:rPr>
    </w:lvl>
    <w:lvl w:ilvl="1">
      <w:numFmt w:val="bullet"/>
      <w:lvlText w:val="•"/>
      <w:lvlJc w:val="left"/>
      <w:pPr>
        <w:ind w:left="1338" w:hanging="240"/>
      </w:pPr>
    </w:lvl>
    <w:lvl w:ilvl="2">
      <w:numFmt w:val="bullet"/>
      <w:lvlText w:val="•"/>
      <w:lvlJc w:val="left"/>
      <w:pPr>
        <w:ind w:left="2277" w:hanging="240"/>
      </w:pPr>
    </w:lvl>
    <w:lvl w:ilvl="3">
      <w:numFmt w:val="bullet"/>
      <w:lvlText w:val="•"/>
      <w:lvlJc w:val="left"/>
      <w:pPr>
        <w:ind w:left="3215" w:hanging="240"/>
      </w:pPr>
    </w:lvl>
    <w:lvl w:ilvl="4">
      <w:numFmt w:val="bullet"/>
      <w:lvlText w:val="•"/>
      <w:lvlJc w:val="left"/>
      <w:pPr>
        <w:ind w:left="4154" w:hanging="240"/>
      </w:pPr>
    </w:lvl>
    <w:lvl w:ilvl="5">
      <w:numFmt w:val="bullet"/>
      <w:lvlText w:val="•"/>
      <w:lvlJc w:val="left"/>
      <w:pPr>
        <w:ind w:left="5093" w:hanging="240"/>
      </w:pPr>
    </w:lvl>
    <w:lvl w:ilvl="6">
      <w:numFmt w:val="bullet"/>
      <w:lvlText w:val="•"/>
      <w:lvlJc w:val="left"/>
      <w:pPr>
        <w:ind w:left="6031" w:hanging="240"/>
      </w:pPr>
    </w:lvl>
    <w:lvl w:ilvl="7">
      <w:numFmt w:val="bullet"/>
      <w:lvlText w:val="•"/>
      <w:lvlJc w:val="left"/>
      <w:pPr>
        <w:ind w:left="6970" w:hanging="240"/>
      </w:pPr>
    </w:lvl>
    <w:lvl w:ilvl="8">
      <w:numFmt w:val="bullet"/>
      <w:lvlText w:val="•"/>
      <w:lvlJc w:val="left"/>
      <w:pPr>
        <w:ind w:left="7908" w:hanging="240"/>
      </w:pPr>
    </w:lvl>
  </w:abstractNum>
  <w:abstractNum w:abstractNumId="16" w15:restartNumberingAfterBreak="0">
    <w:nsid w:val="561C3C45"/>
    <w:multiLevelType w:val="multilevel"/>
    <w:tmpl w:val="B85C2728"/>
    <w:lvl w:ilvl="0">
      <w:start w:val="1"/>
      <w:numFmt w:val="decimal"/>
      <w:lvlText w:val="%1."/>
      <w:lvlJc w:val="left"/>
      <w:pPr>
        <w:ind w:left="165" w:hanging="267"/>
      </w:pPr>
      <w:rPr>
        <w:rFonts w:ascii="Times New Roman" w:eastAsia="Times New Roman" w:hAnsi="Times New Roman" w:cs="Times New Roman"/>
        <w:b w:val="0"/>
        <w:bCs w:val="0"/>
        <w:i w:val="0"/>
        <w:iCs w:val="0"/>
        <w:sz w:val="24"/>
        <w:szCs w:val="24"/>
      </w:rPr>
    </w:lvl>
    <w:lvl w:ilvl="1">
      <w:numFmt w:val="bullet"/>
      <w:lvlText w:val="•"/>
      <w:lvlJc w:val="left"/>
      <w:pPr>
        <w:ind w:left="1122" w:hanging="267"/>
      </w:pPr>
    </w:lvl>
    <w:lvl w:ilvl="2">
      <w:numFmt w:val="bullet"/>
      <w:lvlText w:val="•"/>
      <w:lvlJc w:val="left"/>
      <w:pPr>
        <w:ind w:left="2085" w:hanging="267"/>
      </w:pPr>
    </w:lvl>
    <w:lvl w:ilvl="3">
      <w:numFmt w:val="bullet"/>
      <w:lvlText w:val="•"/>
      <w:lvlJc w:val="left"/>
      <w:pPr>
        <w:ind w:left="3047" w:hanging="267"/>
      </w:pPr>
    </w:lvl>
    <w:lvl w:ilvl="4">
      <w:numFmt w:val="bullet"/>
      <w:lvlText w:val="•"/>
      <w:lvlJc w:val="left"/>
      <w:pPr>
        <w:ind w:left="4010" w:hanging="267"/>
      </w:pPr>
    </w:lvl>
    <w:lvl w:ilvl="5">
      <w:numFmt w:val="bullet"/>
      <w:lvlText w:val="•"/>
      <w:lvlJc w:val="left"/>
      <w:pPr>
        <w:ind w:left="4973" w:hanging="267"/>
      </w:pPr>
    </w:lvl>
    <w:lvl w:ilvl="6">
      <w:numFmt w:val="bullet"/>
      <w:lvlText w:val="•"/>
      <w:lvlJc w:val="left"/>
      <w:pPr>
        <w:ind w:left="5935" w:hanging="267"/>
      </w:pPr>
    </w:lvl>
    <w:lvl w:ilvl="7">
      <w:numFmt w:val="bullet"/>
      <w:lvlText w:val="•"/>
      <w:lvlJc w:val="left"/>
      <w:pPr>
        <w:ind w:left="6898" w:hanging="267"/>
      </w:pPr>
    </w:lvl>
    <w:lvl w:ilvl="8">
      <w:numFmt w:val="bullet"/>
      <w:lvlText w:val="•"/>
      <w:lvlJc w:val="left"/>
      <w:pPr>
        <w:ind w:left="7860" w:hanging="267"/>
      </w:pPr>
    </w:lvl>
  </w:abstractNum>
  <w:abstractNum w:abstractNumId="17" w15:restartNumberingAfterBreak="0">
    <w:nsid w:val="57B804F9"/>
    <w:multiLevelType w:val="hybridMultilevel"/>
    <w:tmpl w:val="361095F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5A2D2C60"/>
    <w:multiLevelType w:val="multilevel"/>
    <w:tmpl w:val="54DE649E"/>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9" w15:restartNumberingAfterBreak="0">
    <w:nsid w:val="5DD922BB"/>
    <w:multiLevelType w:val="multilevel"/>
    <w:tmpl w:val="0D9C63B8"/>
    <w:lvl w:ilvl="0">
      <w:start w:val="1"/>
      <w:numFmt w:val="decimal"/>
      <w:lvlText w:val="%1."/>
      <w:lvlJc w:val="left"/>
      <w:pPr>
        <w:ind w:left="515" w:hanging="348"/>
      </w:pPr>
    </w:lvl>
    <w:lvl w:ilvl="1">
      <w:numFmt w:val="bullet"/>
      <w:lvlText w:val="•"/>
      <w:lvlJc w:val="left"/>
      <w:pPr>
        <w:ind w:left="1446" w:hanging="348"/>
      </w:pPr>
    </w:lvl>
    <w:lvl w:ilvl="2">
      <w:numFmt w:val="bullet"/>
      <w:lvlText w:val="•"/>
      <w:lvlJc w:val="left"/>
      <w:pPr>
        <w:ind w:left="2373" w:hanging="348"/>
      </w:pPr>
    </w:lvl>
    <w:lvl w:ilvl="3">
      <w:numFmt w:val="bullet"/>
      <w:lvlText w:val="•"/>
      <w:lvlJc w:val="left"/>
      <w:pPr>
        <w:ind w:left="3299" w:hanging="348"/>
      </w:pPr>
    </w:lvl>
    <w:lvl w:ilvl="4">
      <w:numFmt w:val="bullet"/>
      <w:lvlText w:val="•"/>
      <w:lvlJc w:val="left"/>
      <w:pPr>
        <w:ind w:left="4226" w:hanging="348"/>
      </w:pPr>
    </w:lvl>
    <w:lvl w:ilvl="5">
      <w:numFmt w:val="bullet"/>
      <w:lvlText w:val="•"/>
      <w:lvlJc w:val="left"/>
      <w:pPr>
        <w:ind w:left="5153" w:hanging="348"/>
      </w:pPr>
    </w:lvl>
    <w:lvl w:ilvl="6">
      <w:numFmt w:val="bullet"/>
      <w:lvlText w:val="•"/>
      <w:lvlJc w:val="left"/>
      <w:pPr>
        <w:ind w:left="6079" w:hanging="348"/>
      </w:pPr>
    </w:lvl>
    <w:lvl w:ilvl="7">
      <w:numFmt w:val="bullet"/>
      <w:lvlText w:val="•"/>
      <w:lvlJc w:val="left"/>
      <w:pPr>
        <w:ind w:left="7006" w:hanging="347"/>
      </w:pPr>
    </w:lvl>
    <w:lvl w:ilvl="8">
      <w:numFmt w:val="bullet"/>
      <w:lvlText w:val="•"/>
      <w:lvlJc w:val="left"/>
      <w:pPr>
        <w:ind w:left="7932" w:hanging="347"/>
      </w:pPr>
    </w:lvl>
  </w:abstractNum>
  <w:abstractNum w:abstractNumId="20" w15:restartNumberingAfterBreak="0">
    <w:nsid w:val="5E676A6B"/>
    <w:multiLevelType w:val="multilevel"/>
    <w:tmpl w:val="D6D06092"/>
    <w:lvl w:ilvl="0">
      <w:start w:val="1"/>
      <w:numFmt w:val="bullet"/>
      <w:lvlText w:val="❖"/>
      <w:lvlJc w:val="left"/>
      <w:pPr>
        <w:ind w:left="885" w:hanging="360"/>
      </w:pPr>
      <w:rPr>
        <w:rFonts w:ascii="Noto Sans Symbols" w:eastAsia="Noto Sans Symbols" w:hAnsi="Noto Sans Symbols" w:cs="Noto Sans Symbols"/>
        <w:sz w:val="24"/>
        <w:szCs w:val="24"/>
        <w:vertAlign w:val="baseline"/>
      </w:rPr>
    </w:lvl>
    <w:lvl w:ilvl="1">
      <w:start w:val="1"/>
      <w:numFmt w:val="bullet"/>
      <w:lvlText w:val="o"/>
      <w:lvlJc w:val="left"/>
      <w:pPr>
        <w:ind w:left="1605" w:hanging="360"/>
      </w:pPr>
      <w:rPr>
        <w:rFonts w:ascii="Courier New" w:eastAsia="Courier New" w:hAnsi="Courier New" w:cs="Courier New"/>
      </w:rPr>
    </w:lvl>
    <w:lvl w:ilvl="2">
      <w:start w:val="1"/>
      <w:numFmt w:val="bullet"/>
      <w:lvlText w:val="▪"/>
      <w:lvlJc w:val="left"/>
      <w:pPr>
        <w:ind w:left="2325" w:hanging="360"/>
      </w:pPr>
      <w:rPr>
        <w:rFonts w:ascii="Noto Sans Symbols" w:eastAsia="Noto Sans Symbols" w:hAnsi="Noto Sans Symbols" w:cs="Noto Sans Symbols"/>
      </w:rPr>
    </w:lvl>
    <w:lvl w:ilvl="3">
      <w:start w:val="1"/>
      <w:numFmt w:val="bullet"/>
      <w:lvlText w:val="●"/>
      <w:lvlJc w:val="left"/>
      <w:pPr>
        <w:ind w:left="3045" w:hanging="360"/>
      </w:pPr>
      <w:rPr>
        <w:rFonts w:ascii="Noto Sans Symbols" w:eastAsia="Noto Sans Symbols" w:hAnsi="Noto Sans Symbols" w:cs="Noto Sans Symbols"/>
      </w:rPr>
    </w:lvl>
    <w:lvl w:ilvl="4">
      <w:start w:val="1"/>
      <w:numFmt w:val="bullet"/>
      <w:lvlText w:val="o"/>
      <w:lvlJc w:val="left"/>
      <w:pPr>
        <w:ind w:left="3765" w:hanging="360"/>
      </w:pPr>
      <w:rPr>
        <w:rFonts w:ascii="Courier New" w:eastAsia="Courier New" w:hAnsi="Courier New" w:cs="Courier New"/>
      </w:rPr>
    </w:lvl>
    <w:lvl w:ilvl="5">
      <w:start w:val="1"/>
      <w:numFmt w:val="bullet"/>
      <w:lvlText w:val="▪"/>
      <w:lvlJc w:val="left"/>
      <w:pPr>
        <w:ind w:left="4485" w:hanging="360"/>
      </w:pPr>
      <w:rPr>
        <w:rFonts w:ascii="Noto Sans Symbols" w:eastAsia="Noto Sans Symbols" w:hAnsi="Noto Sans Symbols" w:cs="Noto Sans Symbols"/>
      </w:rPr>
    </w:lvl>
    <w:lvl w:ilvl="6">
      <w:start w:val="1"/>
      <w:numFmt w:val="bullet"/>
      <w:lvlText w:val="●"/>
      <w:lvlJc w:val="left"/>
      <w:pPr>
        <w:ind w:left="5205" w:hanging="360"/>
      </w:pPr>
      <w:rPr>
        <w:rFonts w:ascii="Noto Sans Symbols" w:eastAsia="Noto Sans Symbols" w:hAnsi="Noto Sans Symbols" w:cs="Noto Sans Symbols"/>
      </w:rPr>
    </w:lvl>
    <w:lvl w:ilvl="7">
      <w:start w:val="1"/>
      <w:numFmt w:val="bullet"/>
      <w:lvlText w:val="o"/>
      <w:lvlJc w:val="left"/>
      <w:pPr>
        <w:ind w:left="5925" w:hanging="360"/>
      </w:pPr>
      <w:rPr>
        <w:rFonts w:ascii="Courier New" w:eastAsia="Courier New" w:hAnsi="Courier New" w:cs="Courier New"/>
      </w:rPr>
    </w:lvl>
    <w:lvl w:ilvl="8">
      <w:start w:val="1"/>
      <w:numFmt w:val="bullet"/>
      <w:lvlText w:val="▪"/>
      <w:lvlJc w:val="left"/>
      <w:pPr>
        <w:ind w:left="6645" w:hanging="360"/>
      </w:pPr>
      <w:rPr>
        <w:rFonts w:ascii="Noto Sans Symbols" w:eastAsia="Noto Sans Symbols" w:hAnsi="Noto Sans Symbols" w:cs="Noto Sans Symbols"/>
      </w:rPr>
    </w:lvl>
  </w:abstractNum>
  <w:abstractNum w:abstractNumId="21" w15:restartNumberingAfterBreak="0">
    <w:nsid w:val="64D63B6D"/>
    <w:multiLevelType w:val="multilevel"/>
    <w:tmpl w:val="07301D30"/>
    <w:lvl w:ilvl="0">
      <w:start w:val="2"/>
      <w:numFmt w:val="decimal"/>
      <w:lvlText w:val="%1."/>
      <w:lvlJc w:val="left"/>
      <w:pPr>
        <w:ind w:left="382" w:hanging="239"/>
      </w:pPr>
      <w:rPr>
        <w:rFonts w:ascii="Times New Roman" w:eastAsia="Times New Roman" w:hAnsi="Times New Roman" w:cs="Times New Roman"/>
        <w:b w:val="0"/>
        <w:bCs w:val="0"/>
        <w:i w:val="0"/>
        <w:iCs w:val="0"/>
        <w:sz w:val="24"/>
        <w:szCs w:val="24"/>
      </w:rPr>
    </w:lvl>
    <w:lvl w:ilvl="1">
      <w:numFmt w:val="bullet"/>
      <w:lvlText w:val="-"/>
      <w:lvlJc w:val="left"/>
      <w:pPr>
        <w:ind w:left="165" w:hanging="137"/>
      </w:pPr>
      <w:rPr>
        <w:rFonts w:ascii="Times New Roman" w:eastAsia="Times New Roman" w:hAnsi="Times New Roman" w:cs="Times New Roman"/>
        <w:b w:val="0"/>
        <w:bCs w:val="0"/>
        <w:i w:val="0"/>
        <w:iCs w:val="0"/>
        <w:sz w:val="24"/>
        <w:szCs w:val="24"/>
      </w:rPr>
    </w:lvl>
    <w:lvl w:ilvl="2">
      <w:numFmt w:val="bullet"/>
      <w:lvlText w:val="•"/>
      <w:lvlJc w:val="left"/>
      <w:pPr>
        <w:ind w:left="1442" w:hanging="137"/>
      </w:pPr>
    </w:lvl>
    <w:lvl w:ilvl="3">
      <w:numFmt w:val="bullet"/>
      <w:lvlText w:val="•"/>
      <w:lvlJc w:val="left"/>
      <w:pPr>
        <w:ind w:left="2485" w:hanging="137"/>
      </w:pPr>
    </w:lvl>
    <w:lvl w:ilvl="4">
      <w:numFmt w:val="bullet"/>
      <w:lvlText w:val="•"/>
      <w:lvlJc w:val="left"/>
      <w:pPr>
        <w:ind w:left="3528" w:hanging="137"/>
      </w:pPr>
    </w:lvl>
    <w:lvl w:ilvl="5">
      <w:numFmt w:val="bullet"/>
      <w:lvlText w:val="•"/>
      <w:lvlJc w:val="left"/>
      <w:pPr>
        <w:ind w:left="4571" w:hanging="137"/>
      </w:pPr>
    </w:lvl>
    <w:lvl w:ilvl="6">
      <w:numFmt w:val="bullet"/>
      <w:lvlText w:val="•"/>
      <w:lvlJc w:val="left"/>
      <w:pPr>
        <w:ind w:left="5614" w:hanging="137"/>
      </w:pPr>
    </w:lvl>
    <w:lvl w:ilvl="7">
      <w:numFmt w:val="bullet"/>
      <w:lvlText w:val="•"/>
      <w:lvlJc w:val="left"/>
      <w:pPr>
        <w:ind w:left="6657" w:hanging="137"/>
      </w:pPr>
    </w:lvl>
    <w:lvl w:ilvl="8">
      <w:numFmt w:val="bullet"/>
      <w:lvlText w:val="•"/>
      <w:lvlJc w:val="left"/>
      <w:pPr>
        <w:ind w:left="7700" w:hanging="137"/>
      </w:pPr>
    </w:lvl>
  </w:abstractNum>
  <w:abstractNum w:abstractNumId="22" w15:restartNumberingAfterBreak="0">
    <w:nsid w:val="693D08B0"/>
    <w:multiLevelType w:val="multilevel"/>
    <w:tmpl w:val="09382C9C"/>
    <w:lvl w:ilvl="0">
      <w:start w:val="1"/>
      <w:numFmt w:val="decimal"/>
      <w:lvlText w:val="%1."/>
      <w:lvlJc w:val="left"/>
      <w:pPr>
        <w:ind w:left="165" w:hanging="274"/>
      </w:pPr>
      <w:rPr>
        <w:rFonts w:ascii="Times New Roman" w:eastAsia="Times New Roman" w:hAnsi="Times New Roman" w:cs="Times New Roman"/>
        <w:b w:val="0"/>
        <w:bCs w:val="0"/>
        <w:i w:val="0"/>
        <w:iCs w:val="0"/>
        <w:sz w:val="24"/>
        <w:szCs w:val="24"/>
      </w:rPr>
    </w:lvl>
    <w:lvl w:ilvl="1">
      <w:numFmt w:val="bullet"/>
      <w:lvlText w:val="•"/>
      <w:lvlJc w:val="left"/>
      <w:pPr>
        <w:ind w:left="1122" w:hanging="273"/>
      </w:pPr>
    </w:lvl>
    <w:lvl w:ilvl="2">
      <w:numFmt w:val="bullet"/>
      <w:lvlText w:val="•"/>
      <w:lvlJc w:val="left"/>
      <w:pPr>
        <w:ind w:left="2085" w:hanging="274"/>
      </w:pPr>
    </w:lvl>
    <w:lvl w:ilvl="3">
      <w:numFmt w:val="bullet"/>
      <w:lvlText w:val="•"/>
      <w:lvlJc w:val="left"/>
      <w:pPr>
        <w:ind w:left="3047" w:hanging="274"/>
      </w:pPr>
    </w:lvl>
    <w:lvl w:ilvl="4">
      <w:numFmt w:val="bullet"/>
      <w:lvlText w:val="•"/>
      <w:lvlJc w:val="left"/>
      <w:pPr>
        <w:ind w:left="4010" w:hanging="274"/>
      </w:pPr>
    </w:lvl>
    <w:lvl w:ilvl="5">
      <w:numFmt w:val="bullet"/>
      <w:lvlText w:val="•"/>
      <w:lvlJc w:val="left"/>
      <w:pPr>
        <w:ind w:left="4973" w:hanging="274"/>
      </w:pPr>
    </w:lvl>
    <w:lvl w:ilvl="6">
      <w:numFmt w:val="bullet"/>
      <w:lvlText w:val="•"/>
      <w:lvlJc w:val="left"/>
      <w:pPr>
        <w:ind w:left="5935" w:hanging="274"/>
      </w:pPr>
    </w:lvl>
    <w:lvl w:ilvl="7">
      <w:numFmt w:val="bullet"/>
      <w:lvlText w:val="•"/>
      <w:lvlJc w:val="left"/>
      <w:pPr>
        <w:ind w:left="6898" w:hanging="274"/>
      </w:pPr>
    </w:lvl>
    <w:lvl w:ilvl="8">
      <w:numFmt w:val="bullet"/>
      <w:lvlText w:val="•"/>
      <w:lvlJc w:val="left"/>
      <w:pPr>
        <w:ind w:left="7860" w:hanging="274"/>
      </w:pPr>
    </w:lvl>
  </w:abstractNum>
  <w:abstractNum w:abstractNumId="23" w15:restartNumberingAfterBreak="0">
    <w:nsid w:val="759408DD"/>
    <w:multiLevelType w:val="multilevel"/>
    <w:tmpl w:val="8C4EF3B4"/>
    <w:lvl w:ilvl="0">
      <w:start w:val="1"/>
      <w:numFmt w:val="decimal"/>
      <w:lvlText w:val="%1."/>
      <w:lvlJc w:val="left"/>
      <w:pPr>
        <w:ind w:left="405" w:hanging="240"/>
      </w:pPr>
      <w:rPr>
        <w:rFonts w:ascii="Times New Roman" w:eastAsia="Times New Roman" w:hAnsi="Times New Roman" w:cs="Times New Roman"/>
        <w:b/>
        <w:bCs/>
        <w:i w:val="0"/>
        <w:iCs w:val="0"/>
        <w:sz w:val="24"/>
        <w:szCs w:val="24"/>
      </w:rPr>
    </w:lvl>
    <w:lvl w:ilvl="1">
      <w:numFmt w:val="bullet"/>
      <w:lvlText w:val="o"/>
      <w:lvlJc w:val="left"/>
      <w:pPr>
        <w:ind w:left="165" w:hanging="358"/>
      </w:pPr>
      <w:rPr>
        <w:rFonts w:ascii="Courier New" w:eastAsia="Courier New" w:hAnsi="Courier New" w:cs="Courier New"/>
        <w:b w:val="0"/>
        <w:bCs w:val="0"/>
        <w:i w:val="0"/>
        <w:iCs w:val="0"/>
        <w:sz w:val="24"/>
        <w:szCs w:val="24"/>
      </w:rPr>
    </w:lvl>
    <w:lvl w:ilvl="2">
      <w:numFmt w:val="bullet"/>
      <w:lvlText w:val="•"/>
      <w:lvlJc w:val="left"/>
      <w:pPr>
        <w:ind w:left="1442" w:hanging="358"/>
      </w:pPr>
    </w:lvl>
    <w:lvl w:ilvl="3">
      <w:numFmt w:val="bullet"/>
      <w:lvlText w:val="•"/>
      <w:lvlJc w:val="left"/>
      <w:pPr>
        <w:ind w:left="2485" w:hanging="358"/>
      </w:pPr>
    </w:lvl>
    <w:lvl w:ilvl="4">
      <w:numFmt w:val="bullet"/>
      <w:lvlText w:val="•"/>
      <w:lvlJc w:val="left"/>
      <w:pPr>
        <w:ind w:left="3528" w:hanging="358"/>
      </w:pPr>
    </w:lvl>
    <w:lvl w:ilvl="5">
      <w:numFmt w:val="bullet"/>
      <w:lvlText w:val="•"/>
      <w:lvlJc w:val="left"/>
      <w:pPr>
        <w:ind w:left="4571" w:hanging="358"/>
      </w:pPr>
    </w:lvl>
    <w:lvl w:ilvl="6">
      <w:numFmt w:val="bullet"/>
      <w:lvlText w:val="•"/>
      <w:lvlJc w:val="left"/>
      <w:pPr>
        <w:ind w:left="5614" w:hanging="358"/>
      </w:pPr>
    </w:lvl>
    <w:lvl w:ilvl="7">
      <w:numFmt w:val="bullet"/>
      <w:lvlText w:val="•"/>
      <w:lvlJc w:val="left"/>
      <w:pPr>
        <w:ind w:left="6657" w:hanging="357"/>
      </w:pPr>
    </w:lvl>
    <w:lvl w:ilvl="8">
      <w:numFmt w:val="bullet"/>
      <w:lvlText w:val="•"/>
      <w:lvlJc w:val="left"/>
      <w:pPr>
        <w:ind w:left="7700" w:hanging="358"/>
      </w:pPr>
    </w:lvl>
  </w:abstractNum>
  <w:abstractNum w:abstractNumId="24" w15:restartNumberingAfterBreak="0">
    <w:nsid w:val="7DE4697C"/>
    <w:multiLevelType w:val="multilevel"/>
    <w:tmpl w:val="34B20B06"/>
    <w:lvl w:ilvl="0">
      <w:start w:val="1"/>
      <w:numFmt w:val="decimal"/>
      <w:lvlText w:val="%1."/>
      <w:lvlJc w:val="left"/>
      <w:pPr>
        <w:ind w:left="405" w:hanging="240"/>
      </w:pPr>
      <w:rPr>
        <w:rFonts w:ascii="Times New Roman" w:eastAsia="Times New Roman" w:hAnsi="Times New Roman" w:cs="Times New Roman"/>
        <w:b w:val="0"/>
        <w:bCs w:val="0"/>
        <w:i w:val="0"/>
        <w:iCs w:val="0"/>
        <w:sz w:val="24"/>
        <w:szCs w:val="24"/>
      </w:rPr>
    </w:lvl>
    <w:lvl w:ilvl="1">
      <w:numFmt w:val="bullet"/>
      <w:lvlText w:val="•"/>
      <w:lvlJc w:val="left"/>
      <w:pPr>
        <w:ind w:left="1338" w:hanging="240"/>
      </w:pPr>
    </w:lvl>
    <w:lvl w:ilvl="2">
      <w:numFmt w:val="bullet"/>
      <w:lvlText w:val="•"/>
      <w:lvlJc w:val="left"/>
      <w:pPr>
        <w:ind w:left="2277" w:hanging="240"/>
      </w:pPr>
    </w:lvl>
    <w:lvl w:ilvl="3">
      <w:numFmt w:val="bullet"/>
      <w:lvlText w:val="•"/>
      <w:lvlJc w:val="left"/>
      <w:pPr>
        <w:ind w:left="3215" w:hanging="240"/>
      </w:pPr>
    </w:lvl>
    <w:lvl w:ilvl="4">
      <w:numFmt w:val="bullet"/>
      <w:lvlText w:val="•"/>
      <w:lvlJc w:val="left"/>
      <w:pPr>
        <w:ind w:left="4154" w:hanging="240"/>
      </w:pPr>
    </w:lvl>
    <w:lvl w:ilvl="5">
      <w:numFmt w:val="bullet"/>
      <w:lvlText w:val="•"/>
      <w:lvlJc w:val="left"/>
      <w:pPr>
        <w:ind w:left="5093" w:hanging="240"/>
      </w:pPr>
    </w:lvl>
    <w:lvl w:ilvl="6">
      <w:numFmt w:val="bullet"/>
      <w:lvlText w:val="•"/>
      <w:lvlJc w:val="left"/>
      <w:pPr>
        <w:ind w:left="6031" w:hanging="240"/>
      </w:pPr>
    </w:lvl>
    <w:lvl w:ilvl="7">
      <w:numFmt w:val="bullet"/>
      <w:lvlText w:val="•"/>
      <w:lvlJc w:val="left"/>
      <w:pPr>
        <w:ind w:left="6970" w:hanging="240"/>
      </w:pPr>
    </w:lvl>
    <w:lvl w:ilvl="8">
      <w:numFmt w:val="bullet"/>
      <w:lvlText w:val="•"/>
      <w:lvlJc w:val="left"/>
      <w:pPr>
        <w:ind w:left="7908" w:hanging="240"/>
      </w:pPr>
    </w:lvl>
  </w:abstractNum>
  <w:abstractNum w:abstractNumId="25" w15:restartNumberingAfterBreak="0">
    <w:nsid w:val="7EEE373A"/>
    <w:multiLevelType w:val="multilevel"/>
    <w:tmpl w:val="CFACB7F4"/>
    <w:lvl w:ilvl="0">
      <w:start w:val="1"/>
      <w:numFmt w:val="decimal"/>
      <w:lvlText w:val="%1."/>
      <w:lvlJc w:val="left"/>
      <w:pPr>
        <w:ind w:left="405" w:hanging="240"/>
      </w:pPr>
      <w:rPr>
        <w:rFonts w:ascii="Times New Roman" w:eastAsia="Times New Roman" w:hAnsi="Times New Roman" w:cs="Times New Roman"/>
        <w:b w:val="0"/>
        <w:bCs w:val="0"/>
        <w:i w:val="0"/>
        <w:iCs w:val="0"/>
        <w:sz w:val="24"/>
        <w:szCs w:val="24"/>
      </w:rPr>
    </w:lvl>
    <w:lvl w:ilvl="1">
      <w:numFmt w:val="bullet"/>
      <w:lvlText w:val="•"/>
      <w:lvlJc w:val="left"/>
      <w:pPr>
        <w:ind w:left="1338" w:hanging="240"/>
      </w:pPr>
    </w:lvl>
    <w:lvl w:ilvl="2">
      <w:numFmt w:val="bullet"/>
      <w:lvlText w:val="•"/>
      <w:lvlJc w:val="left"/>
      <w:pPr>
        <w:ind w:left="2277" w:hanging="240"/>
      </w:pPr>
    </w:lvl>
    <w:lvl w:ilvl="3">
      <w:numFmt w:val="bullet"/>
      <w:lvlText w:val="•"/>
      <w:lvlJc w:val="left"/>
      <w:pPr>
        <w:ind w:left="3215" w:hanging="240"/>
      </w:pPr>
    </w:lvl>
    <w:lvl w:ilvl="4">
      <w:numFmt w:val="bullet"/>
      <w:lvlText w:val="•"/>
      <w:lvlJc w:val="left"/>
      <w:pPr>
        <w:ind w:left="4154" w:hanging="240"/>
      </w:pPr>
    </w:lvl>
    <w:lvl w:ilvl="5">
      <w:numFmt w:val="bullet"/>
      <w:lvlText w:val="•"/>
      <w:lvlJc w:val="left"/>
      <w:pPr>
        <w:ind w:left="5093" w:hanging="240"/>
      </w:pPr>
    </w:lvl>
    <w:lvl w:ilvl="6">
      <w:numFmt w:val="bullet"/>
      <w:lvlText w:val="•"/>
      <w:lvlJc w:val="left"/>
      <w:pPr>
        <w:ind w:left="6031" w:hanging="240"/>
      </w:pPr>
    </w:lvl>
    <w:lvl w:ilvl="7">
      <w:numFmt w:val="bullet"/>
      <w:lvlText w:val="•"/>
      <w:lvlJc w:val="left"/>
      <w:pPr>
        <w:ind w:left="6970" w:hanging="240"/>
      </w:pPr>
    </w:lvl>
    <w:lvl w:ilvl="8">
      <w:numFmt w:val="bullet"/>
      <w:lvlText w:val="•"/>
      <w:lvlJc w:val="left"/>
      <w:pPr>
        <w:ind w:left="7908" w:hanging="240"/>
      </w:pPr>
    </w:lvl>
  </w:abstractNum>
  <w:num w:numId="1" w16cid:durableId="200944983">
    <w:abstractNumId w:val="19"/>
  </w:num>
  <w:num w:numId="2" w16cid:durableId="1619293858">
    <w:abstractNumId w:val="1"/>
  </w:num>
  <w:num w:numId="3" w16cid:durableId="1741556556">
    <w:abstractNumId w:val="16"/>
  </w:num>
  <w:num w:numId="4" w16cid:durableId="2067991809">
    <w:abstractNumId w:val="8"/>
  </w:num>
  <w:num w:numId="5" w16cid:durableId="2027318742">
    <w:abstractNumId w:val="7"/>
  </w:num>
  <w:num w:numId="6" w16cid:durableId="1515458004">
    <w:abstractNumId w:val="10"/>
  </w:num>
  <w:num w:numId="7" w16cid:durableId="180125672">
    <w:abstractNumId w:val="3"/>
  </w:num>
  <w:num w:numId="8" w16cid:durableId="832525479">
    <w:abstractNumId w:val="24"/>
  </w:num>
  <w:num w:numId="9" w16cid:durableId="1708218595">
    <w:abstractNumId w:val="0"/>
  </w:num>
  <w:num w:numId="10" w16cid:durableId="79722471">
    <w:abstractNumId w:val="5"/>
  </w:num>
  <w:num w:numId="11" w16cid:durableId="2091272053">
    <w:abstractNumId w:val="25"/>
  </w:num>
  <w:num w:numId="12" w16cid:durableId="1775054516">
    <w:abstractNumId w:val="21"/>
  </w:num>
  <w:num w:numId="13" w16cid:durableId="1894341758">
    <w:abstractNumId w:val="2"/>
  </w:num>
  <w:num w:numId="14" w16cid:durableId="1521626488">
    <w:abstractNumId w:val="13"/>
  </w:num>
  <w:num w:numId="15" w16cid:durableId="1837574651">
    <w:abstractNumId w:val="20"/>
  </w:num>
  <w:num w:numId="16" w16cid:durableId="1433209723">
    <w:abstractNumId w:val="6"/>
  </w:num>
  <w:num w:numId="17" w16cid:durableId="1403213917">
    <w:abstractNumId w:val="11"/>
  </w:num>
  <w:num w:numId="18" w16cid:durableId="294339589">
    <w:abstractNumId w:val="18"/>
  </w:num>
  <w:num w:numId="19" w16cid:durableId="1807427443">
    <w:abstractNumId w:val="12"/>
  </w:num>
  <w:num w:numId="20" w16cid:durableId="1274704621">
    <w:abstractNumId w:val="22"/>
  </w:num>
  <w:num w:numId="21" w16cid:durableId="466170174">
    <w:abstractNumId w:val="15"/>
  </w:num>
  <w:num w:numId="22" w16cid:durableId="1680621017">
    <w:abstractNumId w:val="23"/>
  </w:num>
  <w:num w:numId="23" w16cid:durableId="1475029868">
    <w:abstractNumId w:val="4"/>
  </w:num>
  <w:num w:numId="24" w16cid:durableId="1538738543">
    <w:abstractNumId w:val="9"/>
  </w:num>
  <w:num w:numId="25" w16cid:durableId="651178066">
    <w:abstractNumId w:val="14"/>
  </w:num>
  <w:num w:numId="26" w16cid:durableId="80354945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2ED"/>
    <w:rsid w:val="0010409C"/>
    <w:rsid w:val="00202923"/>
    <w:rsid w:val="00231664"/>
    <w:rsid w:val="002A501C"/>
    <w:rsid w:val="003572F4"/>
    <w:rsid w:val="0036039B"/>
    <w:rsid w:val="00367EEC"/>
    <w:rsid w:val="00386964"/>
    <w:rsid w:val="00397ACB"/>
    <w:rsid w:val="003A4453"/>
    <w:rsid w:val="003D23A8"/>
    <w:rsid w:val="00414B8F"/>
    <w:rsid w:val="00474098"/>
    <w:rsid w:val="004F0A01"/>
    <w:rsid w:val="00530772"/>
    <w:rsid w:val="00592F95"/>
    <w:rsid w:val="005A158B"/>
    <w:rsid w:val="005F3E86"/>
    <w:rsid w:val="0069426A"/>
    <w:rsid w:val="006C0C28"/>
    <w:rsid w:val="00744E68"/>
    <w:rsid w:val="00912F61"/>
    <w:rsid w:val="00945E39"/>
    <w:rsid w:val="009A38CA"/>
    <w:rsid w:val="00A0411A"/>
    <w:rsid w:val="00A15B6A"/>
    <w:rsid w:val="00B223A6"/>
    <w:rsid w:val="00B44482"/>
    <w:rsid w:val="00C04BFC"/>
    <w:rsid w:val="00C052ED"/>
    <w:rsid w:val="00C61144"/>
    <w:rsid w:val="00C82C86"/>
    <w:rsid w:val="00CE2604"/>
    <w:rsid w:val="00D23994"/>
    <w:rsid w:val="00D64F9A"/>
    <w:rsid w:val="00DC3F1D"/>
    <w:rsid w:val="00E07BBB"/>
    <w:rsid w:val="00E20E58"/>
    <w:rsid w:val="00E31FA6"/>
    <w:rsid w:val="00E90A29"/>
    <w:rsid w:val="00F2504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DA34F"/>
  <w15:docId w15:val="{1FB8E1C4-B842-4A0B-ADA5-27EC6FD23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I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65"/>
      <w:outlineLvl w:val="0"/>
    </w:pPr>
    <w:rPr>
      <w:b/>
      <w:bCs/>
      <w:sz w:val="24"/>
      <w:szCs w:val="24"/>
    </w:rPr>
  </w:style>
  <w:style w:type="paragraph" w:styleId="Heading2">
    <w:name w:val="heading 2"/>
    <w:basedOn w:val="Normal"/>
    <w:next w:val="Normal"/>
    <w:uiPriority w:val="9"/>
    <w:unhideWhenUsed/>
    <w:qFormat/>
    <w:pPr>
      <w:ind w:left="165"/>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paragraph" w:styleId="ListParagraph">
    <w:name w:val="List Paragraph"/>
    <w:basedOn w:val="Normal"/>
    <w:uiPriority w:val="34"/>
    <w:qFormat/>
    <w:rsid w:val="005A158B"/>
    <w:pPr>
      <w:ind w:left="720"/>
      <w:contextualSpacing/>
    </w:pPr>
  </w:style>
  <w:style w:type="table" w:styleId="TableGrid">
    <w:name w:val="Table Grid"/>
    <w:basedOn w:val="TableNormal"/>
    <w:uiPriority w:val="39"/>
    <w:rsid w:val="005A158B"/>
    <w:pPr>
      <w:widowControl/>
    </w:pPr>
    <w:rPr>
      <w:rFonts w:asciiTheme="minorHAnsi" w:eastAsiaTheme="minorEastAsia" w:hAnsiTheme="minorHAnsi" w:cstheme="minorBid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glgroup.com/News/New-MeridiaSCOU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cras.nic.in/"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35</Pages>
  <Words>8504</Words>
  <Characters>48478</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Akshay Bhenki</dc:creator>
  <cp:lastModifiedBy>Akshay Bhenki</cp:lastModifiedBy>
  <cp:revision>2</cp:revision>
  <dcterms:created xsi:type="dcterms:W3CDTF">2026-04-14T20:57:00Z</dcterms:created>
  <dcterms:modified xsi:type="dcterms:W3CDTF">2026-04-14T20:57:00Z</dcterms:modified>
</cp:coreProperties>
</file>