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D6" w:rsidRDefault="00A51DD6" w:rsidP="000C04A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BENEFITS AND CHALLENGES OF ICT </w:t>
      </w:r>
      <w:r w:rsidRPr="00870978">
        <w:rPr>
          <w:rFonts w:ascii="Times New Roman" w:hAnsi="Times New Roman" w:cs="Times New Roman"/>
          <w:b/>
          <w:sz w:val="24"/>
          <w:szCs w:val="24"/>
        </w:rPr>
        <w:t xml:space="preserve">CURRICULUM </w:t>
      </w:r>
      <w:r w:rsidR="00AE5B27">
        <w:rPr>
          <w:rFonts w:ascii="Times New Roman" w:hAnsi="Times New Roman" w:cs="Times New Roman"/>
          <w:b/>
          <w:sz w:val="24"/>
          <w:szCs w:val="24"/>
        </w:rPr>
        <w:t xml:space="preserve">IMPLEMENTATION AMONG </w:t>
      </w:r>
      <w:r>
        <w:rPr>
          <w:rFonts w:ascii="Times New Roman" w:hAnsi="Times New Roman" w:cs="Times New Roman"/>
          <w:b/>
          <w:sz w:val="24"/>
          <w:szCs w:val="24"/>
        </w:rPr>
        <w:t xml:space="preserve">SENIOR </w:t>
      </w:r>
      <w:r w:rsidRPr="00870978">
        <w:rPr>
          <w:rFonts w:ascii="Times New Roman" w:hAnsi="Times New Roman" w:cs="Times New Roman"/>
          <w:b/>
          <w:sz w:val="24"/>
          <w:szCs w:val="24"/>
        </w:rPr>
        <w:t xml:space="preserve">SECONDARY SCHOOLS IN </w:t>
      </w:r>
      <w:r>
        <w:rPr>
          <w:rFonts w:ascii="Times New Roman" w:hAnsi="Times New Roman" w:cs="Times New Roman"/>
          <w:b/>
          <w:sz w:val="24"/>
          <w:szCs w:val="24"/>
        </w:rPr>
        <w:t>GOMBI EDUCATION</w:t>
      </w:r>
      <w:r w:rsidR="00AE5B27">
        <w:rPr>
          <w:rFonts w:ascii="Times New Roman" w:hAnsi="Times New Roman" w:cs="Times New Roman"/>
          <w:b/>
          <w:sz w:val="24"/>
          <w:szCs w:val="24"/>
        </w:rPr>
        <w:t xml:space="preserve"> ZONE</w:t>
      </w:r>
      <w:r>
        <w:rPr>
          <w:rFonts w:ascii="Times New Roman" w:hAnsi="Times New Roman" w:cs="Times New Roman"/>
          <w:b/>
          <w:sz w:val="24"/>
          <w:szCs w:val="24"/>
        </w:rPr>
        <w:t>, ADAMAWA STATE, NIGERIA</w:t>
      </w:r>
    </w:p>
    <w:p w:rsidR="003E598D" w:rsidRDefault="00870978" w:rsidP="000C04A4">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Prof. Marcel P. Agah </w:t>
      </w:r>
    </w:p>
    <w:p w:rsidR="00CB3D11" w:rsidRPr="00CB3D11" w:rsidRDefault="00CB3D11" w:rsidP="000C04A4">
      <w:pPr>
        <w:spacing w:line="240" w:lineRule="auto"/>
        <w:contextualSpacing/>
        <w:jc w:val="center"/>
        <w:rPr>
          <w:rFonts w:ascii="Times New Roman" w:hAnsi="Times New Roman" w:cs="Times New Roman"/>
          <w:sz w:val="24"/>
          <w:szCs w:val="24"/>
        </w:rPr>
      </w:pPr>
      <w:r w:rsidRPr="00CB3D11">
        <w:rPr>
          <w:rFonts w:ascii="Times New Roman" w:hAnsi="Times New Roman" w:cs="Times New Roman"/>
          <w:sz w:val="24"/>
          <w:szCs w:val="24"/>
        </w:rPr>
        <w:t xml:space="preserve">Department of Science Education </w:t>
      </w:r>
    </w:p>
    <w:p w:rsidR="00CB3D11" w:rsidRPr="00CB3D11" w:rsidRDefault="00CB3D11" w:rsidP="000C04A4">
      <w:pPr>
        <w:spacing w:line="240" w:lineRule="auto"/>
        <w:contextualSpacing/>
        <w:jc w:val="center"/>
        <w:rPr>
          <w:rFonts w:ascii="Times New Roman" w:hAnsi="Times New Roman" w:cs="Times New Roman"/>
          <w:sz w:val="24"/>
          <w:szCs w:val="24"/>
        </w:rPr>
      </w:pPr>
      <w:r w:rsidRPr="00CB3D11">
        <w:rPr>
          <w:rFonts w:ascii="Times New Roman" w:hAnsi="Times New Roman" w:cs="Times New Roman"/>
          <w:sz w:val="24"/>
          <w:szCs w:val="24"/>
        </w:rPr>
        <w:t xml:space="preserve">Faculty of Education </w:t>
      </w:r>
    </w:p>
    <w:p w:rsidR="00CB3D11" w:rsidRPr="00CB3D11" w:rsidRDefault="00CB3D11" w:rsidP="000C04A4">
      <w:pPr>
        <w:spacing w:line="240" w:lineRule="auto"/>
        <w:contextualSpacing/>
        <w:jc w:val="center"/>
        <w:rPr>
          <w:rFonts w:ascii="Times New Roman" w:hAnsi="Times New Roman" w:cs="Times New Roman"/>
          <w:sz w:val="24"/>
          <w:szCs w:val="24"/>
        </w:rPr>
      </w:pPr>
      <w:r w:rsidRPr="00CB3D11">
        <w:rPr>
          <w:rFonts w:ascii="Times New Roman" w:hAnsi="Times New Roman" w:cs="Times New Roman"/>
          <w:sz w:val="24"/>
          <w:szCs w:val="24"/>
        </w:rPr>
        <w:t>Admawa State University, Mubi</w:t>
      </w:r>
    </w:p>
    <w:p w:rsidR="003E598D" w:rsidRPr="009F2602" w:rsidRDefault="004A57FE" w:rsidP="000C04A4">
      <w:pPr>
        <w:spacing w:line="240" w:lineRule="auto"/>
        <w:contextualSpacing/>
        <w:jc w:val="center"/>
        <w:rPr>
          <w:rFonts w:ascii="Times New Roman" w:hAnsi="Times New Roman" w:cs="Times New Roman"/>
          <w:sz w:val="24"/>
          <w:szCs w:val="24"/>
        </w:rPr>
      </w:pPr>
      <w:r w:rsidRPr="009F2602">
        <w:rPr>
          <w:rFonts w:ascii="Times New Roman" w:hAnsi="Times New Roman" w:cs="Times New Roman"/>
          <w:sz w:val="24"/>
          <w:szCs w:val="24"/>
        </w:rPr>
        <w:t xml:space="preserve"> </w:t>
      </w:r>
      <w:r w:rsidR="003E598D" w:rsidRPr="00CB3D11">
        <w:rPr>
          <w:rFonts w:ascii="Times New Roman" w:hAnsi="Times New Roman" w:cs="Times New Roman"/>
          <w:sz w:val="24"/>
          <w:szCs w:val="24"/>
          <w:lang w:val="fr-FR"/>
        </w:rPr>
        <w:t xml:space="preserve">E-mail: </w:t>
      </w:r>
      <w:hyperlink r:id="rId7" w:history="1">
        <w:r w:rsidR="003E598D" w:rsidRPr="00CB3D11">
          <w:rPr>
            <w:rStyle w:val="Hyperlink"/>
            <w:rFonts w:ascii="Times New Roman" w:hAnsi="Times New Roman" w:cs="Times New Roman"/>
            <w:color w:val="auto"/>
            <w:sz w:val="24"/>
            <w:szCs w:val="24"/>
            <w:u w:val="none"/>
            <w:lang w:val="fr-FR"/>
          </w:rPr>
          <w:t>marcelagah@gmail.com</w:t>
        </w:r>
      </w:hyperlink>
      <w:r w:rsidR="00CB3D11" w:rsidRPr="00CB3D11">
        <w:rPr>
          <w:rFonts w:ascii="Times New Roman" w:hAnsi="Times New Roman" w:cs="Times New Roman"/>
          <w:sz w:val="24"/>
          <w:szCs w:val="24"/>
          <w:lang w:val="fr-FR"/>
        </w:rPr>
        <w:t xml:space="preserve">. </w:t>
      </w:r>
      <w:r w:rsidR="005E656C" w:rsidRPr="009F2602">
        <w:rPr>
          <w:rFonts w:ascii="Times New Roman" w:hAnsi="Times New Roman" w:cs="Times New Roman"/>
          <w:sz w:val="24"/>
          <w:szCs w:val="24"/>
        </w:rPr>
        <w:t>Tel:</w:t>
      </w:r>
      <w:r w:rsidR="00CB3D11" w:rsidRPr="009F2602">
        <w:rPr>
          <w:rFonts w:ascii="Times New Roman" w:hAnsi="Times New Roman" w:cs="Times New Roman"/>
          <w:sz w:val="24"/>
          <w:szCs w:val="24"/>
        </w:rPr>
        <w:t xml:space="preserve"> +2347069207695</w:t>
      </w:r>
    </w:p>
    <w:p w:rsidR="00CC4E89" w:rsidRPr="009F2602" w:rsidRDefault="00CC4E89" w:rsidP="003E598D">
      <w:pPr>
        <w:spacing w:line="276" w:lineRule="auto"/>
        <w:contextualSpacing/>
        <w:jc w:val="center"/>
        <w:rPr>
          <w:rFonts w:ascii="Times New Roman" w:hAnsi="Times New Roman" w:cs="Times New Roman"/>
          <w:b/>
          <w:sz w:val="24"/>
          <w:szCs w:val="24"/>
        </w:rPr>
      </w:pPr>
      <w:r w:rsidRPr="009F2602">
        <w:rPr>
          <w:rFonts w:ascii="Times New Roman" w:hAnsi="Times New Roman" w:cs="Times New Roman"/>
          <w:b/>
          <w:sz w:val="24"/>
          <w:szCs w:val="24"/>
        </w:rPr>
        <w:t>&amp;</w:t>
      </w:r>
    </w:p>
    <w:p w:rsidR="00870978" w:rsidRDefault="00870978" w:rsidP="000C04A4">
      <w:pPr>
        <w:spacing w:line="240" w:lineRule="auto"/>
        <w:jc w:val="center"/>
        <w:rPr>
          <w:rFonts w:ascii="Times New Roman" w:hAnsi="Times New Roman" w:cs="Times New Roman"/>
          <w:b/>
          <w:sz w:val="24"/>
          <w:szCs w:val="24"/>
        </w:rPr>
      </w:pPr>
      <w:r w:rsidRPr="004A57FE">
        <w:rPr>
          <w:rFonts w:ascii="Times New Roman" w:hAnsi="Times New Roman" w:cs="Times New Roman"/>
          <w:b/>
          <w:sz w:val="24"/>
          <w:szCs w:val="24"/>
        </w:rPr>
        <w:t>Mr. Nachamada Tolmava</w:t>
      </w:r>
    </w:p>
    <w:p w:rsidR="00CB3D11" w:rsidRPr="00CB3D11" w:rsidRDefault="00CB3D11" w:rsidP="000C04A4">
      <w:pPr>
        <w:spacing w:line="240" w:lineRule="auto"/>
        <w:jc w:val="center"/>
        <w:rPr>
          <w:rFonts w:ascii="Times New Roman" w:hAnsi="Times New Roman" w:cs="Times New Roman"/>
          <w:sz w:val="24"/>
          <w:szCs w:val="24"/>
        </w:rPr>
      </w:pPr>
      <w:r w:rsidRPr="00CB3D11">
        <w:rPr>
          <w:rFonts w:ascii="Times New Roman" w:hAnsi="Times New Roman" w:cs="Times New Roman"/>
          <w:sz w:val="24"/>
          <w:szCs w:val="24"/>
        </w:rPr>
        <w:t xml:space="preserve">Government </w:t>
      </w:r>
      <w:r w:rsidR="005E656C">
        <w:rPr>
          <w:rFonts w:ascii="Times New Roman" w:hAnsi="Times New Roman" w:cs="Times New Roman"/>
          <w:sz w:val="24"/>
          <w:szCs w:val="24"/>
        </w:rPr>
        <w:t xml:space="preserve">Day </w:t>
      </w:r>
      <w:r w:rsidRPr="00CB3D11">
        <w:rPr>
          <w:rFonts w:ascii="Times New Roman" w:hAnsi="Times New Roman" w:cs="Times New Roman"/>
          <w:sz w:val="24"/>
          <w:szCs w:val="24"/>
        </w:rPr>
        <w:t>Senior Secondary School, Marraba-Mubi</w:t>
      </w:r>
    </w:p>
    <w:p w:rsidR="00CB3D11" w:rsidRPr="00CB3D11" w:rsidRDefault="00CB3D11" w:rsidP="000C04A4">
      <w:pPr>
        <w:spacing w:line="240" w:lineRule="auto"/>
        <w:jc w:val="center"/>
        <w:rPr>
          <w:rFonts w:ascii="Times New Roman" w:hAnsi="Times New Roman" w:cs="Times New Roman"/>
          <w:sz w:val="24"/>
          <w:szCs w:val="24"/>
        </w:rPr>
      </w:pPr>
      <w:r w:rsidRPr="00CB3D11">
        <w:rPr>
          <w:rFonts w:ascii="Times New Roman" w:hAnsi="Times New Roman" w:cs="Times New Roman"/>
          <w:sz w:val="24"/>
          <w:szCs w:val="24"/>
        </w:rPr>
        <w:t>Post Primary Schools Managem</w:t>
      </w:r>
      <w:r w:rsidR="005E656C">
        <w:rPr>
          <w:rFonts w:ascii="Times New Roman" w:hAnsi="Times New Roman" w:cs="Times New Roman"/>
          <w:sz w:val="24"/>
          <w:szCs w:val="24"/>
        </w:rPr>
        <w:t>e</w:t>
      </w:r>
      <w:r w:rsidRPr="00CB3D11">
        <w:rPr>
          <w:rFonts w:ascii="Times New Roman" w:hAnsi="Times New Roman" w:cs="Times New Roman"/>
          <w:sz w:val="24"/>
          <w:szCs w:val="24"/>
        </w:rPr>
        <w:t>nt Board Yola</w:t>
      </w:r>
    </w:p>
    <w:p w:rsidR="00CB3D11" w:rsidRPr="00CB3D11" w:rsidRDefault="00CB3D11" w:rsidP="000C04A4">
      <w:pPr>
        <w:spacing w:line="240" w:lineRule="auto"/>
        <w:jc w:val="center"/>
        <w:rPr>
          <w:rFonts w:ascii="Times New Roman" w:hAnsi="Times New Roman" w:cs="Times New Roman"/>
          <w:sz w:val="24"/>
          <w:szCs w:val="24"/>
        </w:rPr>
      </w:pPr>
      <w:r w:rsidRPr="00CB3D11">
        <w:rPr>
          <w:rFonts w:ascii="Times New Roman" w:hAnsi="Times New Roman" w:cs="Times New Roman"/>
          <w:sz w:val="24"/>
          <w:szCs w:val="24"/>
        </w:rPr>
        <w:t>Adamawa State</w:t>
      </w:r>
    </w:p>
    <w:p w:rsidR="00863DEF" w:rsidRPr="009F2602" w:rsidRDefault="00863DEF" w:rsidP="000C04A4">
      <w:pPr>
        <w:spacing w:line="240" w:lineRule="auto"/>
        <w:jc w:val="center"/>
        <w:rPr>
          <w:rFonts w:ascii="Times New Roman" w:hAnsi="Times New Roman" w:cs="Times New Roman"/>
          <w:sz w:val="24"/>
          <w:szCs w:val="24"/>
        </w:rPr>
      </w:pPr>
      <w:r w:rsidRPr="009F2602">
        <w:rPr>
          <w:rFonts w:ascii="Times New Roman" w:hAnsi="Times New Roman" w:cs="Times New Roman"/>
          <w:sz w:val="24"/>
          <w:szCs w:val="24"/>
        </w:rPr>
        <w:t xml:space="preserve">E-mail: </w:t>
      </w:r>
      <w:hyperlink r:id="rId8" w:history="1">
        <w:r w:rsidR="00CB3D11" w:rsidRPr="009F2602">
          <w:rPr>
            <w:rStyle w:val="Hyperlink"/>
            <w:rFonts w:ascii="Times New Roman" w:hAnsi="Times New Roman" w:cs="Times New Roman"/>
            <w:color w:val="auto"/>
            <w:sz w:val="24"/>
            <w:szCs w:val="24"/>
            <w:u w:val="none"/>
          </w:rPr>
          <w:t>tolmava8012@gmail.com</w:t>
        </w:r>
      </w:hyperlink>
      <w:r w:rsidR="00CB3D11" w:rsidRPr="009F2602">
        <w:rPr>
          <w:rFonts w:ascii="Times New Roman" w:hAnsi="Times New Roman" w:cs="Times New Roman"/>
          <w:sz w:val="24"/>
          <w:szCs w:val="24"/>
        </w:rPr>
        <w:t xml:space="preserve">. </w:t>
      </w:r>
      <w:r w:rsidR="005E656C" w:rsidRPr="009F2602">
        <w:rPr>
          <w:rFonts w:ascii="Times New Roman" w:hAnsi="Times New Roman" w:cs="Times New Roman"/>
          <w:sz w:val="24"/>
          <w:szCs w:val="24"/>
        </w:rPr>
        <w:t>Tel:</w:t>
      </w:r>
      <w:r w:rsidR="00CB3D11" w:rsidRPr="009F2602">
        <w:rPr>
          <w:rFonts w:ascii="Times New Roman" w:hAnsi="Times New Roman" w:cs="Times New Roman"/>
          <w:sz w:val="24"/>
          <w:szCs w:val="24"/>
        </w:rPr>
        <w:t xml:space="preserve"> +2347032230766</w:t>
      </w:r>
    </w:p>
    <w:p w:rsidR="00B2445B" w:rsidRPr="00B2445B" w:rsidRDefault="00906FAD" w:rsidP="00906FAD">
      <w:pPr>
        <w:rPr>
          <w:rFonts w:ascii="Times New Roman" w:hAnsi="Times New Roman" w:cs="Times New Roman"/>
          <w:b/>
          <w:sz w:val="24"/>
          <w:szCs w:val="24"/>
        </w:rPr>
      </w:pPr>
      <w:r w:rsidRPr="00B2445B">
        <w:rPr>
          <w:rFonts w:ascii="Times New Roman" w:hAnsi="Times New Roman" w:cs="Times New Roman"/>
          <w:b/>
          <w:sz w:val="24"/>
          <w:szCs w:val="24"/>
        </w:rPr>
        <w:t>Abstract</w:t>
      </w:r>
    </w:p>
    <w:p w:rsidR="00906FAD" w:rsidRPr="00B2445B" w:rsidRDefault="001B0FA1" w:rsidP="001B0FA1">
      <w:pPr>
        <w:rPr>
          <w:rFonts w:ascii="Times New Roman" w:hAnsi="Times New Roman" w:cs="Times New Roman"/>
          <w:sz w:val="24"/>
          <w:szCs w:val="24"/>
        </w:rPr>
      </w:pPr>
      <w:r w:rsidRPr="001B0FA1">
        <w:rPr>
          <w:rFonts w:ascii="Times New Roman" w:hAnsi="Times New Roman" w:cs="Times New Roman"/>
          <w:sz w:val="24"/>
          <w:szCs w:val="24"/>
        </w:rPr>
        <w:t xml:space="preserve">This study assessed the </w:t>
      </w:r>
      <w:r w:rsidR="00B609C0">
        <w:rPr>
          <w:rFonts w:ascii="Times New Roman" w:hAnsi="Times New Roman" w:cs="Times New Roman"/>
          <w:sz w:val="24"/>
          <w:szCs w:val="24"/>
        </w:rPr>
        <w:t>B</w:t>
      </w:r>
      <w:r w:rsidRPr="001B0FA1">
        <w:rPr>
          <w:rFonts w:ascii="Times New Roman" w:hAnsi="Times New Roman" w:cs="Times New Roman"/>
          <w:sz w:val="24"/>
          <w:szCs w:val="24"/>
        </w:rPr>
        <w:t xml:space="preserve">enefits and </w:t>
      </w:r>
      <w:r w:rsidR="00B609C0">
        <w:rPr>
          <w:rFonts w:ascii="Times New Roman" w:hAnsi="Times New Roman" w:cs="Times New Roman"/>
          <w:sz w:val="24"/>
          <w:szCs w:val="24"/>
        </w:rPr>
        <w:t>C</w:t>
      </w:r>
      <w:r w:rsidRPr="001B0FA1">
        <w:rPr>
          <w:rFonts w:ascii="Times New Roman" w:hAnsi="Times New Roman" w:cs="Times New Roman"/>
          <w:sz w:val="24"/>
          <w:szCs w:val="24"/>
        </w:rPr>
        <w:t xml:space="preserve">hallenges of ICT </w:t>
      </w:r>
      <w:r w:rsidR="00AE5B27">
        <w:rPr>
          <w:rFonts w:ascii="Times New Roman" w:hAnsi="Times New Roman" w:cs="Times New Roman"/>
          <w:sz w:val="24"/>
          <w:szCs w:val="24"/>
        </w:rPr>
        <w:t>C</w:t>
      </w:r>
      <w:r w:rsidRPr="001B0FA1">
        <w:rPr>
          <w:rFonts w:ascii="Times New Roman" w:hAnsi="Times New Roman" w:cs="Times New Roman"/>
          <w:sz w:val="24"/>
          <w:szCs w:val="24"/>
        </w:rPr>
        <w:t xml:space="preserve">urriculum </w:t>
      </w:r>
      <w:r w:rsidR="00AE5B27">
        <w:rPr>
          <w:rFonts w:ascii="Times New Roman" w:hAnsi="Times New Roman" w:cs="Times New Roman"/>
          <w:sz w:val="24"/>
          <w:szCs w:val="24"/>
        </w:rPr>
        <w:t>I</w:t>
      </w:r>
      <w:r>
        <w:rPr>
          <w:rFonts w:ascii="Times New Roman" w:hAnsi="Times New Roman" w:cs="Times New Roman"/>
          <w:sz w:val="24"/>
          <w:szCs w:val="24"/>
        </w:rPr>
        <w:t xml:space="preserve">mplementation in </w:t>
      </w:r>
      <w:r w:rsidR="005E656C">
        <w:rPr>
          <w:rFonts w:ascii="Times New Roman" w:hAnsi="Times New Roman" w:cs="Times New Roman"/>
          <w:sz w:val="24"/>
          <w:szCs w:val="24"/>
        </w:rPr>
        <w:t xml:space="preserve">Public </w:t>
      </w:r>
      <w:r w:rsidR="00B609C0">
        <w:rPr>
          <w:rFonts w:ascii="Times New Roman" w:hAnsi="Times New Roman" w:cs="Times New Roman"/>
          <w:sz w:val="24"/>
          <w:szCs w:val="24"/>
        </w:rPr>
        <w:t>S</w:t>
      </w:r>
      <w:r>
        <w:rPr>
          <w:rFonts w:ascii="Times New Roman" w:hAnsi="Times New Roman" w:cs="Times New Roman"/>
          <w:sz w:val="24"/>
          <w:szCs w:val="24"/>
        </w:rPr>
        <w:t xml:space="preserve">enior </w:t>
      </w:r>
      <w:r w:rsidR="00B609C0">
        <w:rPr>
          <w:rFonts w:ascii="Times New Roman" w:hAnsi="Times New Roman" w:cs="Times New Roman"/>
          <w:sz w:val="24"/>
          <w:szCs w:val="24"/>
        </w:rPr>
        <w:t>S</w:t>
      </w:r>
      <w:r w:rsidRPr="001B0FA1">
        <w:rPr>
          <w:rFonts w:ascii="Times New Roman" w:hAnsi="Times New Roman" w:cs="Times New Roman"/>
          <w:sz w:val="24"/>
          <w:szCs w:val="24"/>
        </w:rPr>
        <w:t xml:space="preserve">econdary </w:t>
      </w:r>
      <w:r w:rsidR="00B609C0">
        <w:rPr>
          <w:rFonts w:ascii="Times New Roman" w:hAnsi="Times New Roman" w:cs="Times New Roman"/>
          <w:sz w:val="24"/>
          <w:szCs w:val="24"/>
        </w:rPr>
        <w:t>S</w:t>
      </w:r>
      <w:r w:rsidRPr="001B0FA1">
        <w:rPr>
          <w:rFonts w:ascii="Times New Roman" w:hAnsi="Times New Roman" w:cs="Times New Roman"/>
          <w:sz w:val="24"/>
          <w:szCs w:val="24"/>
        </w:rPr>
        <w:t xml:space="preserve">chools in </w:t>
      </w:r>
      <w:r>
        <w:rPr>
          <w:rFonts w:ascii="Times New Roman" w:hAnsi="Times New Roman" w:cs="Times New Roman"/>
          <w:sz w:val="24"/>
          <w:szCs w:val="24"/>
        </w:rPr>
        <w:t>G</w:t>
      </w:r>
      <w:r w:rsidRPr="001B0FA1">
        <w:rPr>
          <w:rFonts w:ascii="Times New Roman" w:hAnsi="Times New Roman" w:cs="Times New Roman"/>
          <w:sz w:val="24"/>
          <w:szCs w:val="24"/>
        </w:rPr>
        <w:t xml:space="preserve">ombi </w:t>
      </w:r>
      <w:r w:rsidR="00AE5B27">
        <w:rPr>
          <w:rFonts w:ascii="Times New Roman" w:hAnsi="Times New Roman" w:cs="Times New Roman"/>
          <w:sz w:val="24"/>
          <w:szCs w:val="24"/>
        </w:rPr>
        <w:t>E</w:t>
      </w:r>
      <w:r w:rsidRPr="001B0FA1">
        <w:rPr>
          <w:rFonts w:ascii="Times New Roman" w:hAnsi="Times New Roman" w:cs="Times New Roman"/>
          <w:sz w:val="24"/>
          <w:szCs w:val="24"/>
        </w:rPr>
        <w:t>ducation</w:t>
      </w:r>
      <w:r w:rsidR="00AE5B27">
        <w:rPr>
          <w:rFonts w:ascii="Times New Roman" w:hAnsi="Times New Roman" w:cs="Times New Roman"/>
          <w:sz w:val="24"/>
          <w:szCs w:val="24"/>
        </w:rPr>
        <w:t xml:space="preserve"> Zone</w:t>
      </w:r>
      <w:r w:rsidRPr="001B0FA1">
        <w:rPr>
          <w:rFonts w:ascii="Times New Roman" w:hAnsi="Times New Roman" w:cs="Times New Roman"/>
          <w:sz w:val="24"/>
          <w:szCs w:val="24"/>
        </w:rPr>
        <w:t xml:space="preserve">, </w:t>
      </w:r>
      <w:r>
        <w:rPr>
          <w:rFonts w:ascii="Times New Roman" w:hAnsi="Times New Roman" w:cs="Times New Roman"/>
          <w:sz w:val="24"/>
          <w:szCs w:val="24"/>
        </w:rPr>
        <w:t>A</w:t>
      </w:r>
      <w:r w:rsidRPr="001B0FA1">
        <w:rPr>
          <w:rFonts w:ascii="Times New Roman" w:hAnsi="Times New Roman" w:cs="Times New Roman"/>
          <w:sz w:val="24"/>
          <w:szCs w:val="24"/>
        </w:rPr>
        <w:t xml:space="preserve">damawa </w:t>
      </w:r>
      <w:r w:rsidR="00B609C0">
        <w:rPr>
          <w:rFonts w:ascii="Times New Roman" w:hAnsi="Times New Roman" w:cs="Times New Roman"/>
          <w:sz w:val="24"/>
          <w:szCs w:val="24"/>
        </w:rPr>
        <w:t>S</w:t>
      </w:r>
      <w:r w:rsidRPr="001B0FA1">
        <w:rPr>
          <w:rFonts w:ascii="Times New Roman" w:hAnsi="Times New Roman" w:cs="Times New Roman"/>
          <w:sz w:val="24"/>
          <w:szCs w:val="24"/>
        </w:rPr>
        <w:t xml:space="preserve">tate, </w:t>
      </w:r>
      <w:r>
        <w:rPr>
          <w:rFonts w:ascii="Times New Roman" w:hAnsi="Times New Roman" w:cs="Times New Roman"/>
          <w:sz w:val="24"/>
          <w:szCs w:val="24"/>
        </w:rPr>
        <w:t>N</w:t>
      </w:r>
      <w:r w:rsidRPr="001B0FA1">
        <w:rPr>
          <w:rFonts w:ascii="Times New Roman" w:hAnsi="Times New Roman" w:cs="Times New Roman"/>
          <w:sz w:val="24"/>
          <w:szCs w:val="24"/>
        </w:rPr>
        <w:t>igeria</w:t>
      </w:r>
      <w:r>
        <w:rPr>
          <w:rFonts w:ascii="Times New Roman" w:hAnsi="Times New Roman" w:cs="Times New Roman"/>
          <w:sz w:val="24"/>
          <w:szCs w:val="24"/>
        </w:rPr>
        <w:t xml:space="preserve">. </w:t>
      </w:r>
      <w:r w:rsidR="00906FAD" w:rsidRPr="00B2445B">
        <w:rPr>
          <w:rFonts w:ascii="Times New Roman" w:hAnsi="Times New Roman" w:cs="Times New Roman"/>
          <w:sz w:val="24"/>
          <w:szCs w:val="24"/>
        </w:rPr>
        <w:t xml:space="preserve">Utilizing a descriptive survey research design, the study sampled 196 respondents (18 ICT teachers and 178 students) through purposive sampling across </w:t>
      </w:r>
      <w:r w:rsidR="00345C34">
        <w:rPr>
          <w:rFonts w:ascii="Times New Roman" w:hAnsi="Times New Roman" w:cs="Times New Roman"/>
          <w:sz w:val="24"/>
          <w:szCs w:val="24"/>
        </w:rPr>
        <w:t>8</w:t>
      </w:r>
      <w:r w:rsidR="00906FAD" w:rsidRPr="00B2445B">
        <w:rPr>
          <w:rFonts w:ascii="Times New Roman" w:hAnsi="Times New Roman" w:cs="Times New Roman"/>
          <w:sz w:val="24"/>
          <w:szCs w:val="24"/>
        </w:rPr>
        <w:t xml:space="preserve"> selected schools. Data were collected </w:t>
      </w:r>
      <w:r w:rsidR="005E656C">
        <w:rPr>
          <w:rFonts w:ascii="Times New Roman" w:hAnsi="Times New Roman" w:cs="Times New Roman"/>
          <w:sz w:val="24"/>
          <w:szCs w:val="24"/>
        </w:rPr>
        <w:t>using</w:t>
      </w:r>
      <w:r w:rsidR="00906FAD" w:rsidRPr="00B2445B">
        <w:rPr>
          <w:rFonts w:ascii="Times New Roman" w:hAnsi="Times New Roman" w:cs="Times New Roman"/>
          <w:sz w:val="24"/>
          <w:szCs w:val="24"/>
        </w:rPr>
        <w:t xml:space="preserve"> a structured questionnaire, </w:t>
      </w:r>
      <w:r w:rsidR="005E656C">
        <w:rPr>
          <w:rFonts w:ascii="Times New Roman" w:hAnsi="Times New Roman" w:cs="Times New Roman"/>
          <w:sz w:val="24"/>
          <w:szCs w:val="24"/>
        </w:rPr>
        <w:t xml:space="preserve">content and face validity test of the instrument </w:t>
      </w:r>
      <w:r w:rsidR="00906FAD" w:rsidRPr="00B2445B">
        <w:rPr>
          <w:rFonts w:ascii="Times New Roman" w:hAnsi="Times New Roman" w:cs="Times New Roman"/>
          <w:sz w:val="24"/>
          <w:szCs w:val="24"/>
        </w:rPr>
        <w:t xml:space="preserve">demonstrated a high reliability coefficient of r=0.95 at a 0.05 significance level. Findings indicate that while implemented ICT </w:t>
      </w:r>
      <w:r w:rsidR="000C04A4">
        <w:rPr>
          <w:rFonts w:ascii="Times New Roman" w:hAnsi="Times New Roman" w:cs="Times New Roman"/>
          <w:sz w:val="24"/>
          <w:szCs w:val="24"/>
        </w:rPr>
        <w:t>Curriculum</w:t>
      </w:r>
      <w:r w:rsidR="00906FAD" w:rsidRPr="00B2445B">
        <w:rPr>
          <w:rFonts w:ascii="Times New Roman" w:hAnsi="Times New Roman" w:cs="Times New Roman"/>
          <w:sz w:val="24"/>
          <w:szCs w:val="24"/>
        </w:rPr>
        <w:t xml:space="preserve"> have significantly enhanced teaching and learning outcomes, several critical barriers persist. Primary challenges include insufficient funding, a shortage of technical expertise, and inadequate infrastructural facilities. The study concludes that effective ICT </w:t>
      </w:r>
      <w:r w:rsidR="000C04A4">
        <w:rPr>
          <w:rFonts w:ascii="Times New Roman" w:hAnsi="Times New Roman" w:cs="Times New Roman"/>
          <w:sz w:val="24"/>
          <w:szCs w:val="24"/>
        </w:rPr>
        <w:t xml:space="preserve">Curriculum Implementation have </w:t>
      </w:r>
      <w:r w:rsidR="00906FAD" w:rsidRPr="00B2445B">
        <w:rPr>
          <w:rFonts w:ascii="Times New Roman" w:hAnsi="Times New Roman" w:cs="Times New Roman"/>
          <w:sz w:val="24"/>
          <w:szCs w:val="24"/>
        </w:rPr>
        <w:t xml:space="preserve">fosters professional development, student engagement, and inclusive education by providing broader access to digital resources. </w:t>
      </w:r>
      <w:r w:rsidR="005E656C">
        <w:rPr>
          <w:rFonts w:ascii="Times New Roman" w:hAnsi="Times New Roman" w:cs="Times New Roman"/>
          <w:sz w:val="24"/>
          <w:szCs w:val="24"/>
        </w:rPr>
        <w:t xml:space="preserve">The study </w:t>
      </w:r>
      <w:r w:rsidR="00906FAD" w:rsidRPr="00B2445B">
        <w:rPr>
          <w:rFonts w:ascii="Times New Roman" w:hAnsi="Times New Roman" w:cs="Times New Roman"/>
          <w:sz w:val="24"/>
          <w:szCs w:val="24"/>
        </w:rPr>
        <w:t xml:space="preserve">recommended </w:t>
      </w:r>
      <w:r w:rsidR="005E656C">
        <w:rPr>
          <w:rFonts w:ascii="Times New Roman" w:hAnsi="Times New Roman" w:cs="Times New Roman"/>
          <w:sz w:val="24"/>
          <w:szCs w:val="24"/>
        </w:rPr>
        <w:t xml:space="preserve">a short – term and a long – term to overcome the ICT challenges; short –term; teacher training and provision of </w:t>
      </w:r>
      <w:r w:rsidR="00D87AE8">
        <w:rPr>
          <w:rFonts w:ascii="Times New Roman" w:hAnsi="Times New Roman" w:cs="Times New Roman"/>
          <w:sz w:val="24"/>
          <w:szCs w:val="24"/>
        </w:rPr>
        <w:t>teacher’s</w:t>
      </w:r>
      <w:r w:rsidR="005E656C">
        <w:rPr>
          <w:rFonts w:ascii="Times New Roman" w:hAnsi="Times New Roman" w:cs="Times New Roman"/>
          <w:sz w:val="24"/>
          <w:szCs w:val="24"/>
        </w:rPr>
        <w:t xml:space="preserve"> workshops </w:t>
      </w:r>
      <w:r w:rsidR="003A0EE6">
        <w:rPr>
          <w:rFonts w:ascii="Times New Roman" w:hAnsi="Times New Roman" w:cs="Times New Roman"/>
          <w:sz w:val="24"/>
          <w:szCs w:val="24"/>
        </w:rPr>
        <w:t xml:space="preserve">for capacity development. Long – term; </w:t>
      </w:r>
      <w:r w:rsidR="00906FAD" w:rsidRPr="00B2445B">
        <w:rPr>
          <w:rFonts w:ascii="Times New Roman" w:hAnsi="Times New Roman" w:cs="Times New Roman"/>
          <w:sz w:val="24"/>
          <w:szCs w:val="24"/>
        </w:rPr>
        <w:t>National Policy on Ed</w:t>
      </w:r>
      <w:r w:rsidR="000C04A4">
        <w:rPr>
          <w:rFonts w:ascii="Times New Roman" w:hAnsi="Times New Roman" w:cs="Times New Roman"/>
          <w:sz w:val="24"/>
          <w:szCs w:val="24"/>
        </w:rPr>
        <w:t xml:space="preserve">ucation be reformed to formally implement </w:t>
      </w:r>
      <w:r w:rsidR="00906FAD" w:rsidRPr="00B2445B">
        <w:rPr>
          <w:rFonts w:ascii="Times New Roman" w:hAnsi="Times New Roman" w:cs="Times New Roman"/>
          <w:sz w:val="24"/>
          <w:szCs w:val="24"/>
        </w:rPr>
        <w:t>ICT</w:t>
      </w:r>
      <w:r w:rsidR="000C04A4">
        <w:rPr>
          <w:rFonts w:ascii="Times New Roman" w:hAnsi="Times New Roman" w:cs="Times New Roman"/>
          <w:sz w:val="24"/>
          <w:szCs w:val="24"/>
        </w:rPr>
        <w:t xml:space="preserve"> Curriculum </w:t>
      </w:r>
      <w:r w:rsidR="00906FAD" w:rsidRPr="00B2445B">
        <w:rPr>
          <w:rFonts w:ascii="Times New Roman" w:hAnsi="Times New Roman" w:cs="Times New Roman"/>
          <w:sz w:val="24"/>
          <w:szCs w:val="24"/>
        </w:rPr>
        <w:t xml:space="preserve">into the </w:t>
      </w:r>
      <w:r w:rsidR="000C04A4">
        <w:rPr>
          <w:rFonts w:ascii="Times New Roman" w:hAnsi="Times New Roman" w:cs="Times New Roman"/>
          <w:sz w:val="24"/>
          <w:szCs w:val="24"/>
        </w:rPr>
        <w:t>National C</w:t>
      </w:r>
      <w:r w:rsidR="00906FAD" w:rsidRPr="00B2445B">
        <w:rPr>
          <w:rFonts w:ascii="Times New Roman" w:hAnsi="Times New Roman" w:cs="Times New Roman"/>
          <w:sz w:val="24"/>
          <w:szCs w:val="24"/>
        </w:rPr>
        <w:t>urriculum and that government funding for public secondary schools be increased to support digital infrastructure.</w:t>
      </w:r>
    </w:p>
    <w:p w:rsidR="0035478A" w:rsidRPr="00CD4881" w:rsidRDefault="00E06B25" w:rsidP="00241B3F">
      <w:pPr>
        <w:contextualSpacing/>
        <w:rPr>
          <w:rFonts w:ascii="Times New Roman" w:hAnsi="Times New Roman" w:cs="Times New Roman"/>
          <w:sz w:val="24"/>
          <w:szCs w:val="24"/>
        </w:rPr>
      </w:pPr>
      <w:r w:rsidRPr="007D279A">
        <w:rPr>
          <w:rFonts w:ascii="Times New Roman" w:hAnsi="Times New Roman" w:cs="Times New Roman"/>
          <w:b/>
          <w:sz w:val="24"/>
          <w:szCs w:val="24"/>
        </w:rPr>
        <w:t>Keywords:</w:t>
      </w:r>
      <w:r w:rsidRPr="007D279A">
        <w:rPr>
          <w:rFonts w:ascii="Times New Roman" w:hAnsi="Times New Roman" w:cs="Times New Roman"/>
          <w:sz w:val="24"/>
          <w:szCs w:val="24"/>
        </w:rPr>
        <w:t xml:space="preserve"> </w:t>
      </w:r>
      <w:r w:rsidR="0035478A">
        <w:rPr>
          <w:rFonts w:ascii="Times New Roman" w:hAnsi="Times New Roman" w:cs="Times New Roman"/>
          <w:sz w:val="24"/>
          <w:szCs w:val="24"/>
        </w:rPr>
        <w:t>I</w:t>
      </w:r>
      <w:r w:rsidRPr="0035478A">
        <w:rPr>
          <w:rFonts w:ascii="Times New Roman" w:hAnsi="Times New Roman" w:cs="Times New Roman"/>
          <w:sz w:val="24"/>
          <w:szCs w:val="24"/>
        </w:rPr>
        <w:t xml:space="preserve">nformation and </w:t>
      </w:r>
      <w:r w:rsidR="0035478A">
        <w:rPr>
          <w:rFonts w:ascii="Times New Roman" w:hAnsi="Times New Roman" w:cs="Times New Roman"/>
          <w:sz w:val="24"/>
          <w:szCs w:val="24"/>
        </w:rPr>
        <w:t>C</w:t>
      </w:r>
      <w:r w:rsidRPr="0035478A">
        <w:rPr>
          <w:rFonts w:ascii="Times New Roman" w:hAnsi="Times New Roman" w:cs="Times New Roman"/>
          <w:sz w:val="24"/>
          <w:szCs w:val="24"/>
        </w:rPr>
        <w:t>ommunication Technology (</w:t>
      </w:r>
      <w:r w:rsidRPr="0035478A">
        <w:rPr>
          <w:rFonts w:ascii="Times New Roman" w:hAnsi="Times New Roman" w:cs="Times New Roman"/>
          <w:color w:val="000000" w:themeColor="text1"/>
          <w:sz w:val="24"/>
          <w:szCs w:val="24"/>
        </w:rPr>
        <w:t xml:space="preserve">ICT), </w:t>
      </w:r>
      <w:r w:rsidR="0089678B" w:rsidRPr="0035478A">
        <w:rPr>
          <w:rFonts w:ascii="Times New Roman" w:hAnsi="Times New Roman" w:cs="Times New Roman"/>
          <w:color w:val="000000" w:themeColor="text1"/>
          <w:sz w:val="24"/>
          <w:szCs w:val="24"/>
        </w:rPr>
        <w:t>Curriculum</w:t>
      </w:r>
      <w:r w:rsidR="00AE5B27">
        <w:rPr>
          <w:rFonts w:ascii="Times New Roman" w:hAnsi="Times New Roman" w:cs="Times New Roman"/>
          <w:color w:val="000000" w:themeColor="text1"/>
          <w:sz w:val="24"/>
          <w:szCs w:val="24"/>
        </w:rPr>
        <w:t xml:space="preserve">, </w:t>
      </w:r>
      <w:r w:rsidRPr="0035478A">
        <w:rPr>
          <w:rFonts w:ascii="Times New Roman" w:hAnsi="Times New Roman" w:cs="Times New Roman"/>
          <w:color w:val="000000" w:themeColor="text1"/>
          <w:sz w:val="24"/>
          <w:szCs w:val="24"/>
        </w:rPr>
        <w:t xml:space="preserve">Implementation, ICT in education, </w:t>
      </w:r>
      <w:r w:rsidR="0035478A" w:rsidRPr="0035478A">
        <w:rPr>
          <w:rFonts w:ascii="Times New Roman" w:hAnsi="Times New Roman" w:cs="Times New Roman"/>
          <w:color w:val="000000" w:themeColor="text1"/>
          <w:sz w:val="24"/>
          <w:szCs w:val="24"/>
        </w:rPr>
        <w:t>Urban and Rural schools</w:t>
      </w:r>
      <w:r w:rsidR="0089678B">
        <w:rPr>
          <w:rFonts w:ascii="Times New Roman" w:hAnsi="Times New Roman" w:cs="Times New Roman"/>
          <w:color w:val="000000" w:themeColor="text1"/>
          <w:sz w:val="24"/>
          <w:szCs w:val="24"/>
        </w:rPr>
        <w:t>.</w:t>
      </w:r>
    </w:p>
    <w:p w:rsidR="00AF423E" w:rsidRDefault="00AF423E" w:rsidP="00650DA4">
      <w:pPr>
        <w:rPr>
          <w:rFonts w:ascii="Times New Roman" w:hAnsi="Times New Roman" w:cs="Times New Roman"/>
          <w:b/>
          <w:sz w:val="24"/>
          <w:szCs w:val="24"/>
        </w:rPr>
      </w:pP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lastRenderedPageBreak/>
        <w:t>Introduction</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 xml:space="preserve">The developmental </w:t>
      </w:r>
      <w:r w:rsidR="00AE5B27">
        <w:rPr>
          <w:rFonts w:ascii="Times New Roman" w:hAnsi="Times New Roman" w:cs="Times New Roman"/>
          <w:sz w:val="24"/>
          <w:szCs w:val="24"/>
        </w:rPr>
        <w:t xml:space="preserve">process </w:t>
      </w:r>
      <w:r w:rsidRPr="00503E6F">
        <w:rPr>
          <w:rFonts w:ascii="Times New Roman" w:hAnsi="Times New Roman" w:cs="Times New Roman"/>
          <w:sz w:val="24"/>
          <w:szCs w:val="24"/>
        </w:rPr>
        <w:t>of any nation is fundamentally anchored in the values and priorities of its educational system (</w:t>
      </w:r>
      <w:r w:rsidR="00C828F1">
        <w:rPr>
          <w:rFonts w:ascii="Times New Roman" w:hAnsi="Times New Roman" w:cs="Times New Roman"/>
          <w:sz w:val="24"/>
          <w:szCs w:val="24"/>
        </w:rPr>
        <w:t>FGN, 2004</w:t>
      </w:r>
      <w:r w:rsidRPr="00503E6F">
        <w:rPr>
          <w:rFonts w:ascii="Times New Roman" w:hAnsi="Times New Roman" w:cs="Times New Roman"/>
          <w:sz w:val="24"/>
          <w:szCs w:val="24"/>
        </w:rPr>
        <w:t xml:space="preserve">). Education serves as the catalyst for sustainable livelihoods, with the curriculum and teaching staff serving as the primary mechanisms for fostering national growth. While education is defined as the transmission of knowledge, skills, and values, it must occur within diverse learning environments to ensure holistic development. It is </w:t>
      </w:r>
      <w:r w:rsidR="00DE64B9" w:rsidRPr="00503E6F">
        <w:rPr>
          <w:rFonts w:ascii="Times New Roman" w:hAnsi="Times New Roman" w:cs="Times New Roman"/>
          <w:sz w:val="24"/>
          <w:szCs w:val="24"/>
        </w:rPr>
        <w:t>a</w:t>
      </w:r>
      <w:r w:rsidRPr="00503E6F">
        <w:rPr>
          <w:rFonts w:ascii="Times New Roman" w:hAnsi="Times New Roman" w:cs="Times New Roman"/>
          <w:sz w:val="24"/>
          <w:szCs w:val="24"/>
        </w:rPr>
        <w:t xml:space="preserve"> transformative process that equips students with creative ideas and practical competencies, shaping them into responsible, visionary citizens capable of driving national progress.</w:t>
      </w:r>
    </w:p>
    <w:p w:rsidR="009A3E46" w:rsidRPr="006A4897" w:rsidRDefault="009A3E46" w:rsidP="009A3E46">
      <w:pPr>
        <w:contextualSpacing/>
        <w:rPr>
          <w:rFonts w:ascii="Times New Roman" w:hAnsi="Times New Roman" w:cs="Times New Roman"/>
          <w:b/>
          <w:sz w:val="24"/>
          <w:szCs w:val="24"/>
        </w:rPr>
      </w:pPr>
      <w:r w:rsidRPr="006A4897">
        <w:rPr>
          <w:rFonts w:ascii="Times New Roman" w:hAnsi="Times New Roman" w:cs="Times New Roman"/>
          <w:b/>
          <w:sz w:val="24"/>
          <w:szCs w:val="24"/>
        </w:rPr>
        <w:t>Background to the Study</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 xml:space="preserve">Education serves as the primary vehicle for the transmission and preservation of societal culture and moral values. Scholars such as Cremin (1976) and Fafunwa (1989) describe it as a structured process designed to refine a student's mental and physical faculties while aligning their </w:t>
      </w:r>
      <w:r w:rsidR="001B0FA1" w:rsidRPr="006A4897">
        <w:rPr>
          <w:rFonts w:ascii="Times New Roman" w:hAnsi="Times New Roman" w:cs="Times New Roman"/>
          <w:sz w:val="24"/>
          <w:szCs w:val="24"/>
        </w:rPr>
        <w:t>behaviour</w:t>
      </w:r>
      <w:r w:rsidRPr="006A4897">
        <w:rPr>
          <w:rFonts w:ascii="Times New Roman" w:hAnsi="Times New Roman" w:cs="Times New Roman"/>
          <w:sz w:val="24"/>
          <w:szCs w:val="24"/>
        </w:rPr>
        <w:t xml:space="preserve"> with societal expectations. Historically, education relied on traditional, teacher-centered methods. While these structured approaches—characterized by direct instruction and rote memorization—allow for efficient content delivery and standardized assessment, they often fail to engage students actively or accommodate diverse learning needs (Sorokun &amp; Pilusheh, 2022).</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 xml:space="preserve">In contrast, modern pedagogical shifts emphasize inclusively and student participation through the </w:t>
      </w:r>
      <w:r w:rsidR="007A1133">
        <w:rPr>
          <w:rFonts w:ascii="Times New Roman" w:hAnsi="Times New Roman" w:cs="Times New Roman"/>
          <w:sz w:val="24"/>
          <w:szCs w:val="24"/>
        </w:rPr>
        <w:t>implementation</w:t>
      </w:r>
      <w:r w:rsidRPr="006A4897">
        <w:rPr>
          <w:rFonts w:ascii="Times New Roman" w:hAnsi="Times New Roman" w:cs="Times New Roman"/>
          <w:sz w:val="24"/>
          <w:szCs w:val="24"/>
        </w:rPr>
        <w:t xml:space="preserve"> of Information and Communication Technology (ICT). ICT encompasses a wide array of digital tools, including wireless networks, interactive software, and hardware like laptops and projectors. The implementation of ICT </w:t>
      </w:r>
      <w:r w:rsidR="007A1133">
        <w:rPr>
          <w:rFonts w:ascii="Times New Roman" w:hAnsi="Times New Roman" w:cs="Times New Roman"/>
          <w:sz w:val="24"/>
          <w:szCs w:val="24"/>
        </w:rPr>
        <w:t xml:space="preserve">Curriculum </w:t>
      </w:r>
      <w:r w:rsidRPr="006A4897">
        <w:rPr>
          <w:rFonts w:ascii="Times New Roman" w:hAnsi="Times New Roman" w:cs="Times New Roman"/>
          <w:sz w:val="24"/>
          <w:szCs w:val="24"/>
        </w:rPr>
        <w:t>in the classroom transforms learning into a dynamic, global experience, allowing for multi-modal instruction (text, video, and image) and fostering critical thinking.</w:t>
      </w:r>
    </w:p>
    <w:p w:rsidR="009A3E46" w:rsidRPr="006A4897" w:rsidRDefault="009A3E46" w:rsidP="009A3E46">
      <w:pPr>
        <w:contextualSpacing/>
        <w:rPr>
          <w:rFonts w:ascii="Times New Roman" w:hAnsi="Times New Roman" w:cs="Times New Roman"/>
          <w:sz w:val="24"/>
          <w:szCs w:val="24"/>
        </w:rPr>
      </w:pPr>
      <w:r w:rsidRPr="006A4897">
        <w:rPr>
          <w:rFonts w:ascii="Times New Roman" w:hAnsi="Times New Roman" w:cs="Times New Roman"/>
          <w:sz w:val="24"/>
          <w:szCs w:val="24"/>
        </w:rPr>
        <w:t xml:space="preserve">Despite the National Policy on </w:t>
      </w:r>
      <w:r w:rsidR="00EB6FB0">
        <w:rPr>
          <w:rFonts w:ascii="Times New Roman" w:hAnsi="Times New Roman" w:cs="Times New Roman"/>
          <w:sz w:val="24"/>
          <w:szCs w:val="24"/>
        </w:rPr>
        <w:t xml:space="preserve">ICT in </w:t>
      </w:r>
      <w:r w:rsidRPr="006A4897">
        <w:rPr>
          <w:rFonts w:ascii="Times New Roman" w:hAnsi="Times New Roman" w:cs="Times New Roman"/>
          <w:sz w:val="24"/>
          <w:szCs w:val="24"/>
        </w:rPr>
        <w:t xml:space="preserve">Education’s </w:t>
      </w:r>
      <w:r w:rsidR="00AE5B27">
        <w:rPr>
          <w:rFonts w:ascii="Times New Roman" w:hAnsi="Times New Roman" w:cs="Times New Roman"/>
          <w:sz w:val="24"/>
          <w:szCs w:val="24"/>
        </w:rPr>
        <w:t xml:space="preserve">(2019), which </w:t>
      </w:r>
      <w:r w:rsidR="00AE5B27" w:rsidRPr="006A4897">
        <w:rPr>
          <w:rFonts w:ascii="Times New Roman" w:hAnsi="Times New Roman" w:cs="Times New Roman"/>
          <w:sz w:val="24"/>
          <w:szCs w:val="24"/>
        </w:rPr>
        <w:t>mandates</w:t>
      </w:r>
      <w:r w:rsidRPr="006A4897">
        <w:rPr>
          <w:rFonts w:ascii="Times New Roman" w:hAnsi="Times New Roman" w:cs="Times New Roman"/>
          <w:sz w:val="24"/>
          <w:szCs w:val="24"/>
        </w:rPr>
        <w:t xml:space="preserve"> </w:t>
      </w:r>
      <w:r w:rsidR="00AE5B27">
        <w:rPr>
          <w:rFonts w:ascii="Times New Roman" w:hAnsi="Times New Roman" w:cs="Times New Roman"/>
          <w:sz w:val="24"/>
          <w:szCs w:val="24"/>
        </w:rPr>
        <w:t>an</w:t>
      </w:r>
      <w:r w:rsidRPr="006A4897">
        <w:rPr>
          <w:rFonts w:ascii="Times New Roman" w:hAnsi="Times New Roman" w:cs="Times New Roman"/>
          <w:sz w:val="24"/>
          <w:szCs w:val="24"/>
        </w:rPr>
        <w:t xml:space="preserve"> </w:t>
      </w:r>
      <w:r w:rsidR="007A1133">
        <w:rPr>
          <w:rFonts w:ascii="Times New Roman" w:hAnsi="Times New Roman" w:cs="Times New Roman"/>
          <w:sz w:val="24"/>
          <w:szCs w:val="24"/>
        </w:rPr>
        <w:t xml:space="preserve">implementation </w:t>
      </w:r>
      <w:r w:rsidR="00AE5B27">
        <w:rPr>
          <w:rFonts w:ascii="Times New Roman" w:hAnsi="Times New Roman" w:cs="Times New Roman"/>
          <w:sz w:val="24"/>
          <w:szCs w:val="24"/>
        </w:rPr>
        <w:t xml:space="preserve">of </w:t>
      </w:r>
      <w:r w:rsidRPr="006A4897">
        <w:rPr>
          <w:rFonts w:ascii="Times New Roman" w:hAnsi="Times New Roman" w:cs="Times New Roman"/>
          <w:sz w:val="24"/>
          <w:szCs w:val="24"/>
        </w:rPr>
        <w:t xml:space="preserve">ICT, significant </w:t>
      </w:r>
      <w:r w:rsidR="007A1133">
        <w:rPr>
          <w:rFonts w:ascii="Times New Roman" w:hAnsi="Times New Roman" w:cs="Times New Roman"/>
          <w:sz w:val="24"/>
          <w:szCs w:val="24"/>
        </w:rPr>
        <w:t>challenges</w:t>
      </w:r>
      <w:r w:rsidRPr="006A4897">
        <w:rPr>
          <w:rFonts w:ascii="Times New Roman" w:hAnsi="Times New Roman" w:cs="Times New Roman"/>
          <w:sz w:val="24"/>
          <w:szCs w:val="24"/>
        </w:rPr>
        <w:t xml:space="preserve"> remain in Nigeria</w:t>
      </w:r>
      <w:r w:rsidR="00AE5B27">
        <w:rPr>
          <w:rFonts w:ascii="Times New Roman" w:hAnsi="Times New Roman" w:cs="Times New Roman"/>
          <w:sz w:val="24"/>
          <w:szCs w:val="24"/>
        </w:rPr>
        <w:t xml:space="preserve"> Education System today</w:t>
      </w:r>
      <w:r w:rsidRPr="006A4897">
        <w:rPr>
          <w:rFonts w:ascii="Times New Roman" w:hAnsi="Times New Roman" w:cs="Times New Roman"/>
          <w:sz w:val="24"/>
          <w:szCs w:val="24"/>
        </w:rPr>
        <w:t>, particularly within the Gombi Education Zone</w:t>
      </w:r>
      <w:r w:rsidR="00AE5B27">
        <w:rPr>
          <w:rFonts w:ascii="Times New Roman" w:hAnsi="Times New Roman" w:cs="Times New Roman"/>
          <w:sz w:val="24"/>
          <w:szCs w:val="24"/>
        </w:rPr>
        <w:t xml:space="preserve">, </w:t>
      </w:r>
      <w:r w:rsidRPr="006A4897">
        <w:rPr>
          <w:rFonts w:ascii="Times New Roman" w:hAnsi="Times New Roman" w:cs="Times New Roman"/>
          <w:sz w:val="24"/>
          <w:szCs w:val="24"/>
        </w:rPr>
        <w:t xml:space="preserve">Adamawa State. Current challenges include inadequate infrastructure, inconsistent power supply, and a lack of teacher proficiency. This study aims to </w:t>
      </w:r>
      <w:r w:rsidR="007A1133">
        <w:rPr>
          <w:rFonts w:ascii="Times New Roman" w:hAnsi="Times New Roman" w:cs="Times New Roman"/>
          <w:sz w:val="24"/>
          <w:szCs w:val="24"/>
        </w:rPr>
        <w:t>assess</w:t>
      </w:r>
      <w:r w:rsidRPr="006A4897">
        <w:rPr>
          <w:rFonts w:ascii="Times New Roman" w:hAnsi="Times New Roman" w:cs="Times New Roman"/>
          <w:sz w:val="24"/>
          <w:szCs w:val="24"/>
        </w:rPr>
        <w:t xml:space="preserve"> the </w:t>
      </w:r>
      <w:r w:rsidR="00731C8A">
        <w:rPr>
          <w:rFonts w:ascii="Times New Roman" w:hAnsi="Times New Roman" w:cs="Times New Roman"/>
          <w:sz w:val="24"/>
          <w:szCs w:val="24"/>
        </w:rPr>
        <w:t>B</w:t>
      </w:r>
      <w:r w:rsidR="007A1133">
        <w:rPr>
          <w:rFonts w:ascii="Times New Roman" w:hAnsi="Times New Roman" w:cs="Times New Roman"/>
          <w:sz w:val="24"/>
          <w:szCs w:val="24"/>
        </w:rPr>
        <w:t xml:space="preserve">enefits and </w:t>
      </w:r>
      <w:r w:rsidR="00731C8A">
        <w:rPr>
          <w:rFonts w:ascii="Times New Roman" w:hAnsi="Times New Roman" w:cs="Times New Roman"/>
          <w:sz w:val="24"/>
          <w:szCs w:val="24"/>
        </w:rPr>
        <w:t>C</w:t>
      </w:r>
      <w:r w:rsidR="007A1133">
        <w:rPr>
          <w:rFonts w:ascii="Times New Roman" w:hAnsi="Times New Roman" w:cs="Times New Roman"/>
          <w:sz w:val="24"/>
          <w:szCs w:val="24"/>
        </w:rPr>
        <w:t xml:space="preserve">hallenges </w:t>
      </w:r>
      <w:r w:rsidRPr="006A4897">
        <w:rPr>
          <w:rFonts w:ascii="Times New Roman" w:hAnsi="Times New Roman" w:cs="Times New Roman"/>
          <w:sz w:val="24"/>
          <w:szCs w:val="24"/>
        </w:rPr>
        <w:t xml:space="preserve">of ICT </w:t>
      </w:r>
      <w:r w:rsidR="007A1133">
        <w:rPr>
          <w:rFonts w:ascii="Times New Roman" w:hAnsi="Times New Roman" w:cs="Times New Roman"/>
          <w:sz w:val="24"/>
          <w:szCs w:val="24"/>
        </w:rPr>
        <w:t xml:space="preserve">Curriculum Implementation among Public Senior Secondary Schools </w:t>
      </w:r>
      <w:r w:rsidRPr="006A4897">
        <w:rPr>
          <w:rFonts w:ascii="Times New Roman" w:hAnsi="Times New Roman" w:cs="Times New Roman"/>
          <w:sz w:val="24"/>
          <w:szCs w:val="24"/>
        </w:rPr>
        <w:t>Gombi</w:t>
      </w:r>
      <w:r w:rsidR="00731C8A">
        <w:rPr>
          <w:rFonts w:ascii="Times New Roman" w:hAnsi="Times New Roman" w:cs="Times New Roman"/>
          <w:sz w:val="24"/>
          <w:szCs w:val="24"/>
        </w:rPr>
        <w:t xml:space="preserve"> </w:t>
      </w:r>
      <w:r w:rsidR="00731C8A">
        <w:rPr>
          <w:rFonts w:ascii="Times New Roman" w:hAnsi="Times New Roman" w:cs="Times New Roman"/>
          <w:sz w:val="24"/>
          <w:szCs w:val="24"/>
        </w:rPr>
        <w:lastRenderedPageBreak/>
        <w:t>Zone</w:t>
      </w:r>
      <w:r w:rsidR="007A1133">
        <w:rPr>
          <w:rFonts w:ascii="Times New Roman" w:hAnsi="Times New Roman" w:cs="Times New Roman"/>
          <w:sz w:val="24"/>
          <w:szCs w:val="24"/>
        </w:rPr>
        <w:t>, Adamawa State, i</w:t>
      </w:r>
      <w:r w:rsidRPr="006A4897">
        <w:rPr>
          <w:rFonts w:ascii="Times New Roman" w:hAnsi="Times New Roman" w:cs="Times New Roman"/>
          <w:sz w:val="24"/>
          <w:szCs w:val="24"/>
        </w:rPr>
        <w:t xml:space="preserve">nvestigating how these </w:t>
      </w:r>
      <w:r w:rsidR="007A1133">
        <w:rPr>
          <w:rFonts w:ascii="Times New Roman" w:hAnsi="Times New Roman" w:cs="Times New Roman"/>
          <w:sz w:val="24"/>
          <w:szCs w:val="24"/>
        </w:rPr>
        <w:t xml:space="preserve">challenges </w:t>
      </w:r>
      <w:r w:rsidRPr="006A4897">
        <w:rPr>
          <w:rFonts w:ascii="Times New Roman" w:hAnsi="Times New Roman" w:cs="Times New Roman"/>
          <w:sz w:val="24"/>
          <w:szCs w:val="24"/>
        </w:rPr>
        <w:t xml:space="preserve">contribute to the declining performance of students in </w:t>
      </w:r>
      <w:r w:rsidR="00AE5B27">
        <w:rPr>
          <w:rFonts w:ascii="Times New Roman" w:hAnsi="Times New Roman" w:cs="Times New Roman"/>
          <w:sz w:val="24"/>
          <w:szCs w:val="24"/>
        </w:rPr>
        <w:t xml:space="preserve">their learning process and during </w:t>
      </w:r>
      <w:r w:rsidRPr="006A4897">
        <w:rPr>
          <w:rFonts w:ascii="Times New Roman" w:hAnsi="Times New Roman" w:cs="Times New Roman"/>
          <w:sz w:val="24"/>
          <w:szCs w:val="24"/>
        </w:rPr>
        <w:t>computer-based examinations.</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Statement of the Problem</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 xml:space="preserve">Despite a pedagogical shift from teacher-centered to student-centered methodologies, tangible educational outcomes remain stagnant. Current literature suggests a pervasive lack of engagement among students, largely because schools have struggled to translate ICT (digital technology) </w:t>
      </w:r>
      <w:r w:rsidR="007A1133">
        <w:rPr>
          <w:rFonts w:ascii="Times New Roman" w:hAnsi="Times New Roman" w:cs="Times New Roman"/>
          <w:sz w:val="24"/>
          <w:szCs w:val="24"/>
        </w:rPr>
        <w:t xml:space="preserve">implementation </w:t>
      </w:r>
      <w:r w:rsidRPr="00503E6F">
        <w:rPr>
          <w:rFonts w:ascii="Times New Roman" w:hAnsi="Times New Roman" w:cs="Times New Roman"/>
          <w:sz w:val="24"/>
          <w:szCs w:val="24"/>
        </w:rPr>
        <w:t xml:space="preserve">into practical skill development. Although the 2019 National Policy on ICT mandates computer-based instruction within the Nigerian </w:t>
      </w:r>
      <w:r w:rsidR="001B0FA1">
        <w:rPr>
          <w:rFonts w:ascii="Times New Roman" w:hAnsi="Times New Roman" w:cs="Times New Roman"/>
          <w:sz w:val="24"/>
          <w:szCs w:val="24"/>
        </w:rPr>
        <w:t>E</w:t>
      </w:r>
      <w:r w:rsidRPr="00503E6F">
        <w:rPr>
          <w:rFonts w:ascii="Times New Roman" w:hAnsi="Times New Roman" w:cs="Times New Roman"/>
          <w:sz w:val="24"/>
          <w:szCs w:val="24"/>
        </w:rPr>
        <w:t xml:space="preserve">ducation </w:t>
      </w:r>
      <w:r w:rsidR="001B0FA1">
        <w:rPr>
          <w:rFonts w:ascii="Times New Roman" w:hAnsi="Times New Roman" w:cs="Times New Roman"/>
          <w:sz w:val="24"/>
          <w:szCs w:val="24"/>
        </w:rPr>
        <w:t>S</w:t>
      </w:r>
      <w:r w:rsidRPr="00503E6F">
        <w:rPr>
          <w:rFonts w:ascii="Times New Roman" w:hAnsi="Times New Roman" w:cs="Times New Roman"/>
          <w:sz w:val="24"/>
          <w:szCs w:val="24"/>
        </w:rPr>
        <w:t>ystem, implementation remains critical. This urgency is underscored by the persistence of traditional teaching styles and external disruptions such as COVID-19, banditry, and terrorism. Furthermore, minimal student participation in ICT-driven classrooms may contribute to declining performances in the Joint Admission and Matriculation Board (JAMB) examinations—a trend of significant concern to educational stakeholders. This study specifically examines these dynamics within the Gombi Education Zone.</w:t>
      </w:r>
    </w:p>
    <w:p w:rsidR="00650DA4" w:rsidRPr="00B2445B" w:rsidRDefault="00650DA4" w:rsidP="00650DA4">
      <w:pPr>
        <w:rPr>
          <w:rFonts w:ascii="Times New Roman" w:hAnsi="Times New Roman" w:cs="Times New Roman"/>
          <w:b/>
          <w:sz w:val="24"/>
          <w:szCs w:val="24"/>
        </w:rPr>
      </w:pPr>
      <w:r w:rsidRPr="00B2445B">
        <w:rPr>
          <w:rFonts w:ascii="Times New Roman" w:hAnsi="Times New Roman" w:cs="Times New Roman"/>
          <w:b/>
          <w:sz w:val="24"/>
          <w:szCs w:val="24"/>
        </w:rPr>
        <w:t xml:space="preserve">Purpose </w:t>
      </w:r>
      <w:r w:rsidR="00B14DAF">
        <w:rPr>
          <w:rFonts w:ascii="Times New Roman" w:hAnsi="Times New Roman" w:cs="Times New Roman"/>
          <w:b/>
          <w:sz w:val="24"/>
          <w:szCs w:val="24"/>
        </w:rPr>
        <w:t>of the study</w:t>
      </w:r>
    </w:p>
    <w:p w:rsidR="00D9778F" w:rsidRDefault="00650DA4" w:rsidP="00270B45">
      <w:pPr>
        <w:rPr>
          <w:rFonts w:ascii="Times New Roman" w:hAnsi="Times New Roman" w:cs="Times New Roman"/>
          <w:sz w:val="24"/>
          <w:szCs w:val="24"/>
        </w:rPr>
      </w:pPr>
      <w:r w:rsidRPr="00503E6F">
        <w:rPr>
          <w:rFonts w:ascii="Times New Roman" w:hAnsi="Times New Roman" w:cs="Times New Roman"/>
          <w:sz w:val="24"/>
          <w:szCs w:val="24"/>
        </w:rPr>
        <w:t>The primary objective of this research is to</w:t>
      </w:r>
      <w:r w:rsidR="00D9778F">
        <w:rPr>
          <w:rFonts w:ascii="Times New Roman" w:hAnsi="Times New Roman" w:cs="Times New Roman"/>
          <w:sz w:val="24"/>
          <w:szCs w:val="24"/>
        </w:rPr>
        <w:t xml:space="preserve">; </w:t>
      </w:r>
    </w:p>
    <w:p w:rsidR="00D9778F" w:rsidRDefault="00D9778F" w:rsidP="00270B45">
      <w:pPr>
        <w:pStyle w:val="ListParagraph"/>
        <w:numPr>
          <w:ilvl w:val="0"/>
          <w:numId w:val="33"/>
        </w:numPr>
        <w:spacing w:after="0" w:line="480" w:lineRule="auto"/>
        <w:rPr>
          <w:rFonts w:ascii="Times New Roman" w:hAnsi="Times New Roman" w:cs="Times New Roman"/>
          <w:sz w:val="24"/>
          <w:szCs w:val="24"/>
        </w:rPr>
      </w:pPr>
      <w:r>
        <w:rPr>
          <w:rFonts w:ascii="Times New Roman" w:hAnsi="Times New Roman" w:cs="Times New Roman"/>
          <w:sz w:val="24"/>
          <w:szCs w:val="24"/>
        </w:rPr>
        <w:t>E</w:t>
      </w:r>
      <w:r w:rsidR="00650DA4" w:rsidRPr="00D9778F">
        <w:rPr>
          <w:rFonts w:ascii="Times New Roman" w:hAnsi="Times New Roman" w:cs="Times New Roman"/>
          <w:sz w:val="24"/>
          <w:szCs w:val="24"/>
        </w:rPr>
        <w:t xml:space="preserve">valuate the </w:t>
      </w:r>
      <w:r w:rsidR="000E7D2F">
        <w:rPr>
          <w:rFonts w:ascii="Times New Roman" w:hAnsi="Times New Roman" w:cs="Times New Roman"/>
          <w:sz w:val="24"/>
          <w:szCs w:val="24"/>
        </w:rPr>
        <w:t>B</w:t>
      </w:r>
      <w:r w:rsidR="001B0FA1">
        <w:rPr>
          <w:rFonts w:ascii="Times New Roman" w:hAnsi="Times New Roman" w:cs="Times New Roman"/>
          <w:sz w:val="24"/>
          <w:szCs w:val="24"/>
        </w:rPr>
        <w:t xml:space="preserve">enefits </w:t>
      </w:r>
      <w:r w:rsidR="00650DA4" w:rsidRPr="00D9778F">
        <w:rPr>
          <w:rFonts w:ascii="Times New Roman" w:hAnsi="Times New Roman" w:cs="Times New Roman"/>
          <w:sz w:val="24"/>
          <w:szCs w:val="24"/>
        </w:rPr>
        <w:t xml:space="preserve">of ICT </w:t>
      </w:r>
      <w:r w:rsidR="007A1133">
        <w:rPr>
          <w:rFonts w:ascii="Times New Roman" w:hAnsi="Times New Roman" w:cs="Times New Roman"/>
          <w:sz w:val="24"/>
          <w:szCs w:val="24"/>
        </w:rPr>
        <w:t>C</w:t>
      </w:r>
      <w:r w:rsidR="00650DA4" w:rsidRPr="00D9778F">
        <w:rPr>
          <w:rFonts w:ascii="Times New Roman" w:hAnsi="Times New Roman" w:cs="Times New Roman"/>
          <w:sz w:val="24"/>
          <w:szCs w:val="24"/>
        </w:rPr>
        <w:t xml:space="preserve">urriculum </w:t>
      </w:r>
      <w:r w:rsidR="007A1133">
        <w:rPr>
          <w:rFonts w:ascii="Times New Roman" w:hAnsi="Times New Roman" w:cs="Times New Roman"/>
          <w:sz w:val="24"/>
          <w:szCs w:val="24"/>
        </w:rPr>
        <w:t>I</w:t>
      </w:r>
      <w:r w:rsidR="00650DA4" w:rsidRPr="00D9778F">
        <w:rPr>
          <w:rFonts w:ascii="Times New Roman" w:hAnsi="Times New Roman" w:cs="Times New Roman"/>
          <w:sz w:val="24"/>
          <w:szCs w:val="24"/>
        </w:rPr>
        <w:t xml:space="preserve">mplementation on </w:t>
      </w:r>
      <w:r w:rsidR="007A1133">
        <w:rPr>
          <w:rFonts w:ascii="Times New Roman" w:hAnsi="Times New Roman" w:cs="Times New Roman"/>
          <w:sz w:val="24"/>
          <w:szCs w:val="24"/>
        </w:rPr>
        <w:t xml:space="preserve">Teachers </w:t>
      </w:r>
      <w:r w:rsidR="00650DA4" w:rsidRPr="00D9778F">
        <w:rPr>
          <w:rFonts w:ascii="Times New Roman" w:hAnsi="Times New Roman" w:cs="Times New Roman"/>
          <w:sz w:val="24"/>
          <w:szCs w:val="24"/>
        </w:rPr>
        <w:t xml:space="preserve">and </w:t>
      </w:r>
      <w:r w:rsidR="007A1133">
        <w:rPr>
          <w:rFonts w:ascii="Times New Roman" w:hAnsi="Times New Roman" w:cs="Times New Roman"/>
          <w:sz w:val="24"/>
          <w:szCs w:val="24"/>
        </w:rPr>
        <w:t>S</w:t>
      </w:r>
      <w:r w:rsidR="00650DA4" w:rsidRPr="00D9778F">
        <w:rPr>
          <w:rFonts w:ascii="Times New Roman" w:hAnsi="Times New Roman" w:cs="Times New Roman"/>
          <w:sz w:val="24"/>
          <w:szCs w:val="24"/>
        </w:rPr>
        <w:t xml:space="preserve">tudents </w:t>
      </w:r>
      <w:r w:rsidR="007A1133">
        <w:rPr>
          <w:rFonts w:ascii="Times New Roman" w:hAnsi="Times New Roman" w:cs="Times New Roman"/>
          <w:sz w:val="24"/>
          <w:szCs w:val="24"/>
        </w:rPr>
        <w:t>among Public S</w:t>
      </w:r>
      <w:r w:rsidR="00650DA4" w:rsidRPr="00D9778F">
        <w:rPr>
          <w:rFonts w:ascii="Times New Roman" w:hAnsi="Times New Roman" w:cs="Times New Roman"/>
          <w:sz w:val="24"/>
          <w:szCs w:val="24"/>
        </w:rPr>
        <w:t xml:space="preserve">enior </w:t>
      </w:r>
      <w:r w:rsidR="007A1133">
        <w:rPr>
          <w:rFonts w:ascii="Times New Roman" w:hAnsi="Times New Roman" w:cs="Times New Roman"/>
          <w:sz w:val="24"/>
          <w:szCs w:val="24"/>
        </w:rPr>
        <w:t>S</w:t>
      </w:r>
      <w:r w:rsidR="00650DA4" w:rsidRPr="00D9778F">
        <w:rPr>
          <w:rFonts w:ascii="Times New Roman" w:hAnsi="Times New Roman" w:cs="Times New Roman"/>
          <w:sz w:val="24"/>
          <w:szCs w:val="24"/>
        </w:rPr>
        <w:t xml:space="preserve">econdary </w:t>
      </w:r>
      <w:r w:rsidR="007A1133">
        <w:rPr>
          <w:rFonts w:ascii="Times New Roman" w:hAnsi="Times New Roman" w:cs="Times New Roman"/>
          <w:sz w:val="24"/>
          <w:szCs w:val="24"/>
        </w:rPr>
        <w:t>S</w:t>
      </w:r>
      <w:r w:rsidR="00650DA4" w:rsidRPr="00D9778F">
        <w:rPr>
          <w:rFonts w:ascii="Times New Roman" w:hAnsi="Times New Roman" w:cs="Times New Roman"/>
          <w:sz w:val="24"/>
          <w:szCs w:val="24"/>
        </w:rPr>
        <w:t>chools within the Gombi Education Zone</w:t>
      </w:r>
      <w:r w:rsidR="00AE5B27">
        <w:rPr>
          <w:rFonts w:ascii="Times New Roman" w:hAnsi="Times New Roman" w:cs="Times New Roman"/>
          <w:sz w:val="24"/>
          <w:szCs w:val="24"/>
        </w:rPr>
        <w:t xml:space="preserve">, </w:t>
      </w:r>
      <w:r w:rsidR="00650DA4" w:rsidRPr="00D9778F">
        <w:rPr>
          <w:rFonts w:ascii="Times New Roman" w:hAnsi="Times New Roman" w:cs="Times New Roman"/>
          <w:sz w:val="24"/>
          <w:szCs w:val="24"/>
        </w:rPr>
        <w:t xml:space="preserve">Adamawa State. </w:t>
      </w:r>
    </w:p>
    <w:p w:rsidR="00B2445B" w:rsidRPr="00D9778F" w:rsidRDefault="00D9778F" w:rsidP="00270B45">
      <w:pPr>
        <w:pStyle w:val="ListParagraph"/>
        <w:numPr>
          <w:ilvl w:val="0"/>
          <w:numId w:val="33"/>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650DA4" w:rsidRPr="00D9778F">
        <w:rPr>
          <w:rFonts w:ascii="Times New Roman" w:hAnsi="Times New Roman" w:cs="Times New Roman"/>
          <w:sz w:val="24"/>
          <w:szCs w:val="24"/>
        </w:rPr>
        <w:t xml:space="preserve">dentify the specific </w:t>
      </w:r>
      <w:r w:rsidR="000C79FF">
        <w:rPr>
          <w:rFonts w:ascii="Times New Roman" w:hAnsi="Times New Roman" w:cs="Times New Roman"/>
          <w:sz w:val="24"/>
          <w:szCs w:val="24"/>
        </w:rPr>
        <w:t>Challenges hinder</w:t>
      </w:r>
      <w:r w:rsidR="000E7D2F">
        <w:rPr>
          <w:rFonts w:ascii="Times New Roman" w:hAnsi="Times New Roman" w:cs="Times New Roman"/>
          <w:sz w:val="24"/>
          <w:szCs w:val="24"/>
        </w:rPr>
        <w:t>ing</w:t>
      </w:r>
      <w:r w:rsidR="000C79FF">
        <w:rPr>
          <w:rFonts w:ascii="Times New Roman" w:hAnsi="Times New Roman" w:cs="Times New Roman"/>
          <w:sz w:val="24"/>
          <w:szCs w:val="24"/>
        </w:rPr>
        <w:t xml:space="preserve"> </w:t>
      </w:r>
      <w:r w:rsidR="00650DA4" w:rsidRPr="00D9778F">
        <w:rPr>
          <w:rFonts w:ascii="Times New Roman" w:hAnsi="Times New Roman" w:cs="Times New Roman"/>
          <w:sz w:val="24"/>
          <w:szCs w:val="24"/>
        </w:rPr>
        <w:t xml:space="preserve">ICT </w:t>
      </w:r>
      <w:r w:rsidR="000C79FF">
        <w:rPr>
          <w:rFonts w:ascii="Times New Roman" w:hAnsi="Times New Roman" w:cs="Times New Roman"/>
          <w:sz w:val="24"/>
          <w:szCs w:val="24"/>
        </w:rPr>
        <w:t>C</w:t>
      </w:r>
      <w:r w:rsidR="00AE5B27">
        <w:rPr>
          <w:rFonts w:ascii="Times New Roman" w:hAnsi="Times New Roman" w:cs="Times New Roman"/>
          <w:sz w:val="24"/>
          <w:szCs w:val="24"/>
        </w:rPr>
        <w:t xml:space="preserve">urriculum </w:t>
      </w:r>
      <w:r w:rsidR="000C79FF">
        <w:rPr>
          <w:rFonts w:ascii="Times New Roman" w:hAnsi="Times New Roman" w:cs="Times New Roman"/>
          <w:sz w:val="24"/>
          <w:szCs w:val="24"/>
        </w:rPr>
        <w:t>I</w:t>
      </w:r>
      <w:r w:rsidR="00AE5B27">
        <w:rPr>
          <w:rFonts w:ascii="Times New Roman" w:hAnsi="Times New Roman" w:cs="Times New Roman"/>
          <w:sz w:val="24"/>
          <w:szCs w:val="24"/>
        </w:rPr>
        <w:t xml:space="preserve">mplementation </w:t>
      </w:r>
      <w:r w:rsidR="00650DA4" w:rsidRPr="00D9778F">
        <w:rPr>
          <w:rFonts w:ascii="Times New Roman" w:hAnsi="Times New Roman" w:cs="Times New Roman"/>
          <w:sz w:val="24"/>
          <w:szCs w:val="24"/>
        </w:rPr>
        <w:t xml:space="preserve">in both </w:t>
      </w:r>
      <w:r w:rsidR="00AE5B27">
        <w:rPr>
          <w:rFonts w:ascii="Times New Roman" w:hAnsi="Times New Roman" w:cs="Times New Roman"/>
          <w:sz w:val="24"/>
          <w:szCs w:val="24"/>
        </w:rPr>
        <w:t xml:space="preserve">urban and rural </w:t>
      </w:r>
      <w:r w:rsidR="000C79FF">
        <w:rPr>
          <w:rFonts w:ascii="Times New Roman" w:hAnsi="Times New Roman" w:cs="Times New Roman"/>
          <w:sz w:val="24"/>
          <w:szCs w:val="24"/>
        </w:rPr>
        <w:t>P</w:t>
      </w:r>
      <w:r w:rsidR="00AE5B27">
        <w:rPr>
          <w:rFonts w:ascii="Times New Roman" w:hAnsi="Times New Roman" w:cs="Times New Roman"/>
          <w:sz w:val="24"/>
          <w:szCs w:val="24"/>
        </w:rPr>
        <w:t xml:space="preserve">ublic </w:t>
      </w:r>
      <w:r w:rsidR="000C79FF">
        <w:rPr>
          <w:rFonts w:ascii="Times New Roman" w:hAnsi="Times New Roman" w:cs="Times New Roman"/>
          <w:sz w:val="24"/>
          <w:szCs w:val="24"/>
        </w:rPr>
        <w:t>Senior Secondary S</w:t>
      </w:r>
      <w:r w:rsidR="00AE5B27">
        <w:rPr>
          <w:rFonts w:ascii="Times New Roman" w:hAnsi="Times New Roman" w:cs="Times New Roman"/>
          <w:sz w:val="24"/>
          <w:szCs w:val="24"/>
        </w:rPr>
        <w:t>chool</w:t>
      </w:r>
      <w:r w:rsidR="000C79FF">
        <w:rPr>
          <w:rFonts w:ascii="Times New Roman" w:hAnsi="Times New Roman" w:cs="Times New Roman"/>
          <w:sz w:val="24"/>
          <w:szCs w:val="24"/>
        </w:rPr>
        <w:t>s</w:t>
      </w:r>
      <w:r w:rsidR="00AE5B27">
        <w:rPr>
          <w:rFonts w:ascii="Times New Roman" w:hAnsi="Times New Roman" w:cs="Times New Roman"/>
          <w:sz w:val="24"/>
          <w:szCs w:val="24"/>
        </w:rPr>
        <w:t xml:space="preserve"> </w:t>
      </w:r>
      <w:r w:rsidR="000C79FF">
        <w:rPr>
          <w:rFonts w:ascii="Times New Roman" w:hAnsi="Times New Roman" w:cs="Times New Roman"/>
          <w:sz w:val="24"/>
          <w:szCs w:val="24"/>
        </w:rPr>
        <w:t xml:space="preserve">within the </w:t>
      </w:r>
      <w:r w:rsidR="00AE5B27">
        <w:rPr>
          <w:rFonts w:ascii="Times New Roman" w:hAnsi="Times New Roman" w:cs="Times New Roman"/>
          <w:sz w:val="24"/>
          <w:szCs w:val="24"/>
        </w:rPr>
        <w:t>Gombi Education Zone.</w:t>
      </w:r>
    </w:p>
    <w:p w:rsidR="00B2445B" w:rsidRDefault="00B2445B" w:rsidP="00B2445B">
      <w:pPr>
        <w:rPr>
          <w:rFonts w:ascii="Times New Roman" w:hAnsi="Times New Roman" w:cs="Times New Roman"/>
          <w:sz w:val="24"/>
          <w:szCs w:val="24"/>
        </w:rPr>
      </w:pPr>
      <w:r w:rsidRPr="00B2445B">
        <w:rPr>
          <w:rFonts w:ascii="Times New Roman" w:hAnsi="Times New Roman" w:cs="Times New Roman"/>
          <w:b/>
          <w:sz w:val="24"/>
          <w:szCs w:val="24"/>
        </w:rPr>
        <w:t>Research Questions</w:t>
      </w:r>
      <w:r w:rsidRPr="00503E6F">
        <w:rPr>
          <w:rFonts w:ascii="Times New Roman" w:hAnsi="Times New Roman" w:cs="Times New Roman"/>
          <w:sz w:val="24"/>
          <w:szCs w:val="24"/>
        </w:rPr>
        <w:t xml:space="preserve"> </w:t>
      </w:r>
    </w:p>
    <w:p w:rsidR="00650DA4" w:rsidRPr="00503E6F" w:rsidRDefault="00650DA4" w:rsidP="00B2445B">
      <w:pPr>
        <w:rPr>
          <w:rFonts w:ascii="Times New Roman" w:hAnsi="Times New Roman" w:cs="Times New Roman"/>
          <w:sz w:val="24"/>
          <w:szCs w:val="24"/>
        </w:rPr>
      </w:pPr>
      <w:r w:rsidRPr="00503E6F">
        <w:rPr>
          <w:rFonts w:ascii="Times New Roman" w:hAnsi="Times New Roman" w:cs="Times New Roman"/>
          <w:sz w:val="24"/>
          <w:szCs w:val="24"/>
        </w:rPr>
        <w:t>Consequently, the research addresses two central questions:</w:t>
      </w:r>
    </w:p>
    <w:p w:rsidR="00B2445B" w:rsidRDefault="00650DA4" w:rsidP="00B2445B">
      <w:pPr>
        <w:pStyle w:val="ListParagraph"/>
        <w:numPr>
          <w:ilvl w:val="0"/>
          <w:numId w:val="31"/>
        </w:numPr>
        <w:spacing w:after="0" w:line="480" w:lineRule="auto"/>
        <w:rPr>
          <w:rFonts w:ascii="Times New Roman" w:hAnsi="Times New Roman" w:cs="Times New Roman"/>
          <w:sz w:val="24"/>
          <w:szCs w:val="24"/>
        </w:rPr>
      </w:pPr>
      <w:r w:rsidRPr="00B2445B">
        <w:rPr>
          <w:rFonts w:ascii="Times New Roman" w:hAnsi="Times New Roman" w:cs="Times New Roman"/>
          <w:sz w:val="24"/>
          <w:szCs w:val="24"/>
        </w:rPr>
        <w:t xml:space="preserve">What </w:t>
      </w:r>
      <w:r w:rsidR="00BB0965">
        <w:rPr>
          <w:rFonts w:ascii="Times New Roman" w:hAnsi="Times New Roman" w:cs="Times New Roman"/>
          <w:sz w:val="24"/>
          <w:szCs w:val="24"/>
        </w:rPr>
        <w:t xml:space="preserve">are the </w:t>
      </w:r>
      <w:r w:rsidR="000E7D2F">
        <w:rPr>
          <w:rFonts w:ascii="Times New Roman" w:hAnsi="Times New Roman" w:cs="Times New Roman"/>
          <w:sz w:val="24"/>
          <w:szCs w:val="24"/>
        </w:rPr>
        <w:t>B</w:t>
      </w:r>
      <w:r w:rsidR="001B0FA1">
        <w:rPr>
          <w:rFonts w:ascii="Times New Roman" w:hAnsi="Times New Roman" w:cs="Times New Roman"/>
          <w:sz w:val="24"/>
          <w:szCs w:val="24"/>
        </w:rPr>
        <w:t xml:space="preserve">enefits </w:t>
      </w:r>
      <w:r w:rsidR="00BB0965">
        <w:rPr>
          <w:rFonts w:ascii="Times New Roman" w:hAnsi="Times New Roman" w:cs="Times New Roman"/>
          <w:sz w:val="24"/>
          <w:szCs w:val="24"/>
        </w:rPr>
        <w:t xml:space="preserve">of ICT </w:t>
      </w:r>
      <w:r w:rsidR="000E7D2F">
        <w:rPr>
          <w:rFonts w:ascii="Times New Roman" w:hAnsi="Times New Roman" w:cs="Times New Roman"/>
          <w:sz w:val="24"/>
          <w:szCs w:val="24"/>
        </w:rPr>
        <w:t>C</w:t>
      </w:r>
      <w:r w:rsidRPr="00B2445B">
        <w:rPr>
          <w:rFonts w:ascii="Times New Roman" w:hAnsi="Times New Roman" w:cs="Times New Roman"/>
          <w:sz w:val="24"/>
          <w:szCs w:val="24"/>
        </w:rPr>
        <w:t xml:space="preserve">urriculum </w:t>
      </w:r>
      <w:r w:rsidR="000E7D2F">
        <w:rPr>
          <w:rFonts w:ascii="Times New Roman" w:hAnsi="Times New Roman" w:cs="Times New Roman"/>
          <w:sz w:val="24"/>
          <w:szCs w:val="24"/>
        </w:rPr>
        <w:t>I</w:t>
      </w:r>
      <w:r w:rsidRPr="00B2445B">
        <w:rPr>
          <w:rFonts w:ascii="Times New Roman" w:hAnsi="Times New Roman" w:cs="Times New Roman"/>
          <w:sz w:val="24"/>
          <w:szCs w:val="24"/>
        </w:rPr>
        <w:t xml:space="preserve">mplementation on the </w:t>
      </w:r>
      <w:r w:rsidR="000E7D2F">
        <w:rPr>
          <w:rFonts w:ascii="Times New Roman" w:hAnsi="Times New Roman" w:cs="Times New Roman"/>
          <w:sz w:val="24"/>
          <w:szCs w:val="24"/>
        </w:rPr>
        <w:t>T</w:t>
      </w:r>
      <w:r w:rsidR="00BB0965">
        <w:rPr>
          <w:rFonts w:ascii="Times New Roman" w:hAnsi="Times New Roman" w:cs="Times New Roman"/>
          <w:sz w:val="24"/>
          <w:szCs w:val="24"/>
        </w:rPr>
        <w:t xml:space="preserve">eachers and </w:t>
      </w:r>
      <w:r w:rsidR="000E7D2F">
        <w:rPr>
          <w:rFonts w:ascii="Times New Roman" w:hAnsi="Times New Roman" w:cs="Times New Roman"/>
          <w:sz w:val="24"/>
          <w:szCs w:val="24"/>
        </w:rPr>
        <w:t>S</w:t>
      </w:r>
      <w:r w:rsidR="00BB0965">
        <w:rPr>
          <w:rFonts w:ascii="Times New Roman" w:hAnsi="Times New Roman" w:cs="Times New Roman"/>
          <w:sz w:val="24"/>
          <w:szCs w:val="24"/>
        </w:rPr>
        <w:t xml:space="preserve">tudents </w:t>
      </w:r>
      <w:r w:rsidRPr="00B2445B">
        <w:rPr>
          <w:rFonts w:ascii="Times New Roman" w:hAnsi="Times New Roman" w:cs="Times New Roman"/>
          <w:sz w:val="24"/>
          <w:szCs w:val="24"/>
        </w:rPr>
        <w:t xml:space="preserve">academic experience </w:t>
      </w:r>
      <w:r w:rsidR="000E7D2F">
        <w:rPr>
          <w:rFonts w:ascii="Times New Roman" w:hAnsi="Times New Roman" w:cs="Times New Roman"/>
          <w:sz w:val="24"/>
          <w:szCs w:val="24"/>
        </w:rPr>
        <w:t>among Public S</w:t>
      </w:r>
      <w:r w:rsidR="00BB0965">
        <w:rPr>
          <w:rFonts w:ascii="Times New Roman" w:hAnsi="Times New Roman" w:cs="Times New Roman"/>
          <w:sz w:val="24"/>
          <w:szCs w:val="24"/>
        </w:rPr>
        <w:t xml:space="preserve">enior </w:t>
      </w:r>
      <w:r w:rsidR="000E7D2F">
        <w:rPr>
          <w:rFonts w:ascii="Times New Roman" w:hAnsi="Times New Roman" w:cs="Times New Roman"/>
          <w:sz w:val="24"/>
          <w:szCs w:val="24"/>
        </w:rPr>
        <w:t>S</w:t>
      </w:r>
      <w:r w:rsidR="00BB0965">
        <w:rPr>
          <w:rFonts w:ascii="Times New Roman" w:hAnsi="Times New Roman" w:cs="Times New Roman"/>
          <w:sz w:val="24"/>
          <w:szCs w:val="24"/>
        </w:rPr>
        <w:t xml:space="preserve">econdary </w:t>
      </w:r>
      <w:r w:rsidR="000E7D2F">
        <w:rPr>
          <w:rFonts w:ascii="Times New Roman" w:hAnsi="Times New Roman" w:cs="Times New Roman"/>
          <w:sz w:val="24"/>
          <w:szCs w:val="24"/>
        </w:rPr>
        <w:t>S</w:t>
      </w:r>
      <w:r w:rsidR="00BB0965">
        <w:rPr>
          <w:rFonts w:ascii="Times New Roman" w:hAnsi="Times New Roman" w:cs="Times New Roman"/>
          <w:sz w:val="24"/>
          <w:szCs w:val="24"/>
        </w:rPr>
        <w:t xml:space="preserve">chools </w:t>
      </w:r>
      <w:r w:rsidR="000E7D2F">
        <w:rPr>
          <w:rFonts w:ascii="Times New Roman" w:hAnsi="Times New Roman" w:cs="Times New Roman"/>
          <w:sz w:val="24"/>
          <w:szCs w:val="24"/>
        </w:rPr>
        <w:t xml:space="preserve">within the </w:t>
      </w:r>
      <w:r w:rsidRPr="00B2445B">
        <w:rPr>
          <w:rFonts w:ascii="Times New Roman" w:hAnsi="Times New Roman" w:cs="Times New Roman"/>
          <w:sz w:val="24"/>
          <w:szCs w:val="24"/>
        </w:rPr>
        <w:t>Gombi</w:t>
      </w:r>
      <w:r w:rsidR="00BB0965">
        <w:rPr>
          <w:rFonts w:ascii="Times New Roman" w:hAnsi="Times New Roman" w:cs="Times New Roman"/>
          <w:sz w:val="24"/>
          <w:szCs w:val="24"/>
        </w:rPr>
        <w:t xml:space="preserve"> Education Zone</w:t>
      </w:r>
      <w:r w:rsidRPr="00B2445B">
        <w:rPr>
          <w:rFonts w:ascii="Times New Roman" w:hAnsi="Times New Roman" w:cs="Times New Roman"/>
          <w:sz w:val="24"/>
          <w:szCs w:val="24"/>
        </w:rPr>
        <w:t>?</w:t>
      </w:r>
    </w:p>
    <w:p w:rsidR="00650DA4" w:rsidRPr="00B2445B" w:rsidRDefault="00650DA4" w:rsidP="00B2445B">
      <w:pPr>
        <w:pStyle w:val="ListParagraph"/>
        <w:numPr>
          <w:ilvl w:val="0"/>
          <w:numId w:val="31"/>
        </w:numPr>
        <w:spacing w:after="0" w:line="480" w:lineRule="auto"/>
        <w:rPr>
          <w:rFonts w:ascii="Times New Roman" w:hAnsi="Times New Roman" w:cs="Times New Roman"/>
          <w:sz w:val="24"/>
          <w:szCs w:val="24"/>
        </w:rPr>
      </w:pPr>
      <w:r w:rsidRPr="00B2445B">
        <w:rPr>
          <w:rFonts w:ascii="Times New Roman" w:hAnsi="Times New Roman" w:cs="Times New Roman"/>
          <w:sz w:val="24"/>
          <w:szCs w:val="24"/>
        </w:rPr>
        <w:t xml:space="preserve">What </w:t>
      </w:r>
      <w:r w:rsidR="000E7D2F">
        <w:rPr>
          <w:rFonts w:ascii="Times New Roman" w:hAnsi="Times New Roman" w:cs="Times New Roman"/>
          <w:sz w:val="24"/>
          <w:szCs w:val="24"/>
        </w:rPr>
        <w:t>C</w:t>
      </w:r>
      <w:r w:rsidRPr="00B2445B">
        <w:rPr>
          <w:rFonts w:ascii="Times New Roman" w:hAnsi="Times New Roman" w:cs="Times New Roman"/>
          <w:sz w:val="24"/>
          <w:szCs w:val="24"/>
        </w:rPr>
        <w:t xml:space="preserve">hallenges </w:t>
      </w:r>
      <w:r w:rsidR="000E7D2F">
        <w:rPr>
          <w:rFonts w:ascii="Times New Roman" w:hAnsi="Times New Roman" w:cs="Times New Roman"/>
          <w:sz w:val="24"/>
          <w:szCs w:val="24"/>
        </w:rPr>
        <w:t xml:space="preserve">hindering </w:t>
      </w:r>
      <w:r w:rsidRPr="00B2445B">
        <w:rPr>
          <w:rFonts w:ascii="Times New Roman" w:hAnsi="Times New Roman" w:cs="Times New Roman"/>
          <w:sz w:val="24"/>
          <w:szCs w:val="24"/>
        </w:rPr>
        <w:t xml:space="preserve">effective </w:t>
      </w:r>
      <w:r w:rsidR="000E7D2F">
        <w:rPr>
          <w:rFonts w:ascii="Times New Roman" w:hAnsi="Times New Roman" w:cs="Times New Roman"/>
          <w:sz w:val="24"/>
          <w:szCs w:val="24"/>
        </w:rPr>
        <w:t>ICT C</w:t>
      </w:r>
      <w:r w:rsidRPr="00B2445B">
        <w:rPr>
          <w:rFonts w:ascii="Times New Roman" w:hAnsi="Times New Roman" w:cs="Times New Roman"/>
          <w:sz w:val="24"/>
          <w:szCs w:val="24"/>
        </w:rPr>
        <w:t>urriculum</w:t>
      </w:r>
      <w:r w:rsidR="000E7D2F">
        <w:rPr>
          <w:rFonts w:ascii="Times New Roman" w:hAnsi="Times New Roman" w:cs="Times New Roman"/>
          <w:sz w:val="24"/>
          <w:szCs w:val="24"/>
        </w:rPr>
        <w:t xml:space="preserve"> Implementation among U</w:t>
      </w:r>
      <w:r w:rsidRPr="00B2445B">
        <w:rPr>
          <w:rFonts w:ascii="Times New Roman" w:hAnsi="Times New Roman" w:cs="Times New Roman"/>
          <w:sz w:val="24"/>
          <w:szCs w:val="24"/>
        </w:rPr>
        <w:t xml:space="preserve">rban and </w:t>
      </w:r>
      <w:r w:rsidR="000E7D2F">
        <w:rPr>
          <w:rFonts w:ascii="Times New Roman" w:hAnsi="Times New Roman" w:cs="Times New Roman"/>
          <w:sz w:val="24"/>
          <w:szCs w:val="24"/>
        </w:rPr>
        <w:t>R</w:t>
      </w:r>
      <w:r w:rsidRPr="00B2445B">
        <w:rPr>
          <w:rFonts w:ascii="Times New Roman" w:hAnsi="Times New Roman" w:cs="Times New Roman"/>
          <w:sz w:val="24"/>
          <w:szCs w:val="24"/>
        </w:rPr>
        <w:t xml:space="preserve">ural </w:t>
      </w:r>
      <w:r w:rsidR="000E7D2F">
        <w:rPr>
          <w:rFonts w:ascii="Times New Roman" w:hAnsi="Times New Roman" w:cs="Times New Roman"/>
          <w:sz w:val="24"/>
          <w:szCs w:val="24"/>
        </w:rPr>
        <w:t>P</w:t>
      </w:r>
      <w:r w:rsidR="00464293">
        <w:rPr>
          <w:rFonts w:ascii="Times New Roman" w:hAnsi="Times New Roman" w:cs="Times New Roman"/>
          <w:sz w:val="24"/>
          <w:szCs w:val="24"/>
        </w:rPr>
        <w:t>ublic</w:t>
      </w:r>
      <w:r w:rsidR="000E7D2F">
        <w:rPr>
          <w:rFonts w:ascii="Times New Roman" w:hAnsi="Times New Roman" w:cs="Times New Roman"/>
          <w:sz w:val="24"/>
          <w:szCs w:val="24"/>
        </w:rPr>
        <w:t xml:space="preserve"> S</w:t>
      </w:r>
      <w:r w:rsidR="00464293">
        <w:rPr>
          <w:rFonts w:ascii="Times New Roman" w:hAnsi="Times New Roman" w:cs="Times New Roman"/>
          <w:sz w:val="24"/>
          <w:szCs w:val="24"/>
        </w:rPr>
        <w:t xml:space="preserve">enior </w:t>
      </w:r>
      <w:r w:rsidR="000E7D2F">
        <w:rPr>
          <w:rFonts w:ascii="Times New Roman" w:hAnsi="Times New Roman" w:cs="Times New Roman"/>
          <w:sz w:val="24"/>
          <w:szCs w:val="24"/>
        </w:rPr>
        <w:t>S</w:t>
      </w:r>
      <w:r w:rsidR="00464293">
        <w:rPr>
          <w:rFonts w:ascii="Times New Roman" w:hAnsi="Times New Roman" w:cs="Times New Roman"/>
          <w:sz w:val="24"/>
          <w:szCs w:val="24"/>
        </w:rPr>
        <w:t xml:space="preserve">econdary </w:t>
      </w:r>
      <w:r w:rsidR="000E7D2F">
        <w:rPr>
          <w:rFonts w:ascii="Times New Roman" w:hAnsi="Times New Roman" w:cs="Times New Roman"/>
          <w:sz w:val="24"/>
          <w:szCs w:val="24"/>
        </w:rPr>
        <w:t>S</w:t>
      </w:r>
      <w:r w:rsidR="00464293">
        <w:rPr>
          <w:rFonts w:ascii="Times New Roman" w:hAnsi="Times New Roman" w:cs="Times New Roman"/>
          <w:sz w:val="24"/>
          <w:szCs w:val="24"/>
        </w:rPr>
        <w:t xml:space="preserve">chools </w:t>
      </w:r>
      <w:r w:rsidR="000E7D2F">
        <w:rPr>
          <w:rFonts w:ascii="Times New Roman" w:hAnsi="Times New Roman" w:cs="Times New Roman"/>
          <w:sz w:val="24"/>
          <w:szCs w:val="24"/>
        </w:rPr>
        <w:t xml:space="preserve">within </w:t>
      </w:r>
      <w:r w:rsidR="00464293">
        <w:rPr>
          <w:rFonts w:ascii="Times New Roman" w:hAnsi="Times New Roman" w:cs="Times New Roman"/>
          <w:sz w:val="24"/>
          <w:szCs w:val="24"/>
        </w:rPr>
        <w:t xml:space="preserve">Gombi Education </w:t>
      </w:r>
      <w:r w:rsidR="001A11C7">
        <w:rPr>
          <w:rFonts w:ascii="Times New Roman" w:hAnsi="Times New Roman" w:cs="Times New Roman"/>
          <w:sz w:val="24"/>
          <w:szCs w:val="24"/>
        </w:rPr>
        <w:t>Zone?</w:t>
      </w:r>
    </w:p>
    <w:p w:rsidR="00650DA4" w:rsidRPr="0015020A" w:rsidRDefault="00650DA4" w:rsidP="00650DA4">
      <w:pPr>
        <w:rPr>
          <w:rFonts w:ascii="Times New Roman" w:hAnsi="Times New Roman" w:cs="Times New Roman"/>
          <w:b/>
          <w:sz w:val="24"/>
          <w:szCs w:val="24"/>
        </w:rPr>
      </w:pPr>
      <w:r w:rsidRPr="0015020A">
        <w:rPr>
          <w:rFonts w:ascii="Times New Roman" w:hAnsi="Times New Roman" w:cs="Times New Roman"/>
          <w:b/>
          <w:sz w:val="24"/>
          <w:szCs w:val="24"/>
        </w:rPr>
        <w:lastRenderedPageBreak/>
        <w:t>Research Hypotheses</w:t>
      </w:r>
    </w:p>
    <w:p w:rsidR="00650DA4" w:rsidRPr="00503E6F" w:rsidRDefault="00650DA4" w:rsidP="00650DA4">
      <w:pPr>
        <w:rPr>
          <w:rFonts w:ascii="Times New Roman" w:hAnsi="Times New Roman" w:cs="Times New Roman"/>
          <w:sz w:val="24"/>
          <w:szCs w:val="24"/>
        </w:rPr>
      </w:pPr>
      <w:r w:rsidRPr="0015020A">
        <w:rPr>
          <w:rFonts w:ascii="Times New Roman" w:hAnsi="Times New Roman" w:cs="Times New Roman"/>
          <w:b/>
          <w:sz w:val="24"/>
          <w:szCs w:val="24"/>
        </w:rPr>
        <w:t>H</w:t>
      </w:r>
      <w:r w:rsidRPr="0015020A">
        <w:rPr>
          <w:rFonts w:ascii="Times New Roman" w:hAnsi="Times New Roman" w:cs="Times New Roman"/>
          <w:b/>
          <w:sz w:val="24"/>
          <w:szCs w:val="24"/>
          <w:vertAlign w:val="subscript"/>
        </w:rPr>
        <w:t>O</w:t>
      </w:r>
      <w:r w:rsidRPr="0015020A">
        <w:rPr>
          <w:rFonts w:ascii="Times New Roman" w:hAnsi="Times New Roman" w:cs="Times New Roman"/>
          <w:b/>
          <w:sz w:val="24"/>
          <w:szCs w:val="24"/>
        </w:rPr>
        <w:t>1:</w:t>
      </w:r>
      <w:r w:rsidRPr="00503E6F">
        <w:rPr>
          <w:rFonts w:ascii="Times New Roman" w:hAnsi="Times New Roman" w:cs="Times New Roman"/>
          <w:sz w:val="24"/>
          <w:szCs w:val="24"/>
        </w:rPr>
        <w:t xml:space="preserve"> </w:t>
      </w:r>
      <w:r w:rsidR="00C643EB">
        <w:rPr>
          <w:rFonts w:ascii="Times New Roman" w:hAnsi="Times New Roman" w:cs="Times New Roman"/>
          <w:sz w:val="24"/>
          <w:szCs w:val="24"/>
        </w:rPr>
        <w:tab/>
      </w:r>
      <w:r w:rsidRPr="00503E6F">
        <w:rPr>
          <w:rFonts w:ascii="Times New Roman" w:hAnsi="Times New Roman" w:cs="Times New Roman"/>
          <w:sz w:val="24"/>
          <w:szCs w:val="24"/>
        </w:rPr>
        <w:t xml:space="preserve">There is no significant difference in the mean responses of teachers and students </w:t>
      </w:r>
      <w:r w:rsidR="00C643EB">
        <w:rPr>
          <w:rFonts w:ascii="Times New Roman" w:hAnsi="Times New Roman" w:cs="Times New Roman"/>
          <w:sz w:val="24"/>
          <w:szCs w:val="24"/>
        </w:rPr>
        <w:tab/>
      </w:r>
      <w:r w:rsidRPr="00503E6F">
        <w:rPr>
          <w:rFonts w:ascii="Times New Roman" w:hAnsi="Times New Roman" w:cs="Times New Roman"/>
          <w:sz w:val="24"/>
          <w:szCs w:val="24"/>
        </w:rPr>
        <w:t>regarding</w:t>
      </w:r>
      <w:r w:rsidR="00C643EB">
        <w:rPr>
          <w:rFonts w:ascii="Times New Roman" w:hAnsi="Times New Roman" w:cs="Times New Roman"/>
          <w:sz w:val="24"/>
          <w:szCs w:val="24"/>
        </w:rPr>
        <w:t xml:space="preserve"> </w:t>
      </w:r>
      <w:r w:rsidR="001511AB">
        <w:rPr>
          <w:rFonts w:ascii="Times New Roman" w:hAnsi="Times New Roman" w:cs="Times New Roman"/>
          <w:sz w:val="24"/>
          <w:szCs w:val="24"/>
        </w:rPr>
        <w:tab/>
      </w:r>
      <w:r w:rsidRPr="00503E6F">
        <w:rPr>
          <w:rFonts w:ascii="Times New Roman" w:hAnsi="Times New Roman" w:cs="Times New Roman"/>
          <w:sz w:val="24"/>
          <w:szCs w:val="24"/>
        </w:rPr>
        <w:t xml:space="preserve">ICT </w:t>
      </w:r>
      <w:r w:rsidR="00F61CC4">
        <w:rPr>
          <w:rFonts w:ascii="Times New Roman" w:hAnsi="Times New Roman" w:cs="Times New Roman"/>
          <w:sz w:val="24"/>
          <w:szCs w:val="24"/>
        </w:rPr>
        <w:t>C</w:t>
      </w:r>
      <w:r w:rsidRPr="00503E6F">
        <w:rPr>
          <w:rFonts w:ascii="Times New Roman" w:hAnsi="Times New Roman" w:cs="Times New Roman"/>
          <w:sz w:val="24"/>
          <w:szCs w:val="24"/>
        </w:rPr>
        <w:t xml:space="preserve">urriculum </w:t>
      </w:r>
      <w:r w:rsidR="00F61CC4">
        <w:rPr>
          <w:rFonts w:ascii="Times New Roman" w:hAnsi="Times New Roman" w:cs="Times New Roman"/>
          <w:sz w:val="24"/>
          <w:szCs w:val="24"/>
        </w:rPr>
        <w:t>I</w:t>
      </w:r>
      <w:r w:rsidRPr="00503E6F">
        <w:rPr>
          <w:rFonts w:ascii="Times New Roman" w:hAnsi="Times New Roman" w:cs="Times New Roman"/>
          <w:sz w:val="24"/>
          <w:szCs w:val="24"/>
        </w:rPr>
        <w:t xml:space="preserve">mplementation </w:t>
      </w:r>
      <w:r w:rsidR="00F61CC4">
        <w:rPr>
          <w:rFonts w:ascii="Times New Roman" w:hAnsi="Times New Roman" w:cs="Times New Roman"/>
          <w:sz w:val="24"/>
          <w:szCs w:val="24"/>
        </w:rPr>
        <w:t>between U</w:t>
      </w:r>
      <w:r w:rsidRPr="00503E6F">
        <w:rPr>
          <w:rFonts w:ascii="Times New Roman" w:hAnsi="Times New Roman" w:cs="Times New Roman"/>
          <w:sz w:val="24"/>
          <w:szCs w:val="24"/>
        </w:rPr>
        <w:t xml:space="preserve">rban </w:t>
      </w:r>
      <w:r w:rsidR="00F61CC4">
        <w:rPr>
          <w:rFonts w:ascii="Times New Roman" w:hAnsi="Times New Roman" w:cs="Times New Roman"/>
          <w:sz w:val="24"/>
          <w:szCs w:val="24"/>
        </w:rPr>
        <w:t>and R</w:t>
      </w:r>
      <w:r w:rsidRPr="00503E6F">
        <w:rPr>
          <w:rFonts w:ascii="Times New Roman" w:hAnsi="Times New Roman" w:cs="Times New Roman"/>
          <w:sz w:val="24"/>
          <w:szCs w:val="24"/>
        </w:rPr>
        <w:t xml:space="preserve">ural </w:t>
      </w:r>
      <w:r w:rsidR="00F61CC4">
        <w:rPr>
          <w:rFonts w:ascii="Times New Roman" w:hAnsi="Times New Roman" w:cs="Times New Roman"/>
          <w:sz w:val="24"/>
          <w:szCs w:val="24"/>
        </w:rPr>
        <w:t>S</w:t>
      </w:r>
      <w:r w:rsidRPr="00503E6F">
        <w:rPr>
          <w:rFonts w:ascii="Times New Roman" w:hAnsi="Times New Roman" w:cs="Times New Roman"/>
          <w:sz w:val="24"/>
          <w:szCs w:val="24"/>
        </w:rPr>
        <w:t xml:space="preserve">econdary </w:t>
      </w:r>
      <w:r w:rsidR="00F61CC4">
        <w:rPr>
          <w:rFonts w:ascii="Times New Roman" w:hAnsi="Times New Roman" w:cs="Times New Roman"/>
          <w:sz w:val="24"/>
          <w:szCs w:val="24"/>
        </w:rPr>
        <w:t>S</w:t>
      </w:r>
      <w:r w:rsidRPr="00503E6F">
        <w:rPr>
          <w:rFonts w:ascii="Times New Roman" w:hAnsi="Times New Roman" w:cs="Times New Roman"/>
          <w:sz w:val="24"/>
          <w:szCs w:val="24"/>
        </w:rPr>
        <w:t>chools.</w:t>
      </w:r>
    </w:p>
    <w:p w:rsidR="00650DA4" w:rsidRPr="00503E6F" w:rsidRDefault="00650DA4" w:rsidP="00650DA4">
      <w:pPr>
        <w:rPr>
          <w:rFonts w:ascii="Times New Roman" w:hAnsi="Times New Roman" w:cs="Times New Roman"/>
          <w:sz w:val="24"/>
          <w:szCs w:val="24"/>
        </w:rPr>
      </w:pPr>
      <w:r w:rsidRPr="0015020A">
        <w:rPr>
          <w:rFonts w:ascii="Times New Roman" w:hAnsi="Times New Roman" w:cs="Times New Roman"/>
          <w:b/>
          <w:sz w:val="24"/>
          <w:szCs w:val="24"/>
        </w:rPr>
        <w:t>H</w:t>
      </w:r>
      <w:r w:rsidRPr="0015020A">
        <w:rPr>
          <w:rFonts w:ascii="Times New Roman" w:hAnsi="Times New Roman" w:cs="Times New Roman"/>
          <w:b/>
          <w:sz w:val="24"/>
          <w:szCs w:val="24"/>
          <w:vertAlign w:val="subscript"/>
        </w:rPr>
        <w:t>O</w:t>
      </w:r>
      <w:r w:rsidRPr="0015020A">
        <w:rPr>
          <w:rFonts w:ascii="Times New Roman" w:hAnsi="Times New Roman" w:cs="Times New Roman"/>
          <w:b/>
          <w:sz w:val="24"/>
          <w:szCs w:val="24"/>
        </w:rPr>
        <w:t>2:</w:t>
      </w:r>
      <w:r w:rsidR="00C643EB">
        <w:rPr>
          <w:rFonts w:ascii="Times New Roman" w:hAnsi="Times New Roman" w:cs="Times New Roman"/>
          <w:b/>
          <w:sz w:val="24"/>
          <w:szCs w:val="24"/>
        </w:rPr>
        <w:tab/>
      </w:r>
      <w:r w:rsidRPr="00503E6F">
        <w:rPr>
          <w:rFonts w:ascii="Times New Roman" w:hAnsi="Times New Roman" w:cs="Times New Roman"/>
          <w:sz w:val="24"/>
          <w:szCs w:val="24"/>
        </w:rPr>
        <w:t xml:space="preserve">There is no significant difference in the perceived </w:t>
      </w:r>
      <w:r w:rsidR="00F61CC4">
        <w:rPr>
          <w:rFonts w:ascii="Times New Roman" w:hAnsi="Times New Roman" w:cs="Times New Roman"/>
          <w:sz w:val="24"/>
          <w:szCs w:val="24"/>
        </w:rPr>
        <w:t>C</w:t>
      </w:r>
      <w:r w:rsidRPr="00503E6F">
        <w:rPr>
          <w:rFonts w:ascii="Times New Roman" w:hAnsi="Times New Roman" w:cs="Times New Roman"/>
          <w:sz w:val="24"/>
          <w:szCs w:val="24"/>
        </w:rPr>
        <w:t xml:space="preserve">hallenges hindering ICT </w:t>
      </w:r>
      <w:r w:rsidR="00C643EB">
        <w:rPr>
          <w:rFonts w:ascii="Times New Roman" w:hAnsi="Times New Roman" w:cs="Times New Roman"/>
          <w:sz w:val="24"/>
          <w:szCs w:val="24"/>
        </w:rPr>
        <w:tab/>
      </w:r>
      <w:r w:rsidR="00F61CC4">
        <w:rPr>
          <w:rFonts w:ascii="Times New Roman" w:hAnsi="Times New Roman" w:cs="Times New Roman"/>
          <w:sz w:val="24"/>
          <w:szCs w:val="24"/>
        </w:rPr>
        <w:t>C</w:t>
      </w:r>
      <w:r w:rsidR="00C643EB">
        <w:rPr>
          <w:rFonts w:ascii="Times New Roman" w:hAnsi="Times New Roman" w:cs="Times New Roman"/>
          <w:sz w:val="24"/>
          <w:szCs w:val="24"/>
        </w:rPr>
        <w:t xml:space="preserve">urriculum </w:t>
      </w:r>
      <w:r w:rsidR="00F61CC4">
        <w:rPr>
          <w:rFonts w:ascii="Times New Roman" w:hAnsi="Times New Roman" w:cs="Times New Roman"/>
          <w:sz w:val="24"/>
          <w:szCs w:val="24"/>
        </w:rPr>
        <w:t>I</w:t>
      </w:r>
      <w:r w:rsidRPr="00503E6F">
        <w:rPr>
          <w:rFonts w:ascii="Times New Roman" w:hAnsi="Times New Roman" w:cs="Times New Roman"/>
          <w:sz w:val="24"/>
          <w:szCs w:val="24"/>
        </w:rPr>
        <w:t xml:space="preserve">mplementation between </w:t>
      </w:r>
      <w:r w:rsidR="00F61CC4">
        <w:rPr>
          <w:rFonts w:ascii="Times New Roman" w:hAnsi="Times New Roman" w:cs="Times New Roman"/>
          <w:sz w:val="24"/>
          <w:szCs w:val="24"/>
        </w:rPr>
        <w:t>U</w:t>
      </w:r>
      <w:r w:rsidRPr="00503E6F">
        <w:rPr>
          <w:rFonts w:ascii="Times New Roman" w:hAnsi="Times New Roman" w:cs="Times New Roman"/>
          <w:sz w:val="24"/>
          <w:szCs w:val="24"/>
        </w:rPr>
        <w:t xml:space="preserve">rban and </w:t>
      </w:r>
      <w:r w:rsidR="00F61CC4">
        <w:rPr>
          <w:rFonts w:ascii="Times New Roman" w:hAnsi="Times New Roman" w:cs="Times New Roman"/>
          <w:sz w:val="24"/>
          <w:szCs w:val="24"/>
        </w:rPr>
        <w:t>R</w:t>
      </w:r>
      <w:r w:rsidRPr="00503E6F">
        <w:rPr>
          <w:rFonts w:ascii="Times New Roman" w:hAnsi="Times New Roman" w:cs="Times New Roman"/>
          <w:sz w:val="24"/>
          <w:szCs w:val="24"/>
        </w:rPr>
        <w:t xml:space="preserve">ural </w:t>
      </w:r>
      <w:r w:rsidR="00F61CC4">
        <w:rPr>
          <w:rFonts w:ascii="Times New Roman" w:hAnsi="Times New Roman" w:cs="Times New Roman"/>
          <w:sz w:val="24"/>
          <w:szCs w:val="24"/>
        </w:rPr>
        <w:t>S</w:t>
      </w:r>
      <w:r w:rsidR="00C643EB">
        <w:rPr>
          <w:rFonts w:ascii="Times New Roman" w:hAnsi="Times New Roman" w:cs="Times New Roman"/>
          <w:sz w:val="24"/>
          <w:szCs w:val="24"/>
        </w:rPr>
        <w:t xml:space="preserve">chools. </w:t>
      </w:r>
    </w:p>
    <w:p w:rsidR="00DC0AF7" w:rsidRDefault="00DC0AF7" w:rsidP="00A304A6">
      <w:pPr>
        <w:rPr>
          <w:rFonts w:ascii="Times New Roman" w:hAnsi="Times New Roman" w:cs="Times New Roman"/>
          <w:b/>
          <w:sz w:val="24"/>
          <w:szCs w:val="24"/>
        </w:rPr>
      </w:pPr>
      <w:r>
        <w:rPr>
          <w:rFonts w:ascii="Times New Roman" w:hAnsi="Times New Roman" w:cs="Times New Roman"/>
          <w:b/>
          <w:sz w:val="24"/>
          <w:szCs w:val="24"/>
        </w:rPr>
        <w:t>Literature Review</w:t>
      </w:r>
    </w:p>
    <w:p w:rsidR="00A304A6" w:rsidRPr="00CF2D48" w:rsidRDefault="00A304A6" w:rsidP="00A304A6">
      <w:pPr>
        <w:contextualSpacing/>
        <w:rPr>
          <w:rFonts w:ascii="Times New Roman" w:hAnsi="Times New Roman" w:cs="Times New Roman"/>
          <w:b/>
          <w:sz w:val="24"/>
          <w:szCs w:val="24"/>
        </w:rPr>
      </w:pPr>
      <w:r w:rsidRPr="00CF2D48">
        <w:rPr>
          <w:rFonts w:ascii="Times New Roman" w:hAnsi="Times New Roman"/>
          <w:b/>
          <w:sz w:val="24"/>
          <w:szCs w:val="24"/>
        </w:rPr>
        <w:t>Concept of ICT</w:t>
      </w:r>
      <w:r w:rsidRPr="00CF2D48">
        <w:rPr>
          <w:rFonts w:ascii="Times New Roman" w:hAnsi="Times New Roman" w:cs="Times New Roman"/>
          <w:b/>
          <w:sz w:val="24"/>
          <w:szCs w:val="24"/>
        </w:rPr>
        <w:t xml:space="preserve"> Curriculum Implementation</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Implementation acts as the critical bridge between educational planning and the realization of intended outcomes. It is a systematic, stage-by-stage process of executing policies and programs to achieve specific objectives within a set timeframe. As defined by </w:t>
      </w:r>
      <w:r w:rsidR="008132B6">
        <w:rPr>
          <w:rFonts w:ascii="Times New Roman" w:hAnsi="Times New Roman" w:cs="Times New Roman"/>
          <w:sz w:val="24"/>
          <w:szCs w:val="24"/>
        </w:rPr>
        <w:t>Schmid, Brianza and Petko</w:t>
      </w:r>
      <w:r w:rsidRPr="00FC2638">
        <w:rPr>
          <w:rFonts w:ascii="Times New Roman" w:hAnsi="Times New Roman" w:cs="Times New Roman"/>
          <w:sz w:val="24"/>
          <w:szCs w:val="24"/>
        </w:rPr>
        <w:t xml:space="preserve"> (2021), implementation represents the methodology by which plans are operationalized into tangible projects.</w:t>
      </w:r>
      <w:r w:rsidR="00BC3C4A">
        <w:rPr>
          <w:rFonts w:ascii="Times New Roman" w:hAnsi="Times New Roman" w:cs="Times New Roman"/>
          <w:sz w:val="24"/>
          <w:szCs w:val="24"/>
        </w:rPr>
        <w:t xml:space="preserve"> </w:t>
      </w:r>
      <w:r w:rsidRPr="00FC2638">
        <w:rPr>
          <w:rFonts w:ascii="Times New Roman" w:hAnsi="Times New Roman" w:cs="Times New Roman"/>
          <w:sz w:val="24"/>
          <w:szCs w:val="24"/>
        </w:rPr>
        <w:t xml:space="preserve">In educational contexts, this process is mandatory for translating policy into reality. According to </w:t>
      </w:r>
      <w:r>
        <w:rPr>
          <w:rFonts w:ascii="Times New Roman" w:hAnsi="Times New Roman"/>
          <w:sz w:val="24"/>
          <w:szCs w:val="24"/>
        </w:rPr>
        <w:t>National Policy on ICT in Education (2019)</w:t>
      </w:r>
      <w:r w:rsidRPr="00FC2638">
        <w:rPr>
          <w:rFonts w:ascii="Times New Roman" w:hAnsi="Times New Roman" w:cs="Times New Roman"/>
          <w:sz w:val="24"/>
          <w:szCs w:val="24"/>
        </w:rPr>
        <w:t xml:space="preserve">, successful implementation hinges on the clarity of objectives and the availability of essential resources. </w:t>
      </w:r>
      <w:r>
        <w:rPr>
          <w:rFonts w:ascii="Times New Roman" w:hAnsi="Times New Roman"/>
          <w:sz w:val="24"/>
          <w:szCs w:val="24"/>
        </w:rPr>
        <w:t>It f</w:t>
      </w:r>
      <w:r w:rsidRPr="00FC2638">
        <w:rPr>
          <w:rFonts w:ascii="Times New Roman" w:hAnsi="Times New Roman" w:cs="Times New Roman"/>
          <w:sz w:val="24"/>
          <w:szCs w:val="24"/>
        </w:rPr>
        <w:t xml:space="preserve">urther elaborates that implementation is a multifaceted undertaking, encompassing the mobilization of resources, </w:t>
      </w:r>
      <w:r>
        <w:rPr>
          <w:rFonts w:ascii="Times New Roman" w:hAnsi="Times New Roman"/>
          <w:sz w:val="24"/>
          <w:szCs w:val="24"/>
        </w:rPr>
        <w:t xml:space="preserve">and </w:t>
      </w:r>
      <w:r w:rsidRPr="00FC2638">
        <w:rPr>
          <w:rFonts w:ascii="Times New Roman" w:hAnsi="Times New Roman" w:cs="Times New Roman"/>
          <w:sz w:val="24"/>
          <w:szCs w:val="24"/>
        </w:rPr>
        <w:t xml:space="preserve">the design of </w:t>
      </w:r>
      <w:r w:rsidRPr="00FC2638">
        <w:rPr>
          <w:rFonts w:ascii="Times New Roman" w:hAnsi="Times New Roman"/>
          <w:sz w:val="24"/>
          <w:szCs w:val="24"/>
        </w:rPr>
        <w:t>program</w:t>
      </w:r>
      <w:r>
        <w:rPr>
          <w:rFonts w:ascii="Times New Roman" w:hAnsi="Times New Roman"/>
          <w:sz w:val="24"/>
          <w:szCs w:val="24"/>
        </w:rPr>
        <w:t xml:space="preserve">, </w:t>
      </w:r>
      <w:r w:rsidRPr="00FC2638">
        <w:rPr>
          <w:rFonts w:ascii="Times New Roman" w:hAnsi="Times New Roman" w:cs="Times New Roman"/>
          <w:sz w:val="24"/>
          <w:szCs w:val="24"/>
        </w:rPr>
        <w:t xml:space="preserve">the establishment of </w:t>
      </w:r>
      <w:r>
        <w:rPr>
          <w:rFonts w:ascii="Times New Roman" w:hAnsi="Times New Roman"/>
          <w:sz w:val="24"/>
          <w:szCs w:val="24"/>
        </w:rPr>
        <w:t xml:space="preserve">ICT laboratory, </w:t>
      </w:r>
      <w:r w:rsidRPr="00FC2638">
        <w:rPr>
          <w:rFonts w:ascii="Times New Roman" w:hAnsi="Times New Roman" w:cs="Times New Roman"/>
          <w:sz w:val="24"/>
          <w:szCs w:val="24"/>
        </w:rPr>
        <w:t xml:space="preserve">the effective organization of staff to deliver benefits to the </w:t>
      </w:r>
      <w:r>
        <w:rPr>
          <w:rFonts w:ascii="Times New Roman" w:hAnsi="Times New Roman"/>
          <w:sz w:val="24"/>
          <w:szCs w:val="24"/>
        </w:rPr>
        <w:t>students</w:t>
      </w:r>
      <w:r w:rsidRPr="00FC2638">
        <w:rPr>
          <w:rFonts w:ascii="Times New Roman" w:hAnsi="Times New Roman" w:cs="Times New Roman"/>
          <w:sz w:val="24"/>
          <w:szCs w:val="24"/>
        </w:rPr>
        <w:t>.</w:t>
      </w:r>
    </w:p>
    <w:p w:rsidR="00A304A6" w:rsidRPr="00CF2D48" w:rsidRDefault="00A304A6" w:rsidP="00A304A6">
      <w:pPr>
        <w:contextualSpacing/>
        <w:rPr>
          <w:rFonts w:ascii="Times New Roman" w:hAnsi="Times New Roman" w:cs="Times New Roman"/>
          <w:b/>
          <w:sz w:val="24"/>
          <w:szCs w:val="24"/>
        </w:rPr>
      </w:pPr>
      <w:r w:rsidRPr="00CF2D48">
        <w:rPr>
          <w:rFonts w:ascii="Times New Roman" w:hAnsi="Times New Roman" w:cs="Times New Roman"/>
          <w:b/>
          <w:sz w:val="24"/>
          <w:szCs w:val="24"/>
        </w:rPr>
        <w:t xml:space="preserve">Benefits of ICT Curriculum </w:t>
      </w:r>
      <w:r w:rsidR="00290DD8">
        <w:rPr>
          <w:rFonts w:ascii="Times New Roman" w:hAnsi="Times New Roman" w:cs="Times New Roman"/>
          <w:b/>
          <w:sz w:val="24"/>
          <w:szCs w:val="24"/>
        </w:rPr>
        <w:t xml:space="preserve">Implementation </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The </w:t>
      </w:r>
      <w:r w:rsidR="00662192">
        <w:rPr>
          <w:rFonts w:ascii="Times New Roman" w:hAnsi="Times New Roman" w:cs="Times New Roman"/>
          <w:sz w:val="24"/>
          <w:szCs w:val="24"/>
        </w:rPr>
        <w:t>i</w:t>
      </w:r>
      <w:r>
        <w:rPr>
          <w:rFonts w:ascii="Times New Roman" w:hAnsi="Times New Roman"/>
          <w:sz w:val="24"/>
          <w:szCs w:val="24"/>
        </w:rPr>
        <w:t xml:space="preserve">mplementation </w:t>
      </w:r>
      <w:r w:rsidRPr="00FC2638">
        <w:rPr>
          <w:rFonts w:ascii="Times New Roman" w:hAnsi="Times New Roman" w:cs="Times New Roman"/>
          <w:sz w:val="24"/>
          <w:szCs w:val="24"/>
        </w:rPr>
        <w:t xml:space="preserve">of an ICT </w:t>
      </w:r>
      <w:r w:rsidR="00290DD8">
        <w:rPr>
          <w:rFonts w:ascii="Times New Roman" w:hAnsi="Times New Roman" w:cs="Times New Roman"/>
          <w:sz w:val="24"/>
          <w:szCs w:val="24"/>
        </w:rPr>
        <w:t>C</w:t>
      </w:r>
      <w:r w:rsidRPr="00FC2638">
        <w:rPr>
          <w:rFonts w:ascii="Times New Roman" w:hAnsi="Times New Roman" w:cs="Times New Roman"/>
          <w:sz w:val="24"/>
          <w:szCs w:val="24"/>
        </w:rPr>
        <w:t>urriculum significantly bolsters student educational outcomes and future professional prospects. Its impact spans academic performance, digital literacy, and career readiness.</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Enhancement of Academic Performance: The ICT </w:t>
      </w:r>
      <w:r w:rsidR="00290DD8">
        <w:rPr>
          <w:rFonts w:ascii="Times New Roman" w:hAnsi="Times New Roman" w:cs="Times New Roman"/>
          <w:sz w:val="24"/>
          <w:szCs w:val="24"/>
        </w:rPr>
        <w:t>C</w:t>
      </w:r>
      <w:r w:rsidRPr="00FC2638">
        <w:rPr>
          <w:rFonts w:ascii="Times New Roman" w:hAnsi="Times New Roman" w:cs="Times New Roman"/>
          <w:sz w:val="24"/>
          <w:szCs w:val="24"/>
        </w:rPr>
        <w:t>urriculum strengthens cognitive functions, critical thinking, and problem-solving capacities. By engaging in computer programming, students learn to decompose complex problems into manageable parts, fostering logical and analytical reasoning that carries over into other subjects (</w:t>
      </w:r>
      <w:r w:rsidR="008132B6">
        <w:rPr>
          <w:rFonts w:ascii="Times New Roman" w:hAnsi="Times New Roman" w:cs="Times New Roman"/>
          <w:sz w:val="24"/>
          <w:szCs w:val="24"/>
        </w:rPr>
        <w:t>Surajo, Tanimu, Mamman and Shu’aibu, 2024</w:t>
      </w:r>
      <w:r w:rsidRPr="00FC2638">
        <w:rPr>
          <w:rFonts w:ascii="Times New Roman" w:hAnsi="Times New Roman" w:cs="Times New Roman"/>
          <w:sz w:val="24"/>
          <w:szCs w:val="24"/>
        </w:rPr>
        <w:t>).</w:t>
      </w:r>
    </w:p>
    <w:p w:rsidR="00A304A6" w:rsidRPr="008132B6"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Digital Literacy and Technological Competence: Proficiency in digital tools is a prerequisite for modern success. Onifade et al. (2021) posit that an ICT </w:t>
      </w:r>
      <w:r w:rsidR="00290DD8">
        <w:rPr>
          <w:rFonts w:ascii="Times New Roman" w:hAnsi="Times New Roman" w:cs="Times New Roman"/>
          <w:sz w:val="24"/>
          <w:szCs w:val="24"/>
        </w:rPr>
        <w:t>C</w:t>
      </w:r>
      <w:r w:rsidRPr="00FC2638">
        <w:rPr>
          <w:rFonts w:ascii="Times New Roman" w:hAnsi="Times New Roman" w:cs="Times New Roman"/>
          <w:sz w:val="24"/>
          <w:szCs w:val="24"/>
        </w:rPr>
        <w:t xml:space="preserve">urriculum provides the foundational skills </w:t>
      </w:r>
      <w:r w:rsidRPr="00FC2638">
        <w:rPr>
          <w:rFonts w:ascii="Times New Roman" w:hAnsi="Times New Roman" w:cs="Times New Roman"/>
          <w:sz w:val="24"/>
          <w:szCs w:val="24"/>
        </w:rPr>
        <w:lastRenderedPageBreak/>
        <w:t>necessary to navigate digital environments, evaluate information credibility, and utilize technology for collaboration. This exposure allows students to adapt to a rapidly evolving technological landscape</w:t>
      </w:r>
      <w:r w:rsidRPr="008132B6">
        <w:rPr>
          <w:rFonts w:ascii="Times New Roman" w:hAnsi="Times New Roman" w:cs="Times New Roman"/>
          <w:sz w:val="24"/>
          <w:szCs w:val="24"/>
        </w:rPr>
        <w:t xml:space="preserve"> (Agbo</w:t>
      </w:r>
      <w:r w:rsidR="008132B6" w:rsidRPr="008132B6">
        <w:rPr>
          <w:rFonts w:ascii="Times New Roman" w:hAnsi="Times New Roman" w:cs="Times New Roman"/>
          <w:sz w:val="24"/>
          <w:szCs w:val="24"/>
        </w:rPr>
        <w:t xml:space="preserve">, </w:t>
      </w:r>
      <w:r w:rsidR="008132B6" w:rsidRPr="008132B6">
        <w:rPr>
          <w:rFonts w:ascii="Times New Roman" w:hAnsi="Times New Roman" w:cs="Times New Roman"/>
          <w:color w:val="000000" w:themeColor="text1"/>
        </w:rPr>
        <w:t xml:space="preserve">Oyelere, Suhonen, and Tukiainen, </w:t>
      </w:r>
      <w:r w:rsidRPr="008132B6">
        <w:rPr>
          <w:rFonts w:ascii="Times New Roman" w:hAnsi="Times New Roman" w:cs="Times New Roman"/>
          <w:sz w:val="24"/>
          <w:szCs w:val="24"/>
        </w:rPr>
        <w:t>2019).</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Career Readiness and Employability: The modern labo</w:t>
      </w:r>
      <w:r w:rsidR="00290DD8">
        <w:rPr>
          <w:rFonts w:ascii="Times New Roman" w:hAnsi="Times New Roman" w:cs="Times New Roman"/>
          <w:sz w:val="24"/>
          <w:szCs w:val="24"/>
        </w:rPr>
        <w:t>u</w:t>
      </w:r>
      <w:r w:rsidRPr="00FC2638">
        <w:rPr>
          <w:rFonts w:ascii="Times New Roman" w:hAnsi="Times New Roman" w:cs="Times New Roman"/>
          <w:sz w:val="24"/>
          <w:szCs w:val="24"/>
        </w:rPr>
        <w:t xml:space="preserve">r market increasingly values technological proficiency. As noted by </w:t>
      </w:r>
      <w:r w:rsidR="008132B6">
        <w:rPr>
          <w:rFonts w:ascii="Times New Roman" w:hAnsi="Times New Roman" w:cs="Times New Roman"/>
          <w:sz w:val="24"/>
          <w:szCs w:val="24"/>
        </w:rPr>
        <w:t>Au</w:t>
      </w:r>
      <w:r w:rsidR="00445D74">
        <w:rPr>
          <w:rFonts w:ascii="Times New Roman" w:hAnsi="Times New Roman" w:cs="Times New Roman"/>
          <w:sz w:val="24"/>
          <w:szCs w:val="24"/>
        </w:rPr>
        <w:t>ma and Achieng (2020)</w:t>
      </w:r>
      <w:r w:rsidRPr="00FC2638">
        <w:rPr>
          <w:rFonts w:ascii="Times New Roman" w:hAnsi="Times New Roman" w:cs="Times New Roman"/>
          <w:sz w:val="24"/>
          <w:szCs w:val="24"/>
        </w:rPr>
        <w:t>, the demand for skills in software development, data analysis, and information technology is rising. By grounding students in these areas, the curriculum prepares them for diverse paths—from engineering to data science—while fostering the creativity and adaptability employers demand (</w:t>
      </w:r>
      <w:r w:rsidR="00445D74">
        <w:rPr>
          <w:rFonts w:ascii="Times New Roman" w:hAnsi="Times New Roman" w:cs="Times New Roman"/>
          <w:sz w:val="24"/>
          <w:szCs w:val="24"/>
        </w:rPr>
        <w:t>Gbeleyi, Awaah, Okebukola, Shabani and Potokri 2022).</w:t>
      </w:r>
    </w:p>
    <w:p w:rsidR="00A304A6" w:rsidRPr="00CF2D48" w:rsidRDefault="00A304A6" w:rsidP="00A304A6">
      <w:pPr>
        <w:contextualSpacing/>
        <w:rPr>
          <w:rFonts w:ascii="Times New Roman" w:hAnsi="Times New Roman" w:cs="Times New Roman"/>
          <w:b/>
          <w:sz w:val="24"/>
          <w:szCs w:val="24"/>
        </w:rPr>
      </w:pPr>
      <w:r w:rsidRPr="00CF2D48">
        <w:rPr>
          <w:rFonts w:ascii="Times New Roman" w:hAnsi="Times New Roman" w:cs="Times New Roman"/>
          <w:b/>
          <w:sz w:val="24"/>
          <w:szCs w:val="24"/>
        </w:rPr>
        <w:t xml:space="preserve">Challenges </w:t>
      </w:r>
      <w:r w:rsidRPr="00CF2D48">
        <w:rPr>
          <w:rFonts w:ascii="Times New Roman" w:hAnsi="Times New Roman"/>
          <w:b/>
          <w:sz w:val="24"/>
          <w:szCs w:val="24"/>
        </w:rPr>
        <w:t>h</w:t>
      </w:r>
      <w:r w:rsidRPr="00CF2D48">
        <w:rPr>
          <w:rFonts w:ascii="Times New Roman" w:hAnsi="Times New Roman" w:cs="Times New Roman"/>
          <w:b/>
          <w:sz w:val="24"/>
          <w:szCs w:val="24"/>
        </w:rPr>
        <w:t xml:space="preserve">indering </w:t>
      </w:r>
      <w:r w:rsidRPr="00CF2D48">
        <w:rPr>
          <w:rFonts w:ascii="Times New Roman" w:hAnsi="Times New Roman"/>
          <w:b/>
          <w:sz w:val="24"/>
          <w:szCs w:val="24"/>
        </w:rPr>
        <w:t xml:space="preserve">ICT Curriculum </w:t>
      </w:r>
      <w:r w:rsidRPr="00CF2D48">
        <w:rPr>
          <w:rFonts w:ascii="Times New Roman" w:hAnsi="Times New Roman" w:cs="Times New Roman"/>
          <w:b/>
          <w:sz w:val="24"/>
          <w:szCs w:val="24"/>
        </w:rPr>
        <w:t>Implementation</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Despite these established benefits, several structural and institutional factors impede the effective implementation of the ICT </w:t>
      </w:r>
      <w:r>
        <w:rPr>
          <w:rFonts w:ascii="Times New Roman" w:hAnsi="Times New Roman"/>
          <w:sz w:val="24"/>
          <w:szCs w:val="24"/>
        </w:rPr>
        <w:t>C</w:t>
      </w:r>
      <w:r w:rsidR="00662192">
        <w:rPr>
          <w:rFonts w:ascii="Times New Roman" w:hAnsi="Times New Roman" w:cs="Times New Roman"/>
          <w:sz w:val="24"/>
          <w:szCs w:val="24"/>
        </w:rPr>
        <w:t>urriculum in Nigerian schools such as;</w:t>
      </w:r>
    </w:p>
    <w:p w:rsidR="00A304A6" w:rsidRPr="00662192" w:rsidRDefault="00A304A6" w:rsidP="00A304A6">
      <w:pPr>
        <w:contextualSpacing/>
        <w:rPr>
          <w:rFonts w:ascii="Times New Roman" w:hAnsi="Times New Roman" w:cs="Times New Roman"/>
          <w:b/>
          <w:sz w:val="24"/>
          <w:szCs w:val="24"/>
        </w:rPr>
      </w:pPr>
      <w:r w:rsidRPr="00662192">
        <w:rPr>
          <w:rFonts w:ascii="Times New Roman" w:hAnsi="Times New Roman" w:cs="Times New Roman"/>
          <w:b/>
          <w:sz w:val="24"/>
          <w:szCs w:val="24"/>
        </w:rPr>
        <w:t>Inadequate Funding</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The education sector in Nigeria frequently suffers from insufficient budgetary allocations. Ogunode</w:t>
      </w:r>
      <w:r w:rsidR="00AF6BC8">
        <w:rPr>
          <w:rFonts w:ascii="Times New Roman" w:hAnsi="Times New Roman" w:cs="Times New Roman"/>
          <w:sz w:val="24"/>
          <w:szCs w:val="24"/>
        </w:rPr>
        <w:t xml:space="preserve"> and Adah</w:t>
      </w:r>
      <w:r w:rsidRPr="00FC2638">
        <w:rPr>
          <w:rFonts w:ascii="Times New Roman" w:hAnsi="Times New Roman" w:cs="Times New Roman"/>
          <w:sz w:val="24"/>
          <w:szCs w:val="24"/>
        </w:rPr>
        <w:t xml:space="preserve"> (202</w:t>
      </w:r>
      <w:r w:rsidR="00AF6BC8">
        <w:rPr>
          <w:rFonts w:ascii="Times New Roman" w:hAnsi="Times New Roman" w:cs="Times New Roman"/>
          <w:sz w:val="24"/>
          <w:szCs w:val="24"/>
        </w:rPr>
        <w:t>1</w:t>
      </w:r>
      <w:r w:rsidRPr="00FC2638">
        <w:rPr>
          <w:rFonts w:ascii="Times New Roman" w:hAnsi="Times New Roman" w:cs="Times New Roman"/>
          <w:sz w:val="24"/>
          <w:szCs w:val="24"/>
        </w:rPr>
        <w:t>) highlights that funding often falls below the UNESCO-recommended 26% of national budgets, with historical data confirming a consistent failure to meet this threshold. This under</w:t>
      </w:r>
      <w:r w:rsidR="009F2602">
        <w:rPr>
          <w:rFonts w:ascii="Times New Roman" w:hAnsi="Times New Roman" w:cs="Times New Roman"/>
          <w:sz w:val="24"/>
          <w:szCs w:val="24"/>
        </w:rPr>
        <w:t xml:space="preserve"> </w:t>
      </w:r>
      <w:r w:rsidRPr="00FC2638">
        <w:rPr>
          <w:rFonts w:ascii="Times New Roman" w:hAnsi="Times New Roman" w:cs="Times New Roman"/>
          <w:sz w:val="24"/>
          <w:szCs w:val="24"/>
        </w:rPr>
        <w:t>funding directly results in a lack of basic infrastructure, a scarcity of qualified personnel, and a shortage of instructional materials.</w:t>
      </w:r>
    </w:p>
    <w:p w:rsidR="00A304A6" w:rsidRPr="00662192" w:rsidRDefault="00A304A6" w:rsidP="00A304A6">
      <w:pPr>
        <w:contextualSpacing/>
        <w:rPr>
          <w:rFonts w:ascii="Times New Roman" w:hAnsi="Times New Roman" w:cs="Times New Roman"/>
          <w:b/>
          <w:sz w:val="24"/>
          <w:szCs w:val="24"/>
        </w:rPr>
      </w:pPr>
      <w:r w:rsidRPr="00662192">
        <w:rPr>
          <w:rFonts w:ascii="Times New Roman" w:hAnsi="Times New Roman" w:cs="Times New Roman"/>
          <w:b/>
          <w:sz w:val="24"/>
          <w:szCs w:val="24"/>
        </w:rPr>
        <w:t>Economic Volatility</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Nigeria’s economic dependence on unstable oil revenue hampers consistent government spending on education. Because education is a driver of long-term economic growth (</w:t>
      </w:r>
      <w:r w:rsidR="00AF6BC8">
        <w:rPr>
          <w:rFonts w:ascii="Times New Roman" w:hAnsi="Times New Roman" w:cs="Times New Roman"/>
          <w:sz w:val="24"/>
          <w:szCs w:val="24"/>
        </w:rPr>
        <w:t>Federal Ministry of Education, 2004</w:t>
      </w:r>
      <w:r w:rsidRPr="00FC2638">
        <w:rPr>
          <w:rFonts w:ascii="Times New Roman" w:hAnsi="Times New Roman" w:cs="Times New Roman"/>
          <w:sz w:val="24"/>
          <w:szCs w:val="24"/>
        </w:rPr>
        <w:t>), the government's inability to fund it during periods of low growth creates a cyclical challenge. Significant revenue shortfalls between projected and actual budgets have severely constrained the implementation of basic education initiatives.</w:t>
      </w:r>
    </w:p>
    <w:p w:rsidR="00A304A6" w:rsidRPr="00662192" w:rsidRDefault="00A304A6" w:rsidP="00A304A6">
      <w:pPr>
        <w:contextualSpacing/>
        <w:rPr>
          <w:rFonts w:ascii="Times New Roman" w:hAnsi="Times New Roman" w:cs="Times New Roman"/>
          <w:b/>
          <w:sz w:val="24"/>
          <w:szCs w:val="24"/>
        </w:rPr>
      </w:pPr>
      <w:r w:rsidRPr="00662192">
        <w:rPr>
          <w:rFonts w:ascii="Times New Roman" w:hAnsi="Times New Roman" w:cs="Times New Roman"/>
          <w:b/>
          <w:sz w:val="24"/>
          <w:szCs w:val="24"/>
        </w:rPr>
        <w:t>Insecurity</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Insecurity currently diverts vast financial resources away from essential development sectors like education. The annual budgetary prioritization of counter-insurgency and defense, such as the </w:t>
      </w:r>
      <w:r w:rsidRPr="00FC2638">
        <w:rPr>
          <w:rFonts w:ascii="Times New Roman" w:hAnsi="Times New Roman" w:cs="Times New Roman"/>
          <w:sz w:val="24"/>
          <w:szCs w:val="24"/>
        </w:rPr>
        <w:lastRenderedPageBreak/>
        <w:t xml:space="preserve">multi-billion naira allocations seen between 2015 and 2021, leaves little room for the capital-intensive requirements of school ICT infrastructure (Ogunode </w:t>
      </w:r>
      <w:r w:rsidR="00AF6BC8">
        <w:rPr>
          <w:rFonts w:ascii="Times New Roman" w:hAnsi="Times New Roman" w:cs="Times New Roman"/>
          <w:sz w:val="24"/>
          <w:szCs w:val="24"/>
        </w:rPr>
        <w:t>and</w:t>
      </w:r>
      <w:r w:rsidRPr="00FC2638">
        <w:rPr>
          <w:rFonts w:ascii="Times New Roman" w:hAnsi="Times New Roman" w:cs="Times New Roman"/>
          <w:sz w:val="24"/>
          <w:szCs w:val="24"/>
        </w:rPr>
        <w:t xml:space="preserve"> </w:t>
      </w:r>
      <w:r w:rsidR="00AF6BC8">
        <w:rPr>
          <w:rFonts w:ascii="Times New Roman" w:hAnsi="Times New Roman" w:cs="Times New Roman"/>
          <w:sz w:val="24"/>
          <w:szCs w:val="24"/>
        </w:rPr>
        <w:t>Adah</w:t>
      </w:r>
      <w:r w:rsidRPr="00FC2638">
        <w:rPr>
          <w:rFonts w:ascii="Times New Roman" w:hAnsi="Times New Roman" w:cs="Times New Roman"/>
          <w:sz w:val="24"/>
          <w:szCs w:val="24"/>
        </w:rPr>
        <w:t>, 2021).</w:t>
      </w:r>
    </w:p>
    <w:p w:rsidR="00A304A6" w:rsidRPr="00662192" w:rsidRDefault="00A304A6" w:rsidP="00A304A6">
      <w:pPr>
        <w:contextualSpacing/>
        <w:rPr>
          <w:rFonts w:ascii="Times New Roman" w:hAnsi="Times New Roman" w:cs="Times New Roman"/>
          <w:b/>
          <w:sz w:val="24"/>
          <w:szCs w:val="24"/>
        </w:rPr>
      </w:pPr>
      <w:r w:rsidRPr="00662192">
        <w:rPr>
          <w:rFonts w:ascii="Times New Roman" w:hAnsi="Times New Roman" w:cs="Times New Roman"/>
          <w:b/>
          <w:sz w:val="24"/>
          <w:szCs w:val="24"/>
        </w:rPr>
        <w:t>Corruption and Resource Mismanagement</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Transparency International reports emphasize that corruption remains a major deterrent to educational development. Challenges such as resource misallocation, procurement fraud, and the embezzlement of funds meant for classroom infrastructure prevent effective teaching. </w:t>
      </w:r>
      <w:r w:rsidR="00AF6BC8">
        <w:rPr>
          <w:rFonts w:ascii="Times New Roman" w:hAnsi="Times New Roman" w:cs="Times New Roman"/>
          <w:sz w:val="24"/>
          <w:szCs w:val="24"/>
        </w:rPr>
        <w:t xml:space="preserve">Ogunode and Ahaotu, </w:t>
      </w:r>
      <w:r w:rsidRPr="00FC2638">
        <w:rPr>
          <w:rFonts w:ascii="Times New Roman" w:hAnsi="Times New Roman" w:cs="Times New Roman"/>
          <w:sz w:val="24"/>
          <w:szCs w:val="24"/>
        </w:rPr>
        <w:t>(202</w:t>
      </w:r>
      <w:r w:rsidR="00AF6BC8">
        <w:rPr>
          <w:rFonts w:ascii="Times New Roman" w:hAnsi="Times New Roman" w:cs="Times New Roman"/>
          <w:sz w:val="24"/>
          <w:szCs w:val="24"/>
        </w:rPr>
        <w:t>1</w:t>
      </w:r>
      <w:r w:rsidRPr="00FC2638">
        <w:rPr>
          <w:rFonts w:ascii="Times New Roman" w:hAnsi="Times New Roman" w:cs="Times New Roman"/>
          <w:sz w:val="24"/>
          <w:szCs w:val="24"/>
        </w:rPr>
        <w:t>) identifies corruption as the most significant barrier to quality improvement, as it facilitates the diversion of funds that could otherwise stabilize the sector.</w:t>
      </w:r>
    </w:p>
    <w:p w:rsidR="00A304A6" w:rsidRPr="00662192" w:rsidRDefault="00A304A6" w:rsidP="00A304A6">
      <w:pPr>
        <w:contextualSpacing/>
        <w:rPr>
          <w:rFonts w:ascii="Times New Roman" w:hAnsi="Times New Roman" w:cs="Times New Roman"/>
          <w:b/>
          <w:sz w:val="24"/>
          <w:szCs w:val="24"/>
        </w:rPr>
      </w:pPr>
      <w:r w:rsidRPr="00662192">
        <w:rPr>
          <w:rFonts w:ascii="Times New Roman" w:hAnsi="Times New Roman" w:cs="Times New Roman"/>
          <w:b/>
          <w:sz w:val="24"/>
          <w:szCs w:val="24"/>
        </w:rPr>
        <w:t>Human Resource Deficits</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The "engine room" of any educational system is the teacher. However, the system faces a critical shortage of ICT-proficient educators. Data from </w:t>
      </w:r>
      <w:r>
        <w:rPr>
          <w:rFonts w:ascii="Times New Roman" w:hAnsi="Times New Roman"/>
          <w:sz w:val="24"/>
          <w:szCs w:val="24"/>
        </w:rPr>
        <w:t>U</w:t>
      </w:r>
      <w:r w:rsidRPr="00FC2638">
        <w:rPr>
          <w:rFonts w:ascii="Times New Roman" w:hAnsi="Times New Roman" w:cs="Times New Roman"/>
          <w:sz w:val="24"/>
          <w:szCs w:val="24"/>
        </w:rPr>
        <w:t>NE</w:t>
      </w:r>
      <w:r>
        <w:rPr>
          <w:rFonts w:ascii="Times New Roman" w:hAnsi="Times New Roman"/>
          <w:sz w:val="24"/>
          <w:szCs w:val="24"/>
        </w:rPr>
        <w:t>SCO</w:t>
      </w:r>
      <w:r w:rsidRPr="00FC2638">
        <w:rPr>
          <w:rFonts w:ascii="Times New Roman" w:hAnsi="Times New Roman" w:cs="Times New Roman"/>
          <w:sz w:val="24"/>
          <w:szCs w:val="24"/>
        </w:rPr>
        <w:t xml:space="preserve"> (20</w:t>
      </w:r>
      <w:r>
        <w:rPr>
          <w:rFonts w:ascii="Times New Roman" w:hAnsi="Times New Roman"/>
          <w:sz w:val="24"/>
          <w:szCs w:val="24"/>
        </w:rPr>
        <w:t>0</w:t>
      </w:r>
      <w:r w:rsidRPr="00FC2638">
        <w:rPr>
          <w:rFonts w:ascii="Times New Roman" w:hAnsi="Times New Roman" w:cs="Times New Roman"/>
          <w:sz w:val="24"/>
          <w:szCs w:val="24"/>
        </w:rPr>
        <w:t>4) and various reports indicate that fewer than 50% of teachers in tertiary institutions possess the necessary pedagogical and ICT competencies for effective service delivery, significantly undermining curriculum implementation.</w:t>
      </w:r>
    </w:p>
    <w:p w:rsidR="00A304A6" w:rsidRPr="00662192" w:rsidRDefault="00A304A6" w:rsidP="00A304A6">
      <w:pPr>
        <w:contextualSpacing/>
        <w:rPr>
          <w:rFonts w:ascii="Times New Roman" w:hAnsi="Times New Roman" w:cs="Times New Roman"/>
          <w:b/>
          <w:sz w:val="24"/>
          <w:szCs w:val="24"/>
        </w:rPr>
      </w:pPr>
      <w:r w:rsidRPr="00662192">
        <w:rPr>
          <w:rFonts w:ascii="Times New Roman" w:hAnsi="Times New Roman"/>
          <w:b/>
          <w:sz w:val="24"/>
          <w:szCs w:val="24"/>
        </w:rPr>
        <w:t xml:space="preserve">Inadequate </w:t>
      </w:r>
      <w:r w:rsidRPr="00662192">
        <w:rPr>
          <w:rFonts w:ascii="Times New Roman" w:hAnsi="Times New Roman" w:cs="Times New Roman"/>
          <w:b/>
          <w:sz w:val="24"/>
          <w:szCs w:val="24"/>
        </w:rPr>
        <w:t>Infrastructure s</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Effective ICT instruction is impossible without functional infrastructure, including reliable power, computer laboratories, and internet access. Studies by Ogunode and Adah (2020) and </w:t>
      </w:r>
      <w:r w:rsidR="00AF6BC8">
        <w:rPr>
          <w:rFonts w:ascii="Times New Roman" w:hAnsi="Times New Roman" w:cs="Times New Roman"/>
          <w:sz w:val="24"/>
          <w:szCs w:val="24"/>
        </w:rPr>
        <w:t xml:space="preserve">Bonnie and Lucky </w:t>
      </w:r>
      <w:r w:rsidRPr="00FC2638">
        <w:rPr>
          <w:rFonts w:ascii="Times New Roman" w:hAnsi="Times New Roman" w:cs="Times New Roman"/>
          <w:sz w:val="24"/>
          <w:szCs w:val="24"/>
        </w:rPr>
        <w:t>(20</w:t>
      </w:r>
      <w:r w:rsidR="00AF6BC8">
        <w:rPr>
          <w:rFonts w:ascii="Times New Roman" w:hAnsi="Times New Roman" w:cs="Times New Roman"/>
          <w:sz w:val="24"/>
          <w:szCs w:val="24"/>
        </w:rPr>
        <w:t>20</w:t>
      </w:r>
      <w:r w:rsidRPr="00FC2638">
        <w:rPr>
          <w:rFonts w:ascii="Times New Roman" w:hAnsi="Times New Roman" w:cs="Times New Roman"/>
          <w:sz w:val="24"/>
          <w:szCs w:val="24"/>
        </w:rPr>
        <w:t>) confirm that the prevalence of inadequate facilities in many secondary schools leaves students unprepared for the demands of the digital age.</w:t>
      </w:r>
    </w:p>
    <w:p w:rsidR="00A304A6" w:rsidRPr="00662192" w:rsidRDefault="00A304A6" w:rsidP="00A304A6">
      <w:pPr>
        <w:contextualSpacing/>
        <w:rPr>
          <w:rFonts w:ascii="Times New Roman" w:hAnsi="Times New Roman" w:cs="Times New Roman"/>
          <w:b/>
          <w:sz w:val="24"/>
          <w:szCs w:val="24"/>
        </w:rPr>
      </w:pPr>
      <w:r w:rsidRPr="00662192">
        <w:rPr>
          <w:rFonts w:ascii="Times New Roman" w:hAnsi="Times New Roman" w:cs="Times New Roman"/>
          <w:b/>
          <w:sz w:val="24"/>
          <w:szCs w:val="24"/>
        </w:rPr>
        <w:t>Policy Instability</w:t>
      </w:r>
    </w:p>
    <w:p w:rsidR="00A304A6" w:rsidRPr="00FC2638" w:rsidRDefault="00A304A6" w:rsidP="00A304A6">
      <w:pPr>
        <w:contextualSpacing/>
        <w:rPr>
          <w:rFonts w:ascii="Times New Roman" w:hAnsi="Times New Roman" w:cs="Times New Roman"/>
          <w:sz w:val="24"/>
          <w:szCs w:val="24"/>
        </w:rPr>
      </w:pPr>
      <w:r w:rsidRPr="00FC2638">
        <w:rPr>
          <w:rFonts w:ascii="Times New Roman" w:hAnsi="Times New Roman" w:cs="Times New Roman"/>
          <w:sz w:val="24"/>
          <w:szCs w:val="24"/>
        </w:rPr>
        <w:t xml:space="preserve">Frequent administrative changes and the lack of policy continuity have stymied progress. </w:t>
      </w:r>
      <w:r w:rsidR="009F55E8">
        <w:rPr>
          <w:rFonts w:ascii="Times New Roman" w:hAnsi="Times New Roman" w:cs="Times New Roman"/>
          <w:sz w:val="24"/>
          <w:szCs w:val="24"/>
        </w:rPr>
        <w:t xml:space="preserve">Ogunode and Ahaotu </w:t>
      </w:r>
      <w:r w:rsidRPr="00FC2638">
        <w:rPr>
          <w:rFonts w:ascii="Times New Roman" w:hAnsi="Times New Roman" w:cs="Times New Roman"/>
          <w:sz w:val="24"/>
          <w:szCs w:val="24"/>
        </w:rPr>
        <w:t>(20</w:t>
      </w:r>
      <w:r w:rsidR="009F55E8">
        <w:rPr>
          <w:rFonts w:ascii="Times New Roman" w:hAnsi="Times New Roman" w:cs="Times New Roman"/>
          <w:sz w:val="24"/>
          <w:szCs w:val="24"/>
        </w:rPr>
        <w:t>21</w:t>
      </w:r>
      <w:r w:rsidRPr="00FC2638">
        <w:rPr>
          <w:rFonts w:ascii="Times New Roman" w:hAnsi="Times New Roman" w:cs="Times New Roman"/>
          <w:sz w:val="24"/>
          <w:szCs w:val="24"/>
        </w:rPr>
        <w:t>) observes that shifts in political governance often lead to the abandonment of previous administrations' educational policies. This instability results in a fragmented system where many well-intended ICT policies exist only as unrealized blueprints, never reaching full implementation due to a lack of sustained commitment from successive governments.</w:t>
      </w:r>
    </w:p>
    <w:p w:rsidR="00AF423E" w:rsidRDefault="00AF423E" w:rsidP="00A304A6">
      <w:pPr>
        <w:rPr>
          <w:rFonts w:ascii="Times New Roman" w:hAnsi="Times New Roman" w:cs="Times New Roman"/>
          <w:b/>
          <w:sz w:val="24"/>
          <w:szCs w:val="24"/>
        </w:rPr>
      </w:pPr>
    </w:p>
    <w:p w:rsidR="00AF423E" w:rsidRDefault="00AF423E" w:rsidP="00A304A6">
      <w:pPr>
        <w:rPr>
          <w:rFonts w:ascii="Times New Roman" w:hAnsi="Times New Roman" w:cs="Times New Roman"/>
          <w:b/>
          <w:sz w:val="24"/>
          <w:szCs w:val="24"/>
        </w:rPr>
      </w:pPr>
    </w:p>
    <w:p w:rsidR="00AF423E" w:rsidRDefault="00AF423E" w:rsidP="00A304A6">
      <w:pPr>
        <w:rPr>
          <w:rFonts w:ascii="Times New Roman" w:hAnsi="Times New Roman" w:cs="Times New Roman"/>
          <w:b/>
          <w:sz w:val="24"/>
          <w:szCs w:val="24"/>
        </w:rPr>
      </w:pPr>
    </w:p>
    <w:p w:rsidR="00650DA4" w:rsidRDefault="00650DA4" w:rsidP="00A304A6">
      <w:pPr>
        <w:rPr>
          <w:rFonts w:ascii="Times New Roman" w:hAnsi="Times New Roman" w:cs="Times New Roman"/>
          <w:b/>
          <w:sz w:val="24"/>
          <w:szCs w:val="24"/>
        </w:rPr>
      </w:pPr>
      <w:r w:rsidRPr="00DC0AF7">
        <w:rPr>
          <w:rFonts w:ascii="Times New Roman" w:hAnsi="Times New Roman" w:cs="Times New Roman"/>
          <w:b/>
          <w:sz w:val="24"/>
          <w:szCs w:val="24"/>
        </w:rPr>
        <w:lastRenderedPageBreak/>
        <w:t>Methodology</w:t>
      </w:r>
    </w:p>
    <w:p w:rsidR="00E7216C" w:rsidRPr="00DC0AF7" w:rsidRDefault="00E7216C" w:rsidP="00650DA4">
      <w:pPr>
        <w:rPr>
          <w:rFonts w:ascii="Times New Roman" w:hAnsi="Times New Roman" w:cs="Times New Roman"/>
          <w:b/>
          <w:sz w:val="24"/>
          <w:szCs w:val="24"/>
        </w:rPr>
      </w:pPr>
      <w:r>
        <w:rPr>
          <w:rFonts w:ascii="Times New Roman" w:hAnsi="Times New Roman" w:cs="Times New Roman"/>
          <w:b/>
          <w:sz w:val="24"/>
          <w:szCs w:val="24"/>
        </w:rPr>
        <w:t>Design</w:t>
      </w:r>
    </w:p>
    <w:p w:rsidR="00650DA4"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study employs a descriptive survey research design, utilizing structured questionnaires to gather data from the Gombi Education Zone, which includes the Hong, Gombi, Song, and Girei Local Government Areas (LGAs).</w:t>
      </w:r>
    </w:p>
    <w:p w:rsidR="00E7216C" w:rsidRDefault="00E7216C" w:rsidP="00650DA4">
      <w:pPr>
        <w:rPr>
          <w:rFonts w:ascii="Times New Roman" w:hAnsi="Times New Roman" w:cs="Times New Roman"/>
          <w:b/>
          <w:sz w:val="24"/>
          <w:szCs w:val="24"/>
        </w:rPr>
      </w:pPr>
      <w:r w:rsidRPr="00E7216C">
        <w:rPr>
          <w:rFonts w:ascii="Times New Roman" w:hAnsi="Times New Roman" w:cs="Times New Roman"/>
          <w:b/>
          <w:sz w:val="24"/>
          <w:szCs w:val="24"/>
        </w:rPr>
        <w:t xml:space="preserve">Population </w:t>
      </w:r>
    </w:p>
    <w:p w:rsidR="00E7216C" w:rsidRDefault="00E7216C">
      <w:pPr>
        <w:rPr>
          <w:rFonts w:ascii="Times New Roman" w:hAnsi="Times New Roman" w:cs="Times New Roman"/>
          <w:sz w:val="24"/>
          <w:szCs w:val="24"/>
        </w:rPr>
      </w:pPr>
      <w:r w:rsidRPr="00E7216C">
        <w:rPr>
          <w:rFonts w:ascii="Times New Roman" w:hAnsi="Times New Roman" w:cs="Times New Roman"/>
          <w:sz w:val="24"/>
          <w:szCs w:val="24"/>
        </w:rPr>
        <w:t xml:space="preserve">The population consist of Urban and Rural </w:t>
      </w:r>
      <w:r w:rsidR="00662192">
        <w:rPr>
          <w:rFonts w:ascii="Times New Roman" w:hAnsi="Times New Roman" w:cs="Times New Roman"/>
          <w:sz w:val="24"/>
          <w:szCs w:val="24"/>
        </w:rPr>
        <w:t>P</w:t>
      </w:r>
      <w:r w:rsidRPr="00E7216C">
        <w:rPr>
          <w:rFonts w:ascii="Times New Roman" w:hAnsi="Times New Roman" w:cs="Times New Roman"/>
          <w:sz w:val="24"/>
          <w:szCs w:val="24"/>
        </w:rPr>
        <w:t xml:space="preserve">ublic </w:t>
      </w:r>
      <w:r w:rsidR="00662192">
        <w:rPr>
          <w:rFonts w:ascii="Times New Roman" w:hAnsi="Times New Roman" w:cs="Times New Roman"/>
          <w:sz w:val="24"/>
          <w:szCs w:val="24"/>
        </w:rPr>
        <w:t>S</w:t>
      </w:r>
      <w:r w:rsidRPr="00E7216C">
        <w:rPr>
          <w:rFonts w:ascii="Times New Roman" w:hAnsi="Times New Roman" w:cs="Times New Roman"/>
          <w:sz w:val="24"/>
          <w:szCs w:val="24"/>
        </w:rPr>
        <w:t xml:space="preserve">enior </w:t>
      </w:r>
      <w:r w:rsidR="00662192">
        <w:rPr>
          <w:rFonts w:ascii="Times New Roman" w:hAnsi="Times New Roman" w:cs="Times New Roman"/>
          <w:sz w:val="24"/>
          <w:szCs w:val="24"/>
        </w:rPr>
        <w:t>S</w:t>
      </w:r>
      <w:r w:rsidRPr="00E7216C">
        <w:rPr>
          <w:rFonts w:ascii="Times New Roman" w:hAnsi="Times New Roman" w:cs="Times New Roman"/>
          <w:sz w:val="24"/>
          <w:szCs w:val="24"/>
        </w:rPr>
        <w:t xml:space="preserve">econdary </w:t>
      </w:r>
      <w:r w:rsidR="00662192">
        <w:rPr>
          <w:rFonts w:ascii="Times New Roman" w:hAnsi="Times New Roman" w:cs="Times New Roman"/>
          <w:sz w:val="24"/>
          <w:szCs w:val="24"/>
        </w:rPr>
        <w:t>S</w:t>
      </w:r>
      <w:r w:rsidRPr="00E7216C">
        <w:rPr>
          <w:rFonts w:ascii="Times New Roman" w:hAnsi="Times New Roman" w:cs="Times New Roman"/>
          <w:sz w:val="24"/>
          <w:szCs w:val="24"/>
        </w:rPr>
        <w:t xml:space="preserve">chools in </w:t>
      </w:r>
      <w:r w:rsidRPr="003A5A45">
        <w:rPr>
          <w:rFonts w:ascii="Times New Roman" w:hAnsi="Times New Roman" w:cs="Times New Roman"/>
          <w:sz w:val="24"/>
          <w:szCs w:val="24"/>
        </w:rPr>
        <w:t>Gombi Ed</w:t>
      </w:r>
      <w:r w:rsidR="003A5A45" w:rsidRPr="003A5A45">
        <w:rPr>
          <w:rFonts w:ascii="Times New Roman" w:hAnsi="Times New Roman" w:cs="Times New Roman"/>
          <w:sz w:val="24"/>
          <w:szCs w:val="24"/>
        </w:rPr>
        <w:t>u</w:t>
      </w:r>
      <w:r w:rsidRPr="003A5A45">
        <w:rPr>
          <w:rFonts w:ascii="Times New Roman" w:hAnsi="Times New Roman" w:cs="Times New Roman"/>
          <w:sz w:val="24"/>
          <w:szCs w:val="24"/>
        </w:rPr>
        <w:t>cation Zone of Adamawa State, Nigeria. The Zone has f</w:t>
      </w:r>
      <w:r w:rsidR="003A5A45" w:rsidRPr="003A5A45">
        <w:rPr>
          <w:rFonts w:ascii="Times New Roman" w:hAnsi="Times New Roman" w:cs="Times New Roman"/>
          <w:sz w:val="24"/>
          <w:szCs w:val="24"/>
        </w:rPr>
        <w:t>our local government areas; Girei</w:t>
      </w:r>
      <w:r w:rsidRPr="003A5A45">
        <w:rPr>
          <w:rFonts w:ascii="Times New Roman" w:hAnsi="Times New Roman" w:cs="Times New Roman"/>
          <w:sz w:val="24"/>
          <w:szCs w:val="24"/>
        </w:rPr>
        <w:t xml:space="preserve">, Song, Gombi and Hong respectively. </w:t>
      </w:r>
    </w:p>
    <w:p w:rsidR="00270B45" w:rsidRPr="00270B45" w:rsidRDefault="00270B45">
      <w:pPr>
        <w:rPr>
          <w:rFonts w:ascii="Times New Roman" w:hAnsi="Times New Roman" w:cs="Times New Roman"/>
          <w:b/>
          <w:sz w:val="24"/>
          <w:szCs w:val="24"/>
        </w:rPr>
      </w:pPr>
      <w:r w:rsidRPr="00270B45">
        <w:rPr>
          <w:rFonts w:ascii="Times New Roman" w:hAnsi="Times New Roman" w:cs="Times New Roman"/>
          <w:b/>
          <w:sz w:val="24"/>
          <w:szCs w:val="24"/>
        </w:rPr>
        <w:t xml:space="preserve">Table 1: Distribution of </w:t>
      </w:r>
      <w:r w:rsidR="00290DD8">
        <w:rPr>
          <w:rFonts w:ascii="Times New Roman" w:hAnsi="Times New Roman" w:cs="Times New Roman"/>
          <w:b/>
          <w:sz w:val="24"/>
          <w:szCs w:val="24"/>
        </w:rPr>
        <w:t>S</w:t>
      </w:r>
      <w:r w:rsidRPr="00270B45">
        <w:rPr>
          <w:rFonts w:ascii="Times New Roman" w:hAnsi="Times New Roman" w:cs="Times New Roman"/>
          <w:b/>
          <w:sz w:val="24"/>
          <w:szCs w:val="24"/>
        </w:rPr>
        <w:t xml:space="preserve">chools, </w:t>
      </w:r>
      <w:r w:rsidR="00290DD8">
        <w:rPr>
          <w:rFonts w:ascii="Times New Roman" w:hAnsi="Times New Roman" w:cs="Times New Roman"/>
          <w:b/>
          <w:sz w:val="24"/>
          <w:szCs w:val="24"/>
        </w:rPr>
        <w:t>T</w:t>
      </w:r>
      <w:r w:rsidRPr="00270B45">
        <w:rPr>
          <w:rFonts w:ascii="Times New Roman" w:hAnsi="Times New Roman" w:cs="Times New Roman"/>
          <w:b/>
          <w:sz w:val="24"/>
          <w:szCs w:val="24"/>
        </w:rPr>
        <w:t xml:space="preserve">eachers, and </w:t>
      </w:r>
      <w:r w:rsidR="00290DD8">
        <w:rPr>
          <w:rFonts w:ascii="Times New Roman" w:hAnsi="Times New Roman" w:cs="Times New Roman"/>
          <w:b/>
          <w:sz w:val="24"/>
          <w:szCs w:val="24"/>
        </w:rPr>
        <w:t>S</w:t>
      </w:r>
      <w:r w:rsidRPr="00270B45">
        <w:rPr>
          <w:rFonts w:ascii="Times New Roman" w:hAnsi="Times New Roman" w:cs="Times New Roman"/>
          <w:b/>
          <w:sz w:val="24"/>
          <w:szCs w:val="24"/>
        </w:rPr>
        <w:t>tudents in Gombi Education Zone</w:t>
      </w:r>
    </w:p>
    <w:tbl>
      <w:tblPr>
        <w:tblStyle w:val="LightShading1"/>
        <w:tblW w:w="0" w:type="auto"/>
        <w:tblLook w:val="04A0"/>
      </w:tblPr>
      <w:tblGrid>
        <w:gridCol w:w="1909"/>
        <w:gridCol w:w="1909"/>
        <w:gridCol w:w="1910"/>
        <w:gridCol w:w="1910"/>
      </w:tblGrid>
      <w:tr w:rsidR="00E7216C" w:rsidTr="001B0FA1">
        <w:trPr>
          <w:cnfStyle w:val="100000000000"/>
        </w:trPr>
        <w:tc>
          <w:tcPr>
            <w:cnfStyle w:val="001000000000"/>
            <w:tcW w:w="1909" w:type="dxa"/>
            <w:shd w:val="clear" w:color="auto" w:fill="auto"/>
          </w:tcPr>
          <w:p w:rsidR="00E7216C" w:rsidRDefault="00E7216C" w:rsidP="00662192">
            <w:pPr>
              <w:jc w:val="center"/>
              <w:rPr>
                <w:rFonts w:ascii="Times New Roman" w:hAnsi="Times New Roman" w:cs="Times New Roman"/>
                <w:b w:val="0"/>
                <w:sz w:val="24"/>
                <w:szCs w:val="24"/>
              </w:rPr>
            </w:pPr>
            <w:r>
              <w:rPr>
                <w:rFonts w:ascii="Times New Roman" w:hAnsi="Times New Roman" w:cs="Times New Roman"/>
                <w:sz w:val="24"/>
                <w:szCs w:val="24"/>
              </w:rPr>
              <w:t>LGAs</w:t>
            </w:r>
          </w:p>
        </w:tc>
        <w:tc>
          <w:tcPr>
            <w:tcW w:w="1909" w:type="dxa"/>
            <w:shd w:val="clear" w:color="auto" w:fill="auto"/>
          </w:tcPr>
          <w:p w:rsidR="00E7216C" w:rsidRDefault="00E7216C" w:rsidP="00662192">
            <w:pPr>
              <w:jc w:val="center"/>
              <w:cnfStyle w:val="100000000000"/>
              <w:rPr>
                <w:rFonts w:ascii="Times New Roman" w:hAnsi="Times New Roman" w:cs="Times New Roman"/>
                <w:b w:val="0"/>
                <w:sz w:val="24"/>
                <w:szCs w:val="24"/>
              </w:rPr>
            </w:pPr>
            <w:r>
              <w:rPr>
                <w:rFonts w:ascii="Times New Roman" w:hAnsi="Times New Roman" w:cs="Times New Roman"/>
                <w:sz w:val="24"/>
                <w:szCs w:val="24"/>
              </w:rPr>
              <w:t>Schools</w:t>
            </w:r>
          </w:p>
        </w:tc>
        <w:tc>
          <w:tcPr>
            <w:tcW w:w="1910" w:type="dxa"/>
            <w:shd w:val="clear" w:color="auto" w:fill="auto"/>
          </w:tcPr>
          <w:p w:rsidR="00E7216C" w:rsidRDefault="00E7216C" w:rsidP="00662192">
            <w:pPr>
              <w:jc w:val="center"/>
              <w:cnfStyle w:val="100000000000"/>
              <w:rPr>
                <w:rFonts w:ascii="Times New Roman" w:hAnsi="Times New Roman" w:cs="Times New Roman"/>
                <w:b w:val="0"/>
                <w:sz w:val="24"/>
                <w:szCs w:val="24"/>
              </w:rPr>
            </w:pPr>
            <w:r>
              <w:rPr>
                <w:rFonts w:ascii="Times New Roman" w:hAnsi="Times New Roman" w:cs="Times New Roman"/>
                <w:sz w:val="24"/>
                <w:szCs w:val="24"/>
              </w:rPr>
              <w:t>ICT Teachers</w:t>
            </w:r>
          </w:p>
        </w:tc>
        <w:tc>
          <w:tcPr>
            <w:tcW w:w="1910" w:type="dxa"/>
            <w:shd w:val="clear" w:color="auto" w:fill="auto"/>
          </w:tcPr>
          <w:p w:rsidR="00E7216C" w:rsidRDefault="00E7216C" w:rsidP="00662192">
            <w:pPr>
              <w:jc w:val="center"/>
              <w:cnfStyle w:val="100000000000"/>
              <w:rPr>
                <w:rFonts w:ascii="Times New Roman" w:hAnsi="Times New Roman" w:cs="Times New Roman"/>
                <w:b w:val="0"/>
                <w:sz w:val="24"/>
                <w:szCs w:val="24"/>
              </w:rPr>
            </w:pPr>
            <w:r>
              <w:rPr>
                <w:rFonts w:ascii="Times New Roman" w:hAnsi="Times New Roman" w:cs="Times New Roman"/>
                <w:sz w:val="24"/>
                <w:szCs w:val="24"/>
              </w:rPr>
              <w:t>Students</w:t>
            </w:r>
          </w:p>
        </w:tc>
      </w:tr>
      <w:tr w:rsidR="00E7216C" w:rsidTr="001B0FA1">
        <w:trPr>
          <w:cnfStyle w:val="000000100000"/>
        </w:trPr>
        <w:tc>
          <w:tcPr>
            <w:cnfStyle w:val="001000000000"/>
            <w:tcW w:w="1909" w:type="dxa"/>
            <w:shd w:val="clear" w:color="auto" w:fill="auto"/>
          </w:tcPr>
          <w:p w:rsidR="00E7216C" w:rsidRDefault="00E7216C" w:rsidP="00662192">
            <w:pPr>
              <w:jc w:val="center"/>
              <w:rPr>
                <w:rFonts w:ascii="Times New Roman" w:hAnsi="Times New Roman" w:cs="Times New Roman"/>
                <w:b w:val="0"/>
                <w:sz w:val="24"/>
                <w:szCs w:val="24"/>
              </w:rPr>
            </w:pPr>
            <w:r>
              <w:rPr>
                <w:rFonts w:ascii="Times New Roman" w:hAnsi="Times New Roman" w:cs="Times New Roman"/>
                <w:sz w:val="24"/>
                <w:szCs w:val="24"/>
              </w:rPr>
              <w:t>Girei</w:t>
            </w:r>
          </w:p>
        </w:tc>
        <w:tc>
          <w:tcPr>
            <w:tcW w:w="1909" w:type="dxa"/>
            <w:shd w:val="clear" w:color="auto" w:fill="auto"/>
          </w:tcPr>
          <w:p w:rsidR="00E7216C" w:rsidRPr="00CC72D1" w:rsidRDefault="00E7216C" w:rsidP="00662192">
            <w:pPr>
              <w:jc w:val="center"/>
              <w:cnfStyle w:val="000000100000"/>
              <w:rPr>
                <w:rFonts w:ascii="Times New Roman" w:hAnsi="Times New Roman" w:cs="Times New Roman"/>
                <w:sz w:val="24"/>
                <w:szCs w:val="24"/>
              </w:rPr>
            </w:pPr>
            <w:r w:rsidRPr="00CC72D1">
              <w:rPr>
                <w:rFonts w:ascii="Times New Roman" w:hAnsi="Times New Roman" w:cs="Times New Roman"/>
                <w:sz w:val="24"/>
                <w:szCs w:val="24"/>
              </w:rPr>
              <w:t>18</w:t>
            </w:r>
          </w:p>
        </w:tc>
        <w:tc>
          <w:tcPr>
            <w:tcW w:w="1910" w:type="dxa"/>
            <w:shd w:val="clear" w:color="auto" w:fill="auto"/>
          </w:tcPr>
          <w:p w:rsidR="00E7216C" w:rsidRPr="00CC72D1" w:rsidRDefault="00E7216C" w:rsidP="00662192">
            <w:pPr>
              <w:jc w:val="center"/>
              <w:cnfStyle w:val="000000100000"/>
              <w:rPr>
                <w:rFonts w:ascii="Times New Roman" w:hAnsi="Times New Roman" w:cs="Times New Roman"/>
                <w:sz w:val="24"/>
                <w:szCs w:val="24"/>
              </w:rPr>
            </w:pPr>
            <w:r w:rsidRPr="00CC72D1">
              <w:rPr>
                <w:rFonts w:ascii="Times New Roman" w:hAnsi="Times New Roman" w:cs="Times New Roman"/>
                <w:sz w:val="24"/>
                <w:szCs w:val="24"/>
              </w:rPr>
              <w:t>24</w:t>
            </w:r>
          </w:p>
        </w:tc>
        <w:tc>
          <w:tcPr>
            <w:tcW w:w="1910" w:type="dxa"/>
            <w:shd w:val="clear" w:color="auto" w:fill="auto"/>
          </w:tcPr>
          <w:p w:rsidR="00E7216C" w:rsidRPr="00CC72D1" w:rsidRDefault="00E7216C" w:rsidP="00662192">
            <w:pPr>
              <w:jc w:val="center"/>
              <w:cnfStyle w:val="000000100000"/>
              <w:rPr>
                <w:rFonts w:ascii="Times New Roman" w:hAnsi="Times New Roman" w:cs="Times New Roman"/>
                <w:sz w:val="24"/>
                <w:szCs w:val="24"/>
              </w:rPr>
            </w:pPr>
            <w:r w:rsidRPr="00CC72D1">
              <w:rPr>
                <w:rFonts w:ascii="Times New Roman" w:hAnsi="Times New Roman" w:cs="Times New Roman"/>
                <w:sz w:val="24"/>
                <w:szCs w:val="24"/>
              </w:rPr>
              <w:t>15,930</w:t>
            </w:r>
          </w:p>
        </w:tc>
      </w:tr>
      <w:tr w:rsidR="00E7216C" w:rsidTr="001B0FA1">
        <w:tc>
          <w:tcPr>
            <w:cnfStyle w:val="001000000000"/>
            <w:tcW w:w="1909" w:type="dxa"/>
            <w:shd w:val="clear" w:color="auto" w:fill="auto"/>
          </w:tcPr>
          <w:p w:rsidR="00E7216C" w:rsidRDefault="00E7216C" w:rsidP="00662192">
            <w:pPr>
              <w:jc w:val="center"/>
              <w:rPr>
                <w:rFonts w:ascii="Times New Roman" w:hAnsi="Times New Roman" w:cs="Times New Roman"/>
                <w:b w:val="0"/>
                <w:sz w:val="24"/>
                <w:szCs w:val="24"/>
              </w:rPr>
            </w:pPr>
            <w:r>
              <w:rPr>
                <w:rFonts w:ascii="Times New Roman" w:hAnsi="Times New Roman" w:cs="Times New Roman"/>
                <w:sz w:val="24"/>
                <w:szCs w:val="24"/>
              </w:rPr>
              <w:t>Song</w:t>
            </w:r>
          </w:p>
        </w:tc>
        <w:tc>
          <w:tcPr>
            <w:tcW w:w="1909" w:type="dxa"/>
            <w:shd w:val="clear" w:color="auto" w:fill="auto"/>
          </w:tcPr>
          <w:p w:rsidR="00E7216C" w:rsidRPr="00CC72D1" w:rsidRDefault="00E7216C" w:rsidP="00662192">
            <w:pPr>
              <w:jc w:val="center"/>
              <w:cnfStyle w:val="000000000000"/>
              <w:rPr>
                <w:rFonts w:ascii="Times New Roman" w:hAnsi="Times New Roman" w:cs="Times New Roman"/>
                <w:sz w:val="24"/>
                <w:szCs w:val="24"/>
              </w:rPr>
            </w:pPr>
            <w:r w:rsidRPr="00CC72D1">
              <w:rPr>
                <w:rFonts w:ascii="Times New Roman" w:hAnsi="Times New Roman" w:cs="Times New Roman"/>
                <w:sz w:val="24"/>
                <w:szCs w:val="24"/>
              </w:rPr>
              <w:t>22</w:t>
            </w:r>
          </w:p>
        </w:tc>
        <w:tc>
          <w:tcPr>
            <w:tcW w:w="1910" w:type="dxa"/>
            <w:shd w:val="clear" w:color="auto" w:fill="auto"/>
          </w:tcPr>
          <w:p w:rsidR="00E7216C" w:rsidRPr="00CC72D1" w:rsidRDefault="00E7216C" w:rsidP="00662192">
            <w:pPr>
              <w:jc w:val="center"/>
              <w:cnfStyle w:val="000000000000"/>
              <w:rPr>
                <w:rFonts w:ascii="Times New Roman" w:hAnsi="Times New Roman" w:cs="Times New Roman"/>
                <w:sz w:val="24"/>
                <w:szCs w:val="24"/>
              </w:rPr>
            </w:pPr>
            <w:r w:rsidRPr="00CC72D1">
              <w:rPr>
                <w:rFonts w:ascii="Times New Roman" w:hAnsi="Times New Roman" w:cs="Times New Roman"/>
                <w:sz w:val="24"/>
                <w:szCs w:val="24"/>
              </w:rPr>
              <w:t>19</w:t>
            </w:r>
          </w:p>
        </w:tc>
        <w:tc>
          <w:tcPr>
            <w:tcW w:w="1910" w:type="dxa"/>
            <w:shd w:val="clear" w:color="auto" w:fill="auto"/>
          </w:tcPr>
          <w:p w:rsidR="00E7216C" w:rsidRPr="00CC72D1" w:rsidRDefault="00E7216C" w:rsidP="00662192">
            <w:pPr>
              <w:jc w:val="center"/>
              <w:cnfStyle w:val="000000000000"/>
              <w:rPr>
                <w:rFonts w:ascii="Times New Roman" w:hAnsi="Times New Roman" w:cs="Times New Roman"/>
                <w:sz w:val="24"/>
                <w:szCs w:val="24"/>
              </w:rPr>
            </w:pPr>
            <w:r w:rsidRPr="00CC72D1">
              <w:rPr>
                <w:rFonts w:ascii="Times New Roman" w:hAnsi="Times New Roman" w:cs="Times New Roman"/>
                <w:sz w:val="24"/>
                <w:szCs w:val="24"/>
              </w:rPr>
              <w:t>9,112</w:t>
            </w:r>
          </w:p>
        </w:tc>
      </w:tr>
      <w:tr w:rsidR="00E7216C" w:rsidTr="001B0FA1">
        <w:trPr>
          <w:cnfStyle w:val="000000100000"/>
        </w:trPr>
        <w:tc>
          <w:tcPr>
            <w:cnfStyle w:val="001000000000"/>
            <w:tcW w:w="1909" w:type="dxa"/>
            <w:shd w:val="clear" w:color="auto" w:fill="auto"/>
          </w:tcPr>
          <w:p w:rsidR="00E7216C" w:rsidRDefault="00E7216C" w:rsidP="00662192">
            <w:pPr>
              <w:jc w:val="center"/>
              <w:rPr>
                <w:rFonts w:ascii="Times New Roman" w:hAnsi="Times New Roman" w:cs="Times New Roman"/>
                <w:b w:val="0"/>
                <w:sz w:val="24"/>
                <w:szCs w:val="24"/>
              </w:rPr>
            </w:pPr>
            <w:r>
              <w:rPr>
                <w:rFonts w:ascii="Times New Roman" w:hAnsi="Times New Roman" w:cs="Times New Roman"/>
                <w:sz w:val="24"/>
                <w:szCs w:val="24"/>
              </w:rPr>
              <w:t>Gombi</w:t>
            </w:r>
          </w:p>
        </w:tc>
        <w:tc>
          <w:tcPr>
            <w:tcW w:w="1909" w:type="dxa"/>
            <w:shd w:val="clear" w:color="auto" w:fill="auto"/>
          </w:tcPr>
          <w:p w:rsidR="00E7216C" w:rsidRPr="00CC72D1" w:rsidRDefault="00CC72D1" w:rsidP="00662192">
            <w:pPr>
              <w:jc w:val="center"/>
              <w:cnfStyle w:val="000000100000"/>
              <w:rPr>
                <w:rFonts w:ascii="Times New Roman" w:hAnsi="Times New Roman" w:cs="Times New Roman"/>
                <w:sz w:val="24"/>
                <w:szCs w:val="24"/>
              </w:rPr>
            </w:pPr>
            <w:r w:rsidRPr="00CC72D1">
              <w:rPr>
                <w:rFonts w:ascii="Times New Roman" w:hAnsi="Times New Roman" w:cs="Times New Roman"/>
                <w:sz w:val="24"/>
                <w:szCs w:val="24"/>
              </w:rPr>
              <w:t>20</w:t>
            </w:r>
          </w:p>
        </w:tc>
        <w:tc>
          <w:tcPr>
            <w:tcW w:w="1910" w:type="dxa"/>
            <w:shd w:val="clear" w:color="auto" w:fill="auto"/>
          </w:tcPr>
          <w:p w:rsidR="00E7216C" w:rsidRPr="00CC72D1" w:rsidRDefault="00CC72D1" w:rsidP="00662192">
            <w:pPr>
              <w:jc w:val="center"/>
              <w:cnfStyle w:val="000000100000"/>
              <w:rPr>
                <w:rFonts w:ascii="Times New Roman" w:hAnsi="Times New Roman" w:cs="Times New Roman"/>
                <w:sz w:val="24"/>
                <w:szCs w:val="24"/>
              </w:rPr>
            </w:pPr>
            <w:r w:rsidRPr="00CC72D1">
              <w:rPr>
                <w:rFonts w:ascii="Times New Roman" w:hAnsi="Times New Roman" w:cs="Times New Roman"/>
                <w:sz w:val="24"/>
                <w:szCs w:val="24"/>
              </w:rPr>
              <w:t>28</w:t>
            </w:r>
          </w:p>
        </w:tc>
        <w:tc>
          <w:tcPr>
            <w:tcW w:w="1910" w:type="dxa"/>
            <w:shd w:val="clear" w:color="auto" w:fill="auto"/>
          </w:tcPr>
          <w:p w:rsidR="00E7216C" w:rsidRPr="00CC72D1" w:rsidRDefault="00CC72D1" w:rsidP="00662192">
            <w:pPr>
              <w:jc w:val="center"/>
              <w:cnfStyle w:val="000000100000"/>
              <w:rPr>
                <w:rFonts w:ascii="Times New Roman" w:hAnsi="Times New Roman" w:cs="Times New Roman"/>
                <w:sz w:val="24"/>
                <w:szCs w:val="24"/>
              </w:rPr>
            </w:pPr>
            <w:r w:rsidRPr="00CC72D1">
              <w:rPr>
                <w:rFonts w:ascii="Times New Roman" w:hAnsi="Times New Roman" w:cs="Times New Roman"/>
                <w:sz w:val="24"/>
                <w:szCs w:val="24"/>
              </w:rPr>
              <w:t>11,751</w:t>
            </w:r>
          </w:p>
        </w:tc>
      </w:tr>
      <w:tr w:rsidR="00E7216C" w:rsidTr="001B0FA1">
        <w:tc>
          <w:tcPr>
            <w:cnfStyle w:val="001000000000"/>
            <w:tcW w:w="1909" w:type="dxa"/>
            <w:shd w:val="clear" w:color="auto" w:fill="auto"/>
          </w:tcPr>
          <w:p w:rsidR="00E7216C" w:rsidRDefault="00E7216C" w:rsidP="00662192">
            <w:pPr>
              <w:jc w:val="center"/>
              <w:rPr>
                <w:rFonts w:ascii="Times New Roman" w:hAnsi="Times New Roman" w:cs="Times New Roman"/>
                <w:b w:val="0"/>
                <w:sz w:val="24"/>
                <w:szCs w:val="24"/>
              </w:rPr>
            </w:pPr>
            <w:r>
              <w:rPr>
                <w:rFonts w:ascii="Times New Roman" w:hAnsi="Times New Roman" w:cs="Times New Roman"/>
                <w:sz w:val="24"/>
                <w:szCs w:val="24"/>
              </w:rPr>
              <w:t>Hong</w:t>
            </w:r>
          </w:p>
        </w:tc>
        <w:tc>
          <w:tcPr>
            <w:tcW w:w="1909" w:type="dxa"/>
            <w:shd w:val="clear" w:color="auto" w:fill="auto"/>
          </w:tcPr>
          <w:p w:rsidR="00E7216C" w:rsidRPr="00CC72D1" w:rsidRDefault="00CC72D1" w:rsidP="00662192">
            <w:pPr>
              <w:jc w:val="center"/>
              <w:cnfStyle w:val="000000000000"/>
              <w:rPr>
                <w:rFonts w:ascii="Times New Roman" w:hAnsi="Times New Roman" w:cs="Times New Roman"/>
                <w:sz w:val="24"/>
                <w:szCs w:val="24"/>
              </w:rPr>
            </w:pPr>
            <w:r w:rsidRPr="00CC72D1">
              <w:rPr>
                <w:rFonts w:ascii="Times New Roman" w:hAnsi="Times New Roman" w:cs="Times New Roman"/>
                <w:sz w:val="24"/>
                <w:szCs w:val="24"/>
              </w:rPr>
              <w:t>34</w:t>
            </w:r>
          </w:p>
        </w:tc>
        <w:tc>
          <w:tcPr>
            <w:tcW w:w="1910" w:type="dxa"/>
            <w:shd w:val="clear" w:color="auto" w:fill="auto"/>
          </w:tcPr>
          <w:p w:rsidR="00E7216C" w:rsidRPr="00CC72D1" w:rsidRDefault="00CC72D1" w:rsidP="00662192">
            <w:pPr>
              <w:jc w:val="center"/>
              <w:cnfStyle w:val="000000000000"/>
              <w:rPr>
                <w:rFonts w:ascii="Times New Roman" w:hAnsi="Times New Roman" w:cs="Times New Roman"/>
                <w:sz w:val="24"/>
                <w:szCs w:val="24"/>
              </w:rPr>
            </w:pPr>
            <w:r w:rsidRPr="00CC72D1">
              <w:rPr>
                <w:rFonts w:ascii="Times New Roman" w:hAnsi="Times New Roman" w:cs="Times New Roman"/>
                <w:sz w:val="24"/>
                <w:szCs w:val="24"/>
              </w:rPr>
              <w:t>42</w:t>
            </w:r>
          </w:p>
        </w:tc>
        <w:tc>
          <w:tcPr>
            <w:tcW w:w="1910" w:type="dxa"/>
            <w:shd w:val="clear" w:color="auto" w:fill="auto"/>
          </w:tcPr>
          <w:p w:rsidR="00E7216C" w:rsidRPr="00CC72D1" w:rsidRDefault="00CC72D1" w:rsidP="00662192">
            <w:pPr>
              <w:jc w:val="center"/>
              <w:cnfStyle w:val="000000000000"/>
              <w:rPr>
                <w:rFonts w:ascii="Times New Roman" w:hAnsi="Times New Roman" w:cs="Times New Roman"/>
                <w:sz w:val="24"/>
                <w:szCs w:val="24"/>
              </w:rPr>
            </w:pPr>
            <w:r w:rsidRPr="00CC72D1">
              <w:rPr>
                <w:rFonts w:ascii="Times New Roman" w:hAnsi="Times New Roman" w:cs="Times New Roman"/>
                <w:sz w:val="24"/>
                <w:szCs w:val="24"/>
              </w:rPr>
              <w:t>22,625</w:t>
            </w:r>
          </w:p>
        </w:tc>
      </w:tr>
      <w:tr w:rsidR="00E7216C" w:rsidTr="001B0FA1">
        <w:trPr>
          <w:cnfStyle w:val="000000100000"/>
        </w:trPr>
        <w:tc>
          <w:tcPr>
            <w:cnfStyle w:val="001000000000"/>
            <w:tcW w:w="1909" w:type="dxa"/>
            <w:shd w:val="clear" w:color="auto" w:fill="auto"/>
          </w:tcPr>
          <w:p w:rsidR="00E7216C" w:rsidRDefault="00E7216C" w:rsidP="00662192">
            <w:pPr>
              <w:jc w:val="center"/>
              <w:rPr>
                <w:rFonts w:ascii="Times New Roman" w:hAnsi="Times New Roman" w:cs="Times New Roman"/>
                <w:b w:val="0"/>
                <w:sz w:val="24"/>
                <w:szCs w:val="24"/>
              </w:rPr>
            </w:pPr>
            <w:r>
              <w:rPr>
                <w:rFonts w:ascii="Times New Roman" w:hAnsi="Times New Roman" w:cs="Times New Roman"/>
                <w:sz w:val="24"/>
                <w:szCs w:val="24"/>
              </w:rPr>
              <w:t>Total</w:t>
            </w:r>
          </w:p>
        </w:tc>
        <w:tc>
          <w:tcPr>
            <w:tcW w:w="1909" w:type="dxa"/>
            <w:shd w:val="clear" w:color="auto" w:fill="auto"/>
          </w:tcPr>
          <w:p w:rsidR="00E7216C" w:rsidRDefault="00CC72D1" w:rsidP="00662192">
            <w:pPr>
              <w:jc w:val="center"/>
              <w:cnfStyle w:val="000000100000"/>
              <w:rPr>
                <w:rFonts w:ascii="Times New Roman" w:hAnsi="Times New Roman" w:cs="Times New Roman"/>
                <w:b/>
                <w:sz w:val="24"/>
                <w:szCs w:val="24"/>
              </w:rPr>
            </w:pPr>
            <w:r>
              <w:rPr>
                <w:rFonts w:ascii="Times New Roman" w:hAnsi="Times New Roman" w:cs="Times New Roman"/>
                <w:b/>
                <w:sz w:val="24"/>
                <w:szCs w:val="24"/>
              </w:rPr>
              <w:t>94</w:t>
            </w:r>
          </w:p>
        </w:tc>
        <w:tc>
          <w:tcPr>
            <w:tcW w:w="1910" w:type="dxa"/>
            <w:shd w:val="clear" w:color="auto" w:fill="auto"/>
          </w:tcPr>
          <w:p w:rsidR="00E7216C" w:rsidRDefault="00CC72D1" w:rsidP="00662192">
            <w:pPr>
              <w:jc w:val="center"/>
              <w:cnfStyle w:val="000000100000"/>
              <w:rPr>
                <w:rFonts w:ascii="Times New Roman" w:hAnsi="Times New Roman" w:cs="Times New Roman"/>
                <w:b/>
                <w:sz w:val="24"/>
                <w:szCs w:val="24"/>
              </w:rPr>
            </w:pPr>
            <w:r>
              <w:rPr>
                <w:rFonts w:ascii="Times New Roman" w:hAnsi="Times New Roman" w:cs="Times New Roman"/>
                <w:b/>
                <w:sz w:val="24"/>
                <w:szCs w:val="24"/>
              </w:rPr>
              <w:t>113</w:t>
            </w:r>
          </w:p>
        </w:tc>
        <w:tc>
          <w:tcPr>
            <w:tcW w:w="1910" w:type="dxa"/>
            <w:shd w:val="clear" w:color="auto" w:fill="auto"/>
          </w:tcPr>
          <w:p w:rsidR="00E7216C" w:rsidRDefault="00CC72D1" w:rsidP="00662192">
            <w:pPr>
              <w:jc w:val="center"/>
              <w:cnfStyle w:val="000000100000"/>
              <w:rPr>
                <w:rFonts w:ascii="Times New Roman" w:hAnsi="Times New Roman" w:cs="Times New Roman"/>
                <w:b/>
                <w:sz w:val="24"/>
                <w:szCs w:val="24"/>
              </w:rPr>
            </w:pPr>
            <w:r>
              <w:rPr>
                <w:rFonts w:ascii="Times New Roman" w:hAnsi="Times New Roman" w:cs="Times New Roman"/>
                <w:b/>
                <w:sz w:val="24"/>
                <w:szCs w:val="24"/>
              </w:rPr>
              <w:t>59,418</w:t>
            </w:r>
          </w:p>
        </w:tc>
      </w:tr>
    </w:tbl>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Sampling and Instrumentation</w:t>
      </w:r>
    </w:p>
    <w:p w:rsidR="00650DA4" w:rsidRPr="00503E6F" w:rsidRDefault="001C591D" w:rsidP="00650DA4">
      <w:pPr>
        <w:rPr>
          <w:rFonts w:ascii="Times New Roman" w:hAnsi="Times New Roman" w:cs="Times New Roman"/>
          <w:sz w:val="24"/>
          <w:szCs w:val="24"/>
        </w:rPr>
      </w:pPr>
      <w:r>
        <w:rPr>
          <w:rFonts w:ascii="Times New Roman" w:hAnsi="Times New Roman" w:cs="Times New Roman"/>
          <w:sz w:val="24"/>
          <w:szCs w:val="24"/>
        </w:rPr>
        <w:t xml:space="preserve">A purposive sampling technique was used, </w:t>
      </w:r>
      <w:r w:rsidR="00650DA4" w:rsidRPr="00503E6F">
        <w:rPr>
          <w:rFonts w:ascii="Times New Roman" w:hAnsi="Times New Roman" w:cs="Times New Roman"/>
          <w:sz w:val="24"/>
          <w:szCs w:val="24"/>
        </w:rPr>
        <w:t>the researcher selected eight "Grade A" secondary schools. A total of 196 participants (178 students and 18 ICT teachers) were chosen via simple random sampling. Data was collected using a researcher-designed questionnaire based on a four-point Likert Scale (ranging from Strongly Agree to Strongly Disagree).</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Validity and Reliability</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The instrument underwent face and content validation by experts from the Department of Science Education at Adamawa State University</w:t>
      </w:r>
      <w:r w:rsidR="001C591D">
        <w:rPr>
          <w:rFonts w:ascii="Times New Roman" w:hAnsi="Times New Roman" w:cs="Times New Roman"/>
          <w:sz w:val="24"/>
          <w:szCs w:val="24"/>
        </w:rPr>
        <w:t>, Mubi</w:t>
      </w:r>
      <w:r w:rsidRPr="00503E6F">
        <w:rPr>
          <w:rFonts w:ascii="Times New Roman" w:hAnsi="Times New Roman" w:cs="Times New Roman"/>
          <w:sz w:val="24"/>
          <w:szCs w:val="24"/>
        </w:rPr>
        <w:t>. Reliability was confirmed using Cronbach’s Alpha, yielding a high coefficient of 0.95, indicating strong internal consistency.</w:t>
      </w:r>
    </w:p>
    <w:p w:rsidR="00650DA4" w:rsidRPr="00DC0AF7" w:rsidRDefault="00650DA4" w:rsidP="00650DA4">
      <w:pPr>
        <w:rPr>
          <w:rFonts w:ascii="Times New Roman" w:hAnsi="Times New Roman" w:cs="Times New Roman"/>
          <w:b/>
          <w:sz w:val="24"/>
          <w:szCs w:val="24"/>
        </w:rPr>
      </w:pPr>
      <w:r w:rsidRPr="00DC0AF7">
        <w:rPr>
          <w:rFonts w:ascii="Times New Roman" w:hAnsi="Times New Roman" w:cs="Times New Roman"/>
          <w:b/>
          <w:sz w:val="24"/>
          <w:szCs w:val="24"/>
        </w:rPr>
        <w:t>Data Analysis</w:t>
      </w:r>
    </w:p>
    <w:p w:rsidR="00650DA4" w:rsidRPr="00503E6F" w:rsidRDefault="00650DA4" w:rsidP="00650DA4">
      <w:pPr>
        <w:rPr>
          <w:rFonts w:ascii="Times New Roman" w:hAnsi="Times New Roman" w:cs="Times New Roman"/>
          <w:sz w:val="24"/>
          <w:szCs w:val="24"/>
        </w:rPr>
      </w:pPr>
      <w:r w:rsidRPr="00503E6F">
        <w:rPr>
          <w:rFonts w:ascii="Times New Roman" w:hAnsi="Times New Roman" w:cs="Times New Roman"/>
          <w:sz w:val="24"/>
          <w:szCs w:val="24"/>
        </w:rPr>
        <w:t>Data were analyzed using Mean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Pr="00503E6F">
        <w:rPr>
          <w:rFonts w:ascii="Times New Roman" w:hAnsi="Times New Roman" w:cs="Times New Roman"/>
          <w:sz w:val="24"/>
          <w:szCs w:val="24"/>
        </w:rPr>
        <w:t xml:space="preserve"> ) and Standard Deviation via SPSS software. A mean score of 2.50 served as the decision point for acceptance or rejection of research items.</w:t>
      </w:r>
    </w:p>
    <w:p w:rsidR="00382E2B" w:rsidRDefault="00382E2B" w:rsidP="00966981">
      <w:pPr>
        <w:rPr>
          <w:rFonts w:ascii="Times New Roman" w:hAnsi="Times New Roman" w:cs="Times New Roman"/>
          <w:b/>
          <w:sz w:val="24"/>
          <w:szCs w:val="24"/>
        </w:rPr>
      </w:pPr>
    </w:p>
    <w:p w:rsidR="00AF423E" w:rsidRDefault="00AF423E" w:rsidP="00966981">
      <w:pPr>
        <w:rPr>
          <w:rFonts w:ascii="Times New Roman" w:hAnsi="Times New Roman" w:cs="Times New Roman"/>
          <w:b/>
          <w:sz w:val="24"/>
          <w:szCs w:val="24"/>
        </w:rPr>
      </w:pPr>
    </w:p>
    <w:p w:rsidR="00AC2BB6" w:rsidRDefault="00AC2BB6" w:rsidP="00966981">
      <w:pPr>
        <w:rPr>
          <w:rFonts w:ascii="Times New Roman" w:hAnsi="Times New Roman" w:cs="Times New Roman"/>
          <w:b/>
          <w:sz w:val="24"/>
          <w:szCs w:val="24"/>
        </w:rPr>
      </w:pPr>
      <w:r w:rsidRPr="00285A67">
        <w:rPr>
          <w:rFonts w:ascii="Times New Roman" w:hAnsi="Times New Roman" w:cs="Times New Roman"/>
          <w:b/>
          <w:sz w:val="24"/>
          <w:szCs w:val="24"/>
        </w:rPr>
        <w:lastRenderedPageBreak/>
        <w:t>Results</w:t>
      </w:r>
      <w:r>
        <w:rPr>
          <w:rFonts w:ascii="Times New Roman" w:hAnsi="Times New Roman" w:cs="Times New Roman"/>
          <w:b/>
          <w:sz w:val="24"/>
          <w:szCs w:val="24"/>
        </w:rPr>
        <w:t xml:space="preserve"> </w:t>
      </w:r>
    </w:p>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Research Question o</w:t>
      </w:r>
      <w:r w:rsidR="0048328F">
        <w:rPr>
          <w:rFonts w:ascii="Times New Roman" w:hAnsi="Times New Roman" w:cs="Times New Roman"/>
          <w:b/>
          <w:bCs/>
          <w:sz w:val="24"/>
          <w:szCs w:val="24"/>
        </w:rPr>
        <w:t>ne</w:t>
      </w:r>
      <w:r w:rsidRPr="00285A67">
        <w:rPr>
          <w:rFonts w:ascii="Times New Roman" w:hAnsi="Times New Roman" w:cs="Times New Roman"/>
          <w:b/>
          <w:bCs/>
          <w:sz w:val="24"/>
          <w:szCs w:val="24"/>
        </w:rPr>
        <w:t xml:space="preserve">: </w:t>
      </w:r>
      <w:r w:rsidRPr="00285A67">
        <w:rPr>
          <w:rFonts w:ascii="Times New Roman" w:hAnsi="Times New Roman" w:cs="Times New Roman"/>
          <w:sz w:val="24"/>
          <w:szCs w:val="24"/>
        </w:rPr>
        <w:t xml:space="preserve">What </w:t>
      </w:r>
      <w:r w:rsidR="00DE66BA" w:rsidRPr="00285A67">
        <w:rPr>
          <w:rFonts w:ascii="Times New Roman" w:hAnsi="Times New Roman" w:cs="Times New Roman"/>
          <w:sz w:val="24"/>
          <w:szCs w:val="24"/>
        </w:rPr>
        <w:t xml:space="preserve">are the </w:t>
      </w:r>
      <w:r w:rsidR="001C591D">
        <w:rPr>
          <w:rFonts w:ascii="Times New Roman" w:hAnsi="Times New Roman" w:cs="Times New Roman"/>
          <w:sz w:val="24"/>
          <w:szCs w:val="24"/>
        </w:rPr>
        <w:t xml:space="preserve">Benefits </w:t>
      </w:r>
      <w:r w:rsidRPr="00285A67">
        <w:rPr>
          <w:rFonts w:ascii="Times New Roman" w:hAnsi="Times New Roman" w:cs="Times New Roman"/>
          <w:sz w:val="24"/>
          <w:szCs w:val="24"/>
        </w:rPr>
        <w:t xml:space="preserve">of ICT </w:t>
      </w:r>
      <w:r w:rsidR="001C591D">
        <w:rPr>
          <w:rFonts w:ascii="Times New Roman" w:hAnsi="Times New Roman" w:cs="Times New Roman"/>
          <w:sz w:val="24"/>
          <w:szCs w:val="24"/>
        </w:rPr>
        <w:t>C</w:t>
      </w:r>
      <w:r w:rsidRPr="00285A67">
        <w:rPr>
          <w:rFonts w:ascii="Times New Roman" w:hAnsi="Times New Roman" w:cs="Times New Roman"/>
          <w:sz w:val="24"/>
          <w:szCs w:val="24"/>
        </w:rPr>
        <w:t xml:space="preserve">urriculum </w:t>
      </w:r>
      <w:r w:rsidR="001C591D">
        <w:rPr>
          <w:rFonts w:ascii="Times New Roman" w:hAnsi="Times New Roman" w:cs="Times New Roman"/>
          <w:sz w:val="24"/>
          <w:szCs w:val="24"/>
        </w:rPr>
        <w:t>I</w:t>
      </w:r>
      <w:r w:rsidRPr="00285A67">
        <w:rPr>
          <w:rFonts w:ascii="Times New Roman" w:hAnsi="Times New Roman" w:cs="Times New Roman"/>
          <w:sz w:val="24"/>
          <w:szCs w:val="24"/>
        </w:rPr>
        <w:t xml:space="preserve">mplementation to </w:t>
      </w:r>
      <w:r w:rsidR="001C591D">
        <w:rPr>
          <w:rFonts w:ascii="Times New Roman" w:hAnsi="Times New Roman" w:cs="Times New Roman"/>
          <w:sz w:val="24"/>
          <w:szCs w:val="24"/>
        </w:rPr>
        <w:t>T</w:t>
      </w:r>
      <w:r w:rsidRPr="00285A67">
        <w:rPr>
          <w:rFonts w:ascii="Times New Roman" w:hAnsi="Times New Roman" w:cs="Times New Roman"/>
          <w:sz w:val="24"/>
          <w:szCs w:val="24"/>
        </w:rPr>
        <w:t xml:space="preserve">eachers and </w:t>
      </w:r>
      <w:r w:rsidR="001C591D">
        <w:rPr>
          <w:rFonts w:ascii="Times New Roman" w:hAnsi="Times New Roman" w:cs="Times New Roman"/>
          <w:sz w:val="24"/>
          <w:szCs w:val="24"/>
        </w:rPr>
        <w:t>S</w:t>
      </w:r>
      <w:r w:rsidRPr="00285A67">
        <w:rPr>
          <w:rFonts w:ascii="Times New Roman" w:hAnsi="Times New Roman" w:cs="Times New Roman"/>
          <w:sz w:val="24"/>
          <w:szCs w:val="24"/>
        </w:rPr>
        <w:t xml:space="preserve">tudents in </w:t>
      </w:r>
      <w:r w:rsidR="001C591D">
        <w:rPr>
          <w:rFonts w:ascii="Times New Roman" w:hAnsi="Times New Roman" w:cs="Times New Roman"/>
          <w:sz w:val="24"/>
          <w:szCs w:val="24"/>
        </w:rPr>
        <w:t>S</w:t>
      </w:r>
      <w:r w:rsidRPr="00285A67">
        <w:rPr>
          <w:rFonts w:ascii="Times New Roman" w:hAnsi="Times New Roman" w:cs="Times New Roman"/>
          <w:sz w:val="24"/>
          <w:szCs w:val="24"/>
        </w:rPr>
        <w:t xml:space="preserve">enior </w:t>
      </w:r>
      <w:r w:rsidR="001C591D">
        <w:rPr>
          <w:rFonts w:ascii="Times New Roman" w:hAnsi="Times New Roman" w:cs="Times New Roman"/>
          <w:sz w:val="24"/>
          <w:szCs w:val="24"/>
        </w:rPr>
        <w:t>S</w:t>
      </w:r>
      <w:r w:rsidRPr="00285A67">
        <w:rPr>
          <w:rFonts w:ascii="Times New Roman" w:hAnsi="Times New Roman" w:cs="Times New Roman"/>
          <w:sz w:val="24"/>
          <w:szCs w:val="24"/>
        </w:rPr>
        <w:t xml:space="preserve">econdary </w:t>
      </w:r>
      <w:r w:rsidR="001C591D">
        <w:rPr>
          <w:rFonts w:ascii="Times New Roman" w:hAnsi="Times New Roman" w:cs="Times New Roman"/>
          <w:sz w:val="24"/>
          <w:szCs w:val="24"/>
        </w:rPr>
        <w:t>S</w:t>
      </w:r>
      <w:r w:rsidRPr="00285A67">
        <w:rPr>
          <w:rFonts w:ascii="Times New Roman" w:hAnsi="Times New Roman" w:cs="Times New Roman"/>
          <w:sz w:val="24"/>
          <w:szCs w:val="24"/>
        </w:rPr>
        <w:t xml:space="preserve">chools in Gombi </w:t>
      </w:r>
      <w:r w:rsidR="001C591D">
        <w:rPr>
          <w:rFonts w:ascii="Times New Roman" w:hAnsi="Times New Roman" w:cs="Times New Roman"/>
          <w:sz w:val="24"/>
          <w:szCs w:val="24"/>
        </w:rPr>
        <w:t>Education Zone?</w:t>
      </w:r>
    </w:p>
    <w:p w:rsidR="00AC2BB6" w:rsidRPr="00285A67" w:rsidRDefault="00AC2BB6" w:rsidP="00AC2BB6">
      <w:pPr>
        <w:contextualSpacing/>
        <w:rPr>
          <w:rFonts w:ascii="Times New Roman" w:hAnsi="Times New Roman" w:cs="Times New Roman"/>
          <w:b/>
          <w:sz w:val="24"/>
          <w:szCs w:val="24"/>
        </w:rPr>
      </w:pPr>
      <w:r w:rsidRPr="00285A67">
        <w:rPr>
          <w:rFonts w:ascii="Times New Roman" w:hAnsi="Times New Roman" w:cs="Times New Roman"/>
          <w:b/>
          <w:bCs/>
          <w:sz w:val="24"/>
          <w:szCs w:val="24"/>
        </w:rPr>
        <w:t xml:space="preserve">Table </w:t>
      </w:r>
      <w:r w:rsidR="00270B45">
        <w:rPr>
          <w:rFonts w:ascii="Times New Roman" w:hAnsi="Times New Roman" w:cs="Times New Roman"/>
          <w:b/>
          <w:bCs/>
          <w:sz w:val="24"/>
          <w:szCs w:val="24"/>
        </w:rPr>
        <w:t>2</w:t>
      </w:r>
      <w:r w:rsidRPr="00285A67">
        <w:rPr>
          <w:rFonts w:ascii="Times New Roman" w:hAnsi="Times New Roman" w:cs="Times New Roman"/>
          <w:b/>
          <w:bCs/>
          <w:sz w:val="24"/>
          <w:szCs w:val="24"/>
        </w:rPr>
        <w:t xml:space="preserve">: </w:t>
      </w:r>
      <w:r w:rsidR="007B7FD0">
        <w:rPr>
          <w:rFonts w:ascii="Times New Roman" w:hAnsi="Times New Roman" w:cs="Times New Roman"/>
          <w:b/>
          <w:bCs/>
          <w:sz w:val="24"/>
          <w:szCs w:val="24"/>
        </w:rPr>
        <w:t xml:space="preserve">Benefits </w:t>
      </w:r>
      <w:r w:rsidRPr="00285A67">
        <w:rPr>
          <w:rFonts w:ascii="Times New Roman" w:hAnsi="Times New Roman" w:cs="Times New Roman"/>
          <w:b/>
          <w:sz w:val="24"/>
          <w:szCs w:val="24"/>
        </w:rPr>
        <w:t>of ICT curriculum implementation</w:t>
      </w:r>
    </w:p>
    <w:tbl>
      <w:tblPr>
        <w:tblStyle w:val="LightShading1"/>
        <w:tblW w:w="0" w:type="auto"/>
        <w:tblLook w:val="04A0"/>
      </w:tblPr>
      <w:tblGrid>
        <w:gridCol w:w="777"/>
        <w:gridCol w:w="2336"/>
        <w:gridCol w:w="576"/>
        <w:gridCol w:w="612"/>
        <w:gridCol w:w="630"/>
        <w:gridCol w:w="548"/>
        <w:gridCol w:w="594"/>
        <w:gridCol w:w="863"/>
        <w:gridCol w:w="1203"/>
        <w:gridCol w:w="1163"/>
      </w:tblGrid>
      <w:tr w:rsidR="00AC2BB6" w:rsidRPr="007F414B" w:rsidTr="009C27B7">
        <w:trPr>
          <w:cnfStyle w:val="100000000000"/>
        </w:trPr>
        <w:tc>
          <w:tcPr>
            <w:cnfStyle w:val="001000000000"/>
            <w:tcW w:w="777" w:type="dxa"/>
          </w:tcPr>
          <w:p w:rsidR="00AC2BB6" w:rsidRPr="007F414B" w:rsidRDefault="00AC2BB6" w:rsidP="00FF1C74">
            <w:pPr>
              <w:jc w:val="center"/>
              <w:rPr>
                <w:rFonts w:ascii="Times New Roman" w:hAnsi="Times New Roman" w:cs="Times New Roman"/>
                <w:b w:val="0"/>
                <w:bCs w:val="0"/>
                <w:sz w:val="24"/>
                <w:szCs w:val="24"/>
              </w:rPr>
            </w:pPr>
            <w:r w:rsidRPr="007F414B">
              <w:rPr>
                <w:rFonts w:ascii="Times New Roman" w:hAnsi="Times New Roman" w:cs="Times New Roman"/>
                <w:sz w:val="24"/>
                <w:szCs w:val="24"/>
              </w:rPr>
              <w:t>S/NO</w:t>
            </w:r>
          </w:p>
        </w:tc>
        <w:tc>
          <w:tcPr>
            <w:tcW w:w="2336" w:type="dxa"/>
          </w:tcPr>
          <w:p w:rsidR="00AC2BB6" w:rsidRPr="007F414B" w:rsidRDefault="00AC2BB6" w:rsidP="00FF1C74">
            <w:pPr>
              <w:jc w:val="center"/>
              <w:cnfStyle w:val="100000000000"/>
              <w:rPr>
                <w:rFonts w:ascii="Times New Roman" w:hAnsi="Times New Roman" w:cs="Times New Roman"/>
                <w:b w:val="0"/>
                <w:bCs w:val="0"/>
                <w:sz w:val="24"/>
                <w:szCs w:val="24"/>
              </w:rPr>
            </w:pPr>
            <w:r w:rsidRPr="007F414B">
              <w:rPr>
                <w:rFonts w:ascii="Times New Roman" w:hAnsi="Times New Roman" w:cs="Times New Roman"/>
                <w:sz w:val="24"/>
                <w:szCs w:val="24"/>
              </w:rPr>
              <w:t>Statements</w:t>
            </w:r>
          </w:p>
        </w:tc>
        <w:tc>
          <w:tcPr>
            <w:tcW w:w="576" w:type="dxa"/>
          </w:tcPr>
          <w:p w:rsidR="00AC2BB6" w:rsidRPr="007F414B" w:rsidRDefault="00AC2BB6" w:rsidP="00FF1C74">
            <w:pPr>
              <w:jc w:val="center"/>
              <w:cnfStyle w:val="100000000000"/>
              <w:rPr>
                <w:rFonts w:ascii="Times New Roman" w:hAnsi="Times New Roman" w:cs="Times New Roman"/>
                <w:b w:val="0"/>
                <w:bCs w:val="0"/>
                <w:sz w:val="24"/>
                <w:szCs w:val="24"/>
              </w:rPr>
            </w:pPr>
            <w:r w:rsidRPr="007F414B">
              <w:rPr>
                <w:rFonts w:ascii="Times New Roman" w:hAnsi="Times New Roman" w:cs="Times New Roman"/>
                <w:color w:val="000000"/>
                <w:sz w:val="24"/>
                <w:szCs w:val="24"/>
              </w:rPr>
              <w:t>N</w:t>
            </w:r>
          </w:p>
        </w:tc>
        <w:tc>
          <w:tcPr>
            <w:tcW w:w="612" w:type="dxa"/>
          </w:tcPr>
          <w:p w:rsidR="00AC2BB6" w:rsidRPr="007F414B" w:rsidRDefault="00AC2BB6" w:rsidP="00FF1C74">
            <w:pPr>
              <w:jc w:val="center"/>
              <w:cnfStyle w:val="100000000000"/>
              <w:rPr>
                <w:rFonts w:ascii="Times New Roman" w:hAnsi="Times New Roman" w:cs="Times New Roman"/>
                <w:b w:val="0"/>
                <w:bCs w:val="0"/>
                <w:color w:val="000000"/>
                <w:sz w:val="24"/>
                <w:szCs w:val="24"/>
              </w:rPr>
            </w:pPr>
            <w:r w:rsidRPr="007F414B">
              <w:rPr>
                <w:rFonts w:ascii="Times New Roman" w:hAnsi="Times New Roman" w:cs="Times New Roman"/>
                <w:color w:val="000000"/>
                <w:sz w:val="24"/>
                <w:szCs w:val="24"/>
              </w:rPr>
              <w:t>SA</w:t>
            </w:r>
          </w:p>
        </w:tc>
        <w:tc>
          <w:tcPr>
            <w:tcW w:w="630" w:type="dxa"/>
          </w:tcPr>
          <w:p w:rsidR="00AC2BB6" w:rsidRPr="007F414B" w:rsidRDefault="00AC2BB6" w:rsidP="00FF1C74">
            <w:pPr>
              <w:jc w:val="center"/>
              <w:cnfStyle w:val="100000000000"/>
              <w:rPr>
                <w:rFonts w:ascii="Times New Roman" w:hAnsi="Times New Roman" w:cs="Times New Roman"/>
                <w:b w:val="0"/>
                <w:bCs w:val="0"/>
                <w:color w:val="000000"/>
                <w:sz w:val="24"/>
                <w:szCs w:val="24"/>
              </w:rPr>
            </w:pPr>
            <w:r w:rsidRPr="007F414B">
              <w:rPr>
                <w:rFonts w:ascii="Times New Roman" w:hAnsi="Times New Roman" w:cs="Times New Roman"/>
                <w:color w:val="000000"/>
                <w:sz w:val="24"/>
                <w:szCs w:val="24"/>
              </w:rPr>
              <w:t>A</w:t>
            </w:r>
          </w:p>
        </w:tc>
        <w:tc>
          <w:tcPr>
            <w:tcW w:w="548" w:type="dxa"/>
          </w:tcPr>
          <w:p w:rsidR="00AC2BB6" w:rsidRPr="007F414B" w:rsidRDefault="00AC2BB6" w:rsidP="00FF1C74">
            <w:pPr>
              <w:jc w:val="center"/>
              <w:cnfStyle w:val="100000000000"/>
              <w:rPr>
                <w:rFonts w:ascii="Times New Roman" w:hAnsi="Times New Roman" w:cs="Times New Roman"/>
                <w:b w:val="0"/>
                <w:bCs w:val="0"/>
                <w:color w:val="000000"/>
                <w:sz w:val="24"/>
                <w:szCs w:val="24"/>
              </w:rPr>
            </w:pPr>
            <w:r w:rsidRPr="007F414B">
              <w:rPr>
                <w:rFonts w:ascii="Times New Roman" w:hAnsi="Times New Roman" w:cs="Times New Roman"/>
                <w:color w:val="000000"/>
                <w:sz w:val="24"/>
                <w:szCs w:val="24"/>
              </w:rPr>
              <w:t>D</w:t>
            </w:r>
          </w:p>
        </w:tc>
        <w:tc>
          <w:tcPr>
            <w:tcW w:w="594" w:type="dxa"/>
          </w:tcPr>
          <w:p w:rsidR="00AC2BB6" w:rsidRPr="007F414B" w:rsidRDefault="00AC2BB6" w:rsidP="00FF1C74">
            <w:pPr>
              <w:jc w:val="center"/>
              <w:cnfStyle w:val="100000000000"/>
              <w:rPr>
                <w:rFonts w:ascii="Times New Roman" w:hAnsi="Times New Roman" w:cs="Times New Roman"/>
                <w:b w:val="0"/>
                <w:bCs w:val="0"/>
                <w:color w:val="000000"/>
                <w:sz w:val="24"/>
                <w:szCs w:val="24"/>
              </w:rPr>
            </w:pPr>
            <w:r w:rsidRPr="007F414B">
              <w:rPr>
                <w:rFonts w:ascii="Times New Roman" w:hAnsi="Times New Roman" w:cs="Times New Roman"/>
                <w:color w:val="000000"/>
                <w:sz w:val="24"/>
                <w:szCs w:val="24"/>
              </w:rPr>
              <w:t>SD</w:t>
            </w:r>
          </w:p>
        </w:tc>
        <w:tc>
          <w:tcPr>
            <w:tcW w:w="803" w:type="dxa"/>
          </w:tcPr>
          <w:p w:rsidR="00AC2BB6" w:rsidRPr="007F414B" w:rsidRDefault="00AC2BB6" w:rsidP="00FF1C74">
            <w:pPr>
              <w:jc w:val="center"/>
              <w:cnfStyle w:val="100000000000"/>
              <w:rPr>
                <w:rFonts w:ascii="Times New Roman" w:hAnsi="Times New Roman" w:cs="Times New Roman"/>
                <w:b w:val="0"/>
                <w:bCs w:val="0"/>
                <w:sz w:val="24"/>
                <w:szCs w:val="24"/>
              </w:rPr>
            </w:pPr>
            <w:r w:rsidRPr="007F414B">
              <w:rPr>
                <w:rFonts w:ascii="Times New Roman" w:hAnsi="Times New Roman" w:cs="Times New Roman"/>
                <w:color w:val="000000"/>
                <w:sz w:val="24"/>
                <w:szCs w:val="24"/>
              </w:rPr>
              <w:t>Mean.</w:t>
            </w:r>
          </w:p>
        </w:tc>
        <w:tc>
          <w:tcPr>
            <w:tcW w:w="1203" w:type="dxa"/>
          </w:tcPr>
          <w:p w:rsidR="00AC2BB6" w:rsidRPr="007F414B" w:rsidRDefault="00AC2BB6" w:rsidP="00FF1C74">
            <w:pPr>
              <w:jc w:val="center"/>
              <w:cnfStyle w:val="100000000000"/>
              <w:rPr>
                <w:rFonts w:ascii="Times New Roman" w:hAnsi="Times New Roman" w:cs="Times New Roman"/>
                <w:b w:val="0"/>
                <w:bCs w:val="0"/>
                <w:sz w:val="24"/>
                <w:szCs w:val="24"/>
              </w:rPr>
            </w:pPr>
            <w:r w:rsidRPr="007F414B">
              <w:rPr>
                <w:rFonts w:ascii="Times New Roman" w:hAnsi="Times New Roman" w:cs="Times New Roman"/>
                <w:color w:val="000000"/>
                <w:sz w:val="24"/>
                <w:szCs w:val="24"/>
              </w:rPr>
              <w:t>Std Dev</w:t>
            </w:r>
          </w:p>
        </w:tc>
        <w:tc>
          <w:tcPr>
            <w:tcW w:w="1163" w:type="dxa"/>
          </w:tcPr>
          <w:p w:rsidR="00AC2BB6" w:rsidRPr="007F414B" w:rsidRDefault="00AC2BB6" w:rsidP="00FF1C74">
            <w:pPr>
              <w:jc w:val="center"/>
              <w:cnfStyle w:val="100000000000"/>
              <w:rPr>
                <w:rFonts w:ascii="Times New Roman" w:hAnsi="Times New Roman" w:cs="Times New Roman"/>
                <w:b w:val="0"/>
                <w:bCs w:val="0"/>
                <w:color w:val="000000"/>
                <w:sz w:val="24"/>
                <w:szCs w:val="24"/>
              </w:rPr>
            </w:pPr>
            <w:r w:rsidRPr="007F414B">
              <w:rPr>
                <w:rFonts w:ascii="Times New Roman" w:hAnsi="Times New Roman" w:cs="Times New Roman"/>
                <w:color w:val="000000"/>
                <w:sz w:val="24"/>
                <w:szCs w:val="24"/>
              </w:rPr>
              <w:t>Decision</w:t>
            </w:r>
          </w:p>
        </w:tc>
      </w:tr>
      <w:tr w:rsidR="00AC2BB6" w:rsidRPr="007F414B" w:rsidTr="009C27B7">
        <w:trPr>
          <w:cnfStyle w:val="000000100000"/>
        </w:trPr>
        <w:tc>
          <w:tcPr>
            <w:cnfStyle w:val="001000000000"/>
            <w:tcW w:w="777" w:type="dxa"/>
            <w:shd w:val="clear" w:color="auto" w:fill="auto"/>
          </w:tcPr>
          <w:p w:rsidR="00AC2BB6" w:rsidRPr="007F414B" w:rsidRDefault="00AC2BB6" w:rsidP="00FF1C74">
            <w:pPr>
              <w:jc w:val="center"/>
              <w:rPr>
                <w:rFonts w:ascii="Times New Roman" w:hAnsi="Times New Roman" w:cs="Times New Roman"/>
                <w:color w:val="000000"/>
                <w:sz w:val="24"/>
                <w:szCs w:val="24"/>
              </w:rPr>
            </w:pPr>
            <w:r w:rsidRPr="007F414B">
              <w:rPr>
                <w:rFonts w:ascii="Times New Roman" w:hAnsi="Times New Roman" w:cs="Times New Roman"/>
                <w:color w:val="000000"/>
                <w:sz w:val="24"/>
                <w:szCs w:val="24"/>
              </w:rPr>
              <w:t>1</w:t>
            </w:r>
          </w:p>
        </w:tc>
        <w:tc>
          <w:tcPr>
            <w:tcW w:w="2336" w:type="dxa"/>
            <w:shd w:val="clear" w:color="auto" w:fill="auto"/>
          </w:tcPr>
          <w:p w:rsidR="00AC2BB6" w:rsidRPr="007F414B" w:rsidRDefault="00AC2BB6" w:rsidP="001C591D">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 xml:space="preserve">ICT </w:t>
            </w:r>
            <w:r w:rsidR="001C591D" w:rsidRPr="007F414B">
              <w:rPr>
                <w:rFonts w:ascii="Times New Roman" w:hAnsi="Times New Roman" w:cs="Times New Roman"/>
                <w:color w:val="000000"/>
                <w:sz w:val="24"/>
                <w:szCs w:val="24"/>
              </w:rPr>
              <w:t xml:space="preserve">Curriculum </w:t>
            </w:r>
            <w:r w:rsidR="009F1483" w:rsidRPr="007F414B">
              <w:rPr>
                <w:rFonts w:ascii="Times New Roman" w:hAnsi="Times New Roman" w:cs="Times New Roman"/>
                <w:color w:val="000000"/>
                <w:sz w:val="24"/>
                <w:szCs w:val="24"/>
              </w:rPr>
              <w:t xml:space="preserve">would </w:t>
            </w:r>
            <w:r w:rsidRPr="007F414B">
              <w:rPr>
                <w:rFonts w:ascii="Times New Roman" w:hAnsi="Times New Roman" w:cs="Times New Roman"/>
                <w:color w:val="000000"/>
                <w:sz w:val="24"/>
                <w:szCs w:val="24"/>
              </w:rPr>
              <w:t xml:space="preserve"> promote collaborative teaching and learning in schools</w:t>
            </w:r>
          </w:p>
        </w:tc>
        <w:tc>
          <w:tcPr>
            <w:tcW w:w="576"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4009A6" w:rsidP="00FF1C74">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196</w:t>
            </w:r>
          </w:p>
        </w:tc>
        <w:tc>
          <w:tcPr>
            <w:tcW w:w="612"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4009A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193</w:t>
            </w:r>
          </w:p>
        </w:tc>
        <w:tc>
          <w:tcPr>
            <w:tcW w:w="630"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4009A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3</w:t>
            </w:r>
          </w:p>
        </w:tc>
        <w:tc>
          <w:tcPr>
            <w:tcW w:w="548"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594"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803"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3.91</w:t>
            </w:r>
          </w:p>
        </w:tc>
        <w:tc>
          <w:tcPr>
            <w:tcW w:w="1203"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0.28</w:t>
            </w:r>
          </w:p>
        </w:tc>
        <w:tc>
          <w:tcPr>
            <w:tcW w:w="1163"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Accepted</w:t>
            </w:r>
          </w:p>
        </w:tc>
      </w:tr>
      <w:tr w:rsidR="00AC2BB6" w:rsidRPr="007F414B" w:rsidTr="009C27B7">
        <w:tc>
          <w:tcPr>
            <w:cnfStyle w:val="001000000000"/>
            <w:tcW w:w="777" w:type="dxa"/>
          </w:tcPr>
          <w:p w:rsidR="00AC2BB6" w:rsidRPr="007F414B" w:rsidRDefault="00AC2BB6" w:rsidP="00FF1C74">
            <w:pPr>
              <w:jc w:val="center"/>
              <w:rPr>
                <w:rFonts w:ascii="Times New Roman" w:hAnsi="Times New Roman" w:cs="Times New Roman"/>
                <w:color w:val="000000"/>
                <w:sz w:val="24"/>
                <w:szCs w:val="24"/>
              </w:rPr>
            </w:pPr>
            <w:r w:rsidRPr="007F414B">
              <w:rPr>
                <w:rFonts w:ascii="Times New Roman" w:hAnsi="Times New Roman" w:cs="Times New Roman"/>
                <w:color w:val="000000"/>
                <w:sz w:val="24"/>
                <w:szCs w:val="24"/>
              </w:rPr>
              <w:t>2</w:t>
            </w:r>
          </w:p>
        </w:tc>
        <w:tc>
          <w:tcPr>
            <w:tcW w:w="2336" w:type="dxa"/>
          </w:tcPr>
          <w:p w:rsidR="00AC2BB6" w:rsidRPr="007F414B" w:rsidRDefault="00AC2BB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ICT tools (multimedia) improves engagement, motivation and participation among teachers and students in schools</w:t>
            </w:r>
          </w:p>
        </w:tc>
        <w:tc>
          <w:tcPr>
            <w:tcW w:w="576"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4009A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196</w:t>
            </w:r>
          </w:p>
        </w:tc>
        <w:tc>
          <w:tcPr>
            <w:tcW w:w="612"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4009A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196</w:t>
            </w:r>
          </w:p>
        </w:tc>
        <w:tc>
          <w:tcPr>
            <w:tcW w:w="630"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548"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594"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803"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4.00</w:t>
            </w:r>
          </w:p>
        </w:tc>
        <w:tc>
          <w:tcPr>
            <w:tcW w:w="1203"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0.00</w:t>
            </w:r>
          </w:p>
        </w:tc>
        <w:tc>
          <w:tcPr>
            <w:tcW w:w="1163"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Accepted</w:t>
            </w:r>
          </w:p>
        </w:tc>
      </w:tr>
      <w:tr w:rsidR="00AC2BB6" w:rsidRPr="007F414B" w:rsidTr="009C27B7">
        <w:trPr>
          <w:cnfStyle w:val="000000100000"/>
        </w:trPr>
        <w:tc>
          <w:tcPr>
            <w:cnfStyle w:val="001000000000"/>
            <w:tcW w:w="777" w:type="dxa"/>
            <w:shd w:val="clear" w:color="auto" w:fill="auto"/>
          </w:tcPr>
          <w:p w:rsidR="00AC2BB6" w:rsidRPr="007F414B" w:rsidRDefault="00AC2BB6" w:rsidP="00FF1C74">
            <w:pPr>
              <w:jc w:val="center"/>
              <w:rPr>
                <w:rFonts w:ascii="Times New Roman" w:hAnsi="Times New Roman" w:cs="Times New Roman"/>
                <w:color w:val="000000"/>
                <w:sz w:val="24"/>
                <w:szCs w:val="24"/>
              </w:rPr>
            </w:pPr>
            <w:r w:rsidRPr="007F414B">
              <w:rPr>
                <w:rFonts w:ascii="Times New Roman" w:hAnsi="Times New Roman" w:cs="Times New Roman"/>
                <w:color w:val="000000"/>
                <w:sz w:val="24"/>
                <w:szCs w:val="24"/>
              </w:rPr>
              <w:t>3</w:t>
            </w:r>
          </w:p>
        </w:tc>
        <w:tc>
          <w:tcPr>
            <w:tcW w:w="2336" w:type="dxa"/>
            <w:shd w:val="clear" w:color="auto" w:fill="auto"/>
          </w:tcPr>
          <w:p w:rsidR="00AC2BB6" w:rsidRPr="007F414B" w:rsidRDefault="00AC2BB6" w:rsidP="00FF1C74">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ICT provides easy access to large subject content</w:t>
            </w:r>
          </w:p>
        </w:tc>
        <w:tc>
          <w:tcPr>
            <w:tcW w:w="576"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4009A6" w:rsidP="00FF1C74">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196</w:t>
            </w:r>
          </w:p>
        </w:tc>
        <w:tc>
          <w:tcPr>
            <w:tcW w:w="612"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4009A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196</w:t>
            </w:r>
          </w:p>
        </w:tc>
        <w:tc>
          <w:tcPr>
            <w:tcW w:w="630"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548"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594"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803"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4.00</w:t>
            </w:r>
          </w:p>
        </w:tc>
        <w:tc>
          <w:tcPr>
            <w:tcW w:w="1203"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0.00</w:t>
            </w:r>
          </w:p>
        </w:tc>
        <w:tc>
          <w:tcPr>
            <w:tcW w:w="1163" w:type="dxa"/>
            <w:shd w:val="clear" w:color="auto" w:fill="auto"/>
          </w:tcPr>
          <w:p w:rsidR="00AC2BB6" w:rsidRPr="007F414B" w:rsidRDefault="00AC2BB6" w:rsidP="00FF1C74">
            <w:pPr>
              <w:jc w:val="center"/>
              <w:cnfStyle w:val="000000100000"/>
              <w:rPr>
                <w:rFonts w:ascii="Times New Roman" w:hAnsi="Times New Roman" w:cs="Times New Roman"/>
                <w:color w:val="000000"/>
                <w:sz w:val="24"/>
                <w:szCs w:val="24"/>
              </w:rPr>
            </w:pPr>
          </w:p>
          <w:p w:rsidR="00AC2BB6" w:rsidRPr="007F414B" w:rsidRDefault="00AC2BB6" w:rsidP="00FF1C74">
            <w:pPr>
              <w:jc w:val="cente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Accepted</w:t>
            </w:r>
          </w:p>
        </w:tc>
      </w:tr>
      <w:tr w:rsidR="00AC2BB6" w:rsidRPr="007F414B" w:rsidTr="009C27B7">
        <w:tc>
          <w:tcPr>
            <w:cnfStyle w:val="001000000000"/>
            <w:tcW w:w="777" w:type="dxa"/>
          </w:tcPr>
          <w:p w:rsidR="00AC2BB6" w:rsidRPr="007F414B" w:rsidRDefault="00AC2BB6" w:rsidP="00FF1C74">
            <w:pPr>
              <w:jc w:val="center"/>
              <w:rPr>
                <w:rFonts w:ascii="Times New Roman" w:hAnsi="Times New Roman" w:cs="Times New Roman"/>
                <w:color w:val="000000"/>
                <w:sz w:val="24"/>
                <w:szCs w:val="24"/>
              </w:rPr>
            </w:pPr>
            <w:r w:rsidRPr="007F414B">
              <w:rPr>
                <w:rFonts w:ascii="Times New Roman" w:hAnsi="Times New Roman" w:cs="Times New Roman"/>
                <w:color w:val="000000"/>
                <w:sz w:val="24"/>
                <w:szCs w:val="24"/>
              </w:rPr>
              <w:t>4</w:t>
            </w:r>
          </w:p>
        </w:tc>
        <w:tc>
          <w:tcPr>
            <w:tcW w:w="2336" w:type="dxa"/>
          </w:tcPr>
          <w:p w:rsidR="00AC2BB6" w:rsidRPr="007F414B" w:rsidRDefault="00AC2BB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Use of ICT tools would provide better performance and flexibility in teaching and learning</w:t>
            </w:r>
          </w:p>
        </w:tc>
        <w:tc>
          <w:tcPr>
            <w:tcW w:w="576"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4009A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196</w:t>
            </w:r>
          </w:p>
        </w:tc>
        <w:tc>
          <w:tcPr>
            <w:tcW w:w="612"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4009A6" w:rsidP="009F1483">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19</w:t>
            </w:r>
            <w:r w:rsidR="009F1483" w:rsidRPr="007F414B">
              <w:rPr>
                <w:rFonts w:ascii="Times New Roman" w:hAnsi="Times New Roman" w:cs="Times New Roman"/>
                <w:color w:val="000000"/>
                <w:sz w:val="24"/>
                <w:szCs w:val="24"/>
              </w:rPr>
              <w:t>3</w:t>
            </w:r>
          </w:p>
        </w:tc>
        <w:tc>
          <w:tcPr>
            <w:tcW w:w="630"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3</w:t>
            </w:r>
          </w:p>
        </w:tc>
        <w:tc>
          <w:tcPr>
            <w:tcW w:w="548"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594"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803"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3.99</w:t>
            </w:r>
          </w:p>
        </w:tc>
        <w:tc>
          <w:tcPr>
            <w:tcW w:w="1203"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sz w:val="24"/>
                <w:szCs w:val="24"/>
              </w:rPr>
            </w:pPr>
            <w:r w:rsidRPr="007F414B">
              <w:rPr>
                <w:rFonts w:ascii="Times New Roman" w:hAnsi="Times New Roman" w:cs="Times New Roman"/>
                <w:color w:val="000000"/>
                <w:sz w:val="24"/>
                <w:szCs w:val="24"/>
              </w:rPr>
              <w:t>0.09</w:t>
            </w:r>
          </w:p>
        </w:tc>
        <w:tc>
          <w:tcPr>
            <w:tcW w:w="1163" w:type="dxa"/>
          </w:tcPr>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p>
          <w:p w:rsidR="00AC2BB6" w:rsidRPr="007F414B" w:rsidRDefault="00AC2BB6" w:rsidP="00FF1C74">
            <w:pPr>
              <w:jc w:val="center"/>
              <w:cnfStyle w:val="000000000000"/>
              <w:rPr>
                <w:rFonts w:ascii="Times New Roman" w:hAnsi="Times New Roman" w:cs="Times New Roman"/>
                <w:color w:val="000000"/>
                <w:sz w:val="24"/>
                <w:szCs w:val="24"/>
              </w:rPr>
            </w:pPr>
            <w:r w:rsidRPr="007F414B">
              <w:rPr>
                <w:rFonts w:ascii="Times New Roman" w:hAnsi="Times New Roman" w:cs="Times New Roman"/>
                <w:color w:val="000000"/>
                <w:sz w:val="24"/>
                <w:szCs w:val="24"/>
              </w:rPr>
              <w:t>Accepted</w:t>
            </w:r>
          </w:p>
        </w:tc>
      </w:tr>
      <w:tr w:rsidR="00AC2BB6" w:rsidRPr="007F414B" w:rsidTr="009C27B7">
        <w:trPr>
          <w:cnfStyle w:val="000000100000"/>
        </w:trPr>
        <w:tc>
          <w:tcPr>
            <w:cnfStyle w:val="001000000000"/>
            <w:tcW w:w="777" w:type="dxa"/>
            <w:shd w:val="clear" w:color="auto" w:fill="auto"/>
          </w:tcPr>
          <w:p w:rsidR="00AC2BB6" w:rsidRPr="007F414B" w:rsidRDefault="00AC2BB6" w:rsidP="009C27B7">
            <w:pPr>
              <w:rPr>
                <w:rFonts w:ascii="Times New Roman" w:hAnsi="Times New Roman" w:cs="Times New Roman"/>
                <w:color w:val="000000"/>
                <w:sz w:val="24"/>
                <w:szCs w:val="24"/>
              </w:rPr>
            </w:pPr>
            <w:r w:rsidRPr="007F414B">
              <w:rPr>
                <w:rFonts w:ascii="Times New Roman" w:hAnsi="Times New Roman" w:cs="Times New Roman"/>
                <w:color w:val="000000"/>
                <w:sz w:val="24"/>
                <w:szCs w:val="24"/>
              </w:rPr>
              <w:t>5</w:t>
            </w:r>
          </w:p>
        </w:tc>
        <w:tc>
          <w:tcPr>
            <w:tcW w:w="2336" w:type="dxa"/>
            <w:shd w:val="clear" w:color="auto" w:fill="auto"/>
          </w:tcPr>
          <w:p w:rsidR="00AC2BB6" w:rsidRPr="007F414B" w:rsidRDefault="00AC2BB6" w:rsidP="009C27B7">
            <w:pP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ICT tools and facilities enhance quality of teaching and learning through audio-virtual classroom</w:t>
            </w:r>
          </w:p>
        </w:tc>
        <w:tc>
          <w:tcPr>
            <w:tcW w:w="576"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EA5CA8" w:rsidP="009C27B7">
            <w:pP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196</w:t>
            </w:r>
          </w:p>
        </w:tc>
        <w:tc>
          <w:tcPr>
            <w:tcW w:w="612"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EA5CA8" w:rsidP="009C27B7">
            <w:pP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189</w:t>
            </w:r>
          </w:p>
        </w:tc>
        <w:tc>
          <w:tcPr>
            <w:tcW w:w="630"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EA5CA8" w:rsidP="009C27B7">
            <w:pP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7</w:t>
            </w:r>
          </w:p>
        </w:tc>
        <w:tc>
          <w:tcPr>
            <w:tcW w:w="548"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594"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w:t>
            </w:r>
          </w:p>
        </w:tc>
        <w:tc>
          <w:tcPr>
            <w:tcW w:w="803"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3.96</w:t>
            </w:r>
          </w:p>
        </w:tc>
        <w:tc>
          <w:tcPr>
            <w:tcW w:w="1203"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sz w:val="24"/>
                <w:szCs w:val="24"/>
              </w:rPr>
            </w:pPr>
            <w:r w:rsidRPr="007F414B">
              <w:rPr>
                <w:rFonts w:ascii="Times New Roman" w:hAnsi="Times New Roman" w:cs="Times New Roman"/>
                <w:color w:val="000000"/>
                <w:sz w:val="24"/>
                <w:szCs w:val="24"/>
              </w:rPr>
              <w:t>0.19</w:t>
            </w:r>
          </w:p>
        </w:tc>
        <w:tc>
          <w:tcPr>
            <w:tcW w:w="1163" w:type="dxa"/>
            <w:shd w:val="clear" w:color="auto" w:fill="auto"/>
          </w:tcPr>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p>
          <w:p w:rsidR="00AC2BB6" w:rsidRPr="007F414B" w:rsidRDefault="00AC2BB6" w:rsidP="009C27B7">
            <w:pPr>
              <w:cnfStyle w:val="000000100000"/>
              <w:rPr>
                <w:rFonts w:ascii="Times New Roman" w:hAnsi="Times New Roman" w:cs="Times New Roman"/>
                <w:color w:val="000000"/>
                <w:sz w:val="24"/>
                <w:szCs w:val="24"/>
              </w:rPr>
            </w:pPr>
            <w:r w:rsidRPr="007F414B">
              <w:rPr>
                <w:rFonts w:ascii="Times New Roman" w:hAnsi="Times New Roman" w:cs="Times New Roman"/>
                <w:color w:val="000000"/>
                <w:sz w:val="24"/>
                <w:szCs w:val="24"/>
              </w:rPr>
              <w:t>Accepted</w:t>
            </w:r>
          </w:p>
        </w:tc>
      </w:tr>
      <w:tr w:rsidR="00AC2BB6" w:rsidRPr="007F414B" w:rsidTr="009C27B7">
        <w:tc>
          <w:tcPr>
            <w:cnfStyle w:val="001000000000"/>
            <w:tcW w:w="777" w:type="dxa"/>
          </w:tcPr>
          <w:p w:rsidR="00AC2BB6" w:rsidRPr="007F414B" w:rsidRDefault="00AC2BB6" w:rsidP="009C27B7">
            <w:pPr>
              <w:rPr>
                <w:rFonts w:ascii="Times New Roman" w:hAnsi="Times New Roman" w:cs="Times New Roman"/>
                <w:color w:val="000000"/>
                <w:sz w:val="24"/>
                <w:szCs w:val="24"/>
              </w:rPr>
            </w:pPr>
          </w:p>
        </w:tc>
        <w:tc>
          <w:tcPr>
            <w:tcW w:w="2336" w:type="dxa"/>
          </w:tcPr>
          <w:p w:rsidR="00AC2BB6" w:rsidRPr="007F414B" w:rsidRDefault="00AC2BB6" w:rsidP="009C27B7">
            <w:pPr>
              <w:cnfStyle w:val="000000000000"/>
              <w:rPr>
                <w:rFonts w:ascii="Times New Roman" w:hAnsi="Times New Roman" w:cs="Times New Roman"/>
                <w:b/>
                <w:bCs/>
                <w:color w:val="000000"/>
                <w:sz w:val="24"/>
                <w:szCs w:val="24"/>
              </w:rPr>
            </w:pPr>
            <w:r w:rsidRPr="007F414B">
              <w:rPr>
                <w:rFonts w:ascii="Times New Roman" w:hAnsi="Times New Roman" w:cs="Times New Roman"/>
                <w:b/>
                <w:bCs/>
                <w:color w:val="000000"/>
                <w:sz w:val="24"/>
                <w:szCs w:val="24"/>
              </w:rPr>
              <w:t>Grand Mean</w:t>
            </w:r>
          </w:p>
        </w:tc>
        <w:tc>
          <w:tcPr>
            <w:tcW w:w="576" w:type="dxa"/>
          </w:tcPr>
          <w:p w:rsidR="00AC2BB6" w:rsidRPr="007F414B" w:rsidRDefault="00AC2BB6" w:rsidP="009C27B7">
            <w:pPr>
              <w:cnfStyle w:val="000000000000"/>
              <w:rPr>
                <w:rFonts w:ascii="Times New Roman" w:hAnsi="Times New Roman" w:cs="Times New Roman"/>
                <w:color w:val="000000"/>
                <w:sz w:val="24"/>
                <w:szCs w:val="24"/>
              </w:rPr>
            </w:pPr>
          </w:p>
        </w:tc>
        <w:tc>
          <w:tcPr>
            <w:tcW w:w="612" w:type="dxa"/>
          </w:tcPr>
          <w:p w:rsidR="00AC2BB6" w:rsidRPr="007F414B" w:rsidRDefault="00AC2BB6" w:rsidP="009C27B7">
            <w:pPr>
              <w:cnfStyle w:val="000000000000"/>
              <w:rPr>
                <w:rFonts w:ascii="Times New Roman" w:hAnsi="Times New Roman" w:cs="Times New Roman"/>
                <w:color w:val="000000"/>
                <w:sz w:val="24"/>
                <w:szCs w:val="24"/>
              </w:rPr>
            </w:pPr>
          </w:p>
        </w:tc>
        <w:tc>
          <w:tcPr>
            <w:tcW w:w="630" w:type="dxa"/>
          </w:tcPr>
          <w:p w:rsidR="00AC2BB6" w:rsidRPr="007F414B" w:rsidRDefault="00AC2BB6" w:rsidP="009C27B7">
            <w:pPr>
              <w:cnfStyle w:val="000000000000"/>
              <w:rPr>
                <w:rFonts w:ascii="Times New Roman" w:hAnsi="Times New Roman" w:cs="Times New Roman"/>
                <w:color w:val="000000"/>
                <w:sz w:val="24"/>
                <w:szCs w:val="24"/>
              </w:rPr>
            </w:pPr>
          </w:p>
        </w:tc>
        <w:tc>
          <w:tcPr>
            <w:tcW w:w="548" w:type="dxa"/>
          </w:tcPr>
          <w:p w:rsidR="00AC2BB6" w:rsidRPr="007F414B" w:rsidRDefault="00AC2BB6" w:rsidP="009C27B7">
            <w:pPr>
              <w:cnfStyle w:val="000000000000"/>
              <w:rPr>
                <w:rFonts w:ascii="Times New Roman" w:hAnsi="Times New Roman" w:cs="Times New Roman"/>
                <w:color w:val="000000"/>
                <w:sz w:val="24"/>
                <w:szCs w:val="24"/>
              </w:rPr>
            </w:pPr>
          </w:p>
        </w:tc>
        <w:tc>
          <w:tcPr>
            <w:tcW w:w="594" w:type="dxa"/>
          </w:tcPr>
          <w:p w:rsidR="00AC2BB6" w:rsidRPr="007F414B" w:rsidRDefault="00AC2BB6" w:rsidP="009C27B7">
            <w:pPr>
              <w:cnfStyle w:val="000000000000"/>
              <w:rPr>
                <w:rFonts w:ascii="Times New Roman" w:hAnsi="Times New Roman" w:cs="Times New Roman"/>
                <w:color w:val="000000"/>
                <w:sz w:val="24"/>
                <w:szCs w:val="24"/>
              </w:rPr>
            </w:pPr>
          </w:p>
        </w:tc>
        <w:tc>
          <w:tcPr>
            <w:tcW w:w="803" w:type="dxa"/>
          </w:tcPr>
          <w:p w:rsidR="00AC2BB6" w:rsidRPr="007F414B" w:rsidRDefault="00AC2BB6" w:rsidP="009C27B7">
            <w:pPr>
              <w:cnfStyle w:val="000000000000"/>
              <w:rPr>
                <w:rFonts w:ascii="Times New Roman" w:hAnsi="Times New Roman" w:cs="Times New Roman"/>
                <w:b/>
                <w:bCs/>
                <w:color w:val="000000"/>
                <w:sz w:val="24"/>
                <w:szCs w:val="24"/>
              </w:rPr>
            </w:pPr>
            <w:r w:rsidRPr="007F414B">
              <w:rPr>
                <w:rFonts w:ascii="Times New Roman" w:hAnsi="Times New Roman" w:cs="Times New Roman"/>
                <w:b/>
                <w:bCs/>
                <w:color w:val="000000"/>
                <w:sz w:val="24"/>
                <w:szCs w:val="24"/>
              </w:rPr>
              <w:t>3.97</w:t>
            </w:r>
          </w:p>
        </w:tc>
        <w:tc>
          <w:tcPr>
            <w:tcW w:w="1203" w:type="dxa"/>
          </w:tcPr>
          <w:p w:rsidR="00AC2BB6" w:rsidRPr="007F414B" w:rsidRDefault="00AC2BB6" w:rsidP="009C27B7">
            <w:pPr>
              <w:cnfStyle w:val="000000000000"/>
              <w:rPr>
                <w:rFonts w:ascii="Times New Roman" w:hAnsi="Times New Roman" w:cs="Times New Roman"/>
                <w:color w:val="000000"/>
                <w:sz w:val="24"/>
                <w:szCs w:val="24"/>
              </w:rPr>
            </w:pPr>
          </w:p>
        </w:tc>
        <w:tc>
          <w:tcPr>
            <w:tcW w:w="1163" w:type="dxa"/>
          </w:tcPr>
          <w:p w:rsidR="00AC2BB6" w:rsidRPr="007F414B" w:rsidRDefault="00AC2BB6" w:rsidP="009C27B7">
            <w:pPr>
              <w:cnfStyle w:val="000000000000"/>
              <w:rPr>
                <w:rFonts w:ascii="Times New Roman" w:hAnsi="Times New Roman" w:cs="Times New Roman"/>
                <w:b/>
                <w:color w:val="000000"/>
                <w:sz w:val="24"/>
                <w:szCs w:val="24"/>
              </w:rPr>
            </w:pPr>
            <w:r w:rsidRPr="007F414B">
              <w:rPr>
                <w:rFonts w:ascii="Times New Roman" w:hAnsi="Times New Roman" w:cs="Times New Roman"/>
                <w:b/>
                <w:color w:val="000000"/>
                <w:sz w:val="24"/>
                <w:szCs w:val="24"/>
              </w:rPr>
              <w:t>Accepted</w:t>
            </w:r>
          </w:p>
        </w:tc>
      </w:tr>
    </w:tbl>
    <w:p w:rsidR="00AC2BB6" w:rsidRPr="00285A67" w:rsidRDefault="007B7FD0" w:rsidP="00AC2BB6">
      <w:pPr>
        <w:contextualSpacing/>
        <w:rPr>
          <w:rFonts w:ascii="Times New Roman" w:hAnsi="Times New Roman" w:cs="Times New Roman"/>
          <w:sz w:val="24"/>
          <w:szCs w:val="24"/>
        </w:rPr>
      </w:pPr>
      <w:r>
        <w:rPr>
          <w:rFonts w:ascii="Times New Roman" w:hAnsi="Times New Roman" w:cs="Times New Roman"/>
          <w:sz w:val="24"/>
          <w:szCs w:val="24"/>
        </w:rPr>
        <w:t>Result from t</w:t>
      </w:r>
      <w:r w:rsidR="00AC2BB6" w:rsidRPr="00285A67">
        <w:rPr>
          <w:rFonts w:ascii="Times New Roman" w:hAnsi="Times New Roman" w:cs="Times New Roman"/>
          <w:sz w:val="24"/>
          <w:szCs w:val="24"/>
        </w:rPr>
        <w:t xml:space="preserve">able </w:t>
      </w:r>
      <w:r w:rsidR="006927E0">
        <w:rPr>
          <w:rFonts w:ascii="Times New Roman" w:hAnsi="Times New Roman" w:cs="Times New Roman"/>
          <w:sz w:val="24"/>
          <w:szCs w:val="24"/>
        </w:rPr>
        <w:t>2</w:t>
      </w:r>
      <w:r w:rsidR="00AC2BB6" w:rsidRPr="00285A67">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00AC2BB6" w:rsidRPr="00285A67">
        <w:rPr>
          <w:rFonts w:ascii="Times New Roman" w:hAnsi="Times New Roman" w:cs="Times New Roman"/>
          <w:sz w:val="24"/>
          <w:szCs w:val="24"/>
        </w:rPr>
        <w:t>shown that</w:t>
      </w:r>
      <w:r>
        <w:rPr>
          <w:rFonts w:ascii="Times New Roman" w:hAnsi="Times New Roman" w:cs="Times New Roman"/>
          <w:sz w:val="24"/>
          <w:szCs w:val="24"/>
        </w:rPr>
        <w:t>,</w:t>
      </w:r>
      <w:r w:rsidR="00AC2BB6" w:rsidRPr="00285A67">
        <w:rPr>
          <w:rFonts w:ascii="Times New Roman" w:hAnsi="Times New Roman" w:cs="Times New Roman"/>
          <w:sz w:val="24"/>
          <w:szCs w:val="24"/>
        </w:rPr>
        <w:t xml:space="preserve"> the responses of teachers and students on the assessment of the </w:t>
      </w:r>
      <w:r>
        <w:rPr>
          <w:rFonts w:ascii="Times New Roman" w:hAnsi="Times New Roman" w:cs="Times New Roman"/>
          <w:sz w:val="24"/>
          <w:szCs w:val="24"/>
        </w:rPr>
        <w:t>benefits</w:t>
      </w:r>
      <w:r w:rsidR="006F7BC0">
        <w:rPr>
          <w:rFonts w:ascii="Times New Roman" w:hAnsi="Times New Roman" w:cs="Times New Roman"/>
          <w:sz w:val="24"/>
          <w:szCs w:val="24"/>
        </w:rPr>
        <w:t xml:space="preserve"> </w:t>
      </w:r>
      <w:r w:rsidR="00AC2BB6" w:rsidRPr="00285A67">
        <w:rPr>
          <w:rFonts w:ascii="Times New Roman" w:hAnsi="Times New Roman" w:cs="Times New Roman"/>
          <w:sz w:val="24"/>
          <w:szCs w:val="24"/>
        </w:rPr>
        <w:t xml:space="preserve">of ICT </w:t>
      </w:r>
      <w:r>
        <w:rPr>
          <w:rFonts w:ascii="Times New Roman" w:hAnsi="Times New Roman" w:cs="Times New Roman"/>
          <w:sz w:val="24"/>
          <w:szCs w:val="24"/>
        </w:rPr>
        <w:t>Curriculum I</w:t>
      </w:r>
      <w:r w:rsidR="00AC2BB6" w:rsidRPr="00285A67">
        <w:rPr>
          <w:rFonts w:ascii="Times New Roman" w:hAnsi="Times New Roman" w:cs="Times New Roman"/>
          <w:sz w:val="24"/>
          <w:szCs w:val="24"/>
        </w:rPr>
        <w:t xml:space="preserve">mplementation in </w:t>
      </w:r>
      <w:r>
        <w:rPr>
          <w:rFonts w:ascii="Times New Roman" w:hAnsi="Times New Roman" w:cs="Times New Roman"/>
          <w:sz w:val="24"/>
          <w:szCs w:val="24"/>
        </w:rPr>
        <w:t>S</w:t>
      </w:r>
      <w:r w:rsidR="00AC2BB6" w:rsidRPr="00285A67">
        <w:rPr>
          <w:rFonts w:ascii="Times New Roman" w:hAnsi="Times New Roman" w:cs="Times New Roman"/>
          <w:sz w:val="24"/>
          <w:szCs w:val="24"/>
        </w:rPr>
        <w:t xml:space="preserve">enior </w:t>
      </w:r>
      <w:r>
        <w:rPr>
          <w:rFonts w:ascii="Times New Roman" w:hAnsi="Times New Roman" w:cs="Times New Roman"/>
          <w:sz w:val="24"/>
          <w:szCs w:val="24"/>
        </w:rPr>
        <w:t>S</w:t>
      </w:r>
      <w:r w:rsidR="00AC2BB6" w:rsidRPr="00285A67">
        <w:rPr>
          <w:rFonts w:ascii="Times New Roman" w:hAnsi="Times New Roman" w:cs="Times New Roman"/>
          <w:sz w:val="24"/>
          <w:szCs w:val="24"/>
        </w:rPr>
        <w:t xml:space="preserve">econdary </w:t>
      </w:r>
      <w:r>
        <w:rPr>
          <w:rFonts w:ascii="Times New Roman" w:hAnsi="Times New Roman" w:cs="Times New Roman"/>
          <w:sz w:val="24"/>
          <w:szCs w:val="24"/>
        </w:rPr>
        <w:t>S</w:t>
      </w:r>
      <w:r w:rsidR="00AC2BB6" w:rsidRPr="00285A67">
        <w:rPr>
          <w:rFonts w:ascii="Times New Roman" w:hAnsi="Times New Roman" w:cs="Times New Roman"/>
          <w:sz w:val="24"/>
          <w:szCs w:val="24"/>
        </w:rPr>
        <w:t xml:space="preserve">chools in Gombi </w:t>
      </w:r>
      <w:r>
        <w:rPr>
          <w:rFonts w:ascii="Times New Roman" w:hAnsi="Times New Roman" w:cs="Times New Roman"/>
          <w:sz w:val="24"/>
          <w:szCs w:val="24"/>
        </w:rPr>
        <w:t>E</w:t>
      </w:r>
      <w:r w:rsidR="00AC2BB6" w:rsidRPr="00285A67">
        <w:rPr>
          <w:rFonts w:ascii="Times New Roman" w:hAnsi="Times New Roman" w:cs="Times New Roman"/>
          <w:sz w:val="24"/>
          <w:szCs w:val="24"/>
        </w:rPr>
        <w:t xml:space="preserve">ducation </w:t>
      </w:r>
      <w:r>
        <w:rPr>
          <w:rFonts w:ascii="Times New Roman" w:hAnsi="Times New Roman" w:cs="Times New Roman"/>
          <w:sz w:val="24"/>
          <w:szCs w:val="24"/>
        </w:rPr>
        <w:t>Z</w:t>
      </w:r>
      <w:r w:rsidR="00AC2BB6" w:rsidRPr="00285A67">
        <w:rPr>
          <w:rFonts w:ascii="Times New Roman" w:hAnsi="Times New Roman" w:cs="Times New Roman"/>
          <w:sz w:val="24"/>
          <w:szCs w:val="24"/>
        </w:rPr>
        <w:t xml:space="preserve">one. </w:t>
      </w:r>
      <w:r w:rsidR="006F7BC0">
        <w:rPr>
          <w:rFonts w:ascii="Times New Roman" w:hAnsi="Times New Roman" w:cs="Times New Roman"/>
          <w:sz w:val="24"/>
          <w:szCs w:val="24"/>
        </w:rPr>
        <w:t>M</w:t>
      </w:r>
      <w:r w:rsidR="00AC2BB6" w:rsidRPr="00285A67">
        <w:rPr>
          <w:rFonts w:ascii="Times New Roman" w:hAnsi="Times New Roman" w:cs="Times New Roman"/>
          <w:sz w:val="24"/>
          <w:szCs w:val="24"/>
        </w:rPr>
        <w:t xml:space="preserve">ean score of 3.97 was obtained indicating implementation of ICT curriculum have </w:t>
      </w:r>
      <w:r w:rsidR="006F7BC0">
        <w:rPr>
          <w:rFonts w:ascii="Times New Roman" w:hAnsi="Times New Roman" w:cs="Times New Roman"/>
          <w:sz w:val="24"/>
          <w:szCs w:val="24"/>
        </w:rPr>
        <w:t xml:space="preserve">advantages on </w:t>
      </w:r>
      <w:r w:rsidR="00AC2BB6" w:rsidRPr="00285A67">
        <w:rPr>
          <w:rFonts w:ascii="Times New Roman" w:hAnsi="Times New Roman" w:cs="Times New Roman"/>
          <w:sz w:val="24"/>
          <w:szCs w:val="24"/>
        </w:rPr>
        <w:t>teachers and students</w:t>
      </w:r>
      <w:r w:rsidR="00EB2F76">
        <w:rPr>
          <w:rFonts w:ascii="Times New Roman" w:hAnsi="Times New Roman" w:cs="Times New Roman"/>
          <w:sz w:val="24"/>
          <w:szCs w:val="24"/>
        </w:rPr>
        <w:t xml:space="preserve">. </w:t>
      </w:r>
      <w:r w:rsidR="00AC2BB6" w:rsidRPr="00285A67">
        <w:rPr>
          <w:rFonts w:ascii="Times New Roman" w:hAnsi="Times New Roman" w:cs="Times New Roman"/>
          <w:sz w:val="24"/>
          <w:szCs w:val="24"/>
        </w:rPr>
        <w:t xml:space="preserve">The overall grand mean score of 3.79 obtained, signifies the acceptance that ICT </w:t>
      </w:r>
      <w:r>
        <w:rPr>
          <w:rFonts w:ascii="Times New Roman" w:hAnsi="Times New Roman" w:cs="Times New Roman"/>
          <w:sz w:val="24"/>
          <w:szCs w:val="24"/>
        </w:rPr>
        <w:t xml:space="preserve">Curriculum Implementation </w:t>
      </w:r>
      <w:r w:rsidRPr="00285A67">
        <w:rPr>
          <w:rFonts w:ascii="Times New Roman" w:hAnsi="Times New Roman" w:cs="Times New Roman"/>
          <w:sz w:val="24"/>
          <w:szCs w:val="24"/>
        </w:rPr>
        <w:t>have</w:t>
      </w:r>
      <w:r>
        <w:rPr>
          <w:rFonts w:ascii="Times New Roman" w:hAnsi="Times New Roman" w:cs="Times New Roman"/>
          <w:sz w:val="24"/>
          <w:szCs w:val="24"/>
        </w:rPr>
        <w:t xml:space="preserve"> great benefits </w:t>
      </w:r>
      <w:r w:rsidR="00AC2BB6" w:rsidRPr="00285A67">
        <w:rPr>
          <w:rFonts w:ascii="Times New Roman" w:hAnsi="Times New Roman" w:cs="Times New Roman"/>
          <w:sz w:val="24"/>
          <w:szCs w:val="24"/>
        </w:rPr>
        <w:t xml:space="preserve">on the </w:t>
      </w:r>
      <w:r>
        <w:rPr>
          <w:rFonts w:ascii="Times New Roman" w:hAnsi="Times New Roman" w:cs="Times New Roman"/>
          <w:sz w:val="24"/>
          <w:szCs w:val="24"/>
        </w:rPr>
        <w:t>T</w:t>
      </w:r>
      <w:r w:rsidR="00AC2BB6" w:rsidRPr="00285A67">
        <w:rPr>
          <w:rFonts w:ascii="Times New Roman" w:hAnsi="Times New Roman" w:cs="Times New Roman"/>
          <w:sz w:val="24"/>
          <w:szCs w:val="24"/>
        </w:rPr>
        <w:t xml:space="preserve">eachers and </w:t>
      </w:r>
      <w:r>
        <w:rPr>
          <w:rFonts w:ascii="Times New Roman" w:hAnsi="Times New Roman" w:cs="Times New Roman"/>
          <w:sz w:val="24"/>
          <w:szCs w:val="24"/>
        </w:rPr>
        <w:t>S</w:t>
      </w:r>
      <w:r w:rsidR="00AC2BB6" w:rsidRPr="00285A67">
        <w:rPr>
          <w:rFonts w:ascii="Times New Roman" w:hAnsi="Times New Roman" w:cs="Times New Roman"/>
          <w:sz w:val="24"/>
          <w:szCs w:val="24"/>
        </w:rPr>
        <w:t xml:space="preserve">tudents in Gombi </w:t>
      </w:r>
      <w:r>
        <w:rPr>
          <w:rFonts w:ascii="Times New Roman" w:hAnsi="Times New Roman" w:cs="Times New Roman"/>
          <w:sz w:val="24"/>
          <w:szCs w:val="24"/>
        </w:rPr>
        <w:t xml:space="preserve">Education Zone, </w:t>
      </w:r>
      <w:r w:rsidR="00AC2BB6" w:rsidRPr="00285A67">
        <w:rPr>
          <w:rFonts w:ascii="Times New Roman" w:hAnsi="Times New Roman" w:cs="Times New Roman"/>
          <w:sz w:val="24"/>
          <w:szCs w:val="24"/>
        </w:rPr>
        <w:t xml:space="preserve">Adamawa State. </w:t>
      </w:r>
    </w:p>
    <w:p w:rsidR="00AC2BB6" w:rsidRDefault="0048328F" w:rsidP="00AC2BB6">
      <w:pPr>
        <w:rPr>
          <w:rFonts w:ascii="Times New Roman" w:hAnsi="Times New Roman" w:cs="Times New Roman"/>
          <w:sz w:val="24"/>
          <w:szCs w:val="24"/>
        </w:rPr>
      </w:pPr>
      <w:r>
        <w:rPr>
          <w:rFonts w:ascii="Times New Roman" w:hAnsi="Times New Roman" w:cs="Times New Roman"/>
          <w:b/>
          <w:bCs/>
          <w:sz w:val="24"/>
          <w:szCs w:val="24"/>
        </w:rPr>
        <w:t>Research Question two</w:t>
      </w:r>
      <w:r w:rsidR="00AC2BB6" w:rsidRPr="00285A67">
        <w:rPr>
          <w:rFonts w:ascii="Times New Roman" w:hAnsi="Times New Roman" w:cs="Times New Roman"/>
          <w:b/>
          <w:bCs/>
          <w:sz w:val="24"/>
          <w:szCs w:val="24"/>
        </w:rPr>
        <w:t xml:space="preserve">: </w:t>
      </w:r>
      <w:r w:rsidR="00AC2BB6" w:rsidRPr="00285A67">
        <w:rPr>
          <w:rFonts w:ascii="Times New Roman" w:hAnsi="Times New Roman" w:cs="Times New Roman"/>
          <w:sz w:val="24"/>
          <w:szCs w:val="24"/>
        </w:rPr>
        <w:t xml:space="preserve">What are the </w:t>
      </w:r>
      <w:r w:rsidR="007B7FD0">
        <w:rPr>
          <w:rFonts w:ascii="Times New Roman" w:hAnsi="Times New Roman" w:cs="Times New Roman"/>
          <w:sz w:val="24"/>
          <w:szCs w:val="24"/>
        </w:rPr>
        <w:t>C</w:t>
      </w:r>
      <w:r w:rsidR="00AC2BB6" w:rsidRPr="00285A67">
        <w:rPr>
          <w:rFonts w:ascii="Times New Roman" w:hAnsi="Times New Roman" w:cs="Times New Roman"/>
          <w:sz w:val="24"/>
          <w:szCs w:val="24"/>
        </w:rPr>
        <w:t xml:space="preserve">hallenges hindering </w:t>
      </w:r>
      <w:r w:rsidR="007B7FD0">
        <w:rPr>
          <w:rFonts w:ascii="Times New Roman" w:hAnsi="Times New Roman" w:cs="Times New Roman"/>
          <w:sz w:val="24"/>
          <w:szCs w:val="24"/>
        </w:rPr>
        <w:t>I</w:t>
      </w:r>
      <w:r w:rsidR="00AC2BB6" w:rsidRPr="00285A67">
        <w:rPr>
          <w:rFonts w:ascii="Times New Roman" w:hAnsi="Times New Roman" w:cs="Times New Roman"/>
          <w:sz w:val="24"/>
          <w:szCs w:val="24"/>
        </w:rPr>
        <w:t xml:space="preserve">mplementation of ICT Curriculum in </w:t>
      </w:r>
      <w:r w:rsidR="007B7FD0">
        <w:rPr>
          <w:rFonts w:ascii="Times New Roman" w:hAnsi="Times New Roman" w:cs="Times New Roman"/>
          <w:sz w:val="24"/>
          <w:szCs w:val="24"/>
        </w:rPr>
        <w:t>U</w:t>
      </w:r>
      <w:r w:rsidR="00AC2BB6" w:rsidRPr="00285A67">
        <w:rPr>
          <w:rFonts w:ascii="Times New Roman" w:hAnsi="Times New Roman" w:cs="Times New Roman"/>
          <w:sz w:val="24"/>
          <w:szCs w:val="24"/>
        </w:rPr>
        <w:t xml:space="preserve">rban and </w:t>
      </w:r>
      <w:r w:rsidR="007B7FD0">
        <w:rPr>
          <w:rFonts w:ascii="Times New Roman" w:hAnsi="Times New Roman" w:cs="Times New Roman"/>
          <w:sz w:val="24"/>
          <w:szCs w:val="24"/>
        </w:rPr>
        <w:t>R</w:t>
      </w:r>
      <w:r w:rsidR="00AC2BB6" w:rsidRPr="00285A67">
        <w:rPr>
          <w:rFonts w:ascii="Times New Roman" w:hAnsi="Times New Roman" w:cs="Times New Roman"/>
          <w:sz w:val="24"/>
          <w:szCs w:val="24"/>
        </w:rPr>
        <w:t xml:space="preserve">ural </w:t>
      </w:r>
      <w:r w:rsidR="007B7FD0">
        <w:rPr>
          <w:rFonts w:ascii="Times New Roman" w:hAnsi="Times New Roman" w:cs="Times New Roman"/>
          <w:sz w:val="24"/>
          <w:szCs w:val="24"/>
        </w:rPr>
        <w:t>P</w:t>
      </w:r>
      <w:r w:rsidR="00AC2BB6" w:rsidRPr="00285A67">
        <w:rPr>
          <w:rFonts w:ascii="Times New Roman" w:hAnsi="Times New Roman" w:cs="Times New Roman"/>
          <w:sz w:val="24"/>
          <w:szCs w:val="24"/>
        </w:rPr>
        <w:t xml:space="preserve">ublic </w:t>
      </w:r>
      <w:r w:rsidR="007B7FD0">
        <w:rPr>
          <w:rFonts w:ascii="Times New Roman" w:hAnsi="Times New Roman" w:cs="Times New Roman"/>
          <w:sz w:val="24"/>
          <w:szCs w:val="24"/>
        </w:rPr>
        <w:t>S</w:t>
      </w:r>
      <w:r w:rsidR="00AC2BB6" w:rsidRPr="00285A67">
        <w:rPr>
          <w:rFonts w:ascii="Times New Roman" w:hAnsi="Times New Roman" w:cs="Times New Roman"/>
          <w:sz w:val="24"/>
          <w:szCs w:val="24"/>
        </w:rPr>
        <w:t xml:space="preserve">enior </w:t>
      </w:r>
      <w:r w:rsidR="007B7FD0">
        <w:rPr>
          <w:rFonts w:ascii="Times New Roman" w:hAnsi="Times New Roman" w:cs="Times New Roman"/>
          <w:sz w:val="24"/>
          <w:szCs w:val="24"/>
        </w:rPr>
        <w:t>S</w:t>
      </w:r>
      <w:r w:rsidR="00AC2BB6" w:rsidRPr="00285A67">
        <w:rPr>
          <w:rFonts w:ascii="Times New Roman" w:hAnsi="Times New Roman" w:cs="Times New Roman"/>
          <w:sz w:val="24"/>
          <w:szCs w:val="24"/>
        </w:rPr>
        <w:t xml:space="preserve">econdary </w:t>
      </w:r>
      <w:r w:rsidR="007B7FD0">
        <w:rPr>
          <w:rFonts w:ascii="Times New Roman" w:hAnsi="Times New Roman" w:cs="Times New Roman"/>
          <w:sz w:val="24"/>
          <w:szCs w:val="24"/>
        </w:rPr>
        <w:t>S</w:t>
      </w:r>
      <w:r w:rsidR="00AC2BB6" w:rsidRPr="00285A67">
        <w:rPr>
          <w:rFonts w:ascii="Times New Roman" w:hAnsi="Times New Roman" w:cs="Times New Roman"/>
          <w:sz w:val="24"/>
          <w:szCs w:val="24"/>
        </w:rPr>
        <w:t xml:space="preserve">chools in Gombi </w:t>
      </w:r>
      <w:r w:rsidR="007B7FD0">
        <w:rPr>
          <w:rFonts w:ascii="Times New Roman" w:hAnsi="Times New Roman" w:cs="Times New Roman"/>
          <w:sz w:val="24"/>
          <w:szCs w:val="24"/>
        </w:rPr>
        <w:t>Education Zone?</w:t>
      </w:r>
      <w:r w:rsidR="00AC2BB6" w:rsidRPr="00285A67">
        <w:rPr>
          <w:rFonts w:ascii="Times New Roman" w:hAnsi="Times New Roman" w:cs="Times New Roman"/>
          <w:sz w:val="24"/>
          <w:szCs w:val="24"/>
        </w:rPr>
        <w:t xml:space="preserve"> </w:t>
      </w:r>
    </w:p>
    <w:p w:rsidR="00AC2BB6" w:rsidRPr="00285A67" w:rsidRDefault="00AC2BB6" w:rsidP="00A83189">
      <w:pPr>
        <w:rPr>
          <w:rFonts w:ascii="Times New Roman" w:hAnsi="Times New Roman" w:cs="Times New Roman"/>
          <w:b/>
          <w:sz w:val="24"/>
          <w:szCs w:val="24"/>
        </w:rPr>
      </w:pPr>
      <w:r w:rsidRPr="00285A67">
        <w:rPr>
          <w:rFonts w:ascii="Times New Roman" w:hAnsi="Times New Roman" w:cs="Times New Roman"/>
          <w:b/>
          <w:bCs/>
          <w:sz w:val="24"/>
          <w:szCs w:val="24"/>
        </w:rPr>
        <w:lastRenderedPageBreak/>
        <w:t xml:space="preserve">Table </w:t>
      </w:r>
      <w:r w:rsidR="006927E0">
        <w:rPr>
          <w:rFonts w:ascii="Times New Roman" w:hAnsi="Times New Roman" w:cs="Times New Roman"/>
          <w:b/>
          <w:bCs/>
          <w:sz w:val="24"/>
          <w:szCs w:val="24"/>
        </w:rPr>
        <w:t>3</w:t>
      </w:r>
      <w:r w:rsidRPr="00285A67">
        <w:rPr>
          <w:rFonts w:ascii="Times New Roman" w:hAnsi="Times New Roman" w:cs="Times New Roman"/>
          <w:b/>
          <w:bCs/>
          <w:sz w:val="24"/>
          <w:szCs w:val="24"/>
        </w:rPr>
        <w:t xml:space="preserve">: </w:t>
      </w:r>
      <w:r w:rsidR="007B7FD0">
        <w:rPr>
          <w:rFonts w:ascii="Times New Roman" w:hAnsi="Times New Roman" w:cs="Times New Roman"/>
          <w:b/>
          <w:bCs/>
          <w:sz w:val="24"/>
          <w:szCs w:val="24"/>
        </w:rPr>
        <w:t>C</w:t>
      </w:r>
      <w:r w:rsidRPr="00285A67">
        <w:rPr>
          <w:rFonts w:ascii="Times New Roman" w:hAnsi="Times New Roman" w:cs="Times New Roman"/>
          <w:b/>
          <w:sz w:val="24"/>
          <w:szCs w:val="24"/>
        </w:rPr>
        <w:t>hallenges hindering Implementation of ICT Curriculum</w:t>
      </w:r>
    </w:p>
    <w:tbl>
      <w:tblPr>
        <w:tblStyle w:val="LightShading1"/>
        <w:tblW w:w="0" w:type="auto"/>
        <w:tblLook w:val="04A0"/>
      </w:tblPr>
      <w:tblGrid>
        <w:gridCol w:w="777"/>
        <w:gridCol w:w="2408"/>
        <w:gridCol w:w="576"/>
        <w:gridCol w:w="609"/>
        <w:gridCol w:w="618"/>
        <w:gridCol w:w="537"/>
        <w:gridCol w:w="588"/>
        <w:gridCol w:w="803"/>
        <w:gridCol w:w="1203"/>
        <w:gridCol w:w="1163"/>
      </w:tblGrid>
      <w:tr w:rsidR="00AC2BB6" w:rsidRPr="00FF1C74" w:rsidTr="00FF1C74">
        <w:trPr>
          <w:cnfStyle w:val="100000000000"/>
        </w:trPr>
        <w:tc>
          <w:tcPr>
            <w:cnfStyle w:val="001000000000"/>
            <w:tcW w:w="777" w:type="dxa"/>
          </w:tcPr>
          <w:p w:rsidR="00AC2BB6" w:rsidRPr="00FF1C74" w:rsidRDefault="00AC2BB6" w:rsidP="00FF1C74">
            <w:pPr>
              <w:jc w:val="center"/>
              <w:rPr>
                <w:rFonts w:ascii="Times New Roman" w:hAnsi="Times New Roman" w:cs="Times New Roman"/>
                <w:b w:val="0"/>
                <w:bCs w:val="0"/>
                <w:sz w:val="24"/>
                <w:szCs w:val="24"/>
              </w:rPr>
            </w:pPr>
            <w:r w:rsidRPr="00FF1C74">
              <w:rPr>
                <w:rFonts w:ascii="Times New Roman" w:hAnsi="Times New Roman" w:cs="Times New Roman"/>
                <w:sz w:val="24"/>
                <w:szCs w:val="24"/>
              </w:rPr>
              <w:t>S/NO</w:t>
            </w:r>
          </w:p>
        </w:tc>
        <w:tc>
          <w:tcPr>
            <w:tcW w:w="2408" w:type="dxa"/>
          </w:tcPr>
          <w:p w:rsidR="00AC2BB6" w:rsidRPr="00FF1C74" w:rsidRDefault="00AC2BB6" w:rsidP="00FF1C74">
            <w:pPr>
              <w:jc w:val="center"/>
              <w:cnfStyle w:val="100000000000"/>
              <w:rPr>
                <w:rFonts w:ascii="Times New Roman" w:hAnsi="Times New Roman" w:cs="Times New Roman"/>
                <w:b w:val="0"/>
                <w:bCs w:val="0"/>
                <w:sz w:val="24"/>
                <w:szCs w:val="24"/>
              </w:rPr>
            </w:pPr>
            <w:r w:rsidRPr="00FF1C74">
              <w:rPr>
                <w:rFonts w:ascii="Times New Roman" w:hAnsi="Times New Roman" w:cs="Times New Roman"/>
                <w:sz w:val="24"/>
                <w:szCs w:val="24"/>
              </w:rPr>
              <w:t>Statements</w:t>
            </w:r>
          </w:p>
        </w:tc>
        <w:tc>
          <w:tcPr>
            <w:tcW w:w="576" w:type="dxa"/>
          </w:tcPr>
          <w:p w:rsidR="00AC2BB6" w:rsidRPr="00FF1C74" w:rsidRDefault="00AC2BB6" w:rsidP="00FF1C74">
            <w:pPr>
              <w:jc w:val="center"/>
              <w:cnfStyle w:val="100000000000"/>
              <w:rPr>
                <w:rFonts w:ascii="Times New Roman" w:hAnsi="Times New Roman" w:cs="Times New Roman"/>
                <w:b w:val="0"/>
                <w:bCs w:val="0"/>
                <w:sz w:val="24"/>
                <w:szCs w:val="24"/>
              </w:rPr>
            </w:pPr>
            <w:r w:rsidRPr="00FF1C74">
              <w:rPr>
                <w:rFonts w:ascii="Times New Roman" w:hAnsi="Times New Roman" w:cs="Times New Roman"/>
                <w:color w:val="000000"/>
                <w:sz w:val="24"/>
                <w:szCs w:val="24"/>
              </w:rPr>
              <w:t>N</w:t>
            </w:r>
          </w:p>
        </w:tc>
        <w:tc>
          <w:tcPr>
            <w:tcW w:w="609" w:type="dxa"/>
          </w:tcPr>
          <w:p w:rsidR="00AC2BB6" w:rsidRPr="00FF1C74" w:rsidRDefault="00AC2BB6" w:rsidP="00FF1C74">
            <w:pPr>
              <w:jc w:val="center"/>
              <w:cnfStyle w:val="100000000000"/>
              <w:rPr>
                <w:rFonts w:ascii="Times New Roman" w:hAnsi="Times New Roman" w:cs="Times New Roman"/>
                <w:b w:val="0"/>
                <w:bCs w:val="0"/>
                <w:color w:val="000000"/>
                <w:sz w:val="24"/>
                <w:szCs w:val="24"/>
              </w:rPr>
            </w:pPr>
            <w:r w:rsidRPr="00FF1C74">
              <w:rPr>
                <w:rFonts w:ascii="Times New Roman" w:hAnsi="Times New Roman" w:cs="Times New Roman"/>
                <w:color w:val="000000"/>
                <w:sz w:val="24"/>
                <w:szCs w:val="24"/>
              </w:rPr>
              <w:t>SA</w:t>
            </w:r>
          </w:p>
        </w:tc>
        <w:tc>
          <w:tcPr>
            <w:tcW w:w="618" w:type="dxa"/>
          </w:tcPr>
          <w:p w:rsidR="00AC2BB6" w:rsidRPr="00FF1C74" w:rsidRDefault="00AC2BB6" w:rsidP="00FF1C74">
            <w:pPr>
              <w:jc w:val="center"/>
              <w:cnfStyle w:val="100000000000"/>
              <w:rPr>
                <w:rFonts w:ascii="Times New Roman" w:hAnsi="Times New Roman" w:cs="Times New Roman"/>
                <w:b w:val="0"/>
                <w:bCs w:val="0"/>
                <w:color w:val="000000"/>
                <w:sz w:val="24"/>
                <w:szCs w:val="24"/>
              </w:rPr>
            </w:pPr>
            <w:r w:rsidRPr="00FF1C74">
              <w:rPr>
                <w:rFonts w:ascii="Times New Roman" w:hAnsi="Times New Roman" w:cs="Times New Roman"/>
                <w:color w:val="000000"/>
                <w:sz w:val="24"/>
                <w:szCs w:val="24"/>
              </w:rPr>
              <w:t>A</w:t>
            </w:r>
          </w:p>
        </w:tc>
        <w:tc>
          <w:tcPr>
            <w:tcW w:w="537" w:type="dxa"/>
          </w:tcPr>
          <w:p w:rsidR="00AC2BB6" w:rsidRPr="00FF1C74" w:rsidRDefault="00AC2BB6" w:rsidP="00FF1C74">
            <w:pPr>
              <w:jc w:val="center"/>
              <w:cnfStyle w:val="100000000000"/>
              <w:rPr>
                <w:rFonts w:ascii="Times New Roman" w:hAnsi="Times New Roman" w:cs="Times New Roman"/>
                <w:b w:val="0"/>
                <w:bCs w:val="0"/>
                <w:color w:val="000000"/>
                <w:sz w:val="24"/>
                <w:szCs w:val="24"/>
              </w:rPr>
            </w:pPr>
            <w:r w:rsidRPr="00FF1C74">
              <w:rPr>
                <w:rFonts w:ascii="Times New Roman" w:hAnsi="Times New Roman" w:cs="Times New Roman"/>
                <w:color w:val="000000"/>
                <w:sz w:val="24"/>
                <w:szCs w:val="24"/>
              </w:rPr>
              <w:t>D</w:t>
            </w:r>
          </w:p>
        </w:tc>
        <w:tc>
          <w:tcPr>
            <w:tcW w:w="588" w:type="dxa"/>
          </w:tcPr>
          <w:p w:rsidR="00AC2BB6" w:rsidRPr="00FF1C74" w:rsidRDefault="00AC2BB6" w:rsidP="00FF1C74">
            <w:pPr>
              <w:jc w:val="center"/>
              <w:cnfStyle w:val="100000000000"/>
              <w:rPr>
                <w:rFonts w:ascii="Times New Roman" w:hAnsi="Times New Roman" w:cs="Times New Roman"/>
                <w:b w:val="0"/>
                <w:bCs w:val="0"/>
                <w:color w:val="000000"/>
                <w:sz w:val="24"/>
                <w:szCs w:val="24"/>
              </w:rPr>
            </w:pPr>
            <w:r w:rsidRPr="00FF1C74">
              <w:rPr>
                <w:rFonts w:ascii="Times New Roman" w:hAnsi="Times New Roman" w:cs="Times New Roman"/>
                <w:color w:val="000000"/>
                <w:sz w:val="24"/>
                <w:szCs w:val="24"/>
              </w:rPr>
              <w:t>SD</w:t>
            </w:r>
          </w:p>
        </w:tc>
        <w:tc>
          <w:tcPr>
            <w:tcW w:w="803" w:type="dxa"/>
          </w:tcPr>
          <w:p w:rsidR="00AC2BB6" w:rsidRPr="00FF1C74" w:rsidRDefault="00AC2BB6" w:rsidP="00FF1C74">
            <w:pPr>
              <w:jc w:val="center"/>
              <w:cnfStyle w:val="100000000000"/>
              <w:rPr>
                <w:rFonts w:ascii="Times New Roman" w:hAnsi="Times New Roman" w:cs="Times New Roman"/>
                <w:b w:val="0"/>
                <w:bCs w:val="0"/>
                <w:sz w:val="24"/>
                <w:szCs w:val="24"/>
              </w:rPr>
            </w:pPr>
            <w:r w:rsidRPr="00FF1C74">
              <w:rPr>
                <w:rFonts w:ascii="Times New Roman" w:hAnsi="Times New Roman" w:cs="Times New Roman"/>
                <w:color w:val="000000"/>
                <w:sz w:val="24"/>
                <w:szCs w:val="24"/>
              </w:rPr>
              <w:t>Mean</w:t>
            </w:r>
          </w:p>
        </w:tc>
        <w:tc>
          <w:tcPr>
            <w:tcW w:w="1203" w:type="dxa"/>
          </w:tcPr>
          <w:p w:rsidR="00AC2BB6" w:rsidRPr="00FF1C74" w:rsidRDefault="00AC2BB6" w:rsidP="00FF1C74">
            <w:pPr>
              <w:jc w:val="center"/>
              <w:cnfStyle w:val="100000000000"/>
              <w:rPr>
                <w:rFonts w:ascii="Times New Roman" w:hAnsi="Times New Roman" w:cs="Times New Roman"/>
                <w:b w:val="0"/>
                <w:bCs w:val="0"/>
                <w:sz w:val="24"/>
                <w:szCs w:val="24"/>
              </w:rPr>
            </w:pPr>
            <w:r w:rsidRPr="00FF1C74">
              <w:rPr>
                <w:rFonts w:ascii="Times New Roman" w:hAnsi="Times New Roman" w:cs="Times New Roman"/>
                <w:color w:val="000000"/>
                <w:sz w:val="24"/>
                <w:szCs w:val="24"/>
              </w:rPr>
              <w:t>Std. Dev.</w:t>
            </w:r>
          </w:p>
        </w:tc>
        <w:tc>
          <w:tcPr>
            <w:tcW w:w="1123" w:type="dxa"/>
          </w:tcPr>
          <w:p w:rsidR="00AC2BB6" w:rsidRPr="00FF1C74" w:rsidRDefault="00AC2BB6" w:rsidP="00FF1C74">
            <w:pPr>
              <w:jc w:val="center"/>
              <w:cnfStyle w:val="100000000000"/>
              <w:rPr>
                <w:rFonts w:ascii="Times New Roman" w:hAnsi="Times New Roman" w:cs="Times New Roman"/>
                <w:b w:val="0"/>
                <w:bCs w:val="0"/>
                <w:color w:val="000000"/>
                <w:sz w:val="24"/>
                <w:szCs w:val="24"/>
              </w:rPr>
            </w:pPr>
            <w:r w:rsidRPr="00FF1C74">
              <w:rPr>
                <w:rFonts w:ascii="Times New Roman" w:hAnsi="Times New Roman" w:cs="Times New Roman"/>
                <w:color w:val="000000"/>
                <w:sz w:val="24"/>
                <w:szCs w:val="24"/>
              </w:rPr>
              <w:t>Decision</w:t>
            </w:r>
          </w:p>
        </w:tc>
      </w:tr>
      <w:tr w:rsidR="00AC2BB6" w:rsidRPr="00FF1C74" w:rsidTr="00FF1C74">
        <w:trPr>
          <w:cnfStyle w:val="000000100000"/>
        </w:trPr>
        <w:tc>
          <w:tcPr>
            <w:cnfStyle w:val="001000000000"/>
            <w:tcW w:w="777" w:type="dxa"/>
            <w:shd w:val="clear" w:color="auto" w:fill="auto"/>
          </w:tcPr>
          <w:p w:rsidR="00AC2BB6" w:rsidRPr="00FF1C74" w:rsidRDefault="00AC2BB6" w:rsidP="00FF1C74">
            <w:pPr>
              <w:jc w:val="center"/>
              <w:rPr>
                <w:rFonts w:ascii="Times New Roman" w:hAnsi="Times New Roman" w:cs="Times New Roman"/>
                <w:color w:val="000000"/>
                <w:sz w:val="24"/>
                <w:szCs w:val="24"/>
              </w:rPr>
            </w:pPr>
            <w:r w:rsidRPr="00FF1C74">
              <w:rPr>
                <w:rFonts w:ascii="Times New Roman" w:hAnsi="Times New Roman" w:cs="Times New Roman"/>
                <w:color w:val="000000"/>
                <w:sz w:val="24"/>
                <w:szCs w:val="24"/>
              </w:rPr>
              <w:t>1</w:t>
            </w:r>
          </w:p>
        </w:tc>
        <w:tc>
          <w:tcPr>
            <w:tcW w:w="2408" w:type="dxa"/>
            <w:shd w:val="clear" w:color="auto" w:fill="auto"/>
          </w:tcPr>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Poor funding, lack of infrastructures, erratic power supply, lack of computer lab, high cost of data and unreliable internet service and inadequate teachers</w:t>
            </w:r>
          </w:p>
        </w:tc>
        <w:tc>
          <w:tcPr>
            <w:tcW w:w="576"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FE16A9" w:rsidP="00FF1C74">
            <w:pPr>
              <w:jc w:val="center"/>
              <w:cnfStyle w:val="000000100000"/>
              <w:rPr>
                <w:rFonts w:ascii="Times New Roman" w:hAnsi="Times New Roman" w:cs="Times New Roman"/>
                <w:sz w:val="24"/>
                <w:szCs w:val="24"/>
              </w:rPr>
            </w:pPr>
            <w:r w:rsidRPr="00FF1C74">
              <w:rPr>
                <w:rFonts w:ascii="Times New Roman" w:hAnsi="Times New Roman" w:cs="Times New Roman"/>
                <w:sz w:val="24"/>
                <w:szCs w:val="24"/>
              </w:rPr>
              <w:t>196</w:t>
            </w:r>
          </w:p>
        </w:tc>
        <w:tc>
          <w:tcPr>
            <w:tcW w:w="609"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FE16A9"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196</w:t>
            </w:r>
          </w:p>
        </w:tc>
        <w:tc>
          <w:tcPr>
            <w:tcW w:w="618"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37"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88"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80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4.00</w:t>
            </w:r>
          </w:p>
        </w:tc>
        <w:tc>
          <w:tcPr>
            <w:tcW w:w="120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0.00</w:t>
            </w:r>
          </w:p>
        </w:tc>
        <w:tc>
          <w:tcPr>
            <w:tcW w:w="112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Accepted</w:t>
            </w:r>
          </w:p>
        </w:tc>
      </w:tr>
      <w:tr w:rsidR="00AC2BB6" w:rsidRPr="00FF1C74" w:rsidTr="00FF1C74">
        <w:tc>
          <w:tcPr>
            <w:cnfStyle w:val="001000000000"/>
            <w:tcW w:w="777" w:type="dxa"/>
          </w:tcPr>
          <w:p w:rsidR="00AC2BB6" w:rsidRPr="00FF1C74" w:rsidRDefault="00AC2BB6" w:rsidP="00FF1C74">
            <w:pPr>
              <w:jc w:val="center"/>
              <w:rPr>
                <w:rFonts w:ascii="Times New Roman" w:hAnsi="Times New Roman" w:cs="Times New Roman"/>
                <w:color w:val="000000"/>
                <w:sz w:val="24"/>
                <w:szCs w:val="24"/>
              </w:rPr>
            </w:pPr>
            <w:r w:rsidRPr="00FF1C74">
              <w:rPr>
                <w:rFonts w:ascii="Times New Roman" w:hAnsi="Times New Roman" w:cs="Times New Roman"/>
                <w:color w:val="000000"/>
                <w:sz w:val="24"/>
                <w:szCs w:val="24"/>
              </w:rPr>
              <w:t>2</w:t>
            </w:r>
          </w:p>
        </w:tc>
        <w:tc>
          <w:tcPr>
            <w:tcW w:w="2408" w:type="dxa"/>
          </w:tcPr>
          <w:p w:rsidR="00AC2BB6" w:rsidRPr="00FF1C74" w:rsidRDefault="00AC2BB6" w:rsidP="00FF1C74">
            <w:pPr>
              <w:jc w:val="center"/>
              <w:cnfStyle w:val="000000000000"/>
              <w:rPr>
                <w:rFonts w:ascii="Times New Roman" w:hAnsi="Times New Roman" w:cs="Times New Roman"/>
                <w:sz w:val="24"/>
                <w:szCs w:val="24"/>
              </w:rPr>
            </w:pPr>
            <w:r w:rsidRPr="00FF1C74">
              <w:rPr>
                <w:rFonts w:ascii="Times New Roman" w:hAnsi="Times New Roman" w:cs="Times New Roman"/>
                <w:color w:val="000000"/>
                <w:sz w:val="24"/>
                <w:szCs w:val="24"/>
              </w:rPr>
              <w:t>Lack of technical support and maintenance for ICT labs and equipment in schools</w:t>
            </w:r>
          </w:p>
        </w:tc>
        <w:tc>
          <w:tcPr>
            <w:tcW w:w="576"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FE16A9" w:rsidP="00FF1C74">
            <w:pPr>
              <w:jc w:val="center"/>
              <w:cnfStyle w:val="000000000000"/>
              <w:rPr>
                <w:rFonts w:ascii="Times New Roman" w:hAnsi="Times New Roman" w:cs="Times New Roman"/>
                <w:sz w:val="24"/>
                <w:szCs w:val="24"/>
              </w:rPr>
            </w:pPr>
            <w:r w:rsidRPr="00FF1C74">
              <w:rPr>
                <w:rFonts w:ascii="Times New Roman" w:hAnsi="Times New Roman" w:cs="Times New Roman"/>
                <w:sz w:val="24"/>
                <w:szCs w:val="24"/>
              </w:rPr>
              <w:t>196</w:t>
            </w:r>
          </w:p>
        </w:tc>
        <w:tc>
          <w:tcPr>
            <w:tcW w:w="609"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FE16A9"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194</w:t>
            </w:r>
          </w:p>
        </w:tc>
        <w:tc>
          <w:tcPr>
            <w:tcW w:w="618"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FE16A9"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2</w:t>
            </w:r>
          </w:p>
        </w:tc>
        <w:tc>
          <w:tcPr>
            <w:tcW w:w="537"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88"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803"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sz w:val="24"/>
                <w:szCs w:val="24"/>
              </w:rPr>
            </w:pPr>
            <w:r w:rsidRPr="00FF1C74">
              <w:rPr>
                <w:rFonts w:ascii="Times New Roman" w:hAnsi="Times New Roman" w:cs="Times New Roman"/>
                <w:color w:val="000000"/>
                <w:sz w:val="24"/>
                <w:szCs w:val="24"/>
              </w:rPr>
              <w:t>3.99</w:t>
            </w:r>
          </w:p>
        </w:tc>
        <w:tc>
          <w:tcPr>
            <w:tcW w:w="1203"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sz w:val="24"/>
                <w:szCs w:val="24"/>
              </w:rPr>
            </w:pPr>
            <w:r w:rsidRPr="00FF1C74">
              <w:rPr>
                <w:rFonts w:ascii="Times New Roman" w:hAnsi="Times New Roman" w:cs="Times New Roman"/>
                <w:color w:val="000000"/>
                <w:sz w:val="24"/>
                <w:szCs w:val="24"/>
              </w:rPr>
              <w:t>0.10</w:t>
            </w:r>
          </w:p>
        </w:tc>
        <w:tc>
          <w:tcPr>
            <w:tcW w:w="1123"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Accepted</w:t>
            </w:r>
          </w:p>
        </w:tc>
      </w:tr>
      <w:tr w:rsidR="00AC2BB6" w:rsidRPr="00FF1C74" w:rsidTr="00FF1C74">
        <w:trPr>
          <w:cnfStyle w:val="000000100000"/>
        </w:trPr>
        <w:tc>
          <w:tcPr>
            <w:cnfStyle w:val="001000000000"/>
            <w:tcW w:w="777" w:type="dxa"/>
            <w:shd w:val="clear" w:color="auto" w:fill="auto"/>
          </w:tcPr>
          <w:p w:rsidR="00AC2BB6" w:rsidRPr="00FF1C74" w:rsidRDefault="00AC2BB6" w:rsidP="00FF1C74">
            <w:pPr>
              <w:jc w:val="center"/>
              <w:rPr>
                <w:rFonts w:ascii="Times New Roman" w:hAnsi="Times New Roman" w:cs="Times New Roman"/>
                <w:color w:val="000000"/>
                <w:sz w:val="24"/>
                <w:szCs w:val="24"/>
              </w:rPr>
            </w:pPr>
            <w:r w:rsidRPr="00FF1C74">
              <w:rPr>
                <w:rFonts w:ascii="Times New Roman" w:hAnsi="Times New Roman" w:cs="Times New Roman"/>
                <w:color w:val="000000"/>
                <w:sz w:val="24"/>
                <w:szCs w:val="24"/>
              </w:rPr>
              <w:t>3</w:t>
            </w:r>
          </w:p>
        </w:tc>
        <w:tc>
          <w:tcPr>
            <w:tcW w:w="2408" w:type="dxa"/>
            <w:shd w:val="clear" w:color="auto" w:fill="auto"/>
          </w:tcPr>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There is limited access to up-to-date educational software like computer-based learning software</w:t>
            </w:r>
          </w:p>
        </w:tc>
        <w:tc>
          <w:tcPr>
            <w:tcW w:w="576"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FE16A9" w:rsidP="00FF1C74">
            <w:pPr>
              <w:jc w:val="center"/>
              <w:cnfStyle w:val="000000100000"/>
              <w:rPr>
                <w:rFonts w:ascii="Times New Roman" w:hAnsi="Times New Roman" w:cs="Times New Roman"/>
                <w:sz w:val="24"/>
                <w:szCs w:val="24"/>
              </w:rPr>
            </w:pPr>
            <w:r w:rsidRPr="00FF1C74">
              <w:rPr>
                <w:rFonts w:ascii="Times New Roman" w:hAnsi="Times New Roman" w:cs="Times New Roman"/>
                <w:sz w:val="24"/>
                <w:szCs w:val="24"/>
              </w:rPr>
              <w:t>196</w:t>
            </w:r>
          </w:p>
        </w:tc>
        <w:tc>
          <w:tcPr>
            <w:tcW w:w="609"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FE16A9"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148</w:t>
            </w:r>
          </w:p>
        </w:tc>
        <w:tc>
          <w:tcPr>
            <w:tcW w:w="618"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FE16A9"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48</w:t>
            </w:r>
          </w:p>
        </w:tc>
        <w:tc>
          <w:tcPr>
            <w:tcW w:w="537"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88"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80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3.76</w:t>
            </w:r>
          </w:p>
        </w:tc>
        <w:tc>
          <w:tcPr>
            <w:tcW w:w="120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0.43</w:t>
            </w:r>
          </w:p>
        </w:tc>
        <w:tc>
          <w:tcPr>
            <w:tcW w:w="112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Accepted</w:t>
            </w:r>
          </w:p>
        </w:tc>
      </w:tr>
      <w:tr w:rsidR="00AC2BB6" w:rsidRPr="00FF1C74" w:rsidTr="00FF1C74">
        <w:tc>
          <w:tcPr>
            <w:cnfStyle w:val="001000000000"/>
            <w:tcW w:w="777" w:type="dxa"/>
          </w:tcPr>
          <w:p w:rsidR="00AC2BB6" w:rsidRPr="00FF1C74" w:rsidRDefault="00AC2BB6" w:rsidP="00FF1C74">
            <w:pPr>
              <w:jc w:val="center"/>
              <w:rPr>
                <w:rFonts w:ascii="Times New Roman" w:hAnsi="Times New Roman" w:cs="Times New Roman"/>
                <w:color w:val="000000"/>
                <w:sz w:val="24"/>
                <w:szCs w:val="24"/>
              </w:rPr>
            </w:pPr>
            <w:r w:rsidRPr="00FF1C74">
              <w:rPr>
                <w:rFonts w:ascii="Times New Roman" w:hAnsi="Times New Roman" w:cs="Times New Roman"/>
                <w:color w:val="000000"/>
                <w:sz w:val="24"/>
                <w:szCs w:val="24"/>
              </w:rPr>
              <w:t>4</w:t>
            </w:r>
          </w:p>
        </w:tc>
        <w:tc>
          <w:tcPr>
            <w:tcW w:w="2408" w:type="dxa"/>
          </w:tcPr>
          <w:p w:rsidR="00AC2BB6" w:rsidRPr="00FF1C74" w:rsidRDefault="00AC2BB6" w:rsidP="00FF1C74">
            <w:pPr>
              <w:jc w:val="center"/>
              <w:cnfStyle w:val="000000000000"/>
              <w:rPr>
                <w:rFonts w:ascii="Times New Roman" w:hAnsi="Times New Roman" w:cs="Times New Roman"/>
                <w:sz w:val="24"/>
                <w:szCs w:val="24"/>
              </w:rPr>
            </w:pPr>
            <w:r w:rsidRPr="00FF1C74">
              <w:rPr>
                <w:rFonts w:ascii="Times New Roman" w:hAnsi="Times New Roman" w:cs="Times New Roman"/>
                <w:color w:val="000000"/>
                <w:sz w:val="24"/>
                <w:szCs w:val="24"/>
              </w:rPr>
              <w:t>Inadequate time allocated for teaching of ICT in schools</w:t>
            </w:r>
          </w:p>
        </w:tc>
        <w:tc>
          <w:tcPr>
            <w:tcW w:w="576"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FE16A9" w:rsidP="00FF1C74">
            <w:pPr>
              <w:jc w:val="center"/>
              <w:cnfStyle w:val="000000000000"/>
              <w:rPr>
                <w:rFonts w:ascii="Times New Roman" w:hAnsi="Times New Roman" w:cs="Times New Roman"/>
                <w:sz w:val="24"/>
                <w:szCs w:val="24"/>
              </w:rPr>
            </w:pPr>
            <w:r w:rsidRPr="00FF1C74">
              <w:rPr>
                <w:rFonts w:ascii="Times New Roman" w:hAnsi="Times New Roman" w:cs="Times New Roman"/>
                <w:sz w:val="24"/>
                <w:szCs w:val="24"/>
              </w:rPr>
              <w:t>196</w:t>
            </w:r>
          </w:p>
        </w:tc>
        <w:tc>
          <w:tcPr>
            <w:tcW w:w="609"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FE16A9"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196</w:t>
            </w:r>
          </w:p>
        </w:tc>
        <w:tc>
          <w:tcPr>
            <w:tcW w:w="618"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37"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88"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803"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sz w:val="24"/>
                <w:szCs w:val="24"/>
              </w:rPr>
            </w:pPr>
            <w:r w:rsidRPr="00FF1C74">
              <w:rPr>
                <w:rFonts w:ascii="Times New Roman" w:hAnsi="Times New Roman" w:cs="Times New Roman"/>
                <w:color w:val="000000"/>
                <w:sz w:val="24"/>
                <w:szCs w:val="24"/>
              </w:rPr>
              <w:t>4.00</w:t>
            </w:r>
          </w:p>
        </w:tc>
        <w:tc>
          <w:tcPr>
            <w:tcW w:w="1203"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sz w:val="24"/>
                <w:szCs w:val="24"/>
              </w:rPr>
            </w:pPr>
            <w:r w:rsidRPr="00FF1C74">
              <w:rPr>
                <w:rFonts w:ascii="Times New Roman" w:hAnsi="Times New Roman" w:cs="Times New Roman"/>
                <w:color w:val="000000"/>
                <w:sz w:val="24"/>
                <w:szCs w:val="24"/>
              </w:rPr>
              <w:t>0.00</w:t>
            </w:r>
          </w:p>
        </w:tc>
        <w:tc>
          <w:tcPr>
            <w:tcW w:w="1123" w:type="dxa"/>
          </w:tcPr>
          <w:p w:rsidR="00AC2BB6" w:rsidRPr="00FF1C74" w:rsidRDefault="00AC2BB6" w:rsidP="00FF1C74">
            <w:pPr>
              <w:jc w:val="center"/>
              <w:cnfStyle w:val="000000000000"/>
              <w:rPr>
                <w:rFonts w:ascii="Times New Roman" w:hAnsi="Times New Roman" w:cs="Times New Roman"/>
                <w:color w:val="000000"/>
                <w:sz w:val="24"/>
                <w:szCs w:val="24"/>
              </w:rPr>
            </w:pPr>
          </w:p>
          <w:p w:rsidR="00AC2BB6" w:rsidRPr="00FF1C74" w:rsidRDefault="00AC2BB6" w:rsidP="00FF1C74">
            <w:pPr>
              <w:jc w:val="center"/>
              <w:cnfStyle w:val="000000000000"/>
              <w:rPr>
                <w:rFonts w:ascii="Times New Roman" w:hAnsi="Times New Roman" w:cs="Times New Roman"/>
                <w:color w:val="000000"/>
                <w:sz w:val="24"/>
                <w:szCs w:val="24"/>
              </w:rPr>
            </w:pPr>
            <w:r w:rsidRPr="00FF1C74">
              <w:rPr>
                <w:rFonts w:ascii="Times New Roman" w:hAnsi="Times New Roman" w:cs="Times New Roman"/>
                <w:color w:val="000000"/>
                <w:sz w:val="24"/>
                <w:szCs w:val="24"/>
              </w:rPr>
              <w:t>Accepted</w:t>
            </w:r>
          </w:p>
        </w:tc>
      </w:tr>
      <w:tr w:rsidR="00AC2BB6" w:rsidRPr="00FF1C74" w:rsidTr="00FF1C74">
        <w:trPr>
          <w:cnfStyle w:val="000000100000"/>
        </w:trPr>
        <w:tc>
          <w:tcPr>
            <w:cnfStyle w:val="001000000000"/>
            <w:tcW w:w="777" w:type="dxa"/>
            <w:shd w:val="clear" w:color="auto" w:fill="auto"/>
          </w:tcPr>
          <w:p w:rsidR="00AC2BB6" w:rsidRPr="00FF1C74" w:rsidRDefault="00AC2BB6" w:rsidP="00FF1C74">
            <w:pPr>
              <w:jc w:val="center"/>
              <w:rPr>
                <w:rFonts w:ascii="Times New Roman" w:hAnsi="Times New Roman" w:cs="Times New Roman"/>
                <w:color w:val="000000"/>
                <w:sz w:val="24"/>
                <w:szCs w:val="24"/>
              </w:rPr>
            </w:pPr>
            <w:r w:rsidRPr="00FF1C74">
              <w:rPr>
                <w:rFonts w:ascii="Times New Roman" w:hAnsi="Times New Roman" w:cs="Times New Roman"/>
                <w:color w:val="000000"/>
                <w:sz w:val="24"/>
                <w:szCs w:val="24"/>
              </w:rPr>
              <w:t>5</w:t>
            </w:r>
          </w:p>
        </w:tc>
        <w:tc>
          <w:tcPr>
            <w:tcW w:w="2408" w:type="dxa"/>
            <w:shd w:val="clear" w:color="auto" w:fill="auto"/>
          </w:tcPr>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Large class size affects teaching and learning using computer system for individual in a computer lab</w:t>
            </w:r>
          </w:p>
        </w:tc>
        <w:tc>
          <w:tcPr>
            <w:tcW w:w="576"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FE16A9" w:rsidP="00FF1C74">
            <w:pPr>
              <w:jc w:val="center"/>
              <w:cnfStyle w:val="000000100000"/>
              <w:rPr>
                <w:rFonts w:ascii="Times New Roman" w:hAnsi="Times New Roman" w:cs="Times New Roman"/>
                <w:sz w:val="24"/>
                <w:szCs w:val="24"/>
              </w:rPr>
            </w:pPr>
            <w:r w:rsidRPr="00FF1C74">
              <w:rPr>
                <w:rFonts w:ascii="Times New Roman" w:hAnsi="Times New Roman" w:cs="Times New Roman"/>
                <w:sz w:val="24"/>
                <w:szCs w:val="24"/>
              </w:rPr>
              <w:t>196</w:t>
            </w:r>
          </w:p>
        </w:tc>
        <w:tc>
          <w:tcPr>
            <w:tcW w:w="609"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FE16A9"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196</w:t>
            </w:r>
          </w:p>
        </w:tc>
        <w:tc>
          <w:tcPr>
            <w:tcW w:w="618"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37"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588"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w:t>
            </w:r>
          </w:p>
        </w:tc>
        <w:tc>
          <w:tcPr>
            <w:tcW w:w="80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4.00</w:t>
            </w:r>
          </w:p>
        </w:tc>
        <w:tc>
          <w:tcPr>
            <w:tcW w:w="120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sz w:val="24"/>
                <w:szCs w:val="24"/>
              </w:rPr>
            </w:pPr>
            <w:r w:rsidRPr="00FF1C74">
              <w:rPr>
                <w:rFonts w:ascii="Times New Roman" w:hAnsi="Times New Roman" w:cs="Times New Roman"/>
                <w:color w:val="000000"/>
                <w:sz w:val="24"/>
                <w:szCs w:val="24"/>
              </w:rPr>
              <w:t>0.00</w:t>
            </w:r>
          </w:p>
        </w:tc>
        <w:tc>
          <w:tcPr>
            <w:tcW w:w="1123" w:type="dxa"/>
            <w:shd w:val="clear" w:color="auto" w:fill="auto"/>
          </w:tcPr>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p>
          <w:p w:rsidR="00AC2BB6" w:rsidRPr="00FF1C74" w:rsidRDefault="00AC2BB6" w:rsidP="00FF1C74">
            <w:pPr>
              <w:jc w:val="center"/>
              <w:cnfStyle w:val="000000100000"/>
              <w:rPr>
                <w:rFonts w:ascii="Times New Roman" w:hAnsi="Times New Roman" w:cs="Times New Roman"/>
                <w:color w:val="000000"/>
                <w:sz w:val="24"/>
                <w:szCs w:val="24"/>
              </w:rPr>
            </w:pPr>
            <w:r w:rsidRPr="00FF1C74">
              <w:rPr>
                <w:rFonts w:ascii="Times New Roman" w:hAnsi="Times New Roman" w:cs="Times New Roman"/>
                <w:color w:val="000000"/>
                <w:sz w:val="24"/>
                <w:szCs w:val="24"/>
              </w:rPr>
              <w:t>Accepted</w:t>
            </w:r>
          </w:p>
        </w:tc>
      </w:tr>
      <w:tr w:rsidR="00AC2BB6" w:rsidRPr="00FF1C74" w:rsidTr="00FF1C74">
        <w:tc>
          <w:tcPr>
            <w:cnfStyle w:val="001000000000"/>
            <w:tcW w:w="777" w:type="dxa"/>
          </w:tcPr>
          <w:p w:rsidR="00AC2BB6" w:rsidRPr="00FF1C74" w:rsidRDefault="00AC2BB6" w:rsidP="00FF1C74">
            <w:pPr>
              <w:jc w:val="center"/>
              <w:rPr>
                <w:rFonts w:ascii="Times New Roman" w:hAnsi="Times New Roman" w:cs="Times New Roman"/>
                <w:color w:val="000000"/>
                <w:sz w:val="24"/>
                <w:szCs w:val="24"/>
              </w:rPr>
            </w:pPr>
          </w:p>
        </w:tc>
        <w:tc>
          <w:tcPr>
            <w:tcW w:w="2408" w:type="dxa"/>
          </w:tcPr>
          <w:p w:rsidR="00AC2BB6" w:rsidRPr="00FF1C74" w:rsidRDefault="00AC2BB6" w:rsidP="00FF1C74">
            <w:pPr>
              <w:jc w:val="center"/>
              <w:cnfStyle w:val="000000000000"/>
              <w:rPr>
                <w:rFonts w:ascii="Times New Roman" w:hAnsi="Times New Roman" w:cs="Times New Roman"/>
                <w:b/>
                <w:bCs/>
                <w:color w:val="000000"/>
                <w:sz w:val="24"/>
                <w:szCs w:val="24"/>
              </w:rPr>
            </w:pPr>
            <w:r w:rsidRPr="00FF1C74">
              <w:rPr>
                <w:rFonts w:ascii="Times New Roman" w:hAnsi="Times New Roman" w:cs="Times New Roman"/>
                <w:b/>
                <w:bCs/>
                <w:color w:val="000000"/>
                <w:sz w:val="24"/>
                <w:szCs w:val="24"/>
              </w:rPr>
              <w:t>Grand Mean</w:t>
            </w:r>
          </w:p>
        </w:tc>
        <w:tc>
          <w:tcPr>
            <w:tcW w:w="576" w:type="dxa"/>
          </w:tcPr>
          <w:p w:rsidR="00AC2BB6" w:rsidRPr="00FF1C74" w:rsidRDefault="00AC2BB6" w:rsidP="00FF1C74">
            <w:pPr>
              <w:jc w:val="center"/>
              <w:cnfStyle w:val="000000000000"/>
              <w:rPr>
                <w:rFonts w:ascii="Times New Roman" w:hAnsi="Times New Roman" w:cs="Times New Roman"/>
                <w:color w:val="000000"/>
                <w:sz w:val="24"/>
                <w:szCs w:val="24"/>
              </w:rPr>
            </w:pPr>
          </w:p>
        </w:tc>
        <w:tc>
          <w:tcPr>
            <w:tcW w:w="609" w:type="dxa"/>
          </w:tcPr>
          <w:p w:rsidR="00AC2BB6" w:rsidRPr="00FF1C74" w:rsidRDefault="00AC2BB6" w:rsidP="00FF1C74">
            <w:pPr>
              <w:jc w:val="center"/>
              <w:cnfStyle w:val="000000000000"/>
              <w:rPr>
                <w:rFonts w:ascii="Times New Roman" w:hAnsi="Times New Roman" w:cs="Times New Roman"/>
                <w:color w:val="000000"/>
                <w:sz w:val="24"/>
                <w:szCs w:val="24"/>
              </w:rPr>
            </w:pPr>
          </w:p>
        </w:tc>
        <w:tc>
          <w:tcPr>
            <w:tcW w:w="618" w:type="dxa"/>
          </w:tcPr>
          <w:p w:rsidR="00AC2BB6" w:rsidRPr="00FF1C74" w:rsidRDefault="00AC2BB6" w:rsidP="00FF1C74">
            <w:pPr>
              <w:jc w:val="center"/>
              <w:cnfStyle w:val="000000000000"/>
              <w:rPr>
                <w:rFonts w:ascii="Times New Roman" w:hAnsi="Times New Roman" w:cs="Times New Roman"/>
                <w:color w:val="000000"/>
                <w:sz w:val="24"/>
                <w:szCs w:val="24"/>
              </w:rPr>
            </w:pPr>
          </w:p>
        </w:tc>
        <w:tc>
          <w:tcPr>
            <w:tcW w:w="537" w:type="dxa"/>
          </w:tcPr>
          <w:p w:rsidR="00AC2BB6" w:rsidRPr="00FF1C74" w:rsidRDefault="00AC2BB6" w:rsidP="00FF1C74">
            <w:pPr>
              <w:jc w:val="center"/>
              <w:cnfStyle w:val="000000000000"/>
              <w:rPr>
                <w:rFonts w:ascii="Times New Roman" w:hAnsi="Times New Roman" w:cs="Times New Roman"/>
                <w:color w:val="000000"/>
                <w:sz w:val="24"/>
                <w:szCs w:val="24"/>
              </w:rPr>
            </w:pPr>
          </w:p>
        </w:tc>
        <w:tc>
          <w:tcPr>
            <w:tcW w:w="588" w:type="dxa"/>
          </w:tcPr>
          <w:p w:rsidR="00AC2BB6" w:rsidRPr="00FF1C74" w:rsidRDefault="00AC2BB6" w:rsidP="00FF1C74">
            <w:pPr>
              <w:jc w:val="center"/>
              <w:cnfStyle w:val="000000000000"/>
              <w:rPr>
                <w:rFonts w:ascii="Times New Roman" w:hAnsi="Times New Roman" w:cs="Times New Roman"/>
                <w:color w:val="000000"/>
                <w:sz w:val="24"/>
                <w:szCs w:val="24"/>
              </w:rPr>
            </w:pPr>
          </w:p>
        </w:tc>
        <w:tc>
          <w:tcPr>
            <w:tcW w:w="803" w:type="dxa"/>
          </w:tcPr>
          <w:p w:rsidR="00AC2BB6" w:rsidRPr="00FF1C74" w:rsidRDefault="00AC2BB6" w:rsidP="00FF1C74">
            <w:pPr>
              <w:jc w:val="center"/>
              <w:cnfStyle w:val="000000000000"/>
              <w:rPr>
                <w:rFonts w:ascii="Times New Roman" w:hAnsi="Times New Roman" w:cs="Times New Roman"/>
                <w:b/>
                <w:bCs/>
                <w:color w:val="000000"/>
                <w:sz w:val="24"/>
                <w:szCs w:val="24"/>
              </w:rPr>
            </w:pPr>
            <w:r w:rsidRPr="00FF1C74">
              <w:rPr>
                <w:rFonts w:ascii="Times New Roman" w:hAnsi="Times New Roman" w:cs="Times New Roman"/>
                <w:b/>
                <w:bCs/>
                <w:color w:val="000000"/>
                <w:sz w:val="24"/>
                <w:szCs w:val="24"/>
              </w:rPr>
              <w:t>3.95</w:t>
            </w:r>
          </w:p>
        </w:tc>
        <w:tc>
          <w:tcPr>
            <w:tcW w:w="1203" w:type="dxa"/>
          </w:tcPr>
          <w:p w:rsidR="00AC2BB6" w:rsidRPr="00FF1C74" w:rsidRDefault="00AC2BB6" w:rsidP="00FF1C74">
            <w:pPr>
              <w:jc w:val="center"/>
              <w:cnfStyle w:val="000000000000"/>
              <w:rPr>
                <w:rFonts w:ascii="Times New Roman" w:hAnsi="Times New Roman" w:cs="Times New Roman"/>
                <w:color w:val="000000"/>
                <w:sz w:val="24"/>
                <w:szCs w:val="24"/>
              </w:rPr>
            </w:pPr>
          </w:p>
        </w:tc>
        <w:tc>
          <w:tcPr>
            <w:tcW w:w="1123" w:type="dxa"/>
          </w:tcPr>
          <w:p w:rsidR="00AC2BB6" w:rsidRPr="00FF1C74" w:rsidRDefault="00AC2BB6" w:rsidP="00FF1C74">
            <w:pPr>
              <w:jc w:val="center"/>
              <w:cnfStyle w:val="000000000000"/>
              <w:rPr>
                <w:rFonts w:ascii="Times New Roman" w:hAnsi="Times New Roman" w:cs="Times New Roman"/>
                <w:b/>
                <w:color w:val="000000"/>
                <w:sz w:val="24"/>
                <w:szCs w:val="24"/>
              </w:rPr>
            </w:pPr>
            <w:r w:rsidRPr="00FF1C74">
              <w:rPr>
                <w:rFonts w:ascii="Times New Roman" w:hAnsi="Times New Roman" w:cs="Times New Roman"/>
                <w:b/>
                <w:color w:val="000000"/>
                <w:sz w:val="24"/>
                <w:szCs w:val="24"/>
              </w:rPr>
              <w:t>Accepted</w:t>
            </w:r>
          </w:p>
        </w:tc>
      </w:tr>
    </w:tbl>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3</w:t>
      </w:r>
      <w:r w:rsidRPr="00285A67">
        <w:rPr>
          <w:rFonts w:ascii="Times New Roman" w:hAnsi="Times New Roman" w:cs="Times New Roman"/>
          <w:sz w:val="24"/>
          <w:szCs w:val="24"/>
        </w:rPr>
        <w:t xml:space="preserve"> show</w:t>
      </w:r>
      <w:r w:rsidR="00DA7D9E">
        <w:rPr>
          <w:rFonts w:ascii="Times New Roman" w:hAnsi="Times New Roman" w:cs="Times New Roman"/>
          <w:sz w:val="24"/>
          <w:szCs w:val="24"/>
        </w:rPr>
        <w:t xml:space="preserve">n that, </w:t>
      </w:r>
      <w:r w:rsidRPr="00285A67">
        <w:rPr>
          <w:rFonts w:ascii="Times New Roman" w:hAnsi="Times New Roman" w:cs="Times New Roman"/>
          <w:sz w:val="24"/>
          <w:szCs w:val="24"/>
        </w:rPr>
        <w:t xml:space="preserve">mean score of 3.95 obtained, which is </w:t>
      </w:r>
      <w:r w:rsidR="00DA7D9E" w:rsidRPr="00285A67">
        <w:rPr>
          <w:rFonts w:ascii="Times New Roman" w:hAnsi="Times New Roman" w:cs="Times New Roman"/>
          <w:sz w:val="24"/>
          <w:szCs w:val="24"/>
        </w:rPr>
        <w:t>higher than</w:t>
      </w:r>
      <w:r w:rsidRPr="00285A67">
        <w:rPr>
          <w:rFonts w:ascii="Times New Roman" w:hAnsi="Times New Roman" w:cs="Times New Roman"/>
          <w:sz w:val="24"/>
          <w:szCs w:val="24"/>
        </w:rPr>
        <w:t xml:space="preserve"> 2.50. This implies that the </w:t>
      </w:r>
      <w:r w:rsidR="00DA7D9E" w:rsidRPr="00285A67">
        <w:rPr>
          <w:rFonts w:ascii="Times New Roman" w:hAnsi="Times New Roman" w:cs="Times New Roman"/>
          <w:sz w:val="24"/>
          <w:szCs w:val="24"/>
        </w:rPr>
        <w:t>respondents are</w:t>
      </w:r>
      <w:r w:rsidRPr="00285A67">
        <w:rPr>
          <w:rFonts w:ascii="Times New Roman" w:hAnsi="Times New Roman" w:cs="Times New Roman"/>
          <w:sz w:val="24"/>
          <w:szCs w:val="24"/>
        </w:rPr>
        <w:t xml:space="preserve"> of opinion that lack of fund to implement ICT </w:t>
      </w:r>
      <w:r w:rsidR="00E40BD7">
        <w:rPr>
          <w:rFonts w:ascii="Times New Roman" w:hAnsi="Times New Roman" w:cs="Times New Roman"/>
          <w:sz w:val="24"/>
          <w:szCs w:val="24"/>
        </w:rPr>
        <w:t>C</w:t>
      </w:r>
      <w:r w:rsidRPr="00285A67">
        <w:rPr>
          <w:rFonts w:ascii="Times New Roman" w:hAnsi="Times New Roman" w:cs="Times New Roman"/>
          <w:sz w:val="24"/>
          <w:szCs w:val="24"/>
        </w:rPr>
        <w:t xml:space="preserve">urriculum in </w:t>
      </w:r>
      <w:r w:rsidR="00E40BD7">
        <w:rPr>
          <w:rFonts w:ascii="Times New Roman" w:hAnsi="Times New Roman" w:cs="Times New Roman"/>
          <w:sz w:val="24"/>
          <w:szCs w:val="24"/>
        </w:rPr>
        <w:t>Public S</w:t>
      </w:r>
      <w:r w:rsidRPr="00285A67">
        <w:rPr>
          <w:rFonts w:ascii="Times New Roman" w:hAnsi="Times New Roman" w:cs="Times New Roman"/>
          <w:sz w:val="24"/>
          <w:szCs w:val="24"/>
        </w:rPr>
        <w:t xml:space="preserve">enior </w:t>
      </w:r>
      <w:r w:rsidR="00E40BD7">
        <w:rPr>
          <w:rFonts w:ascii="Times New Roman" w:hAnsi="Times New Roman" w:cs="Times New Roman"/>
          <w:sz w:val="24"/>
          <w:szCs w:val="24"/>
        </w:rPr>
        <w:t>S</w:t>
      </w:r>
      <w:r w:rsidRPr="00285A67">
        <w:rPr>
          <w:rFonts w:ascii="Times New Roman" w:hAnsi="Times New Roman" w:cs="Times New Roman"/>
          <w:sz w:val="24"/>
          <w:szCs w:val="24"/>
        </w:rPr>
        <w:t xml:space="preserve">econdary </w:t>
      </w:r>
      <w:r w:rsidR="00E40BD7">
        <w:rPr>
          <w:rFonts w:ascii="Times New Roman" w:hAnsi="Times New Roman" w:cs="Times New Roman"/>
          <w:sz w:val="24"/>
          <w:szCs w:val="24"/>
        </w:rPr>
        <w:t>S</w:t>
      </w:r>
      <w:r w:rsidRPr="00285A67">
        <w:rPr>
          <w:rFonts w:ascii="Times New Roman" w:hAnsi="Times New Roman" w:cs="Times New Roman"/>
          <w:sz w:val="24"/>
          <w:szCs w:val="24"/>
        </w:rPr>
        <w:t xml:space="preserve">chools </w:t>
      </w:r>
      <w:r w:rsidR="00E40BD7">
        <w:rPr>
          <w:rFonts w:ascii="Times New Roman" w:hAnsi="Times New Roman" w:cs="Times New Roman"/>
          <w:sz w:val="24"/>
          <w:szCs w:val="24"/>
        </w:rPr>
        <w:t>in Gombi Education Zone</w:t>
      </w:r>
      <w:r w:rsidRPr="00285A67">
        <w:rPr>
          <w:rFonts w:ascii="Times New Roman" w:hAnsi="Times New Roman" w:cs="Times New Roman"/>
          <w:sz w:val="24"/>
          <w:szCs w:val="24"/>
        </w:rPr>
        <w:t xml:space="preserve">. The results further indicated that, there is lack of technician for system maintenance in schools.  There is limited access to up - to - date educational software, inadequate time to deliver lesson and the large class size have affected implementation of ICT </w:t>
      </w:r>
      <w:r w:rsidR="00E40BD7">
        <w:rPr>
          <w:rFonts w:ascii="Times New Roman" w:hAnsi="Times New Roman" w:cs="Times New Roman"/>
          <w:sz w:val="24"/>
          <w:szCs w:val="24"/>
        </w:rPr>
        <w:t>C</w:t>
      </w:r>
      <w:r w:rsidRPr="00285A67">
        <w:rPr>
          <w:rFonts w:ascii="Times New Roman" w:hAnsi="Times New Roman" w:cs="Times New Roman"/>
          <w:sz w:val="24"/>
          <w:szCs w:val="24"/>
        </w:rPr>
        <w:t xml:space="preserve">urriculum in </w:t>
      </w:r>
      <w:r w:rsidR="00E40BD7">
        <w:rPr>
          <w:rFonts w:ascii="Times New Roman" w:hAnsi="Times New Roman" w:cs="Times New Roman"/>
          <w:sz w:val="24"/>
          <w:szCs w:val="24"/>
        </w:rPr>
        <w:t>Public S</w:t>
      </w:r>
      <w:r w:rsidRPr="00285A67">
        <w:rPr>
          <w:rFonts w:ascii="Times New Roman" w:hAnsi="Times New Roman" w:cs="Times New Roman"/>
          <w:sz w:val="24"/>
          <w:szCs w:val="24"/>
        </w:rPr>
        <w:t xml:space="preserve">enior </w:t>
      </w:r>
      <w:r w:rsidR="00E40BD7">
        <w:rPr>
          <w:rFonts w:ascii="Times New Roman" w:hAnsi="Times New Roman" w:cs="Times New Roman"/>
          <w:sz w:val="24"/>
          <w:szCs w:val="24"/>
        </w:rPr>
        <w:t>S</w:t>
      </w:r>
      <w:r w:rsidRPr="00285A67">
        <w:rPr>
          <w:rFonts w:ascii="Times New Roman" w:hAnsi="Times New Roman" w:cs="Times New Roman"/>
          <w:sz w:val="24"/>
          <w:szCs w:val="24"/>
        </w:rPr>
        <w:t xml:space="preserve">econdary </w:t>
      </w:r>
      <w:r w:rsidR="00E40BD7">
        <w:rPr>
          <w:rFonts w:ascii="Times New Roman" w:hAnsi="Times New Roman" w:cs="Times New Roman"/>
          <w:sz w:val="24"/>
          <w:szCs w:val="24"/>
        </w:rPr>
        <w:t>S</w:t>
      </w:r>
      <w:r w:rsidRPr="00285A67">
        <w:rPr>
          <w:rFonts w:ascii="Times New Roman" w:hAnsi="Times New Roman" w:cs="Times New Roman"/>
          <w:sz w:val="24"/>
          <w:szCs w:val="24"/>
        </w:rPr>
        <w:t xml:space="preserve">chools. Therefore, the grand mean score of 3.95 obtained, signifies the overall acceptance that, inadequate funding, bad maintenance culture inadequate computers, lack of adequate teachers and poor power supply do hinder implementation of ICT </w:t>
      </w:r>
      <w:r w:rsidR="00E40BD7">
        <w:rPr>
          <w:rFonts w:ascii="Times New Roman" w:hAnsi="Times New Roman" w:cs="Times New Roman"/>
          <w:sz w:val="24"/>
          <w:szCs w:val="24"/>
        </w:rPr>
        <w:t>C</w:t>
      </w:r>
      <w:r w:rsidRPr="00285A67">
        <w:rPr>
          <w:rFonts w:ascii="Times New Roman" w:hAnsi="Times New Roman" w:cs="Times New Roman"/>
          <w:sz w:val="24"/>
          <w:szCs w:val="24"/>
        </w:rPr>
        <w:t xml:space="preserve">urriculum in </w:t>
      </w:r>
      <w:r w:rsidR="00E40BD7">
        <w:rPr>
          <w:rFonts w:ascii="Times New Roman" w:hAnsi="Times New Roman" w:cs="Times New Roman"/>
          <w:sz w:val="24"/>
          <w:szCs w:val="24"/>
        </w:rPr>
        <w:t>P</w:t>
      </w:r>
      <w:r w:rsidRPr="00285A67">
        <w:rPr>
          <w:rFonts w:ascii="Times New Roman" w:hAnsi="Times New Roman" w:cs="Times New Roman"/>
          <w:sz w:val="24"/>
          <w:szCs w:val="24"/>
        </w:rPr>
        <w:t xml:space="preserve">ublic </w:t>
      </w:r>
      <w:r w:rsidR="00E40BD7">
        <w:rPr>
          <w:rFonts w:ascii="Times New Roman" w:hAnsi="Times New Roman" w:cs="Times New Roman"/>
          <w:sz w:val="24"/>
          <w:szCs w:val="24"/>
        </w:rPr>
        <w:t>S</w:t>
      </w:r>
      <w:r w:rsidRPr="00285A67">
        <w:rPr>
          <w:rFonts w:ascii="Times New Roman" w:hAnsi="Times New Roman" w:cs="Times New Roman"/>
          <w:sz w:val="24"/>
          <w:szCs w:val="24"/>
        </w:rPr>
        <w:t xml:space="preserve">enior </w:t>
      </w:r>
      <w:r w:rsidR="00E40BD7">
        <w:rPr>
          <w:rFonts w:ascii="Times New Roman" w:hAnsi="Times New Roman" w:cs="Times New Roman"/>
          <w:sz w:val="24"/>
          <w:szCs w:val="24"/>
        </w:rPr>
        <w:t>S</w:t>
      </w:r>
      <w:r w:rsidRPr="00285A67">
        <w:rPr>
          <w:rFonts w:ascii="Times New Roman" w:hAnsi="Times New Roman" w:cs="Times New Roman"/>
          <w:sz w:val="24"/>
          <w:szCs w:val="24"/>
        </w:rPr>
        <w:t xml:space="preserve">chools in Gombi </w:t>
      </w:r>
      <w:r w:rsidR="00E40BD7">
        <w:rPr>
          <w:rFonts w:ascii="Times New Roman" w:hAnsi="Times New Roman" w:cs="Times New Roman"/>
          <w:sz w:val="24"/>
          <w:szCs w:val="24"/>
        </w:rPr>
        <w:t>Education Zone</w:t>
      </w:r>
      <w:r w:rsidRPr="00285A67">
        <w:rPr>
          <w:rFonts w:ascii="Times New Roman" w:hAnsi="Times New Roman" w:cs="Times New Roman"/>
          <w:sz w:val="24"/>
          <w:szCs w:val="24"/>
        </w:rPr>
        <w:t>.</w:t>
      </w:r>
    </w:p>
    <w:p w:rsidR="00AF423E" w:rsidRDefault="00AF423E" w:rsidP="00AC2BB6">
      <w:pPr>
        <w:rPr>
          <w:rFonts w:ascii="Times New Roman" w:hAnsi="Times New Roman" w:cs="Times New Roman"/>
          <w:b/>
          <w:sz w:val="24"/>
          <w:szCs w:val="24"/>
        </w:rPr>
      </w:pPr>
    </w:p>
    <w:p w:rsidR="00AF423E" w:rsidRDefault="00AF423E" w:rsidP="00AC2BB6">
      <w:pPr>
        <w:rPr>
          <w:rFonts w:ascii="Times New Roman" w:hAnsi="Times New Roman" w:cs="Times New Roman"/>
          <w:b/>
          <w:sz w:val="24"/>
          <w:szCs w:val="24"/>
        </w:rPr>
      </w:pPr>
    </w:p>
    <w:p w:rsidR="00AC2BB6" w:rsidRPr="00285A67" w:rsidRDefault="00AC2BB6" w:rsidP="00AC2BB6">
      <w:pPr>
        <w:rPr>
          <w:rFonts w:ascii="Times New Roman" w:hAnsi="Times New Roman" w:cs="Times New Roman"/>
          <w:b/>
          <w:sz w:val="24"/>
          <w:szCs w:val="24"/>
        </w:rPr>
      </w:pPr>
      <w:r w:rsidRPr="00285A67">
        <w:rPr>
          <w:rFonts w:ascii="Times New Roman" w:hAnsi="Times New Roman" w:cs="Times New Roman"/>
          <w:b/>
          <w:sz w:val="24"/>
          <w:szCs w:val="24"/>
        </w:rPr>
        <w:lastRenderedPageBreak/>
        <w:t>Testing of Hypotheses</w:t>
      </w:r>
    </w:p>
    <w:p w:rsidR="00757DDD"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Ho</w:t>
      </w:r>
      <w:r w:rsidR="0048328F">
        <w:rPr>
          <w:rFonts w:ascii="Times New Roman" w:hAnsi="Times New Roman" w:cs="Times New Roman"/>
          <w:b/>
          <w:bCs/>
          <w:sz w:val="24"/>
          <w:szCs w:val="24"/>
        </w:rPr>
        <w:t>1</w:t>
      </w:r>
      <w:r w:rsidRPr="00285A67">
        <w:rPr>
          <w:rFonts w:ascii="Times New Roman" w:hAnsi="Times New Roman" w:cs="Times New Roman"/>
          <w:b/>
          <w:bCs/>
          <w:sz w:val="24"/>
          <w:szCs w:val="24"/>
        </w:rPr>
        <w:t>:</w:t>
      </w:r>
      <w:r w:rsidRPr="00285A67">
        <w:rPr>
          <w:rFonts w:ascii="Times New Roman" w:hAnsi="Times New Roman" w:cs="Times New Roman"/>
          <w:sz w:val="24"/>
          <w:szCs w:val="24"/>
        </w:rPr>
        <w:t xml:space="preserve"> There is no significant difference in the mean response of </w:t>
      </w:r>
      <w:r w:rsidR="00E40BD7">
        <w:rPr>
          <w:rFonts w:ascii="Times New Roman" w:hAnsi="Times New Roman" w:cs="Times New Roman"/>
          <w:sz w:val="24"/>
          <w:szCs w:val="24"/>
        </w:rPr>
        <w:t>T</w:t>
      </w:r>
      <w:r w:rsidRPr="00285A67">
        <w:rPr>
          <w:rFonts w:ascii="Times New Roman" w:hAnsi="Times New Roman" w:cs="Times New Roman"/>
          <w:sz w:val="24"/>
          <w:szCs w:val="24"/>
        </w:rPr>
        <w:t xml:space="preserve">eachers and </w:t>
      </w:r>
      <w:r w:rsidR="00E40BD7">
        <w:rPr>
          <w:rFonts w:ascii="Times New Roman" w:hAnsi="Times New Roman" w:cs="Times New Roman"/>
          <w:sz w:val="24"/>
          <w:szCs w:val="24"/>
        </w:rPr>
        <w:t>S</w:t>
      </w:r>
      <w:r w:rsidRPr="00285A67">
        <w:rPr>
          <w:rFonts w:ascii="Times New Roman" w:hAnsi="Times New Roman" w:cs="Times New Roman"/>
          <w:sz w:val="24"/>
          <w:szCs w:val="24"/>
        </w:rPr>
        <w:t xml:space="preserve">tudents on ICT </w:t>
      </w:r>
      <w:r w:rsidR="00E40BD7">
        <w:rPr>
          <w:rFonts w:ascii="Times New Roman" w:hAnsi="Times New Roman" w:cs="Times New Roman"/>
          <w:sz w:val="24"/>
          <w:szCs w:val="24"/>
        </w:rPr>
        <w:t>C</w:t>
      </w:r>
      <w:r w:rsidRPr="00285A67">
        <w:rPr>
          <w:rFonts w:ascii="Times New Roman" w:hAnsi="Times New Roman" w:cs="Times New Roman"/>
          <w:sz w:val="24"/>
          <w:szCs w:val="24"/>
        </w:rPr>
        <w:t xml:space="preserve">urriculum </w:t>
      </w:r>
      <w:r w:rsidR="00E40BD7">
        <w:rPr>
          <w:rFonts w:ascii="Times New Roman" w:hAnsi="Times New Roman" w:cs="Times New Roman"/>
          <w:sz w:val="24"/>
          <w:szCs w:val="24"/>
        </w:rPr>
        <w:t>I</w:t>
      </w:r>
      <w:r w:rsidRPr="00285A67">
        <w:rPr>
          <w:rFonts w:ascii="Times New Roman" w:hAnsi="Times New Roman" w:cs="Times New Roman"/>
          <w:sz w:val="24"/>
          <w:szCs w:val="24"/>
        </w:rPr>
        <w:t xml:space="preserve">mplementation in </w:t>
      </w:r>
      <w:r w:rsidR="00E40BD7">
        <w:rPr>
          <w:rFonts w:ascii="Times New Roman" w:hAnsi="Times New Roman" w:cs="Times New Roman"/>
          <w:sz w:val="24"/>
          <w:szCs w:val="24"/>
        </w:rPr>
        <w:t>Senior Secondary S</w:t>
      </w:r>
      <w:r w:rsidRPr="00285A67">
        <w:rPr>
          <w:rFonts w:ascii="Times New Roman" w:hAnsi="Times New Roman" w:cs="Times New Roman"/>
          <w:sz w:val="24"/>
          <w:szCs w:val="24"/>
        </w:rPr>
        <w:t xml:space="preserve">chools in Gombi </w:t>
      </w:r>
      <w:r w:rsidR="00E40BD7">
        <w:rPr>
          <w:rFonts w:ascii="Times New Roman" w:hAnsi="Times New Roman" w:cs="Times New Roman"/>
          <w:sz w:val="24"/>
          <w:szCs w:val="24"/>
        </w:rPr>
        <w:t>E</w:t>
      </w:r>
      <w:r w:rsidRPr="00285A67">
        <w:rPr>
          <w:rFonts w:ascii="Times New Roman" w:hAnsi="Times New Roman" w:cs="Times New Roman"/>
          <w:sz w:val="24"/>
          <w:szCs w:val="24"/>
        </w:rPr>
        <w:t xml:space="preserve">ducation </w:t>
      </w:r>
      <w:r w:rsidR="00E40BD7">
        <w:rPr>
          <w:rFonts w:ascii="Times New Roman" w:hAnsi="Times New Roman" w:cs="Times New Roman"/>
          <w:sz w:val="24"/>
          <w:szCs w:val="24"/>
        </w:rPr>
        <w:t>Z</w:t>
      </w:r>
      <w:r w:rsidRPr="00285A67">
        <w:rPr>
          <w:rFonts w:ascii="Times New Roman" w:hAnsi="Times New Roman" w:cs="Times New Roman"/>
          <w:sz w:val="24"/>
          <w:szCs w:val="24"/>
        </w:rPr>
        <w:t xml:space="preserve">one. </w:t>
      </w:r>
    </w:p>
    <w:p w:rsidR="00AC2BB6" w:rsidRPr="00285A67" w:rsidRDefault="00AC2BB6" w:rsidP="00AC2BB6">
      <w:pPr>
        <w:contextualSpacing/>
        <w:rPr>
          <w:rFonts w:ascii="Times New Roman" w:hAnsi="Times New Roman" w:cs="Times New Roman"/>
          <w:b/>
          <w:sz w:val="24"/>
          <w:szCs w:val="24"/>
        </w:rPr>
      </w:pPr>
      <w:r w:rsidRPr="00285A67">
        <w:rPr>
          <w:rFonts w:ascii="Times New Roman" w:hAnsi="Times New Roman" w:cs="Times New Roman"/>
          <w:b/>
          <w:bCs/>
          <w:color w:val="000000"/>
          <w:sz w:val="24"/>
          <w:szCs w:val="24"/>
        </w:rPr>
        <w:t>Table</w:t>
      </w:r>
      <w:r w:rsidR="00757DDD">
        <w:rPr>
          <w:rFonts w:ascii="Times New Roman" w:hAnsi="Times New Roman" w:cs="Times New Roman"/>
          <w:b/>
          <w:bCs/>
          <w:color w:val="000000"/>
          <w:sz w:val="24"/>
          <w:szCs w:val="24"/>
        </w:rPr>
        <w:t xml:space="preserve"> </w:t>
      </w:r>
      <w:r w:rsidR="006927E0">
        <w:rPr>
          <w:rFonts w:ascii="Times New Roman" w:hAnsi="Times New Roman" w:cs="Times New Roman"/>
          <w:b/>
          <w:bCs/>
          <w:color w:val="000000"/>
          <w:sz w:val="24"/>
          <w:szCs w:val="24"/>
        </w:rPr>
        <w:t>4</w:t>
      </w:r>
      <w:r w:rsidRPr="00285A67">
        <w:rPr>
          <w:rFonts w:ascii="Times New Roman" w:hAnsi="Times New Roman" w:cs="Times New Roman"/>
          <w:b/>
          <w:bCs/>
          <w:color w:val="000000"/>
          <w:sz w:val="24"/>
          <w:szCs w:val="24"/>
        </w:rPr>
        <w:t xml:space="preserve">. T – test Analysis on </w:t>
      </w:r>
      <w:r w:rsidRPr="00285A67">
        <w:rPr>
          <w:rFonts w:ascii="Times New Roman" w:hAnsi="Times New Roman" w:cs="Times New Roman"/>
          <w:b/>
          <w:sz w:val="24"/>
          <w:szCs w:val="24"/>
        </w:rPr>
        <w:t xml:space="preserve">the Mean Response of Teachers and Students on ICT Curriculum Implementation in Schools in Gombi </w:t>
      </w:r>
      <w:r w:rsidR="00E40BD7">
        <w:rPr>
          <w:rFonts w:ascii="Times New Roman" w:hAnsi="Times New Roman" w:cs="Times New Roman"/>
          <w:b/>
          <w:sz w:val="24"/>
          <w:szCs w:val="24"/>
        </w:rPr>
        <w:t xml:space="preserve">Education Zone. </w:t>
      </w:r>
    </w:p>
    <w:tbl>
      <w:tblPr>
        <w:tblStyle w:val="LightShading1"/>
        <w:tblW w:w="0" w:type="auto"/>
        <w:tblLook w:val="04A0"/>
      </w:tblPr>
      <w:tblGrid>
        <w:gridCol w:w="1165"/>
        <w:gridCol w:w="1124"/>
        <w:gridCol w:w="1142"/>
        <w:gridCol w:w="1213"/>
        <w:gridCol w:w="1050"/>
        <w:gridCol w:w="1139"/>
        <w:gridCol w:w="1139"/>
        <w:gridCol w:w="1270"/>
      </w:tblGrid>
      <w:tr w:rsidR="00AC2BB6" w:rsidRPr="00285A67" w:rsidTr="009C27B7">
        <w:trPr>
          <w:cnfStyle w:val="100000000000"/>
        </w:trPr>
        <w:tc>
          <w:tcPr>
            <w:cnfStyle w:val="001000000000"/>
            <w:tcW w:w="1165" w:type="dxa"/>
          </w:tcPr>
          <w:p w:rsidR="00AC2BB6" w:rsidRPr="00285A67" w:rsidRDefault="00AC2BB6" w:rsidP="00FF1C74">
            <w:pPr>
              <w:jc w:val="center"/>
              <w:rPr>
                <w:rFonts w:ascii="Times New Roman" w:hAnsi="Times New Roman" w:cs="Times New Roman"/>
                <w:b w:val="0"/>
                <w:bCs w:val="0"/>
                <w:sz w:val="24"/>
                <w:szCs w:val="24"/>
              </w:rPr>
            </w:pPr>
            <w:r w:rsidRPr="00285A67">
              <w:rPr>
                <w:rFonts w:ascii="Times New Roman" w:hAnsi="Times New Roman" w:cs="Times New Roman"/>
                <w:sz w:val="24"/>
                <w:szCs w:val="24"/>
              </w:rPr>
              <w:t>School Location</w:t>
            </w:r>
          </w:p>
        </w:tc>
        <w:tc>
          <w:tcPr>
            <w:tcW w:w="1124"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N</w:t>
            </w:r>
          </w:p>
        </w:tc>
        <w:tc>
          <w:tcPr>
            <w:tcW w:w="1142"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Mean</w:t>
            </w:r>
          </w:p>
        </w:tc>
        <w:tc>
          <w:tcPr>
            <w:tcW w:w="1213"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Std. Dev.</w:t>
            </w:r>
          </w:p>
        </w:tc>
        <w:tc>
          <w:tcPr>
            <w:tcW w:w="1050"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Df</w:t>
            </w:r>
          </w:p>
        </w:tc>
        <w:tc>
          <w:tcPr>
            <w:tcW w:w="1139"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t-value</w:t>
            </w:r>
          </w:p>
        </w:tc>
        <w:tc>
          <w:tcPr>
            <w:tcW w:w="1139"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p-value</w:t>
            </w:r>
          </w:p>
        </w:tc>
        <w:tc>
          <w:tcPr>
            <w:tcW w:w="1270"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Decision</w:t>
            </w:r>
          </w:p>
        </w:tc>
      </w:tr>
      <w:tr w:rsidR="00AC2BB6" w:rsidRPr="00285A67" w:rsidTr="009C27B7">
        <w:trPr>
          <w:cnfStyle w:val="000000100000"/>
        </w:trPr>
        <w:tc>
          <w:tcPr>
            <w:cnfStyle w:val="001000000000"/>
            <w:tcW w:w="1165" w:type="dxa"/>
            <w:shd w:val="clear" w:color="auto" w:fill="auto"/>
          </w:tcPr>
          <w:p w:rsidR="00AC2BB6" w:rsidRPr="00285A67" w:rsidRDefault="00AC2BB6" w:rsidP="00FF1C74">
            <w:pPr>
              <w:jc w:val="center"/>
              <w:rPr>
                <w:rFonts w:ascii="Times New Roman" w:hAnsi="Times New Roman" w:cs="Times New Roman"/>
                <w:b w:val="0"/>
                <w:bCs w:val="0"/>
                <w:sz w:val="24"/>
                <w:szCs w:val="24"/>
              </w:rPr>
            </w:pPr>
            <w:r w:rsidRPr="00285A67">
              <w:rPr>
                <w:rFonts w:ascii="Times New Roman" w:hAnsi="Times New Roman" w:cs="Times New Roman"/>
                <w:sz w:val="24"/>
                <w:szCs w:val="24"/>
              </w:rPr>
              <w:t>Urban</w:t>
            </w:r>
          </w:p>
        </w:tc>
        <w:tc>
          <w:tcPr>
            <w:tcW w:w="1124" w:type="dxa"/>
            <w:shd w:val="clear" w:color="auto" w:fill="auto"/>
          </w:tcPr>
          <w:p w:rsidR="00AC2BB6" w:rsidRPr="00285A67" w:rsidRDefault="007E44DE" w:rsidP="00FF1C74">
            <w:pPr>
              <w:jc w:val="center"/>
              <w:cnfStyle w:val="000000100000"/>
              <w:rPr>
                <w:rFonts w:ascii="Times New Roman" w:hAnsi="Times New Roman" w:cs="Times New Roman"/>
                <w:sz w:val="24"/>
                <w:szCs w:val="24"/>
              </w:rPr>
            </w:pPr>
            <w:r>
              <w:rPr>
                <w:rFonts w:ascii="Times New Roman" w:hAnsi="Times New Roman" w:cs="Times New Roman"/>
                <w:sz w:val="24"/>
                <w:szCs w:val="24"/>
              </w:rPr>
              <w:t>120</w:t>
            </w:r>
          </w:p>
        </w:tc>
        <w:tc>
          <w:tcPr>
            <w:tcW w:w="1142" w:type="dxa"/>
            <w:shd w:val="clear" w:color="auto" w:fill="auto"/>
          </w:tcPr>
          <w:p w:rsidR="00AC2BB6" w:rsidRPr="00285A67" w:rsidRDefault="007E44DE" w:rsidP="00FF1C74">
            <w:pPr>
              <w:jc w:val="center"/>
              <w:cnfStyle w:val="000000100000"/>
              <w:rPr>
                <w:rFonts w:ascii="Times New Roman" w:hAnsi="Times New Roman" w:cs="Times New Roman"/>
                <w:sz w:val="24"/>
                <w:szCs w:val="24"/>
              </w:rPr>
            </w:pPr>
            <w:r>
              <w:rPr>
                <w:rFonts w:ascii="Times New Roman" w:hAnsi="Times New Roman" w:cs="Times New Roman"/>
                <w:color w:val="000000"/>
                <w:sz w:val="24"/>
                <w:szCs w:val="24"/>
              </w:rPr>
              <w:t>1</w:t>
            </w:r>
            <w:r w:rsidR="00AC2BB6" w:rsidRPr="00285A67">
              <w:rPr>
                <w:rFonts w:ascii="Times New Roman" w:hAnsi="Times New Roman" w:cs="Times New Roman"/>
                <w:color w:val="000000"/>
                <w:sz w:val="24"/>
                <w:szCs w:val="24"/>
              </w:rPr>
              <w:t>0.00</w:t>
            </w:r>
          </w:p>
        </w:tc>
        <w:tc>
          <w:tcPr>
            <w:tcW w:w="1213"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0.00</w:t>
            </w:r>
          </w:p>
        </w:tc>
        <w:tc>
          <w:tcPr>
            <w:tcW w:w="1050"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r>
      <w:tr w:rsidR="00AC2BB6" w:rsidRPr="00285A67" w:rsidTr="009C27B7">
        <w:tc>
          <w:tcPr>
            <w:cnfStyle w:val="001000000000"/>
            <w:tcW w:w="1165" w:type="dxa"/>
          </w:tcPr>
          <w:p w:rsidR="00AC2BB6" w:rsidRPr="00285A67" w:rsidRDefault="00AC2BB6" w:rsidP="00FF1C74">
            <w:pPr>
              <w:jc w:val="center"/>
              <w:rPr>
                <w:rFonts w:ascii="Times New Roman" w:hAnsi="Times New Roman" w:cs="Times New Roman"/>
                <w:b w:val="0"/>
                <w:bCs w:val="0"/>
                <w:sz w:val="24"/>
                <w:szCs w:val="24"/>
              </w:rPr>
            </w:pPr>
          </w:p>
        </w:tc>
        <w:tc>
          <w:tcPr>
            <w:tcW w:w="1124" w:type="dxa"/>
          </w:tcPr>
          <w:p w:rsidR="00AC2BB6" w:rsidRPr="00285A67" w:rsidRDefault="00AC2BB6" w:rsidP="00FF1C74">
            <w:pPr>
              <w:jc w:val="center"/>
              <w:cnfStyle w:val="000000000000"/>
              <w:rPr>
                <w:rFonts w:ascii="Times New Roman" w:hAnsi="Times New Roman" w:cs="Times New Roman"/>
                <w:sz w:val="24"/>
                <w:szCs w:val="24"/>
              </w:rPr>
            </w:pPr>
          </w:p>
        </w:tc>
        <w:tc>
          <w:tcPr>
            <w:tcW w:w="1142" w:type="dxa"/>
          </w:tcPr>
          <w:p w:rsidR="00AC2BB6" w:rsidRPr="00285A67" w:rsidRDefault="00AC2BB6" w:rsidP="00FF1C74">
            <w:pPr>
              <w:jc w:val="center"/>
              <w:cnfStyle w:val="000000000000"/>
              <w:rPr>
                <w:rFonts w:ascii="Times New Roman" w:hAnsi="Times New Roman" w:cs="Times New Roman"/>
                <w:sz w:val="24"/>
                <w:szCs w:val="24"/>
              </w:rPr>
            </w:pPr>
          </w:p>
        </w:tc>
        <w:tc>
          <w:tcPr>
            <w:tcW w:w="1213" w:type="dxa"/>
          </w:tcPr>
          <w:p w:rsidR="00AC2BB6" w:rsidRPr="00285A67" w:rsidRDefault="00AC2BB6" w:rsidP="00FF1C74">
            <w:pPr>
              <w:jc w:val="center"/>
              <w:cnfStyle w:val="000000000000"/>
              <w:rPr>
                <w:rFonts w:ascii="Times New Roman" w:hAnsi="Times New Roman" w:cs="Times New Roman"/>
                <w:sz w:val="24"/>
                <w:szCs w:val="24"/>
              </w:rPr>
            </w:pPr>
          </w:p>
        </w:tc>
        <w:tc>
          <w:tcPr>
            <w:tcW w:w="1050" w:type="dxa"/>
          </w:tcPr>
          <w:p w:rsidR="00AC2BB6" w:rsidRPr="00285A67" w:rsidRDefault="007E44DE" w:rsidP="00FF1C74">
            <w:pPr>
              <w:jc w:val="center"/>
              <w:cnfStyle w:val="000000000000"/>
              <w:rPr>
                <w:rFonts w:ascii="Times New Roman" w:hAnsi="Times New Roman" w:cs="Times New Roman"/>
                <w:sz w:val="24"/>
                <w:szCs w:val="24"/>
              </w:rPr>
            </w:pPr>
            <w:r>
              <w:rPr>
                <w:rFonts w:ascii="Times New Roman" w:hAnsi="Times New Roman" w:cs="Times New Roman"/>
                <w:sz w:val="24"/>
                <w:szCs w:val="24"/>
              </w:rPr>
              <w:t>1</w:t>
            </w:r>
            <w:r w:rsidR="00AC2BB6" w:rsidRPr="00285A67">
              <w:rPr>
                <w:rFonts w:ascii="Times New Roman" w:hAnsi="Times New Roman" w:cs="Times New Roman"/>
                <w:sz w:val="24"/>
                <w:szCs w:val="24"/>
              </w:rPr>
              <w:t>9</w:t>
            </w:r>
            <w:r>
              <w:rPr>
                <w:rFonts w:ascii="Times New Roman" w:hAnsi="Times New Roman" w:cs="Times New Roman"/>
                <w:sz w:val="24"/>
                <w:szCs w:val="24"/>
              </w:rPr>
              <w:t>5</w:t>
            </w:r>
          </w:p>
        </w:tc>
        <w:tc>
          <w:tcPr>
            <w:tcW w:w="1139" w:type="dxa"/>
          </w:tcPr>
          <w:p w:rsidR="00AC2BB6" w:rsidRPr="00285A67" w:rsidRDefault="007E44DE" w:rsidP="00FF1C74">
            <w:pPr>
              <w:jc w:val="center"/>
              <w:cnfStyle w:val="000000000000"/>
              <w:rPr>
                <w:rFonts w:ascii="Times New Roman" w:hAnsi="Times New Roman" w:cs="Times New Roman"/>
                <w:sz w:val="24"/>
                <w:szCs w:val="24"/>
              </w:rPr>
            </w:pPr>
            <w:r>
              <w:rPr>
                <w:rFonts w:ascii="Times New Roman" w:hAnsi="Times New Roman" w:cs="Times New Roman"/>
                <w:sz w:val="24"/>
                <w:szCs w:val="24"/>
              </w:rPr>
              <w:t>3</w:t>
            </w:r>
            <w:r w:rsidR="00AC2BB6" w:rsidRPr="00285A67">
              <w:rPr>
                <w:rFonts w:ascii="Times New Roman" w:hAnsi="Times New Roman" w:cs="Times New Roman"/>
                <w:sz w:val="24"/>
                <w:szCs w:val="24"/>
              </w:rPr>
              <w:t>.7</w:t>
            </w:r>
            <w:r>
              <w:rPr>
                <w:rFonts w:ascii="Times New Roman" w:hAnsi="Times New Roman" w:cs="Times New Roman"/>
                <w:sz w:val="24"/>
                <w:szCs w:val="24"/>
              </w:rPr>
              <w:t>4</w:t>
            </w:r>
          </w:p>
        </w:tc>
        <w:tc>
          <w:tcPr>
            <w:tcW w:w="1139" w:type="dxa"/>
          </w:tcPr>
          <w:p w:rsidR="00AC2BB6" w:rsidRPr="00285A67" w:rsidRDefault="00AC2BB6" w:rsidP="00FF1C74">
            <w:pPr>
              <w:jc w:val="center"/>
              <w:cnfStyle w:val="000000000000"/>
              <w:rPr>
                <w:rFonts w:ascii="Times New Roman" w:hAnsi="Times New Roman" w:cs="Times New Roman"/>
                <w:sz w:val="24"/>
                <w:szCs w:val="24"/>
              </w:rPr>
            </w:pPr>
            <w:r w:rsidRPr="00285A67">
              <w:rPr>
                <w:rFonts w:ascii="Times New Roman" w:hAnsi="Times New Roman" w:cs="Times New Roman"/>
                <w:sz w:val="24"/>
                <w:szCs w:val="24"/>
              </w:rPr>
              <w:t>0.000</w:t>
            </w:r>
          </w:p>
        </w:tc>
        <w:tc>
          <w:tcPr>
            <w:tcW w:w="1270" w:type="dxa"/>
          </w:tcPr>
          <w:p w:rsidR="00AC2BB6" w:rsidRPr="00285A67" w:rsidRDefault="00AC2BB6" w:rsidP="00FF1C74">
            <w:pPr>
              <w:jc w:val="center"/>
              <w:cnfStyle w:val="000000000000"/>
              <w:rPr>
                <w:rFonts w:ascii="Times New Roman" w:hAnsi="Times New Roman" w:cs="Times New Roman"/>
                <w:sz w:val="24"/>
                <w:szCs w:val="24"/>
              </w:rPr>
            </w:pPr>
            <w:r w:rsidRPr="00285A67">
              <w:rPr>
                <w:rFonts w:ascii="Times New Roman" w:hAnsi="Times New Roman" w:cs="Times New Roman"/>
                <w:sz w:val="24"/>
                <w:szCs w:val="24"/>
              </w:rPr>
              <w:t>Significant</w:t>
            </w:r>
          </w:p>
        </w:tc>
      </w:tr>
      <w:tr w:rsidR="00AC2BB6" w:rsidRPr="00285A67" w:rsidTr="009C27B7">
        <w:trPr>
          <w:cnfStyle w:val="000000100000"/>
        </w:trPr>
        <w:tc>
          <w:tcPr>
            <w:cnfStyle w:val="001000000000"/>
            <w:tcW w:w="1165" w:type="dxa"/>
            <w:shd w:val="clear" w:color="auto" w:fill="auto"/>
          </w:tcPr>
          <w:p w:rsidR="00AC2BB6" w:rsidRPr="00285A67" w:rsidRDefault="00AC2BB6" w:rsidP="00FF1C74">
            <w:pPr>
              <w:jc w:val="center"/>
              <w:rPr>
                <w:rFonts w:ascii="Times New Roman" w:hAnsi="Times New Roman" w:cs="Times New Roman"/>
                <w:b w:val="0"/>
                <w:bCs w:val="0"/>
                <w:sz w:val="24"/>
                <w:szCs w:val="24"/>
              </w:rPr>
            </w:pPr>
            <w:r w:rsidRPr="00285A67">
              <w:rPr>
                <w:rFonts w:ascii="Times New Roman" w:hAnsi="Times New Roman" w:cs="Times New Roman"/>
                <w:sz w:val="24"/>
                <w:szCs w:val="24"/>
              </w:rPr>
              <w:t>Rural</w:t>
            </w:r>
          </w:p>
        </w:tc>
        <w:tc>
          <w:tcPr>
            <w:tcW w:w="1124" w:type="dxa"/>
            <w:shd w:val="clear" w:color="auto" w:fill="auto"/>
          </w:tcPr>
          <w:p w:rsidR="00AC2BB6" w:rsidRPr="00285A67" w:rsidRDefault="007E44DE" w:rsidP="00FF1C74">
            <w:pPr>
              <w:jc w:val="center"/>
              <w:cnfStyle w:val="000000100000"/>
              <w:rPr>
                <w:rFonts w:ascii="Times New Roman" w:hAnsi="Times New Roman" w:cs="Times New Roman"/>
                <w:sz w:val="24"/>
                <w:szCs w:val="24"/>
              </w:rPr>
            </w:pPr>
            <w:r>
              <w:rPr>
                <w:rFonts w:ascii="Times New Roman" w:hAnsi="Times New Roman" w:cs="Times New Roman"/>
                <w:sz w:val="24"/>
                <w:szCs w:val="24"/>
              </w:rPr>
              <w:t>76</w:t>
            </w:r>
          </w:p>
        </w:tc>
        <w:tc>
          <w:tcPr>
            <w:tcW w:w="1142"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9.</w:t>
            </w:r>
            <w:r w:rsidR="007E44DE">
              <w:rPr>
                <w:rFonts w:ascii="Times New Roman" w:hAnsi="Times New Roman" w:cs="Times New Roman"/>
                <w:color w:val="000000"/>
                <w:sz w:val="24"/>
                <w:szCs w:val="24"/>
              </w:rPr>
              <w:t>83</w:t>
            </w:r>
          </w:p>
        </w:tc>
        <w:tc>
          <w:tcPr>
            <w:tcW w:w="1213"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w:t>
            </w:r>
            <w:r w:rsidR="007E44DE">
              <w:rPr>
                <w:rFonts w:ascii="Times New Roman" w:hAnsi="Times New Roman" w:cs="Times New Roman"/>
                <w:color w:val="000000"/>
                <w:sz w:val="24"/>
                <w:szCs w:val="24"/>
              </w:rPr>
              <w:t>35</w:t>
            </w:r>
          </w:p>
        </w:tc>
        <w:tc>
          <w:tcPr>
            <w:tcW w:w="1050"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9"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r>
    </w:tbl>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4</w:t>
      </w:r>
      <w:r w:rsidRPr="00285A67">
        <w:rPr>
          <w:rFonts w:ascii="Times New Roman" w:hAnsi="Times New Roman" w:cs="Times New Roman"/>
          <w:sz w:val="24"/>
          <w:szCs w:val="24"/>
        </w:rPr>
        <w:t xml:space="preserve"> shown that the p-value of 0.000 is less than 0.05 level of significance (p&lt;0.05), therefore we reject the null hypothesis and conclude that there is significant difference in the mean response of </w:t>
      </w:r>
      <w:r w:rsidR="00C13DF1">
        <w:rPr>
          <w:rFonts w:ascii="Times New Roman" w:hAnsi="Times New Roman" w:cs="Times New Roman"/>
          <w:sz w:val="24"/>
          <w:szCs w:val="24"/>
        </w:rPr>
        <w:t>T</w:t>
      </w:r>
      <w:r w:rsidRPr="00285A67">
        <w:rPr>
          <w:rFonts w:ascii="Times New Roman" w:hAnsi="Times New Roman" w:cs="Times New Roman"/>
          <w:sz w:val="24"/>
          <w:szCs w:val="24"/>
        </w:rPr>
        <w:t xml:space="preserve">eachers and </w:t>
      </w:r>
      <w:r w:rsidR="00C13DF1">
        <w:rPr>
          <w:rFonts w:ascii="Times New Roman" w:hAnsi="Times New Roman" w:cs="Times New Roman"/>
          <w:sz w:val="24"/>
          <w:szCs w:val="24"/>
        </w:rPr>
        <w:t>S</w:t>
      </w:r>
      <w:r w:rsidRPr="00285A67">
        <w:rPr>
          <w:rFonts w:ascii="Times New Roman" w:hAnsi="Times New Roman" w:cs="Times New Roman"/>
          <w:sz w:val="24"/>
          <w:szCs w:val="24"/>
        </w:rPr>
        <w:t xml:space="preserve">tudents on ICT </w:t>
      </w:r>
      <w:r w:rsidR="00C13DF1">
        <w:rPr>
          <w:rFonts w:ascii="Times New Roman" w:hAnsi="Times New Roman" w:cs="Times New Roman"/>
          <w:sz w:val="24"/>
          <w:szCs w:val="24"/>
        </w:rPr>
        <w:t>C</w:t>
      </w:r>
      <w:r w:rsidRPr="00285A67">
        <w:rPr>
          <w:rFonts w:ascii="Times New Roman" w:hAnsi="Times New Roman" w:cs="Times New Roman"/>
          <w:sz w:val="24"/>
          <w:szCs w:val="24"/>
        </w:rPr>
        <w:t xml:space="preserve">urriculum </w:t>
      </w:r>
      <w:r w:rsidR="00C13DF1">
        <w:rPr>
          <w:rFonts w:ascii="Times New Roman" w:hAnsi="Times New Roman" w:cs="Times New Roman"/>
          <w:sz w:val="24"/>
          <w:szCs w:val="24"/>
        </w:rPr>
        <w:t>I</w:t>
      </w:r>
      <w:r w:rsidRPr="00285A67">
        <w:rPr>
          <w:rFonts w:ascii="Times New Roman" w:hAnsi="Times New Roman" w:cs="Times New Roman"/>
          <w:sz w:val="24"/>
          <w:szCs w:val="24"/>
        </w:rPr>
        <w:t xml:space="preserve">mplementation </w:t>
      </w:r>
      <w:r w:rsidR="00C13DF1">
        <w:rPr>
          <w:rFonts w:ascii="Times New Roman" w:hAnsi="Times New Roman" w:cs="Times New Roman"/>
          <w:sz w:val="24"/>
          <w:szCs w:val="24"/>
        </w:rPr>
        <w:t>among U</w:t>
      </w:r>
      <w:r w:rsidRPr="00285A67">
        <w:rPr>
          <w:rFonts w:ascii="Times New Roman" w:hAnsi="Times New Roman" w:cs="Times New Roman"/>
          <w:sz w:val="24"/>
          <w:szCs w:val="24"/>
        </w:rPr>
        <w:t xml:space="preserve">rban and </w:t>
      </w:r>
      <w:r w:rsidR="00C13DF1">
        <w:rPr>
          <w:rFonts w:ascii="Times New Roman" w:hAnsi="Times New Roman" w:cs="Times New Roman"/>
          <w:sz w:val="24"/>
          <w:szCs w:val="24"/>
        </w:rPr>
        <w:t>R</w:t>
      </w:r>
      <w:r w:rsidRPr="00285A67">
        <w:rPr>
          <w:rFonts w:ascii="Times New Roman" w:hAnsi="Times New Roman" w:cs="Times New Roman"/>
          <w:sz w:val="24"/>
          <w:szCs w:val="24"/>
        </w:rPr>
        <w:t xml:space="preserve">ural </w:t>
      </w:r>
      <w:r w:rsidR="00C13DF1">
        <w:rPr>
          <w:rFonts w:ascii="Times New Roman" w:hAnsi="Times New Roman" w:cs="Times New Roman"/>
          <w:sz w:val="24"/>
          <w:szCs w:val="24"/>
        </w:rPr>
        <w:t>P</w:t>
      </w:r>
      <w:r w:rsidRPr="00285A67">
        <w:rPr>
          <w:rFonts w:ascii="Times New Roman" w:hAnsi="Times New Roman" w:cs="Times New Roman"/>
          <w:sz w:val="24"/>
          <w:szCs w:val="24"/>
        </w:rPr>
        <w:t xml:space="preserve">ublic </w:t>
      </w:r>
      <w:r w:rsidR="00C13DF1">
        <w:rPr>
          <w:rFonts w:ascii="Times New Roman" w:hAnsi="Times New Roman" w:cs="Times New Roman"/>
          <w:sz w:val="24"/>
          <w:szCs w:val="24"/>
        </w:rPr>
        <w:t>S</w:t>
      </w:r>
      <w:r w:rsidRPr="00285A67">
        <w:rPr>
          <w:rFonts w:ascii="Times New Roman" w:hAnsi="Times New Roman" w:cs="Times New Roman"/>
          <w:sz w:val="24"/>
          <w:szCs w:val="24"/>
        </w:rPr>
        <w:t xml:space="preserve">enior </w:t>
      </w:r>
      <w:r w:rsidR="00C13DF1">
        <w:rPr>
          <w:rFonts w:ascii="Times New Roman" w:hAnsi="Times New Roman" w:cs="Times New Roman"/>
          <w:sz w:val="24"/>
          <w:szCs w:val="24"/>
        </w:rPr>
        <w:t>S</w:t>
      </w:r>
      <w:r w:rsidRPr="00285A67">
        <w:rPr>
          <w:rFonts w:ascii="Times New Roman" w:hAnsi="Times New Roman" w:cs="Times New Roman"/>
          <w:sz w:val="24"/>
          <w:szCs w:val="24"/>
        </w:rPr>
        <w:t xml:space="preserve">econdary </w:t>
      </w:r>
      <w:r w:rsidR="00C13DF1">
        <w:rPr>
          <w:rFonts w:ascii="Times New Roman" w:hAnsi="Times New Roman" w:cs="Times New Roman"/>
          <w:sz w:val="24"/>
          <w:szCs w:val="24"/>
        </w:rPr>
        <w:t>S</w:t>
      </w:r>
      <w:r w:rsidRPr="00285A67">
        <w:rPr>
          <w:rFonts w:ascii="Times New Roman" w:hAnsi="Times New Roman" w:cs="Times New Roman"/>
          <w:sz w:val="24"/>
          <w:szCs w:val="24"/>
        </w:rPr>
        <w:t xml:space="preserve">chools in Gombi </w:t>
      </w:r>
      <w:r w:rsidR="00C13DF1">
        <w:rPr>
          <w:rFonts w:ascii="Times New Roman" w:hAnsi="Times New Roman" w:cs="Times New Roman"/>
          <w:sz w:val="24"/>
          <w:szCs w:val="24"/>
        </w:rPr>
        <w:t xml:space="preserve">Education Zone. </w:t>
      </w:r>
    </w:p>
    <w:p w:rsidR="00757DDD" w:rsidRDefault="00AC2BB6" w:rsidP="00AC2BB6">
      <w:pPr>
        <w:contextualSpacing/>
        <w:rPr>
          <w:rFonts w:ascii="Times New Roman" w:hAnsi="Times New Roman" w:cs="Times New Roman"/>
          <w:sz w:val="24"/>
          <w:szCs w:val="24"/>
        </w:rPr>
      </w:pPr>
      <w:r w:rsidRPr="00285A67">
        <w:rPr>
          <w:rFonts w:ascii="Times New Roman" w:hAnsi="Times New Roman" w:cs="Times New Roman"/>
          <w:b/>
          <w:bCs/>
          <w:sz w:val="24"/>
          <w:szCs w:val="24"/>
        </w:rPr>
        <w:t>Ho</w:t>
      </w:r>
      <w:r w:rsidR="0048328F">
        <w:rPr>
          <w:rFonts w:ascii="Times New Roman" w:hAnsi="Times New Roman" w:cs="Times New Roman"/>
          <w:b/>
          <w:bCs/>
          <w:sz w:val="24"/>
          <w:szCs w:val="24"/>
        </w:rPr>
        <w:t>2</w:t>
      </w:r>
      <w:r w:rsidRPr="00285A67">
        <w:rPr>
          <w:rFonts w:ascii="Times New Roman" w:hAnsi="Times New Roman" w:cs="Times New Roman"/>
          <w:b/>
          <w:bCs/>
          <w:sz w:val="24"/>
          <w:szCs w:val="24"/>
        </w:rPr>
        <w:t>:</w:t>
      </w:r>
      <w:r w:rsidRPr="00285A67">
        <w:rPr>
          <w:rFonts w:ascii="Times New Roman" w:hAnsi="Times New Roman" w:cs="Times New Roman"/>
          <w:sz w:val="24"/>
          <w:szCs w:val="24"/>
        </w:rPr>
        <w:t xml:space="preserve"> There is no significant difference in the challenges hindering ICT curriculum implementation among urban and rural public senior secondary schools</w:t>
      </w:r>
      <w:r w:rsidR="00757DDD">
        <w:rPr>
          <w:rFonts w:ascii="Times New Roman" w:hAnsi="Times New Roman" w:cs="Times New Roman"/>
          <w:sz w:val="24"/>
          <w:szCs w:val="24"/>
        </w:rPr>
        <w:t xml:space="preserve">. </w:t>
      </w:r>
    </w:p>
    <w:p w:rsidR="00AC2BB6" w:rsidRPr="00757DDD" w:rsidRDefault="0048328F" w:rsidP="00AC2BB6">
      <w:pPr>
        <w:contextualSpacing/>
        <w:rPr>
          <w:rFonts w:ascii="Times New Roman" w:hAnsi="Times New Roman" w:cs="Times New Roman"/>
          <w:sz w:val="24"/>
          <w:szCs w:val="24"/>
        </w:rPr>
      </w:pPr>
      <w:r>
        <w:rPr>
          <w:rFonts w:ascii="Times New Roman" w:hAnsi="Times New Roman" w:cs="Times New Roman"/>
          <w:b/>
          <w:bCs/>
          <w:color w:val="000000"/>
          <w:sz w:val="24"/>
          <w:szCs w:val="24"/>
        </w:rPr>
        <w:t>Table</w:t>
      </w:r>
      <w:r w:rsidR="00757DDD">
        <w:rPr>
          <w:rFonts w:ascii="Times New Roman" w:hAnsi="Times New Roman" w:cs="Times New Roman"/>
          <w:b/>
          <w:bCs/>
          <w:color w:val="000000"/>
          <w:sz w:val="24"/>
          <w:szCs w:val="24"/>
        </w:rPr>
        <w:t xml:space="preserve"> </w:t>
      </w:r>
      <w:r w:rsidR="006927E0">
        <w:rPr>
          <w:rFonts w:ascii="Times New Roman" w:hAnsi="Times New Roman" w:cs="Times New Roman"/>
          <w:b/>
          <w:bCs/>
          <w:color w:val="000000"/>
          <w:sz w:val="24"/>
          <w:szCs w:val="24"/>
        </w:rPr>
        <w:t>5</w:t>
      </w:r>
      <w:r w:rsidR="00AC2BB6" w:rsidRPr="00285A67">
        <w:rPr>
          <w:rFonts w:ascii="Times New Roman" w:hAnsi="Times New Roman" w:cs="Times New Roman"/>
          <w:b/>
          <w:bCs/>
          <w:color w:val="000000"/>
          <w:sz w:val="24"/>
          <w:szCs w:val="24"/>
        </w:rPr>
        <w:t xml:space="preserve">: Summary of </w:t>
      </w:r>
      <w:r w:rsidR="007B5811">
        <w:rPr>
          <w:rFonts w:ascii="Times New Roman" w:hAnsi="Times New Roman" w:cs="Times New Roman"/>
          <w:b/>
          <w:bCs/>
          <w:color w:val="000000"/>
          <w:sz w:val="24"/>
          <w:szCs w:val="24"/>
        </w:rPr>
        <w:t>T</w:t>
      </w:r>
      <w:r w:rsidR="00AC2BB6" w:rsidRPr="00285A67">
        <w:rPr>
          <w:rFonts w:ascii="Times New Roman" w:hAnsi="Times New Roman" w:cs="Times New Roman"/>
          <w:b/>
          <w:bCs/>
          <w:color w:val="000000"/>
          <w:sz w:val="24"/>
          <w:szCs w:val="24"/>
        </w:rPr>
        <w:t xml:space="preserve"> - </w:t>
      </w:r>
      <w:r w:rsidR="007B5811">
        <w:rPr>
          <w:rFonts w:ascii="Times New Roman" w:hAnsi="Times New Roman" w:cs="Times New Roman"/>
          <w:b/>
          <w:bCs/>
          <w:color w:val="000000"/>
          <w:sz w:val="24"/>
          <w:szCs w:val="24"/>
        </w:rPr>
        <w:t>t</w:t>
      </w:r>
      <w:r w:rsidR="00AC2BB6" w:rsidRPr="00285A67">
        <w:rPr>
          <w:rFonts w:ascii="Times New Roman" w:hAnsi="Times New Roman" w:cs="Times New Roman"/>
          <w:b/>
          <w:bCs/>
          <w:color w:val="000000"/>
          <w:sz w:val="24"/>
          <w:szCs w:val="24"/>
        </w:rPr>
        <w:t xml:space="preserve">est Analysis on </w:t>
      </w:r>
      <w:r w:rsidR="00AC2BB6" w:rsidRPr="00285A67">
        <w:rPr>
          <w:rFonts w:ascii="Times New Roman" w:hAnsi="Times New Roman" w:cs="Times New Roman"/>
          <w:b/>
          <w:sz w:val="24"/>
          <w:szCs w:val="24"/>
        </w:rPr>
        <w:t xml:space="preserve">the Challenges </w:t>
      </w:r>
      <w:r w:rsidR="007B5811">
        <w:rPr>
          <w:rFonts w:ascii="Times New Roman" w:hAnsi="Times New Roman" w:cs="Times New Roman"/>
          <w:b/>
          <w:sz w:val="24"/>
          <w:szCs w:val="24"/>
        </w:rPr>
        <w:t>h</w:t>
      </w:r>
      <w:r w:rsidR="00AC2BB6" w:rsidRPr="00285A67">
        <w:rPr>
          <w:rFonts w:ascii="Times New Roman" w:hAnsi="Times New Roman" w:cs="Times New Roman"/>
          <w:b/>
          <w:sz w:val="24"/>
          <w:szCs w:val="24"/>
        </w:rPr>
        <w:t xml:space="preserve">indering ICT Curriculum Implementation Public Schools in Gombi </w:t>
      </w:r>
      <w:r w:rsidR="007B5811">
        <w:rPr>
          <w:rFonts w:ascii="Times New Roman" w:hAnsi="Times New Roman" w:cs="Times New Roman"/>
          <w:b/>
          <w:sz w:val="24"/>
          <w:szCs w:val="24"/>
        </w:rPr>
        <w:t>Education Zone</w:t>
      </w:r>
      <w:r w:rsidR="00AC2BB6">
        <w:rPr>
          <w:rFonts w:ascii="Times New Roman" w:hAnsi="Times New Roman" w:cs="Times New Roman"/>
          <w:b/>
          <w:sz w:val="24"/>
          <w:szCs w:val="24"/>
        </w:rPr>
        <w:t>.</w:t>
      </w:r>
    </w:p>
    <w:tbl>
      <w:tblPr>
        <w:tblStyle w:val="LightShading1"/>
        <w:tblW w:w="0" w:type="auto"/>
        <w:tblLook w:val="04A0"/>
      </w:tblPr>
      <w:tblGrid>
        <w:gridCol w:w="1165"/>
        <w:gridCol w:w="1122"/>
        <w:gridCol w:w="1140"/>
        <w:gridCol w:w="1149"/>
        <w:gridCol w:w="1122"/>
        <w:gridCol w:w="1137"/>
        <w:gridCol w:w="1137"/>
        <w:gridCol w:w="1270"/>
      </w:tblGrid>
      <w:tr w:rsidR="00AC2BB6" w:rsidRPr="00285A67" w:rsidTr="00FF1C74">
        <w:trPr>
          <w:cnfStyle w:val="100000000000"/>
        </w:trPr>
        <w:tc>
          <w:tcPr>
            <w:cnfStyle w:val="001000000000"/>
            <w:tcW w:w="1165" w:type="dxa"/>
          </w:tcPr>
          <w:p w:rsidR="00AC2BB6" w:rsidRPr="00285A67" w:rsidRDefault="00AC2BB6" w:rsidP="00FF1C74">
            <w:pPr>
              <w:jc w:val="center"/>
              <w:rPr>
                <w:rFonts w:ascii="Times New Roman" w:hAnsi="Times New Roman" w:cs="Times New Roman"/>
                <w:b w:val="0"/>
                <w:bCs w:val="0"/>
                <w:sz w:val="24"/>
                <w:szCs w:val="24"/>
              </w:rPr>
            </w:pPr>
            <w:r w:rsidRPr="00285A67">
              <w:rPr>
                <w:rFonts w:ascii="Times New Roman" w:hAnsi="Times New Roman" w:cs="Times New Roman"/>
                <w:sz w:val="24"/>
                <w:szCs w:val="24"/>
              </w:rPr>
              <w:t>School Location</w:t>
            </w:r>
          </w:p>
        </w:tc>
        <w:tc>
          <w:tcPr>
            <w:tcW w:w="1122"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N</w:t>
            </w:r>
          </w:p>
        </w:tc>
        <w:tc>
          <w:tcPr>
            <w:tcW w:w="1140"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Mean</w:t>
            </w:r>
          </w:p>
        </w:tc>
        <w:tc>
          <w:tcPr>
            <w:tcW w:w="1149"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Std.Dv</w:t>
            </w:r>
          </w:p>
        </w:tc>
        <w:tc>
          <w:tcPr>
            <w:tcW w:w="1122"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Df</w:t>
            </w:r>
          </w:p>
        </w:tc>
        <w:tc>
          <w:tcPr>
            <w:tcW w:w="1137"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t-value</w:t>
            </w:r>
          </w:p>
        </w:tc>
        <w:tc>
          <w:tcPr>
            <w:tcW w:w="1137"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p-value</w:t>
            </w:r>
          </w:p>
        </w:tc>
        <w:tc>
          <w:tcPr>
            <w:tcW w:w="1270" w:type="dxa"/>
          </w:tcPr>
          <w:p w:rsidR="00AC2BB6" w:rsidRPr="00285A67" w:rsidRDefault="00AC2BB6" w:rsidP="00FF1C74">
            <w:pPr>
              <w:jc w:val="center"/>
              <w:cnfStyle w:val="100000000000"/>
              <w:rPr>
                <w:rFonts w:ascii="Times New Roman" w:hAnsi="Times New Roman" w:cs="Times New Roman"/>
                <w:b w:val="0"/>
                <w:bCs w:val="0"/>
                <w:sz w:val="24"/>
                <w:szCs w:val="24"/>
              </w:rPr>
            </w:pPr>
            <w:r w:rsidRPr="00285A67">
              <w:rPr>
                <w:rFonts w:ascii="Times New Roman" w:hAnsi="Times New Roman" w:cs="Times New Roman"/>
                <w:sz w:val="24"/>
                <w:szCs w:val="24"/>
              </w:rPr>
              <w:t>Decision</w:t>
            </w:r>
          </w:p>
        </w:tc>
      </w:tr>
      <w:tr w:rsidR="00AC2BB6" w:rsidRPr="00285A67" w:rsidTr="00FF1C74">
        <w:trPr>
          <w:cnfStyle w:val="000000100000"/>
        </w:trPr>
        <w:tc>
          <w:tcPr>
            <w:cnfStyle w:val="001000000000"/>
            <w:tcW w:w="1165" w:type="dxa"/>
            <w:shd w:val="clear" w:color="auto" w:fill="auto"/>
          </w:tcPr>
          <w:p w:rsidR="00AC2BB6" w:rsidRPr="00285A67" w:rsidRDefault="00AC2BB6" w:rsidP="00FF1C74">
            <w:pPr>
              <w:jc w:val="center"/>
              <w:rPr>
                <w:rFonts w:ascii="Times New Roman" w:hAnsi="Times New Roman" w:cs="Times New Roman"/>
                <w:b w:val="0"/>
                <w:bCs w:val="0"/>
                <w:sz w:val="24"/>
                <w:szCs w:val="24"/>
              </w:rPr>
            </w:pPr>
            <w:r w:rsidRPr="00285A67">
              <w:rPr>
                <w:rFonts w:ascii="Times New Roman" w:hAnsi="Times New Roman" w:cs="Times New Roman"/>
                <w:sz w:val="24"/>
                <w:szCs w:val="24"/>
              </w:rPr>
              <w:t>Urban</w:t>
            </w:r>
          </w:p>
        </w:tc>
        <w:tc>
          <w:tcPr>
            <w:tcW w:w="1122" w:type="dxa"/>
            <w:shd w:val="clear" w:color="auto" w:fill="auto"/>
          </w:tcPr>
          <w:p w:rsidR="00AC2BB6" w:rsidRPr="00285A67" w:rsidRDefault="00E50677" w:rsidP="00FF1C74">
            <w:pPr>
              <w:jc w:val="center"/>
              <w:cnfStyle w:val="000000100000"/>
              <w:rPr>
                <w:rFonts w:ascii="Times New Roman" w:hAnsi="Times New Roman" w:cs="Times New Roman"/>
                <w:sz w:val="24"/>
                <w:szCs w:val="24"/>
              </w:rPr>
            </w:pPr>
            <w:r>
              <w:rPr>
                <w:rFonts w:ascii="Times New Roman" w:hAnsi="Times New Roman" w:cs="Times New Roman"/>
                <w:sz w:val="24"/>
                <w:szCs w:val="24"/>
              </w:rPr>
              <w:t>120</w:t>
            </w:r>
          </w:p>
        </w:tc>
        <w:tc>
          <w:tcPr>
            <w:tcW w:w="1140" w:type="dxa"/>
            <w:shd w:val="clear" w:color="auto" w:fill="auto"/>
          </w:tcPr>
          <w:p w:rsidR="00AC2BB6" w:rsidRPr="00285A67" w:rsidRDefault="00E50677" w:rsidP="00FF1C74">
            <w:pPr>
              <w:jc w:val="center"/>
              <w:cnfStyle w:val="000000100000"/>
              <w:rPr>
                <w:rFonts w:ascii="Times New Roman" w:hAnsi="Times New Roman" w:cs="Times New Roman"/>
                <w:sz w:val="24"/>
                <w:szCs w:val="24"/>
              </w:rPr>
            </w:pPr>
            <w:r>
              <w:rPr>
                <w:rFonts w:ascii="Times New Roman" w:hAnsi="Times New Roman" w:cs="Times New Roman"/>
                <w:color w:val="000000"/>
                <w:sz w:val="24"/>
                <w:szCs w:val="24"/>
              </w:rPr>
              <w:t>1</w:t>
            </w:r>
            <w:r w:rsidR="00AC2BB6" w:rsidRPr="00285A67">
              <w:rPr>
                <w:rFonts w:ascii="Times New Roman" w:hAnsi="Times New Roman" w:cs="Times New Roman"/>
                <w:color w:val="000000"/>
                <w:sz w:val="24"/>
                <w:szCs w:val="24"/>
              </w:rPr>
              <w:t>0.00</w:t>
            </w:r>
          </w:p>
        </w:tc>
        <w:tc>
          <w:tcPr>
            <w:tcW w:w="1149"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0.00</w:t>
            </w:r>
          </w:p>
        </w:tc>
        <w:tc>
          <w:tcPr>
            <w:tcW w:w="1122"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r>
      <w:tr w:rsidR="00AC2BB6" w:rsidRPr="00285A67" w:rsidTr="00FF1C74">
        <w:tc>
          <w:tcPr>
            <w:cnfStyle w:val="001000000000"/>
            <w:tcW w:w="1165" w:type="dxa"/>
          </w:tcPr>
          <w:p w:rsidR="00AC2BB6" w:rsidRPr="00285A67" w:rsidRDefault="00AC2BB6" w:rsidP="00FF1C74">
            <w:pPr>
              <w:jc w:val="center"/>
              <w:rPr>
                <w:rFonts w:ascii="Times New Roman" w:hAnsi="Times New Roman" w:cs="Times New Roman"/>
                <w:b w:val="0"/>
                <w:bCs w:val="0"/>
                <w:sz w:val="24"/>
                <w:szCs w:val="24"/>
              </w:rPr>
            </w:pPr>
          </w:p>
        </w:tc>
        <w:tc>
          <w:tcPr>
            <w:tcW w:w="1122" w:type="dxa"/>
          </w:tcPr>
          <w:p w:rsidR="00AC2BB6" w:rsidRPr="00285A67" w:rsidRDefault="00AC2BB6" w:rsidP="00FF1C74">
            <w:pPr>
              <w:jc w:val="center"/>
              <w:cnfStyle w:val="000000000000"/>
              <w:rPr>
                <w:rFonts w:ascii="Times New Roman" w:hAnsi="Times New Roman" w:cs="Times New Roman"/>
                <w:sz w:val="24"/>
                <w:szCs w:val="24"/>
              </w:rPr>
            </w:pPr>
          </w:p>
        </w:tc>
        <w:tc>
          <w:tcPr>
            <w:tcW w:w="1140" w:type="dxa"/>
          </w:tcPr>
          <w:p w:rsidR="00AC2BB6" w:rsidRPr="00285A67" w:rsidRDefault="00AC2BB6" w:rsidP="00FF1C74">
            <w:pPr>
              <w:jc w:val="center"/>
              <w:cnfStyle w:val="000000000000"/>
              <w:rPr>
                <w:rFonts w:ascii="Times New Roman" w:hAnsi="Times New Roman" w:cs="Times New Roman"/>
                <w:sz w:val="24"/>
                <w:szCs w:val="24"/>
              </w:rPr>
            </w:pPr>
          </w:p>
        </w:tc>
        <w:tc>
          <w:tcPr>
            <w:tcW w:w="1149" w:type="dxa"/>
          </w:tcPr>
          <w:p w:rsidR="00AC2BB6" w:rsidRPr="00285A67" w:rsidRDefault="00AC2BB6" w:rsidP="00FF1C74">
            <w:pPr>
              <w:jc w:val="center"/>
              <w:cnfStyle w:val="000000000000"/>
              <w:rPr>
                <w:rFonts w:ascii="Times New Roman" w:hAnsi="Times New Roman" w:cs="Times New Roman"/>
                <w:sz w:val="24"/>
                <w:szCs w:val="24"/>
              </w:rPr>
            </w:pPr>
          </w:p>
        </w:tc>
        <w:tc>
          <w:tcPr>
            <w:tcW w:w="1122" w:type="dxa"/>
          </w:tcPr>
          <w:p w:rsidR="00AC2BB6" w:rsidRPr="00285A67" w:rsidRDefault="00E50677" w:rsidP="00FF1C74">
            <w:pPr>
              <w:jc w:val="center"/>
              <w:cnfStyle w:val="000000000000"/>
              <w:rPr>
                <w:rFonts w:ascii="Times New Roman" w:hAnsi="Times New Roman" w:cs="Times New Roman"/>
                <w:sz w:val="24"/>
                <w:szCs w:val="24"/>
              </w:rPr>
            </w:pPr>
            <w:r>
              <w:rPr>
                <w:rFonts w:ascii="Times New Roman" w:hAnsi="Times New Roman" w:cs="Times New Roman"/>
                <w:sz w:val="24"/>
                <w:szCs w:val="24"/>
              </w:rPr>
              <w:t>195</w:t>
            </w:r>
          </w:p>
        </w:tc>
        <w:tc>
          <w:tcPr>
            <w:tcW w:w="1137" w:type="dxa"/>
          </w:tcPr>
          <w:p w:rsidR="00AC2BB6" w:rsidRPr="00285A67" w:rsidRDefault="00AC2BB6" w:rsidP="00FF1C74">
            <w:pPr>
              <w:jc w:val="center"/>
              <w:cnfStyle w:val="000000000000"/>
              <w:rPr>
                <w:rFonts w:ascii="Times New Roman" w:hAnsi="Times New Roman" w:cs="Times New Roman"/>
                <w:sz w:val="24"/>
                <w:szCs w:val="24"/>
              </w:rPr>
            </w:pPr>
            <w:r w:rsidRPr="00285A67">
              <w:rPr>
                <w:rFonts w:ascii="Times New Roman" w:hAnsi="Times New Roman" w:cs="Times New Roman"/>
                <w:sz w:val="24"/>
                <w:szCs w:val="24"/>
              </w:rPr>
              <w:t>9.</w:t>
            </w:r>
            <w:r w:rsidR="00E50677">
              <w:rPr>
                <w:rFonts w:ascii="Times New Roman" w:hAnsi="Times New Roman" w:cs="Times New Roman"/>
                <w:sz w:val="24"/>
                <w:szCs w:val="24"/>
              </w:rPr>
              <w:t>60</w:t>
            </w:r>
          </w:p>
        </w:tc>
        <w:tc>
          <w:tcPr>
            <w:tcW w:w="1137" w:type="dxa"/>
          </w:tcPr>
          <w:p w:rsidR="00AC2BB6" w:rsidRPr="00285A67" w:rsidRDefault="00AC2BB6" w:rsidP="00FF1C74">
            <w:pPr>
              <w:jc w:val="center"/>
              <w:cnfStyle w:val="000000000000"/>
              <w:rPr>
                <w:rFonts w:ascii="Times New Roman" w:hAnsi="Times New Roman" w:cs="Times New Roman"/>
                <w:sz w:val="24"/>
                <w:szCs w:val="24"/>
              </w:rPr>
            </w:pPr>
            <w:r w:rsidRPr="00285A67">
              <w:rPr>
                <w:rFonts w:ascii="Times New Roman" w:hAnsi="Times New Roman" w:cs="Times New Roman"/>
                <w:sz w:val="24"/>
                <w:szCs w:val="24"/>
              </w:rPr>
              <w:t>0.000</w:t>
            </w:r>
          </w:p>
        </w:tc>
        <w:tc>
          <w:tcPr>
            <w:tcW w:w="1270" w:type="dxa"/>
          </w:tcPr>
          <w:p w:rsidR="00AC2BB6" w:rsidRPr="00285A67" w:rsidRDefault="00AC2BB6" w:rsidP="00FF1C74">
            <w:pPr>
              <w:jc w:val="center"/>
              <w:cnfStyle w:val="000000000000"/>
              <w:rPr>
                <w:rFonts w:ascii="Times New Roman" w:hAnsi="Times New Roman" w:cs="Times New Roman"/>
                <w:sz w:val="24"/>
                <w:szCs w:val="24"/>
              </w:rPr>
            </w:pPr>
            <w:r w:rsidRPr="00285A67">
              <w:rPr>
                <w:rFonts w:ascii="Times New Roman" w:hAnsi="Times New Roman" w:cs="Times New Roman"/>
                <w:sz w:val="24"/>
                <w:szCs w:val="24"/>
              </w:rPr>
              <w:t>Significant</w:t>
            </w:r>
          </w:p>
        </w:tc>
      </w:tr>
      <w:tr w:rsidR="00AC2BB6" w:rsidRPr="00285A67" w:rsidTr="00FF1C74">
        <w:trPr>
          <w:cnfStyle w:val="000000100000"/>
          <w:trHeight w:val="125"/>
        </w:trPr>
        <w:tc>
          <w:tcPr>
            <w:cnfStyle w:val="001000000000"/>
            <w:tcW w:w="1165" w:type="dxa"/>
            <w:shd w:val="clear" w:color="auto" w:fill="auto"/>
          </w:tcPr>
          <w:p w:rsidR="00AC2BB6" w:rsidRPr="00285A67" w:rsidRDefault="00AC2BB6" w:rsidP="00FF1C74">
            <w:pPr>
              <w:jc w:val="center"/>
              <w:rPr>
                <w:rFonts w:ascii="Times New Roman" w:hAnsi="Times New Roman" w:cs="Times New Roman"/>
                <w:b w:val="0"/>
                <w:bCs w:val="0"/>
                <w:sz w:val="24"/>
                <w:szCs w:val="24"/>
              </w:rPr>
            </w:pPr>
            <w:r w:rsidRPr="00285A67">
              <w:rPr>
                <w:rFonts w:ascii="Times New Roman" w:hAnsi="Times New Roman" w:cs="Times New Roman"/>
                <w:sz w:val="24"/>
                <w:szCs w:val="24"/>
              </w:rPr>
              <w:t>Rural</w:t>
            </w:r>
          </w:p>
        </w:tc>
        <w:tc>
          <w:tcPr>
            <w:tcW w:w="1122" w:type="dxa"/>
            <w:shd w:val="clear" w:color="auto" w:fill="auto"/>
          </w:tcPr>
          <w:p w:rsidR="00AC2BB6" w:rsidRPr="00285A67" w:rsidRDefault="00E50677" w:rsidP="00FF1C74">
            <w:pPr>
              <w:jc w:val="center"/>
              <w:cnfStyle w:val="000000100000"/>
              <w:rPr>
                <w:rFonts w:ascii="Times New Roman" w:hAnsi="Times New Roman" w:cs="Times New Roman"/>
                <w:sz w:val="24"/>
                <w:szCs w:val="24"/>
              </w:rPr>
            </w:pPr>
            <w:r>
              <w:rPr>
                <w:rFonts w:ascii="Times New Roman" w:hAnsi="Times New Roman" w:cs="Times New Roman"/>
                <w:sz w:val="24"/>
                <w:szCs w:val="24"/>
              </w:rPr>
              <w:t>76</w:t>
            </w:r>
          </w:p>
        </w:tc>
        <w:tc>
          <w:tcPr>
            <w:tcW w:w="1140"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9.</w:t>
            </w:r>
            <w:r w:rsidR="00E50677">
              <w:rPr>
                <w:rFonts w:ascii="Times New Roman" w:hAnsi="Times New Roman" w:cs="Times New Roman"/>
                <w:color w:val="000000"/>
                <w:sz w:val="24"/>
                <w:szCs w:val="24"/>
              </w:rPr>
              <w:t>67</w:t>
            </w:r>
          </w:p>
        </w:tc>
        <w:tc>
          <w:tcPr>
            <w:tcW w:w="1149"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r w:rsidRPr="00285A67">
              <w:rPr>
                <w:rFonts w:ascii="Times New Roman" w:hAnsi="Times New Roman" w:cs="Times New Roman"/>
                <w:color w:val="000000"/>
                <w:sz w:val="24"/>
                <w:szCs w:val="24"/>
              </w:rPr>
              <w:t>0.</w:t>
            </w:r>
            <w:r w:rsidR="00E50677">
              <w:rPr>
                <w:rFonts w:ascii="Times New Roman" w:hAnsi="Times New Roman" w:cs="Times New Roman"/>
                <w:color w:val="000000"/>
                <w:sz w:val="24"/>
                <w:szCs w:val="24"/>
              </w:rPr>
              <w:t>27</w:t>
            </w:r>
          </w:p>
        </w:tc>
        <w:tc>
          <w:tcPr>
            <w:tcW w:w="1122"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137"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c>
          <w:tcPr>
            <w:tcW w:w="1270" w:type="dxa"/>
            <w:shd w:val="clear" w:color="auto" w:fill="auto"/>
          </w:tcPr>
          <w:p w:rsidR="00AC2BB6" w:rsidRPr="00285A67" w:rsidRDefault="00AC2BB6" w:rsidP="00FF1C74">
            <w:pPr>
              <w:jc w:val="center"/>
              <w:cnfStyle w:val="000000100000"/>
              <w:rPr>
                <w:rFonts w:ascii="Times New Roman" w:hAnsi="Times New Roman" w:cs="Times New Roman"/>
                <w:sz w:val="24"/>
                <w:szCs w:val="24"/>
              </w:rPr>
            </w:pPr>
          </w:p>
        </w:tc>
      </w:tr>
    </w:tbl>
    <w:p w:rsidR="00AC2BB6" w:rsidRPr="00285A67" w:rsidRDefault="00AC2BB6" w:rsidP="00AC2BB6">
      <w:pPr>
        <w:contextualSpacing/>
        <w:rPr>
          <w:rFonts w:ascii="Times New Roman" w:hAnsi="Times New Roman" w:cs="Times New Roman"/>
          <w:sz w:val="24"/>
          <w:szCs w:val="24"/>
        </w:rPr>
      </w:pPr>
      <w:r w:rsidRPr="00285A67">
        <w:rPr>
          <w:rFonts w:ascii="Times New Roman" w:hAnsi="Times New Roman" w:cs="Times New Roman"/>
          <w:sz w:val="24"/>
          <w:szCs w:val="24"/>
        </w:rPr>
        <w:t xml:space="preserve">Result from table </w:t>
      </w:r>
      <w:r w:rsidR="006927E0">
        <w:rPr>
          <w:rFonts w:ascii="Times New Roman" w:hAnsi="Times New Roman" w:cs="Times New Roman"/>
          <w:sz w:val="24"/>
          <w:szCs w:val="24"/>
        </w:rPr>
        <w:t>5</w:t>
      </w:r>
      <w:r w:rsidRPr="00285A67">
        <w:rPr>
          <w:rFonts w:ascii="Times New Roman" w:hAnsi="Times New Roman" w:cs="Times New Roman"/>
          <w:sz w:val="24"/>
          <w:szCs w:val="24"/>
        </w:rPr>
        <w:t xml:space="preserve"> shown that the p</w:t>
      </w:r>
      <w:r>
        <w:rPr>
          <w:rFonts w:ascii="Times New Roman" w:hAnsi="Times New Roman" w:cs="Times New Roman"/>
          <w:sz w:val="24"/>
          <w:szCs w:val="24"/>
        </w:rPr>
        <w:t xml:space="preserve"> </w:t>
      </w:r>
      <w:r w:rsidRPr="00285A67">
        <w:rPr>
          <w:rFonts w:ascii="Times New Roman" w:hAnsi="Times New Roman" w:cs="Times New Roman"/>
          <w:sz w:val="24"/>
          <w:szCs w:val="24"/>
        </w:rPr>
        <w:t xml:space="preserve">value of </w:t>
      </w:r>
      <w:r w:rsidR="00FF1C74">
        <w:rPr>
          <w:rFonts w:ascii="Times New Roman" w:hAnsi="Times New Roman" w:cs="Times New Roman"/>
          <w:sz w:val="24"/>
          <w:szCs w:val="24"/>
        </w:rPr>
        <w:t>0</w:t>
      </w:r>
      <w:r w:rsidRPr="00285A67">
        <w:rPr>
          <w:rFonts w:ascii="Times New Roman" w:hAnsi="Times New Roman" w:cs="Times New Roman"/>
          <w:sz w:val="24"/>
          <w:szCs w:val="24"/>
        </w:rPr>
        <w:t xml:space="preserve">.000 is less than 0.05 level of significance (p&lt;0.05), therefore we reject the null hypothesis and conclude that there is significant difference in the </w:t>
      </w:r>
      <w:r w:rsidR="00FF1C74">
        <w:rPr>
          <w:rFonts w:ascii="Times New Roman" w:hAnsi="Times New Roman" w:cs="Times New Roman"/>
          <w:sz w:val="24"/>
          <w:szCs w:val="24"/>
        </w:rPr>
        <w:t>C</w:t>
      </w:r>
      <w:r w:rsidRPr="00285A67">
        <w:rPr>
          <w:rFonts w:ascii="Times New Roman" w:hAnsi="Times New Roman" w:cs="Times New Roman"/>
          <w:sz w:val="24"/>
          <w:szCs w:val="24"/>
        </w:rPr>
        <w:t xml:space="preserve">hallenges hindering ICT </w:t>
      </w:r>
      <w:r w:rsidR="00FF1C74">
        <w:rPr>
          <w:rFonts w:ascii="Times New Roman" w:hAnsi="Times New Roman" w:cs="Times New Roman"/>
          <w:sz w:val="24"/>
          <w:szCs w:val="24"/>
        </w:rPr>
        <w:t>C</w:t>
      </w:r>
      <w:r w:rsidRPr="00285A67">
        <w:rPr>
          <w:rFonts w:ascii="Times New Roman" w:hAnsi="Times New Roman" w:cs="Times New Roman"/>
          <w:sz w:val="24"/>
          <w:szCs w:val="24"/>
        </w:rPr>
        <w:t xml:space="preserve">urriculum </w:t>
      </w:r>
      <w:r w:rsidR="00FF1C74">
        <w:rPr>
          <w:rFonts w:ascii="Times New Roman" w:hAnsi="Times New Roman" w:cs="Times New Roman"/>
          <w:sz w:val="24"/>
          <w:szCs w:val="24"/>
        </w:rPr>
        <w:t>I</w:t>
      </w:r>
      <w:r w:rsidRPr="00285A67">
        <w:rPr>
          <w:rFonts w:ascii="Times New Roman" w:hAnsi="Times New Roman" w:cs="Times New Roman"/>
          <w:sz w:val="24"/>
          <w:szCs w:val="24"/>
        </w:rPr>
        <w:t xml:space="preserve">mplementation </w:t>
      </w:r>
      <w:r w:rsidR="00FF1C74">
        <w:rPr>
          <w:rFonts w:ascii="Times New Roman" w:hAnsi="Times New Roman" w:cs="Times New Roman"/>
          <w:sz w:val="24"/>
          <w:szCs w:val="24"/>
        </w:rPr>
        <w:t xml:space="preserve">between Urban and Rural Public Senior Secondary Schools in Gombi Education Zone. These indicated lack of equitable share of ICT tools and facilities such as Computer sets, Internet facilities and ICT laboratory among others, between the Urban and Rural </w:t>
      </w:r>
      <w:r w:rsidR="00D9486D">
        <w:rPr>
          <w:rFonts w:ascii="Times New Roman" w:hAnsi="Times New Roman" w:cs="Times New Roman"/>
          <w:sz w:val="24"/>
          <w:szCs w:val="24"/>
        </w:rPr>
        <w:t>P</w:t>
      </w:r>
      <w:r w:rsidR="00FF1C74">
        <w:rPr>
          <w:rFonts w:ascii="Times New Roman" w:hAnsi="Times New Roman" w:cs="Times New Roman"/>
          <w:sz w:val="24"/>
          <w:szCs w:val="24"/>
        </w:rPr>
        <w:t>ublic Senior Secondary Schools in Gombi Education Zone</w:t>
      </w:r>
      <w:r w:rsidR="00D9486D">
        <w:rPr>
          <w:rFonts w:ascii="Times New Roman" w:hAnsi="Times New Roman" w:cs="Times New Roman"/>
          <w:sz w:val="24"/>
          <w:szCs w:val="24"/>
        </w:rPr>
        <w:t xml:space="preserve"> for ICT Curriculum Implementation. </w:t>
      </w:r>
    </w:p>
    <w:p w:rsidR="007F414B" w:rsidRDefault="007F414B" w:rsidP="00DC0AF7">
      <w:pPr>
        <w:contextualSpacing/>
        <w:rPr>
          <w:rFonts w:ascii="Times New Roman" w:hAnsi="Times New Roman" w:cs="Times New Roman"/>
          <w:b/>
          <w:sz w:val="24"/>
          <w:szCs w:val="24"/>
        </w:rPr>
      </w:pPr>
      <w:bookmarkStart w:id="0" w:name="_GoBack"/>
      <w:bookmarkEnd w:id="0"/>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lastRenderedPageBreak/>
        <w:t>Discussion of Results</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Benefits of ICT Implementation</w:t>
      </w:r>
    </w:p>
    <w:p w:rsidR="009F2602" w:rsidRPr="00285A67" w:rsidRDefault="009F2602" w:rsidP="009F2602">
      <w:pPr>
        <w:contextualSpacing/>
        <w:rPr>
          <w:rFonts w:ascii="Times New Roman" w:hAnsi="Times New Roman" w:cs="Times New Roman"/>
          <w:sz w:val="24"/>
          <w:szCs w:val="24"/>
        </w:rPr>
      </w:pPr>
      <w:r>
        <w:rPr>
          <w:rFonts w:ascii="Times New Roman" w:hAnsi="Times New Roman" w:cs="Times New Roman"/>
          <w:sz w:val="24"/>
          <w:szCs w:val="24"/>
        </w:rPr>
        <w:t xml:space="preserve">The findings </w:t>
      </w:r>
      <w:r w:rsidRPr="00285A67">
        <w:rPr>
          <w:rFonts w:ascii="Times New Roman" w:hAnsi="Times New Roman" w:cs="Times New Roman"/>
          <w:sz w:val="24"/>
          <w:szCs w:val="24"/>
        </w:rPr>
        <w:t xml:space="preserve">from research question </w:t>
      </w:r>
      <w:r>
        <w:rPr>
          <w:rFonts w:ascii="Times New Roman" w:hAnsi="Times New Roman" w:cs="Times New Roman"/>
          <w:sz w:val="24"/>
          <w:szCs w:val="24"/>
        </w:rPr>
        <w:t xml:space="preserve">one </w:t>
      </w:r>
      <w:r w:rsidRPr="00285A67">
        <w:rPr>
          <w:rFonts w:ascii="Times New Roman" w:hAnsi="Times New Roman" w:cs="Times New Roman"/>
          <w:sz w:val="24"/>
          <w:szCs w:val="24"/>
        </w:rPr>
        <w:t xml:space="preserve">revealed that ICT </w:t>
      </w:r>
      <w:r>
        <w:rPr>
          <w:rFonts w:ascii="Times New Roman" w:hAnsi="Times New Roman" w:cs="Times New Roman"/>
          <w:sz w:val="24"/>
          <w:szCs w:val="24"/>
        </w:rPr>
        <w:t>C</w:t>
      </w:r>
      <w:r w:rsidRPr="00285A67">
        <w:rPr>
          <w:rFonts w:ascii="Times New Roman" w:hAnsi="Times New Roman" w:cs="Times New Roman"/>
          <w:sz w:val="24"/>
          <w:szCs w:val="24"/>
        </w:rPr>
        <w:t xml:space="preserve">urriculum Implementation </w:t>
      </w:r>
      <w:r>
        <w:rPr>
          <w:rFonts w:ascii="Times New Roman" w:hAnsi="Times New Roman" w:cs="Times New Roman"/>
          <w:sz w:val="24"/>
          <w:szCs w:val="24"/>
        </w:rPr>
        <w:t xml:space="preserve">have benefits on the </w:t>
      </w:r>
      <w:r w:rsidRPr="00285A67">
        <w:rPr>
          <w:rFonts w:ascii="Times New Roman" w:hAnsi="Times New Roman" w:cs="Times New Roman"/>
          <w:sz w:val="24"/>
          <w:szCs w:val="24"/>
        </w:rPr>
        <w:t>learning activities, the respondents admitted that the use of ICT tools and facilities would provide collaborative, improve engagement, motivation and participation among teachers and students. The implementation of ICT tools and facilities would provide access to large subject content online; provide better performance and flexibility in teaching and learning. Adequate provision of ICT tools and facilities in schools would enhance quality of teaching and learning, the findings implies that respondents do admit that ICT tools and facilities in schools have positively impact the teachers and students. This</w:t>
      </w:r>
      <w:r>
        <w:rPr>
          <w:rFonts w:ascii="Times New Roman" w:hAnsi="Times New Roman" w:cs="Times New Roman"/>
          <w:sz w:val="24"/>
          <w:szCs w:val="24"/>
        </w:rPr>
        <w:t xml:space="preserve"> is in line with what Goldhaber, Khuan and Allysa</w:t>
      </w:r>
      <w:r w:rsidRPr="00285A67">
        <w:rPr>
          <w:rFonts w:ascii="Times New Roman" w:hAnsi="Times New Roman" w:cs="Times New Roman"/>
          <w:sz w:val="24"/>
          <w:szCs w:val="24"/>
        </w:rPr>
        <w:t xml:space="preserve"> (2021), that ICT tools and facilities integration and implementation in schools have positively impact the teachers and students with quality methods of teaching. Also, </w:t>
      </w:r>
      <w:r w:rsidRPr="009F55E8">
        <w:rPr>
          <w:rFonts w:ascii="Times New Roman" w:hAnsi="Times New Roman" w:cs="Times New Roman"/>
          <w:sz w:val="24"/>
          <w:szCs w:val="24"/>
        </w:rPr>
        <w:t>Oguno</w:t>
      </w:r>
      <w:r w:rsidR="009F55E8">
        <w:rPr>
          <w:rFonts w:ascii="Times New Roman" w:hAnsi="Times New Roman" w:cs="Times New Roman"/>
          <w:sz w:val="24"/>
          <w:szCs w:val="24"/>
        </w:rPr>
        <w:t>de</w:t>
      </w:r>
      <w:r w:rsidRPr="009F55E8">
        <w:rPr>
          <w:rFonts w:ascii="Times New Roman" w:hAnsi="Times New Roman" w:cs="Times New Roman"/>
          <w:sz w:val="24"/>
          <w:szCs w:val="24"/>
        </w:rPr>
        <w:t xml:space="preserve"> </w:t>
      </w:r>
      <w:r w:rsidR="009F55E8">
        <w:rPr>
          <w:rFonts w:ascii="Times New Roman" w:hAnsi="Times New Roman" w:cs="Times New Roman"/>
          <w:sz w:val="24"/>
          <w:szCs w:val="24"/>
        </w:rPr>
        <w:t>and Ahaotu</w:t>
      </w:r>
      <w:r w:rsidRPr="009F55E8">
        <w:rPr>
          <w:rFonts w:ascii="Times New Roman" w:hAnsi="Times New Roman" w:cs="Times New Roman"/>
          <w:sz w:val="24"/>
          <w:szCs w:val="24"/>
        </w:rPr>
        <w:t xml:space="preserve"> (202</w:t>
      </w:r>
      <w:r w:rsidR="009F55E8">
        <w:rPr>
          <w:rFonts w:ascii="Times New Roman" w:hAnsi="Times New Roman" w:cs="Times New Roman"/>
          <w:sz w:val="24"/>
          <w:szCs w:val="24"/>
        </w:rPr>
        <w:t>1</w:t>
      </w:r>
      <w:r w:rsidRPr="009F55E8">
        <w:rPr>
          <w:rFonts w:ascii="Times New Roman" w:hAnsi="Times New Roman" w:cs="Times New Roman"/>
          <w:sz w:val="24"/>
          <w:szCs w:val="24"/>
        </w:rPr>
        <w:t xml:space="preserve">) and </w:t>
      </w:r>
      <w:r w:rsidR="009F55E8">
        <w:rPr>
          <w:rFonts w:ascii="Times New Roman" w:hAnsi="Times New Roman" w:cs="Times New Roman"/>
          <w:sz w:val="24"/>
          <w:szCs w:val="24"/>
        </w:rPr>
        <w:t xml:space="preserve">Bonnie, Lucky and Tijani </w:t>
      </w:r>
      <w:r w:rsidRPr="009F55E8">
        <w:rPr>
          <w:rFonts w:ascii="Times New Roman" w:hAnsi="Times New Roman" w:cs="Times New Roman"/>
          <w:sz w:val="24"/>
          <w:szCs w:val="24"/>
        </w:rPr>
        <w:t>(202</w:t>
      </w:r>
      <w:r w:rsidR="009F55E8">
        <w:rPr>
          <w:rFonts w:ascii="Times New Roman" w:hAnsi="Times New Roman" w:cs="Times New Roman"/>
          <w:sz w:val="24"/>
          <w:szCs w:val="24"/>
        </w:rPr>
        <w:t>0</w:t>
      </w:r>
      <w:r w:rsidRPr="009F55E8">
        <w:rPr>
          <w:rFonts w:ascii="Times New Roman" w:hAnsi="Times New Roman" w:cs="Times New Roman"/>
          <w:sz w:val="24"/>
          <w:szCs w:val="24"/>
        </w:rPr>
        <w:t>) opined that ICT tools and facilities in schools have po</w:t>
      </w:r>
      <w:r w:rsidRPr="00285A67">
        <w:rPr>
          <w:rFonts w:ascii="Times New Roman" w:hAnsi="Times New Roman" w:cs="Times New Roman"/>
          <w:sz w:val="24"/>
          <w:szCs w:val="24"/>
        </w:rPr>
        <w:t xml:space="preserve">sitively good effect on teaching and learning if implemented. Therefore, the overall mean score of 3.97 obtained is greater than 2.50 signifies the overall acceptance that ICT tools and facilities pose positive impact on the teachers students. </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Challenges to Implementation</w:t>
      </w:r>
    </w:p>
    <w:p w:rsidR="009F2602" w:rsidRDefault="009F2602" w:rsidP="009F2602">
      <w:pPr>
        <w:rPr>
          <w:rFonts w:ascii="Times New Roman" w:hAnsi="Times New Roman" w:cs="Times New Roman"/>
          <w:sz w:val="24"/>
          <w:szCs w:val="24"/>
        </w:rPr>
      </w:pPr>
      <w:r>
        <w:rPr>
          <w:rFonts w:ascii="Times New Roman" w:hAnsi="Times New Roman" w:cs="Times New Roman"/>
          <w:sz w:val="24"/>
          <w:szCs w:val="24"/>
        </w:rPr>
        <w:t xml:space="preserve">The results from research </w:t>
      </w:r>
      <w:r w:rsidRPr="00285A67">
        <w:rPr>
          <w:rFonts w:ascii="Times New Roman" w:hAnsi="Times New Roman" w:cs="Times New Roman"/>
          <w:sz w:val="24"/>
          <w:szCs w:val="24"/>
        </w:rPr>
        <w:t xml:space="preserve">question </w:t>
      </w:r>
      <w:r>
        <w:rPr>
          <w:rFonts w:ascii="Times New Roman" w:hAnsi="Times New Roman" w:cs="Times New Roman"/>
          <w:sz w:val="24"/>
          <w:szCs w:val="24"/>
        </w:rPr>
        <w:t>two</w:t>
      </w:r>
      <w:r w:rsidRPr="00285A67">
        <w:rPr>
          <w:rFonts w:ascii="Times New Roman" w:hAnsi="Times New Roman" w:cs="Times New Roman"/>
          <w:sz w:val="24"/>
          <w:szCs w:val="24"/>
        </w:rPr>
        <w:t xml:space="preserve"> discovered the challenges impeding</w:t>
      </w:r>
      <w:r>
        <w:rPr>
          <w:rFonts w:ascii="Times New Roman" w:hAnsi="Times New Roman" w:cs="Times New Roman"/>
          <w:sz w:val="24"/>
          <w:szCs w:val="24"/>
        </w:rPr>
        <w:t xml:space="preserve"> </w:t>
      </w:r>
      <w:r w:rsidRPr="00285A67">
        <w:rPr>
          <w:rFonts w:ascii="Times New Roman" w:hAnsi="Times New Roman" w:cs="Times New Roman"/>
          <w:sz w:val="24"/>
          <w:szCs w:val="24"/>
        </w:rPr>
        <w:t xml:space="preserve">implementation of ICT </w:t>
      </w:r>
      <w:r>
        <w:rPr>
          <w:rFonts w:ascii="Times New Roman" w:hAnsi="Times New Roman" w:cs="Times New Roman"/>
          <w:sz w:val="24"/>
          <w:szCs w:val="24"/>
        </w:rPr>
        <w:t>C</w:t>
      </w:r>
      <w:r w:rsidRPr="00285A67">
        <w:rPr>
          <w:rFonts w:ascii="Times New Roman" w:hAnsi="Times New Roman" w:cs="Times New Roman"/>
          <w:sz w:val="24"/>
          <w:szCs w:val="24"/>
        </w:rPr>
        <w:t xml:space="preserve">urriculum schools in Gombi </w:t>
      </w:r>
      <w:r>
        <w:rPr>
          <w:rFonts w:ascii="Times New Roman" w:hAnsi="Times New Roman" w:cs="Times New Roman"/>
          <w:sz w:val="24"/>
          <w:szCs w:val="24"/>
        </w:rPr>
        <w:t>E</w:t>
      </w:r>
      <w:r w:rsidRPr="00285A67">
        <w:rPr>
          <w:rFonts w:ascii="Times New Roman" w:hAnsi="Times New Roman" w:cs="Times New Roman"/>
          <w:sz w:val="24"/>
          <w:szCs w:val="24"/>
        </w:rPr>
        <w:t xml:space="preserve">ducation </w:t>
      </w:r>
      <w:r>
        <w:rPr>
          <w:rFonts w:ascii="Times New Roman" w:hAnsi="Times New Roman" w:cs="Times New Roman"/>
          <w:sz w:val="24"/>
          <w:szCs w:val="24"/>
        </w:rPr>
        <w:t>Zone</w:t>
      </w:r>
      <w:r w:rsidRPr="00285A67">
        <w:rPr>
          <w:rFonts w:ascii="Times New Roman" w:hAnsi="Times New Roman" w:cs="Times New Roman"/>
          <w:sz w:val="24"/>
          <w:szCs w:val="24"/>
        </w:rPr>
        <w:t xml:space="preserve">. The mean score of 3.95 obtained, which is higher than 2.50 indicates that the respondents acknowledged that there is lack of funding to provide adequate ICT tools and facilities for implementation of ICT </w:t>
      </w:r>
      <w:r>
        <w:rPr>
          <w:rFonts w:ascii="Times New Roman" w:hAnsi="Times New Roman" w:cs="Times New Roman"/>
          <w:sz w:val="24"/>
          <w:szCs w:val="24"/>
        </w:rPr>
        <w:t>C</w:t>
      </w:r>
      <w:r w:rsidRPr="00285A67">
        <w:rPr>
          <w:rFonts w:ascii="Times New Roman" w:hAnsi="Times New Roman" w:cs="Times New Roman"/>
          <w:sz w:val="24"/>
          <w:szCs w:val="24"/>
        </w:rPr>
        <w:t xml:space="preserve">urriculum like, computer laboratory, constant power supply, employ skilled teachers and to provide ICT tools and facilities for effective learning activities in schools.  Other factors that pose challenge to implementation of ICT </w:t>
      </w:r>
      <w:r>
        <w:rPr>
          <w:rFonts w:ascii="Times New Roman" w:hAnsi="Times New Roman" w:cs="Times New Roman"/>
          <w:sz w:val="24"/>
          <w:szCs w:val="24"/>
        </w:rPr>
        <w:t>C</w:t>
      </w:r>
      <w:r w:rsidRPr="00285A67">
        <w:rPr>
          <w:rFonts w:ascii="Times New Roman" w:hAnsi="Times New Roman" w:cs="Times New Roman"/>
          <w:sz w:val="24"/>
          <w:szCs w:val="24"/>
        </w:rPr>
        <w:t xml:space="preserve">urriculum in senior secondary schools are; lack of technician for maintenance, lack of current educational software for learning and inadequate time allocated for teaching of ICT. Also, large number of students in classrooms do negatively affects the use of ICT tools and facilities in laboratory. Therefore, mean score of 3.95 implies that the respondent admitted that poor funding, </w:t>
      </w:r>
      <w:r w:rsidRPr="00285A67">
        <w:rPr>
          <w:rFonts w:ascii="Times New Roman" w:hAnsi="Times New Roman" w:cs="Times New Roman"/>
          <w:sz w:val="24"/>
          <w:szCs w:val="24"/>
        </w:rPr>
        <w:lastRenderedPageBreak/>
        <w:t>lack of school infrastructures, poor power supply, lack of technical support and maintenance, lack of up – to – date educational software, inadequate time allocated for ICT lesson and large number of students in classroom do pose a great challenge in hindering implementation of ICT curriculum in urban and rural schools. This is in line with Ogunode and Ahaotu (2021) whom investigate challenges faced by Ministry of Education in strategies and plan to implement ICT curriculum in schools for teaching and learning. Based on this result obtained from the research questions raise, it is clearly revealed that the schools are faced with challenges that hinder Implementation of ICT Curriculum in schools in Gombi</w:t>
      </w:r>
      <w:r>
        <w:rPr>
          <w:rFonts w:ascii="Times New Roman" w:hAnsi="Times New Roman" w:cs="Times New Roman"/>
          <w:sz w:val="24"/>
          <w:szCs w:val="24"/>
        </w:rPr>
        <w:t xml:space="preserve"> Education Zone</w:t>
      </w:r>
      <w:r w:rsidRPr="00285A67">
        <w:rPr>
          <w:rFonts w:ascii="Times New Roman" w:hAnsi="Times New Roman" w:cs="Times New Roman"/>
          <w:sz w:val="24"/>
          <w:szCs w:val="24"/>
        </w:rPr>
        <w:t>.</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Hypothesis Testing</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b/>
          <w:sz w:val="24"/>
          <w:szCs w:val="24"/>
        </w:rPr>
        <w:t>Hypothesis One:</w:t>
      </w:r>
      <w:r w:rsidRPr="00DC0AF7">
        <w:rPr>
          <w:rFonts w:ascii="Times New Roman" w:hAnsi="Times New Roman" w:cs="Times New Roman"/>
          <w:sz w:val="24"/>
          <w:szCs w:val="24"/>
        </w:rPr>
        <w:t xml:space="preserve"> Statistical analysis yielded a p-value of 0.000 (p &lt; 0.05). Consequently, the null hypothesis was rejected, indicating a significant difference in how teachers and students perceive ICT implementation in Gombi public schools. While this study found a divergence in views, it partially contrasts with </w:t>
      </w:r>
      <w:r w:rsidRPr="00D016FF">
        <w:rPr>
          <w:rFonts w:ascii="Times New Roman" w:hAnsi="Times New Roman" w:cs="Times New Roman"/>
          <w:sz w:val="24"/>
          <w:szCs w:val="24"/>
        </w:rPr>
        <w:t>Onwukwe</w:t>
      </w:r>
      <w:r w:rsidR="00D016FF" w:rsidRPr="00D016FF">
        <w:rPr>
          <w:rFonts w:ascii="Times New Roman" w:hAnsi="Times New Roman" w:cs="Times New Roman"/>
          <w:sz w:val="24"/>
          <w:szCs w:val="24"/>
        </w:rPr>
        <w:t xml:space="preserve">, </w:t>
      </w:r>
      <w:r w:rsidR="00D016FF" w:rsidRPr="00D016FF">
        <w:rPr>
          <w:rFonts w:ascii="Times New Roman" w:hAnsi="Times New Roman" w:cs="Times New Roman"/>
          <w:color w:val="000000" w:themeColor="text1"/>
          <w:sz w:val="24"/>
          <w:szCs w:val="24"/>
        </w:rPr>
        <w:t xml:space="preserve"> Attamah,  Ibrahim, and Emmanuel </w:t>
      </w:r>
      <w:r w:rsidRPr="00D016FF">
        <w:rPr>
          <w:rFonts w:ascii="Times New Roman" w:hAnsi="Times New Roman" w:cs="Times New Roman"/>
          <w:sz w:val="24"/>
          <w:szCs w:val="24"/>
        </w:rPr>
        <w:t>(2020), who previously found more uniform pers</w:t>
      </w:r>
      <w:r w:rsidRPr="00DC0AF7">
        <w:rPr>
          <w:rFonts w:ascii="Times New Roman" w:hAnsi="Times New Roman" w:cs="Times New Roman"/>
          <w:sz w:val="24"/>
          <w:szCs w:val="24"/>
        </w:rPr>
        <w:t>pectives in the same region.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b/>
          <w:sz w:val="24"/>
          <w:szCs w:val="24"/>
        </w:rPr>
        <w:t xml:space="preserve">Hypothesis Two: </w:t>
      </w:r>
      <w:r w:rsidRPr="00DC0AF7">
        <w:rPr>
          <w:rFonts w:ascii="Times New Roman" w:hAnsi="Times New Roman" w:cs="Times New Roman"/>
          <w:sz w:val="24"/>
          <w:szCs w:val="24"/>
        </w:rPr>
        <w:t>Similarly, with a p-value of .000, the null hypothesis was rejected. This confirms a significant disparity in the challenges faced by urban versus rural schools. However, both groups consistently identified poor funding, a lack of professional development for teachers, and erratic power supply as shared burdens, supporting the thematic findings of Onwukwe et al. (2020).</w:t>
      </w: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t>Conclusion</w:t>
      </w:r>
    </w:p>
    <w:p w:rsidR="00650DA4" w:rsidRPr="00DC0AF7" w:rsidRDefault="00650DA4" w:rsidP="00DC0AF7">
      <w:pPr>
        <w:contextualSpacing/>
        <w:rPr>
          <w:rFonts w:ascii="Times New Roman" w:hAnsi="Times New Roman" w:cs="Times New Roman"/>
          <w:sz w:val="24"/>
          <w:szCs w:val="24"/>
        </w:rPr>
      </w:pPr>
      <w:r w:rsidRPr="00DC0AF7">
        <w:rPr>
          <w:rFonts w:ascii="Times New Roman" w:hAnsi="Times New Roman" w:cs="Times New Roman"/>
          <w:sz w:val="24"/>
          <w:szCs w:val="24"/>
        </w:rPr>
        <w:t>The integration of ICT in senior secondary schools is a vital catalyst for professional development and student success. It fosters self-directed learning, improves pedagogical techniques, and provides essential access to global digital resources. To remain competitive in the 21st century, ICT must move from an optional resource to a core component of the educational experience.</w:t>
      </w:r>
    </w:p>
    <w:p w:rsidR="00AF423E" w:rsidRDefault="00AF423E" w:rsidP="00DC0AF7">
      <w:pPr>
        <w:contextualSpacing/>
        <w:rPr>
          <w:rFonts w:ascii="Times New Roman" w:hAnsi="Times New Roman" w:cs="Times New Roman"/>
          <w:b/>
          <w:sz w:val="24"/>
          <w:szCs w:val="24"/>
        </w:rPr>
      </w:pPr>
    </w:p>
    <w:p w:rsidR="00AF423E" w:rsidRDefault="00AF423E" w:rsidP="00DC0AF7">
      <w:pPr>
        <w:contextualSpacing/>
        <w:rPr>
          <w:rFonts w:ascii="Times New Roman" w:hAnsi="Times New Roman" w:cs="Times New Roman"/>
          <w:b/>
          <w:sz w:val="24"/>
          <w:szCs w:val="24"/>
        </w:rPr>
      </w:pPr>
    </w:p>
    <w:p w:rsidR="00AF423E" w:rsidRDefault="00AF423E" w:rsidP="00DC0AF7">
      <w:pPr>
        <w:contextualSpacing/>
        <w:rPr>
          <w:rFonts w:ascii="Times New Roman" w:hAnsi="Times New Roman" w:cs="Times New Roman"/>
          <w:b/>
          <w:sz w:val="24"/>
          <w:szCs w:val="24"/>
        </w:rPr>
      </w:pPr>
    </w:p>
    <w:p w:rsidR="00AF423E" w:rsidRDefault="00AF423E" w:rsidP="00DC0AF7">
      <w:pPr>
        <w:contextualSpacing/>
        <w:rPr>
          <w:rFonts w:ascii="Times New Roman" w:hAnsi="Times New Roman" w:cs="Times New Roman"/>
          <w:b/>
          <w:sz w:val="24"/>
          <w:szCs w:val="24"/>
        </w:rPr>
      </w:pPr>
    </w:p>
    <w:p w:rsidR="00650DA4" w:rsidRPr="00DC0AF7" w:rsidRDefault="00650DA4" w:rsidP="00DC0AF7">
      <w:pPr>
        <w:contextualSpacing/>
        <w:rPr>
          <w:rFonts w:ascii="Times New Roman" w:hAnsi="Times New Roman" w:cs="Times New Roman"/>
          <w:b/>
          <w:sz w:val="24"/>
          <w:szCs w:val="24"/>
        </w:rPr>
      </w:pPr>
      <w:r w:rsidRPr="00DC0AF7">
        <w:rPr>
          <w:rFonts w:ascii="Times New Roman" w:hAnsi="Times New Roman" w:cs="Times New Roman"/>
          <w:b/>
          <w:sz w:val="24"/>
          <w:szCs w:val="24"/>
        </w:rPr>
        <w:lastRenderedPageBreak/>
        <w:t>Recommendations</w:t>
      </w:r>
    </w:p>
    <w:p w:rsidR="008136A2" w:rsidRPr="00FC1546" w:rsidRDefault="008136A2" w:rsidP="008136A2">
      <w:pPr>
        <w:rPr>
          <w:rFonts w:ascii="Times New Roman" w:hAnsi="Times New Roman" w:cs="Times New Roman"/>
          <w:sz w:val="24"/>
          <w:szCs w:val="24"/>
        </w:rPr>
      </w:pPr>
      <w:r w:rsidRPr="00FC1546">
        <w:rPr>
          <w:rFonts w:ascii="Times New Roman" w:hAnsi="Times New Roman" w:cs="Times New Roman"/>
          <w:sz w:val="24"/>
          <w:szCs w:val="24"/>
        </w:rPr>
        <w:t xml:space="preserve">The recommendations are categories into two phases; </w:t>
      </w:r>
    </w:p>
    <w:p w:rsidR="008136A2" w:rsidRPr="008136A2" w:rsidRDefault="008136A2" w:rsidP="008136A2">
      <w:pPr>
        <w:rPr>
          <w:rFonts w:ascii="Times New Roman" w:hAnsi="Times New Roman" w:cs="Times New Roman"/>
          <w:b/>
          <w:sz w:val="24"/>
          <w:szCs w:val="24"/>
        </w:rPr>
      </w:pPr>
      <w:r w:rsidRPr="008136A2">
        <w:rPr>
          <w:rFonts w:ascii="Times New Roman" w:hAnsi="Times New Roman" w:cs="Times New Roman"/>
          <w:b/>
          <w:sz w:val="24"/>
          <w:szCs w:val="24"/>
        </w:rPr>
        <w:t>Short- term</w:t>
      </w:r>
    </w:p>
    <w:p w:rsidR="008136A2" w:rsidRPr="00FC1546" w:rsidRDefault="008136A2" w:rsidP="008136A2">
      <w:pPr>
        <w:pStyle w:val="ListParagraph"/>
        <w:numPr>
          <w:ilvl w:val="0"/>
          <w:numId w:val="34"/>
        </w:numPr>
        <w:spacing w:after="0" w:line="480" w:lineRule="auto"/>
        <w:rPr>
          <w:rFonts w:ascii="Times New Roman" w:hAnsi="Times New Roman" w:cs="Times New Roman"/>
          <w:sz w:val="24"/>
          <w:szCs w:val="24"/>
        </w:rPr>
      </w:pPr>
      <w:r w:rsidRPr="00FC1546">
        <w:rPr>
          <w:rFonts w:ascii="Times New Roman" w:hAnsi="Times New Roman" w:cs="Times New Roman"/>
          <w:sz w:val="24"/>
          <w:szCs w:val="24"/>
        </w:rPr>
        <w:t>Teachers training institutes like Institutes of Education, College of Education, and National Teachers Institutes and so on should make ICTs course compulsory for all the teachers under training to make them familiar with the use of ICTs in teaching and learning.</w:t>
      </w:r>
    </w:p>
    <w:p w:rsidR="008136A2" w:rsidRDefault="008136A2" w:rsidP="008136A2">
      <w:pPr>
        <w:pStyle w:val="ListParagraph"/>
        <w:numPr>
          <w:ilvl w:val="0"/>
          <w:numId w:val="34"/>
        </w:numPr>
        <w:spacing w:after="0" w:line="480" w:lineRule="auto"/>
        <w:rPr>
          <w:rFonts w:ascii="Times New Roman" w:hAnsi="Times New Roman" w:cs="Times New Roman"/>
          <w:sz w:val="24"/>
          <w:szCs w:val="24"/>
        </w:rPr>
      </w:pPr>
      <w:r w:rsidRPr="00FC1546">
        <w:rPr>
          <w:rFonts w:ascii="Times New Roman" w:hAnsi="Times New Roman" w:cs="Times New Roman"/>
          <w:sz w:val="24"/>
          <w:szCs w:val="24"/>
        </w:rPr>
        <w:t xml:space="preserve">Workshops should be organized for teachers training and professional development programs that focus on ICT Curriculum Implementation in classroom. The training should emphasize pedagogical strategies for utilizing technology to enhance students/teachers engagement, individualize instruction, and promote critical thinking ability/skills. Teachers should be trained to develop technical skills on ICT, to navigate and access online resources for educational purpose. </w:t>
      </w:r>
    </w:p>
    <w:p w:rsidR="008136A2" w:rsidRPr="008136A2" w:rsidRDefault="008136A2" w:rsidP="008136A2">
      <w:pPr>
        <w:rPr>
          <w:rFonts w:ascii="Times New Roman" w:hAnsi="Times New Roman" w:cs="Times New Roman"/>
          <w:b/>
          <w:sz w:val="24"/>
          <w:szCs w:val="24"/>
        </w:rPr>
      </w:pPr>
      <w:r w:rsidRPr="008136A2">
        <w:rPr>
          <w:rFonts w:ascii="Times New Roman" w:hAnsi="Times New Roman" w:cs="Times New Roman"/>
          <w:b/>
          <w:sz w:val="24"/>
          <w:szCs w:val="24"/>
        </w:rPr>
        <w:t xml:space="preserve">Long – term </w:t>
      </w:r>
    </w:p>
    <w:p w:rsidR="008136A2" w:rsidRDefault="008136A2" w:rsidP="008136A2">
      <w:pPr>
        <w:pStyle w:val="ListParagraph"/>
        <w:numPr>
          <w:ilvl w:val="0"/>
          <w:numId w:val="35"/>
        </w:numPr>
        <w:spacing w:after="0" w:line="480" w:lineRule="auto"/>
        <w:rPr>
          <w:rFonts w:ascii="Times New Roman" w:hAnsi="Times New Roman" w:cs="Times New Roman"/>
          <w:sz w:val="24"/>
          <w:szCs w:val="24"/>
        </w:rPr>
      </w:pPr>
      <w:r w:rsidRPr="00D7144F">
        <w:rPr>
          <w:rFonts w:ascii="Times New Roman" w:hAnsi="Times New Roman" w:cs="Times New Roman"/>
          <w:sz w:val="24"/>
          <w:szCs w:val="24"/>
        </w:rPr>
        <w:t xml:space="preserve">Collaboration funding among the education stakeholders, the Federal and State government </w:t>
      </w:r>
      <w:r w:rsidR="007F414B" w:rsidRPr="00D7144F">
        <w:rPr>
          <w:rFonts w:ascii="Times New Roman" w:hAnsi="Times New Roman" w:cs="Times New Roman"/>
          <w:sz w:val="24"/>
          <w:szCs w:val="24"/>
        </w:rPr>
        <w:t>alongside</w:t>
      </w:r>
      <w:r w:rsidRPr="00D7144F">
        <w:rPr>
          <w:rFonts w:ascii="Times New Roman" w:hAnsi="Times New Roman" w:cs="Times New Roman"/>
          <w:sz w:val="24"/>
          <w:szCs w:val="24"/>
        </w:rPr>
        <w:t xml:space="preserve"> NGOs and old boys association should collaborate to provide sustainable funding for computer hardware, high –speed internet, and reliable power infrastructure.</w:t>
      </w:r>
    </w:p>
    <w:p w:rsidR="008136A2" w:rsidRDefault="008136A2" w:rsidP="008136A2">
      <w:pPr>
        <w:pStyle w:val="ListParagraph"/>
        <w:numPr>
          <w:ilvl w:val="0"/>
          <w:numId w:val="35"/>
        </w:numPr>
        <w:spacing w:after="0" w:line="480" w:lineRule="auto"/>
        <w:rPr>
          <w:rFonts w:ascii="Times New Roman" w:hAnsi="Times New Roman" w:cs="Times New Roman"/>
          <w:sz w:val="24"/>
          <w:szCs w:val="24"/>
        </w:rPr>
      </w:pPr>
      <w:r w:rsidRPr="00D7144F">
        <w:rPr>
          <w:rFonts w:ascii="Times New Roman" w:hAnsi="Times New Roman" w:cs="Times New Roman"/>
          <w:sz w:val="24"/>
          <w:szCs w:val="24"/>
        </w:rPr>
        <w:t xml:space="preserve">Educational stakeholder and administrators should prioritize the provision of adequate ICT infrastructure and internet facilities in schools. This should include ensuring access to computers, tablets, internet connectivity and educational software. Policy should be in place to provide equitable access to ICT resources for Urban and Rural schools. </w:t>
      </w:r>
    </w:p>
    <w:p w:rsidR="008136A2" w:rsidRPr="00727670" w:rsidRDefault="008136A2" w:rsidP="008136A2">
      <w:pPr>
        <w:pStyle w:val="ListParagraph"/>
        <w:numPr>
          <w:ilvl w:val="0"/>
          <w:numId w:val="35"/>
        </w:numPr>
        <w:spacing w:after="0" w:line="480" w:lineRule="auto"/>
        <w:rPr>
          <w:rFonts w:ascii="Times New Roman" w:hAnsi="Times New Roman" w:cs="Times New Roman"/>
          <w:sz w:val="24"/>
          <w:szCs w:val="24"/>
        </w:rPr>
      </w:pPr>
      <w:r w:rsidRPr="00727670">
        <w:rPr>
          <w:rFonts w:ascii="Times New Roman" w:hAnsi="Times New Roman" w:cs="Times New Roman"/>
          <w:sz w:val="24"/>
          <w:szCs w:val="24"/>
        </w:rPr>
        <w:t>Curriculum Reform, Policy makers should modernize the existing curriculum to make ICT-driven instruction compulsory, ensuring students are equipped for the modern technology.</w:t>
      </w:r>
    </w:p>
    <w:p w:rsidR="00A461CF" w:rsidRDefault="00A461CF" w:rsidP="00A461CF">
      <w:pPr>
        <w:rPr>
          <w:rFonts w:ascii="Times New Roman" w:hAnsi="Times New Roman" w:cs="Times New Roman"/>
          <w:b/>
          <w:color w:val="000000" w:themeColor="text1"/>
          <w:sz w:val="24"/>
          <w:szCs w:val="24"/>
        </w:rPr>
      </w:pPr>
    </w:p>
    <w:p w:rsidR="00382E2B" w:rsidRDefault="00382E2B" w:rsidP="00A461CF">
      <w:pPr>
        <w:rPr>
          <w:rFonts w:ascii="Times New Roman" w:hAnsi="Times New Roman" w:cs="Times New Roman"/>
          <w:b/>
          <w:color w:val="000000" w:themeColor="text1"/>
          <w:sz w:val="24"/>
          <w:szCs w:val="24"/>
        </w:rPr>
      </w:pPr>
    </w:p>
    <w:p w:rsidR="00382E2B" w:rsidRDefault="00382E2B" w:rsidP="00A461CF">
      <w:pPr>
        <w:rPr>
          <w:rFonts w:ascii="Times New Roman" w:hAnsi="Times New Roman" w:cs="Times New Roman"/>
          <w:b/>
          <w:color w:val="000000" w:themeColor="text1"/>
          <w:sz w:val="24"/>
          <w:szCs w:val="24"/>
        </w:rPr>
      </w:pPr>
    </w:p>
    <w:p w:rsidR="00382E2B" w:rsidRDefault="00382E2B" w:rsidP="00A461CF">
      <w:pPr>
        <w:rPr>
          <w:rFonts w:ascii="Times New Roman" w:hAnsi="Times New Roman" w:cs="Times New Roman"/>
          <w:b/>
          <w:color w:val="000000" w:themeColor="text1"/>
          <w:sz w:val="24"/>
          <w:szCs w:val="24"/>
        </w:rPr>
      </w:pPr>
    </w:p>
    <w:p w:rsidR="00382E2B" w:rsidRDefault="00382E2B" w:rsidP="00A461CF">
      <w:pPr>
        <w:rPr>
          <w:rFonts w:ascii="Times New Roman" w:hAnsi="Times New Roman" w:cs="Times New Roman"/>
          <w:b/>
          <w:color w:val="000000" w:themeColor="text1"/>
          <w:sz w:val="24"/>
          <w:szCs w:val="24"/>
        </w:rPr>
      </w:pPr>
    </w:p>
    <w:p w:rsidR="006927E0" w:rsidRPr="00A461CF" w:rsidRDefault="006927E0" w:rsidP="003A7F86">
      <w:pPr>
        <w:jc w:val="center"/>
        <w:rPr>
          <w:rFonts w:ascii="Times New Roman" w:hAnsi="Times New Roman" w:cs="Times New Roman"/>
          <w:b/>
          <w:color w:val="000000" w:themeColor="text1"/>
          <w:sz w:val="24"/>
          <w:szCs w:val="24"/>
        </w:rPr>
      </w:pPr>
      <w:r w:rsidRPr="00A461CF">
        <w:rPr>
          <w:rFonts w:ascii="Times New Roman" w:hAnsi="Times New Roman" w:cs="Times New Roman"/>
          <w:b/>
          <w:color w:val="000000" w:themeColor="text1"/>
          <w:sz w:val="24"/>
          <w:szCs w:val="24"/>
        </w:rPr>
        <w:lastRenderedPageBreak/>
        <w:t>REFERENCES</w:t>
      </w:r>
    </w:p>
    <w:p w:rsidR="0027618E" w:rsidRPr="00142ED2" w:rsidRDefault="0027618E" w:rsidP="0027618E">
      <w:pPr>
        <w:pStyle w:val="Default"/>
        <w:contextualSpacing/>
        <w:rPr>
          <w:color w:val="000000" w:themeColor="text1"/>
        </w:rPr>
      </w:pPr>
      <w:r w:rsidRPr="00142ED2">
        <w:rPr>
          <w:color w:val="000000" w:themeColor="text1"/>
        </w:rPr>
        <w:t xml:space="preserve">Agbo, </w:t>
      </w:r>
      <w:r>
        <w:rPr>
          <w:color w:val="000000" w:themeColor="text1"/>
        </w:rPr>
        <w:t xml:space="preserve"> </w:t>
      </w:r>
      <w:r w:rsidRPr="00142ED2">
        <w:rPr>
          <w:color w:val="000000" w:themeColor="text1"/>
        </w:rPr>
        <w:t xml:space="preserve">F. </w:t>
      </w:r>
      <w:r>
        <w:rPr>
          <w:color w:val="000000" w:themeColor="text1"/>
        </w:rPr>
        <w:t xml:space="preserve"> </w:t>
      </w:r>
      <w:r w:rsidRPr="00142ED2">
        <w:rPr>
          <w:color w:val="000000" w:themeColor="text1"/>
        </w:rPr>
        <w:t xml:space="preserve">J., </w:t>
      </w:r>
      <w:r>
        <w:rPr>
          <w:color w:val="000000" w:themeColor="text1"/>
        </w:rPr>
        <w:t xml:space="preserve"> </w:t>
      </w:r>
      <w:r w:rsidRPr="00142ED2">
        <w:rPr>
          <w:color w:val="000000" w:themeColor="text1"/>
        </w:rPr>
        <w:t>Oyelere,</w:t>
      </w:r>
      <w:r>
        <w:rPr>
          <w:color w:val="000000" w:themeColor="text1"/>
        </w:rPr>
        <w:t xml:space="preserve"> </w:t>
      </w:r>
      <w:r w:rsidRPr="00142ED2">
        <w:rPr>
          <w:color w:val="000000" w:themeColor="text1"/>
        </w:rPr>
        <w:t xml:space="preserve"> S. </w:t>
      </w:r>
      <w:r>
        <w:rPr>
          <w:color w:val="000000" w:themeColor="text1"/>
        </w:rPr>
        <w:t xml:space="preserve"> </w:t>
      </w:r>
      <w:r w:rsidRPr="00142ED2">
        <w:rPr>
          <w:color w:val="000000" w:themeColor="text1"/>
        </w:rPr>
        <w:t xml:space="preserve">S., </w:t>
      </w:r>
      <w:r>
        <w:rPr>
          <w:color w:val="000000" w:themeColor="text1"/>
        </w:rPr>
        <w:t xml:space="preserve"> </w:t>
      </w:r>
      <w:r w:rsidRPr="00142ED2">
        <w:rPr>
          <w:color w:val="000000" w:themeColor="text1"/>
        </w:rPr>
        <w:t xml:space="preserve">Suhonen, J., &amp; Tukiainen, M. (2019). Identifying potential </w:t>
      </w:r>
      <w:r>
        <w:rPr>
          <w:color w:val="000000" w:themeColor="text1"/>
        </w:rPr>
        <w:tab/>
      </w:r>
      <w:r w:rsidRPr="00142ED2">
        <w:rPr>
          <w:color w:val="000000" w:themeColor="text1"/>
        </w:rPr>
        <w:t>design</w:t>
      </w:r>
      <w:r>
        <w:rPr>
          <w:color w:val="000000" w:themeColor="text1"/>
        </w:rPr>
        <w:t xml:space="preserve"> </w:t>
      </w:r>
      <w:r w:rsidRPr="00142ED2">
        <w:rPr>
          <w:color w:val="000000" w:themeColor="text1"/>
        </w:rPr>
        <w:t>Features</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 xml:space="preserve">a </w:t>
      </w:r>
      <w:r>
        <w:rPr>
          <w:color w:val="000000" w:themeColor="text1"/>
        </w:rPr>
        <w:t xml:space="preserve"> </w:t>
      </w:r>
      <w:r w:rsidRPr="00142ED2">
        <w:rPr>
          <w:color w:val="000000" w:themeColor="text1"/>
        </w:rPr>
        <w:t xml:space="preserve">smart </w:t>
      </w:r>
      <w:r>
        <w:rPr>
          <w:color w:val="000000" w:themeColor="text1"/>
        </w:rPr>
        <w:t xml:space="preserve">  </w:t>
      </w:r>
      <w:r w:rsidRPr="00142ED2">
        <w:rPr>
          <w:color w:val="000000" w:themeColor="text1"/>
        </w:rPr>
        <w:t xml:space="preserve">learning </w:t>
      </w:r>
      <w:r>
        <w:rPr>
          <w:color w:val="000000" w:themeColor="text1"/>
        </w:rPr>
        <w:t xml:space="preserve"> </w:t>
      </w:r>
      <w:r w:rsidRPr="00142ED2">
        <w:rPr>
          <w:color w:val="000000" w:themeColor="text1"/>
        </w:rPr>
        <w:t xml:space="preserve">environment </w:t>
      </w:r>
      <w:r>
        <w:rPr>
          <w:color w:val="000000" w:themeColor="text1"/>
        </w:rPr>
        <w:t xml:space="preserve">  </w:t>
      </w:r>
      <w:r w:rsidRPr="00142ED2">
        <w:rPr>
          <w:color w:val="000000" w:themeColor="text1"/>
        </w:rPr>
        <w:t xml:space="preserve">for </w:t>
      </w:r>
      <w:r>
        <w:rPr>
          <w:color w:val="000000" w:themeColor="text1"/>
        </w:rPr>
        <w:t xml:space="preserve"> </w:t>
      </w:r>
      <w:r w:rsidRPr="00142ED2">
        <w:rPr>
          <w:color w:val="000000" w:themeColor="text1"/>
        </w:rPr>
        <w:t>programming</w:t>
      </w:r>
      <w:r>
        <w:rPr>
          <w:color w:val="000000" w:themeColor="text1"/>
        </w:rPr>
        <w:t xml:space="preserve"> </w:t>
      </w:r>
      <w:r w:rsidRPr="00142ED2">
        <w:rPr>
          <w:color w:val="000000" w:themeColor="text1"/>
        </w:rPr>
        <w:t xml:space="preserve"> education</w:t>
      </w:r>
      <w:r>
        <w:rPr>
          <w:color w:val="000000" w:themeColor="text1"/>
        </w:rPr>
        <w:t xml:space="preserve"> </w:t>
      </w:r>
      <w:r w:rsidRPr="00142ED2">
        <w:rPr>
          <w:color w:val="000000" w:themeColor="text1"/>
        </w:rPr>
        <w:t xml:space="preserve"> </w:t>
      </w:r>
      <w:r>
        <w:rPr>
          <w:color w:val="000000" w:themeColor="text1"/>
        </w:rPr>
        <w:tab/>
      </w:r>
      <w:r w:rsidRPr="00142ED2">
        <w:rPr>
          <w:color w:val="000000" w:themeColor="text1"/>
        </w:rPr>
        <w:t>in</w:t>
      </w:r>
      <w:r>
        <w:rPr>
          <w:color w:val="000000" w:themeColor="text1"/>
        </w:rPr>
        <w:t xml:space="preserve">  </w:t>
      </w:r>
      <w:r w:rsidRPr="00142ED2">
        <w:rPr>
          <w:color w:val="000000" w:themeColor="text1"/>
        </w:rPr>
        <w:t xml:space="preserve"> </w:t>
      </w:r>
      <w:r w:rsidR="00C57B55">
        <w:rPr>
          <w:color w:val="000000" w:themeColor="text1"/>
        </w:rPr>
        <w:tab/>
      </w:r>
      <w:r w:rsidRPr="00142ED2">
        <w:rPr>
          <w:color w:val="000000" w:themeColor="text1"/>
        </w:rPr>
        <w:t xml:space="preserve">Nigeria.  </w:t>
      </w:r>
      <w:r w:rsidRPr="00142ED2">
        <w:rPr>
          <w:i/>
          <w:iCs/>
          <w:color w:val="000000" w:themeColor="text1"/>
        </w:rPr>
        <w:t xml:space="preserve">International </w:t>
      </w:r>
      <w:r>
        <w:rPr>
          <w:i/>
          <w:iCs/>
          <w:color w:val="000000" w:themeColor="text1"/>
        </w:rPr>
        <w:t xml:space="preserve"> </w:t>
      </w:r>
      <w:r w:rsidRPr="00142ED2">
        <w:rPr>
          <w:i/>
          <w:iCs/>
          <w:color w:val="000000" w:themeColor="text1"/>
        </w:rPr>
        <w:t>Journal</w:t>
      </w:r>
      <w:r>
        <w:rPr>
          <w:i/>
          <w:iCs/>
          <w:color w:val="000000" w:themeColor="text1"/>
        </w:rPr>
        <w:t xml:space="preserve"> </w:t>
      </w:r>
      <w:r w:rsidRPr="00142ED2">
        <w:rPr>
          <w:i/>
          <w:iCs/>
          <w:color w:val="000000" w:themeColor="text1"/>
        </w:rPr>
        <w:t xml:space="preserve"> of </w:t>
      </w:r>
      <w:r>
        <w:rPr>
          <w:i/>
          <w:iCs/>
          <w:color w:val="000000" w:themeColor="text1"/>
        </w:rPr>
        <w:t xml:space="preserve"> </w:t>
      </w:r>
      <w:r w:rsidRPr="00142ED2">
        <w:rPr>
          <w:i/>
          <w:iCs/>
          <w:color w:val="000000" w:themeColor="text1"/>
        </w:rPr>
        <w:t xml:space="preserve">Learning </w:t>
      </w:r>
      <w:r>
        <w:rPr>
          <w:i/>
          <w:iCs/>
          <w:color w:val="000000" w:themeColor="text1"/>
        </w:rPr>
        <w:t xml:space="preserve"> </w:t>
      </w:r>
      <w:r w:rsidRPr="00142ED2">
        <w:rPr>
          <w:i/>
          <w:iCs/>
          <w:color w:val="000000" w:themeColor="text1"/>
        </w:rPr>
        <w:t>Technology</w:t>
      </w:r>
      <w:r w:rsidRPr="00142ED2">
        <w:rPr>
          <w:color w:val="000000" w:themeColor="text1"/>
        </w:rPr>
        <w:t xml:space="preserve">, </w:t>
      </w:r>
      <w:r>
        <w:rPr>
          <w:color w:val="000000" w:themeColor="text1"/>
        </w:rPr>
        <w:t xml:space="preserve"> </w:t>
      </w:r>
      <w:r w:rsidRPr="00142ED2">
        <w:rPr>
          <w:i/>
          <w:iCs/>
          <w:color w:val="000000" w:themeColor="text1"/>
        </w:rPr>
        <w:t>14</w:t>
      </w:r>
      <w:r w:rsidRPr="00142ED2">
        <w:rPr>
          <w:color w:val="000000" w:themeColor="text1"/>
        </w:rPr>
        <w:t xml:space="preserve">(4), </w:t>
      </w:r>
      <w:r>
        <w:rPr>
          <w:color w:val="000000" w:themeColor="text1"/>
        </w:rPr>
        <w:t xml:space="preserve"> </w:t>
      </w:r>
      <w:r w:rsidRPr="00142ED2">
        <w:rPr>
          <w:color w:val="000000" w:themeColor="text1"/>
        </w:rPr>
        <w:t xml:space="preserve">331-354. </w:t>
      </w:r>
    </w:p>
    <w:p w:rsidR="0027618E" w:rsidRDefault="0027618E"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27618E" w:rsidRDefault="0027618E"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D644EF"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Auma,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Achieng,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J.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(2020).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Perception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teachers on effectiveness</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online</w:t>
      </w:r>
    </w:p>
    <w:p w:rsidR="006927E0" w:rsidRPr="00A51DD6"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             learning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wake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COVID-19 pandemic. </w:t>
      </w:r>
      <w:r w:rsidRPr="00142ED2">
        <w:rPr>
          <w:rFonts w:ascii="Times New Roman" w:hAnsi="Times New Roman" w:cs="Times New Roman"/>
          <w:i/>
          <w:iCs/>
          <w:color w:val="000000" w:themeColor="text1"/>
          <w:sz w:val="24"/>
          <w:szCs w:val="24"/>
        </w:rPr>
        <w:t xml:space="preserve">IOSR Journal of Humanities and </w:t>
      </w:r>
      <w:r w:rsidR="00D644EF">
        <w:rPr>
          <w:rFonts w:ascii="Times New Roman" w:hAnsi="Times New Roman" w:cs="Times New Roman"/>
          <w:i/>
          <w:iCs/>
          <w:color w:val="000000" w:themeColor="text1"/>
          <w:sz w:val="24"/>
          <w:szCs w:val="24"/>
        </w:rPr>
        <w:tab/>
      </w:r>
      <w:r w:rsidRPr="00142ED2">
        <w:rPr>
          <w:rFonts w:ascii="Times New Roman" w:hAnsi="Times New Roman" w:cs="Times New Roman"/>
          <w:i/>
          <w:iCs/>
          <w:color w:val="000000" w:themeColor="text1"/>
          <w:sz w:val="24"/>
          <w:szCs w:val="24"/>
        </w:rPr>
        <w:t xml:space="preserve">Social </w:t>
      </w:r>
      <w:r w:rsidRPr="00B208E7">
        <w:rPr>
          <w:rFonts w:ascii="Times New Roman" w:hAnsi="Times New Roman" w:cs="Times New Roman"/>
          <w:i/>
          <w:iCs/>
          <w:color w:val="000000" w:themeColor="text1"/>
          <w:sz w:val="24"/>
          <w:szCs w:val="24"/>
        </w:rPr>
        <w:t xml:space="preserve">            </w:t>
      </w:r>
      <w:r w:rsidRPr="00A51DD6">
        <w:rPr>
          <w:rFonts w:ascii="Times New Roman" w:hAnsi="Times New Roman" w:cs="Times New Roman"/>
          <w:i/>
          <w:iCs/>
          <w:color w:val="000000" w:themeColor="text1"/>
          <w:sz w:val="24"/>
          <w:szCs w:val="24"/>
        </w:rPr>
        <w:t xml:space="preserve">Sciences,   25 </w:t>
      </w:r>
      <w:r w:rsidRPr="00A51DD6">
        <w:rPr>
          <w:rFonts w:ascii="Times New Roman" w:hAnsi="Times New Roman" w:cs="Times New Roman"/>
          <w:color w:val="000000" w:themeColor="text1"/>
          <w:sz w:val="24"/>
          <w:szCs w:val="24"/>
        </w:rPr>
        <w:t>(6), 19–28.</w:t>
      </w:r>
    </w:p>
    <w:p w:rsidR="006927E0" w:rsidRPr="00A51DD6"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A304A6">
        <w:rPr>
          <w:rFonts w:ascii="Times New Roman" w:hAnsi="Times New Roman" w:cs="Times New Roman"/>
          <w:color w:val="000000" w:themeColor="text1"/>
          <w:sz w:val="24"/>
          <w:szCs w:val="24"/>
          <w:lang w:val="fr-FR"/>
        </w:rPr>
        <w:t xml:space="preserve">Bonnie,  O.  B. Lucky, C.  </w:t>
      </w:r>
      <w:r w:rsidRPr="00C0609E">
        <w:rPr>
          <w:rFonts w:ascii="Times New Roman" w:hAnsi="Times New Roman" w:cs="Times New Roman"/>
          <w:color w:val="000000" w:themeColor="text1"/>
          <w:sz w:val="24"/>
          <w:szCs w:val="24"/>
        </w:rPr>
        <w:t xml:space="preserve">&amp; Tijani,  A. </w:t>
      </w:r>
      <w:r>
        <w:rPr>
          <w:rFonts w:ascii="Times New Roman" w:hAnsi="Times New Roman" w:cs="Times New Roman"/>
          <w:color w:val="000000" w:themeColor="text1"/>
          <w:sz w:val="24"/>
          <w:szCs w:val="24"/>
        </w:rPr>
        <w:t xml:space="preserve"> </w:t>
      </w:r>
      <w:r w:rsidRPr="00C0609E">
        <w:rPr>
          <w:rFonts w:ascii="Times New Roman" w:hAnsi="Times New Roman" w:cs="Times New Roman"/>
          <w:color w:val="000000" w:themeColor="text1"/>
          <w:sz w:val="24"/>
          <w:szCs w:val="24"/>
        </w:rPr>
        <w:t xml:space="preserve">L. (2020). </w:t>
      </w:r>
      <w:r w:rsidRPr="00142ED2">
        <w:rPr>
          <w:rFonts w:ascii="Times New Roman" w:hAnsi="Times New Roman" w:cs="Times New Roman"/>
          <w:color w:val="000000" w:themeColor="text1"/>
          <w:sz w:val="24"/>
          <w:szCs w:val="24"/>
        </w:rPr>
        <w:t xml:space="preserve">Availability,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awareness and use of electronic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 xml:space="preserve">information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resources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amongst</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Library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registered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students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federal university Lafia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 xml:space="preserve">Nasarawa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State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University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Keffi. </w:t>
      </w:r>
      <w:r>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 xml:space="preserve">Research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Journal</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of Engineering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and Information              </w:t>
      </w:r>
      <w:r w:rsidR="00D644EF">
        <w:rPr>
          <w:rFonts w:ascii="Times New Roman" w:hAnsi="Times New Roman" w:cs="Times New Roman"/>
          <w:i/>
          <w:color w:val="000000" w:themeColor="text1"/>
          <w:sz w:val="24"/>
          <w:szCs w:val="24"/>
        </w:rPr>
        <w:tab/>
      </w:r>
      <w:r w:rsidRPr="00142ED2">
        <w:rPr>
          <w:rFonts w:ascii="Times New Roman" w:hAnsi="Times New Roman" w:cs="Times New Roman"/>
          <w:i/>
          <w:color w:val="000000" w:themeColor="text1"/>
          <w:sz w:val="24"/>
          <w:szCs w:val="24"/>
        </w:rPr>
        <w:t>Technology</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Vol.</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7</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97-107.</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Cremin,  L. (1976).  Family – community  linkages  in  American  education: some comments on             </w:t>
      </w:r>
      <w:r w:rsidR="00D644EF">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recent  historiography.  Teachers  College  Record. 79.</w:t>
      </w: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p>
    <w:p w:rsidR="006927E0" w:rsidRDefault="006927E0" w:rsidP="006927E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Fafunwan, A. B. (1989). National    Policy   on   Education.   A Planners Viewpoint. In Tamuno, </w:t>
      </w:r>
      <w:r w:rsidRPr="002F7BB6">
        <w:rPr>
          <w:rFonts w:ascii="Times New Roman" w:hAnsi="Times New Roman" w:cs="Times New Roman"/>
          <w:sz w:val="24"/>
          <w:szCs w:val="24"/>
        </w:rPr>
        <w:t xml:space="preserve">            </w:t>
      </w:r>
      <w:r w:rsidR="00D644EF">
        <w:rPr>
          <w:rFonts w:ascii="Times New Roman" w:hAnsi="Times New Roman" w:cs="Times New Roman"/>
          <w:sz w:val="24"/>
          <w:szCs w:val="24"/>
        </w:rPr>
        <w:tab/>
      </w:r>
      <w:r w:rsidRPr="00A51DD6">
        <w:rPr>
          <w:rFonts w:ascii="Times New Roman" w:hAnsi="Times New Roman" w:cs="Times New Roman"/>
          <w:sz w:val="24"/>
          <w:szCs w:val="24"/>
        </w:rPr>
        <w:t xml:space="preserve">T  and  J. A  Atanda  (eds).  </w:t>
      </w:r>
      <w:r>
        <w:rPr>
          <w:rFonts w:ascii="Times New Roman" w:hAnsi="Times New Roman" w:cs="Times New Roman"/>
          <w:sz w:val="24"/>
          <w:szCs w:val="24"/>
        </w:rPr>
        <w:t xml:space="preserve">Nigeria  since  Independence  –  the  First  25 Years. Ibadan:             </w:t>
      </w:r>
      <w:r w:rsidR="00D644EF">
        <w:rPr>
          <w:rFonts w:ascii="Times New Roman" w:hAnsi="Times New Roman" w:cs="Times New Roman"/>
          <w:sz w:val="24"/>
          <w:szCs w:val="24"/>
        </w:rPr>
        <w:tab/>
      </w:r>
      <w:r>
        <w:rPr>
          <w:rFonts w:ascii="Times New Roman" w:hAnsi="Times New Roman" w:cs="Times New Roman"/>
          <w:sz w:val="24"/>
          <w:szCs w:val="24"/>
        </w:rPr>
        <w:t>Heinemann  Educational  Books  (NIG.)  Ltd.  III, 36  –  64.</w:t>
      </w:r>
    </w:p>
    <w:p w:rsidR="006927E0" w:rsidRDefault="006927E0" w:rsidP="006927E0">
      <w:pPr>
        <w:spacing w:line="240" w:lineRule="auto"/>
        <w:contextualSpacing/>
        <w:rPr>
          <w:rFonts w:ascii="Times New Roman" w:hAnsi="Times New Roman" w:cs="Times New Roman"/>
          <w:sz w:val="24"/>
          <w:szCs w:val="24"/>
        </w:rPr>
      </w:pPr>
    </w:p>
    <w:p w:rsidR="006927E0" w:rsidRPr="00142ED2" w:rsidRDefault="006927E0" w:rsidP="006927E0">
      <w:pPr>
        <w:spacing w:line="240" w:lineRule="auto"/>
        <w:contextualSpacing/>
        <w:rPr>
          <w:rFonts w:ascii="Times New Roman" w:hAnsi="Times New Roman" w:cs="Times New Roman"/>
          <w:sz w:val="24"/>
          <w:szCs w:val="24"/>
        </w:rPr>
      </w:pPr>
      <w:r w:rsidRPr="00142ED2">
        <w:rPr>
          <w:rFonts w:ascii="Times New Roman" w:hAnsi="Times New Roman" w:cs="Times New Roman"/>
          <w:sz w:val="24"/>
          <w:szCs w:val="24"/>
        </w:rPr>
        <w:t xml:space="preserve">Federal </w:t>
      </w:r>
      <w:r>
        <w:rPr>
          <w:rFonts w:ascii="Times New Roman" w:hAnsi="Times New Roman" w:cs="Times New Roman"/>
          <w:sz w:val="24"/>
          <w:szCs w:val="24"/>
        </w:rPr>
        <w:t xml:space="preserve"> </w:t>
      </w:r>
      <w:r w:rsidRPr="00142ED2">
        <w:rPr>
          <w:rFonts w:ascii="Times New Roman" w:hAnsi="Times New Roman" w:cs="Times New Roman"/>
          <w:sz w:val="24"/>
          <w:szCs w:val="24"/>
        </w:rPr>
        <w:t>Ministry</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of </w:t>
      </w:r>
      <w:r>
        <w:rPr>
          <w:rFonts w:ascii="Times New Roman" w:hAnsi="Times New Roman" w:cs="Times New Roman"/>
          <w:sz w:val="24"/>
          <w:szCs w:val="24"/>
        </w:rPr>
        <w:t xml:space="preserve"> </w:t>
      </w:r>
      <w:r w:rsidRPr="00142ED2">
        <w:rPr>
          <w:rFonts w:ascii="Times New Roman" w:hAnsi="Times New Roman" w:cs="Times New Roman"/>
          <w:sz w:val="24"/>
          <w:szCs w:val="24"/>
        </w:rPr>
        <w:t>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(2004).</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Report </w:t>
      </w:r>
      <w:r>
        <w:rPr>
          <w:rFonts w:ascii="Times New Roman" w:hAnsi="Times New Roman" w:cs="Times New Roman"/>
          <w:sz w:val="24"/>
          <w:szCs w:val="24"/>
        </w:rPr>
        <w:t xml:space="preserve">  </w:t>
      </w:r>
      <w:r w:rsidRPr="00142ED2">
        <w:rPr>
          <w:rFonts w:ascii="Times New Roman" w:hAnsi="Times New Roman" w:cs="Times New Roman"/>
          <w:sz w:val="24"/>
          <w:szCs w:val="24"/>
        </w:rPr>
        <w:t>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national </w:t>
      </w:r>
      <w:r>
        <w:rPr>
          <w:rFonts w:ascii="Times New Roman" w:hAnsi="Times New Roman" w:cs="Times New Roman"/>
          <w:sz w:val="24"/>
          <w:szCs w:val="24"/>
        </w:rPr>
        <w:t xml:space="preserve">  </w:t>
      </w:r>
      <w:r w:rsidRPr="00142ED2">
        <w:rPr>
          <w:rFonts w:ascii="Times New Roman" w:hAnsi="Times New Roman" w:cs="Times New Roman"/>
          <w:sz w:val="24"/>
          <w:szCs w:val="24"/>
        </w:rPr>
        <w:t>policy</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ICT</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             </w:t>
      </w:r>
      <w:r w:rsidR="00D644EF">
        <w:rPr>
          <w:rFonts w:ascii="Times New Roman" w:hAnsi="Times New Roman" w:cs="Times New Roman"/>
          <w:sz w:val="24"/>
          <w:szCs w:val="24"/>
        </w:rPr>
        <w:tab/>
      </w:r>
      <w:r w:rsidRPr="00142ED2">
        <w:rPr>
          <w:rFonts w:ascii="Times New Roman" w:hAnsi="Times New Roman" w:cs="Times New Roman"/>
          <w:sz w:val="24"/>
          <w:szCs w:val="24"/>
        </w:rPr>
        <w:t xml:space="preserve">Lagos: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author/Federal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Ministry </w:t>
      </w:r>
      <w:r>
        <w:rPr>
          <w:rFonts w:ascii="Times New Roman" w:hAnsi="Times New Roman" w:cs="Times New Roman"/>
          <w:sz w:val="24"/>
          <w:szCs w:val="24"/>
        </w:rPr>
        <w:t xml:space="preserve"> </w:t>
      </w:r>
      <w:r w:rsidRPr="00142ED2">
        <w:rPr>
          <w:rFonts w:ascii="Times New Roman" w:hAnsi="Times New Roman" w:cs="Times New Roman"/>
          <w:sz w:val="24"/>
          <w:szCs w:val="24"/>
        </w:rPr>
        <w:t>of</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(FME, 2016), </w:t>
      </w:r>
      <w:r>
        <w:rPr>
          <w:rFonts w:ascii="Times New Roman" w:hAnsi="Times New Roman" w:cs="Times New Roman"/>
          <w:sz w:val="24"/>
          <w:szCs w:val="24"/>
        </w:rPr>
        <w:t xml:space="preserve"> </w:t>
      </w:r>
      <w:r w:rsidRPr="00142ED2">
        <w:rPr>
          <w:rFonts w:ascii="Times New Roman" w:hAnsi="Times New Roman" w:cs="Times New Roman"/>
          <w:sz w:val="24"/>
          <w:szCs w:val="24"/>
        </w:rPr>
        <w:t>ministerial</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initiative</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on            </w:t>
      </w:r>
      <w:r w:rsidR="00D644EF">
        <w:rPr>
          <w:rFonts w:ascii="Times New Roman" w:hAnsi="Times New Roman" w:cs="Times New Roman"/>
          <w:sz w:val="24"/>
          <w:szCs w:val="24"/>
        </w:rPr>
        <w:tab/>
      </w:r>
      <w:r w:rsidRPr="00142ED2">
        <w:rPr>
          <w:rFonts w:ascii="Times New Roman" w:hAnsi="Times New Roman" w:cs="Times New Roman"/>
          <w:sz w:val="24"/>
          <w:szCs w:val="24"/>
        </w:rPr>
        <w:t xml:space="preserve">education </w:t>
      </w:r>
      <w:r>
        <w:rPr>
          <w:rFonts w:ascii="Times New Roman" w:hAnsi="Times New Roman" w:cs="Times New Roman"/>
          <w:sz w:val="24"/>
          <w:szCs w:val="24"/>
        </w:rPr>
        <w:t xml:space="preserve">  </w:t>
      </w:r>
      <w:r w:rsidRPr="00142ED2">
        <w:rPr>
          <w:rFonts w:ascii="Times New Roman" w:hAnsi="Times New Roman" w:cs="Times New Roman"/>
          <w:sz w:val="24"/>
          <w:szCs w:val="24"/>
        </w:rPr>
        <w:t>for</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individuals</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with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disabilities. </w:t>
      </w:r>
      <w:r>
        <w:rPr>
          <w:rFonts w:ascii="Times New Roman" w:hAnsi="Times New Roman" w:cs="Times New Roman"/>
          <w:sz w:val="24"/>
          <w:szCs w:val="24"/>
        </w:rPr>
        <w:t xml:space="preserve"> </w:t>
      </w:r>
      <w:r w:rsidRPr="00142ED2">
        <w:rPr>
          <w:rFonts w:ascii="Times New Roman" w:hAnsi="Times New Roman" w:cs="Times New Roman"/>
          <w:sz w:val="24"/>
          <w:szCs w:val="24"/>
        </w:rPr>
        <w:t>Technology, 10 – 11: Online:  23</w:t>
      </w:r>
      <w:r w:rsidRPr="00142ED2">
        <w:rPr>
          <w:rFonts w:ascii="Times New Roman" w:hAnsi="Times New Roman" w:cs="Times New Roman"/>
          <w:sz w:val="24"/>
          <w:szCs w:val="24"/>
          <w:vertAlign w:val="superscript"/>
        </w:rPr>
        <w:t>rd</w:t>
      </w:r>
      <w:r w:rsidRPr="00142ED2">
        <w:rPr>
          <w:rFonts w:ascii="Times New Roman" w:hAnsi="Times New Roman" w:cs="Times New Roman"/>
          <w:sz w:val="24"/>
          <w:szCs w:val="24"/>
        </w:rPr>
        <w:t xml:space="preserve"> of 20</w:t>
      </w:r>
      <w:r w:rsidRPr="00142ED2">
        <w:rPr>
          <w:rFonts w:ascii="Times New Roman" w:hAnsi="Times New Roman" w:cs="Times New Roman"/>
          <w:sz w:val="24"/>
          <w:szCs w:val="24"/>
          <w:vertAlign w:val="superscript"/>
        </w:rPr>
        <w:t>th</w:t>
      </w:r>
      <w:r w:rsidRPr="00142ED2">
        <w:rPr>
          <w:rFonts w:ascii="Times New Roman" w:hAnsi="Times New Roman" w:cs="Times New Roman"/>
          <w:sz w:val="24"/>
          <w:szCs w:val="24"/>
        </w:rPr>
        <w:t xml:space="preserve">             </w:t>
      </w:r>
      <w:r w:rsidR="00D644EF">
        <w:rPr>
          <w:rFonts w:ascii="Times New Roman" w:hAnsi="Times New Roman" w:cs="Times New Roman"/>
          <w:sz w:val="24"/>
          <w:szCs w:val="24"/>
        </w:rPr>
        <w:tab/>
      </w:r>
      <w:r w:rsidRPr="00142ED2">
        <w:rPr>
          <w:rFonts w:ascii="Times New Roman" w:hAnsi="Times New Roman" w:cs="Times New Roman"/>
          <w:sz w:val="24"/>
          <w:szCs w:val="24"/>
        </w:rPr>
        <w:t xml:space="preserve">October,  </w:t>
      </w:r>
      <w:r>
        <w:rPr>
          <w:rFonts w:ascii="Times New Roman" w:hAnsi="Times New Roman" w:cs="Times New Roman"/>
          <w:sz w:val="24"/>
          <w:szCs w:val="24"/>
        </w:rPr>
        <w:t xml:space="preserve"> </w:t>
      </w:r>
      <w:r w:rsidRPr="00142ED2">
        <w:rPr>
          <w:rFonts w:ascii="Times New Roman" w:hAnsi="Times New Roman" w:cs="Times New Roman"/>
          <w:sz w:val="24"/>
          <w:szCs w:val="24"/>
        </w:rPr>
        <w:t>2016</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ED2">
        <w:rPr>
          <w:rFonts w:ascii="Times New Roman" w:hAnsi="Times New Roman" w:cs="Times New Roman"/>
          <w:sz w:val="24"/>
          <w:szCs w:val="24"/>
        </w:rPr>
        <w:t>from</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e-education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for </w:t>
      </w:r>
      <w:r>
        <w:rPr>
          <w:rFonts w:ascii="Times New Roman" w:hAnsi="Times New Roman" w:cs="Times New Roman"/>
          <w:sz w:val="24"/>
          <w:szCs w:val="24"/>
        </w:rPr>
        <w:t xml:space="preserve">  </w:t>
      </w:r>
      <w:r w:rsidRPr="00142ED2">
        <w:rPr>
          <w:rFonts w:ascii="Times New Roman" w:hAnsi="Times New Roman" w:cs="Times New Roman"/>
          <w:sz w:val="24"/>
          <w:szCs w:val="24"/>
        </w:rPr>
        <w:t>Nigeria</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Education</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 System. </w:t>
      </w:r>
      <w:r>
        <w:rPr>
          <w:rFonts w:ascii="Times New Roman" w:hAnsi="Times New Roman" w:cs="Times New Roman"/>
          <w:sz w:val="24"/>
          <w:szCs w:val="24"/>
        </w:rPr>
        <w:t xml:space="preserve"> </w:t>
      </w:r>
      <w:r w:rsidRPr="00142ED2">
        <w:rPr>
          <w:rFonts w:ascii="Times New Roman" w:hAnsi="Times New Roman" w:cs="Times New Roman"/>
          <w:sz w:val="24"/>
          <w:szCs w:val="24"/>
        </w:rPr>
        <w:t xml:space="preserve">Abuja, </w:t>
      </w:r>
      <w:r>
        <w:rPr>
          <w:rFonts w:ascii="Times New Roman" w:hAnsi="Times New Roman" w:cs="Times New Roman"/>
          <w:sz w:val="24"/>
          <w:szCs w:val="24"/>
        </w:rPr>
        <w:t xml:space="preserve"> </w:t>
      </w:r>
      <w:r w:rsidRPr="00142ED2">
        <w:rPr>
          <w:rFonts w:ascii="Times New Roman" w:hAnsi="Times New Roman" w:cs="Times New Roman"/>
          <w:sz w:val="24"/>
          <w:szCs w:val="24"/>
        </w:rPr>
        <w:t>Author.</w:t>
      </w:r>
    </w:p>
    <w:p w:rsidR="006927E0" w:rsidRPr="00142ED2" w:rsidRDefault="006927E0" w:rsidP="006927E0">
      <w:pPr>
        <w:spacing w:line="240" w:lineRule="auto"/>
        <w:contextualSpacing/>
        <w:rPr>
          <w:rFonts w:ascii="Times New Roman" w:hAnsi="Times New Roman" w:cs="Times New Roman"/>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Federal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Republic</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Nigeria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(2013). </w:t>
      </w:r>
      <w:r w:rsidRPr="00142ED2">
        <w:rPr>
          <w:rFonts w:ascii="Times New Roman" w:hAnsi="Times New Roman" w:cs="Times New Roman"/>
          <w:i/>
          <w:color w:val="000000" w:themeColor="text1"/>
          <w:sz w:val="24"/>
          <w:szCs w:val="24"/>
        </w:rPr>
        <w:t>National</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policy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on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education</w:t>
      </w:r>
      <w:r w:rsidRPr="00142ED2">
        <w:rPr>
          <w:rFonts w:ascii="Times New Roman" w:hAnsi="Times New Roman" w:cs="Times New Roman"/>
          <w:color w:val="000000" w:themeColor="text1"/>
          <w:sz w:val="24"/>
          <w:szCs w:val="24"/>
        </w:rPr>
        <w:t xml:space="preserve"> (6th Edi.) Lagos: Federal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Ministry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Education/NERDC</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press.</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bCs/>
          <w:i/>
          <w:color w:val="000000" w:themeColor="text1"/>
          <w:sz w:val="24"/>
          <w:szCs w:val="24"/>
        </w:rPr>
      </w:pPr>
      <w:r w:rsidRPr="00142ED2">
        <w:rPr>
          <w:rFonts w:ascii="Times New Roman" w:hAnsi="Times New Roman" w:cs="Times New Roman"/>
          <w:bCs/>
          <w:color w:val="000000" w:themeColor="text1"/>
          <w:sz w:val="24"/>
          <w:szCs w:val="24"/>
        </w:rPr>
        <w:t xml:space="preserve">Federal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Ministry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of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Education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(2019).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National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policy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information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and </w:t>
      </w:r>
      <w:r>
        <w:rPr>
          <w:rFonts w:ascii="Times New Roman" w:hAnsi="Times New Roman" w:cs="Times New Roman"/>
          <w:bCs/>
          <w:color w:val="000000" w:themeColor="text1"/>
          <w:sz w:val="24"/>
          <w:szCs w:val="24"/>
        </w:rPr>
        <w:t xml:space="preserve">  </w:t>
      </w:r>
      <w:r w:rsidR="00880C74">
        <w:rPr>
          <w:rFonts w:ascii="Times New Roman" w:hAnsi="Times New Roman" w:cs="Times New Roman"/>
          <w:bCs/>
          <w:color w:val="000000" w:themeColor="text1"/>
          <w:sz w:val="24"/>
          <w:szCs w:val="24"/>
        </w:rPr>
        <w:t xml:space="preserve">communication </w:t>
      </w:r>
      <w:r w:rsidRPr="00142ED2">
        <w:rPr>
          <w:rFonts w:ascii="Times New Roman" w:hAnsi="Times New Roman" w:cs="Times New Roman"/>
          <w:bCs/>
          <w:color w:val="000000" w:themeColor="text1"/>
          <w:sz w:val="24"/>
          <w:szCs w:val="24"/>
        </w:rPr>
        <w:t xml:space="preserve">            </w:t>
      </w:r>
      <w:r w:rsidR="00D644EF">
        <w:rPr>
          <w:rFonts w:ascii="Times New Roman" w:hAnsi="Times New Roman" w:cs="Times New Roman"/>
          <w:bCs/>
          <w:color w:val="000000" w:themeColor="text1"/>
          <w:sz w:val="24"/>
          <w:szCs w:val="24"/>
        </w:rPr>
        <w:tab/>
      </w:r>
      <w:r w:rsidRPr="00142ED2">
        <w:rPr>
          <w:rFonts w:ascii="Times New Roman" w:hAnsi="Times New Roman" w:cs="Times New Roman"/>
          <w:bCs/>
          <w:color w:val="000000" w:themeColor="text1"/>
          <w:sz w:val="24"/>
          <w:szCs w:val="24"/>
        </w:rPr>
        <w:t xml:space="preserve">technologies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(ICT)</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in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education.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sidRPr="00142ED2">
        <w:rPr>
          <w:rFonts w:ascii="Times New Roman" w:hAnsi="Times New Roman" w:cs="Times New Roman"/>
          <w:bCs/>
          <w:i/>
          <w:color w:val="000000" w:themeColor="text1"/>
          <w:sz w:val="24"/>
          <w:szCs w:val="24"/>
        </w:rPr>
        <w:t>Federa</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l</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Executive</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Council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Approval. </w:t>
      </w: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p>
    <w:p w:rsidR="006927E0" w:rsidRPr="00142ED2" w:rsidRDefault="006927E0" w:rsidP="006927E0">
      <w:pPr>
        <w:pStyle w:val="Default"/>
        <w:contextualSpacing/>
        <w:rPr>
          <w:color w:val="000000" w:themeColor="text1"/>
        </w:rPr>
      </w:pPr>
      <w:r w:rsidRPr="00142ED2">
        <w:rPr>
          <w:color w:val="000000" w:themeColor="text1"/>
        </w:rPr>
        <w:t>Gbeleyi,</w:t>
      </w:r>
      <w:r>
        <w:rPr>
          <w:color w:val="000000" w:themeColor="text1"/>
        </w:rPr>
        <w:t xml:space="preserve"> </w:t>
      </w:r>
      <w:r w:rsidRPr="00142ED2">
        <w:rPr>
          <w:color w:val="000000" w:themeColor="text1"/>
        </w:rPr>
        <w:t xml:space="preserve"> O.</w:t>
      </w:r>
      <w:r>
        <w:rPr>
          <w:color w:val="000000" w:themeColor="text1"/>
        </w:rPr>
        <w:t xml:space="preserve"> </w:t>
      </w:r>
      <w:r w:rsidRPr="00142ED2">
        <w:rPr>
          <w:color w:val="000000" w:themeColor="text1"/>
        </w:rPr>
        <w:t xml:space="preserve"> A.,</w:t>
      </w:r>
      <w:r>
        <w:rPr>
          <w:color w:val="000000" w:themeColor="text1"/>
        </w:rPr>
        <w:t xml:space="preserve"> </w:t>
      </w:r>
      <w:r w:rsidRPr="00142ED2">
        <w:rPr>
          <w:color w:val="000000" w:themeColor="text1"/>
        </w:rPr>
        <w:t xml:space="preserve"> Awaah,</w:t>
      </w:r>
      <w:r>
        <w:rPr>
          <w:color w:val="000000" w:themeColor="text1"/>
        </w:rPr>
        <w:t xml:space="preserve"> </w:t>
      </w:r>
      <w:r w:rsidRPr="00142ED2">
        <w:rPr>
          <w:color w:val="000000" w:themeColor="text1"/>
        </w:rPr>
        <w:t xml:space="preserve"> F., </w:t>
      </w:r>
      <w:r>
        <w:rPr>
          <w:color w:val="000000" w:themeColor="text1"/>
        </w:rPr>
        <w:t xml:space="preserve"> </w:t>
      </w:r>
      <w:r w:rsidRPr="00142ED2">
        <w:rPr>
          <w:color w:val="000000" w:themeColor="text1"/>
        </w:rPr>
        <w:t xml:space="preserve">Okebukola, </w:t>
      </w:r>
      <w:r>
        <w:rPr>
          <w:color w:val="000000" w:themeColor="text1"/>
        </w:rPr>
        <w:t xml:space="preserve"> </w:t>
      </w:r>
      <w:r w:rsidRPr="00142ED2">
        <w:rPr>
          <w:color w:val="000000" w:themeColor="text1"/>
        </w:rPr>
        <w:t xml:space="preserve">P. </w:t>
      </w:r>
      <w:r>
        <w:rPr>
          <w:color w:val="000000" w:themeColor="text1"/>
        </w:rPr>
        <w:t xml:space="preserve"> </w:t>
      </w:r>
      <w:r w:rsidRPr="00E145BB">
        <w:rPr>
          <w:color w:val="000000" w:themeColor="text1"/>
          <w:lang w:val="fr-FR"/>
        </w:rPr>
        <w:t xml:space="preserve">A., Shabani, J., &amp; Potokri, O. C. (2022). </w:t>
      </w:r>
      <w:r w:rsidRPr="00142ED2">
        <w:rPr>
          <w:color w:val="000000" w:themeColor="text1"/>
        </w:rPr>
        <w:t xml:space="preserve">Influence             </w:t>
      </w:r>
      <w:r w:rsidR="00D644EF">
        <w:rPr>
          <w:color w:val="000000" w:themeColor="text1"/>
        </w:rPr>
        <w:tab/>
      </w:r>
      <w:r w:rsidRPr="00142ED2">
        <w:rPr>
          <w:color w:val="000000" w:themeColor="text1"/>
        </w:rPr>
        <w:t xml:space="preserve">of </w:t>
      </w:r>
      <w:r>
        <w:rPr>
          <w:color w:val="000000" w:themeColor="text1"/>
        </w:rPr>
        <w:t xml:space="preserve">  </w:t>
      </w:r>
      <w:r w:rsidRPr="00142ED2">
        <w:rPr>
          <w:color w:val="000000" w:themeColor="text1"/>
        </w:rPr>
        <w:t>students’</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career</w:t>
      </w:r>
      <w:r>
        <w:rPr>
          <w:color w:val="000000" w:themeColor="text1"/>
        </w:rPr>
        <w:t xml:space="preserve">   </w:t>
      </w:r>
      <w:r w:rsidRPr="00142ED2">
        <w:rPr>
          <w:color w:val="000000" w:themeColor="text1"/>
        </w:rPr>
        <w:t xml:space="preserve"> interests </w:t>
      </w:r>
      <w:r>
        <w:rPr>
          <w:color w:val="000000" w:themeColor="text1"/>
        </w:rPr>
        <w:t xml:space="preserve"> </w:t>
      </w:r>
      <w:r w:rsidRPr="00142ED2">
        <w:rPr>
          <w:color w:val="000000" w:themeColor="text1"/>
        </w:rPr>
        <w:t xml:space="preserve">on </w:t>
      </w:r>
      <w:r>
        <w:rPr>
          <w:color w:val="000000" w:themeColor="text1"/>
        </w:rPr>
        <w:t xml:space="preserve">  </w:t>
      </w:r>
      <w:r w:rsidRPr="00142ED2">
        <w:rPr>
          <w:color w:val="000000" w:themeColor="text1"/>
        </w:rPr>
        <w:t xml:space="preserve">perceived </w:t>
      </w:r>
      <w:r>
        <w:rPr>
          <w:color w:val="000000" w:themeColor="text1"/>
        </w:rPr>
        <w:t xml:space="preserve"> </w:t>
      </w:r>
      <w:r w:rsidRPr="00142ED2">
        <w:rPr>
          <w:color w:val="000000" w:themeColor="text1"/>
        </w:rPr>
        <w:t xml:space="preserve">difficult </w:t>
      </w:r>
      <w:r>
        <w:rPr>
          <w:color w:val="000000" w:themeColor="text1"/>
        </w:rPr>
        <w:t xml:space="preserve"> </w:t>
      </w:r>
      <w:r w:rsidRPr="00142ED2">
        <w:rPr>
          <w:color w:val="000000" w:themeColor="text1"/>
        </w:rPr>
        <w:t xml:space="preserve">concept </w:t>
      </w:r>
      <w:r>
        <w:rPr>
          <w:color w:val="000000" w:themeColor="text1"/>
        </w:rPr>
        <w:t xml:space="preserve"> </w:t>
      </w:r>
      <w:r w:rsidRPr="00142ED2">
        <w:rPr>
          <w:color w:val="000000" w:themeColor="text1"/>
        </w:rPr>
        <w:t xml:space="preserve">in </w:t>
      </w:r>
      <w:r>
        <w:rPr>
          <w:color w:val="000000" w:themeColor="text1"/>
        </w:rPr>
        <w:t xml:space="preserve"> </w:t>
      </w:r>
      <w:r w:rsidRPr="00142ED2">
        <w:rPr>
          <w:color w:val="000000" w:themeColor="text1"/>
        </w:rPr>
        <w:t>computer</w:t>
      </w:r>
      <w:r>
        <w:rPr>
          <w:color w:val="000000" w:themeColor="text1"/>
        </w:rPr>
        <w:t xml:space="preserve"> </w:t>
      </w:r>
      <w:r w:rsidRPr="00142ED2">
        <w:rPr>
          <w:color w:val="000000" w:themeColor="text1"/>
        </w:rPr>
        <w:t xml:space="preserve">studies in          </w:t>
      </w:r>
      <w:r w:rsidR="00D644EF">
        <w:rPr>
          <w:color w:val="000000" w:themeColor="text1"/>
        </w:rPr>
        <w:tab/>
      </w:r>
      <w:r w:rsidRPr="00142ED2">
        <w:rPr>
          <w:color w:val="000000" w:themeColor="text1"/>
        </w:rPr>
        <w:t xml:space="preserve">Ghanaian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Nigerian </w:t>
      </w:r>
      <w:r>
        <w:rPr>
          <w:color w:val="000000" w:themeColor="text1"/>
        </w:rPr>
        <w:t xml:space="preserve">   </w:t>
      </w:r>
      <w:r w:rsidRPr="00142ED2">
        <w:rPr>
          <w:color w:val="000000" w:themeColor="text1"/>
        </w:rPr>
        <w:t xml:space="preserve">secondary </w:t>
      </w:r>
      <w:r>
        <w:rPr>
          <w:color w:val="000000" w:themeColor="text1"/>
        </w:rPr>
        <w:t xml:space="preserve">   </w:t>
      </w:r>
      <w:r w:rsidRPr="00142ED2">
        <w:rPr>
          <w:color w:val="000000" w:themeColor="text1"/>
        </w:rPr>
        <w:t xml:space="preserve">schools. </w:t>
      </w:r>
      <w:r>
        <w:rPr>
          <w:color w:val="000000" w:themeColor="text1"/>
        </w:rPr>
        <w:t xml:space="preserve">   </w:t>
      </w:r>
      <w:r w:rsidRPr="00142ED2">
        <w:rPr>
          <w:i/>
          <w:iCs/>
          <w:color w:val="000000" w:themeColor="text1"/>
        </w:rPr>
        <w:t xml:space="preserve">Humanities </w:t>
      </w:r>
      <w:r>
        <w:rPr>
          <w:i/>
          <w:iCs/>
          <w:color w:val="000000" w:themeColor="text1"/>
        </w:rPr>
        <w:t xml:space="preserve">   </w:t>
      </w:r>
      <w:r w:rsidRPr="00142ED2">
        <w:rPr>
          <w:i/>
          <w:iCs/>
          <w:color w:val="000000" w:themeColor="text1"/>
        </w:rPr>
        <w:t>and</w:t>
      </w:r>
      <w:r>
        <w:rPr>
          <w:i/>
          <w:iCs/>
          <w:color w:val="000000" w:themeColor="text1"/>
        </w:rPr>
        <w:t xml:space="preserve">   </w:t>
      </w:r>
      <w:r w:rsidRPr="00142ED2">
        <w:rPr>
          <w:i/>
          <w:iCs/>
          <w:color w:val="000000" w:themeColor="text1"/>
        </w:rPr>
        <w:t>Social</w:t>
      </w:r>
      <w:r>
        <w:rPr>
          <w:i/>
          <w:iCs/>
          <w:color w:val="000000" w:themeColor="text1"/>
        </w:rPr>
        <w:t xml:space="preserve">   </w:t>
      </w:r>
      <w:r w:rsidRPr="00142ED2">
        <w:rPr>
          <w:i/>
          <w:iCs/>
          <w:color w:val="000000" w:themeColor="text1"/>
        </w:rPr>
        <w:t xml:space="preserve"> Sciences             </w:t>
      </w:r>
      <w:r w:rsidR="00D644EF">
        <w:rPr>
          <w:i/>
          <w:iCs/>
          <w:color w:val="000000" w:themeColor="text1"/>
        </w:rPr>
        <w:tab/>
      </w:r>
      <w:r w:rsidRPr="00142ED2">
        <w:rPr>
          <w:i/>
          <w:iCs/>
          <w:color w:val="000000" w:themeColor="text1"/>
        </w:rPr>
        <w:t>Communications</w:t>
      </w:r>
      <w:r w:rsidRPr="00142ED2">
        <w:rPr>
          <w:color w:val="000000" w:themeColor="text1"/>
        </w:rPr>
        <w:t>,</w:t>
      </w:r>
      <w:r>
        <w:rPr>
          <w:color w:val="000000" w:themeColor="text1"/>
        </w:rPr>
        <w:t xml:space="preserve">  </w:t>
      </w:r>
      <w:r w:rsidRPr="00142ED2">
        <w:rPr>
          <w:color w:val="000000" w:themeColor="text1"/>
        </w:rPr>
        <w:t xml:space="preserve"> </w:t>
      </w:r>
      <w:r w:rsidRPr="00142ED2">
        <w:rPr>
          <w:i/>
          <w:iCs/>
          <w:color w:val="000000" w:themeColor="text1"/>
        </w:rPr>
        <w:t>9</w:t>
      </w:r>
      <w:r>
        <w:rPr>
          <w:i/>
          <w:iCs/>
          <w:color w:val="000000" w:themeColor="text1"/>
        </w:rPr>
        <w:t xml:space="preserve"> </w:t>
      </w:r>
      <w:r w:rsidRPr="00142ED2">
        <w:rPr>
          <w:color w:val="000000" w:themeColor="text1"/>
        </w:rPr>
        <w:t>(1),</w:t>
      </w:r>
      <w:r>
        <w:rPr>
          <w:color w:val="000000" w:themeColor="text1"/>
        </w:rPr>
        <w:t xml:space="preserve"> </w:t>
      </w:r>
      <w:r w:rsidRPr="00142ED2">
        <w:rPr>
          <w:color w:val="000000" w:themeColor="text1"/>
        </w:rPr>
        <w:t xml:space="preserve"> 1</w:t>
      </w:r>
      <w:r>
        <w:rPr>
          <w:color w:val="000000" w:themeColor="text1"/>
        </w:rPr>
        <w:t xml:space="preserve"> - </w:t>
      </w:r>
      <w:r w:rsidRPr="00142ED2">
        <w:rPr>
          <w:color w:val="000000" w:themeColor="text1"/>
        </w:rPr>
        <w:t xml:space="preserve">6. </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Goldhaber,</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Khuan,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H. </w:t>
      </w:r>
      <w:r>
        <w:rPr>
          <w:rFonts w:ascii="Times New Roman" w:hAnsi="Times New Roman" w:cs="Times New Roman"/>
          <w:color w:val="000000" w:themeColor="text1"/>
          <w:sz w:val="24"/>
          <w:szCs w:val="24"/>
        </w:rPr>
        <w:t xml:space="preserve"> &amp;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Allysa,</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 (2021)</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Impact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ICT Integration on quality of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Education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among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schools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USA. </w:t>
      </w:r>
      <w:r w:rsidRPr="00142ED2">
        <w:rPr>
          <w:rFonts w:ascii="Times New Roman" w:hAnsi="Times New Roman" w:cs="Times New Roman"/>
          <w:i/>
          <w:color w:val="000000" w:themeColor="text1"/>
          <w:sz w:val="24"/>
          <w:szCs w:val="24"/>
        </w:rPr>
        <w:t>Journal of  Education</w:t>
      </w:r>
      <w:r w:rsidRPr="00142ED2">
        <w:rPr>
          <w:rFonts w:ascii="Times New Roman" w:hAnsi="Times New Roman" w:cs="Times New Roman"/>
          <w:color w:val="000000" w:themeColor="text1"/>
          <w:sz w:val="24"/>
          <w:szCs w:val="24"/>
        </w:rPr>
        <w:t>. Vol. 4(6), 53</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61. </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            </w:t>
      </w:r>
    </w:p>
    <w:p w:rsidR="006927E0" w:rsidRPr="00142ED2" w:rsidRDefault="006927E0" w:rsidP="006927E0">
      <w:pPr>
        <w:autoSpaceDE w:val="0"/>
        <w:autoSpaceDN w:val="0"/>
        <w:adjustRightInd w:val="0"/>
        <w:spacing w:line="240" w:lineRule="auto"/>
        <w:contextualSpacing/>
        <w:rPr>
          <w:rFonts w:ascii="Times New Roman" w:hAnsi="Times New Roman" w:cs="Times New Roman"/>
          <w:i/>
          <w:color w:val="000000" w:themeColor="text1"/>
          <w:sz w:val="24"/>
          <w:szCs w:val="24"/>
        </w:rPr>
      </w:pPr>
      <w:r w:rsidRPr="00A51DD6">
        <w:rPr>
          <w:rFonts w:ascii="Times New Roman" w:hAnsi="Times New Roman" w:cs="Times New Roman"/>
          <w:color w:val="000000" w:themeColor="text1"/>
          <w:sz w:val="24"/>
          <w:szCs w:val="24"/>
        </w:rPr>
        <w:t xml:space="preserve">Ogunode,  N.  J.  &amp;  Ahaotu,  G.  </w:t>
      </w:r>
      <w:r w:rsidRPr="00B208E7">
        <w:rPr>
          <w:rFonts w:ascii="Times New Roman" w:hAnsi="Times New Roman" w:cs="Times New Roman"/>
          <w:color w:val="000000" w:themeColor="text1"/>
          <w:sz w:val="24"/>
          <w:szCs w:val="24"/>
        </w:rPr>
        <w:t xml:space="preserve">N.  </w:t>
      </w:r>
      <w:r w:rsidRPr="00441D72">
        <w:rPr>
          <w:rFonts w:ascii="Times New Roman" w:hAnsi="Times New Roman" w:cs="Times New Roman"/>
          <w:color w:val="000000" w:themeColor="text1"/>
          <w:sz w:val="24"/>
          <w:szCs w:val="24"/>
        </w:rPr>
        <w:t xml:space="preserve">(2021). </w:t>
      </w:r>
      <w:r w:rsidRPr="00142ED2">
        <w:rPr>
          <w:rFonts w:ascii="Times New Roman" w:hAnsi="Times New Roman" w:cs="Times New Roman"/>
          <w:color w:val="000000" w:themeColor="text1"/>
          <w:sz w:val="24"/>
          <w:szCs w:val="24"/>
        </w:rPr>
        <w:t xml:space="preserve">Challenges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ministry</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education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strategic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plan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mplementation  </w:t>
      </w:r>
      <w:r w:rsidRPr="00142ED2">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 xml:space="preserve">  -  </w:t>
      </w:r>
      <w:r w:rsidRPr="00142ED2">
        <w:rPr>
          <w:rFonts w:ascii="Times New Roman" w:hAnsi="Times New Roman" w:cs="Times New Roman"/>
          <w:color w:val="000000" w:themeColor="text1"/>
          <w:sz w:val="24"/>
          <w:szCs w:val="24"/>
        </w:rPr>
        <w:t xml:space="preserve">2019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ways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forward. </w:t>
      </w:r>
      <w:r w:rsidRPr="00142ED2">
        <w:rPr>
          <w:rFonts w:ascii="Times New Roman" w:hAnsi="Times New Roman" w:cs="Times New Roman"/>
          <w:i/>
          <w:color w:val="000000" w:themeColor="text1"/>
          <w:sz w:val="24"/>
          <w:szCs w:val="24"/>
        </w:rPr>
        <w:t xml:space="preserve">Journal of Intellectual              </w:t>
      </w:r>
      <w:r w:rsidR="00D644EF">
        <w:rPr>
          <w:rFonts w:ascii="Times New Roman" w:hAnsi="Times New Roman" w:cs="Times New Roman"/>
          <w:i/>
          <w:color w:val="000000" w:themeColor="text1"/>
          <w:sz w:val="24"/>
          <w:szCs w:val="24"/>
        </w:rPr>
        <w:tab/>
      </w:r>
      <w:r w:rsidRPr="00142ED2">
        <w:rPr>
          <w:rFonts w:ascii="Times New Roman" w:hAnsi="Times New Roman" w:cs="Times New Roman"/>
          <w:i/>
          <w:color w:val="000000" w:themeColor="text1"/>
          <w:sz w:val="24"/>
          <w:szCs w:val="24"/>
        </w:rPr>
        <w:t xml:space="preserve">Property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and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Human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Rights.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1</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(3),</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1</w:t>
      </w:r>
      <w:r>
        <w:rPr>
          <w:rFonts w:ascii="Times New Roman" w:hAnsi="Times New Roman" w:cs="Times New Roman"/>
          <w:i/>
          <w:color w:val="000000" w:themeColor="text1"/>
          <w:sz w:val="24"/>
          <w:szCs w:val="24"/>
        </w:rPr>
        <w:t xml:space="preserve">  -  </w:t>
      </w:r>
      <w:r w:rsidRPr="00142ED2">
        <w:rPr>
          <w:rFonts w:ascii="Times New Roman" w:hAnsi="Times New Roman" w:cs="Times New Roman"/>
          <w:i/>
          <w:color w:val="000000" w:themeColor="text1"/>
          <w:sz w:val="24"/>
          <w:szCs w:val="24"/>
        </w:rPr>
        <w:t>14</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i/>
          <w:color w:val="000000" w:themeColor="text1"/>
          <w:sz w:val="24"/>
          <w:szCs w:val="24"/>
        </w:rPr>
      </w:pPr>
      <w:r w:rsidRPr="00142ED2">
        <w:rPr>
          <w:rFonts w:ascii="Times New Roman" w:hAnsi="Times New Roman" w:cs="Times New Roman"/>
          <w:color w:val="000000" w:themeColor="text1"/>
          <w:sz w:val="24"/>
          <w:szCs w:val="24"/>
        </w:rPr>
        <w:t xml:space="preserve">Ogunode,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J.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&amp;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Adah,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(2021).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Educational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policy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Nigerian.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Challenges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of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 xml:space="preserve">implementation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ways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forward.</w:t>
      </w:r>
      <w:r>
        <w:rPr>
          <w:rFonts w:ascii="Times New Roman" w:hAnsi="Times New Roman" w:cs="Times New Roman"/>
          <w:color w:val="000000" w:themeColor="text1"/>
          <w:sz w:val="24"/>
          <w:szCs w:val="24"/>
        </w:rPr>
        <w:t xml:space="preserve">  </w:t>
      </w:r>
      <w:r w:rsidRPr="00142ED2">
        <w:rPr>
          <w:rFonts w:ascii="Times New Roman" w:hAnsi="Times New Roman" w:cs="Times New Roman"/>
          <w:i/>
          <w:color w:val="000000" w:themeColor="text1"/>
          <w:sz w:val="24"/>
          <w:szCs w:val="24"/>
        </w:rPr>
        <w:t>Middle</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European</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Scientific</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 xml:space="preserve">Bulletin, </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(4), 1</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r w:rsidRPr="00142ED2">
        <w:rPr>
          <w:rFonts w:ascii="Times New Roman" w:hAnsi="Times New Roman" w:cs="Times New Roman"/>
          <w:i/>
          <w:color w:val="000000" w:themeColor="text1"/>
          <w:sz w:val="24"/>
          <w:szCs w:val="24"/>
        </w:rPr>
        <w:t>9</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pStyle w:val="Default"/>
        <w:contextualSpacing/>
        <w:rPr>
          <w:color w:val="000000" w:themeColor="text1"/>
        </w:rPr>
      </w:pPr>
      <w:r w:rsidRPr="00142ED2">
        <w:rPr>
          <w:color w:val="000000" w:themeColor="text1"/>
        </w:rPr>
        <w:t xml:space="preserve">Onifade, </w:t>
      </w:r>
      <w:r>
        <w:rPr>
          <w:color w:val="000000" w:themeColor="text1"/>
        </w:rPr>
        <w:t xml:space="preserve"> </w:t>
      </w:r>
      <w:r w:rsidRPr="00142ED2">
        <w:rPr>
          <w:color w:val="000000" w:themeColor="text1"/>
        </w:rPr>
        <w:t xml:space="preserve">O. </w:t>
      </w:r>
      <w:r>
        <w:rPr>
          <w:color w:val="000000" w:themeColor="text1"/>
        </w:rPr>
        <w:t xml:space="preserve">  </w:t>
      </w:r>
      <w:r w:rsidRPr="00142ED2">
        <w:rPr>
          <w:color w:val="000000" w:themeColor="text1"/>
        </w:rPr>
        <w:t xml:space="preserve">J., </w:t>
      </w:r>
      <w:r>
        <w:rPr>
          <w:color w:val="000000" w:themeColor="text1"/>
        </w:rPr>
        <w:t xml:space="preserve">  </w:t>
      </w:r>
      <w:r w:rsidRPr="00142ED2">
        <w:rPr>
          <w:color w:val="000000" w:themeColor="text1"/>
        </w:rPr>
        <w:t>Ilevbare,</w:t>
      </w:r>
      <w:r>
        <w:rPr>
          <w:color w:val="000000" w:themeColor="text1"/>
        </w:rPr>
        <w:t xml:space="preserve">  </w:t>
      </w:r>
      <w:r w:rsidRPr="00142ED2">
        <w:rPr>
          <w:color w:val="000000" w:themeColor="text1"/>
        </w:rPr>
        <w:t xml:space="preserve"> E.</w:t>
      </w:r>
      <w:r>
        <w:rPr>
          <w:color w:val="000000" w:themeColor="text1"/>
        </w:rPr>
        <w:t xml:space="preserve"> </w:t>
      </w:r>
      <w:r w:rsidRPr="00142ED2">
        <w:rPr>
          <w:color w:val="000000" w:themeColor="text1"/>
        </w:rPr>
        <w:t xml:space="preserve"> O., </w:t>
      </w:r>
      <w:r>
        <w:rPr>
          <w:color w:val="000000" w:themeColor="text1"/>
        </w:rPr>
        <w:t xml:space="preserve">  </w:t>
      </w:r>
      <w:r w:rsidRPr="00142ED2">
        <w:rPr>
          <w:color w:val="000000" w:themeColor="text1"/>
        </w:rPr>
        <w:t>Adelowo,</w:t>
      </w:r>
      <w:r>
        <w:rPr>
          <w:color w:val="000000" w:themeColor="text1"/>
        </w:rPr>
        <w:t xml:space="preserve">  </w:t>
      </w:r>
      <w:r w:rsidRPr="00142ED2">
        <w:rPr>
          <w:color w:val="000000" w:themeColor="text1"/>
        </w:rPr>
        <w:t xml:space="preserve">C. </w:t>
      </w:r>
      <w:r>
        <w:rPr>
          <w:color w:val="000000" w:themeColor="text1"/>
        </w:rPr>
        <w:t xml:space="preserve"> </w:t>
      </w:r>
      <w:r w:rsidRPr="00142ED2">
        <w:rPr>
          <w:color w:val="000000" w:themeColor="text1"/>
        </w:rPr>
        <w:t xml:space="preserve">M., </w:t>
      </w:r>
      <w:r>
        <w:rPr>
          <w:color w:val="000000" w:themeColor="text1"/>
        </w:rPr>
        <w:t xml:space="preserve">  </w:t>
      </w:r>
      <w:r w:rsidRPr="00142ED2">
        <w:rPr>
          <w:color w:val="000000" w:themeColor="text1"/>
        </w:rPr>
        <w:t xml:space="preserve">Ajayi, </w:t>
      </w:r>
      <w:r>
        <w:rPr>
          <w:color w:val="000000" w:themeColor="text1"/>
        </w:rPr>
        <w:t xml:space="preserve"> </w:t>
      </w:r>
      <w:r w:rsidRPr="00142ED2">
        <w:rPr>
          <w:color w:val="000000" w:themeColor="text1"/>
        </w:rPr>
        <w:t>P. O.,</w:t>
      </w:r>
      <w:r>
        <w:rPr>
          <w:color w:val="000000" w:themeColor="text1"/>
        </w:rPr>
        <w:t xml:space="preserve"> </w:t>
      </w:r>
      <w:r w:rsidRPr="00142ED2">
        <w:rPr>
          <w:color w:val="000000" w:themeColor="text1"/>
        </w:rPr>
        <w:t xml:space="preserve"> &amp; </w:t>
      </w:r>
      <w:r>
        <w:rPr>
          <w:color w:val="000000" w:themeColor="text1"/>
        </w:rPr>
        <w:t xml:space="preserve"> </w:t>
      </w:r>
      <w:r w:rsidRPr="00142ED2">
        <w:rPr>
          <w:color w:val="000000" w:themeColor="text1"/>
        </w:rPr>
        <w:t xml:space="preserve">Jegede, </w:t>
      </w:r>
      <w:r>
        <w:rPr>
          <w:color w:val="000000" w:themeColor="text1"/>
        </w:rPr>
        <w:t xml:space="preserve"> </w:t>
      </w:r>
      <w:r w:rsidRPr="00142ED2">
        <w:rPr>
          <w:color w:val="000000" w:themeColor="text1"/>
        </w:rPr>
        <w:t xml:space="preserve">P. </w:t>
      </w:r>
      <w:r>
        <w:rPr>
          <w:color w:val="000000" w:themeColor="text1"/>
        </w:rPr>
        <w:t xml:space="preserve"> </w:t>
      </w:r>
      <w:r w:rsidRPr="00142ED2">
        <w:rPr>
          <w:color w:val="000000" w:themeColor="text1"/>
        </w:rPr>
        <w:t xml:space="preserve">O. (2021).            </w:t>
      </w:r>
      <w:r>
        <w:rPr>
          <w:color w:val="000000" w:themeColor="text1"/>
        </w:rPr>
        <w:t xml:space="preserve"> </w:t>
      </w:r>
      <w:r w:rsidR="00D644EF">
        <w:rPr>
          <w:color w:val="000000" w:themeColor="text1"/>
        </w:rPr>
        <w:tab/>
      </w:r>
      <w:r w:rsidRPr="00142ED2">
        <w:rPr>
          <w:color w:val="000000" w:themeColor="text1"/>
        </w:rPr>
        <w:t xml:space="preserve">Perception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 xml:space="preserve">appropriateness </w:t>
      </w:r>
      <w:r>
        <w:rPr>
          <w:color w:val="000000" w:themeColor="text1"/>
        </w:rPr>
        <w:t xml:space="preserve"> </w:t>
      </w:r>
      <w:r w:rsidRPr="00142ED2">
        <w:rPr>
          <w:color w:val="000000" w:themeColor="text1"/>
        </w:rPr>
        <w:t>of</w:t>
      </w:r>
      <w:r>
        <w:rPr>
          <w:color w:val="000000" w:themeColor="text1"/>
        </w:rPr>
        <w:t xml:space="preserve"> </w:t>
      </w:r>
      <w:r w:rsidRPr="00142ED2">
        <w:rPr>
          <w:color w:val="000000" w:themeColor="text1"/>
        </w:rPr>
        <w:t xml:space="preserve"> Nigeria’s </w:t>
      </w:r>
      <w:r>
        <w:rPr>
          <w:color w:val="000000" w:themeColor="text1"/>
        </w:rPr>
        <w:t xml:space="preserve"> </w:t>
      </w:r>
      <w:r w:rsidRPr="00142ED2">
        <w:rPr>
          <w:color w:val="000000" w:themeColor="text1"/>
        </w:rPr>
        <w:t xml:space="preserve">computer science students’ curriculum in              </w:t>
      </w:r>
      <w:r w:rsidR="00D644EF">
        <w:rPr>
          <w:color w:val="000000" w:themeColor="text1"/>
        </w:rPr>
        <w:tab/>
      </w:r>
      <w:r w:rsidRPr="00142ED2">
        <w:rPr>
          <w:color w:val="000000" w:themeColor="text1"/>
        </w:rPr>
        <w:t xml:space="preserve">providing </w:t>
      </w:r>
      <w:r>
        <w:rPr>
          <w:color w:val="000000" w:themeColor="text1"/>
        </w:rPr>
        <w:t xml:space="preserve">        </w:t>
      </w:r>
      <w:r w:rsidRPr="00142ED2">
        <w:rPr>
          <w:color w:val="000000" w:themeColor="text1"/>
        </w:rPr>
        <w:t>technical</w:t>
      </w:r>
      <w:r>
        <w:rPr>
          <w:color w:val="000000" w:themeColor="text1"/>
        </w:rPr>
        <w:t xml:space="preserve">        </w:t>
      </w:r>
      <w:r w:rsidRPr="00142ED2">
        <w:rPr>
          <w:color w:val="000000" w:themeColor="text1"/>
        </w:rPr>
        <w:t xml:space="preserve">skills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knowledge</w:t>
      </w:r>
      <w:r>
        <w:rPr>
          <w:color w:val="000000" w:themeColor="text1"/>
        </w:rPr>
        <w:t xml:space="preserve">     </w:t>
      </w:r>
      <w:r w:rsidRPr="00142ED2">
        <w:rPr>
          <w:color w:val="000000" w:themeColor="text1"/>
        </w:rPr>
        <w:t xml:space="preserve"> for</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the</w:t>
      </w:r>
      <w:r>
        <w:rPr>
          <w:color w:val="000000" w:themeColor="text1"/>
        </w:rPr>
        <w:t xml:space="preserve">  </w:t>
      </w:r>
      <w:r w:rsidRPr="00142ED2">
        <w:rPr>
          <w:color w:val="000000" w:themeColor="text1"/>
        </w:rPr>
        <w:t xml:space="preserve"> labour</w:t>
      </w:r>
      <w:r>
        <w:rPr>
          <w:color w:val="000000" w:themeColor="text1"/>
        </w:rPr>
        <w:t xml:space="preserve">  </w:t>
      </w:r>
      <w:r w:rsidRPr="00142ED2">
        <w:rPr>
          <w:color w:val="000000" w:themeColor="text1"/>
        </w:rPr>
        <w:t xml:space="preserve"> market.</w:t>
      </w:r>
      <w:r>
        <w:rPr>
          <w:color w:val="000000" w:themeColor="text1"/>
        </w:rPr>
        <w:t xml:space="preserve">             </w:t>
      </w:r>
      <w:r w:rsidRPr="00142ED2">
        <w:rPr>
          <w:color w:val="000000" w:themeColor="text1"/>
        </w:rPr>
        <w:t xml:space="preserve"> </w:t>
      </w:r>
      <w:r w:rsidR="00D644EF">
        <w:rPr>
          <w:color w:val="000000" w:themeColor="text1"/>
        </w:rPr>
        <w:tab/>
      </w:r>
      <w:r w:rsidRPr="00142ED2">
        <w:rPr>
          <w:i/>
          <w:iCs/>
          <w:color w:val="000000" w:themeColor="text1"/>
        </w:rPr>
        <w:t xml:space="preserve">International </w:t>
      </w:r>
      <w:r>
        <w:rPr>
          <w:i/>
          <w:iCs/>
          <w:color w:val="000000" w:themeColor="text1"/>
        </w:rPr>
        <w:t xml:space="preserve">      </w:t>
      </w:r>
      <w:r w:rsidRPr="00142ED2">
        <w:rPr>
          <w:i/>
          <w:iCs/>
          <w:color w:val="000000" w:themeColor="text1"/>
        </w:rPr>
        <w:t>Journal</w:t>
      </w:r>
      <w:r>
        <w:rPr>
          <w:i/>
          <w:iCs/>
          <w:color w:val="000000" w:themeColor="text1"/>
        </w:rPr>
        <w:t xml:space="preserve">  </w:t>
      </w:r>
      <w:r w:rsidRPr="00142ED2">
        <w:rPr>
          <w:i/>
          <w:iCs/>
          <w:color w:val="000000" w:themeColor="text1"/>
        </w:rPr>
        <w:t xml:space="preserve"> </w:t>
      </w:r>
      <w:r>
        <w:rPr>
          <w:i/>
          <w:iCs/>
          <w:color w:val="000000" w:themeColor="text1"/>
        </w:rPr>
        <w:t xml:space="preserve">    </w:t>
      </w:r>
      <w:r w:rsidRPr="00142ED2">
        <w:rPr>
          <w:i/>
          <w:iCs/>
          <w:color w:val="000000" w:themeColor="text1"/>
        </w:rPr>
        <w:t>of</w:t>
      </w:r>
      <w:r>
        <w:rPr>
          <w:i/>
          <w:iCs/>
          <w:color w:val="000000" w:themeColor="text1"/>
        </w:rPr>
        <w:t xml:space="preserve">        </w:t>
      </w:r>
      <w:r w:rsidRPr="00142ED2">
        <w:rPr>
          <w:i/>
          <w:iCs/>
          <w:color w:val="000000" w:themeColor="text1"/>
        </w:rPr>
        <w:t xml:space="preserve"> Educational</w:t>
      </w:r>
      <w:r>
        <w:rPr>
          <w:i/>
          <w:iCs/>
          <w:color w:val="000000" w:themeColor="text1"/>
        </w:rPr>
        <w:t xml:space="preserve">          </w:t>
      </w:r>
      <w:r w:rsidRPr="00142ED2">
        <w:rPr>
          <w:i/>
          <w:iCs/>
          <w:color w:val="000000" w:themeColor="text1"/>
        </w:rPr>
        <w:t xml:space="preserve"> Research</w:t>
      </w:r>
      <w:r w:rsidRPr="00142ED2">
        <w:rPr>
          <w:color w:val="000000" w:themeColor="text1"/>
        </w:rPr>
        <w:t>,</w:t>
      </w:r>
      <w:r>
        <w:rPr>
          <w:color w:val="000000" w:themeColor="text1"/>
        </w:rPr>
        <w:t xml:space="preserve">       </w:t>
      </w:r>
      <w:r w:rsidRPr="00142ED2">
        <w:rPr>
          <w:color w:val="000000" w:themeColor="text1"/>
        </w:rPr>
        <w:t xml:space="preserve"> </w:t>
      </w:r>
      <w:r w:rsidRPr="00142ED2">
        <w:rPr>
          <w:i/>
          <w:iCs/>
          <w:color w:val="000000" w:themeColor="text1"/>
        </w:rPr>
        <w:t>9</w:t>
      </w:r>
      <w:r>
        <w:rPr>
          <w:i/>
          <w:iCs/>
          <w:color w:val="000000" w:themeColor="text1"/>
        </w:rPr>
        <w:t xml:space="preserve"> </w:t>
      </w:r>
      <w:r w:rsidRPr="00142ED2">
        <w:rPr>
          <w:color w:val="000000" w:themeColor="text1"/>
        </w:rPr>
        <w:t xml:space="preserve">(1), </w:t>
      </w:r>
      <w:r>
        <w:rPr>
          <w:color w:val="000000" w:themeColor="text1"/>
        </w:rPr>
        <w:t xml:space="preserve">   </w:t>
      </w:r>
      <w:r w:rsidRPr="00142ED2">
        <w:rPr>
          <w:color w:val="000000" w:themeColor="text1"/>
        </w:rPr>
        <w:t>28</w:t>
      </w:r>
      <w:r>
        <w:rPr>
          <w:color w:val="000000" w:themeColor="text1"/>
        </w:rPr>
        <w:t xml:space="preserve">  -   </w:t>
      </w:r>
      <w:r w:rsidRPr="00142ED2">
        <w:rPr>
          <w:color w:val="000000" w:themeColor="text1"/>
        </w:rPr>
        <w:t xml:space="preserve">48. </w:t>
      </w:r>
    </w:p>
    <w:p w:rsidR="006927E0" w:rsidRPr="00142ED2" w:rsidRDefault="006927E0" w:rsidP="006927E0">
      <w:pPr>
        <w:pStyle w:val="Default"/>
        <w:contextualSpacing/>
        <w:rPr>
          <w:color w:val="000000" w:themeColor="text1"/>
        </w:rPr>
      </w:pPr>
      <w:r w:rsidRPr="00142ED2">
        <w:rPr>
          <w:color w:val="000000" w:themeColor="text1"/>
        </w:rPr>
        <w:lastRenderedPageBreak/>
        <w:t xml:space="preserve">Onwukwe, </w:t>
      </w:r>
      <w:r>
        <w:rPr>
          <w:color w:val="000000" w:themeColor="text1"/>
        </w:rPr>
        <w:t xml:space="preserve">  </w:t>
      </w:r>
      <w:r w:rsidRPr="00142ED2">
        <w:rPr>
          <w:color w:val="000000" w:themeColor="text1"/>
        </w:rPr>
        <w:t xml:space="preserve">B. </w:t>
      </w:r>
      <w:r>
        <w:rPr>
          <w:color w:val="000000" w:themeColor="text1"/>
        </w:rPr>
        <w:t xml:space="preserve">  </w:t>
      </w:r>
      <w:r w:rsidRPr="0058546A">
        <w:rPr>
          <w:color w:val="000000" w:themeColor="text1"/>
          <w:lang w:val="en-GB"/>
        </w:rPr>
        <w:t xml:space="preserve">C.,   Attamah,  O.  </w:t>
      </w:r>
      <w:r w:rsidRPr="00E75E4F">
        <w:rPr>
          <w:color w:val="000000" w:themeColor="text1"/>
          <w:lang w:val="fr-FR"/>
        </w:rPr>
        <w:t xml:space="preserve">F., </w:t>
      </w:r>
      <w:r>
        <w:rPr>
          <w:color w:val="000000" w:themeColor="text1"/>
          <w:lang w:val="fr-FR"/>
        </w:rPr>
        <w:t xml:space="preserve"> </w:t>
      </w:r>
      <w:r w:rsidRPr="00E75E4F">
        <w:rPr>
          <w:color w:val="000000" w:themeColor="text1"/>
          <w:lang w:val="fr-FR"/>
        </w:rPr>
        <w:t xml:space="preserve">Ibrahim, </w:t>
      </w:r>
      <w:r>
        <w:rPr>
          <w:color w:val="000000" w:themeColor="text1"/>
          <w:lang w:val="fr-FR"/>
        </w:rPr>
        <w:t xml:space="preserve"> </w:t>
      </w:r>
      <w:r w:rsidRPr="00E75E4F">
        <w:rPr>
          <w:color w:val="000000" w:themeColor="text1"/>
          <w:lang w:val="fr-FR"/>
        </w:rPr>
        <w:t xml:space="preserve">A. </w:t>
      </w:r>
      <w:r>
        <w:rPr>
          <w:color w:val="000000" w:themeColor="text1"/>
          <w:lang w:val="fr-FR"/>
        </w:rPr>
        <w:t xml:space="preserve"> </w:t>
      </w:r>
      <w:r w:rsidRPr="00E75E4F">
        <w:rPr>
          <w:color w:val="000000" w:themeColor="text1"/>
          <w:lang w:val="fr-FR"/>
        </w:rPr>
        <w:t xml:space="preserve">&amp; Emmanuel, G. O. (2020). </w:t>
      </w:r>
      <w:r w:rsidRPr="00142ED2">
        <w:rPr>
          <w:color w:val="000000" w:themeColor="text1"/>
        </w:rPr>
        <w:t xml:space="preserve">Assessment on            </w:t>
      </w:r>
      <w:r>
        <w:rPr>
          <w:color w:val="000000" w:themeColor="text1"/>
        </w:rPr>
        <w:t xml:space="preserve"> </w:t>
      </w:r>
      <w:r w:rsidR="00D644EF">
        <w:rPr>
          <w:color w:val="000000" w:themeColor="text1"/>
        </w:rPr>
        <w:tab/>
      </w:r>
      <w:r w:rsidRPr="00142ED2">
        <w:rPr>
          <w:color w:val="000000" w:themeColor="text1"/>
        </w:rPr>
        <w:t>Utilization</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 xml:space="preserve">information </w:t>
      </w:r>
      <w:r>
        <w:rPr>
          <w:color w:val="000000" w:themeColor="text1"/>
        </w:rPr>
        <w:t xml:space="preserve">  </w:t>
      </w:r>
      <w:r w:rsidRPr="00142ED2">
        <w:rPr>
          <w:color w:val="000000" w:themeColor="text1"/>
        </w:rPr>
        <w:t>and</w:t>
      </w:r>
      <w:r>
        <w:rPr>
          <w:color w:val="000000" w:themeColor="text1"/>
        </w:rPr>
        <w:t xml:space="preserve">  </w:t>
      </w:r>
      <w:r w:rsidRPr="00142ED2">
        <w:rPr>
          <w:color w:val="000000" w:themeColor="text1"/>
        </w:rPr>
        <w:t xml:space="preserve"> communication</w:t>
      </w:r>
      <w:r>
        <w:rPr>
          <w:color w:val="000000" w:themeColor="text1"/>
        </w:rPr>
        <w:t xml:space="preserve">  </w:t>
      </w:r>
      <w:r w:rsidRPr="00142ED2">
        <w:rPr>
          <w:color w:val="000000" w:themeColor="text1"/>
        </w:rPr>
        <w:t xml:space="preserve"> technology</w:t>
      </w:r>
      <w:r>
        <w:rPr>
          <w:color w:val="000000" w:themeColor="text1"/>
        </w:rPr>
        <w:t xml:space="preserve"> </w:t>
      </w:r>
      <w:r w:rsidRPr="00142ED2">
        <w:rPr>
          <w:color w:val="000000" w:themeColor="text1"/>
        </w:rPr>
        <w:t xml:space="preserve"> in</w:t>
      </w:r>
      <w:r>
        <w:rPr>
          <w:color w:val="000000" w:themeColor="text1"/>
        </w:rPr>
        <w:t xml:space="preserve"> </w:t>
      </w:r>
      <w:r w:rsidRPr="00142ED2">
        <w:rPr>
          <w:color w:val="000000" w:themeColor="text1"/>
        </w:rPr>
        <w:t xml:space="preserve"> teaching</w:t>
      </w:r>
      <w:r>
        <w:rPr>
          <w:color w:val="000000" w:themeColor="text1"/>
        </w:rPr>
        <w:t xml:space="preserve"> </w:t>
      </w:r>
      <w:r w:rsidRPr="00142ED2">
        <w:rPr>
          <w:color w:val="000000" w:themeColor="text1"/>
        </w:rPr>
        <w:t xml:space="preserve"> </w:t>
      </w:r>
      <w:r w:rsidR="00D644EF">
        <w:rPr>
          <w:color w:val="000000" w:themeColor="text1"/>
        </w:rPr>
        <w:tab/>
      </w:r>
      <w:r w:rsidRPr="00142ED2">
        <w:rPr>
          <w:color w:val="000000" w:themeColor="text1"/>
        </w:rPr>
        <w:t xml:space="preserve">vocational subjects </w:t>
      </w:r>
      <w:r>
        <w:rPr>
          <w:color w:val="000000" w:themeColor="text1"/>
        </w:rPr>
        <w:t xml:space="preserve">  </w:t>
      </w:r>
      <w:r w:rsidRPr="00142ED2">
        <w:rPr>
          <w:color w:val="000000" w:themeColor="text1"/>
        </w:rPr>
        <w:t>in</w:t>
      </w:r>
      <w:r>
        <w:rPr>
          <w:color w:val="000000" w:themeColor="text1"/>
        </w:rPr>
        <w:t xml:space="preserve"> </w:t>
      </w:r>
      <w:r w:rsidRPr="00142ED2">
        <w:rPr>
          <w:color w:val="000000" w:themeColor="text1"/>
        </w:rPr>
        <w:t xml:space="preserve"> </w:t>
      </w:r>
      <w:r>
        <w:rPr>
          <w:color w:val="000000" w:themeColor="text1"/>
        </w:rPr>
        <w:t xml:space="preserve"> </w:t>
      </w:r>
      <w:r w:rsidRPr="00142ED2">
        <w:rPr>
          <w:color w:val="000000" w:themeColor="text1"/>
        </w:rPr>
        <w:t xml:space="preserve">Ika </w:t>
      </w:r>
      <w:r>
        <w:rPr>
          <w:color w:val="000000" w:themeColor="text1"/>
        </w:rPr>
        <w:t xml:space="preserve">  </w:t>
      </w:r>
      <w:r w:rsidRPr="00142ED2">
        <w:rPr>
          <w:color w:val="000000" w:themeColor="text1"/>
        </w:rPr>
        <w:t>North-east</w:t>
      </w:r>
      <w:r>
        <w:rPr>
          <w:color w:val="000000" w:themeColor="text1"/>
        </w:rPr>
        <w:t xml:space="preserve">  </w:t>
      </w:r>
      <w:r w:rsidRPr="00142ED2">
        <w:rPr>
          <w:color w:val="000000" w:themeColor="text1"/>
        </w:rPr>
        <w:t xml:space="preserve"> local</w:t>
      </w:r>
      <w:r>
        <w:rPr>
          <w:color w:val="000000" w:themeColor="text1"/>
        </w:rPr>
        <w:t xml:space="preserve"> </w:t>
      </w:r>
      <w:r w:rsidRPr="00142ED2">
        <w:rPr>
          <w:color w:val="000000" w:themeColor="text1"/>
        </w:rPr>
        <w:t xml:space="preserve"> </w:t>
      </w:r>
      <w:r>
        <w:rPr>
          <w:color w:val="000000" w:themeColor="text1"/>
        </w:rPr>
        <w:t xml:space="preserve"> government </w:t>
      </w:r>
      <w:r w:rsidRPr="00142ED2">
        <w:rPr>
          <w:color w:val="000000" w:themeColor="text1"/>
        </w:rPr>
        <w:t xml:space="preserve"> area </w:t>
      </w:r>
      <w:r>
        <w:rPr>
          <w:color w:val="000000" w:themeColor="text1"/>
        </w:rPr>
        <w:t xml:space="preserve"> </w:t>
      </w:r>
      <w:r w:rsidRPr="00142ED2">
        <w:rPr>
          <w:color w:val="000000" w:themeColor="text1"/>
        </w:rPr>
        <w:t xml:space="preserve">of </w:t>
      </w:r>
      <w:r>
        <w:rPr>
          <w:color w:val="000000" w:themeColor="text1"/>
        </w:rPr>
        <w:t xml:space="preserve"> </w:t>
      </w:r>
      <w:r w:rsidRPr="00142ED2">
        <w:rPr>
          <w:color w:val="000000" w:themeColor="text1"/>
        </w:rPr>
        <w:t>Delta</w:t>
      </w:r>
      <w:r>
        <w:rPr>
          <w:color w:val="000000" w:themeColor="text1"/>
        </w:rPr>
        <w:t xml:space="preserve">  </w:t>
      </w:r>
      <w:r w:rsidR="00D644EF">
        <w:rPr>
          <w:color w:val="000000" w:themeColor="text1"/>
        </w:rPr>
        <w:tab/>
      </w:r>
      <w:r>
        <w:rPr>
          <w:color w:val="000000" w:themeColor="text1"/>
        </w:rPr>
        <w:t>S</w:t>
      </w:r>
      <w:r w:rsidRPr="00142ED2">
        <w:rPr>
          <w:color w:val="000000" w:themeColor="text1"/>
        </w:rPr>
        <w:t>tate.</w:t>
      </w:r>
      <w:r>
        <w:rPr>
          <w:color w:val="000000" w:themeColor="text1"/>
        </w:rPr>
        <w:t xml:space="preserve">  </w:t>
      </w:r>
      <w:r w:rsidR="00D644EF">
        <w:rPr>
          <w:color w:val="000000" w:themeColor="text1"/>
        </w:rPr>
        <w:tab/>
      </w:r>
      <w:r w:rsidRPr="00142ED2">
        <w:rPr>
          <w:i/>
          <w:color w:val="000000" w:themeColor="text1"/>
        </w:rPr>
        <w:t>Vocational and             Technical</w:t>
      </w:r>
      <w:r>
        <w:rPr>
          <w:i/>
          <w:color w:val="000000" w:themeColor="text1"/>
        </w:rPr>
        <w:t xml:space="preserve"> </w:t>
      </w:r>
      <w:r w:rsidRPr="00142ED2">
        <w:rPr>
          <w:i/>
          <w:color w:val="000000" w:themeColor="text1"/>
        </w:rPr>
        <w:t xml:space="preserve"> </w:t>
      </w:r>
      <w:r>
        <w:rPr>
          <w:i/>
          <w:color w:val="000000" w:themeColor="text1"/>
        </w:rPr>
        <w:t xml:space="preserve"> </w:t>
      </w:r>
      <w:r w:rsidRPr="00142ED2">
        <w:rPr>
          <w:i/>
          <w:color w:val="000000" w:themeColor="text1"/>
        </w:rPr>
        <w:t>Education</w:t>
      </w:r>
      <w:r>
        <w:rPr>
          <w:i/>
          <w:color w:val="000000" w:themeColor="text1"/>
        </w:rPr>
        <w:t xml:space="preserve">  </w:t>
      </w:r>
      <w:r w:rsidRPr="00142ED2">
        <w:rPr>
          <w:i/>
          <w:color w:val="000000" w:themeColor="text1"/>
        </w:rPr>
        <w:t xml:space="preserve"> Journal </w:t>
      </w:r>
      <w:r>
        <w:rPr>
          <w:i/>
          <w:color w:val="000000" w:themeColor="text1"/>
        </w:rPr>
        <w:t xml:space="preserve">  </w:t>
      </w:r>
      <w:r w:rsidRPr="00142ED2">
        <w:rPr>
          <w:i/>
          <w:color w:val="000000" w:themeColor="text1"/>
        </w:rPr>
        <w:t>(VOTE)</w:t>
      </w:r>
      <w:r w:rsidRPr="00142ED2">
        <w:rPr>
          <w:color w:val="000000" w:themeColor="text1"/>
        </w:rPr>
        <w:t>.</w:t>
      </w:r>
      <w:r>
        <w:rPr>
          <w:color w:val="000000" w:themeColor="text1"/>
        </w:rPr>
        <w:t xml:space="preserve"> </w:t>
      </w:r>
      <w:r w:rsidRPr="00142ED2">
        <w:rPr>
          <w:color w:val="000000" w:themeColor="text1"/>
        </w:rPr>
        <w:t xml:space="preserve"> Vol. </w:t>
      </w:r>
      <w:r>
        <w:rPr>
          <w:color w:val="000000" w:themeColor="text1"/>
        </w:rPr>
        <w:t xml:space="preserve">  </w:t>
      </w:r>
      <w:r w:rsidRPr="00142ED2">
        <w:rPr>
          <w:color w:val="000000" w:themeColor="text1"/>
        </w:rPr>
        <w:t>2</w:t>
      </w:r>
      <w:r>
        <w:rPr>
          <w:color w:val="000000" w:themeColor="text1"/>
        </w:rPr>
        <w:t xml:space="preserve"> </w:t>
      </w:r>
      <w:r w:rsidRPr="00142ED2">
        <w:rPr>
          <w:color w:val="000000" w:themeColor="text1"/>
        </w:rPr>
        <w:t>(1),</w:t>
      </w:r>
      <w:r>
        <w:rPr>
          <w:color w:val="000000" w:themeColor="text1"/>
        </w:rPr>
        <w:t xml:space="preserve"> </w:t>
      </w:r>
      <w:r w:rsidR="00D644EF">
        <w:rPr>
          <w:color w:val="000000" w:themeColor="text1"/>
        </w:rPr>
        <w:tab/>
      </w:r>
      <w:r w:rsidRPr="00142ED2">
        <w:rPr>
          <w:color w:val="000000" w:themeColor="text1"/>
        </w:rPr>
        <w:t>2020. I</w:t>
      </w:r>
      <w:r>
        <w:rPr>
          <w:color w:val="000000" w:themeColor="text1"/>
        </w:rPr>
        <w:t xml:space="preserve"> </w:t>
      </w:r>
      <w:r w:rsidR="00D644EF">
        <w:rPr>
          <w:color w:val="000000" w:themeColor="text1"/>
        </w:rPr>
        <w:tab/>
      </w:r>
      <w:r w:rsidRPr="00142ED2">
        <w:rPr>
          <w:color w:val="000000" w:themeColor="text1"/>
        </w:rPr>
        <w:t>SSN: 2734</w:t>
      </w:r>
      <w:r>
        <w:rPr>
          <w:color w:val="000000" w:themeColor="text1"/>
        </w:rPr>
        <w:t xml:space="preserve"> – </w:t>
      </w:r>
      <w:r w:rsidRPr="00142ED2">
        <w:rPr>
          <w:color w:val="000000" w:themeColor="text1"/>
        </w:rPr>
        <w:t>2697 (print)</w:t>
      </w:r>
    </w:p>
    <w:p w:rsidR="006927E0" w:rsidRPr="00142ED2" w:rsidRDefault="006927E0" w:rsidP="006927E0">
      <w:pPr>
        <w:pStyle w:val="Default"/>
        <w:contextualSpacing/>
        <w:rPr>
          <w:color w:val="000000" w:themeColor="text1"/>
        </w:rPr>
      </w:pPr>
    </w:p>
    <w:p w:rsidR="005B27E0" w:rsidRPr="00142ED2" w:rsidRDefault="005B27E0" w:rsidP="005B27E0">
      <w:pPr>
        <w:autoSpaceDE w:val="0"/>
        <w:autoSpaceDN w:val="0"/>
        <w:adjustRightInd w:val="0"/>
        <w:spacing w:line="240" w:lineRule="auto"/>
        <w:contextualSpacing/>
        <w:rPr>
          <w:rFonts w:ascii="Times New Roman" w:hAnsi="Times New Roman" w:cs="Times New Roman"/>
          <w:color w:val="000000" w:themeColor="text1"/>
          <w:sz w:val="24"/>
          <w:szCs w:val="24"/>
        </w:rPr>
      </w:pPr>
      <w:r w:rsidRPr="00142ED2">
        <w:rPr>
          <w:rFonts w:ascii="Times New Roman" w:hAnsi="Times New Roman" w:cs="Times New Roman"/>
          <w:color w:val="000000" w:themeColor="text1"/>
          <w:sz w:val="24"/>
          <w:szCs w:val="24"/>
        </w:rPr>
        <w:t xml:space="preserve">Schmid,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Brianza,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&amp;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Petko, D. (2021). Self-reported technological pedagogical content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 xml:space="preserve">knowledge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(TPACK)</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pre-service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teachers</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in relation</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to</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digital technology use in              </w:t>
      </w:r>
      <w:r w:rsidR="00D644EF">
        <w:rPr>
          <w:rFonts w:ascii="Times New Roman" w:hAnsi="Times New Roman" w:cs="Times New Roman"/>
          <w:color w:val="000000" w:themeColor="text1"/>
          <w:sz w:val="24"/>
          <w:szCs w:val="24"/>
        </w:rPr>
        <w:tab/>
      </w:r>
      <w:r w:rsidRPr="00142ED2">
        <w:rPr>
          <w:rFonts w:ascii="Times New Roman" w:hAnsi="Times New Roman" w:cs="Times New Roman"/>
          <w:color w:val="000000" w:themeColor="text1"/>
          <w:sz w:val="24"/>
          <w:szCs w:val="24"/>
        </w:rPr>
        <w:t xml:space="preserve">lesson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plans. </w:t>
      </w:r>
      <w:r>
        <w:rPr>
          <w:rFonts w:ascii="Times New Roman" w:hAnsi="Times New Roman" w:cs="Times New Roman"/>
          <w:color w:val="000000" w:themeColor="text1"/>
          <w:sz w:val="24"/>
          <w:szCs w:val="24"/>
        </w:rPr>
        <w:t xml:space="preserve"> </w:t>
      </w:r>
      <w:r w:rsidRPr="00142ED2">
        <w:rPr>
          <w:rFonts w:ascii="Times New Roman" w:hAnsi="Times New Roman" w:cs="Times New Roman"/>
          <w:i/>
          <w:iCs/>
          <w:color w:val="000000" w:themeColor="text1"/>
          <w:sz w:val="24"/>
          <w:szCs w:val="24"/>
        </w:rPr>
        <w:t xml:space="preserve">Computers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in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Human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 xml:space="preserve">Behaviour, </w:t>
      </w:r>
      <w:r>
        <w:rPr>
          <w:rFonts w:ascii="Times New Roman" w:hAnsi="Times New Roman" w:cs="Times New Roman"/>
          <w:i/>
          <w:iCs/>
          <w:color w:val="000000" w:themeColor="text1"/>
          <w:sz w:val="24"/>
          <w:szCs w:val="24"/>
        </w:rPr>
        <w:t xml:space="preserve"> </w:t>
      </w:r>
      <w:r w:rsidRPr="00142ED2">
        <w:rPr>
          <w:rFonts w:ascii="Times New Roman" w:hAnsi="Times New Roman" w:cs="Times New Roman"/>
          <w:i/>
          <w:iCs/>
          <w:color w:val="000000" w:themeColor="text1"/>
          <w:sz w:val="24"/>
          <w:szCs w:val="24"/>
        </w:rPr>
        <w:t>115</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106586</w:t>
      </w:r>
    </w:p>
    <w:p w:rsidR="005B27E0" w:rsidRDefault="005B27E0" w:rsidP="006927E0">
      <w:pPr>
        <w:spacing w:line="240" w:lineRule="auto"/>
        <w:contextualSpacing/>
        <w:rPr>
          <w:rFonts w:ascii="Times New Roman" w:hAnsi="Times New Roman" w:cs="Times New Roman"/>
          <w:color w:val="000000" w:themeColor="text1"/>
          <w:sz w:val="24"/>
          <w:szCs w:val="24"/>
        </w:rPr>
      </w:pPr>
    </w:p>
    <w:p w:rsidR="006927E0" w:rsidRPr="005B27E0" w:rsidRDefault="00E4455C" w:rsidP="006927E0">
      <w:p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6927E0">
        <w:rPr>
          <w:rFonts w:ascii="Times New Roman" w:hAnsi="Times New Roman" w:cs="Times New Roman"/>
          <w:color w:val="000000" w:themeColor="text1"/>
          <w:sz w:val="24"/>
          <w:szCs w:val="24"/>
        </w:rPr>
        <w:t>orokun, S.</w:t>
      </w:r>
      <w:r w:rsidR="009057BE">
        <w:rPr>
          <w:rFonts w:ascii="Times New Roman" w:hAnsi="Times New Roman" w:cs="Times New Roman"/>
          <w:color w:val="000000" w:themeColor="text1"/>
          <w:sz w:val="24"/>
          <w:szCs w:val="24"/>
        </w:rPr>
        <w:t>,</w:t>
      </w:r>
      <w:r w:rsidR="006927E0">
        <w:rPr>
          <w:rFonts w:ascii="Times New Roman" w:hAnsi="Times New Roman" w:cs="Times New Roman"/>
          <w:color w:val="000000" w:themeColor="text1"/>
          <w:sz w:val="24"/>
          <w:szCs w:val="24"/>
        </w:rPr>
        <w:t xml:space="preserve"> </w:t>
      </w:r>
      <w:r w:rsidR="009057BE">
        <w:rPr>
          <w:rFonts w:ascii="Times New Roman" w:hAnsi="Times New Roman" w:cs="Times New Roman"/>
          <w:color w:val="000000" w:themeColor="text1"/>
          <w:sz w:val="24"/>
          <w:szCs w:val="24"/>
        </w:rPr>
        <w:t xml:space="preserve">&amp; </w:t>
      </w:r>
      <w:r w:rsidR="009057BE" w:rsidRPr="00702B8E">
        <w:rPr>
          <w:rFonts w:ascii="Times New Roman" w:hAnsi="Times New Roman" w:cs="Times New Roman"/>
          <w:color w:val="000000" w:themeColor="text1"/>
          <w:sz w:val="24"/>
          <w:szCs w:val="24"/>
        </w:rPr>
        <w:t>Pliu</w:t>
      </w:r>
      <w:r w:rsidR="009057BE">
        <w:rPr>
          <w:rFonts w:ascii="Times New Roman" w:hAnsi="Times New Roman" w:cs="Times New Roman"/>
          <w:color w:val="000000" w:themeColor="text1"/>
          <w:sz w:val="24"/>
          <w:szCs w:val="24"/>
        </w:rPr>
        <w:t xml:space="preserve">shch, V. </w:t>
      </w:r>
      <w:r w:rsidR="006927E0">
        <w:rPr>
          <w:rFonts w:ascii="Times New Roman" w:hAnsi="Times New Roman" w:cs="Times New Roman"/>
          <w:color w:val="000000" w:themeColor="text1"/>
          <w:sz w:val="24"/>
          <w:szCs w:val="24"/>
        </w:rPr>
        <w:t xml:space="preserve">(2022).  Innovative pedagogical technologies   </w:t>
      </w:r>
      <w:r w:rsidR="0081236F">
        <w:rPr>
          <w:rFonts w:ascii="Times New Roman" w:hAnsi="Times New Roman" w:cs="Times New Roman"/>
          <w:color w:val="000000" w:themeColor="text1"/>
          <w:sz w:val="24"/>
          <w:szCs w:val="24"/>
        </w:rPr>
        <w:t>in education</w:t>
      </w:r>
      <w:r w:rsidR="006927E0">
        <w:rPr>
          <w:rFonts w:ascii="Times New Roman" w:hAnsi="Times New Roman" w:cs="Times New Roman"/>
          <w:color w:val="000000" w:themeColor="text1"/>
          <w:sz w:val="24"/>
          <w:szCs w:val="24"/>
        </w:rPr>
        <w:t xml:space="preserve"> system,</w:t>
      </w:r>
      <w:r w:rsidR="006927E0" w:rsidRPr="002F7BB6">
        <w:rPr>
          <w:rFonts w:ascii="Times New Roman" w:hAnsi="Times New Roman" w:cs="Times New Roman"/>
          <w:color w:val="000000" w:themeColor="text1"/>
          <w:sz w:val="24"/>
          <w:szCs w:val="24"/>
        </w:rPr>
        <w:t xml:space="preserve">             </w:t>
      </w:r>
      <w:r w:rsidR="00D644EF">
        <w:rPr>
          <w:rFonts w:ascii="Times New Roman" w:hAnsi="Times New Roman" w:cs="Times New Roman"/>
          <w:color w:val="000000" w:themeColor="text1"/>
          <w:sz w:val="24"/>
          <w:szCs w:val="24"/>
        </w:rPr>
        <w:tab/>
      </w:r>
      <w:r w:rsidR="006927E0" w:rsidRPr="005B27E0">
        <w:rPr>
          <w:rFonts w:ascii="Times New Roman" w:hAnsi="Times New Roman" w:cs="Times New Roman"/>
          <w:color w:val="000000" w:themeColor="text1"/>
          <w:sz w:val="24"/>
          <w:szCs w:val="24"/>
        </w:rPr>
        <w:t>Revista     Tempos   e    Espacos   em   Educao,   15  (34),  e16960 – e16960.</w:t>
      </w:r>
    </w:p>
    <w:p w:rsidR="006927E0" w:rsidRPr="005B27E0" w:rsidRDefault="006927E0" w:rsidP="006927E0">
      <w:pPr>
        <w:spacing w:line="240" w:lineRule="auto"/>
        <w:contextualSpacing/>
        <w:rPr>
          <w:rFonts w:ascii="Times New Roman" w:hAnsi="Times New Roman" w:cs="Times New Roman"/>
          <w:b/>
          <w:color w:val="000000" w:themeColor="text1"/>
          <w:sz w:val="24"/>
          <w:szCs w:val="24"/>
        </w:rPr>
      </w:pPr>
    </w:p>
    <w:p w:rsidR="006927E0" w:rsidRPr="00142ED2" w:rsidRDefault="006927E0" w:rsidP="006927E0">
      <w:pPr>
        <w:autoSpaceDE w:val="0"/>
        <w:autoSpaceDN w:val="0"/>
        <w:adjustRightInd w:val="0"/>
        <w:spacing w:line="240" w:lineRule="auto"/>
        <w:contextualSpacing/>
        <w:rPr>
          <w:rFonts w:ascii="Times New Roman" w:hAnsi="Times New Roman" w:cs="Times New Roman"/>
          <w:bCs/>
          <w:color w:val="000000" w:themeColor="text1"/>
          <w:sz w:val="24"/>
          <w:szCs w:val="24"/>
        </w:rPr>
      </w:pPr>
      <w:r w:rsidRPr="00A51DD6">
        <w:rPr>
          <w:rFonts w:ascii="Times New Roman" w:hAnsi="Times New Roman" w:cs="Times New Roman"/>
          <w:bCs/>
          <w:color w:val="000000" w:themeColor="text1"/>
          <w:sz w:val="24"/>
          <w:szCs w:val="24"/>
          <w:lang w:val="fr-FR"/>
        </w:rPr>
        <w:t xml:space="preserve">Surajo, I.   G.,  Tanimu,   B.,  Mamman,  M.   </w:t>
      </w:r>
      <w:r w:rsidRPr="00142ED2">
        <w:rPr>
          <w:rFonts w:ascii="Times New Roman" w:hAnsi="Times New Roman" w:cs="Times New Roman"/>
          <w:bCs/>
          <w:color w:val="000000" w:themeColor="text1"/>
          <w:sz w:val="24"/>
          <w:szCs w:val="24"/>
        </w:rPr>
        <w:t xml:space="preserve">A. &amp;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Shu’aibu,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S.</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(2024). </w:t>
      </w:r>
      <w:r w:rsidRPr="00142ED2">
        <w:rPr>
          <w:rFonts w:ascii="Times New Roman" w:hAnsi="Times New Roman" w:cs="Times New Roman"/>
          <w:bCs/>
          <w:color w:val="000000" w:themeColor="text1"/>
          <w:sz w:val="24"/>
          <w:szCs w:val="24"/>
        </w:rPr>
        <w:t xml:space="preserve">Level of utilization of              </w:t>
      </w:r>
      <w:r w:rsidR="00D644EF">
        <w:rPr>
          <w:rFonts w:ascii="Times New Roman" w:hAnsi="Times New Roman" w:cs="Times New Roman"/>
          <w:bCs/>
          <w:color w:val="000000" w:themeColor="text1"/>
          <w:sz w:val="24"/>
          <w:szCs w:val="24"/>
        </w:rPr>
        <w:tab/>
      </w:r>
      <w:r w:rsidRPr="00142ED2">
        <w:rPr>
          <w:rFonts w:ascii="Times New Roman" w:hAnsi="Times New Roman" w:cs="Times New Roman"/>
          <w:bCs/>
          <w:color w:val="000000" w:themeColor="text1"/>
          <w:sz w:val="24"/>
          <w:szCs w:val="24"/>
        </w:rPr>
        <w:t xml:space="preserve">information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and</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communication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technology</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(ICT)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tools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for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teaching</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and learning              </w:t>
      </w:r>
      <w:r w:rsidR="00D644EF">
        <w:rPr>
          <w:rFonts w:ascii="Times New Roman" w:hAnsi="Times New Roman" w:cs="Times New Roman"/>
          <w:bCs/>
          <w:color w:val="000000" w:themeColor="text1"/>
          <w:sz w:val="24"/>
          <w:szCs w:val="24"/>
        </w:rPr>
        <w:tab/>
      </w:r>
      <w:r w:rsidRPr="00142ED2">
        <w:rPr>
          <w:rFonts w:ascii="Times New Roman" w:hAnsi="Times New Roman" w:cs="Times New Roman"/>
          <w:bCs/>
          <w:color w:val="000000" w:themeColor="text1"/>
          <w:sz w:val="24"/>
          <w:szCs w:val="24"/>
        </w:rPr>
        <w:t>mathematics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in</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senior</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secondary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schools</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in Kano municipal   education zone, Kano              </w:t>
      </w:r>
      <w:r w:rsidR="00D644EF">
        <w:rPr>
          <w:rFonts w:ascii="Times New Roman" w:hAnsi="Times New Roman" w:cs="Times New Roman"/>
          <w:bCs/>
          <w:color w:val="000000" w:themeColor="text1"/>
          <w:sz w:val="24"/>
          <w:szCs w:val="24"/>
        </w:rPr>
        <w:tab/>
      </w:r>
      <w:r w:rsidRPr="00142ED2">
        <w:rPr>
          <w:rFonts w:ascii="Times New Roman" w:hAnsi="Times New Roman" w:cs="Times New Roman"/>
          <w:bCs/>
          <w:color w:val="000000" w:themeColor="text1"/>
          <w:sz w:val="24"/>
          <w:szCs w:val="24"/>
        </w:rPr>
        <w:t>State,</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Nigeria.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i/>
          <w:color w:val="000000" w:themeColor="text1"/>
          <w:sz w:val="24"/>
          <w:szCs w:val="24"/>
        </w:rPr>
        <w:t>Direct</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Research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Journal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of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Education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and</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Vocational </w:t>
      </w:r>
      <w:r>
        <w:rPr>
          <w:rFonts w:ascii="Times New Roman" w:hAnsi="Times New Roman" w:cs="Times New Roman"/>
          <w:bCs/>
          <w:i/>
          <w:color w:val="000000" w:themeColor="text1"/>
          <w:sz w:val="24"/>
          <w:szCs w:val="24"/>
        </w:rPr>
        <w:t xml:space="preserve">   </w:t>
      </w:r>
      <w:r w:rsidRPr="00142ED2">
        <w:rPr>
          <w:rFonts w:ascii="Times New Roman" w:hAnsi="Times New Roman" w:cs="Times New Roman"/>
          <w:bCs/>
          <w:i/>
          <w:color w:val="000000" w:themeColor="text1"/>
          <w:sz w:val="24"/>
          <w:szCs w:val="24"/>
        </w:rPr>
        <w:t xml:space="preserve">Studies, </w:t>
      </w:r>
      <w:r>
        <w:rPr>
          <w:rFonts w:ascii="Times New Roman" w:hAnsi="Times New Roman" w:cs="Times New Roman"/>
          <w:bCs/>
          <w:i/>
          <w:color w:val="000000" w:themeColor="text1"/>
          <w:sz w:val="24"/>
          <w:szCs w:val="24"/>
        </w:rPr>
        <w:t xml:space="preserve">             </w:t>
      </w:r>
      <w:r w:rsidR="00D644EF">
        <w:rPr>
          <w:rFonts w:ascii="Times New Roman" w:hAnsi="Times New Roman" w:cs="Times New Roman"/>
          <w:bCs/>
          <w:i/>
          <w:color w:val="000000" w:themeColor="text1"/>
          <w:sz w:val="24"/>
          <w:szCs w:val="24"/>
        </w:rPr>
        <w:tab/>
      </w:r>
      <w:r>
        <w:rPr>
          <w:rFonts w:ascii="Times New Roman" w:hAnsi="Times New Roman" w:cs="Times New Roman"/>
          <w:bCs/>
          <w:color w:val="000000" w:themeColor="text1"/>
          <w:sz w:val="24"/>
          <w:szCs w:val="24"/>
        </w:rPr>
        <w:t>Vol.</w:t>
      </w:r>
      <w:r w:rsidRPr="00142ED2">
        <w:rPr>
          <w:rFonts w:ascii="Times New Roman" w:hAnsi="Times New Roman" w:cs="Times New Roman"/>
          <w:bCs/>
          <w:color w:val="000000" w:themeColor="text1"/>
          <w:sz w:val="24"/>
          <w:szCs w:val="24"/>
        </w:rPr>
        <w:t>2 (4), 60</w:t>
      </w:r>
      <w:r>
        <w:rPr>
          <w:rFonts w:ascii="Times New Roman" w:hAnsi="Times New Roman" w:cs="Times New Roman"/>
          <w:bCs/>
          <w:color w:val="000000" w:themeColor="text1"/>
          <w:sz w:val="24"/>
          <w:szCs w:val="24"/>
        </w:rPr>
        <w:t xml:space="preserve"> - </w:t>
      </w:r>
      <w:r w:rsidRPr="00142ED2">
        <w:rPr>
          <w:rFonts w:ascii="Times New Roman" w:hAnsi="Times New Roman" w:cs="Times New Roman"/>
          <w:bCs/>
          <w:color w:val="000000" w:themeColor="text1"/>
          <w:sz w:val="24"/>
          <w:szCs w:val="24"/>
        </w:rPr>
        <w:t>67</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 xml:space="preserve">DOI:https://doi.org/10.26765/DREVS14919813. </w:t>
      </w:r>
      <w:r>
        <w:rPr>
          <w:rFonts w:ascii="Times New Roman" w:hAnsi="Times New Roman" w:cs="Times New Roman"/>
          <w:bCs/>
          <w:color w:val="000000" w:themeColor="text1"/>
          <w:sz w:val="24"/>
          <w:szCs w:val="24"/>
        </w:rPr>
        <w:t xml:space="preserve"> </w:t>
      </w:r>
      <w:r w:rsidRPr="00142ED2">
        <w:rPr>
          <w:rFonts w:ascii="Times New Roman" w:hAnsi="Times New Roman" w:cs="Times New Roman"/>
          <w:bCs/>
          <w:color w:val="000000" w:themeColor="text1"/>
          <w:sz w:val="24"/>
          <w:szCs w:val="24"/>
        </w:rPr>
        <w:t>ISSN: 2734-2174.</w:t>
      </w:r>
    </w:p>
    <w:p w:rsidR="006927E0" w:rsidRPr="00142ED2" w:rsidRDefault="006927E0" w:rsidP="006927E0">
      <w:pPr>
        <w:autoSpaceDE w:val="0"/>
        <w:autoSpaceDN w:val="0"/>
        <w:adjustRightInd w:val="0"/>
        <w:spacing w:line="240" w:lineRule="auto"/>
        <w:contextualSpacing/>
        <w:rPr>
          <w:rFonts w:ascii="Times New Roman" w:hAnsi="Times New Roman" w:cs="Times New Roman"/>
          <w:color w:val="000000" w:themeColor="text1"/>
          <w:sz w:val="24"/>
          <w:szCs w:val="24"/>
        </w:rPr>
      </w:pPr>
    </w:p>
    <w:p w:rsidR="006927E0" w:rsidRPr="00142ED2" w:rsidRDefault="006927E0" w:rsidP="006927E0">
      <w:pPr>
        <w:spacing w:line="240" w:lineRule="auto"/>
        <w:contextualSpacing/>
        <w:rPr>
          <w:rFonts w:ascii="Times New Roman" w:hAnsi="Times New Roman" w:cs="Times New Roman"/>
          <w:i/>
          <w:color w:val="000000" w:themeColor="text1"/>
          <w:sz w:val="24"/>
          <w:szCs w:val="24"/>
        </w:rPr>
      </w:pPr>
      <w:r w:rsidRPr="00142ED2">
        <w:rPr>
          <w:rFonts w:ascii="Times New Roman" w:hAnsi="Times New Roman" w:cs="Times New Roman"/>
          <w:color w:val="000000" w:themeColor="text1"/>
          <w:sz w:val="24"/>
          <w:szCs w:val="24"/>
        </w:rPr>
        <w:t xml:space="preserve">UNESCO.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(20</w:t>
      </w:r>
      <w:r w:rsidR="000D40B8">
        <w:rPr>
          <w:rFonts w:ascii="Times New Roman" w:hAnsi="Times New Roman" w:cs="Times New Roman"/>
          <w:color w:val="000000" w:themeColor="text1"/>
          <w:sz w:val="24"/>
          <w:szCs w:val="24"/>
        </w:rPr>
        <w:t>0</w:t>
      </w:r>
      <w:r w:rsidR="0002715C">
        <w:rPr>
          <w:rFonts w:ascii="Times New Roman" w:hAnsi="Times New Roman" w:cs="Times New Roman"/>
          <w:color w:val="000000" w:themeColor="text1"/>
          <w:sz w:val="24"/>
          <w:szCs w:val="24"/>
        </w:rPr>
        <w:t>4</w:t>
      </w:r>
      <w:r w:rsidRPr="00142E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Education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monitoring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report</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 xml:space="preserve"> team. </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Retrieved</w:t>
      </w:r>
      <w:r>
        <w:rPr>
          <w:rFonts w:ascii="Times New Roman" w:hAnsi="Times New Roman" w:cs="Times New Roman"/>
          <w:color w:val="000000" w:themeColor="text1"/>
          <w:sz w:val="24"/>
          <w:szCs w:val="24"/>
        </w:rPr>
        <w:t xml:space="preserve">  </w:t>
      </w:r>
      <w:r w:rsidRPr="00142ED2">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w:t>
      </w:r>
      <w:r w:rsidRPr="00142ED2">
        <w:rPr>
          <w:rFonts w:ascii="Times New Roman" w:hAnsi="Times New Roman" w:cs="Times New Roman"/>
          <w:color w:val="000000" w:themeColor="text1"/>
          <w:sz w:val="24"/>
          <w:szCs w:val="24"/>
        </w:rPr>
        <w:t xml:space="preserve">             </w:t>
      </w:r>
      <w:r w:rsidR="00D644EF">
        <w:rPr>
          <w:rFonts w:ascii="Times New Roman" w:hAnsi="Times New Roman" w:cs="Times New Roman"/>
          <w:color w:val="000000" w:themeColor="text1"/>
          <w:sz w:val="24"/>
          <w:szCs w:val="24"/>
        </w:rPr>
        <w:tab/>
      </w:r>
      <w:r w:rsidRPr="00142ED2">
        <w:rPr>
          <w:rFonts w:ascii="Times New Roman" w:hAnsi="Times New Roman" w:cs="Times New Roman"/>
          <w:i/>
          <w:color w:val="000000" w:themeColor="text1"/>
          <w:sz w:val="24"/>
          <w:szCs w:val="24"/>
        </w:rPr>
        <w:t xml:space="preserve">https://www.en.unesco.org/gem-report </w:t>
      </w:r>
    </w:p>
    <w:p w:rsidR="006927E0" w:rsidRPr="00142ED2" w:rsidRDefault="006927E0" w:rsidP="006927E0">
      <w:pPr>
        <w:spacing w:line="240" w:lineRule="auto"/>
        <w:contextualSpacing/>
        <w:rPr>
          <w:rFonts w:ascii="Times New Roman" w:hAnsi="Times New Roman" w:cs="Times New Roman"/>
          <w:i/>
          <w:color w:val="000000" w:themeColor="text1"/>
          <w:sz w:val="24"/>
          <w:szCs w:val="24"/>
        </w:rPr>
      </w:pPr>
    </w:p>
    <w:p w:rsidR="006927E0" w:rsidRDefault="006927E0" w:rsidP="006927E0">
      <w:pPr>
        <w:spacing w:line="240" w:lineRule="auto"/>
        <w:contextualSpacing/>
        <w:rPr>
          <w:rFonts w:ascii="Times New Roman" w:hAnsi="Times New Roman" w:cs="Times New Roman"/>
          <w:color w:val="000000" w:themeColor="text1"/>
          <w:sz w:val="24"/>
          <w:szCs w:val="24"/>
        </w:rPr>
      </w:pPr>
    </w:p>
    <w:sectPr w:rsidR="006927E0" w:rsidSect="007F414B">
      <w:headerReference w:type="default" r:id="rId9"/>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E9E" w:rsidRDefault="001E4E9E" w:rsidP="00AE4875">
      <w:pPr>
        <w:spacing w:line="240" w:lineRule="auto"/>
      </w:pPr>
      <w:r>
        <w:separator/>
      </w:r>
    </w:p>
  </w:endnote>
  <w:endnote w:type="continuationSeparator" w:id="1">
    <w:p w:rsidR="001E4E9E" w:rsidRDefault="001E4E9E" w:rsidP="00AE48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E9E" w:rsidRDefault="001E4E9E" w:rsidP="00AE4875">
      <w:pPr>
        <w:spacing w:line="240" w:lineRule="auto"/>
      </w:pPr>
      <w:r>
        <w:separator/>
      </w:r>
    </w:p>
  </w:footnote>
  <w:footnote w:type="continuationSeparator" w:id="1">
    <w:p w:rsidR="001E4E9E" w:rsidRDefault="001E4E9E" w:rsidP="00AE48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32274"/>
      <w:docPartObj>
        <w:docPartGallery w:val="Page Numbers (Top of Page)"/>
        <w:docPartUnique/>
      </w:docPartObj>
    </w:sdtPr>
    <w:sdtContent>
      <w:p w:rsidR="00AF6BC8" w:rsidRDefault="009B7950">
        <w:pPr>
          <w:pStyle w:val="Header"/>
          <w:jc w:val="right"/>
        </w:pPr>
        <w:fldSimple w:instr=" PAGE   \* MERGEFORMAT ">
          <w:r w:rsidR="00AF423E">
            <w:rPr>
              <w:noProof/>
            </w:rPr>
            <w:t>15</w:t>
          </w:r>
        </w:fldSimple>
      </w:p>
    </w:sdtContent>
  </w:sdt>
  <w:p w:rsidR="00AF6BC8" w:rsidRDefault="00AF6B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F09"/>
    <w:multiLevelType w:val="hybridMultilevel"/>
    <w:tmpl w:val="6558766C"/>
    <w:lvl w:ilvl="0" w:tplc="A96649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DC4DF7"/>
    <w:multiLevelType w:val="hybridMultilevel"/>
    <w:tmpl w:val="A41C7678"/>
    <w:lvl w:ilvl="0" w:tplc="22A22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2E37B2"/>
    <w:multiLevelType w:val="hybridMultilevel"/>
    <w:tmpl w:val="9C88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C30949"/>
    <w:multiLevelType w:val="hybridMultilevel"/>
    <w:tmpl w:val="ADCE3C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EE312A"/>
    <w:multiLevelType w:val="hybridMultilevel"/>
    <w:tmpl w:val="8CD2CCF4"/>
    <w:lvl w:ilvl="0" w:tplc="398C2D4E">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0BD4BA0"/>
    <w:multiLevelType w:val="hybridMultilevel"/>
    <w:tmpl w:val="31EEECDC"/>
    <w:lvl w:ilvl="0" w:tplc="622A70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855CBA"/>
    <w:multiLevelType w:val="hybridMultilevel"/>
    <w:tmpl w:val="034A97A2"/>
    <w:lvl w:ilvl="0" w:tplc="5ED207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4D26862"/>
    <w:multiLevelType w:val="hybridMultilevel"/>
    <w:tmpl w:val="64129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A559B3"/>
    <w:multiLevelType w:val="hybridMultilevel"/>
    <w:tmpl w:val="40709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E547EF"/>
    <w:multiLevelType w:val="hybridMultilevel"/>
    <w:tmpl w:val="0A9659B4"/>
    <w:lvl w:ilvl="0" w:tplc="C4EC4A6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17C5B71"/>
    <w:multiLevelType w:val="hybridMultilevel"/>
    <w:tmpl w:val="A7CCAD00"/>
    <w:lvl w:ilvl="0" w:tplc="1D04AB36">
      <w:start w:val="1"/>
      <w:numFmt w:val="lowerRoman"/>
      <w:lvlText w:val="%1."/>
      <w:lvlJc w:val="left"/>
      <w:pPr>
        <w:ind w:left="1080" w:hanging="7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2E6CCE"/>
    <w:multiLevelType w:val="hybridMultilevel"/>
    <w:tmpl w:val="788E7C88"/>
    <w:lvl w:ilvl="0" w:tplc="FE048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EA6945"/>
    <w:multiLevelType w:val="hybridMultilevel"/>
    <w:tmpl w:val="6A3E50BC"/>
    <w:lvl w:ilvl="0" w:tplc="081452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C75890"/>
    <w:multiLevelType w:val="hybridMultilevel"/>
    <w:tmpl w:val="AEC6650A"/>
    <w:lvl w:ilvl="0" w:tplc="CC9E7C9A">
      <w:start w:val="1"/>
      <w:numFmt w:val="lowerRoman"/>
      <w:lvlText w:val="%1."/>
      <w:lvlJc w:val="left"/>
      <w:pPr>
        <w:ind w:left="720" w:hanging="720"/>
      </w:pPr>
      <w:rPr>
        <w:rFonts w:eastAsia="SimSu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0C004E2"/>
    <w:multiLevelType w:val="hybridMultilevel"/>
    <w:tmpl w:val="14264CF6"/>
    <w:lvl w:ilvl="0" w:tplc="BE1009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018A0"/>
    <w:multiLevelType w:val="hybridMultilevel"/>
    <w:tmpl w:val="05A84122"/>
    <w:lvl w:ilvl="0" w:tplc="15EC7C9C">
      <w:start w:val="1"/>
      <w:numFmt w:val="lowerRoman"/>
      <w:lvlText w:val="%1."/>
      <w:lvlJc w:val="left"/>
      <w:pPr>
        <w:ind w:left="1080" w:hanging="7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5E3EA3"/>
    <w:multiLevelType w:val="hybridMultilevel"/>
    <w:tmpl w:val="A7C226FE"/>
    <w:lvl w:ilvl="0" w:tplc="6C08E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7B617E"/>
    <w:multiLevelType w:val="hybridMultilevel"/>
    <w:tmpl w:val="AF107E38"/>
    <w:lvl w:ilvl="0" w:tplc="750CB45C">
      <w:start w:val="1"/>
      <w:numFmt w:val="lowerRoman"/>
      <w:lvlText w:val="%1."/>
      <w:lvlJc w:val="left"/>
      <w:pPr>
        <w:ind w:left="720" w:hanging="720"/>
      </w:pPr>
      <w:rPr>
        <w:rFonts w:eastAsia="Times New Roman"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5EB3034"/>
    <w:multiLevelType w:val="hybridMultilevel"/>
    <w:tmpl w:val="CE88CDD6"/>
    <w:lvl w:ilvl="0" w:tplc="D71E5D2C">
      <w:start w:val="1"/>
      <w:numFmt w:val="lowerRoman"/>
      <w:lvlText w:val="%1."/>
      <w:lvlJc w:val="left"/>
      <w:pPr>
        <w:ind w:left="720" w:hanging="720"/>
      </w:pPr>
      <w:rPr>
        <w:rFonts w:eastAsia="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6CA1E02"/>
    <w:multiLevelType w:val="hybridMultilevel"/>
    <w:tmpl w:val="5E52EE78"/>
    <w:lvl w:ilvl="0" w:tplc="224E6C9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F4F06C5"/>
    <w:multiLevelType w:val="hybridMultilevel"/>
    <w:tmpl w:val="529226FE"/>
    <w:lvl w:ilvl="0" w:tplc="6462584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6FB57D4"/>
    <w:multiLevelType w:val="hybridMultilevel"/>
    <w:tmpl w:val="686C5298"/>
    <w:lvl w:ilvl="0" w:tplc="B378919A">
      <w:start w:val="1"/>
      <w:numFmt w:val="lowerRoman"/>
      <w:lvlText w:val="%1."/>
      <w:lvlJc w:val="left"/>
      <w:pPr>
        <w:ind w:left="1440" w:hanging="720"/>
      </w:pPr>
      <w:rPr>
        <w:rFonts w:eastAsia="SimSu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7764940"/>
    <w:multiLevelType w:val="hybridMultilevel"/>
    <w:tmpl w:val="85884124"/>
    <w:lvl w:ilvl="0" w:tplc="8B827B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C4460D"/>
    <w:multiLevelType w:val="hybridMultilevel"/>
    <w:tmpl w:val="4A306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EC041C"/>
    <w:multiLevelType w:val="hybridMultilevel"/>
    <w:tmpl w:val="AEE89954"/>
    <w:lvl w:ilvl="0" w:tplc="442CB4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650B21"/>
    <w:multiLevelType w:val="hybridMultilevel"/>
    <w:tmpl w:val="11B81524"/>
    <w:lvl w:ilvl="0" w:tplc="E6DAD4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8C6BC1"/>
    <w:multiLevelType w:val="hybridMultilevel"/>
    <w:tmpl w:val="1668D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434977"/>
    <w:multiLevelType w:val="hybridMultilevel"/>
    <w:tmpl w:val="811C752C"/>
    <w:lvl w:ilvl="0" w:tplc="0809001B">
      <w:start w:val="1"/>
      <w:numFmt w:val="lowerRoman"/>
      <w:lvlText w:val="%1."/>
      <w:lvlJc w:val="righ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4B7813"/>
    <w:multiLevelType w:val="hybridMultilevel"/>
    <w:tmpl w:val="80D00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57774F"/>
    <w:multiLevelType w:val="hybridMultilevel"/>
    <w:tmpl w:val="F7484C80"/>
    <w:lvl w:ilvl="0" w:tplc="262848CC">
      <w:start w:val="1"/>
      <w:numFmt w:val="lowerRoman"/>
      <w:lvlText w:val="%1."/>
      <w:lvlJc w:val="left"/>
      <w:pPr>
        <w:ind w:left="720" w:hanging="72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6B56CAE"/>
    <w:multiLevelType w:val="hybridMultilevel"/>
    <w:tmpl w:val="7888768E"/>
    <w:lvl w:ilvl="0" w:tplc="419425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675C10A1"/>
    <w:multiLevelType w:val="hybridMultilevel"/>
    <w:tmpl w:val="034CD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55564F"/>
    <w:multiLevelType w:val="hybridMultilevel"/>
    <w:tmpl w:val="6412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B03AB1"/>
    <w:multiLevelType w:val="hybridMultilevel"/>
    <w:tmpl w:val="09B498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9476A39"/>
    <w:multiLevelType w:val="hybridMultilevel"/>
    <w:tmpl w:val="24508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2"/>
  </w:num>
  <w:num w:numId="3">
    <w:abstractNumId w:val="28"/>
  </w:num>
  <w:num w:numId="4">
    <w:abstractNumId w:val="20"/>
  </w:num>
  <w:num w:numId="5">
    <w:abstractNumId w:val="18"/>
  </w:num>
  <w:num w:numId="6">
    <w:abstractNumId w:val="23"/>
  </w:num>
  <w:num w:numId="7">
    <w:abstractNumId w:val="4"/>
  </w:num>
  <w:num w:numId="8">
    <w:abstractNumId w:val="17"/>
  </w:num>
  <w:num w:numId="9">
    <w:abstractNumId w:val="22"/>
  </w:num>
  <w:num w:numId="10">
    <w:abstractNumId w:val="12"/>
  </w:num>
  <w:num w:numId="11">
    <w:abstractNumId w:val="25"/>
  </w:num>
  <w:num w:numId="12">
    <w:abstractNumId w:val="24"/>
  </w:num>
  <w:num w:numId="13">
    <w:abstractNumId w:val="1"/>
  </w:num>
  <w:num w:numId="14">
    <w:abstractNumId w:val="29"/>
  </w:num>
  <w:num w:numId="15">
    <w:abstractNumId w:val="5"/>
  </w:num>
  <w:num w:numId="16">
    <w:abstractNumId w:val="9"/>
  </w:num>
  <w:num w:numId="17">
    <w:abstractNumId w:val="16"/>
  </w:num>
  <w:num w:numId="18">
    <w:abstractNumId w:val="3"/>
  </w:num>
  <w:num w:numId="19">
    <w:abstractNumId w:val="30"/>
  </w:num>
  <w:num w:numId="20">
    <w:abstractNumId w:val="6"/>
  </w:num>
  <w:num w:numId="21">
    <w:abstractNumId w:val="21"/>
  </w:num>
  <w:num w:numId="22">
    <w:abstractNumId w:val="13"/>
  </w:num>
  <w:num w:numId="23">
    <w:abstractNumId w:val="19"/>
  </w:num>
  <w:num w:numId="24">
    <w:abstractNumId w:val="33"/>
  </w:num>
  <w:num w:numId="25">
    <w:abstractNumId w:val="15"/>
  </w:num>
  <w:num w:numId="26">
    <w:abstractNumId w:val="10"/>
  </w:num>
  <w:num w:numId="27">
    <w:abstractNumId w:val="27"/>
  </w:num>
  <w:num w:numId="28">
    <w:abstractNumId w:val="11"/>
  </w:num>
  <w:num w:numId="29">
    <w:abstractNumId w:val="14"/>
  </w:num>
  <w:num w:numId="30">
    <w:abstractNumId w:val="0"/>
  </w:num>
  <w:num w:numId="31">
    <w:abstractNumId w:val="26"/>
  </w:num>
  <w:num w:numId="32">
    <w:abstractNumId w:val="2"/>
  </w:num>
  <w:num w:numId="33">
    <w:abstractNumId w:val="34"/>
  </w:num>
  <w:num w:numId="34">
    <w:abstractNumId w:val="8"/>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4456E"/>
    <w:rsid w:val="00006332"/>
    <w:rsid w:val="000123AC"/>
    <w:rsid w:val="0002715C"/>
    <w:rsid w:val="00033BCC"/>
    <w:rsid w:val="000434B5"/>
    <w:rsid w:val="00077711"/>
    <w:rsid w:val="00090A07"/>
    <w:rsid w:val="00096B0D"/>
    <w:rsid w:val="000C04A4"/>
    <w:rsid w:val="000C1702"/>
    <w:rsid w:val="000C79FF"/>
    <w:rsid w:val="000D1632"/>
    <w:rsid w:val="000D24BF"/>
    <w:rsid w:val="000D40B8"/>
    <w:rsid w:val="000D46C0"/>
    <w:rsid w:val="000D5B77"/>
    <w:rsid w:val="000E661F"/>
    <w:rsid w:val="000E7ACD"/>
    <w:rsid w:val="000E7D2F"/>
    <w:rsid w:val="000F131E"/>
    <w:rsid w:val="00113BEA"/>
    <w:rsid w:val="00114168"/>
    <w:rsid w:val="00124CAC"/>
    <w:rsid w:val="00132A93"/>
    <w:rsid w:val="00136C29"/>
    <w:rsid w:val="0015020A"/>
    <w:rsid w:val="001511AB"/>
    <w:rsid w:val="00152AE7"/>
    <w:rsid w:val="0016550E"/>
    <w:rsid w:val="001A11C7"/>
    <w:rsid w:val="001B0FA1"/>
    <w:rsid w:val="001B1183"/>
    <w:rsid w:val="001B4149"/>
    <w:rsid w:val="001C212F"/>
    <w:rsid w:val="001C591D"/>
    <w:rsid w:val="001E4E9E"/>
    <w:rsid w:val="001E7562"/>
    <w:rsid w:val="001F3BAB"/>
    <w:rsid w:val="001F5ED5"/>
    <w:rsid w:val="00210E6E"/>
    <w:rsid w:val="00241B3F"/>
    <w:rsid w:val="0024456E"/>
    <w:rsid w:val="002522D3"/>
    <w:rsid w:val="002532C5"/>
    <w:rsid w:val="002559FC"/>
    <w:rsid w:val="00256B5A"/>
    <w:rsid w:val="00264177"/>
    <w:rsid w:val="00266C19"/>
    <w:rsid w:val="00270B11"/>
    <w:rsid w:val="00270B45"/>
    <w:rsid w:val="00270E12"/>
    <w:rsid w:val="00275AF1"/>
    <w:rsid w:val="00275F45"/>
    <w:rsid w:val="0027618E"/>
    <w:rsid w:val="00282B23"/>
    <w:rsid w:val="00290DD8"/>
    <w:rsid w:val="0029611B"/>
    <w:rsid w:val="002A3857"/>
    <w:rsid w:val="002B6B53"/>
    <w:rsid w:val="002C09B2"/>
    <w:rsid w:val="002C518D"/>
    <w:rsid w:val="002E475B"/>
    <w:rsid w:val="002F2A74"/>
    <w:rsid w:val="00345C34"/>
    <w:rsid w:val="003469BF"/>
    <w:rsid w:val="0035478A"/>
    <w:rsid w:val="00363BD0"/>
    <w:rsid w:val="00381AC3"/>
    <w:rsid w:val="00382E2B"/>
    <w:rsid w:val="00383E40"/>
    <w:rsid w:val="0039125F"/>
    <w:rsid w:val="003A03B3"/>
    <w:rsid w:val="003A0EE6"/>
    <w:rsid w:val="003A515F"/>
    <w:rsid w:val="003A5A45"/>
    <w:rsid w:val="003A75BC"/>
    <w:rsid w:val="003A7F86"/>
    <w:rsid w:val="003B1E60"/>
    <w:rsid w:val="003C07A9"/>
    <w:rsid w:val="003D3564"/>
    <w:rsid w:val="003D5165"/>
    <w:rsid w:val="003E598D"/>
    <w:rsid w:val="004009A6"/>
    <w:rsid w:val="00406C22"/>
    <w:rsid w:val="004119E3"/>
    <w:rsid w:val="004372DC"/>
    <w:rsid w:val="004404E2"/>
    <w:rsid w:val="00445D74"/>
    <w:rsid w:val="00447D5E"/>
    <w:rsid w:val="00464293"/>
    <w:rsid w:val="00482A90"/>
    <w:rsid w:val="0048328F"/>
    <w:rsid w:val="004832B8"/>
    <w:rsid w:val="004A57FE"/>
    <w:rsid w:val="004D56C1"/>
    <w:rsid w:val="005015BD"/>
    <w:rsid w:val="00503F6B"/>
    <w:rsid w:val="005108E5"/>
    <w:rsid w:val="0052328A"/>
    <w:rsid w:val="0054468A"/>
    <w:rsid w:val="00565882"/>
    <w:rsid w:val="00587DB3"/>
    <w:rsid w:val="00590E22"/>
    <w:rsid w:val="005B27E0"/>
    <w:rsid w:val="005B30CA"/>
    <w:rsid w:val="005B5B3B"/>
    <w:rsid w:val="005B6983"/>
    <w:rsid w:val="005D2A04"/>
    <w:rsid w:val="005D77AD"/>
    <w:rsid w:val="005E24D6"/>
    <w:rsid w:val="005E3CBF"/>
    <w:rsid w:val="005E43AD"/>
    <w:rsid w:val="005E656C"/>
    <w:rsid w:val="005E7D9D"/>
    <w:rsid w:val="005F4F99"/>
    <w:rsid w:val="00606F49"/>
    <w:rsid w:val="006276C3"/>
    <w:rsid w:val="00636BBB"/>
    <w:rsid w:val="00642D49"/>
    <w:rsid w:val="0064340C"/>
    <w:rsid w:val="00650DA4"/>
    <w:rsid w:val="0065349F"/>
    <w:rsid w:val="00662192"/>
    <w:rsid w:val="0068221A"/>
    <w:rsid w:val="006927E0"/>
    <w:rsid w:val="00695B5F"/>
    <w:rsid w:val="006A52D2"/>
    <w:rsid w:val="006B43CC"/>
    <w:rsid w:val="006B7F1E"/>
    <w:rsid w:val="006C3A13"/>
    <w:rsid w:val="006D4BD3"/>
    <w:rsid w:val="006E00A8"/>
    <w:rsid w:val="006F7BC0"/>
    <w:rsid w:val="00731C8A"/>
    <w:rsid w:val="00736A37"/>
    <w:rsid w:val="00742954"/>
    <w:rsid w:val="0074747F"/>
    <w:rsid w:val="007552DF"/>
    <w:rsid w:val="00757DDD"/>
    <w:rsid w:val="007673B1"/>
    <w:rsid w:val="00773629"/>
    <w:rsid w:val="00780CF4"/>
    <w:rsid w:val="007927DA"/>
    <w:rsid w:val="00794CD0"/>
    <w:rsid w:val="007A1133"/>
    <w:rsid w:val="007A21A3"/>
    <w:rsid w:val="007A53A1"/>
    <w:rsid w:val="007B5811"/>
    <w:rsid w:val="007B7FD0"/>
    <w:rsid w:val="007D279A"/>
    <w:rsid w:val="007D314D"/>
    <w:rsid w:val="007E2F29"/>
    <w:rsid w:val="007E44DE"/>
    <w:rsid w:val="007F3135"/>
    <w:rsid w:val="007F414B"/>
    <w:rsid w:val="008016EE"/>
    <w:rsid w:val="00801DEF"/>
    <w:rsid w:val="0081236F"/>
    <w:rsid w:val="008132B6"/>
    <w:rsid w:val="008136A2"/>
    <w:rsid w:val="00822084"/>
    <w:rsid w:val="008355F4"/>
    <w:rsid w:val="00843A0B"/>
    <w:rsid w:val="0084645B"/>
    <w:rsid w:val="0085489C"/>
    <w:rsid w:val="00855924"/>
    <w:rsid w:val="00863DEF"/>
    <w:rsid w:val="00867683"/>
    <w:rsid w:val="00870978"/>
    <w:rsid w:val="00880C74"/>
    <w:rsid w:val="00893DC6"/>
    <w:rsid w:val="0089678B"/>
    <w:rsid w:val="00897AB7"/>
    <w:rsid w:val="008A4DA4"/>
    <w:rsid w:val="008D485B"/>
    <w:rsid w:val="008F3B68"/>
    <w:rsid w:val="009057BE"/>
    <w:rsid w:val="00905C6A"/>
    <w:rsid w:val="00906FAD"/>
    <w:rsid w:val="00912864"/>
    <w:rsid w:val="00927AB0"/>
    <w:rsid w:val="009309ED"/>
    <w:rsid w:val="00951120"/>
    <w:rsid w:val="00953B56"/>
    <w:rsid w:val="00966981"/>
    <w:rsid w:val="009743B5"/>
    <w:rsid w:val="00982E4E"/>
    <w:rsid w:val="009957C0"/>
    <w:rsid w:val="009962FE"/>
    <w:rsid w:val="009A3BBD"/>
    <w:rsid w:val="009A3E46"/>
    <w:rsid w:val="009B7950"/>
    <w:rsid w:val="009B7DEA"/>
    <w:rsid w:val="009C0DD6"/>
    <w:rsid w:val="009C27B7"/>
    <w:rsid w:val="009C62A3"/>
    <w:rsid w:val="009E23C8"/>
    <w:rsid w:val="009F1483"/>
    <w:rsid w:val="009F2602"/>
    <w:rsid w:val="009F55E8"/>
    <w:rsid w:val="00A04A61"/>
    <w:rsid w:val="00A101E5"/>
    <w:rsid w:val="00A277AB"/>
    <w:rsid w:val="00A304A6"/>
    <w:rsid w:val="00A371B5"/>
    <w:rsid w:val="00A40A5F"/>
    <w:rsid w:val="00A461CF"/>
    <w:rsid w:val="00A51DD6"/>
    <w:rsid w:val="00A738BE"/>
    <w:rsid w:val="00A7656F"/>
    <w:rsid w:val="00A83189"/>
    <w:rsid w:val="00A95D35"/>
    <w:rsid w:val="00AB194F"/>
    <w:rsid w:val="00AC2BB6"/>
    <w:rsid w:val="00AD02DB"/>
    <w:rsid w:val="00AE4875"/>
    <w:rsid w:val="00AE5B27"/>
    <w:rsid w:val="00AF1433"/>
    <w:rsid w:val="00AF423E"/>
    <w:rsid w:val="00AF6BC8"/>
    <w:rsid w:val="00B14DAF"/>
    <w:rsid w:val="00B2445B"/>
    <w:rsid w:val="00B2618C"/>
    <w:rsid w:val="00B312CB"/>
    <w:rsid w:val="00B42D34"/>
    <w:rsid w:val="00B609C0"/>
    <w:rsid w:val="00B61538"/>
    <w:rsid w:val="00B61966"/>
    <w:rsid w:val="00B8258A"/>
    <w:rsid w:val="00BB0965"/>
    <w:rsid w:val="00BC3208"/>
    <w:rsid w:val="00BC3C4A"/>
    <w:rsid w:val="00BE0098"/>
    <w:rsid w:val="00BF20A1"/>
    <w:rsid w:val="00BF29DC"/>
    <w:rsid w:val="00C023B6"/>
    <w:rsid w:val="00C04C2C"/>
    <w:rsid w:val="00C1237D"/>
    <w:rsid w:val="00C13DF1"/>
    <w:rsid w:val="00C17190"/>
    <w:rsid w:val="00C33505"/>
    <w:rsid w:val="00C375A4"/>
    <w:rsid w:val="00C4644A"/>
    <w:rsid w:val="00C464DA"/>
    <w:rsid w:val="00C57B55"/>
    <w:rsid w:val="00C60986"/>
    <w:rsid w:val="00C643EB"/>
    <w:rsid w:val="00C718F8"/>
    <w:rsid w:val="00C828F1"/>
    <w:rsid w:val="00C900B0"/>
    <w:rsid w:val="00CA4ADB"/>
    <w:rsid w:val="00CB3D11"/>
    <w:rsid w:val="00CC4E89"/>
    <w:rsid w:val="00CC72D1"/>
    <w:rsid w:val="00CC777E"/>
    <w:rsid w:val="00CD1E68"/>
    <w:rsid w:val="00CE0FBF"/>
    <w:rsid w:val="00CF7734"/>
    <w:rsid w:val="00D016FF"/>
    <w:rsid w:val="00D12D13"/>
    <w:rsid w:val="00D209C2"/>
    <w:rsid w:val="00D31504"/>
    <w:rsid w:val="00D3172D"/>
    <w:rsid w:val="00D330D8"/>
    <w:rsid w:val="00D45321"/>
    <w:rsid w:val="00D644EF"/>
    <w:rsid w:val="00D6626E"/>
    <w:rsid w:val="00D7265F"/>
    <w:rsid w:val="00D76166"/>
    <w:rsid w:val="00D86432"/>
    <w:rsid w:val="00D87AE8"/>
    <w:rsid w:val="00D90957"/>
    <w:rsid w:val="00D9486D"/>
    <w:rsid w:val="00D96CAE"/>
    <w:rsid w:val="00D9778F"/>
    <w:rsid w:val="00DA7D9E"/>
    <w:rsid w:val="00DC0AF7"/>
    <w:rsid w:val="00DE64B9"/>
    <w:rsid w:val="00DE66BA"/>
    <w:rsid w:val="00DF3DE9"/>
    <w:rsid w:val="00E06B25"/>
    <w:rsid w:val="00E171B5"/>
    <w:rsid w:val="00E22573"/>
    <w:rsid w:val="00E279FB"/>
    <w:rsid w:val="00E35ED3"/>
    <w:rsid w:val="00E40BD7"/>
    <w:rsid w:val="00E42F93"/>
    <w:rsid w:val="00E4455C"/>
    <w:rsid w:val="00E50677"/>
    <w:rsid w:val="00E53E8B"/>
    <w:rsid w:val="00E541C3"/>
    <w:rsid w:val="00E57487"/>
    <w:rsid w:val="00E64C64"/>
    <w:rsid w:val="00E65AD7"/>
    <w:rsid w:val="00E7216C"/>
    <w:rsid w:val="00EA5CA8"/>
    <w:rsid w:val="00EB2F76"/>
    <w:rsid w:val="00EB6FB0"/>
    <w:rsid w:val="00EC2CDA"/>
    <w:rsid w:val="00EF6FAA"/>
    <w:rsid w:val="00F14BBB"/>
    <w:rsid w:val="00F31035"/>
    <w:rsid w:val="00F3303D"/>
    <w:rsid w:val="00F5073F"/>
    <w:rsid w:val="00F519FA"/>
    <w:rsid w:val="00F61681"/>
    <w:rsid w:val="00F61CC4"/>
    <w:rsid w:val="00F837D6"/>
    <w:rsid w:val="00FC45CF"/>
    <w:rsid w:val="00FE16A9"/>
    <w:rsid w:val="00FF1C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B5"/>
  </w:style>
  <w:style w:type="paragraph" w:styleId="Heading3">
    <w:name w:val="heading 3"/>
    <w:basedOn w:val="Normal"/>
    <w:next w:val="Normal"/>
    <w:link w:val="Heading3Char"/>
    <w:uiPriority w:val="99"/>
    <w:qFormat/>
    <w:rsid w:val="00AC2BB6"/>
    <w:pPr>
      <w:autoSpaceDE w:val="0"/>
      <w:autoSpaceDN w:val="0"/>
      <w:adjustRightInd w:val="0"/>
      <w:spacing w:line="240" w:lineRule="auto"/>
      <w:outlineLvl w:val="2"/>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tPara">
    <w:name w:val="Frst Para"/>
    <w:basedOn w:val="Normal"/>
    <w:link w:val="FrstParaChar"/>
    <w:qFormat/>
    <w:rsid w:val="00090A07"/>
    <w:rPr>
      <w:rFonts w:ascii="Times New Roman" w:eastAsia="Times New Roman" w:hAnsi="Times New Roman" w:cs="Times New Roman"/>
      <w:bCs/>
      <w:sz w:val="24"/>
      <w:szCs w:val="24"/>
      <w:lang w:val="en-US"/>
    </w:rPr>
  </w:style>
  <w:style w:type="character" w:customStyle="1" w:styleId="FrstParaChar">
    <w:name w:val="Frst Para Char"/>
    <w:link w:val="FrstPara"/>
    <w:rsid w:val="00090A07"/>
    <w:rPr>
      <w:rFonts w:ascii="Times New Roman" w:eastAsia="Times New Roman" w:hAnsi="Times New Roman" w:cs="Times New Roman"/>
      <w:bCs/>
      <w:sz w:val="24"/>
      <w:szCs w:val="24"/>
      <w:lang w:val="en-US"/>
    </w:rPr>
  </w:style>
  <w:style w:type="paragraph" w:styleId="ListParagraph">
    <w:name w:val="List Paragraph"/>
    <w:basedOn w:val="Normal"/>
    <w:uiPriority w:val="34"/>
    <w:qFormat/>
    <w:rsid w:val="00E64C64"/>
    <w:pPr>
      <w:spacing w:after="160" w:line="259" w:lineRule="auto"/>
      <w:ind w:left="720"/>
      <w:contextualSpacing/>
    </w:pPr>
    <w:rPr>
      <w:lang w:val="en-US"/>
    </w:rPr>
  </w:style>
  <w:style w:type="paragraph" w:customStyle="1" w:styleId="Default">
    <w:name w:val="Default"/>
    <w:rsid w:val="00E64C64"/>
    <w:pPr>
      <w:autoSpaceDE w:val="0"/>
      <w:autoSpaceDN w:val="0"/>
      <w:adjustRightInd w:val="0"/>
      <w:spacing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66981"/>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69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981"/>
    <w:rPr>
      <w:rFonts w:ascii="Tahoma" w:hAnsi="Tahoma" w:cs="Tahoma"/>
      <w:sz w:val="16"/>
      <w:szCs w:val="16"/>
    </w:rPr>
  </w:style>
  <w:style w:type="table" w:customStyle="1" w:styleId="LightShading1">
    <w:name w:val="Light Shading1"/>
    <w:basedOn w:val="TableNormal"/>
    <w:uiPriority w:val="60"/>
    <w:rsid w:val="00AC2BB6"/>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9"/>
    <w:rsid w:val="00AC2BB6"/>
    <w:rPr>
      <w:rFonts w:ascii="Times New Roman" w:hAnsi="Times New Roman" w:cs="Times New Roman"/>
      <w:sz w:val="24"/>
      <w:szCs w:val="24"/>
      <w:lang w:val="en-US"/>
    </w:rPr>
  </w:style>
  <w:style w:type="paragraph" w:styleId="Footer">
    <w:name w:val="footer"/>
    <w:basedOn w:val="Normal"/>
    <w:link w:val="FooterChar"/>
    <w:uiPriority w:val="99"/>
    <w:unhideWhenUsed/>
    <w:rsid w:val="00AC2BB6"/>
    <w:pPr>
      <w:tabs>
        <w:tab w:val="center" w:pos="4680"/>
        <w:tab w:val="right" w:pos="9360"/>
      </w:tabs>
      <w:spacing w:line="240" w:lineRule="auto"/>
    </w:pPr>
    <w:rPr>
      <w:lang w:val="en-US"/>
    </w:rPr>
  </w:style>
  <w:style w:type="character" w:customStyle="1" w:styleId="FooterChar">
    <w:name w:val="Footer Char"/>
    <w:basedOn w:val="DefaultParagraphFont"/>
    <w:link w:val="Footer"/>
    <w:uiPriority w:val="99"/>
    <w:rsid w:val="00AC2BB6"/>
    <w:rPr>
      <w:lang w:val="en-US"/>
    </w:rPr>
  </w:style>
  <w:style w:type="paragraph" w:customStyle="1" w:styleId="SubsqntPara">
    <w:name w:val="Subsqnt Para"/>
    <w:basedOn w:val="Normal"/>
    <w:link w:val="SubsqntParaChar"/>
    <w:qFormat/>
    <w:rsid w:val="00AC2BB6"/>
    <w:pPr>
      <w:ind w:firstLine="680"/>
    </w:pPr>
    <w:rPr>
      <w:rFonts w:ascii="Times New Roman" w:eastAsia="Calibri" w:hAnsi="Times New Roman" w:cs="Times New Roman"/>
      <w:sz w:val="24"/>
      <w:szCs w:val="24"/>
    </w:rPr>
  </w:style>
  <w:style w:type="character" w:customStyle="1" w:styleId="SubsqntParaChar">
    <w:name w:val="Subsqnt Para Char"/>
    <w:link w:val="SubsqntPara"/>
    <w:rsid w:val="00AC2BB6"/>
    <w:rPr>
      <w:rFonts w:ascii="Times New Roman" w:eastAsia="Calibri" w:hAnsi="Times New Roman" w:cs="Times New Roman"/>
      <w:sz w:val="24"/>
      <w:szCs w:val="24"/>
    </w:rPr>
  </w:style>
  <w:style w:type="paragraph" w:customStyle="1" w:styleId="ETSNormal">
    <w:name w:val="ET&amp;S_Normal"/>
    <w:basedOn w:val="Normal"/>
    <w:next w:val="Normal"/>
    <w:uiPriority w:val="99"/>
    <w:rsid w:val="00AC2BB6"/>
    <w:pPr>
      <w:autoSpaceDE w:val="0"/>
      <w:autoSpaceDN w:val="0"/>
      <w:adjustRightInd w:val="0"/>
      <w:spacing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AC2BB6"/>
    <w:pPr>
      <w:tabs>
        <w:tab w:val="center" w:pos="4680"/>
        <w:tab w:val="right" w:pos="9360"/>
      </w:tabs>
      <w:spacing w:line="240" w:lineRule="auto"/>
    </w:pPr>
    <w:rPr>
      <w:lang w:val="en-US"/>
    </w:rPr>
  </w:style>
  <w:style w:type="character" w:customStyle="1" w:styleId="HeaderChar">
    <w:name w:val="Header Char"/>
    <w:basedOn w:val="DefaultParagraphFont"/>
    <w:link w:val="Header"/>
    <w:uiPriority w:val="99"/>
    <w:rsid w:val="00AC2BB6"/>
    <w:rPr>
      <w:lang w:val="en-US"/>
    </w:rPr>
  </w:style>
  <w:style w:type="character" w:styleId="Hyperlink">
    <w:name w:val="Hyperlink"/>
    <w:basedOn w:val="DefaultParagraphFont"/>
    <w:uiPriority w:val="99"/>
    <w:unhideWhenUsed/>
    <w:rsid w:val="00AC2BB6"/>
    <w:rPr>
      <w:color w:val="0000FF" w:themeColor="hyperlink"/>
      <w:u w:val="single"/>
    </w:rPr>
  </w:style>
  <w:style w:type="character" w:styleId="PlaceholderText">
    <w:name w:val="Placeholder Text"/>
    <w:basedOn w:val="DefaultParagraphFont"/>
    <w:uiPriority w:val="99"/>
    <w:semiHidden/>
    <w:rsid w:val="00AC2BB6"/>
    <w:rPr>
      <w:color w:val="808080"/>
    </w:rPr>
  </w:style>
  <w:style w:type="character" w:styleId="FollowedHyperlink">
    <w:name w:val="FollowedHyperlink"/>
    <w:basedOn w:val="DefaultParagraphFont"/>
    <w:uiPriority w:val="99"/>
    <w:semiHidden/>
    <w:unhideWhenUsed/>
    <w:rsid w:val="00AC2BB6"/>
    <w:rPr>
      <w:color w:val="800080" w:themeColor="followedHyperlink"/>
      <w:u w:val="single"/>
    </w:rPr>
  </w:style>
  <w:style w:type="paragraph" w:styleId="NoSpacing">
    <w:name w:val="No Spacing"/>
    <w:uiPriority w:val="1"/>
    <w:qFormat/>
    <w:rsid w:val="00AC2BB6"/>
    <w:pPr>
      <w:spacing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3792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mava8012@gmail.com" TargetMode="External"/><Relationship Id="rId3" Type="http://schemas.openxmlformats.org/officeDocument/2006/relationships/settings" Target="settings.xml"/><Relationship Id="rId7" Type="http://schemas.openxmlformats.org/officeDocument/2006/relationships/hyperlink" Target="mailto:marcelag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15</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Nachamada</dc:creator>
  <cp:lastModifiedBy>Nachamada</cp:lastModifiedBy>
  <cp:revision>219</cp:revision>
  <cp:lastPrinted>2026-04-25T07:31:00Z</cp:lastPrinted>
  <dcterms:created xsi:type="dcterms:W3CDTF">2026-03-27T02:09:00Z</dcterms:created>
  <dcterms:modified xsi:type="dcterms:W3CDTF">2026-05-01T04:41:00Z</dcterms:modified>
</cp:coreProperties>
</file>