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2443D" w14:textId="77777777" w:rsidR="007C54DB" w:rsidRDefault="00156F8A" w:rsidP="007C54DB">
      <w:pPr>
        <w:spacing w:line="276" w:lineRule="auto"/>
        <w:rPr>
          <w:rFonts w:ascii="Times New Roman" w:hAnsi="Times New Roman" w:cs="Times New Roman"/>
          <w:b/>
          <w:bCs/>
          <w:sz w:val="24"/>
          <w:szCs w:val="24"/>
        </w:rPr>
      </w:pPr>
      <w:r w:rsidRPr="00B15185">
        <w:rPr>
          <w:rFonts w:ascii="Times New Roman" w:hAnsi="Times New Roman" w:cs="Times New Roman"/>
          <w:b/>
          <w:bCs/>
          <w:sz w:val="24"/>
          <w:szCs w:val="24"/>
        </w:rPr>
        <w:t>Ectopic Thyroid Tissue Presenting as Thoracic Extradural Cystic Lesion in a Child: A Rare Case Report</w:t>
      </w:r>
    </w:p>
    <w:p w14:paraId="0BA6DBEE" w14:textId="77777777" w:rsidR="007C54DB" w:rsidRPr="007C54DB" w:rsidRDefault="007C54DB" w:rsidP="007C54DB">
      <w:pPr>
        <w:spacing w:line="276" w:lineRule="auto"/>
        <w:rPr>
          <w:rFonts w:ascii="Times New Roman" w:hAnsi="Times New Roman" w:cs="Times New Roman"/>
          <w:b/>
          <w:bCs/>
          <w:sz w:val="24"/>
          <w:szCs w:val="24"/>
        </w:rPr>
      </w:pPr>
      <w:r w:rsidRPr="007C54DB">
        <w:rPr>
          <w:rFonts w:ascii="Times New Roman" w:hAnsi="Times New Roman" w:cs="Times New Roman"/>
          <w:b/>
          <w:bCs/>
          <w:sz w:val="24"/>
          <w:szCs w:val="24"/>
        </w:rPr>
        <w:t>Abstract</w:t>
      </w:r>
    </w:p>
    <w:p w14:paraId="1B4FFE53" w14:textId="77777777" w:rsidR="007C54DB" w:rsidRPr="007C54DB" w:rsidRDefault="007C54DB" w:rsidP="007C54DB">
      <w:pPr>
        <w:spacing w:line="276" w:lineRule="auto"/>
        <w:rPr>
          <w:rFonts w:ascii="Times New Roman" w:hAnsi="Times New Roman" w:cs="Times New Roman"/>
          <w:sz w:val="24"/>
          <w:szCs w:val="24"/>
        </w:rPr>
      </w:pPr>
      <w:r w:rsidRPr="007C54DB">
        <w:rPr>
          <w:rFonts w:ascii="Times New Roman" w:hAnsi="Times New Roman" w:cs="Times New Roman"/>
          <w:sz w:val="24"/>
          <w:szCs w:val="24"/>
        </w:rPr>
        <w:t>Ectopic thyroid tissue is a rare developmental anomaly resulting from aberrant migration of the thyroid gland during embryogenesis. Although ectopic thyroid tissue is most commonly identified in the lingual region, it may rarely occur at distant anatomical sites. We report a rare case of ectopic thyroid tissue presenting as a thoracic extradural cystic lesion in a 12-year-old girl.</w:t>
      </w:r>
    </w:p>
    <w:p w14:paraId="66DC66DB" w14:textId="77777777" w:rsidR="007C54DB" w:rsidRPr="007C54DB" w:rsidRDefault="007C54DB" w:rsidP="007C54DB">
      <w:pPr>
        <w:spacing w:line="276" w:lineRule="auto"/>
        <w:rPr>
          <w:rFonts w:ascii="Times New Roman" w:hAnsi="Times New Roman" w:cs="Times New Roman"/>
          <w:sz w:val="24"/>
          <w:szCs w:val="24"/>
        </w:rPr>
      </w:pPr>
      <w:r w:rsidRPr="007C54DB">
        <w:rPr>
          <w:rFonts w:ascii="Times New Roman" w:hAnsi="Times New Roman" w:cs="Times New Roman"/>
          <w:sz w:val="24"/>
          <w:szCs w:val="24"/>
        </w:rPr>
        <w:t>The patient presented with progressive difficulty in walking, bilateral lower limb weakness, and stool incontinence of one month's duration. Magnetic resonance imaging revealed a loculated extradural cystic lesion extending from D2 to D8 vertebral levels, causing significant spinal cord compression and radiologically suggestive of an arachnoid cyst. The patient underwent D3–D7 laminectomy and excision of the lesion. Histopathological examination demonstrated thyroid tissue composed of colloid-filled follicles. Immunohistochemistry showed strong positivity for thyroid transcription factor-1 (TTF-1) and thyroglobulin, with focal cytoplasmic and membranous positivity for CK19, diffuse membranous positivity for CD56, and reduced galectin-3 expression, supporting the diagnosis of ectopic thyroid tissue.</w:t>
      </w:r>
    </w:p>
    <w:p w14:paraId="3062BBF2" w14:textId="77777777" w:rsidR="007C54DB" w:rsidRPr="007C54DB" w:rsidRDefault="007C54DB" w:rsidP="007C54DB">
      <w:pPr>
        <w:spacing w:line="276" w:lineRule="auto"/>
        <w:rPr>
          <w:rFonts w:ascii="Times New Roman" w:hAnsi="Times New Roman" w:cs="Times New Roman"/>
          <w:sz w:val="24"/>
          <w:szCs w:val="24"/>
        </w:rPr>
      </w:pPr>
      <w:r w:rsidRPr="007C54DB">
        <w:rPr>
          <w:rFonts w:ascii="Times New Roman" w:hAnsi="Times New Roman" w:cs="Times New Roman"/>
          <w:sz w:val="24"/>
          <w:szCs w:val="24"/>
        </w:rPr>
        <w:t>Extensive evaluation to exclude a primary thyroid malignancy, including thyroid function tests, ultrasonography, contrast-enhanced computed tomography of the neck, positron emission tomography-computed tomography, and subsequent thyroidectomy, revealed no evidence of malignancy within the orthotopic thyroid gland. The patient showed neurological improvement following surgical decompression.</w:t>
      </w:r>
    </w:p>
    <w:p w14:paraId="56D10B54" w14:textId="77777777" w:rsidR="007C54DB" w:rsidRPr="007C54DB" w:rsidRDefault="007C54DB" w:rsidP="007C54DB">
      <w:pPr>
        <w:spacing w:line="276" w:lineRule="auto"/>
        <w:rPr>
          <w:rFonts w:ascii="Times New Roman" w:hAnsi="Times New Roman" w:cs="Times New Roman"/>
          <w:sz w:val="24"/>
          <w:szCs w:val="24"/>
        </w:rPr>
      </w:pPr>
      <w:r w:rsidRPr="007C54DB">
        <w:rPr>
          <w:rFonts w:ascii="Times New Roman" w:hAnsi="Times New Roman" w:cs="Times New Roman"/>
          <w:sz w:val="24"/>
          <w:szCs w:val="24"/>
        </w:rPr>
        <w:t xml:space="preserve">This case highlights an exceptionally rare presentation of ectopic thyroid tissue in a </w:t>
      </w:r>
      <w:proofErr w:type="spellStart"/>
      <w:r w:rsidRPr="007C54DB">
        <w:rPr>
          <w:rFonts w:ascii="Times New Roman" w:hAnsi="Times New Roman" w:cs="Times New Roman"/>
          <w:sz w:val="24"/>
          <w:szCs w:val="24"/>
        </w:rPr>
        <w:t>pediatric</w:t>
      </w:r>
      <w:proofErr w:type="spellEnd"/>
      <w:r w:rsidRPr="007C54DB">
        <w:rPr>
          <w:rFonts w:ascii="Times New Roman" w:hAnsi="Times New Roman" w:cs="Times New Roman"/>
          <w:sz w:val="24"/>
          <w:szCs w:val="24"/>
        </w:rPr>
        <w:t xml:space="preserve"> patient and underscores the importance of histopathological examination and immunohistochemistry in establishing the diagnosis of unusual spinal lesions.</w:t>
      </w:r>
    </w:p>
    <w:p w14:paraId="2CAC7C3E" w14:textId="77777777" w:rsidR="007C54DB" w:rsidRPr="007C54DB" w:rsidRDefault="007C54DB" w:rsidP="007C54DB">
      <w:pPr>
        <w:spacing w:line="276" w:lineRule="auto"/>
        <w:rPr>
          <w:rFonts w:ascii="Times New Roman" w:hAnsi="Times New Roman" w:cs="Times New Roman"/>
          <w:sz w:val="24"/>
          <w:szCs w:val="24"/>
        </w:rPr>
      </w:pPr>
      <w:r w:rsidRPr="007C54DB">
        <w:rPr>
          <w:rFonts w:ascii="Times New Roman" w:hAnsi="Times New Roman" w:cs="Times New Roman"/>
          <w:sz w:val="24"/>
          <w:szCs w:val="24"/>
        </w:rPr>
        <w:t>Keywords: Ectopic thyroid tissue; Thoracic extradural lesion; Spinal cord compression; Immunohistochemistry.</w:t>
      </w:r>
    </w:p>
    <w:p w14:paraId="20C7DB15" w14:textId="77777777" w:rsidR="007C54DB" w:rsidRDefault="007C54DB" w:rsidP="00B15185">
      <w:pPr>
        <w:spacing w:line="276" w:lineRule="auto"/>
        <w:rPr>
          <w:rFonts w:ascii="Times New Roman" w:hAnsi="Times New Roman" w:cs="Times New Roman"/>
          <w:b/>
          <w:bCs/>
          <w:sz w:val="24"/>
          <w:szCs w:val="24"/>
        </w:rPr>
      </w:pPr>
    </w:p>
    <w:p w14:paraId="488E5234" w14:textId="77777777" w:rsidR="007C54DB" w:rsidRPr="007C54DB" w:rsidRDefault="007C54DB" w:rsidP="007C54DB">
      <w:pPr>
        <w:spacing w:line="276" w:lineRule="auto"/>
        <w:rPr>
          <w:rFonts w:ascii="Times New Roman" w:hAnsi="Times New Roman" w:cs="Times New Roman"/>
          <w:b/>
          <w:bCs/>
          <w:sz w:val="24"/>
          <w:szCs w:val="24"/>
        </w:rPr>
      </w:pPr>
      <w:r w:rsidRPr="007C54DB">
        <w:rPr>
          <w:rFonts w:ascii="Times New Roman" w:hAnsi="Times New Roman" w:cs="Times New Roman"/>
          <w:b/>
          <w:bCs/>
          <w:sz w:val="24"/>
          <w:szCs w:val="24"/>
        </w:rPr>
        <w:t>Introduction</w:t>
      </w:r>
    </w:p>
    <w:p w14:paraId="16F47D6B" w14:textId="77777777" w:rsidR="007C54DB" w:rsidRPr="007C54DB" w:rsidRDefault="007C54DB" w:rsidP="007C54DB">
      <w:pPr>
        <w:spacing w:line="276" w:lineRule="auto"/>
        <w:rPr>
          <w:rFonts w:ascii="Times New Roman" w:hAnsi="Times New Roman" w:cs="Times New Roman"/>
          <w:sz w:val="24"/>
          <w:szCs w:val="24"/>
        </w:rPr>
      </w:pPr>
      <w:r w:rsidRPr="007C54DB">
        <w:rPr>
          <w:rFonts w:ascii="Times New Roman" w:hAnsi="Times New Roman" w:cs="Times New Roman"/>
          <w:sz w:val="24"/>
          <w:szCs w:val="24"/>
        </w:rPr>
        <w:t xml:space="preserve">Ectopic thyroid tissue is a rare developmental anomaly resulting from aberrant embryological migration of the thyroid gland from the foramen cecum to its normal </w:t>
      </w:r>
      <w:proofErr w:type="spellStart"/>
      <w:r w:rsidRPr="007C54DB">
        <w:rPr>
          <w:rFonts w:ascii="Times New Roman" w:hAnsi="Times New Roman" w:cs="Times New Roman"/>
          <w:sz w:val="24"/>
          <w:szCs w:val="24"/>
        </w:rPr>
        <w:t>pretracheal</w:t>
      </w:r>
      <w:proofErr w:type="spellEnd"/>
      <w:r w:rsidRPr="007C54DB">
        <w:rPr>
          <w:rFonts w:ascii="Times New Roman" w:hAnsi="Times New Roman" w:cs="Times New Roman"/>
          <w:sz w:val="24"/>
          <w:szCs w:val="24"/>
        </w:rPr>
        <w:t xml:space="preserve"> position. The reported prevalence is approximately 1 per 100,000–300,000 individuals, with most cases occurring in the lingual region. Ectopic thyroid tissue may occasionally be found in unusual locations such as the mediastinum, heart, lungs, gastrointestinal tract, and spinal region. Diagnosis may pose a significant challenge, particularly when located at distant sites and in the absence of any lesion within the orthotopic thyroid gland. Spinal involvement is exceptionally rare, especially in children, and may mimic more common benign lesions radiologically. Establishing the diagnosis requires careful correlation of histopathological </w:t>
      </w:r>
      <w:r w:rsidRPr="007C54DB">
        <w:rPr>
          <w:rFonts w:ascii="Times New Roman" w:hAnsi="Times New Roman" w:cs="Times New Roman"/>
          <w:sz w:val="24"/>
          <w:szCs w:val="24"/>
        </w:rPr>
        <w:lastRenderedPageBreak/>
        <w:t>findings, immunohistochemistry, and comprehensive evaluation to exclude metastatic disease from a primary thyroid carcinoma.</w:t>
      </w:r>
    </w:p>
    <w:p w14:paraId="3C7C3442" w14:textId="77777777" w:rsidR="007C54DB" w:rsidRPr="007C54DB" w:rsidRDefault="007C54DB" w:rsidP="007C54DB">
      <w:pPr>
        <w:spacing w:line="276" w:lineRule="auto"/>
        <w:rPr>
          <w:rFonts w:ascii="Times New Roman" w:hAnsi="Times New Roman" w:cs="Times New Roman"/>
          <w:sz w:val="24"/>
          <w:szCs w:val="24"/>
        </w:rPr>
      </w:pPr>
      <w:r w:rsidRPr="007C54DB">
        <w:rPr>
          <w:rFonts w:ascii="Times New Roman" w:hAnsi="Times New Roman" w:cs="Times New Roman"/>
          <w:sz w:val="24"/>
          <w:szCs w:val="24"/>
        </w:rPr>
        <w:t>We report a rare case of ectopic thyroid tissue presenting as a thoracic extradural cystic lesion in a 12-year-old girl with progressive paraparesis. The lesion was initially diagnosed radiologically as an arachnoid cyst, highlighting the diagnostic complexity and the importance of considering ectopic thyroid tissue in the differential diagnosis of unusual spinal lesions.</w:t>
      </w:r>
    </w:p>
    <w:p w14:paraId="6E5DADD9" w14:textId="77777777" w:rsidR="00617A5C" w:rsidRDefault="00617A5C" w:rsidP="00B15185">
      <w:pPr>
        <w:spacing w:line="276" w:lineRule="auto"/>
        <w:rPr>
          <w:rFonts w:ascii="Times New Roman" w:hAnsi="Times New Roman" w:cs="Times New Roman"/>
          <w:sz w:val="24"/>
          <w:szCs w:val="24"/>
        </w:rPr>
      </w:pPr>
    </w:p>
    <w:p w14:paraId="742623D7" w14:textId="77777777" w:rsidR="007C54DB" w:rsidRPr="007C54DB" w:rsidRDefault="007C54DB" w:rsidP="007C54DB">
      <w:pPr>
        <w:spacing w:line="276" w:lineRule="auto"/>
        <w:rPr>
          <w:rFonts w:ascii="Times New Roman" w:hAnsi="Times New Roman" w:cs="Times New Roman"/>
          <w:b/>
          <w:bCs/>
          <w:sz w:val="24"/>
          <w:szCs w:val="24"/>
        </w:rPr>
      </w:pPr>
      <w:r w:rsidRPr="007C54DB">
        <w:rPr>
          <w:rFonts w:ascii="Times New Roman" w:hAnsi="Times New Roman" w:cs="Times New Roman"/>
          <w:b/>
          <w:bCs/>
          <w:sz w:val="24"/>
          <w:szCs w:val="24"/>
        </w:rPr>
        <w:t>Microscopic Examination</w:t>
      </w:r>
    </w:p>
    <w:p w14:paraId="7639DCB9" w14:textId="77777777" w:rsidR="007C54DB" w:rsidRPr="007C54DB" w:rsidRDefault="007C54DB" w:rsidP="007C54DB">
      <w:pPr>
        <w:spacing w:line="276" w:lineRule="auto"/>
        <w:rPr>
          <w:rFonts w:ascii="Times New Roman" w:hAnsi="Times New Roman" w:cs="Times New Roman"/>
          <w:sz w:val="24"/>
          <w:szCs w:val="24"/>
        </w:rPr>
      </w:pPr>
      <w:r w:rsidRPr="007C54DB">
        <w:rPr>
          <w:rFonts w:ascii="Times New Roman" w:hAnsi="Times New Roman" w:cs="Times New Roman"/>
          <w:sz w:val="24"/>
          <w:szCs w:val="24"/>
        </w:rPr>
        <w:t>Histological sections revealed thyroid tissue composed of variably sized follicles filled with eosinophilic colloid. Intervening stroma was fibrovascular.</w:t>
      </w:r>
    </w:p>
    <w:p w14:paraId="24D59B85" w14:textId="77777777" w:rsidR="007C54DB" w:rsidRPr="007C54DB" w:rsidRDefault="007C54DB" w:rsidP="007C54DB">
      <w:pPr>
        <w:spacing w:line="276" w:lineRule="auto"/>
        <w:rPr>
          <w:rFonts w:ascii="Times New Roman" w:hAnsi="Times New Roman" w:cs="Times New Roman"/>
          <w:sz w:val="24"/>
          <w:szCs w:val="24"/>
        </w:rPr>
      </w:pPr>
      <w:r w:rsidRPr="007C54DB">
        <w:rPr>
          <w:rFonts w:ascii="Times New Roman" w:hAnsi="Times New Roman" w:cs="Times New Roman"/>
          <w:sz w:val="24"/>
          <w:szCs w:val="24"/>
        </w:rPr>
        <w:t xml:space="preserve">The presence of benign thyroid tissue </w:t>
      </w:r>
      <w:proofErr w:type="spellStart"/>
      <w:r w:rsidRPr="007C54DB">
        <w:rPr>
          <w:rFonts w:ascii="Times New Roman" w:hAnsi="Times New Roman" w:cs="Times New Roman"/>
          <w:sz w:val="24"/>
          <w:szCs w:val="24"/>
        </w:rPr>
        <w:t>favored</w:t>
      </w:r>
      <w:proofErr w:type="spellEnd"/>
      <w:r w:rsidRPr="007C54DB">
        <w:rPr>
          <w:rFonts w:ascii="Times New Roman" w:hAnsi="Times New Roman" w:cs="Times New Roman"/>
          <w:sz w:val="24"/>
          <w:szCs w:val="24"/>
        </w:rPr>
        <w:t xml:space="preserve"> the diagnosis of ectopic thyroid tissue rather than metastatic disease.</w:t>
      </w:r>
    </w:p>
    <w:p w14:paraId="31BC0FF7" w14:textId="114BFC70" w:rsidR="007C54DB" w:rsidRPr="007C54DB" w:rsidRDefault="007C54DB" w:rsidP="007C54DB">
      <w:pPr>
        <w:spacing w:line="276" w:lineRule="auto"/>
        <w:rPr>
          <w:rFonts w:ascii="Times New Roman" w:hAnsi="Times New Roman" w:cs="Times New Roman"/>
          <w:sz w:val="24"/>
          <w:szCs w:val="24"/>
        </w:rPr>
      </w:pPr>
    </w:p>
    <w:p w14:paraId="16BD379F" w14:textId="77777777" w:rsidR="007C54DB" w:rsidRPr="007C54DB" w:rsidRDefault="007C54DB" w:rsidP="007C54DB">
      <w:pPr>
        <w:spacing w:line="276" w:lineRule="auto"/>
        <w:rPr>
          <w:rFonts w:ascii="Times New Roman" w:hAnsi="Times New Roman" w:cs="Times New Roman"/>
          <w:b/>
          <w:bCs/>
          <w:sz w:val="24"/>
          <w:szCs w:val="24"/>
        </w:rPr>
      </w:pPr>
      <w:r w:rsidRPr="007C54DB">
        <w:rPr>
          <w:rFonts w:ascii="Times New Roman" w:hAnsi="Times New Roman" w:cs="Times New Roman"/>
          <w:b/>
          <w:bCs/>
          <w:sz w:val="24"/>
          <w:szCs w:val="24"/>
        </w:rPr>
        <w:t>Immunohistochemical Findings</w:t>
      </w:r>
    </w:p>
    <w:p w14:paraId="740B8DC6" w14:textId="77777777" w:rsidR="007C54DB" w:rsidRPr="007C54DB" w:rsidRDefault="007C54DB" w:rsidP="007C54DB">
      <w:pPr>
        <w:spacing w:line="276" w:lineRule="auto"/>
        <w:rPr>
          <w:rFonts w:ascii="Times New Roman" w:hAnsi="Times New Roman" w:cs="Times New Roman"/>
          <w:sz w:val="24"/>
          <w:szCs w:val="24"/>
        </w:rPr>
      </w:pPr>
      <w:r w:rsidRPr="007C54DB">
        <w:rPr>
          <w:rFonts w:ascii="Times New Roman" w:hAnsi="Times New Roman" w:cs="Times New Roman"/>
          <w:sz w:val="24"/>
          <w:szCs w:val="24"/>
        </w:rPr>
        <w:t>To determine the lineage of the lesion and confirm the diagnosis, immunohistochemical studies were performed.</w:t>
      </w:r>
    </w:p>
    <w:tbl>
      <w:tblPr>
        <w:tblStyle w:val="TableGrid"/>
        <w:tblW w:w="0" w:type="auto"/>
        <w:tblLook w:val="04A0" w:firstRow="1" w:lastRow="0" w:firstColumn="1" w:lastColumn="0" w:noHBand="0" w:noVBand="1"/>
      </w:tblPr>
      <w:tblGrid>
        <w:gridCol w:w="1693"/>
        <w:gridCol w:w="3118"/>
        <w:gridCol w:w="3882"/>
      </w:tblGrid>
      <w:tr w:rsidR="007C54DB" w:rsidRPr="007C54DB" w14:paraId="1A049C32" w14:textId="77777777" w:rsidTr="007C54DB">
        <w:tc>
          <w:tcPr>
            <w:tcW w:w="0" w:type="auto"/>
            <w:hideMark/>
          </w:tcPr>
          <w:p w14:paraId="7A4ADBEA" w14:textId="77777777" w:rsidR="007C54DB" w:rsidRPr="007C54DB" w:rsidRDefault="007C54DB" w:rsidP="007C54DB">
            <w:pPr>
              <w:spacing w:after="160" w:line="276" w:lineRule="auto"/>
              <w:rPr>
                <w:rFonts w:ascii="Times New Roman" w:hAnsi="Times New Roman" w:cs="Times New Roman"/>
                <w:b/>
                <w:bCs/>
                <w:sz w:val="24"/>
                <w:szCs w:val="24"/>
              </w:rPr>
            </w:pPr>
            <w:r w:rsidRPr="007C54DB">
              <w:rPr>
                <w:rFonts w:ascii="Times New Roman" w:hAnsi="Times New Roman" w:cs="Times New Roman"/>
                <w:b/>
                <w:bCs/>
                <w:sz w:val="24"/>
                <w:szCs w:val="24"/>
              </w:rPr>
              <w:t>Marker</w:t>
            </w:r>
          </w:p>
        </w:tc>
        <w:tc>
          <w:tcPr>
            <w:tcW w:w="0" w:type="auto"/>
            <w:hideMark/>
          </w:tcPr>
          <w:p w14:paraId="24E38AEF" w14:textId="77777777" w:rsidR="007C54DB" w:rsidRPr="007C54DB" w:rsidRDefault="007C54DB" w:rsidP="007C54DB">
            <w:pPr>
              <w:spacing w:after="160" w:line="276" w:lineRule="auto"/>
              <w:rPr>
                <w:rFonts w:ascii="Times New Roman" w:hAnsi="Times New Roman" w:cs="Times New Roman"/>
                <w:b/>
                <w:bCs/>
                <w:sz w:val="24"/>
                <w:szCs w:val="24"/>
              </w:rPr>
            </w:pPr>
            <w:r w:rsidRPr="007C54DB">
              <w:rPr>
                <w:rFonts w:ascii="Times New Roman" w:hAnsi="Times New Roman" w:cs="Times New Roman"/>
                <w:b/>
                <w:bCs/>
                <w:sz w:val="24"/>
                <w:szCs w:val="24"/>
              </w:rPr>
              <w:t>Result</w:t>
            </w:r>
          </w:p>
        </w:tc>
        <w:tc>
          <w:tcPr>
            <w:tcW w:w="0" w:type="auto"/>
            <w:hideMark/>
          </w:tcPr>
          <w:p w14:paraId="4855AE18" w14:textId="77777777" w:rsidR="007C54DB" w:rsidRPr="007C54DB" w:rsidRDefault="007C54DB" w:rsidP="007C54DB">
            <w:pPr>
              <w:spacing w:after="160" w:line="276" w:lineRule="auto"/>
              <w:rPr>
                <w:rFonts w:ascii="Times New Roman" w:hAnsi="Times New Roman" w:cs="Times New Roman"/>
                <w:b/>
                <w:bCs/>
                <w:sz w:val="24"/>
                <w:szCs w:val="24"/>
              </w:rPr>
            </w:pPr>
            <w:r w:rsidRPr="007C54DB">
              <w:rPr>
                <w:rFonts w:ascii="Times New Roman" w:hAnsi="Times New Roman" w:cs="Times New Roman"/>
                <w:b/>
                <w:bCs/>
                <w:sz w:val="24"/>
                <w:szCs w:val="24"/>
              </w:rPr>
              <w:t>Interpretation</w:t>
            </w:r>
          </w:p>
        </w:tc>
      </w:tr>
      <w:tr w:rsidR="007C54DB" w:rsidRPr="007C54DB" w14:paraId="39A8A48F" w14:textId="77777777" w:rsidTr="007C54DB">
        <w:tc>
          <w:tcPr>
            <w:tcW w:w="0" w:type="auto"/>
            <w:hideMark/>
          </w:tcPr>
          <w:p w14:paraId="3DE8FCF6" w14:textId="77777777" w:rsidR="007C54DB" w:rsidRPr="007C54DB" w:rsidRDefault="007C54DB" w:rsidP="007C54DB">
            <w:pPr>
              <w:spacing w:after="160" w:line="276" w:lineRule="auto"/>
              <w:rPr>
                <w:rFonts w:ascii="Times New Roman" w:hAnsi="Times New Roman" w:cs="Times New Roman"/>
                <w:sz w:val="24"/>
                <w:szCs w:val="24"/>
              </w:rPr>
            </w:pPr>
            <w:r w:rsidRPr="007C54DB">
              <w:rPr>
                <w:rFonts w:ascii="Times New Roman" w:hAnsi="Times New Roman" w:cs="Times New Roman"/>
                <w:b/>
                <w:bCs/>
                <w:sz w:val="24"/>
                <w:szCs w:val="24"/>
              </w:rPr>
              <w:t>TTF-1</w:t>
            </w:r>
          </w:p>
        </w:tc>
        <w:tc>
          <w:tcPr>
            <w:tcW w:w="0" w:type="auto"/>
            <w:hideMark/>
          </w:tcPr>
          <w:p w14:paraId="2E3D3831" w14:textId="77777777" w:rsidR="007C54DB" w:rsidRPr="007C54DB" w:rsidRDefault="007C54DB" w:rsidP="007C54DB">
            <w:pPr>
              <w:spacing w:after="160" w:line="276" w:lineRule="auto"/>
              <w:rPr>
                <w:rFonts w:ascii="Times New Roman" w:hAnsi="Times New Roman" w:cs="Times New Roman"/>
                <w:sz w:val="24"/>
                <w:szCs w:val="24"/>
              </w:rPr>
            </w:pPr>
            <w:r w:rsidRPr="007C54DB">
              <w:rPr>
                <w:rFonts w:ascii="Times New Roman" w:hAnsi="Times New Roman" w:cs="Times New Roman"/>
                <w:sz w:val="24"/>
                <w:szCs w:val="24"/>
              </w:rPr>
              <w:t>Strong nuclear positivity</w:t>
            </w:r>
          </w:p>
        </w:tc>
        <w:tc>
          <w:tcPr>
            <w:tcW w:w="0" w:type="auto"/>
            <w:hideMark/>
          </w:tcPr>
          <w:p w14:paraId="7DA18CEF" w14:textId="77777777" w:rsidR="007C54DB" w:rsidRPr="007C54DB" w:rsidRDefault="007C54DB" w:rsidP="007C54DB">
            <w:pPr>
              <w:spacing w:after="160" w:line="276" w:lineRule="auto"/>
              <w:rPr>
                <w:rFonts w:ascii="Times New Roman" w:hAnsi="Times New Roman" w:cs="Times New Roman"/>
                <w:sz w:val="24"/>
                <w:szCs w:val="24"/>
              </w:rPr>
            </w:pPr>
            <w:r w:rsidRPr="007C54DB">
              <w:rPr>
                <w:rFonts w:ascii="Times New Roman" w:hAnsi="Times New Roman" w:cs="Times New Roman"/>
                <w:sz w:val="24"/>
                <w:szCs w:val="24"/>
              </w:rPr>
              <w:t>Thyroid follicular epithelial origin</w:t>
            </w:r>
          </w:p>
        </w:tc>
      </w:tr>
      <w:tr w:rsidR="007C54DB" w:rsidRPr="007C54DB" w14:paraId="76A0F21E" w14:textId="77777777" w:rsidTr="007C54DB">
        <w:tc>
          <w:tcPr>
            <w:tcW w:w="0" w:type="auto"/>
            <w:hideMark/>
          </w:tcPr>
          <w:p w14:paraId="15BDE5FB" w14:textId="77777777" w:rsidR="007C54DB" w:rsidRPr="007C54DB" w:rsidRDefault="007C54DB" w:rsidP="007C54DB">
            <w:pPr>
              <w:spacing w:after="160" w:line="276" w:lineRule="auto"/>
              <w:rPr>
                <w:rFonts w:ascii="Times New Roman" w:hAnsi="Times New Roman" w:cs="Times New Roman"/>
                <w:sz w:val="24"/>
                <w:szCs w:val="24"/>
              </w:rPr>
            </w:pPr>
            <w:r w:rsidRPr="007C54DB">
              <w:rPr>
                <w:rFonts w:ascii="Times New Roman" w:hAnsi="Times New Roman" w:cs="Times New Roman"/>
                <w:b/>
                <w:bCs/>
                <w:sz w:val="24"/>
                <w:szCs w:val="24"/>
              </w:rPr>
              <w:t>Thyroglobulin</w:t>
            </w:r>
          </w:p>
        </w:tc>
        <w:tc>
          <w:tcPr>
            <w:tcW w:w="0" w:type="auto"/>
            <w:hideMark/>
          </w:tcPr>
          <w:p w14:paraId="312C9478" w14:textId="77777777" w:rsidR="007C54DB" w:rsidRPr="007C54DB" w:rsidRDefault="007C54DB" w:rsidP="007C54DB">
            <w:pPr>
              <w:spacing w:after="160" w:line="276" w:lineRule="auto"/>
              <w:rPr>
                <w:rFonts w:ascii="Times New Roman" w:hAnsi="Times New Roman" w:cs="Times New Roman"/>
                <w:sz w:val="24"/>
                <w:szCs w:val="24"/>
              </w:rPr>
            </w:pPr>
            <w:r w:rsidRPr="007C54DB">
              <w:rPr>
                <w:rFonts w:ascii="Times New Roman" w:hAnsi="Times New Roman" w:cs="Times New Roman"/>
                <w:sz w:val="24"/>
                <w:szCs w:val="24"/>
              </w:rPr>
              <w:t>Diffuse cytoplasmic positivity</w:t>
            </w:r>
          </w:p>
        </w:tc>
        <w:tc>
          <w:tcPr>
            <w:tcW w:w="0" w:type="auto"/>
            <w:hideMark/>
          </w:tcPr>
          <w:p w14:paraId="1648819C" w14:textId="77777777" w:rsidR="007C54DB" w:rsidRPr="007C54DB" w:rsidRDefault="007C54DB" w:rsidP="007C54DB">
            <w:pPr>
              <w:spacing w:after="160" w:line="276" w:lineRule="auto"/>
              <w:rPr>
                <w:rFonts w:ascii="Times New Roman" w:hAnsi="Times New Roman" w:cs="Times New Roman"/>
                <w:sz w:val="24"/>
                <w:szCs w:val="24"/>
              </w:rPr>
            </w:pPr>
            <w:r w:rsidRPr="007C54DB">
              <w:rPr>
                <w:rFonts w:ascii="Times New Roman" w:hAnsi="Times New Roman" w:cs="Times New Roman"/>
                <w:sz w:val="24"/>
                <w:szCs w:val="24"/>
              </w:rPr>
              <w:t>Confirms thyroid differentiation</w:t>
            </w:r>
          </w:p>
        </w:tc>
      </w:tr>
      <w:tr w:rsidR="007C54DB" w:rsidRPr="007C54DB" w14:paraId="46F0D269" w14:textId="77777777" w:rsidTr="007C54DB">
        <w:tc>
          <w:tcPr>
            <w:tcW w:w="0" w:type="auto"/>
            <w:hideMark/>
          </w:tcPr>
          <w:p w14:paraId="17756ECC" w14:textId="77777777" w:rsidR="007C54DB" w:rsidRPr="007C54DB" w:rsidRDefault="007C54DB" w:rsidP="007C54DB">
            <w:pPr>
              <w:spacing w:after="160" w:line="276" w:lineRule="auto"/>
              <w:rPr>
                <w:rFonts w:ascii="Times New Roman" w:hAnsi="Times New Roman" w:cs="Times New Roman"/>
                <w:sz w:val="24"/>
                <w:szCs w:val="24"/>
              </w:rPr>
            </w:pPr>
            <w:r w:rsidRPr="007C54DB">
              <w:rPr>
                <w:rFonts w:ascii="Times New Roman" w:hAnsi="Times New Roman" w:cs="Times New Roman"/>
                <w:b/>
                <w:bCs/>
                <w:sz w:val="24"/>
                <w:szCs w:val="24"/>
              </w:rPr>
              <w:t>CK19</w:t>
            </w:r>
          </w:p>
        </w:tc>
        <w:tc>
          <w:tcPr>
            <w:tcW w:w="0" w:type="auto"/>
            <w:hideMark/>
          </w:tcPr>
          <w:p w14:paraId="0F28525E" w14:textId="77777777" w:rsidR="007C54DB" w:rsidRPr="007C54DB" w:rsidRDefault="007C54DB" w:rsidP="007C54DB">
            <w:pPr>
              <w:spacing w:after="160" w:line="276" w:lineRule="auto"/>
              <w:rPr>
                <w:rFonts w:ascii="Times New Roman" w:hAnsi="Times New Roman" w:cs="Times New Roman"/>
                <w:sz w:val="24"/>
                <w:szCs w:val="24"/>
              </w:rPr>
            </w:pPr>
            <w:r w:rsidRPr="007C54DB">
              <w:rPr>
                <w:rFonts w:ascii="Times New Roman" w:hAnsi="Times New Roman" w:cs="Times New Roman"/>
                <w:sz w:val="24"/>
                <w:szCs w:val="24"/>
              </w:rPr>
              <w:t>Focal positivity</w:t>
            </w:r>
          </w:p>
        </w:tc>
        <w:tc>
          <w:tcPr>
            <w:tcW w:w="0" w:type="auto"/>
            <w:hideMark/>
          </w:tcPr>
          <w:p w14:paraId="18EC93DA" w14:textId="77777777" w:rsidR="007C54DB" w:rsidRPr="007C54DB" w:rsidRDefault="007C54DB" w:rsidP="007C54DB">
            <w:pPr>
              <w:spacing w:after="160" w:line="276" w:lineRule="auto"/>
              <w:rPr>
                <w:rFonts w:ascii="Times New Roman" w:hAnsi="Times New Roman" w:cs="Times New Roman"/>
                <w:sz w:val="24"/>
                <w:szCs w:val="24"/>
              </w:rPr>
            </w:pPr>
            <w:r w:rsidRPr="007C54DB">
              <w:rPr>
                <w:rFonts w:ascii="Times New Roman" w:hAnsi="Times New Roman" w:cs="Times New Roman"/>
                <w:sz w:val="24"/>
                <w:szCs w:val="24"/>
              </w:rPr>
              <w:t>Supports thyroid origin</w:t>
            </w:r>
          </w:p>
        </w:tc>
      </w:tr>
      <w:tr w:rsidR="007C54DB" w:rsidRPr="007C54DB" w14:paraId="7CBCE8D8" w14:textId="77777777" w:rsidTr="007C54DB">
        <w:tc>
          <w:tcPr>
            <w:tcW w:w="0" w:type="auto"/>
            <w:hideMark/>
          </w:tcPr>
          <w:p w14:paraId="1FC4D32C" w14:textId="77777777" w:rsidR="007C54DB" w:rsidRPr="007C54DB" w:rsidRDefault="007C54DB" w:rsidP="007C54DB">
            <w:pPr>
              <w:spacing w:after="160" w:line="276" w:lineRule="auto"/>
              <w:rPr>
                <w:rFonts w:ascii="Times New Roman" w:hAnsi="Times New Roman" w:cs="Times New Roman"/>
                <w:sz w:val="24"/>
                <w:szCs w:val="24"/>
              </w:rPr>
            </w:pPr>
            <w:r w:rsidRPr="007C54DB">
              <w:rPr>
                <w:rFonts w:ascii="Times New Roman" w:hAnsi="Times New Roman" w:cs="Times New Roman"/>
                <w:b/>
                <w:bCs/>
                <w:sz w:val="24"/>
                <w:szCs w:val="24"/>
              </w:rPr>
              <w:t>Galectin-3</w:t>
            </w:r>
          </w:p>
        </w:tc>
        <w:tc>
          <w:tcPr>
            <w:tcW w:w="0" w:type="auto"/>
            <w:hideMark/>
          </w:tcPr>
          <w:p w14:paraId="5CE60E55" w14:textId="77777777" w:rsidR="007C54DB" w:rsidRPr="007C54DB" w:rsidRDefault="007C54DB" w:rsidP="007C54DB">
            <w:pPr>
              <w:spacing w:after="160" w:line="276" w:lineRule="auto"/>
              <w:rPr>
                <w:rFonts w:ascii="Times New Roman" w:hAnsi="Times New Roman" w:cs="Times New Roman"/>
                <w:sz w:val="24"/>
                <w:szCs w:val="24"/>
              </w:rPr>
            </w:pPr>
            <w:r w:rsidRPr="007C54DB">
              <w:rPr>
                <w:rFonts w:ascii="Times New Roman" w:hAnsi="Times New Roman" w:cs="Times New Roman"/>
                <w:sz w:val="24"/>
                <w:szCs w:val="24"/>
              </w:rPr>
              <w:t>Negative</w:t>
            </w:r>
          </w:p>
        </w:tc>
        <w:tc>
          <w:tcPr>
            <w:tcW w:w="0" w:type="auto"/>
            <w:hideMark/>
          </w:tcPr>
          <w:p w14:paraId="00C0BA6F" w14:textId="77777777" w:rsidR="007C54DB" w:rsidRPr="007C54DB" w:rsidRDefault="007C54DB" w:rsidP="007C54DB">
            <w:pPr>
              <w:spacing w:after="160" w:line="276" w:lineRule="auto"/>
              <w:rPr>
                <w:rFonts w:ascii="Times New Roman" w:hAnsi="Times New Roman" w:cs="Times New Roman"/>
                <w:sz w:val="24"/>
                <w:szCs w:val="24"/>
              </w:rPr>
            </w:pPr>
            <w:r w:rsidRPr="007C54DB">
              <w:rPr>
                <w:rFonts w:ascii="Times New Roman" w:hAnsi="Times New Roman" w:cs="Times New Roman"/>
                <w:sz w:val="24"/>
                <w:szCs w:val="24"/>
              </w:rPr>
              <w:t>Supports a benign thyroid lesion</w:t>
            </w:r>
          </w:p>
        </w:tc>
      </w:tr>
      <w:tr w:rsidR="007C54DB" w:rsidRPr="007C54DB" w14:paraId="431B6243" w14:textId="77777777" w:rsidTr="007C54DB">
        <w:tc>
          <w:tcPr>
            <w:tcW w:w="0" w:type="auto"/>
            <w:hideMark/>
          </w:tcPr>
          <w:p w14:paraId="763DB355" w14:textId="77777777" w:rsidR="007C54DB" w:rsidRPr="007C54DB" w:rsidRDefault="007C54DB" w:rsidP="007C54DB">
            <w:pPr>
              <w:spacing w:after="160" w:line="276" w:lineRule="auto"/>
              <w:rPr>
                <w:rFonts w:ascii="Times New Roman" w:hAnsi="Times New Roman" w:cs="Times New Roman"/>
                <w:sz w:val="24"/>
                <w:szCs w:val="24"/>
              </w:rPr>
            </w:pPr>
            <w:r w:rsidRPr="007C54DB">
              <w:rPr>
                <w:rFonts w:ascii="Times New Roman" w:hAnsi="Times New Roman" w:cs="Times New Roman"/>
                <w:b/>
                <w:bCs/>
                <w:sz w:val="24"/>
                <w:szCs w:val="24"/>
              </w:rPr>
              <w:t>CD56</w:t>
            </w:r>
          </w:p>
        </w:tc>
        <w:tc>
          <w:tcPr>
            <w:tcW w:w="0" w:type="auto"/>
            <w:hideMark/>
          </w:tcPr>
          <w:p w14:paraId="3815BBD7" w14:textId="77777777" w:rsidR="007C54DB" w:rsidRPr="007C54DB" w:rsidRDefault="007C54DB" w:rsidP="007C54DB">
            <w:pPr>
              <w:spacing w:after="160" w:line="276" w:lineRule="auto"/>
              <w:rPr>
                <w:rFonts w:ascii="Times New Roman" w:hAnsi="Times New Roman" w:cs="Times New Roman"/>
                <w:sz w:val="24"/>
                <w:szCs w:val="24"/>
              </w:rPr>
            </w:pPr>
            <w:r w:rsidRPr="007C54DB">
              <w:rPr>
                <w:rFonts w:ascii="Times New Roman" w:hAnsi="Times New Roman" w:cs="Times New Roman"/>
                <w:sz w:val="24"/>
                <w:szCs w:val="24"/>
              </w:rPr>
              <w:t>Diffuse membranous staining</w:t>
            </w:r>
          </w:p>
        </w:tc>
        <w:tc>
          <w:tcPr>
            <w:tcW w:w="0" w:type="auto"/>
            <w:hideMark/>
          </w:tcPr>
          <w:p w14:paraId="34D3F99A" w14:textId="77777777" w:rsidR="007C54DB" w:rsidRPr="007C54DB" w:rsidRDefault="007C54DB" w:rsidP="007C54DB">
            <w:pPr>
              <w:spacing w:after="160" w:line="276" w:lineRule="auto"/>
              <w:rPr>
                <w:rFonts w:ascii="Times New Roman" w:hAnsi="Times New Roman" w:cs="Times New Roman"/>
                <w:sz w:val="24"/>
                <w:szCs w:val="24"/>
              </w:rPr>
            </w:pPr>
            <w:r w:rsidRPr="007C54DB">
              <w:rPr>
                <w:rFonts w:ascii="Times New Roman" w:hAnsi="Times New Roman" w:cs="Times New Roman"/>
                <w:sz w:val="24"/>
                <w:szCs w:val="24"/>
              </w:rPr>
              <w:t>Characteristic of benign thyroid tissue</w:t>
            </w:r>
          </w:p>
        </w:tc>
      </w:tr>
    </w:tbl>
    <w:p w14:paraId="0C956B9A" w14:textId="77777777" w:rsidR="007C54DB" w:rsidRPr="007C54DB" w:rsidRDefault="007C54DB" w:rsidP="007C54DB">
      <w:pPr>
        <w:spacing w:line="276" w:lineRule="auto"/>
        <w:rPr>
          <w:rFonts w:ascii="Times New Roman" w:hAnsi="Times New Roman" w:cs="Times New Roman"/>
          <w:sz w:val="24"/>
          <w:szCs w:val="24"/>
        </w:rPr>
      </w:pPr>
      <w:r w:rsidRPr="007C54DB">
        <w:rPr>
          <w:rFonts w:ascii="Times New Roman" w:hAnsi="Times New Roman" w:cs="Times New Roman"/>
          <w:sz w:val="24"/>
          <w:szCs w:val="24"/>
        </w:rPr>
        <w:t>The immunophenotypic profile confirmed thyroid origin and supported the diagnosis of ectopic thyroid tissue.</w:t>
      </w:r>
    </w:p>
    <w:p w14:paraId="5B4D9C74" w14:textId="7B37E854" w:rsidR="007C54DB" w:rsidRPr="007C54DB" w:rsidRDefault="007C54DB" w:rsidP="007C54DB">
      <w:pPr>
        <w:spacing w:line="276" w:lineRule="auto"/>
        <w:rPr>
          <w:rFonts w:ascii="Times New Roman" w:hAnsi="Times New Roman" w:cs="Times New Roman"/>
          <w:sz w:val="24"/>
          <w:szCs w:val="24"/>
        </w:rPr>
      </w:pPr>
    </w:p>
    <w:p w14:paraId="4B78001B" w14:textId="77777777" w:rsidR="007C54DB" w:rsidRPr="007C54DB" w:rsidRDefault="007C54DB" w:rsidP="007C54DB">
      <w:pPr>
        <w:spacing w:line="276" w:lineRule="auto"/>
        <w:rPr>
          <w:rFonts w:ascii="Times New Roman" w:hAnsi="Times New Roman" w:cs="Times New Roman"/>
          <w:b/>
          <w:bCs/>
          <w:sz w:val="24"/>
          <w:szCs w:val="24"/>
        </w:rPr>
      </w:pPr>
      <w:r w:rsidRPr="007C54DB">
        <w:rPr>
          <w:rFonts w:ascii="Times New Roman" w:hAnsi="Times New Roman" w:cs="Times New Roman"/>
          <w:b/>
          <w:bCs/>
          <w:sz w:val="24"/>
          <w:szCs w:val="24"/>
        </w:rPr>
        <w:t>Pathological Differential Diagnosis</w:t>
      </w:r>
    </w:p>
    <w:p w14:paraId="55A8F036" w14:textId="77777777" w:rsidR="007C54DB" w:rsidRPr="007C54DB" w:rsidRDefault="007C54DB" w:rsidP="007C54DB">
      <w:pPr>
        <w:spacing w:line="276" w:lineRule="auto"/>
        <w:rPr>
          <w:rFonts w:ascii="Times New Roman" w:hAnsi="Times New Roman" w:cs="Times New Roman"/>
          <w:sz w:val="24"/>
          <w:szCs w:val="24"/>
        </w:rPr>
      </w:pPr>
      <w:r w:rsidRPr="007C54DB">
        <w:rPr>
          <w:rFonts w:ascii="Times New Roman" w:hAnsi="Times New Roman" w:cs="Times New Roman"/>
          <w:sz w:val="24"/>
          <w:szCs w:val="24"/>
        </w:rPr>
        <w:t>Several differential diagnoses were considered.</w:t>
      </w:r>
    </w:p>
    <w:p w14:paraId="4D1430BE" w14:textId="77777777" w:rsidR="007C54DB" w:rsidRPr="007C54DB" w:rsidRDefault="007C54DB" w:rsidP="007C54DB">
      <w:pPr>
        <w:spacing w:line="276" w:lineRule="auto"/>
        <w:rPr>
          <w:rFonts w:ascii="Times New Roman" w:hAnsi="Times New Roman" w:cs="Times New Roman"/>
          <w:b/>
          <w:bCs/>
          <w:sz w:val="24"/>
          <w:szCs w:val="24"/>
        </w:rPr>
      </w:pPr>
      <w:r w:rsidRPr="007C54DB">
        <w:rPr>
          <w:rFonts w:ascii="Times New Roman" w:hAnsi="Times New Roman" w:cs="Times New Roman"/>
          <w:b/>
          <w:bCs/>
          <w:sz w:val="24"/>
          <w:szCs w:val="24"/>
        </w:rPr>
        <w:t>Metastatic Papillary Thyroid Carcinoma</w:t>
      </w:r>
    </w:p>
    <w:p w14:paraId="1A9EBCCC" w14:textId="77777777" w:rsidR="007C54DB" w:rsidRPr="007C54DB" w:rsidRDefault="007C54DB" w:rsidP="007C54DB">
      <w:pPr>
        <w:spacing w:line="276" w:lineRule="auto"/>
        <w:rPr>
          <w:rFonts w:ascii="Times New Roman" w:hAnsi="Times New Roman" w:cs="Times New Roman"/>
          <w:sz w:val="24"/>
          <w:szCs w:val="24"/>
        </w:rPr>
      </w:pPr>
      <w:r w:rsidRPr="007C54DB">
        <w:rPr>
          <w:rFonts w:ascii="Times New Roman" w:hAnsi="Times New Roman" w:cs="Times New Roman"/>
          <w:sz w:val="24"/>
          <w:szCs w:val="24"/>
        </w:rPr>
        <w:t xml:space="preserve">This was an important differential diagnosis because papillary thyroid carcinoma may metastasize to distant sites. However, extensive </w:t>
      </w:r>
      <w:proofErr w:type="spellStart"/>
      <w:r w:rsidRPr="007C54DB">
        <w:rPr>
          <w:rFonts w:ascii="Times New Roman" w:hAnsi="Times New Roman" w:cs="Times New Roman"/>
          <w:sz w:val="24"/>
          <w:szCs w:val="24"/>
        </w:rPr>
        <w:t>clinicoradiological</w:t>
      </w:r>
      <w:proofErr w:type="spellEnd"/>
      <w:r w:rsidRPr="007C54DB">
        <w:rPr>
          <w:rFonts w:ascii="Times New Roman" w:hAnsi="Times New Roman" w:cs="Times New Roman"/>
          <w:sz w:val="24"/>
          <w:szCs w:val="24"/>
        </w:rPr>
        <w:t xml:space="preserve"> evaluation failed to demonstrate any primary lesion within the thyroid gland. Furthermore, the </w:t>
      </w:r>
      <w:proofErr w:type="spellStart"/>
      <w:r w:rsidRPr="007C54DB">
        <w:rPr>
          <w:rFonts w:ascii="Times New Roman" w:hAnsi="Times New Roman" w:cs="Times New Roman"/>
          <w:sz w:val="24"/>
          <w:szCs w:val="24"/>
        </w:rPr>
        <w:lastRenderedPageBreak/>
        <w:t>histomorphological</w:t>
      </w:r>
      <w:proofErr w:type="spellEnd"/>
      <w:r w:rsidRPr="007C54DB">
        <w:rPr>
          <w:rFonts w:ascii="Times New Roman" w:hAnsi="Times New Roman" w:cs="Times New Roman"/>
          <w:sz w:val="24"/>
          <w:szCs w:val="24"/>
        </w:rPr>
        <w:t xml:space="preserve"> and immunohistochemical findings did not support metastatic papillary thyroid carcinoma.</w:t>
      </w:r>
    </w:p>
    <w:p w14:paraId="56BD946E" w14:textId="77777777" w:rsidR="007C54DB" w:rsidRPr="007C54DB" w:rsidRDefault="007C54DB" w:rsidP="007C54DB">
      <w:pPr>
        <w:spacing w:line="276" w:lineRule="auto"/>
        <w:rPr>
          <w:rFonts w:ascii="Times New Roman" w:hAnsi="Times New Roman" w:cs="Times New Roman"/>
          <w:b/>
          <w:bCs/>
          <w:sz w:val="24"/>
          <w:szCs w:val="24"/>
        </w:rPr>
      </w:pPr>
      <w:r w:rsidRPr="007C54DB">
        <w:rPr>
          <w:rFonts w:ascii="Times New Roman" w:hAnsi="Times New Roman" w:cs="Times New Roman"/>
          <w:b/>
          <w:bCs/>
          <w:sz w:val="24"/>
          <w:szCs w:val="24"/>
        </w:rPr>
        <w:t>Benign Ectopic Thyroid Tissue</w:t>
      </w:r>
    </w:p>
    <w:p w14:paraId="41F43440" w14:textId="77777777" w:rsidR="007C54DB" w:rsidRPr="007C54DB" w:rsidRDefault="007C54DB" w:rsidP="007C54DB">
      <w:pPr>
        <w:spacing w:line="276" w:lineRule="auto"/>
        <w:rPr>
          <w:rFonts w:ascii="Times New Roman" w:hAnsi="Times New Roman" w:cs="Times New Roman"/>
          <w:sz w:val="24"/>
          <w:szCs w:val="24"/>
        </w:rPr>
      </w:pPr>
      <w:r w:rsidRPr="007C54DB">
        <w:rPr>
          <w:rFonts w:ascii="Times New Roman" w:hAnsi="Times New Roman" w:cs="Times New Roman"/>
          <w:sz w:val="24"/>
          <w:szCs w:val="24"/>
        </w:rPr>
        <w:t xml:space="preserve">The presence of colloid-filled thyroid follicles, absence of significant cytological atypia, and supportive immunohistochemical findings </w:t>
      </w:r>
      <w:proofErr w:type="spellStart"/>
      <w:r w:rsidRPr="007C54DB">
        <w:rPr>
          <w:rFonts w:ascii="Times New Roman" w:hAnsi="Times New Roman" w:cs="Times New Roman"/>
          <w:sz w:val="24"/>
          <w:szCs w:val="24"/>
        </w:rPr>
        <w:t>favored</w:t>
      </w:r>
      <w:proofErr w:type="spellEnd"/>
      <w:r w:rsidRPr="007C54DB">
        <w:rPr>
          <w:rFonts w:ascii="Times New Roman" w:hAnsi="Times New Roman" w:cs="Times New Roman"/>
          <w:sz w:val="24"/>
          <w:szCs w:val="24"/>
        </w:rPr>
        <w:t xml:space="preserve"> the diagnosis of benign ectopic thyroid tissue.</w:t>
      </w:r>
    </w:p>
    <w:p w14:paraId="5085517E" w14:textId="77777777" w:rsidR="007C54DB" w:rsidRPr="007C54DB" w:rsidRDefault="007C54DB" w:rsidP="007C54DB">
      <w:pPr>
        <w:spacing w:line="276" w:lineRule="auto"/>
        <w:rPr>
          <w:rFonts w:ascii="Times New Roman" w:hAnsi="Times New Roman" w:cs="Times New Roman"/>
          <w:b/>
          <w:bCs/>
          <w:sz w:val="24"/>
          <w:szCs w:val="24"/>
        </w:rPr>
      </w:pPr>
      <w:r w:rsidRPr="007C54DB">
        <w:rPr>
          <w:rFonts w:ascii="Times New Roman" w:hAnsi="Times New Roman" w:cs="Times New Roman"/>
          <w:b/>
          <w:bCs/>
          <w:sz w:val="24"/>
          <w:szCs w:val="24"/>
        </w:rPr>
        <w:t>Metastatic Follicular Thyroid Carcinoma</w:t>
      </w:r>
    </w:p>
    <w:p w14:paraId="25942B3D" w14:textId="77777777" w:rsidR="007C54DB" w:rsidRPr="007C54DB" w:rsidRDefault="007C54DB" w:rsidP="007C54DB">
      <w:pPr>
        <w:spacing w:line="276" w:lineRule="auto"/>
        <w:rPr>
          <w:rFonts w:ascii="Times New Roman" w:hAnsi="Times New Roman" w:cs="Times New Roman"/>
          <w:sz w:val="24"/>
          <w:szCs w:val="24"/>
        </w:rPr>
      </w:pPr>
      <w:r w:rsidRPr="007C54DB">
        <w:rPr>
          <w:rFonts w:ascii="Times New Roman" w:hAnsi="Times New Roman" w:cs="Times New Roman"/>
          <w:sz w:val="24"/>
          <w:szCs w:val="24"/>
        </w:rPr>
        <w:t>This possibility was considered because of the thyroid follicular differentiation of the lesion. However, the absence of a primary thyroid neoplasm and the benign histological features argued against metastatic follicular thyroid carcinoma.</w:t>
      </w:r>
    </w:p>
    <w:p w14:paraId="404B7C2E" w14:textId="7CD10EF6" w:rsidR="007C54DB" w:rsidRPr="007C54DB" w:rsidRDefault="007C54DB" w:rsidP="007C54DB">
      <w:pPr>
        <w:spacing w:line="276" w:lineRule="auto"/>
        <w:rPr>
          <w:rFonts w:ascii="Times New Roman" w:hAnsi="Times New Roman" w:cs="Times New Roman"/>
          <w:sz w:val="24"/>
          <w:szCs w:val="24"/>
        </w:rPr>
      </w:pPr>
    </w:p>
    <w:p w14:paraId="2AE7D351" w14:textId="77777777" w:rsidR="007C54DB" w:rsidRPr="007C54DB" w:rsidRDefault="007C54DB" w:rsidP="007C54DB">
      <w:pPr>
        <w:spacing w:line="276" w:lineRule="auto"/>
        <w:rPr>
          <w:rFonts w:ascii="Times New Roman" w:hAnsi="Times New Roman" w:cs="Times New Roman"/>
          <w:b/>
          <w:bCs/>
          <w:sz w:val="24"/>
          <w:szCs w:val="24"/>
        </w:rPr>
      </w:pPr>
      <w:r w:rsidRPr="007C54DB">
        <w:rPr>
          <w:rFonts w:ascii="Times New Roman" w:hAnsi="Times New Roman" w:cs="Times New Roman"/>
          <w:b/>
          <w:bCs/>
          <w:sz w:val="24"/>
          <w:szCs w:val="24"/>
        </w:rPr>
        <w:t>Evaluation of Orthotopic Thyroid Gland</w:t>
      </w:r>
    </w:p>
    <w:p w14:paraId="1AA2A5C4" w14:textId="77777777" w:rsidR="007C54DB" w:rsidRPr="007C54DB" w:rsidRDefault="007C54DB" w:rsidP="007C54DB">
      <w:pPr>
        <w:spacing w:line="276" w:lineRule="auto"/>
        <w:rPr>
          <w:rFonts w:ascii="Times New Roman" w:hAnsi="Times New Roman" w:cs="Times New Roman"/>
          <w:sz w:val="24"/>
          <w:szCs w:val="24"/>
        </w:rPr>
      </w:pPr>
      <w:r w:rsidRPr="007C54DB">
        <w:rPr>
          <w:rFonts w:ascii="Times New Roman" w:hAnsi="Times New Roman" w:cs="Times New Roman"/>
          <w:sz w:val="24"/>
          <w:szCs w:val="24"/>
        </w:rPr>
        <w:t>To exclude the possibility of an occult primary thyroid malignancy, comprehensive investigations were undertaken.</w:t>
      </w:r>
    </w:p>
    <w:p w14:paraId="6CBE13C9" w14:textId="77777777" w:rsidR="007C54DB" w:rsidRPr="007C54DB" w:rsidRDefault="007C54DB" w:rsidP="007C54DB">
      <w:pPr>
        <w:spacing w:line="276" w:lineRule="auto"/>
        <w:rPr>
          <w:rFonts w:ascii="Times New Roman" w:hAnsi="Times New Roman" w:cs="Times New Roman"/>
          <w:b/>
          <w:bCs/>
          <w:sz w:val="24"/>
          <w:szCs w:val="24"/>
        </w:rPr>
      </w:pPr>
      <w:r w:rsidRPr="007C54DB">
        <w:rPr>
          <w:rFonts w:ascii="Times New Roman" w:hAnsi="Times New Roman" w:cs="Times New Roman"/>
          <w:b/>
          <w:bCs/>
          <w:sz w:val="24"/>
          <w:szCs w:val="24"/>
        </w:rPr>
        <w:t>Thyroid Function Tests</w:t>
      </w:r>
    </w:p>
    <w:p w14:paraId="530A0014" w14:textId="77777777" w:rsidR="007C54DB" w:rsidRPr="007C54DB" w:rsidRDefault="007C54DB" w:rsidP="007C54DB">
      <w:pPr>
        <w:spacing w:line="276" w:lineRule="auto"/>
        <w:rPr>
          <w:rFonts w:ascii="Times New Roman" w:hAnsi="Times New Roman" w:cs="Times New Roman"/>
          <w:sz w:val="24"/>
          <w:szCs w:val="24"/>
        </w:rPr>
      </w:pPr>
      <w:r w:rsidRPr="007C54DB">
        <w:rPr>
          <w:rFonts w:ascii="Times New Roman" w:hAnsi="Times New Roman" w:cs="Times New Roman"/>
          <w:sz w:val="24"/>
          <w:szCs w:val="24"/>
        </w:rPr>
        <w:t>The patient was euthyroid with normal thyroid function tests.</w:t>
      </w:r>
    </w:p>
    <w:p w14:paraId="41B1D50F" w14:textId="77777777" w:rsidR="007C54DB" w:rsidRPr="007C54DB" w:rsidRDefault="007C54DB" w:rsidP="007C54DB">
      <w:pPr>
        <w:spacing w:line="276" w:lineRule="auto"/>
        <w:rPr>
          <w:rFonts w:ascii="Times New Roman" w:hAnsi="Times New Roman" w:cs="Times New Roman"/>
          <w:b/>
          <w:bCs/>
          <w:sz w:val="24"/>
          <w:szCs w:val="24"/>
        </w:rPr>
      </w:pPr>
      <w:r w:rsidRPr="007C54DB">
        <w:rPr>
          <w:rFonts w:ascii="Times New Roman" w:hAnsi="Times New Roman" w:cs="Times New Roman"/>
          <w:b/>
          <w:bCs/>
          <w:sz w:val="24"/>
          <w:szCs w:val="24"/>
        </w:rPr>
        <w:t>Ultrasonography</w:t>
      </w:r>
    </w:p>
    <w:p w14:paraId="5E477976" w14:textId="77777777" w:rsidR="007C54DB" w:rsidRPr="007C54DB" w:rsidRDefault="007C54DB" w:rsidP="007C54DB">
      <w:pPr>
        <w:spacing w:line="276" w:lineRule="auto"/>
        <w:rPr>
          <w:rFonts w:ascii="Times New Roman" w:hAnsi="Times New Roman" w:cs="Times New Roman"/>
          <w:sz w:val="24"/>
          <w:szCs w:val="24"/>
        </w:rPr>
      </w:pPr>
      <w:r w:rsidRPr="007C54DB">
        <w:rPr>
          <w:rFonts w:ascii="Times New Roman" w:hAnsi="Times New Roman" w:cs="Times New Roman"/>
          <w:sz w:val="24"/>
          <w:szCs w:val="24"/>
        </w:rPr>
        <w:t>Ultrasonography of the neck demonstrated a normally located thyroid gland without nodules, suspicious calcifications, or abnormal cervical lymph nodes.</w:t>
      </w:r>
    </w:p>
    <w:p w14:paraId="770B9BF9" w14:textId="77777777" w:rsidR="007C54DB" w:rsidRPr="007C54DB" w:rsidRDefault="007C54DB" w:rsidP="007C54DB">
      <w:pPr>
        <w:spacing w:line="276" w:lineRule="auto"/>
        <w:rPr>
          <w:rFonts w:ascii="Times New Roman" w:hAnsi="Times New Roman" w:cs="Times New Roman"/>
          <w:b/>
          <w:bCs/>
          <w:sz w:val="24"/>
          <w:szCs w:val="24"/>
        </w:rPr>
      </w:pPr>
      <w:r w:rsidRPr="007C54DB">
        <w:rPr>
          <w:rFonts w:ascii="Times New Roman" w:hAnsi="Times New Roman" w:cs="Times New Roman"/>
          <w:b/>
          <w:bCs/>
          <w:sz w:val="24"/>
          <w:szCs w:val="24"/>
        </w:rPr>
        <w:t>Contrast-Enhanced CT Neck</w:t>
      </w:r>
    </w:p>
    <w:p w14:paraId="136BA62E" w14:textId="77777777" w:rsidR="007C54DB" w:rsidRPr="007C54DB" w:rsidRDefault="007C54DB" w:rsidP="007C54DB">
      <w:pPr>
        <w:spacing w:line="276" w:lineRule="auto"/>
        <w:rPr>
          <w:rFonts w:ascii="Times New Roman" w:hAnsi="Times New Roman" w:cs="Times New Roman"/>
          <w:sz w:val="24"/>
          <w:szCs w:val="24"/>
        </w:rPr>
      </w:pPr>
      <w:r w:rsidRPr="007C54DB">
        <w:rPr>
          <w:rFonts w:ascii="Times New Roman" w:hAnsi="Times New Roman" w:cs="Times New Roman"/>
          <w:sz w:val="24"/>
          <w:szCs w:val="24"/>
        </w:rPr>
        <w:t>CT examination revealed a normal thyroid gland within the thyroid bed and no evidence of cervical lymphadenopathy or ectopic thyroid tissue.</w:t>
      </w:r>
    </w:p>
    <w:p w14:paraId="23D2FCF8" w14:textId="77777777" w:rsidR="007C54DB" w:rsidRPr="007C54DB" w:rsidRDefault="007C54DB" w:rsidP="007C54DB">
      <w:pPr>
        <w:spacing w:line="276" w:lineRule="auto"/>
        <w:rPr>
          <w:rFonts w:ascii="Times New Roman" w:hAnsi="Times New Roman" w:cs="Times New Roman"/>
          <w:b/>
          <w:bCs/>
          <w:sz w:val="24"/>
          <w:szCs w:val="24"/>
        </w:rPr>
      </w:pPr>
      <w:r w:rsidRPr="007C54DB">
        <w:rPr>
          <w:rFonts w:ascii="Times New Roman" w:hAnsi="Times New Roman" w:cs="Times New Roman"/>
          <w:b/>
          <w:bCs/>
          <w:sz w:val="24"/>
          <w:szCs w:val="24"/>
        </w:rPr>
        <w:t>PET-</w:t>
      </w:r>
      <w:proofErr w:type="gramStart"/>
      <w:r w:rsidRPr="007C54DB">
        <w:rPr>
          <w:rFonts w:ascii="Times New Roman" w:hAnsi="Times New Roman" w:cs="Times New Roman"/>
          <w:b/>
          <w:bCs/>
          <w:sz w:val="24"/>
          <w:szCs w:val="24"/>
        </w:rPr>
        <w:t>CT Scan</w:t>
      </w:r>
      <w:proofErr w:type="gramEnd"/>
    </w:p>
    <w:p w14:paraId="703F69CB" w14:textId="77777777" w:rsidR="007C54DB" w:rsidRPr="007C54DB" w:rsidRDefault="007C54DB" w:rsidP="007C54DB">
      <w:pPr>
        <w:spacing w:line="276" w:lineRule="auto"/>
        <w:rPr>
          <w:rFonts w:ascii="Times New Roman" w:hAnsi="Times New Roman" w:cs="Times New Roman"/>
          <w:sz w:val="24"/>
          <w:szCs w:val="24"/>
        </w:rPr>
      </w:pPr>
      <w:r w:rsidRPr="007C54DB">
        <w:rPr>
          <w:rFonts w:ascii="Times New Roman" w:hAnsi="Times New Roman" w:cs="Times New Roman"/>
          <w:sz w:val="24"/>
          <w:szCs w:val="24"/>
        </w:rPr>
        <w:t>Whole-body FDG PET-CT showed postoperative changes in the thoracic spine but no metabolically active lesion in the thyroid gland or elsewhere in the body. No FDG-avid cervical lymphadenopathy or distant metastasis was identified.</w:t>
      </w:r>
    </w:p>
    <w:p w14:paraId="4BCA7753" w14:textId="620BE159" w:rsidR="007C54DB" w:rsidRPr="007C54DB" w:rsidRDefault="007C54DB" w:rsidP="007C54DB">
      <w:pPr>
        <w:spacing w:line="276" w:lineRule="auto"/>
        <w:rPr>
          <w:rFonts w:ascii="Times New Roman" w:hAnsi="Times New Roman" w:cs="Times New Roman"/>
          <w:sz w:val="24"/>
          <w:szCs w:val="24"/>
        </w:rPr>
      </w:pPr>
    </w:p>
    <w:p w14:paraId="31507841" w14:textId="77777777" w:rsidR="007C54DB" w:rsidRPr="007C54DB" w:rsidRDefault="007C54DB" w:rsidP="007C54DB">
      <w:pPr>
        <w:spacing w:line="276" w:lineRule="auto"/>
        <w:rPr>
          <w:rFonts w:ascii="Times New Roman" w:hAnsi="Times New Roman" w:cs="Times New Roman"/>
          <w:b/>
          <w:bCs/>
          <w:sz w:val="24"/>
          <w:szCs w:val="24"/>
        </w:rPr>
      </w:pPr>
      <w:r w:rsidRPr="007C54DB">
        <w:rPr>
          <w:rFonts w:ascii="Times New Roman" w:hAnsi="Times New Roman" w:cs="Times New Roman"/>
          <w:b/>
          <w:bCs/>
          <w:sz w:val="24"/>
          <w:szCs w:val="24"/>
        </w:rPr>
        <w:t>Final Pathological Diagnosis</w:t>
      </w:r>
    </w:p>
    <w:p w14:paraId="77222BED" w14:textId="77777777" w:rsidR="007C54DB" w:rsidRPr="007C54DB" w:rsidRDefault="007C54DB" w:rsidP="007C54DB">
      <w:pPr>
        <w:spacing w:line="276" w:lineRule="auto"/>
        <w:rPr>
          <w:rFonts w:ascii="Times New Roman" w:hAnsi="Times New Roman" w:cs="Times New Roman"/>
          <w:sz w:val="24"/>
          <w:szCs w:val="24"/>
        </w:rPr>
      </w:pPr>
      <w:r w:rsidRPr="007C54DB">
        <w:rPr>
          <w:rFonts w:ascii="Times New Roman" w:hAnsi="Times New Roman" w:cs="Times New Roman"/>
          <w:sz w:val="24"/>
          <w:szCs w:val="24"/>
        </w:rPr>
        <w:t xml:space="preserve">Based on the characteristic </w:t>
      </w:r>
      <w:proofErr w:type="spellStart"/>
      <w:r w:rsidRPr="007C54DB">
        <w:rPr>
          <w:rFonts w:ascii="Times New Roman" w:hAnsi="Times New Roman" w:cs="Times New Roman"/>
          <w:sz w:val="24"/>
          <w:szCs w:val="24"/>
        </w:rPr>
        <w:t>histomorphological</w:t>
      </w:r>
      <w:proofErr w:type="spellEnd"/>
      <w:r w:rsidRPr="007C54DB">
        <w:rPr>
          <w:rFonts w:ascii="Times New Roman" w:hAnsi="Times New Roman" w:cs="Times New Roman"/>
          <w:sz w:val="24"/>
          <w:szCs w:val="24"/>
        </w:rPr>
        <w:t xml:space="preserve"> features, thyroid-specific immunohistochemical marker expression, absence of malignancy within the orthotopic thyroid gland, and negative metastatic workup, a diagnosis of:</w:t>
      </w:r>
    </w:p>
    <w:p w14:paraId="74FC2CE3" w14:textId="77777777" w:rsidR="007C54DB" w:rsidRPr="007C54DB" w:rsidRDefault="007C54DB" w:rsidP="007C54DB">
      <w:pPr>
        <w:spacing w:line="276" w:lineRule="auto"/>
        <w:rPr>
          <w:rFonts w:ascii="Times New Roman" w:hAnsi="Times New Roman" w:cs="Times New Roman"/>
          <w:sz w:val="24"/>
          <w:szCs w:val="24"/>
        </w:rPr>
      </w:pPr>
      <w:r w:rsidRPr="007C54DB">
        <w:rPr>
          <w:rFonts w:ascii="Times New Roman" w:hAnsi="Times New Roman" w:cs="Times New Roman"/>
          <w:b/>
          <w:bCs/>
          <w:sz w:val="24"/>
          <w:szCs w:val="24"/>
        </w:rPr>
        <w:t>Ectopic Thyroid Tissue Presenting as a Thoracic Extradural Cystic Lesion</w:t>
      </w:r>
    </w:p>
    <w:p w14:paraId="0953022B" w14:textId="77777777" w:rsidR="007C54DB" w:rsidRPr="007C54DB" w:rsidRDefault="007C54DB" w:rsidP="007C54DB">
      <w:pPr>
        <w:spacing w:line="276" w:lineRule="auto"/>
        <w:rPr>
          <w:rFonts w:ascii="Times New Roman" w:hAnsi="Times New Roman" w:cs="Times New Roman"/>
          <w:sz w:val="24"/>
          <w:szCs w:val="24"/>
        </w:rPr>
      </w:pPr>
      <w:r w:rsidRPr="007C54DB">
        <w:rPr>
          <w:rFonts w:ascii="Times New Roman" w:hAnsi="Times New Roman" w:cs="Times New Roman"/>
          <w:sz w:val="24"/>
          <w:szCs w:val="24"/>
        </w:rPr>
        <w:t>was rendered.</w:t>
      </w:r>
    </w:p>
    <w:p w14:paraId="5086EF48" w14:textId="468E742E" w:rsidR="007C54DB" w:rsidRPr="007C54DB" w:rsidRDefault="007C54DB" w:rsidP="007C54DB">
      <w:pPr>
        <w:spacing w:line="276" w:lineRule="auto"/>
        <w:rPr>
          <w:rFonts w:ascii="Times New Roman" w:hAnsi="Times New Roman" w:cs="Times New Roman"/>
          <w:sz w:val="24"/>
          <w:szCs w:val="24"/>
        </w:rPr>
      </w:pPr>
    </w:p>
    <w:p w14:paraId="73BFFF85" w14:textId="77777777" w:rsidR="005858A1" w:rsidRPr="005858A1" w:rsidRDefault="005858A1" w:rsidP="005858A1">
      <w:pPr>
        <w:spacing w:line="276" w:lineRule="auto"/>
        <w:rPr>
          <w:rFonts w:ascii="Times New Roman" w:hAnsi="Times New Roman" w:cs="Times New Roman"/>
          <w:b/>
          <w:bCs/>
          <w:sz w:val="24"/>
          <w:szCs w:val="24"/>
        </w:rPr>
      </w:pPr>
      <w:r w:rsidRPr="005858A1">
        <w:rPr>
          <w:rFonts w:ascii="Times New Roman" w:hAnsi="Times New Roman" w:cs="Times New Roman"/>
          <w:b/>
          <w:bCs/>
          <w:sz w:val="24"/>
          <w:szCs w:val="24"/>
        </w:rPr>
        <w:t>Follow-Up</w:t>
      </w:r>
    </w:p>
    <w:p w14:paraId="27BA85AF" w14:textId="77777777" w:rsidR="005858A1" w:rsidRPr="005858A1" w:rsidRDefault="005858A1" w:rsidP="005858A1">
      <w:pPr>
        <w:spacing w:line="276" w:lineRule="auto"/>
        <w:rPr>
          <w:rFonts w:ascii="Times New Roman" w:hAnsi="Times New Roman" w:cs="Times New Roman"/>
          <w:sz w:val="24"/>
          <w:szCs w:val="24"/>
        </w:rPr>
      </w:pPr>
      <w:r w:rsidRPr="005858A1">
        <w:rPr>
          <w:rFonts w:ascii="Times New Roman" w:hAnsi="Times New Roman" w:cs="Times New Roman"/>
          <w:sz w:val="24"/>
          <w:szCs w:val="24"/>
        </w:rPr>
        <w:t>The patient showed neurological improvement following surgical decompression. Subsequent thyroidectomy performed to exclude primary thyroid malignancy revealed no evidence of malignancy, further supporting the diagnosis of ectopic thyroid tissue. Long-term clinical and radiological follow-up is ongoing.</w:t>
      </w:r>
    </w:p>
    <w:p w14:paraId="1DACB3C0" w14:textId="77777777" w:rsidR="007C54DB" w:rsidRPr="005858A1" w:rsidRDefault="007C54DB" w:rsidP="00B15185">
      <w:pPr>
        <w:spacing w:line="276" w:lineRule="auto"/>
        <w:rPr>
          <w:rFonts w:ascii="Times New Roman" w:hAnsi="Times New Roman" w:cs="Times New Roman"/>
          <w:sz w:val="24"/>
          <w:szCs w:val="24"/>
        </w:rPr>
      </w:pPr>
    </w:p>
    <w:p w14:paraId="1F11573A" w14:textId="5A4CECD7" w:rsidR="00617A5C" w:rsidRPr="00B15185" w:rsidRDefault="00617A5C" w:rsidP="00B15185">
      <w:pPr>
        <w:spacing w:line="276" w:lineRule="auto"/>
        <w:rPr>
          <w:rFonts w:ascii="Times New Roman" w:hAnsi="Times New Roman" w:cs="Times New Roman"/>
          <w:sz w:val="24"/>
          <w:szCs w:val="24"/>
        </w:rPr>
      </w:pPr>
      <w:r w:rsidRPr="00B15185">
        <w:rPr>
          <w:rFonts w:ascii="Times New Roman" w:hAnsi="Times New Roman" w:cs="Times New Roman"/>
          <w:noProof/>
          <w:sz w:val="24"/>
          <w:szCs w:val="24"/>
        </w:rPr>
        <w:drawing>
          <wp:inline distT="0" distB="0" distL="0" distR="0" wp14:anchorId="25E1DF40" wp14:editId="206D1085">
            <wp:extent cx="5547360" cy="6917690"/>
            <wp:effectExtent l="0" t="0" r="0" b="0"/>
            <wp:docPr id="19148641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57586" cy="6930442"/>
                    </a:xfrm>
                    <a:prstGeom prst="rect">
                      <a:avLst/>
                    </a:prstGeom>
                    <a:noFill/>
                  </pic:spPr>
                </pic:pic>
              </a:graphicData>
            </a:graphic>
          </wp:inline>
        </w:drawing>
      </w:r>
    </w:p>
    <w:p w14:paraId="304EB629" w14:textId="77777777" w:rsidR="00617A5C" w:rsidRPr="00B15185" w:rsidRDefault="00617A5C" w:rsidP="00B15185">
      <w:pPr>
        <w:spacing w:line="276" w:lineRule="auto"/>
        <w:rPr>
          <w:rFonts w:ascii="Times New Roman" w:hAnsi="Times New Roman" w:cs="Times New Roman"/>
          <w:b/>
          <w:bCs/>
          <w:noProof/>
          <w:sz w:val="24"/>
          <w:szCs w:val="24"/>
        </w:rPr>
      </w:pPr>
      <w:r w:rsidRPr="00B15185">
        <w:rPr>
          <w:rFonts w:ascii="Times New Roman" w:hAnsi="Times New Roman" w:cs="Times New Roman"/>
          <w:b/>
          <w:bCs/>
          <w:noProof/>
          <w:sz w:val="24"/>
          <w:szCs w:val="24"/>
        </w:rPr>
        <w:lastRenderedPageBreak/>
        <w:t>Figure 1. Intraoperative photograph of the thoracic extradural lesion</w:t>
      </w:r>
    </w:p>
    <w:p w14:paraId="794E483B" w14:textId="7CE78801" w:rsidR="00617A5C" w:rsidRPr="00B15185" w:rsidRDefault="007C54DB" w:rsidP="00B15185">
      <w:pPr>
        <w:spacing w:line="276" w:lineRule="auto"/>
        <w:rPr>
          <w:rFonts w:ascii="Times New Roman" w:hAnsi="Times New Roman" w:cs="Times New Roman"/>
          <w:b/>
          <w:bCs/>
          <w:noProof/>
          <w:sz w:val="24"/>
          <w:szCs w:val="24"/>
        </w:rPr>
      </w:pPr>
      <w:r w:rsidRPr="007C54DB">
        <w:rPr>
          <w:rFonts w:ascii="Times New Roman" w:hAnsi="Times New Roman" w:cs="Times New Roman"/>
          <w:b/>
          <w:bCs/>
          <w:noProof/>
          <w:sz w:val="24"/>
          <w:szCs w:val="24"/>
        </w:rPr>
        <w:t>Legend:</w:t>
      </w:r>
      <w:r w:rsidRPr="007C54DB">
        <w:rPr>
          <w:rFonts w:ascii="Times New Roman" w:hAnsi="Times New Roman" w:cs="Times New Roman"/>
          <w:b/>
          <w:bCs/>
          <w:noProof/>
          <w:sz w:val="24"/>
          <w:szCs w:val="24"/>
        </w:rPr>
        <w:br/>
        <w:t>Intraoperative image showing a well-circumscribed nodular lesion arising within the thoracic extradural compartment following laminectomy. The lesion was associated with a cystic cavity and appeared attached to the surrounding dura, correlating with the radiologically suspected arachnoid cyst.</w:t>
      </w:r>
    </w:p>
    <w:p w14:paraId="0FCEE99E" w14:textId="43CBB793" w:rsidR="00617A5C" w:rsidRPr="00B15185" w:rsidRDefault="00617A5C" w:rsidP="00B15185">
      <w:pPr>
        <w:spacing w:line="276" w:lineRule="auto"/>
        <w:rPr>
          <w:rFonts w:ascii="Times New Roman" w:hAnsi="Times New Roman" w:cs="Times New Roman"/>
          <w:b/>
          <w:bCs/>
          <w:sz w:val="24"/>
          <w:szCs w:val="24"/>
        </w:rPr>
      </w:pPr>
      <w:r w:rsidRPr="00B15185">
        <w:rPr>
          <w:rFonts w:ascii="Times New Roman" w:hAnsi="Times New Roman" w:cs="Times New Roman"/>
          <w:b/>
          <w:bCs/>
          <w:noProof/>
          <w:sz w:val="24"/>
          <w:szCs w:val="24"/>
        </w:rPr>
        <w:drawing>
          <wp:inline distT="0" distB="0" distL="0" distR="0" wp14:anchorId="7EC4F8F8" wp14:editId="666ECD6D">
            <wp:extent cx="4857750" cy="5722620"/>
            <wp:effectExtent l="0" t="0" r="0" b="0"/>
            <wp:docPr id="242512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57750" cy="5722620"/>
                    </a:xfrm>
                    <a:prstGeom prst="rect">
                      <a:avLst/>
                    </a:prstGeom>
                    <a:noFill/>
                  </pic:spPr>
                </pic:pic>
              </a:graphicData>
            </a:graphic>
          </wp:inline>
        </w:drawing>
      </w:r>
    </w:p>
    <w:p w14:paraId="11FA5322" w14:textId="77777777" w:rsidR="00617A5C" w:rsidRPr="00B15185" w:rsidRDefault="00617A5C" w:rsidP="00B15185">
      <w:pPr>
        <w:spacing w:line="276" w:lineRule="auto"/>
        <w:rPr>
          <w:rFonts w:ascii="Times New Roman" w:hAnsi="Times New Roman" w:cs="Times New Roman"/>
          <w:b/>
          <w:bCs/>
          <w:sz w:val="24"/>
          <w:szCs w:val="24"/>
        </w:rPr>
      </w:pPr>
      <w:r w:rsidRPr="00B15185">
        <w:rPr>
          <w:rFonts w:ascii="Times New Roman" w:hAnsi="Times New Roman" w:cs="Times New Roman"/>
          <w:b/>
          <w:bCs/>
          <w:sz w:val="24"/>
          <w:szCs w:val="24"/>
        </w:rPr>
        <w:t>Figure 2. Magnetic resonance imaging of the thoracic spine</w:t>
      </w:r>
    </w:p>
    <w:p w14:paraId="760700A8" w14:textId="4E926E68" w:rsidR="00617A5C" w:rsidRDefault="007C54DB" w:rsidP="00B15185">
      <w:pPr>
        <w:spacing w:line="276" w:lineRule="auto"/>
        <w:rPr>
          <w:rFonts w:ascii="Times New Roman" w:hAnsi="Times New Roman" w:cs="Times New Roman"/>
          <w:b/>
          <w:bCs/>
          <w:sz w:val="24"/>
          <w:szCs w:val="24"/>
        </w:rPr>
      </w:pPr>
      <w:r w:rsidRPr="007C54DB">
        <w:rPr>
          <w:rFonts w:ascii="Times New Roman" w:hAnsi="Times New Roman" w:cs="Times New Roman"/>
          <w:b/>
          <w:bCs/>
          <w:sz w:val="24"/>
          <w:szCs w:val="24"/>
        </w:rPr>
        <w:t>Legend:</w:t>
      </w:r>
      <w:r w:rsidRPr="007C54DB">
        <w:rPr>
          <w:rFonts w:ascii="Times New Roman" w:hAnsi="Times New Roman" w:cs="Times New Roman"/>
          <w:b/>
          <w:bCs/>
          <w:sz w:val="24"/>
          <w:szCs w:val="24"/>
        </w:rPr>
        <w:br/>
        <w:t xml:space="preserve">Sagittal T2-weighted magnetic resonance image demonstrating a large loculated extradural cystic lesion extending from D2 to D8 vertebral levels in the posterior spinal canal, causing significant anterior displacement and compression of the thoracic spinal </w:t>
      </w:r>
      <w:r w:rsidRPr="007C54DB">
        <w:rPr>
          <w:rFonts w:ascii="Times New Roman" w:hAnsi="Times New Roman" w:cs="Times New Roman"/>
          <w:b/>
          <w:bCs/>
          <w:sz w:val="24"/>
          <w:szCs w:val="24"/>
        </w:rPr>
        <w:lastRenderedPageBreak/>
        <w:t>cord. The lesion was radiologically interpreted as an arachnoid cyst.</w:t>
      </w:r>
      <w:r w:rsidR="00461079">
        <w:rPr>
          <w:rFonts w:ascii="Times New Roman" w:hAnsi="Times New Roman" w:cs="Times New Roman"/>
          <w:b/>
          <w:bCs/>
          <w:noProof/>
          <w:sz w:val="24"/>
          <w:szCs w:val="24"/>
        </w:rPr>
        <w:drawing>
          <wp:inline distT="0" distB="0" distL="0" distR="0" wp14:anchorId="3E91CC42" wp14:editId="5C2F6D73">
            <wp:extent cx="5534697" cy="7385685"/>
            <wp:effectExtent l="0" t="0" r="8890" b="5715"/>
            <wp:docPr id="10915538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36987" cy="7388741"/>
                    </a:xfrm>
                    <a:prstGeom prst="rect">
                      <a:avLst/>
                    </a:prstGeom>
                    <a:noFill/>
                  </pic:spPr>
                </pic:pic>
              </a:graphicData>
            </a:graphic>
          </wp:inline>
        </w:drawing>
      </w:r>
    </w:p>
    <w:p w14:paraId="2CCABC68" w14:textId="20E0A7C2" w:rsidR="00E47B47" w:rsidRPr="00E47B47" w:rsidRDefault="00E47B47" w:rsidP="00E47B47">
      <w:pPr>
        <w:spacing w:line="276" w:lineRule="auto"/>
        <w:rPr>
          <w:rFonts w:ascii="Times New Roman" w:hAnsi="Times New Roman" w:cs="Times New Roman"/>
          <w:b/>
          <w:bCs/>
          <w:sz w:val="24"/>
          <w:szCs w:val="24"/>
        </w:rPr>
      </w:pPr>
      <w:r>
        <w:rPr>
          <w:rFonts w:ascii="Times New Roman" w:hAnsi="Times New Roman" w:cs="Times New Roman"/>
          <w:b/>
          <w:bCs/>
          <w:sz w:val="24"/>
          <w:szCs w:val="24"/>
        </w:rPr>
        <w:t xml:space="preserve">Figure 3 </w:t>
      </w:r>
      <w:r w:rsidRPr="00E47B47">
        <w:rPr>
          <w:rFonts w:ascii="Times New Roman" w:hAnsi="Times New Roman" w:cs="Times New Roman"/>
          <w:b/>
          <w:bCs/>
          <w:sz w:val="24"/>
          <w:szCs w:val="24"/>
        </w:rPr>
        <w:t>Histopathological Examination (H&amp;E, ×100)</w:t>
      </w:r>
    </w:p>
    <w:p w14:paraId="21D739A9" w14:textId="77777777" w:rsidR="007C54DB" w:rsidRPr="007C54DB" w:rsidRDefault="007C54DB" w:rsidP="007C54DB">
      <w:pPr>
        <w:spacing w:line="276" w:lineRule="auto"/>
        <w:rPr>
          <w:rFonts w:ascii="Times New Roman" w:hAnsi="Times New Roman" w:cs="Times New Roman"/>
          <w:b/>
          <w:bCs/>
          <w:sz w:val="24"/>
          <w:szCs w:val="24"/>
        </w:rPr>
      </w:pPr>
      <w:r w:rsidRPr="007C54DB">
        <w:rPr>
          <w:rFonts w:ascii="Times New Roman" w:hAnsi="Times New Roman" w:cs="Times New Roman"/>
          <w:b/>
          <w:bCs/>
          <w:sz w:val="24"/>
          <w:szCs w:val="24"/>
        </w:rPr>
        <w:t>Legend:</w:t>
      </w:r>
      <w:r w:rsidRPr="007C54DB">
        <w:rPr>
          <w:rFonts w:ascii="Times New Roman" w:hAnsi="Times New Roman" w:cs="Times New Roman"/>
          <w:b/>
          <w:bCs/>
          <w:sz w:val="24"/>
          <w:szCs w:val="24"/>
        </w:rPr>
        <w:br/>
        <w:t>Photomicrograph showing thyroid tissue composed of variably sized colloid-filled follicles lined by follicular epithelium and separated by fibrovascular stroma, consistent with ectopic thyroid tissue.</w:t>
      </w:r>
    </w:p>
    <w:p w14:paraId="2164B7A9" w14:textId="4BE0F96F" w:rsidR="00617A5C" w:rsidRPr="00B15185" w:rsidRDefault="00617A5C" w:rsidP="00B15185">
      <w:pPr>
        <w:spacing w:line="276" w:lineRule="auto"/>
        <w:rPr>
          <w:rFonts w:ascii="Times New Roman" w:hAnsi="Times New Roman" w:cs="Times New Roman"/>
          <w:b/>
          <w:bCs/>
          <w:sz w:val="24"/>
          <w:szCs w:val="24"/>
        </w:rPr>
      </w:pPr>
      <w:r w:rsidRPr="00B15185">
        <w:rPr>
          <w:rFonts w:ascii="Times New Roman" w:hAnsi="Times New Roman" w:cs="Times New Roman"/>
          <w:b/>
          <w:bCs/>
          <w:noProof/>
          <w:sz w:val="24"/>
          <w:szCs w:val="24"/>
        </w:rPr>
        <w:lastRenderedPageBreak/>
        <w:drawing>
          <wp:inline distT="0" distB="0" distL="0" distR="0" wp14:anchorId="293E9BA6" wp14:editId="7074CCC8">
            <wp:extent cx="4819650" cy="3771900"/>
            <wp:effectExtent l="0" t="0" r="0" b="0"/>
            <wp:docPr id="14060699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9650" cy="3771900"/>
                    </a:xfrm>
                    <a:prstGeom prst="rect">
                      <a:avLst/>
                    </a:prstGeom>
                    <a:noFill/>
                  </pic:spPr>
                </pic:pic>
              </a:graphicData>
            </a:graphic>
          </wp:inline>
        </w:drawing>
      </w:r>
    </w:p>
    <w:p w14:paraId="6D642656" w14:textId="768032BC" w:rsidR="00600069" w:rsidRPr="00600069" w:rsidRDefault="00600069" w:rsidP="00600069">
      <w:pPr>
        <w:spacing w:line="276" w:lineRule="auto"/>
        <w:rPr>
          <w:rFonts w:ascii="Times New Roman" w:hAnsi="Times New Roman" w:cs="Times New Roman"/>
          <w:b/>
          <w:bCs/>
          <w:sz w:val="24"/>
          <w:szCs w:val="24"/>
        </w:rPr>
      </w:pPr>
      <w:r w:rsidRPr="00600069">
        <w:rPr>
          <w:rFonts w:ascii="Times New Roman" w:hAnsi="Times New Roman" w:cs="Times New Roman"/>
          <w:b/>
          <w:bCs/>
          <w:sz w:val="24"/>
          <w:szCs w:val="24"/>
        </w:rPr>
        <w:t xml:space="preserve">Figure </w:t>
      </w:r>
      <w:r w:rsidR="00461079">
        <w:rPr>
          <w:rFonts w:ascii="Times New Roman" w:hAnsi="Times New Roman" w:cs="Times New Roman"/>
          <w:b/>
          <w:bCs/>
          <w:sz w:val="24"/>
          <w:szCs w:val="24"/>
        </w:rPr>
        <w:t>4</w:t>
      </w:r>
      <w:r w:rsidRPr="00600069">
        <w:rPr>
          <w:rFonts w:ascii="Times New Roman" w:hAnsi="Times New Roman" w:cs="Times New Roman"/>
          <w:b/>
          <w:bCs/>
          <w:sz w:val="24"/>
          <w:szCs w:val="24"/>
        </w:rPr>
        <w:t>. Immunohistochemical staining for TTF-1 (IHC, ×200)</w:t>
      </w:r>
    </w:p>
    <w:p w14:paraId="61529827" w14:textId="77777777" w:rsidR="007C54DB" w:rsidRPr="007C54DB" w:rsidRDefault="007C54DB" w:rsidP="007C54DB">
      <w:pPr>
        <w:spacing w:line="276" w:lineRule="auto"/>
        <w:rPr>
          <w:rFonts w:ascii="Times New Roman" w:hAnsi="Times New Roman" w:cs="Times New Roman"/>
          <w:b/>
          <w:bCs/>
          <w:sz w:val="24"/>
          <w:szCs w:val="24"/>
        </w:rPr>
      </w:pPr>
      <w:r w:rsidRPr="007C54DB">
        <w:rPr>
          <w:rFonts w:ascii="Times New Roman" w:hAnsi="Times New Roman" w:cs="Times New Roman"/>
          <w:b/>
          <w:bCs/>
          <w:sz w:val="24"/>
          <w:szCs w:val="24"/>
        </w:rPr>
        <w:t>Legend:</w:t>
      </w:r>
      <w:r w:rsidRPr="007C54DB">
        <w:rPr>
          <w:rFonts w:ascii="Times New Roman" w:hAnsi="Times New Roman" w:cs="Times New Roman"/>
          <w:b/>
          <w:bCs/>
          <w:sz w:val="24"/>
          <w:szCs w:val="24"/>
        </w:rPr>
        <w:br/>
        <w:t>Lesional cells showing strong nuclear positivity for thyroid transcription factor-1 (TTF-1), confirming thyroid follicular epithelial origin and supporting the diagnosis of ectopic thyroid tissue.</w:t>
      </w:r>
    </w:p>
    <w:p w14:paraId="44C81A10" w14:textId="77777777" w:rsidR="00617A5C" w:rsidRPr="00B15185" w:rsidRDefault="00617A5C" w:rsidP="00B15185">
      <w:pPr>
        <w:spacing w:line="276" w:lineRule="auto"/>
        <w:rPr>
          <w:rFonts w:ascii="Times New Roman" w:hAnsi="Times New Roman" w:cs="Times New Roman"/>
          <w:b/>
          <w:bCs/>
          <w:sz w:val="24"/>
          <w:szCs w:val="24"/>
        </w:rPr>
      </w:pPr>
    </w:p>
    <w:p w14:paraId="496FD57F" w14:textId="1CA1D66A" w:rsidR="00617A5C" w:rsidRPr="00B15185" w:rsidRDefault="00461079" w:rsidP="00B15185">
      <w:pPr>
        <w:spacing w:line="276"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0F278277" wp14:editId="34ABCBAB">
            <wp:extent cx="6198489" cy="7071360"/>
            <wp:effectExtent l="0" t="0" r="0" b="0"/>
            <wp:docPr id="1077761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5085" cy="7078885"/>
                    </a:xfrm>
                    <a:prstGeom prst="rect">
                      <a:avLst/>
                    </a:prstGeom>
                    <a:noFill/>
                  </pic:spPr>
                </pic:pic>
              </a:graphicData>
            </a:graphic>
          </wp:inline>
        </w:drawing>
      </w:r>
    </w:p>
    <w:p w14:paraId="0F7F741F" w14:textId="135F1BFA" w:rsidR="00600069" w:rsidRPr="00600069" w:rsidRDefault="00600069" w:rsidP="00600069">
      <w:pPr>
        <w:spacing w:line="276" w:lineRule="auto"/>
        <w:rPr>
          <w:rFonts w:ascii="Times New Roman" w:hAnsi="Times New Roman" w:cs="Times New Roman"/>
          <w:b/>
          <w:bCs/>
          <w:sz w:val="24"/>
          <w:szCs w:val="24"/>
        </w:rPr>
      </w:pPr>
      <w:r w:rsidRPr="00600069">
        <w:rPr>
          <w:rFonts w:ascii="Times New Roman" w:hAnsi="Times New Roman" w:cs="Times New Roman"/>
          <w:b/>
          <w:bCs/>
          <w:sz w:val="24"/>
          <w:szCs w:val="24"/>
        </w:rPr>
        <w:t xml:space="preserve">Figure </w:t>
      </w:r>
      <w:r w:rsidR="00461079">
        <w:rPr>
          <w:rFonts w:ascii="Times New Roman" w:hAnsi="Times New Roman" w:cs="Times New Roman"/>
          <w:b/>
          <w:bCs/>
          <w:sz w:val="24"/>
          <w:szCs w:val="24"/>
        </w:rPr>
        <w:t>5</w:t>
      </w:r>
      <w:r w:rsidRPr="00600069">
        <w:rPr>
          <w:rFonts w:ascii="Times New Roman" w:hAnsi="Times New Roman" w:cs="Times New Roman"/>
          <w:b/>
          <w:bCs/>
          <w:sz w:val="24"/>
          <w:szCs w:val="24"/>
        </w:rPr>
        <w:t>. Immunohistochemical staining for CK19 (IHC, ×200)</w:t>
      </w:r>
    </w:p>
    <w:p w14:paraId="3EADF68E" w14:textId="565CC5F3" w:rsidR="00617A5C" w:rsidRPr="00B15185" w:rsidRDefault="007C54DB" w:rsidP="00B15185">
      <w:pPr>
        <w:spacing w:line="276" w:lineRule="auto"/>
        <w:rPr>
          <w:rFonts w:ascii="Times New Roman" w:hAnsi="Times New Roman" w:cs="Times New Roman"/>
          <w:b/>
          <w:bCs/>
          <w:sz w:val="24"/>
          <w:szCs w:val="24"/>
        </w:rPr>
      </w:pPr>
      <w:r w:rsidRPr="007C54DB">
        <w:rPr>
          <w:rFonts w:ascii="Times New Roman" w:hAnsi="Times New Roman" w:cs="Times New Roman"/>
          <w:b/>
          <w:bCs/>
          <w:sz w:val="24"/>
          <w:szCs w:val="24"/>
        </w:rPr>
        <w:t>Legend:</w:t>
      </w:r>
      <w:r w:rsidRPr="007C54DB">
        <w:rPr>
          <w:rFonts w:ascii="Times New Roman" w:hAnsi="Times New Roman" w:cs="Times New Roman"/>
          <w:b/>
          <w:bCs/>
          <w:sz w:val="24"/>
          <w:szCs w:val="24"/>
        </w:rPr>
        <w:br/>
        <w:t>Lesional cells showing focal membranous and cytoplasmic positivity for Cytokeratin 19 (CK19), supporting thyroid follicular differentiation and the diagnosis of ectopic thyroid tissue.</w:t>
      </w:r>
    </w:p>
    <w:p w14:paraId="0B63284E" w14:textId="5E78786D" w:rsidR="00617A5C" w:rsidRPr="00B15185" w:rsidRDefault="00617A5C" w:rsidP="00B15185">
      <w:pPr>
        <w:spacing w:line="276" w:lineRule="auto"/>
        <w:rPr>
          <w:rFonts w:ascii="Times New Roman" w:hAnsi="Times New Roman" w:cs="Times New Roman"/>
          <w:b/>
          <w:bCs/>
          <w:sz w:val="24"/>
          <w:szCs w:val="24"/>
        </w:rPr>
      </w:pPr>
      <w:r w:rsidRPr="00B15185">
        <w:rPr>
          <w:rFonts w:ascii="Times New Roman" w:hAnsi="Times New Roman" w:cs="Times New Roman"/>
          <w:b/>
          <w:bCs/>
          <w:noProof/>
          <w:sz w:val="24"/>
          <w:szCs w:val="24"/>
        </w:rPr>
        <w:lastRenderedPageBreak/>
        <w:drawing>
          <wp:inline distT="0" distB="0" distL="0" distR="0" wp14:anchorId="3B5DCFCB" wp14:editId="07B963E7">
            <wp:extent cx="5966460" cy="4183380"/>
            <wp:effectExtent l="0" t="0" r="0" b="7620"/>
            <wp:docPr id="10816093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6460" cy="4183380"/>
                    </a:xfrm>
                    <a:prstGeom prst="rect">
                      <a:avLst/>
                    </a:prstGeom>
                    <a:noFill/>
                  </pic:spPr>
                </pic:pic>
              </a:graphicData>
            </a:graphic>
          </wp:inline>
        </w:drawing>
      </w:r>
    </w:p>
    <w:p w14:paraId="0A1F21A3" w14:textId="0A138056" w:rsidR="00600069" w:rsidRPr="00600069" w:rsidRDefault="00600069" w:rsidP="00600069">
      <w:pPr>
        <w:spacing w:line="276" w:lineRule="auto"/>
        <w:rPr>
          <w:rFonts w:ascii="Times New Roman" w:hAnsi="Times New Roman" w:cs="Times New Roman"/>
          <w:b/>
          <w:bCs/>
          <w:sz w:val="24"/>
          <w:szCs w:val="24"/>
        </w:rPr>
      </w:pPr>
      <w:r w:rsidRPr="00600069">
        <w:rPr>
          <w:rFonts w:ascii="Times New Roman" w:hAnsi="Times New Roman" w:cs="Times New Roman"/>
          <w:b/>
          <w:bCs/>
          <w:sz w:val="24"/>
          <w:szCs w:val="24"/>
        </w:rPr>
        <w:t xml:space="preserve">Figure </w:t>
      </w:r>
      <w:r w:rsidR="007C54DB">
        <w:rPr>
          <w:rFonts w:ascii="Times New Roman" w:hAnsi="Times New Roman" w:cs="Times New Roman"/>
          <w:b/>
          <w:bCs/>
          <w:sz w:val="24"/>
          <w:szCs w:val="24"/>
        </w:rPr>
        <w:t>6</w:t>
      </w:r>
      <w:r w:rsidRPr="00600069">
        <w:rPr>
          <w:rFonts w:ascii="Times New Roman" w:hAnsi="Times New Roman" w:cs="Times New Roman"/>
          <w:b/>
          <w:bCs/>
          <w:sz w:val="24"/>
          <w:szCs w:val="24"/>
        </w:rPr>
        <w:t>. Immunohistochemical staining for CD56 (IHC, ×200)</w:t>
      </w:r>
    </w:p>
    <w:p w14:paraId="4A79F913" w14:textId="03289962" w:rsidR="00617A5C" w:rsidRPr="00B15185" w:rsidRDefault="007C54DB" w:rsidP="00B15185">
      <w:pPr>
        <w:spacing w:line="276" w:lineRule="auto"/>
        <w:rPr>
          <w:rFonts w:ascii="Times New Roman" w:hAnsi="Times New Roman" w:cs="Times New Roman"/>
          <w:b/>
          <w:bCs/>
          <w:sz w:val="24"/>
          <w:szCs w:val="24"/>
        </w:rPr>
      </w:pPr>
      <w:r w:rsidRPr="007C54DB">
        <w:rPr>
          <w:rFonts w:ascii="Times New Roman" w:hAnsi="Times New Roman" w:cs="Times New Roman"/>
          <w:b/>
          <w:bCs/>
          <w:sz w:val="24"/>
          <w:szCs w:val="24"/>
        </w:rPr>
        <w:t>Legend:</w:t>
      </w:r>
      <w:r w:rsidRPr="007C54DB">
        <w:rPr>
          <w:rFonts w:ascii="Times New Roman" w:hAnsi="Times New Roman" w:cs="Times New Roman"/>
          <w:b/>
          <w:bCs/>
          <w:sz w:val="24"/>
          <w:szCs w:val="24"/>
        </w:rPr>
        <w:br/>
        <w:t>Lesional cells demonstrate diffuse membranous positivity for CD56, a finding characteristic of benign thyroid tissue and supportive of the diagnosis of ectopic thyroid tissue.</w:t>
      </w:r>
    </w:p>
    <w:p w14:paraId="3CF78D26" w14:textId="77777777" w:rsidR="00E446DC" w:rsidRDefault="00E446DC" w:rsidP="00B15185">
      <w:pPr>
        <w:spacing w:line="276" w:lineRule="auto"/>
        <w:rPr>
          <w:rFonts w:ascii="Times New Roman" w:hAnsi="Times New Roman" w:cs="Times New Roman"/>
          <w:b/>
          <w:bCs/>
          <w:sz w:val="24"/>
          <w:szCs w:val="24"/>
        </w:rPr>
      </w:pPr>
    </w:p>
    <w:p w14:paraId="4C636558" w14:textId="77777777" w:rsidR="005858A1" w:rsidRPr="005858A1" w:rsidRDefault="005858A1" w:rsidP="005858A1">
      <w:pPr>
        <w:spacing w:line="276" w:lineRule="auto"/>
        <w:rPr>
          <w:rFonts w:ascii="Times New Roman" w:hAnsi="Times New Roman" w:cs="Times New Roman"/>
          <w:b/>
          <w:bCs/>
          <w:sz w:val="24"/>
          <w:szCs w:val="24"/>
        </w:rPr>
      </w:pPr>
      <w:r w:rsidRPr="005858A1">
        <w:rPr>
          <w:rFonts w:ascii="Times New Roman" w:hAnsi="Times New Roman" w:cs="Times New Roman"/>
          <w:b/>
          <w:bCs/>
          <w:sz w:val="24"/>
          <w:szCs w:val="24"/>
        </w:rPr>
        <w:t>Discussion</w:t>
      </w:r>
    </w:p>
    <w:p w14:paraId="1C33BE68" w14:textId="77777777" w:rsidR="005858A1" w:rsidRPr="005858A1" w:rsidRDefault="005858A1" w:rsidP="005858A1">
      <w:pPr>
        <w:spacing w:line="276" w:lineRule="auto"/>
        <w:rPr>
          <w:rFonts w:ascii="Times New Roman" w:hAnsi="Times New Roman" w:cs="Times New Roman"/>
          <w:sz w:val="24"/>
          <w:szCs w:val="24"/>
        </w:rPr>
      </w:pPr>
      <w:r w:rsidRPr="005858A1">
        <w:rPr>
          <w:rFonts w:ascii="Times New Roman" w:hAnsi="Times New Roman" w:cs="Times New Roman"/>
          <w:sz w:val="24"/>
          <w:szCs w:val="24"/>
        </w:rPr>
        <w:t xml:space="preserve">Ectopic thyroid tissue is an uncommon developmental anomaly resulting from aberrant migration of the thyroid gland during embryogenesis. Although most cases occur in the lingual region, ectopic thyroid tissue may be identified at several unusual anatomical locations. Fu et al. [1] reviewed the available literature and noted that ectopic thyroid tissue is rare, while malignant transformation occurs only in a small proportion of cases. The present case represents an exceptionally unusual presentation of benign ectopic thyroid tissue occurring as a thoracic extradural cystic lesion in a </w:t>
      </w:r>
      <w:proofErr w:type="spellStart"/>
      <w:r w:rsidRPr="005858A1">
        <w:rPr>
          <w:rFonts w:ascii="Times New Roman" w:hAnsi="Times New Roman" w:cs="Times New Roman"/>
          <w:sz w:val="24"/>
          <w:szCs w:val="24"/>
        </w:rPr>
        <w:t>pediatric</w:t>
      </w:r>
      <w:proofErr w:type="spellEnd"/>
      <w:r w:rsidRPr="005858A1">
        <w:rPr>
          <w:rFonts w:ascii="Times New Roman" w:hAnsi="Times New Roman" w:cs="Times New Roman"/>
          <w:sz w:val="24"/>
          <w:szCs w:val="24"/>
        </w:rPr>
        <w:t xml:space="preserve"> patient.</w:t>
      </w:r>
    </w:p>
    <w:p w14:paraId="081C62AB" w14:textId="77777777" w:rsidR="005858A1" w:rsidRPr="005858A1" w:rsidRDefault="005858A1" w:rsidP="005858A1">
      <w:pPr>
        <w:spacing w:line="276" w:lineRule="auto"/>
        <w:rPr>
          <w:rFonts w:ascii="Times New Roman" w:hAnsi="Times New Roman" w:cs="Times New Roman"/>
          <w:sz w:val="24"/>
          <w:szCs w:val="24"/>
        </w:rPr>
      </w:pPr>
      <w:r w:rsidRPr="005858A1">
        <w:rPr>
          <w:rFonts w:ascii="Times New Roman" w:hAnsi="Times New Roman" w:cs="Times New Roman"/>
          <w:sz w:val="24"/>
          <w:szCs w:val="24"/>
        </w:rPr>
        <w:t xml:space="preserve">Embryologically, the thyroid gland originates from the primitive pharyngeal floor at the foramen cecum and migrates caudally to its normal </w:t>
      </w:r>
      <w:proofErr w:type="spellStart"/>
      <w:r w:rsidRPr="005858A1">
        <w:rPr>
          <w:rFonts w:ascii="Times New Roman" w:hAnsi="Times New Roman" w:cs="Times New Roman"/>
          <w:sz w:val="24"/>
          <w:szCs w:val="24"/>
        </w:rPr>
        <w:t>pretracheal</w:t>
      </w:r>
      <w:proofErr w:type="spellEnd"/>
      <w:r w:rsidRPr="005858A1">
        <w:rPr>
          <w:rFonts w:ascii="Times New Roman" w:hAnsi="Times New Roman" w:cs="Times New Roman"/>
          <w:sz w:val="24"/>
          <w:szCs w:val="24"/>
        </w:rPr>
        <w:t xml:space="preserve"> location during early </w:t>
      </w:r>
      <w:proofErr w:type="spellStart"/>
      <w:r w:rsidRPr="005858A1">
        <w:rPr>
          <w:rFonts w:ascii="Times New Roman" w:hAnsi="Times New Roman" w:cs="Times New Roman"/>
          <w:sz w:val="24"/>
          <w:szCs w:val="24"/>
        </w:rPr>
        <w:t>fetal</w:t>
      </w:r>
      <w:proofErr w:type="spellEnd"/>
      <w:r w:rsidRPr="005858A1">
        <w:rPr>
          <w:rFonts w:ascii="Times New Roman" w:hAnsi="Times New Roman" w:cs="Times New Roman"/>
          <w:sz w:val="24"/>
          <w:szCs w:val="24"/>
        </w:rPr>
        <w:t xml:space="preserve"> development. Failure or aberration of this migratory process may result in ectopic thyroid tissue along the thyroglossal tract or, rarely, at distant anatomical sites. The precise mechanism underlying ectopic thyroid tissue in the thoracic extradural compartment remains </w:t>
      </w:r>
      <w:r w:rsidRPr="005858A1">
        <w:rPr>
          <w:rFonts w:ascii="Times New Roman" w:hAnsi="Times New Roman" w:cs="Times New Roman"/>
          <w:sz w:val="24"/>
          <w:szCs w:val="24"/>
        </w:rPr>
        <w:lastRenderedPageBreak/>
        <w:t>unclear but may involve abnormal embryonic displacement of thyroid precursor cells during development.</w:t>
      </w:r>
    </w:p>
    <w:p w14:paraId="4401E727" w14:textId="77777777" w:rsidR="005858A1" w:rsidRPr="005858A1" w:rsidRDefault="005858A1" w:rsidP="005858A1">
      <w:pPr>
        <w:spacing w:line="276" w:lineRule="auto"/>
        <w:rPr>
          <w:rFonts w:ascii="Times New Roman" w:hAnsi="Times New Roman" w:cs="Times New Roman"/>
          <w:sz w:val="24"/>
          <w:szCs w:val="24"/>
        </w:rPr>
      </w:pPr>
      <w:r w:rsidRPr="005858A1">
        <w:rPr>
          <w:rFonts w:ascii="Times New Roman" w:hAnsi="Times New Roman" w:cs="Times New Roman"/>
          <w:sz w:val="24"/>
          <w:szCs w:val="24"/>
        </w:rPr>
        <w:t>Asokan et al. [2] described ectopic lingual thyroid as a rare developmental anomaly and emphasized the diagnostic difficulties associated with ectopic thyroid tissue occurring outside its normal anatomical location. Similar diagnostic challenges were encountered in our patient. A 12-year-old girl presented with progressive paraparesis, bilateral lower-limb weakness, and stool incontinence of one month's duration. MRI demonstrated a loculated extradural cystic lesion extending from D2 to D8 vertebral levels with significant spinal cord compression. Based on the radiological appearance, the lesion was initially interpreted as an arachnoid cyst, illustrating the difficulty of establishing a preoperative diagnosis.</w:t>
      </w:r>
    </w:p>
    <w:p w14:paraId="180DA361" w14:textId="77777777" w:rsidR="005858A1" w:rsidRPr="005858A1" w:rsidRDefault="005858A1" w:rsidP="005858A1">
      <w:pPr>
        <w:spacing w:line="276" w:lineRule="auto"/>
        <w:rPr>
          <w:rFonts w:ascii="Times New Roman" w:hAnsi="Times New Roman" w:cs="Times New Roman"/>
          <w:sz w:val="24"/>
          <w:szCs w:val="24"/>
        </w:rPr>
      </w:pPr>
      <w:r w:rsidRPr="005858A1">
        <w:rPr>
          <w:rFonts w:ascii="Times New Roman" w:hAnsi="Times New Roman" w:cs="Times New Roman"/>
          <w:sz w:val="24"/>
          <w:szCs w:val="24"/>
        </w:rPr>
        <w:t>Vaillant et al. [3] reviewed unusual locations of ectopic thyroid tissue and highlighted the importance of considering ectopic thyroid tissue in the differential diagnosis of lesions arising at atypical sites. While ectopic thyroid tissue has been reported in the mediastinum, thoracic cavity, and other distant locations, thoracic extradural involvement remains exceedingly rare. The unusual location in the present case contributed significantly to the diagnostic complexity and delayed consideration of a thyroid-origin lesion.</w:t>
      </w:r>
    </w:p>
    <w:p w14:paraId="5E417C67" w14:textId="77777777" w:rsidR="005858A1" w:rsidRPr="005858A1" w:rsidRDefault="005858A1" w:rsidP="005858A1">
      <w:pPr>
        <w:spacing w:line="276" w:lineRule="auto"/>
        <w:rPr>
          <w:rFonts w:ascii="Times New Roman" w:hAnsi="Times New Roman" w:cs="Times New Roman"/>
          <w:sz w:val="24"/>
          <w:szCs w:val="24"/>
        </w:rPr>
      </w:pPr>
      <w:r w:rsidRPr="005858A1">
        <w:rPr>
          <w:rFonts w:ascii="Times New Roman" w:hAnsi="Times New Roman" w:cs="Times New Roman"/>
          <w:sz w:val="24"/>
          <w:szCs w:val="24"/>
        </w:rPr>
        <w:t xml:space="preserve">The occurrence of ectopic thyroid tissue in children is particularly uncommon. Mustafa et al. [4] reported triple ectopic thyroid tissue in a 4-year-old child, demonstrating the wide spectrum of developmental thyroid migration abnormalities encountered in </w:t>
      </w:r>
      <w:proofErr w:type="spellStart"/>
      <w:r w:rsidRPr="005858A1">
        <w:rPr>
          <w:rFonts w:ascii="Times New Roman" w:hAnsi="Times New Roman" w:cs="Times New Roman"/>
          <w:sz w:val="24"/>
          <w:szCs w:val="24"/>
        </w:rPr>
        <w:t>pediatric</w:t>
      </w:r>
      <w:proofErr w:type="spellEnd"/>
      <w:r w:rsidRPr="005858A1">
        <w:rPr>
          <w:rFonts w:ascii="Times New Roman" w:hAnsi="Times New Roman" w:cs="Times New Roman"/>
          <w:sz w:val="24"/>
          <w:szCs w:val="24"/>
        </w:rPr>
        <w:t xml:space="preserve"> practice. Similarly, Hasan et al. [5] described lingual thyroid presenting in a child with hypothyroidism. In contrast, our patient was euthyroid and presented with neurological manifestations due to spinal cord compression rather than symptoms related to thyroid dysfunction, highlighting the variable clinical presentation of ectopic thyroid tissue.</w:t>
      </w:r>
    </w:p>
    <w:p w14:paraId="114E7627" w14:textId="77777777" w:rsidR="005858A1" w:rsidRPr="005858A1" w:rsidRDefault="005858A1" w:rsidP="005858A1">
      <w:pPr>
        <w:spacing w:line="276" w:lineRule="auto"/>
        <w:rPr>
          <w:rFonts w:ascii="Times New Roman" w:hAnsi="Times New Roman" w:cs="Times New Roman"/>
          <w:sz w:val="24"/>
          <w:szCs w:val="24"/>
        </w:rPr>
      </w:pPr>
      <w:r w:rsidRPr="005858A1">
        <w:rPr>
          <w:rFonts w:ascii="Times New Roman" w:hAnsi="Times New Roman" w:cs="Times New Roman"/>
          <w:sz w:val="24"/>
          <w:szCs w:val="24"/>
        </w:rPr>
        <w:t>Accurate diagnosis relies heavily on histopathological examination and immunohistochemistry. In the present case, microscopic examination demonstrated variably sized colloid-filled follicles lined by follicular epithelium and separated by fibrovascular stroma. Immunohistochemical analysis showed strong positivity for TTF-1 and thyroglobulin, confirming thyroid follicular epithelial differentiation. In addition, focal CK19 positivity, negative galectin-3 expression, and diffuse membranous CD56 positivity supported the diagnosis of benign ectopic thyroid tissue. These findings were crucial in excluding other extradural lesions and establishing the thyroid origin of the lesion.</w:t>
      </w:r>
    </w:p>
    <w:p w14:paraId="0A177DE1" w14:textId="77777777" w:rsidR="005858A1" w:rsidRPr="005858A1" w:rsidRDefault="005858A1" w:rsidP="005858A1">
      <w:pPr>
        <w:spacing w:line="276" w:lineRule="auto"/>
        <w:rPr>
          <w:rFonts w:ascii="Times New Roman" w:hAnsi="Times New Roman" w:cs="Times New Roman"/>
          <w:sz w:val="24"/>
          <w:szCs w:val="24"/>
        </w:rPr>
      </w:pPr>
      <w:r w:rsidRPr="005858A1">
        <w:rPr>
          <w:rFonts w:ascii="Times New Roman" w:hAnsi="Times New Roman" w:cs="Times New Roman"/>
          <w:sz w:val="24"/>
          <w:szCs w:val="24"/>
        </w:rPr>
        <w:t xml:space="preserve">Al Alwan and </w:t>
      </w:r>
      <w:proofErr w:type="spellStart"/>
      <w:r w:rsidRPr="005858A1">
        <w:rPr>
          <w:rFonts w:ascii="Times New Roman" w:hAnsi="Times New Roman" w:cs="Times New Roman"/>
          <w:sz w:val="24"/>
          <w:szCs w:val="24"/>
        </w:rPr>
        <w:t>Alhawsawi</w:t>
      </w:r>
      <w:proofErr w:type="spellEnd"/>
      <w:r w:rsidRPr="005858A1">
        <w:rPr>
          <w:rFonts w:ascii="Times New Roman" w:hAnsi="Times New Roman" w:cs="Times New Roman"/>
          <w:sz w:val="24"/>
          <w:szCs w:val="24"/>
        </w:rPr>
        <w:t xml:space="preserve"> [6] emphasized that ectopic thyroid tissue may remain clinically silent for prolonged periods and may coexist with a normally located thyroid gland. Consistent with these observations, our patient had a normal orthotopic thyroid gland on ultrasonography and contrast-enhanced CT examination. Thyroid function tests were within normal limits, and PET-CT revealed no metabolically active lesion within the thyroid gland or elsewhere in the body.</w:t>
      </w:r>
    </w:p>
    <w:p w14:paraId="4244CDB2" w14:textId="77777777" w:rsidR="005858A1" w:rsidRPr="005858A1" w:rsidRDefault="005858A1" w:rsidP="005858A1">
      <w:pPr>
        <w:spacing w:line="276" w:lineRule="auto"/>
        <w:rPr>
          <w:rFonts w:ascii="Times New Roman" w:hAnsi="Times New Roman" w:cs="Times New Roman"/>
          <w:sz w:val="24"/>
          <w:szCs w:val="24"/>
        </w:rPr>
      </w:pPr>
      <w:r w:rsidRPr="005858A1">
        <w:rPr>
          <w:rFonts w:ascii="Times New Roman" w:hAnsi="Times New Roman" w:cs="Times New Roman"/>
          <w:sz w:val="24"/>
          <w:szCs w:val="24"/>
        </w:rPr>
        <w:t xml:space="preserve">Alanazi and </w:t>
      </w:r>
      <w:proofErr w:type="spellStart"/>
      <w:r w:rsidRPr="005858A1">
        <w:rPr>
          <w:rFonts w:ascii="Times New Roman" w:hAnsi="Times New Roman" w:cs="Times New Roman"/>
          <w:sz w:val="24"/>
          <w:szCs w:val="24"/>
        </w:rPr>
        <w:t>Limaiem</w:t>
      </w:r>
      <w:proofErr w:type="spellEnd"/>
      <w:r w:rsidRPr="005858A1">
        <w:rPr>
          <w:rFonts w:ascii="Times New Roman" w:hAnsi="Times New Roman" w:cs="Times New Roman"/>
          <w:sz w:val="24"/>
          <w:szCs w:val="24"/>
        </w:rPr>
        <w:t xml:space="preserve"> [7] highlighted the importance of comprehensive </w:t>
      </w:r>
      <w:proofErr w:type="spellStart"/>
      <w:r w:rsidRPr="005858A1">
        <w:rPr>
          <w:rFonts w:ascii="Times New Roman" w:hAnsi="Times New Roman" w:cs="Times New Roman"/>
          <w:sz w:val="24"/>
          <w:szCs w:val="24"/>
        </w:rPr>
        <w:t>clinicoradiological</w:t>
      </w:r>
      <w:proofErr w:type="spellEnd"/>
      <w:r w:rsidRPr="005858A1">
        <w:rPr>
          <w:rFonts w:ascii="Times New Roman" w:hAnsi="Times New Roman" w:cs="Times New Roman"/>
          <w:sz w:val="24"/>
          <w:szCs w:val="24"/>
        </w:rPr>
        <w:t xml:space="preserve"> and pathological correlation in establishing the diagnosis of ectopic thyroid tissue. In the present case, extensive evaluation including thyroid function tests, ultrasonography, contrast-enhanced CT of the neck, PET-CT imaging, and subsequent thyroidectomy failed to identify </w:t>
      </w:r>
      <w:r w:rsidRPr="005858A1">
        <w:rPr>
          <w:rFonts w:ascii="Times New Roman" w:hAnsi="Times New Roman" w:cs="Times New Roman"/>
          <w:sz w:val="24"/>
          <w:szCs w:val="24"/>
        </w:rPr>
        <w:lastRenderedPageBreak/>
        <w:t>any malignancy within the orthotopic thyroid gland. These findings strongly supported the diagnosis of ectopic thyroid tissue rather than metastatic thyroid disease.</w:t>
      </w:r>
    </w:p>
    <w:p w14:paraId="6493FEE7" w14:textId="77777777" w:rsidR="005858A1" w:rsidRPr="005858A1" w:rsidRDefault="005858A1" w:rsidP="005858A1">
      <w:pPr>
        <w:spacing w:line="276" w:lineRule="auto"/>
        <w:rPr>
          <w:rFonts w:ascii="Times New Roman" w:hAnsi="Times New Roman" w:cs="Times New Roman"/>
          <w:sz w:val="24"/>
          <w:szCs w:val="24"/>
        </w:rPr>
      </w:pPr>
      <w:r w:rsidRPr="005858A1">
        <w:rPr>
          <w:rFonts w:ascii="Times New Roman" w:hAnsi="Times New Roman" w:cs="Times New Roman"/>
          <w:sz w:val="24"/>
          <w:szCs w:val="24"/>
        </w:rPr>
        <w:t>Although malignant transformation within ectopic thyroid tissue has been reported, it remains rare. Ali et al. [8] described ectopic thyroid carcinoma occurring in the mandible despite the presence of a normally located thyroid gland. Unlike that report, our patient demonstrated benign ectopic thyroid tissue without evidence of malignancy on histopathological examination, immunohistochemistry, imaging studies, or subsequent thyroidectomy.</w:t>
      </w:r>
    </w:p>
    <w:p w14:paraId="1CA6CA92" w14:textId="77777777" w:rsidR="005858A1" w:rsidRPr="005858A1" w:rsidRDefault="005858A1" w:rsidP="005858A1">
      <w:pPr>
        <w:spacing w:line="276" w:lineRule="auto"/>
        <w:rPr>
          <w:rFonts w:ascii="Times New Roman" w:hAnsi="Times New Roman" w:cs="Times New Roman"/>
          <w:sz w:val="24"/>
          <w:szCs w:val="24"/>
        </w:rPr>
      </w:pPr>
      <w:r w:rsidRPr="005858A1">
        <w:rPr>
          <w:rFonts w:ascii="Times New Roman" w:hAnsi="Times New Roman" w:cs="Times New Roman"/>
          <w:sz w:val="24"/>
          <w:szCs w:val="24"/>
        </w:rPr>
        <w:t>Management of ectopic thyroid tissue depends on the anatomical location, symptomatology, and presence or absence of malignant features. Surgical excision is generally indicated in symptomatic lesions causing compressive manifestations or when the diagnosis remains uncertain. Following excision, periodic clinical and radiological surveillance may be considered because recurrence and malignant transformation, although uncommon, have been reported in the literature.</w:t>
      </w:r>
    </w:p>
    <w:p w14:paraId="53D844DF" w14:textId="2035DAA2" w:rsidR="005858A1" w:rsidRDefault="009463B4" w:rsidP="00B15185">
      <w:pPr>
        <w:spacing w:line="276" w:lineRule="auto"/>
        <w:rPr>
          <w:rFonts w:ascii="Times New Roman" w:hAnsi="Times New Roman" w:cs="Times New Roman"/>
          <w:sz w:val="24"/>
          <w:szCs w:val="24"/>
        </w:rPr>
      </w:pPr>
      <w:r w:rsidRPr="009463B4">
        <w:rPr>
          <w:rFonts w:ascii="Times New Roman" w:hAnsi="Times New Roman" w:cs="Times New Roman"/>
          <w:sz w:val="24"/>
          <w:szCs w:val="24"/>
        </w:rPr>
        <w:t xml:space="preserve">A major strength of the present case lies in the exhaustive clinicopathological evaluation. The combination of a D2–D8 thoracic extradural lesion, characteristic </w:t>
      </w:r>
      <w:proofErr w:type="spellStart"/>
      <w:r w:rsidRPr="009463B4">
        <w:rPr>
          <w:rFonts w:ascii="Times New Roman" w:hAnsi="Times New Roman" w:cs="Times New Roman"/>
          <w:sz w:val="24"/>
          <w:szCs w:val="24"/>
        </w:rPr>
        <w:t>histomorphological</w:t>
      </w:r>
      <w:proofErr w:type="spellEnd"/>
      <w:r w:rsidRPr="009463B4">
        <w:rPr>
          <w:rFonts w:ascii="Times New Roman" w:hAnsi="Times New Roman" w:cs="Times New Roman"/>
          <w:sz w:val="24"/>
          <w:szCs w:val="24"/>
        </w:rPr>
        <w:t xml:space="preserve"> findings, thyroid-specific immunohistochemical marker expression, normal thyroid function tests, negative PET-CT findings, and absence of malignancy within the orthotopic thyroid gland established the diagnosis of ectopic thyroid tissue presenting as a thoracic extradural cystic lesion. Furthermore, the patient's neurological improvement following surgical decompression highlights the importance of timely recognition and management of such rare lesions. To our knowledge, thoracic extradural ectopic thyroid tissue causing spinal cord compression in a child is exceedingly rare, with very few cases reported in the literature.</w:t>
      </w:r>
    </w:p>
    <w:p w14:paraId="2A5BE347" w14:textId="77777777" w:rsidR="009463B4" w:rsidRDefault="009463B4" w:rsidP="00B15185">
      <w:pPr>
        <w:spacing w:line="276" w:lineRule="auto"/>
        <w:rPr>
          <w:rFonts w:ascii="Times New Roman" w:hAnsi="Times New Roman" w:cs="Times New Roman"/>
          <w:sz w:val="24"/>
          <w:szCs w:val="24"/>
        </w:rPr>
      </w:pPr>
    </w:p>
    <w:p w14:paraId="598EC1DE" w14:textId="2DAA3608" w:rsidR="005858A1" w:rsidRPr="005858A1" w:rsidRDefault="005858A1" w:rsidP="005858A1">
      <w:pPr>
        <w:spacing w:line="276" w:lineRule="auto"/>
        <w:rPr>
          <w:rFonts w:ascii="Times New Roman" w:hAnsi="Times New Roman" w:cs="Times New Roman"/>
          <w:b/>
          <w:bCs/>
          <w:sz w:val="24"/>
          <w:szCs w:val="24"/>
        </w:rPr>
      </w:pPr>
      <w:r w:rsidRPr="005858A1">
        <w:rPr>
          <w:rFonts w:ascii="Times New Roman" w:hAnsi="Times New Roman" w:cs="Times New Roman"/>
          <w:b/>
          <w:bCs/>
          <w:sz w:val="24"/>
          <w:szCs w:val="24"/>
        </w:rPr>
        <w:t xml:space="preserve">Conclusion </w:t>
      </w:r>
    </w:p>
    <w:p w14:paraId="54B04980" w14:textId="77777777" w:rsidR="005858A1" w:rsidRPr="005858A1" w:rsidRDefault="005858A1" w:rsidP="005858A1">
      <w:pPr>
        <w:spacing w:line="276" w:lineRule="auto"/>
        <w:rPr>
          <w:rFonts w:ascii="Times New Roman" w:hAnsi="Times New Roman" w:cs="Times New Roman"/>
          <w:sz w:val="24"/>
          <w:szCs w:val="24"/>
        </w:rPr>
      </w:pPr>
      <w:r w:rsidRPr="005858A1">
        <w:rPr>
          <w:rFonts w:ascii="Times New Roman" w:hAnsi="Times New Roman" w:cs="Times New Roman"/>
          <w:sz w:val="24"/>
          <w:szCs w:val="24"/>
        </w:rPr>
        <w:t>This case highlights an exceptionally rare presentation of benign ectopic thyroid tissue as a thoracic extradural cystic lesion causing spinal cord compression in a child. The unusual location and radiological resemblance to an arachnoid cyst posed significant diagnostic challenges. Histopathological examination, supported by thyroid-specific immunohistochemical markers and comprehensive exclusion of orthotopic thyroid malignancy, was essential for establishing the diagnosis. Awareness of this rare entity may facilitate accurate diagnosis and timely management of similar lesions encountered in clinical practice.</w:t>
      </w:r>
    </w:p>
    <w:p w14:paraId="1BBFD593" w14:textId="77777777" w:rsidR="005858A1" w:rsidRPr="005858A1" w:rsidRDefault="005858A1" w:rsidP="00B15185">
      <w:pPr>
        <w:spacing w:line="276" w:lineRule="auto"/>
        <w:rPr>
          <w:rFonts w:ascii="Times New Roman" w:hAnsi="Times New Roman" w:cs="Times New Roman"/>
          <w:sz w:val="24"/>
          <w:szCs w:val="24"/>
        </w:rPr>
      </w:pPr>
    </w:p>
    <w:p w14:paraId="44D260CF" w14:textId="6113F3E5" w:rsidR="00156F8A" w:rsidRPr="00B15185" w:rsidRDefault="00156F8A" w:rsidP="00B15185">
      <w:pPr>
        <w:spacing w:line="276" w:lineRule="auto"/>
        <w:rPr>
          <w:rFonts w:ascii="Times New Roman" w:hAnsi="Times New Roman" w:cs="Times New Roman"/>
          <w:b/>
          <w:bCs/>
          <w:sz w:val="24"/>
          <w:szCs w:val="24"/>
        </w:rPr>
      </w:pPr>
      <w:r w:rsidRPr="00B15185">
        <w:rPr>
          <w:rFonts w:ascii="Times New Roman" w:hAnsi="Times New Roman" w:cs="Times New Roman"/>
          <w:b/>
          <w:bCs/>
          <w:sz w:val="24"/>
          <w:szCs w:val="24"/>
        </w:rPr>
        <w:t xml:space="preserve">References </w:t>
      </w:r>
    </w:p>
    <w:p w14:paraId="4732B7E3" w14:textId="77777777" w:rsidR="005858A1" w:rsidRPr="005858A1" w:rsidRDefault="005858A1" w:rsidP="005858A1">
      <w:pPr>
        <w:pStyle w:val="ListParagraph"/>
        <w:numPr>
          <w:ilvl w:val="0"/>
          <w:numId w:val="2"/>
        </w:numPr>
        <w:spacing w:line="276" w:lineRule="auto"/>
        <w:rPr>
          <w:rFonts w:ascii="Times New Roman" w:hAnsi="Times New Roman" w:cs="Times New Roman"/>
          <w:sz w:val="24"/>
          <w:szCs w:val="24"/>
        </w:rPr>
      </w:pPr>
      <w:r w:rsidRPr="005858A1">
        <w:rPr>
          <w:rFonts w:ascii="Times New Roman" w:hAnsi="Times New Roman" w:cs="Times New Roman"/>
          <w:sz w:val="24"/>
          <w:szCs w:val="24"/>
        </w:rPr>
        <w:t xml:space="preserve">Fu G, Guo F, Zhang W, Ruan X, Zheng X, Wang Z, Gao M. Diagnosis and treatment of ectopic thyroid carcinoma: A case report and literature review. Front Oncol. 2022 Nov </w:t>
      </w:r>
      <w:proofErr w:type="gramStart"/>
      <w:r w:rsidRPr="005858A1">
        <w:rPr>
          <w:rFonts w:ascii="Times New Roman" w:hAnsi="Times New Roman" w:cs="Times New Roman"/>
          <w:sz w:val="24"/>
          <w:szCs w:val="24"/>
        </w:rPr>
        <w:t>18;12:1072607</w:t>
      </w:r>
      <w:proofErr w:type="gramEnd"/>
      <w:r w:rsidRPr="005858A1">
        <w:rPr>
          <w:rFonts w:ascii="Times New Roman" w:hAnsi="Times New Roman" w:cs="Times New Roman"/>
          <w:sz w:val="24"/>
          <w:szCs w:val="24"/>
        </w:rPr>
        <w:t>. doi:10.3389/fonc.2022.1072607.</w:t>
      </w:r>
    </w:p>
    <w:p w14:paraId="7FC5539B" w14:textId="77777777" w:rsidR="005858A1" w:rsidRPr="005858A1" w:rsidRDefault="005858A1" w:rsidP="005858A1">
      <w:pPr>
        <w:pStyle w:val="ListParagraph"/>
        <w:numPr>
          <w:ilvl w:val="0"/>
          <w:numId w:val="2"/>
        </w:numPr>
        <w:spacing w:line="276" w:lineRule="auto"/>
        <w:rPr>
          <w:rFonts w:ascii="Times New Roman" w:hAnsi="Times New Roman" w:cs="Times New Roman"/>
          <w:sz w:val="24"/>
          <w:szCs w:val="24"/>
        </w:rPr>
      </w:pPr>
      <w:r w:rsidRPr="005858A1">
        <w:rPr>
          <w:rFonts w:ascii="Times New Roman" w:hAnsi="Times New Roman" w:cs="Times New Roman"/>
          <w:sz w:val="24"/>
          <w:szCs w:val="24"/>
        </w:rPr>
        <w:lastRenderedPageBreak/>
        <w:t xml:space="preserve">Asokan L, Sunitha M, </w:t>
      </w:r>
      <w:proofErr w:type="spellStart"/>
      <w:r w:rsidRPr="005858A1">
        <w:rPr>
          <w:rFonts w:ascii="Times New Roman" w:hAnsi="Times New Roman" w:cs="Times New Roman"/>
          <w:sz w:val="24"/>
          <w:szCs w:val="24"/>
        </w:rPr>
        <w:t>Kirupananthan</w:t>
      </w:r>
      <w:proofErr w:type="spellEnd"/>
      <w:r w:rsidRPr="005858A1">
        <w:rPr>
          <w:rFonts w:ascii="Times New Roman" w:hAnsi="Times New Roman" w:cs="Times New Roman"/>
          <w:sz w:val="24"/>
          <w:szCs w:val="24"/>
        </w:rPr>
        <w:t xml:space="preserve"> N, Kannaiyan G, Kasinathan B, Praveen MR, Rao SM. Ectopic Lingual Thyroid-A Rare Presentation. Indian J </w:t>
      </w:r>
      <w:proofErr w:type="spellStart"/>
      <w:r w:rsidRPr="005858A1">
        <w:rPr>
          <w:rFonts w:ascii="Times New Roman" w:hAnsi="Times New Roman" w:cs="Times New Roman"/>
          <w:sz w:val="24"/>
          <w:szCs w:val="24"/>
        </w:rPr>
        <w:t>Otolaryngol</w:t>
      </w:r>
      <w:proofErr w:type="spellEnd"/>
      <w:r w:rsidRPr="005858A1">
        <w:rPr>
          <w:rFonts w:ascii="Times New Roman" w:hAnsi="Times New Roman" w:cs="Times New Roman"/>
          <w:sz w:val="24"/>
          <w:szCs w:val="24"/>
        </w:rPr>
        <w:t xml:space="preserve"> Head Neck Surg. 2023 Dec;75(4):3834-3838. doi:10.1007/s12070-023-03839-6.</w:t>
      </w:r>
    </w:p>
    <w:p w14:paraId="502560D6" w14:textId="77777777" w:rsidR="005858A1" w:rsidRPr="005858A1" w:rsidRDefault="005858A1" w:rsidP="005858A1">
      <w:pPr>
        <w:pStyle w:val="ListParagraph"/>
        <w:numPr>
          <w:ilvl w:val="0"/>
          <w:numId w:val="2"/>
        </w:numPr>
        <w:spacing w:line="276" w:lineRule="auto"/>
        <w:rPr>
          <w:rFonts w:ascii="Times New Roman" w:hAnsi="Times New Roman" w:cs="Times New Roman"/>
          <w:sz w:val="24"/>
          <w:szCs w:val="24"/>
        </w:rPr>
      </w:pPr>
      <w:r w:rsidRPr="005858A1">
        <w:rPr>
          <w:rFonts w:ascii="Times New Roman" w:hAnsi="Times New Roman" w:cs="Times New Roman"/>
          <w:sz w:val="24"/>
          <w:szCs w:val="24"/>
        </w:rPr>
        <w:t xml:space="preserve">Vaillant PF, </w:t>
      </w:r>
      <w:proofErr w:type="spellStart"/>
      <w:r w:rsidRPr="005858A1">
        <w:rPr>
          <w:rFonts w:ascii="Times New Roman" w:hAnsi="Times New Roman" w:cs="Times New Roman"/>
          <w:sz w:val="24"/>
          <w:szCs w:val="24"/>
        </w:rPr>
        <w:t>Devalckeneer</w:t>
      </w:r>
      <w:proofErr w:type="spellEnd"/>
      <w:r w:rsidRPr="005858A1">
        <w:rPr>
          <w:rFonts w:ascii="Times New Roman" w:hAnsi="Times New Roman" w:cs="Times New Roman"/>
          <w:sz w:val="24"/>
          <w:szCs w:val="24"/>
        </w:rPr>
        <w:t xml:space="preserve"> A, Csanyi-Bastien M, Ares GS, Marks C, Mallea M, </w:t>
      </w:r>
      <w:proofErr w:type="spellStart"/>
      <w:r w:rsidRPr="005858A1">
        <w:rPr>
          <w:rFonts w:ascii="Times New Roman" w:hAnsi="Times New Roman" w:cs="Times New Roman"/>
          <w:sz w:val="24"/>
          <w:szCs w:val="24"/>
        </w:rPr>
        <w:t>Cortet-Rudelli</w:t>
      </w:r>
      <w:proofErr w:type="spellEnd"/>
      <w:r w:rsidRPr="005858A1">
        <w:rPr>
          <w:rFonts w:ascii="Times New Roman" w:hAnsi="Times New Roman" w:cs="Times New Roman"/>
          <w:sz w:val="24"/>
          <w:szCs w:val="24"/>
        </w:rPr>
        <w:t xml:space="preserve"> C, </w:t>
      </w:r>
      <w:proofErr w:type="spellStart"/>
      <w:r w:rsidRPr="005858A1">
        <w:rPr>
          <w:rFonts w:ascii="Times New Roman" w:hAnsi="Times New Roman" w:cs="Times New Roman"/>
          <w:sz w:val="24"/>
          <w:szCs w:val="24"/>
        </w:rPr>
        <w:t>Maurage</w:t>
      </w:r>
      <w:proofErr w:type="spellEnd"/>
      <w:r w:rsidRPr="005858A1">
        <w:rPr>
          <w:rFonts w:ascii="Times New Roman" w:hAnsi="Times New Roman" w:cs="Times New Roman"/>
          <w:sz w:val="24"/>
          <w:szCs w:val="24"/>
        </w:rPr>
        <w:t xml:space="preserve"> CA, </w:t>
      </w:r>
      <w:proofErr w:type="spellStart"/>
      <w:r w:rsidRPr="005858A1">
        <w:rPr>
          <w:rFonts w:ascii="Times New Roman" w:hAnsi="Times New Roman" w:cs="Times New Roman"/>
          <w:sz w:val="24"/>
          <w:szCs w:val="24"/>
        </w:rPr>
        <w:t>Aboukaïs</w:t>
      </w:r>
      <w:proofErr w:type="spellEnd"/>
      <w:r w:rsidRPr="005858A1">
        <w:rPr>
          <w:rFonts w:ascii="Times New Roman" w:hAnsi="Times New Roman" w:cs="Times New Roman"/>
          <w:sz w:val="24"/>
          <w:szCs w:val="24"/>
        </w:rPr>
        <w:t xml:space="preserve"> R. An unusual ectopic thyroid tissue location &amp; review of literature. </w:t>
      </w:r>
      <w:proofErr w:type="spellStart"/>
      <w:r w:rsidRPr="005858A1">
        <w:rPr>
          <w:rFonts w:ascii="Times New Roman" w:hAnsi="Times New Roman" w:cs="Times New Roman"/>
          <w:sz w:val="24"/>
          <w:szCs w:val="24"/>
        </w:rPr>
        <w:t>Neurochirurgie</w:t>
      </w:r>
      <w:proofErr w:type="spellEnd"/>
      <w:r w:rsidRPr="005858A1">
        <w:rPr>
          <w:rFonts w:ascii="Times New Roman" w:hAnsi="Times New Roman" w:cs="Times New Roman"/>
          <w:sz w:val="24"/>
          <w:szCs w:val="24"/>
        </w:rPr>
        <w:t xml:space="preserve">. 2023 Nov;69(6):101497. </w:t>
      </w:r>
      <w:proofErr w:type="gramStart"/>
      <w:r w:rsidRPr="005858A1">
        <w:rPr>
          <w:rFonts w:ascii="Times New Roman" w:hAnsi="Times New Roman" w:cs="Times New Roman"/>
          <w:sz w:val="24"/>
          <w:szCs w:val="24"/>
        </w:rPr>
        <w:t>doi:10.1016/j.neuchi</w:t>
      </w:r>
      <w:proofErr w:type="gramEnd"/>
      <w:r w:rsidRPr="005858A1">
        <w:rPr>
          <w:rFonts w:ascii="Times New Roman" w:hAnsi="Times New Roman" w:cs="Times New Roman"/>
          <w:sz w:val="24"/>
          <w:szCs w:val="24"/>
        </w:rPr>
        <w:t>.2023.101497.</w:t>
      </w:r>
    </w:p>
    <w:p w14:paraId="4500D193" w14:textId="77777777" w:rsidR="005858A1" w:rsidRPr="005858A1" w:rsidRDefault="005858A1" w:rsidP="005858A1">
      <w:pPr>
        <w:pStyle w:val="ListParagraph"/>
        <w:numPr>
          <w:ilvl w:val="0"/>
          <w:numId w:val="2"/>
        </w:numPr>
        <w:spacing w:line="276" w:lineRule="auto"/>
        <w:rPr>
          <w:rFonts w:ascii="Times New Roman" w:hAnsi="Times New Roman" w:cs="Times New Roman"/>
          <w:sz w:val="24"/>
          <w:szCs w:val="24"/>
        </w:rPr>
      </w:pPr>
      <w:r w:rsidRPr="005858A1">
        <w:rPr>
          <w:rFonts w:ascii="Times New Roman" w:hAnsi="Times New Roman" w:cs="Times New Roman"/>
          <w:sz w:val="24"/>
          <w:szCs w:val="24"/>
        </w:rPr>
        <w:t xml:space="preserve">Mustafa M, Karmazyn B, Chen DW, Eugster EA. Triple Ectopic Thyroid Gland in a 4-Year-Old Child. AACE Endocrinol Diabetes. 2025 Apr 10;12(1):46-49. </w:t>
      </w:r>
      <w:proofErr w:type="gramStart"/>
      <w:r w:rsidRPr="005858A1">
        <w:rPr>
          <w:rFonts w:ascii="Times New Roman" w:hAnsi="Times New Roman" w:cs="Times New Roman"/>
          <w:sz w:val="24"/>
          <w:szCs w:val="24"/>
        </w:rPr>
        <w:t>doi:10.1016/j.aed</w:t>
      </w:r>
      <w:proofErr w:type="gramEnd"/>
      <w:r w:rsidRPr="005858A1">
        <w:rPr>
          <w:rFonts w:ascii="Times New Roman" w:hAnsi="Times New Roman" w:cs="Times New Roman"/>
          <w:sz w:val="24"/>
          <w:szCs w:val="24"/>
        </w:rPr>
        <w:t>.2025.02.002.</w:t>
      </w:r>
    </w:p>
    <w:p w14:paraId="4B74DA74" w14:textId="77777777" w:rsidR="005858A1" w:rsidRPr="005858A1" w:rsidRDefault="005858A1" w:rsidP="005858A1">
      <w:pPr>
        <w:pStyle w:val="ListParagraph"/>
        <w:numPr>
          <w:ilvl w:val="0"/>
          <w:numId w:val="2"/>
        </w:numPr>
        <w:spacing w:line="276" w:lineRule="auto"/>
        <w:rPr>
          <w:rFonts w:ascii="Times New Roman" w:hAnsi="Times New Roman" w:cs="Times New Roman"/>
          <w:sz w:val="24"/>
          <w:szCs w:val="24"/>
        </w:rPr>
      </w:pPr>
      <w:r w:rsidRPr="005858A1">
        <w:rPr>
          <w:rFonts w:ascii="Times New Roman" w:hAnsi="Times New Roman" w:cs="Times New Roman"/>
          <w:sz w:val="24"/>
          <w:szCs w:val="24"/>
        </w:rPr>
        <w:t xml:space="preserve">Hasan SH, </w:t>
      </w:r>
      <w:proofErr w:type="spellStart"/>
      <w:r w:rsidRPr="005858A1">
        <w:rPr>
          <w:rFonts w:ascii="Times New Roman" w:hAnsi="Times New Roman" w:cs="Times New Roman"/>
          <w:sz w:val="24"/>
          <w:szCs w:val="24"/>
        </w:rPr>
        <w:t>Pulock</w:t>
      </w:r>
      <w:proofErr w:type="spellEnd"/>
      <w:r w:rsidRPr="005858A1">
        <w:rPr>
          <w:rFonts w:ascii="Times New Roman" w:hAnsi="Times New Roman" w:cs="Times New Roman"/>
          <w:sz w:val="24"/>
          <w:szCs w:val="24"/>
        </w:rPr>
        <w:t xml:space="preserve"> OS, Nahar K, Chowdhury MJBA, Dey E. Rediscovering the physical exam: lingual thyroid in juvenile hypothyroidism-a case report. BMC </w:t>
      </w:r>
      <w:proofErr w:type="spellStart"/>
      <w:r w:rsidRPr="005858A1">
        <w:rPr>
          <w:rFonts w:ascii="Times New Roman" w:hAnsi="Times New Roman" w:cs="Times New Roman"/>
          <w:sz w:val="24"/>
          <w:szCs w:val="24"/>
        </w:rPr>
        <w:t>Pediatr</w:t>
      </w:r>
      <w:proofErr w:type="spellEnd"/>
      <w:r w:rsidRPr="005858A1">
        <w:rPr>
          <w:rFonts w:ascii="Times New Roman" w:hAnsi="Times New Roman" w:cs="Times New Roman"/>
          <w:sz w:val="24"/>
          <w:szCs w:val="24"/>
        </w:rPr>
        <w:t>. 2026;26(1):240. doi:10.1186/s12887-026-06623-x.</w:t>
      </w:r>
    </w:p>
    <w:p w14:paraId="5CED7D1D" w14:textId="77777777" w:rsidR="005858A1" w:rsidRPr="005858A1" w:rsidRDefault="005858A1" w:rsidP="005858A1">
      <w:pPr>
        <w:pStyle w:val="ListParagraph"/>
        <w:numPr>
          <w:ilvl w:val="0"/>
          <w:numId w:val="2"/>
        </w:numPr>
        <w:spacing w:line="276" w:lineRule="auto"/>
        <w:rPr>
          <w:rFonts w:ascii="Times New Roman" w:hAnsi="Times New Roman" w:cs="Times New Roman"/>
          <w:sz w:val="24"/>
          <w:szCs w:val="24"/>
        </w:rPr>
      </w:pPr>
      <w:r w:rsidRPr="005858A1">
        <w:rPr>
          <w:rFonts w:ascii="Times New Roman" w:hAnsi="Times New Roman" w:cs="Times New Roman"/>
          <w:sz w:val="24"/>
          <w:szCs w:val="24"/>
        </w:rPr>
        <w:t xml:space="preserve">Al Alwan I, </w:t>
      </w:r>
      <w:proofErr w:type="spellStart"/>
      <w:r w:rsidRPr="005858A1">
        <w:rPr>
          <w:rFonts w:ascii="Times New Roman" w:hAnsi="Times New Roman" w:cs="Times New Roman"/>
          <w:sz w:val="24"/>
          <w:szCs w:val="24"/>
        </w:rPr>
        <w:t>Alhawsawi</w:t>
      </w:r>
      <w:proofErr w:type="spellEnd"/>
      <w:r w:rsidRPr="005858A1">
        <w:rPr>
          <w:rFonts w:ascii="Times New Roman" w:hAnsi="Times New Roman" w:cs="Times New Roman"/>
          <w:sz w:val="24"/>
          <w:szCs w:val="24"/>
        </w:rPr>
        <w:t xml:space="preserve"> KI. Delayed Diagnosis of Ectopic Thyroid Due to Ignored Borderline Result of Newborn Screening for Congenital Hypothyroidism. Am J Case Rep. 2026;</w:t>
      </w:r>
      <w:proofErr w:type="gramStart"/>
      <w:r w:rsidRPr="005858A1">
        <w:rPr>
          <w:rFonts w:ascii="Times New Roman" w:hAnsi="Times New Roman" w:cs="Times New Roman"/>
          <w:sz w:val="24"/>
          <w:szCs w:val="24"/>
        </w:rPr>
        <w:t>27:e</w:t>
      </w:r>
      <w:proofErr w:type="gramEnd"/>
      <w:r w:rsidRPr="005858A1">
        <w:rPr>
          <w:rFonts w:ascii="Times New Roman" w:hAnsi="Times New Roman" w:cs="Times New Roman"/>
          <w:sz w:val="24"/>
          <w:szCs w:val="24"/>
        </w:rPr>
        <w:t>948708. doi:10.12659/AJCR.948708.</w:t>
      </w:r>
    </w:p>
    <w:p w14:paraId="2F392B1B" w14:textId="77777777" w:rsidR="009463B4" w:rsidRDefault="009463B4" w:rsidP="009463B4">
      <w:pPr>
        <w:pStyle w:val="NormalWeb"/>
        <w:numPr>
          <w:ilvl w:val="0"/>
          <w:numId w:val="2"/>
        </w:numPr>
      </w:pPr>
      <w:r>
        <w:rPr>
          <w:rStyle w:val="Strong"/>
        </w:rPr>
        <w:t xml:space="preserve">Alanazi SM, </w:t>
      </w:r>
      <w:proofErr w:type="spellStart"/>
      <w:r>
        <w:rPr>
          <w:rStyle w:val="Strong"/>
        </w:rPr>
        <w:t>Limaiem</w:t>
      </w:r>
      <w:proofErr w:type="spellEnd"/>
      <w:r>
        <w:rPr>
          <w:rStyle w:val="Strong"/>
        </w:rPr>
        <w:t xml:space="preserve"> F. Ectopic Thyroid. In: </w:t>
      </w:r>
      <w:proofErr w:type="spellStart"/>
      <w:r>
        <w:rPr>
          <w:rStyle w:val="Strong"/>
        </w:rPr>
        <w:t>StatPearls</w:t>
      </w:r>
      <w:proofErr w:type="spellEnd"/>
      <w:r>
        <w:rPr>
          <w:rStyle w:val="Strong"/>
        </w:rPr>
        <w:t xml:space="preserve"> [Internet]. Treasure Island (FL): </w:t>
      </w:r>
      <w:proofErr w:type="spellStart"/>
      <w:r>
        <w:rPr>
          <w:rStyle w:val="Strong"/>
        </w:rPr>
        <w:t>StatPearls</w:t>
      </w:r>
      <w:proofErr w:type="spellEnd"/>
      <w:r>
        <w:rPr>
          <w:rStyle w:val="Strong"/>
        </w:rPr>
        <w:t xml:space="preserve"> Publishing; 2026 Jan–. Available from: </w:t>
      </w:r>
      <w:hyperlink r:id="rId11" w:tgtFrame="_new" w:history="1">
        <w:r>
          <w:rPr>
            <w:rStyle w:val="Hyperlink"/>
            <w:b/>
            <w:bCs/>
          </w:rPr>
          <w:t>https://www.ncbi.nlm.nih.gov/books/NBK539892/</w:t>
        </w:r>
      </w:hyperlink>
    </w:p>
    <w:p w14:paraId="0F46C3DE" w14:textId="77777777" w:rsidR="005858A1" w:rsidRPr="005858A1" w:rsidRDefault="005858A1" w:rsidP="005858A1">
      <w:pPr>
        <w:pStyle w:val="ListParagraph"/>
        <w:numPr>
          <w:ilvl w:val="0"/>
          <w:numId w:val="2"/>
        </w:numPr>
        <w:spacing w:line="276" w:lineRule="auto"/>
        <w:rPr>
          <w:rFonts w:ascii="Times New Roman" w:hAnsi="Times New Roman" w:cs="Times New Roman"/>
          <w:sz w:val="24"/>
          <w:szCs w:val="24"/>
        </w:rPr>
      </w:pPr>
      <w:r w:rsidRPr="005858A1">
        <w:rPr>
          <w:rFonts w:ascii="Times New Roman" w:hAnsi="Times New Roman" w:cs="Times New Roman"/>
          <w:sz w:val="24"/>
          <w:szCs w:val="24"/>
        </w:rPr>
        <w:t xml:space="preserve">Ali MOM, Mohamed NIA, Ahmed AAE, Adam NAI, Basher MOS, </w:t>
      </w:r>
      <w:proofErr w:type="spellStart"/>
      <w:r w:rsidRPr="005858A1">
        <w:rPr>
          <w:rFonts w:ascii="Times New Roman" w:hAnsi="Times New Roman" w:cs="Times New Roman"/>
          <w:sz w:val="24"/>
          <w:szCs w:val="24"/>
        </w:rPr>
        <w:t>Elkhedir</w:t>
      </w:r>
      <w:proofErr w:type="spellEnd"/>
      <w:r w:rsidRPr="005858A1">
        <w:rPr>
          <w:rFonts w:ascii="Times New Roman" w:hAnsi="Times New Roman" w:cs="Times New Roman"/>
          <w:sz w:val="24"/>
          <w:szCs w:val="24"/>
        </w:rPr>
        <w:t xml:space="preserve"> AAB. Ectopic thyroid carcinoma in the mandible with normally located </w:t>
      </w:r>
      <w:proofErr w:type="spellStart"/>
      <w:r w:rsidRPr="005858A1">
        <w:rPr>
          <w:rFonts w:ascii="Times New Roman" w:hAnsi="Times New Roman" w:cs="Times New Roman"/>
          <w:sz w:val="24"/>
          <w:szCs w:val="24"/>
        </w:rPr>
        <w:t>goiterous</w:t>
      </w:r>
      <w:proofErr w:type="spellEnd"/>
      <w:r w:rsidRPr="005858A1">
        <w:rPr>
          <w:rFonts w:ascii="Times New Roman" w:hAnsi="Times New Roman" w:cs="Times New Roman"/>
          <w:sz w:val="24"/>
          <w:szCs w:val="24"/>
        </w:rPr>
        <w:t xml:space="preserve"> thyroid gland: A case report. Int J </w:t>
      </w:r>
      <w:proofErr w:type="spellStart"/>
      <w:r w:rsidRPr="005858A1">
        <w:rPr>
          <w:rFonts w:ascii="Times New Roman" w:hAnsi="Times New Roman" w:cs="Times New Roman"/>
          <w:sz w:val="24"/>
          <w:szCs w:val="24"/>
        </w:rPr>
        <w:t>Surg</w:t>
      </w:r>
      <w:proofErr w:type="spellEnd"/>
      <w:r w:rsidRPr="005858A1">
        <w:rPr>
          <w:rFonts w:ascii="Times New Roman" w:hAnsi="Times New Roman" w:cs="Times New Roman"/>
          <w:sz w:val="24"/>
          <w:szCs w:val="24"/>
        </w:rPr>
        <w:t xml:space="preserve"> Case Rep. 2022 </w:t>
      </w:r>
      <w:proofErr w:type="gramStart"/>
      <w:r w:rsidRPr="005858A1">
        <w:rPr>
          <w:rFonts w:ascii="Times New Roman" w:hAnsi="Times New Roman" w:cs="Times New Roman"/>
          <w:sz w:val="24"/>
          <w:szCs w:val="24"/>
        </w:rPr>
        <w:t>Aug;97:107433</w:t>
      </w:r>
      <w:proofErr w:type="gramEnd"/>
      <w:r w:rsidRPr="005858A1">
        <w:rPr>
          <w:rFonts w:ascii="Times New Roman" w:hAnsi="Times New Roman" w:cs="Times New Roman"/>
          <w:sz w:val="24"/>
          <w:szCs w:val="24"/>
        </w:rPr>
        <w:t xml:space="preserve">. </w:t>
      </w:r>
      <w:proofErr w:type="gramStart"/>
      <w:r w:rsidRPr="005858A1">
        <w:rPr>
          <w:rFonts w:ascii="Times New Roman" w:hAnsi="Times New Roman" w:cs="Times New Roman"/>
          <w:sz w:val="24"/>
          <w:szCs w:val="24"/>
        </w:rPr>
        <w:t>doi:10.1016/j.ijscr</w:t>
      </w:r>
      <w:proofErr w:type="gramEnd"/>
      <w:r w:rsidRPr="005858A1">
        <w:rPr>
          <w:rFonts w:ascii="Times New Roman" w:hAnsi="Times New Roman" w:cs="Times New Roman"/>
          <w:sz w:val="24"/>
          <w:szCs w:val="24"/>
        </w:rPr>
        <w:t>.2022.107433.</w:t>
      </w:r>
    </w:p>
    <w:p w14:paraId="3A96D1EA" w14:textId="599D883B" w:rsidR="003C043B" w:rsidRPr="003C043B" w:rsidRDefault="003C043B" w:rsidP="005858A1">
      <w:pPr>
        <w:pStyle w:val="ListParagraph"/>
        <w:spacing w:line="276" w:lineRule="auto"/>
        <w:rPr>
          <w:rFonts w:ascii="Times New Roman" w:hAnsi="Times New Roman" w:cs="Times New Roman"/>
          <w:sz w:val="24"/>
          <w:szCs w:val="24"/>
        </w:rPr>
      </w:pPr>
    </w:p>
    <w:sectPr w:rsidR="003C043B" w:rsidRPr="003C043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700F7"/>
    <w:multiLevelType w:val="multilevel"/>
    <w:tmpl w:val="68A63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7275C1"/>
    <w:multiLevelType w:val="multilevel"/>
    <w:tmpl w:val="9EC0B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42B14ED"/>
    <w:multiLevelType w:val="hybridMultilevel"/>
    <w:tmpl w:val="DC3814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7574530">
    <w:abstractNumId w:val="0"/>
  </w:num>
  <w:num w:numId="2" w16cid:durableId="312416259">
    <w:abstractNumId w:val="2"/>
  </w:num>
  <w:num w:numId="3" w16cid:durableId="10184356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05D"/>
    <w:rsid w:val="00015463"/>
    <w:rsid w:val="000B43D3"/>
    <w:rsid w:val="000F7B6C"/>
    <w:rsid w:val="00125C57"/>
    <w:rsid w:val="001460DC"/>
    <w:rsid w:val="00156F8A"/>
    <w:rsid w:val="001865AC"/>
    <w:rsid w:val="00194FED"/>
    <w:rsid w:val="00203F5C"/>
    <w:rsid w:val="002319BF"/>
    <w:rsid w:val="002C684C"/>
    <w:rsid w:val="002E7E12"/>
    <w:rsid w:val="003C043B"/>
    <w:rsid w:val="003C1150"/>
    <w:rsid w:val="003D2124"/>
    <w:rsid w:val="00434E82"/>
    <w:rsid w:val="00440EE4"/>
    <w:rsid w:val="00461079"/>
    <w:rsid w:val="004D61A3"/>
    <w:rsid w:val="005858A1"/>
    <w:rsid w:val="005A24DE"/>
    <w:rsid w:val="005B1A36"/>
    <w:rsid w:val="00600069"/>
    <w:rsid w:val="00613371"/>
    <w:rsid w:val="00617A5C"/>
    <w:rsid w:val="00663631"/>
    <w:rsid w:val="006842FB"/>
    <w:rsid w:val="006C0B3F"/>
    <w:rsid w:val="0073505D"/>
    <w:rsid w:val="00736099"/>
    <w:rsid w:val="00775A6A"/>
    <w:rsid w:val="007C54DB"/>
    <w:rsid w:val="00881305"/>
    <w:rsid w:val="00887C3F"/>
    <w:rsid w:val="009463B4"/>
    <w:rsid w:val="009C5425"/>
    <w:rsid w:val="00A32B2F"/>
    <w:rsid w:val="00A65A1F"/>
    <w:rsid w:val="00B15185"/>
    <w:rsid w:val="00B5641A"/>
    <w:rsid w:val="00BF0B9F"/>
    <w:rsid w:val="00C4687E"/>
    <w:rsid w:val="00CF2A81"/>
    <w:rsid w:val="00D04ADA"/>
    <w:rsid w:val="00D14A0E"/>
    <w:rsid w:val="00D55070"/>
    <w:rsid w:val="00DC7E11"/>
    <w:rsid w:val="00DD4430"/>
    <w:rsid w:val="00E446DC"/>
    <w:rsid w:val="00E47B47"/>
    <w:rsid w:val="00F84CD2"/>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066F9"/>
  <w15:chartTrackingRefBased/>
  <w15:docId w15:val="{FA571230-A9EC-4EB7-AC5E-196D48984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505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3505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3505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3505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3505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350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50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50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50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505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3505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3505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3505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3505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350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50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50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505D"/>
    <w:rPr>
      <w:rFonts w:eastAsiaTheme="majorEastAsia" w:cstheme="majorBidi"/>
      <w:color w:val="272727" w:themeColor="text1" w:themeTint="D8"/>
    </w:rPr>
  </w:style>
  <w:style w:type="paragraph" w:styleId="Title">
    <w:name w:val="Title"/>
    <w:basedOn w:val="Normal"/>
    <w:next w:val="Normal"/>
    <w:link w:val="TitleChar"/>
    <w:uiPriority w:val="10"/>
    <w:qFormat/>
    <w:rsid w:val="007350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50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50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50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505D"/>
    <w:pPr>
      <w:spacing w:before="160"/>
      <w:jc w:val="center"/>
    </w:pPr>
    <w:rPr>
      <w:i/>
      <w:iCs/>
      <w:color w:val="404040" w:themeColor="text1" w:themeTint="BF"/>
    </w:rPr>
  </w:style>
  <w:style w:type="character" w:customStyle="1" w:styleId="QuoteChar">
    <w:name w:val="Quote Char"/>
    <w:basedOn w:val="DefaultParagraphFont"/>
    <w:link w:val="Quote"/>
    <w:uiPriority w:val="29"/>
    <w:rsid w:val="0073505D"/>
    <w:rPr>
      <w:i/>
      <w:iCs/>
      <w:color w:val="404040" w:themeColor="text1" w:themeTint="BF"/>
    </w:rPr>
  </w:style>
  <w:style w:type="paragraph" w:styleId="ListParagraph">
    <w:name w:val="List Paragraph"/>
    <w:basedOn w:val="Normal"/>
    <w:uiPriority w:val="34"/>
    <w:qFormat/>
    <w:rsid w:val="0073505D"/>
    <w:pPr>
      <w:ind w:left="720"/>
      <w:contextualSpacing/>
    </w:pPr>
  </w:style>
  <w:style w:type="character" w:styleId="IntenseEmphasis">
    <w:name w:val="Intense Emphasis"/>
    <w:basedOn w:val="DefaultParagraphFont"/>
    <w:uiPriority w:val="21"/>
    <w:qFormat/>
    <w:rsid w:val="0073505D"/>
    <w:rPr>
      <w:i/>
      <w:iCs/>
      <w:color w:val="2F5496" w:themeColor="accent1" w:themeShade="BF"/>
    </w:rPr>
  </w:style>
  <w:style w:type="paragraph" w:styleId="IntenseQuote">
    <w:name w:val="Intense Quote"/>
    <w:basedOn w:val="Normal"/>
    <w:next w:val="Normal"/>
    <w:link w:val="IntenseQuoteChar"/>
    <w:uiPriority w:val="30"/>
    <w:qFormat/>
    <w:rsid w:val="0073505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3505D"/>
    <w:rPr>
      <w:i/>
      <w:iCs/>
      <w:color w:val="2F5496" w:themeColor="accent1" w:themeShade="BF"/>
    </w:rPr>
  </w:style>
  <w:style w:type="character" w:styleId="IntenseReference">
    <w:name w:val="Intense Reference"/>
    <w:basedOn w:val="DefaultParagraphFont"/>
    <w:uiPriority w:val="32"/>
    <w:qFormat/>
    <w:rsid w:val="0073505D"/>
    <w:rPr>
      <w:b/>
      <w:bCs/>
      <w:smallCaps/>
      <w:color w:val="2F5496" w:themeColor="accent1" w:themeShade="BF"/>
      <w:spacing w:val="5"/>
    </w:rPr>
  </w:style>
  <w:style w:type="table" w:styleId="TableGrid">
    <w:name w:val="Table Grid"/>
    <w:basedOn w:val="TableNormal"/>
    <w:uiPriority w:val="39"/>
    <w:rsid w:val="004610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463B4"/>
    <w:pPr>
      <w:spacing w:before="100" w:beforeAutospacing="1" w:after="100" w:afterAutospacing="1" w:line="240" w:lineRule="auto"/>
    </w:pPr>
    <w:rPr>
      <w:rFonts w:ascii="Times New Roman" w:eastAsia="Times New Roman" w:hAnsi="Times New Roman" w:cs="Times New Roman"/>
      <w:kern w:val="0"/>
      <w:sz w:val="24"/>
      <w:szCs w:val="24"/>
      <w:lang w:eastAsia="en-IN" w:bidi="ta-IN"/>
      <w14:ligatures w14:val="none"/>
    </w:rPr>
  </w:style>
  <w:style w:type="character" w:styleId="Strong">
    <w:name w:val="Strong"/>
    <w:basedOn w:val="DefaultParagraphFont"/>
    <w:uiPriority w:val="22"/>
    <w:qFormat/>
    <w:rsid w:val="009463B4"/>
    <w:rPr>
      <w:b/>
      <w:bCs/>
    </w:rPr>
  </w:style>
  <w:style w:type="character" w:styleId="Hyperlink">
    <w:name w:val="Hyperlink"/>
    <w:basedOn w:val="DefaultParagraphFont"/>
    <w:uiPriority w:val="99"/>
    <w:semiHidden/>
    <w:unhideWhenUsed/>
    <w:rsid w:val="009463B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ncbi.nlm.nih.gov/books/NBK539892/"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2601</Words>
  <Characters>14831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YOGESH MANICKAM</dc:creator>
  <cp:keywords/>
  <dc:description/>
  <cp:lastModifiedBy>YOGESH MANICKAM</cp:lastModifiedBy>
  <cp:revision>2</cp:revision>
  <dcterms:created xsi:type="dcterms:W3CDTF">2026-06-12T04:30:00Z</dcterms:created>
  <dcterms:modified xsi:type="dcterms:W3CDTF">2026-06-12T04:30:00Z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19ece13a-3574-4b6f-9520-3e1ac4944d1e</vt:lpwstr>
  </property>
</Properties>
</file>