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82CA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Writing Resistance, Reclaiming Agency: Gender Justice and Social Transformation in Contemporary Indian Women’s Fiction</w:t>
      </w:r>
    </w:p>
    <w:p w14:paraId="4F1E951D">
      <w:pPr>
        <w:spacing w:after="0" w:line="240" w:lineRule="auto"/>
        <w:jc w:val="center"/>
        <w:rPr>
          <w:rFonts w:ascii="Times New Roman" w:hAnsi="Times New Roman" w:cs="Times New Roman"/>
        </w:rPr>
      </w:pPr>
      <w:r>
        <w:rPr>
          <w:rFonts w:ascii="Times New Roman" w:hAnsi="Times New Roman" w:cs="Times New Roman"/>
        </w:rPr>
        <w:t>Prof. Y. S. Sharada</w:t>
      </w:r>
    </w:p>
    <w:p w14:paraId="634B68F4">
      <w:pPr>
        <w:spacing w:after="0" w:line="240" w:lineRule="auto"/>
        <w:jc w:val="center"/>
        <w:rPr>
          <w:rFonts w:ascii="Times New Roman" w:hAnsi="Times New Roman" w:cs="Times New Roman"/>
        </w:rPr>
      </w:pPr>
      <w:r>
        <w:rPr>
          <w:rFonts w:ascii="Times New Roman" w:hAnsi="Times New Roman" w:cs="Times New Roman"/>
        </w:rPr>
        <w:t>Department of English Language &amp; Literature</w:t>
      </w:r>
    </w:p>
    <w:p w14:paraId="5F06364D">
      <w:pPr>
        <w:spacing w:after="0" w:line="240" w:lineRule="auto"/>
        <w:jc w:val="center"/>
        <w:rPr>
          <w:rFonts w:ascii="Times New Roman" w:hAnsi="Times New Roman" w:cs="Times New Roman"/>
        </w:rPr>
      </w:pPr>
      <w:r>
        <w:rPr>
          <w:rFonts w:ascii="Times New Roman" w:hAnsi="Times New Roman" w:cs="Times New Roman"/>
        </w:rPr>
        <w:t>Sri Padmavati Mahila Visvavidyalayam (Women’s University)</w:t>
      </w:r>
    </w:p>
    <w:p w14:paraId="0C5E03C3">
      <w:pPr>
        <w:spacing w:after="0" w:line="240" w:lineRule="auto"/>
        <w:jc w:val="center"/>
        <w:rPr>
          <w:rFonts w:ascii="Times New Roman" w:hAnsi="Times New Roman" w:cs="Times New Roman"/>
        </w:rPr>
      </w:pPr>
      <w:r>
        <w:rPr>
          <w:rFonts w:ascii="Times New Roman" w:hAnsi="Times New Roman" w:cs="Times New Roman"/>
        </w:rPr>
        <w:t>Tirupati-517 502</w:t>
      </w:r>
    </w:p>
    <w:p w14:paraId="0DC316E0">
      <w:pPr>
        <w:spacing w:after="0" w:line="240" w:lineRule="auto"/>
        <w:jc w:val="center"/>
        <w:rPr>
          <w:rFonts w:ascii="Times New Roman" w:hAnsi="Times New Roman" w:cs="Times New Roman"/>
        </w:rPr>
      </w:pPr>
      <w:r>
        <w:rPr>
          <w:rFonts w:ascii="Times New Roman" w:hAnsi="Times New Roman" w:cs="Times New Roman"/>
        </w:rPr>
        <w:t>Email ID: sharadays2016@gmail.com</w:t>
      </w:r>
    </w:p>
    <w:p w14:paraId="6B1D8ED9">
      <w:pPr>
        <w:spacing w:line="360" w:lineRule="auto"/>
        <w:jc w:val="both"/>
        <w:rPr>
          <w:rFonts w:ascii="Times New Roman" w:hAnsi="Times New Roman" w:cs="Times New Roman"/>
          <w:b/>
          <w:bCs/>
        </w:rPr>
      </w:pPr>
    </w:p>
    <w:p w14:paraId="1B15FEE7">
      <w:pPr>
        <w:spacing w:line="360" w:lineRule="auto"/>
        <w:jc w:val="both"/>
        <w:rPr>
          <w:rFonts w:ascii="Times New Roman" w:hAnsi="Times New Roman" w:cs="Times New Roman"/>
          <w:b/>
          <w:bCs/>
        </w:rPr>
      </w:pPr>
      <w:r>
        <w:rPr>
          <w:rFonts w:ascii="Times New Roman" w:hAnsi="Times New Roman" w:cs="Times New Roman"/>
          <w:b/>
          <w:bCs/>
        </w:rPr>
        <w:t>Abstract</w:t>
      </w:r>
    </w:p>
    <w:p w14:paraId="35E09D8A">
      <w:pPr>
        <w:spacing w:line="360" w:lineRule="auto"/>
        <w:jc w:val="both"/>
        <w:rPr>
          <w:rFonts w:ascii="Times New Roman" w:hAnsi="Times New Roman" w:cs="Times New Roman"/>
        </w:rPr>
      </w:pPr>
      <w:r>
        <w:rPr>
          <w:rFonts w:ascii="Times New Roman" w:hAnsi="Times New Roman" w:cs="Times New Roman"/>
        </w:rPr>
        <w:t>The discourse of gender justice in Indian English fiction has emerged as a significant literary and socio-political intervention through the writings of Indian women novelists. Their narratives challenge patriarchal structures, expose socio-cultural inequalities, and foreground women’s agency within contexts shaped by caste, class, religion, sexuality, and colonial legacies. This paper examines how select Indian women writers—Arundhati Roy, Anita Nair, Bama, and Meena Kandasamy—reclaim female subjectivity and articulate possibilities of social transformation. Drawing upon feminist literary criticism, postcolonial feminism, intersectionality, subaltern studies, and gynocriticism, the study argues that these writers resist hegemonic narratives by constructing women and marginalized communities as active subjects rather than passive victims.</w:t>
      </w:r>
    </w:p>
    <w:p w14:paraId="050884C3">
      <w:pPr>
        <w:spacing w:line="360" w:lineRule="auto"/>
        <w:jc w:val="both"/>
        <w:rPr>
          <w:rFonts w:ascii="Times New Roman" w:hAnsi="Times New Roman" w:cs="Times New Roman"/>
        </w:rPr>
      </w:pPr>
      <w:r>
        <w:rPr>
          <w:rFonts w:ascii="Times New Roman" w:hAnsi="Times New Roman" w:cs="Times New Roman"/>
        </w:rPr>
        <w:t xml:space="preserve">The paper analyses </w:t>
      </w:r>
      <w:r>
        <w:rPr>
          <w:rFonts w:ascii="Times New Roman" w:hAnsi="Times New Roman" w:cs="Times New Roman"/>
          <w:i/>
          <w:iCs/>
        </w:rPr>
        <w:t>The God of Small Things</w:t>
      </w:r>
      <w:r>
        <w:rPr>
          <w:rFonts w:ascii="Times New Roman" w:hAnsi="Times New Roman" w:cs="Times New Roman"/>
        </w:rPr>
        <w:t xml:space="preserve">, </w:t>
      </w:r>
      <w:r>
        <w:rPr>
          <w:rFonts w:ascii="Times New Roman" w:hAnsi="Times New Roman" w:cs="Times New Roman"/>
          <w:i/>
          <w:iCs/>
        </w:rPr>
        <w:t>Ladies Coupé</w:t>
      </w:r>
      <w:r>
        <w:rPr>
          <w:rFonts w:ascii="Times New Roman" w:hAnsi="Times New Roman" w:cs="Times New Roman"/>
        </w:rPr>
        <w:t xml:space="preserve">, </w:t>
      </w:r>
      <w:r>
        <w:rPr>
          <w:rFonts w:ascii="Times New Roman" w:hAnsi="Times New Roman" w:cs="Times New Roman"/>
          <w:i/>
          <w:iCs/>
        </w:rPr>
        <w:t>Karukku</w:t>
      </w:r>
      <w:r>
        <w:rPr>
          <w:rFonts w:ascii="Times New Roman" w:hAnsi="Times New Roman" w:cs="Times New Roman"/>
        </w:rPr>
        <w:t xml:space="preserve">, and </w:t>
      </w:r>
      <w:r>
        <w:rPr>
          <w:rFonts w:ascii="Times New Roman" w:hAnsi="Times New Roman" w:cs="Times New Roman"/>
          <w:i/>
          <w:iCs/>
        </w:rPr>
        <w:t>The Gypsy Goddess</w:t>
      </w:r>
      <w:r>
        <w:rPr>
          <w:rFonts w:ascii="Times New Roman" w:hAnsi="Times New Roman" w:cs="Times New Roman"/>
        </w:rPr>
        <w:t xml:space="preserve"> to explore the relationship between gendered oppression, caste hierarchy, institutional violence, and resistance. It further examines how family, religion, caste structures, and state power regulate women’s identities and lived experiences. Through fragmented narration, dialogic storytelling, autobiographical testimony, metafiction, and vernacular expression, these writers create alternative narrative spaces that foreground silenced voices. The study also situates these texts within contemporary feminist discussions concerning digital activism, anti-caste movements, and evolving debates on gender justice. It concludes that Indian women’s fiction continues to reshape public discourse by reclaiming agency, challenging structures of inequality, and redefining literature as a site of feminist intervention and social critique.</w:t>
      </w:r>
    </w:p>
    <w:p w14:paraId="32D9E736">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Gender justice, agency, Indian women’s fiction, intersectionality, patriarchy, postcolonial feminism, Dalit feminism, resistance, social transformation.</w:t>
      </w:r>
    </w:p>
    <w:p w14:paraId="303E876A">
      <w:pPr>
        <w:spacing w:line="360" w:lineRule="auto"/>
        <w:jc w:val="both"/>
        <w:rPr>
          <w:rFonts w:ascii="Times New Roman" w:hAnsi="Times New Roman" w:cs="Times New Roman"/>
          <w:b/>
          <w:bCs/>
        </w:rPr>
      </w:pPr>
      <w:r>
        <w:rPr>
          <w:rFonts w:ascii="Times New Roman" w:hAnsi="Times New Roman" w:cs="Times New Roman"/>
          <w:b/>
          <w:bCs/>
        </w:rPr>
        <w:t>Introduction</w:t>
      </w:r>
    </w:p>
    <w:p w14:paraId="69DDB7E9">
      <w:pPr>
        <w:spacing w:line="360" w:lineRule="auto"/>
        <w:jc w:val="both"/>
        <w:rPr>
          <w:rFonts w:ascii="Times New Roman" w:hAnsi="Times New Roman" w:cs="Times New Roman"/>
        </w:rPr>
      </w:pPr>
      <w:r>
        <w:rPr>
          <w:rFonts w:ascii="Times New Roman" w:hAnsi="Times New Roman" w:cs="Times New Roman"/>
        </w:rPr>
        <w:t>Indian English literature has become an important space for articulating social change, cultural negotiation, and political critique. Among its most significant contributions is the representation of women’s experiences in relation to patriarchy, caste hierarchy, domestic oppression, and socio-political marginalization. Indian women writers have transformed literary discourse by foregrounding female subjectivity and interrogating structures embedded within family, religion, caste, labour, and state institutions. Their works function not merely as literary representation but also as forms of ethical and political engagement through which women reclaim voice, identity, and agency.</w:t>
      </w:r>
    </w:p>
    <w:p w14:paraId="79E54DA4">
      <w:pPr>
        <w:spacing w:line="360" w:lineRule="auto"/>
        <w:jc w:val="both"/>
        <w:rPr>
          <w:rFonts w:ascii="Times New Roman" w:hAnsi="Times New Roman" w:cs="Times New Roman"/>
        </w:rPr>
      </w:pPr>
      <w:r>
        <w:rPr>
          <w:rFonts w:ascii="Times New Roman" w:hAnsi="Times New Roman" w:cs="Times New Roman"/>
        </w:rPr>
        <w:t xml:space="preserve">The concept of </w:t>
      </w:r>
      <w:r>
        <w:rPr>
          <w:rFonts w:ascii="Times New Roman" w:hAnsi="Times New Roman" w:cs="Times New Roman"/>
          <w:b/>
          <w:bCs/>
        </w:rPr>
        <w:t>agency</w:t>
      </w:r>
      <w:r>
        <w:rPr>
          <w:rFonts w:ascii="Times New Roman" w:hAnsi="Times New Roman" w:cs="Times New Roman"/>
        </w:rPr>
        <w:t xml:space="preserve"> occupies a central position within feminist discourse because it concerns the capacity of individuals to act, resist, and negotiate oppressive structures. Reclaiming agency involves challenging systems that reduce women to subordinate subjects defined through domesticity, obedience, and social conformity. Indian women novelists repeatedly depict women negotiating caste discrimination, emotional repression, religious orthodoxy, sexual regulation, and economic dependency. These narratives reveal patriarchy not as an isolated personal attitude but as a systemic mechanism sustained through social institutions and cultural ideologies.</w:t>
      </w:r>
    </w:p>
    <w:p w14:paraId="6CE09146">
      <w:pPr>
        <w:spacing w:line="360" w:lineRule="auto"/>
        <w:jc w:val="both"/>
        <w:rPr>
          <w:rFonts w:ascii="Times New Roman" w:hAnsi="Times New Roman" w:cs="Times New Roman"/>
        </w:rPr>
      </w:pPr>
      <w:r>
        <w:rPr>
          <w:rFonts w:ascii="Times New Roman" w:hAnsi="Times New Roman" w:cs="Times New Roman"/>
        </w:rPr>
        <w:t>In the Indian context, gender oppression cannot be analysed independently of caste, class, religion, and historical power relations. Feminist scholarship increasingly recognizes that women’s experiences are shaped by overlapping structures of social inequality rather than by gender alone (Crenshaw 1242; Chakravarti 8). Feminist scholarship has therefore increasingly adopted intersectional approaches to understand how multiple structures of inequality shape women’s lives. Kimberlé Crenshaw’s theory of intersectionality demonstrates that oppression operates through overlapping systems rather than through a single axis of discrimination. Indian feminist thinkers such as Uma Chakravarti and Sharmila Rege similarly emphasize the role of caste patriarchy in regulating women’s bodies, labour, and social mobility. Such perspectives are particularly relevant in analysing contemporary Indian women’s fiction, where questions of gender justice frequently intersect with caste violence, social exclusion, and institutional inequality.</w:t>
      </w:r>
    </w:p>
    <w:p w14:paraId="7E321EA4">
      <w:pPr>
        <w:spacing w:line="360" w:lineRule="auto"/>
        <w:jc w:val="both"/>
        <w:rPr>
          <w:rFonts w:ascii="Times New Roman" w:hAnsi="Times New Roman" w:cs="Times New Roman"/>
        </w:rPr>
      </w:pPr>
      <w:r>
        <w:rPr>
          <w:rFonts w:ascii="Times New Roman" w:hAnsi="Times New Roman" w:cs="Times New Roman"/>
        </w:rPr>
        <w:t xml:space="preserve">This paper examines selected works by </w:t>
      </w:r>
      <w:r>
        <w:rPr>
          <w:rFonts w:ascii="Times New Roman" w:hAnsi="Times New Roman" w:cs="Times New Roman"/>
          <w:b/>
          <w:bCs/>
        </w:rPr>
        <w:t>Arundhati Roy, Anita Nair, Bama, and Meena Kandasamy</w:t>
      </w:r>
      <w:r>
        <w:rPr>
          <w:rFonts w:ascii="Times New Roman" w:hAnsi="Times New Roman" w:cs="Times New Roman"/>
        </w:rPr>
        <w:t xml:space="preserve"> in order to analyse how Indian women writers reclaim agency and articulate gender justice through diverse literary strategies. The selected texts represent distinct socio-cultural locations and feminist concerns. Arundhati Roy’s </w:t>
      </w:r>
      <w:r>
        <w:rPr>
          <w:rFonts w:ascii="Times New Roman" w:hAnsi="Times New Roman" w:cs="Times New Roman"/>
          <w:i/>
          <w:iCs/>
        </w:rPr>
        <w:t>The God of Small Things</w:t>
      </w:r>
      <w:r>
        <w:rPr>
          <w:rFonts w:ascii="Times New Roman" w:hAnsi="Times New Roman" w:cs="Times New Roman"/>
        </w:rPr>
        <w:t xml:space="preserve"> critiques caste patriarchy, female sexuality, and institutional violence through fragmented narration and memory. Anita Nair’s </w:t>
      </w:r>
      <w:r>
        <w:rPr>
          <w:rFonts w:ascii="Times New Roman" w:hAnsi="Times New Roman" w:cs="Times New Roman"/>
          <w:i/>
          <w:iCs/>
        </w:rPr>
        <w:t>Ladies Coupé</w:t>
      </w:r>
      <w:r>
        <w:rPr>
          <w:rFonts w:ascii="Times New Roman" w:hAnsi="Times New Roman" w:cs="Times New Roman"/>
        </w:rPr>
        <w:t xml:space="preserve"> explores female selfhood, emotional labour, and domestic expectations through dialogic storytelling. Bama’s </w:t>
      </w:r>
      <w:r>
        <w:rPr>
          <w:rFonts w:ascii="Times New Roman" w:hAnsi="Times New Roman" w:cs="Times New Roman"/>
          <w:i/>
          <w:iCs/>
        </w:rPr>
        <w:t>Karukku</w:t>
      </w:r>
      <w:r>
        <w:rPr>
          <w:rFonts w:ascii="Times New Roman" w:hAnsi="Times New Roman" w:cs="Times New Roman"/>
        </w:rPr>
        <w:t xml:space="preserve"> foregrounds Dalit feminist consciousness through autobiographical testimony and linguistic resistance, while Meena Kandasamy’s </w:t>
      </w:r>
      <w:r>
        <w:rPr>
          <w:rFonts w:ascii="Times New Roman" w:hAnsi="Times New Roman" w:cs="Times New Roman"/>
          <w:i/>
          <w:iCs/>
        </w:rPr>
        <w:t>The Gypsy Goddess</w:t>
      </w:r>
      <w:r>
        <w:rPr>
          <w:rFonts w:ascii="Times New Roman" w:hAnsi="Times New Roman" w:cs="Times New Roman"/>
        </w:rPr>
        <w:t xml:space="preserve"> interrogates caste violence, labour exploitation, and political erasure through metafictional experimentation.</w:t>
      </w:r>
    </w:p>
    <w:p w14:paraId="63CE6F4A">
      <w:pPr>
        <w:spacing w:line="360" w:lineRule="auto"/>
        <w:jc w:val="both"/>
        <w:rPr>
          <w:rFonts w:ascii="Times New Roman" w:hAnsi="Times New Roman" w:cs="Times New Roman"/>
        </w:rPr>
      </w:pPr>
      <w:r>
        <w:rPr>
          <w:rFonts w:ascii="Times New Roman" w:hAnsi="Times New Roman" w:cs="Times New Roman"/>
        </w:rPr>
        <w:t>The study employs feminist literary criticism, postcolonial feminism, intersectionality, subaltern studies, and gynocriticism as its primary theoretical frameworks. Simone de Beauvoir’s notion of woman as the “Other,” Elaine Showalter’s gynocriticism, Gayatri Chakravorty Spivak’s subaltern theory, Judith Butler’s gender performativity, and Dalit feminist perspectives collectively provide critical tools for understanding how gender identity is socially constructed and contested. These frameworks also illuminate how literature becomes a medium through which marginalized experiences gain visibility and political significance.</w:t>
      </w:r>
    </w:p>
    <w:p w14:paraId="01905183">
      <w:pPr>
        <w:spacing w:line="360" w:lineRule="auto"/>
        <w:jc w:val="both"/>
        <w:rPr>
          <w:rFonts w:ascii="Times New Roman" w:hAnsi="Times New Roman" w:cs="Times New Roman"/>
        </w:rPr>
      </w:pPr>
      <w:r>
        <w:rPr>
          <w:rFonts w:ascii="Times New Roman" w:hAnsi="Times New Roman" w:cs="Times New Roman"/>
        </w:rPr>
        <w:t>Beyond thematic concerns, the selected writers employ innovative narrative techniques that function as forms of feminist resistance. Fragmented chronology, autobiographical narration, oral storytelling, dialogic structure, and metafiction disrupt conventional literary authority and create space for marginalized voices. Narrative form itself becomes politically significant because it challenges dominant modes of representation historically shaped by elite and patriarchal traditions.</w:t>
      </w:r>
    </w:p>
    <w:p w14:paraId="1893CA16">
      <w:pPr>
        <w:spacing w:line="360" w:lineRule="auto"/>
        <w:jc w:val="both"/>
        <w:rPr>
          <w:rFonts w:ascii="Times New Roman" w:hAnsi="Times New Roman" w:cs="Times New Roman"/>
        </w:rPr>
      </w:pPr>
      <w:r>
        <w:rPr>
          <w:rFonts w:ascii="Times New Roman" w:hAnsi="Times New Roman" w:cs="Times New Roman"/>
        </w:rPr>
        <w:t>The issues represented in these texts remain deeply relevant within contemporary feminist discourse. Public debates concerning gender violence, emotional labour, caste discrimination, workplace inequality, digital feminism, and anti-caste activism continue to shape social and literary discussions in India. By engaging with these concerns, Indian women’s fiction contributes not only to literary studies but also to broader conversations surrounding democratic rights, social justice, and cultural transformation.</w:t>
      </w:r>
    </w:p>
    <w:p w14:paraId="78BC6A02">
      <w:pPr>
        <w:spacing w:line="360" w:lineRule="auto"/>
        <w:jc w:val="both"/>
        <w:rPr>
          <w:rFonts w:ascii="Times New Roman" w:hAnsi="Times New Roman" w:cs="Times New Roman"/>
        </w:rPr>
      </w:pPr>
      <w:r>
        <w:rPr>
          <w:rFonts w:ascii="Times New Roman" w:hAnsi="Times New Roman" w:cs="Times New Roman"/>
        </w:rPr>
        <w:t>This paper argues that Indian women writers reclaim agency by constructing resistant female subjectivities that challenge patriarchal, caste-based, and institutional structures. Through their narratives, literature emerges as a powerful site of feminist intervention, cultural critique, and social transformation.</w:t>
      </w:r>
    </w:p>
    <w:p w14:paraId="3CF505A7">
      <w:pPr>
        <w:spacing w:line="360" w:lineRule="auto"/>
        <w:jc w:val="both"/>
        <w:rPr>
          <w:rFonts w:ascii="Times New Roman" w:hAnsi="Times New Roman" w:cs="Times New Roman"/>
          <w:b/>
          <w:bCs/>
        </w:rPr>
      </w:pPr>
      <w:r>
        <w:rPr>
          <w:rFonts w:ascii="Times New Roman" w:hAnsi="Times New Roman" w:cs="Times New Roman"/>
          <w:b/>
          <w:bCs/>
        </w:rPr>
        <w:t>Research Objectives</w:t>
      </w:r>
    </w:p>
    <w:p w14:paraId="1EE6A406">
      <w:pPr>
        <w:spacing w:line="360" w:lineRule="auto"/>
        <w:jc w:val="both"/>
        <w:rPr>
          <w:rFonts w:ascii="Times New Roman" w:hAnsi="Times New Roman" w:cs="Times New Roman"/>
        </w:rPr>
      </w:pPr>
      <w:r>
        <w:rPr>
          <w:rFonts w:ascii="Times New Roman" w:hAnsi="Times New Roman" w:cs="Times New Roman"/>
        </w:rPr>
        <w:t>The present study seeks to examine how selected Indian women writers represent gender justice, agency, and resistance within contexts shaped by patriarchy, caste hierarchy, institutional violence, and social inequality. The research focuses on the relationship between literature and socio-political transformation through feminist and intersectional frameworks.</w:t>
      </w:r>
    </w:p>
    <w:p w14:paraId="112F312E">
      <w:pPr>
        <w:spacing w:line="360" w:lineRule="auto"/>
        <w:jc w:val="both"/>
        <w:rPr>
          <w:rFonts w:ascii="Times New Roman" w:hAnsi="Times New Roman" w:cs="Times New Roman"/>
        </w:rPr>
      </w:pPr>
      <w:r>
        <w:rPr>
          <w:rFonts w:ascii="Times New Roman" w:hAnsi="Times New Roman" w:cs="Times New Roman"/>
        </w:rPr>
        <w:t>The major objectives of the study are:</w:t>
      </w:r>
    </w:p>
    <w:p w14:paraId="5A7E71A0">
      <w:pPr>
        <w:numPr>
          <w:ilvl w:val="0"/>
          <w:numId w:val="1"/>
        </w:numPr>
        <w:spacing w:line="360" w:lineRule="auto"/>
        <w:jc w:val="both"/>
        <w:rPr>
          <w:rFonts w:ascii="Times New Roman" w:hAnsi="Times New Roman" w:cs="Times New Roman"/>
        </w:rPr>
      </w:pPr>
      <w:r>
        <w:rPr>
          <w:rFonts w:ascii="Times New Roman" w:hAnsi="Times New Roman" w:cs="Times New Roman"/>
        </w:rPr>
        <w:t>To examine the representation of gender justice and female agency in selected works of contemporary Indian women writers.</w:t>
      </w:r>
    </w:p>
    <w:p w14:paraId="3FD9DEA4">
      <w:pPr>
        <w:numPr>
          <w:ilvl w:val="0"/>
          <w:numId w:val="1"/>
        </w:numPr>
        <w:spacing w:line="360" w:lineRule="auto"/>
        <w:jc w:val="both"/>
        <w:rPr>
          <w:rFonts w:ascii="Times New Roman" w:hAnsi="Times New Roman" w:cs="Times New Roman"/>
        </w:rPr>
      </w:pPr>
      <w:r>
        <w:rPr>
          <w:rFonts w:ascii="Times New Roman" w:hAnsi="Times New Roman" w:cs="Times New Roman"/>
        </w:rPr>
        <w:t>To analyse the intersection of gender with caste, class, religion, labour, and social hierarchy in the selected texts.</w:t>
      </w:r>
    </w:p>
    <w:p w14:paraId="243F196A">
      <w:pPr>
        <w:numPr>
          <w:ilvl w:val="0"/>
          <w:numId w:val="1"/>
        </w:numPr>
        <w:spacing w:line="360" w:lineRule="auto"/>
        <w:jc w:val="both"/>
        <w:rPr>
          <w:rFonts w:ascii="Times New Roman" w:hAnsi="Times New Roman" w:cs="Times New Roman"/>
        </w:rPr>
      </w:pPr>
      <w:r>
        <w:rPr>
          <w:rFonts w:ascii="Times New Roman" w:hAnsi="Times New Roman" w:cs="Times New Roman"/>
        </w:rPr>
        <w:t>To explore how women characters and marginalized communities negotiate oppression and reclaim identity.</w:t>
      </w:r>
    </w:p>
    <w:p w14:paraId="23BEB733">
      <w:pPr>
        <w:numPr>
          <w:ilvl w:val="0"/>
          <w:numId w:val="1"/>
        </w:numPr>
        <w:spacing w:line="360" w:lineRule="auto"/>
        <w:jc w:val="both"/>
        <w:rPr>
          <w:rFonts w:ascii="Times New Roman" w:hAnsi="Times New Roman" w:cs="Times New Roman"/>
        </w:rPr>
      </w:pPr>
      <w:r>
        <w:rPr>
          <w:rFonts w:ascii="Times New Roman" w:hAnsi="Times New Roman" w:cs="Times New Roman"/>
        </w:rPr>
        <w:t>To investigate the narrative strategies employed by the selected writers as forms of feminist and subaltern resistance.</w:t>
      </w:r>
    </w:p>
    <w:p w14:paraId="6686E223">
      <w:pPr>
        <w:numPr>
          <w:ilvl w:val="0"/>
          <w:numId w:val="1"/>
        </w:numPr>
        <w:spacing w:line="360" w:lineRule="auto"/>
        <w:jc w:val="both"/>
        <w:rPr>
          <w:rFonts w:ascii="Times New Roman" w:hAnsi="Times New Roman" w:cs="Times New Roman"/>
        </w:rPr>
      </w:pPr>
      <w:r>
        <w:rPr>
          <w:rFonts w:ascii="Times New Roman" w:hAnsi="Times New Roman" w:cs="Times New Roman"/>
        </w:rPr>
        <w:t>To assess the contribution of Indian women’s fiction to contemporary discourses on gender justice, anti-caste politics, and social transformation.</w:t>
      </w:r>
    </w:p>
    <w:p w14:paraId="55C68392">
      <w:pPr>
        <w:spacing w:line="360" w:lineRule="auto"/>
        <w:jc w:val="both"/>
        <w:rPr>
          <w:rFonts w:ascii="Times New Roman" w:hAnsi="Times New Roman" w:cs="Times New Roman"/>
          <w:b/>
          <w:bCs/>
        </w:rPr>
      </w:pPr>
      <w:r>
        <w:rPr>
          <w:rFonts w:ascii="Times New Roman" w:hAnsi="Times New Roman" w:cs="Times New Roman"/>
          <w:b/>
          <w:bCs/>
        </w:rPr>
        <w:t>Research Methodology</w:t>
      </w:r>
    </w:p>
    <w:p w14:paraId="3BB26B94">
      <w:pPr>
        <w:spacing w:line="360" w:lineRule="auto"/>
        <w:jc w:val="both"/>
        <w:rPr>
          <w:rFonts w:ascii="Times New Roman" w:hAnsi="Times New Roman" w:cs="Times New Roman"/>
        </w:rPr>
      </w:pPr>
      <w:r>
        <w:rPr>
          <w:rFonts w:ascii="Times New Roman" w:hAnsi="Times New Roman" w:cs="Times New Roman"/>
        </w:rPr>
        <w:t xml:space="preserve">This paper adopts a </w:t>
      </w:r>
      <w:r>
        <w:rPr>
          <w:rFonts w:ascii="Times New Roman" w:hAnsi="Times New Roman" w:cs="Times New Roman"/>
          <w:b/>
          <w:bCs/>
        </w:rPr>
        <w:t>qualitative and interpretative methodology</w:t>
      </w:r>
      <w:r>
        <w:rPr>
          <w:rFonts w:ascii="Times New Roman" w:hAnsi="Times New Roman" w:cs="Times New Roman"/>
        </w:rPr>
        <w:t xml:space="preserve"> based primarily on textual analysis. The primary texts include Arundhati Roy’s </w:t>
      </w:r>
      <w:r>
        <w:rPr>
          <w:rFonts w:ascii="Times New Roman" w:hAnsi="Times New Roman" w:cs="Times New Roman"/>
          <w:i/>
          <w:iCs/>
        </w:rPr>
        <w:t>The God of Small Things</w:t>
      </w:r>
      <w:r>
        <w:rPr>
          <w:rFonts w:ascii="Times New Roman" w:hAnsi="Times New Roman" w:cs="Times New Roman"/>
        </w:rPr>
        <w:t xml:space="preserve">, Anita Nair’s </w:t>
      </w:r>
      <w:r>
        <w:rPr>
          <w:rFonts w:ascii="Times New Roman" w:hAnsi="Times New Roman" w:cs="Times New Roman"/>
          <w:i/>
          <w:iCs/>
        </w:rPr>
        <w:t>Ladies Coupé</w:t>
      </w:r>
      <w:r>
        <w:rPr>
          <w:rFonts w:ascii="Times New Roman" w:hAnsi="Times New Roman" w:cs="Times New Roman"/>
        </w:rPr>
        <w:t xml:space="preserve">, Bama’s </w:t>
      </w:r>
      <w:r>
        <w:rPr>
          <w:rFonts w:ascii="Times New Roman" w:hAnsi="Times New Roman" w:cs="Times New Roman"/>
          <w:i/>
          <w:iCs/>
        </w:rPr>
        <w:t>Karukku</w:t>
      </w:r>
      <w:r>
        <w:rPr>
          <w:rFonts w:ascii="Times New Roman" w:hAnsi="Times New Roman" w:cs="Times New Roman"/>
        </w:rPr>
        <w:t xml:space="preserve">, and Meena Kandasamy’s </w:t>
      </w:r>
      <w:r>
        <w:rPr>
          <w:rFonts w:ascii="Times New Roman" w:hAnsi="Times New Roman" w:cs="Times New Roman"/>
          <w:i/>
          <w:iCs/>
        </w:rPr>
        <w:t>The Gypsy Goddess</w:t>
      </w:r>
      <w:r>
        <w:rPr>
          <w:rFonts w:ascii="Times New Roman" w:hAnsi="Times New Roman" w:cs="Times New Roman"/>
        </w:rPr>
        <w:t>. Secondary sources comprise feminist literary criticism, postcolonial theory, Dalit feminist scholarship, and contemporary studies on gender, caste, and Indian women’s writing.</w:t>
      </w:r>
    </w:p>
    <w:p w14:paraId="46D5EA0D">
      <w:pPr>
        <w:spacing w:line="360" w:lineRule="auto"/>
        <w:jc w:val="both"/>
        <w:rPr>
          <w:rFonts w:ascii="Times New Roman" w:hAnsi="Times New Roman" w:cs="Times New Roman"/>
        </w:rPr>
      </w:pPr>
      <w:r>
        <w:rPr>
          <w:rFonts w:ascii="Times New Roman" w:hAnsi="Times New Roman" w:cs="Times New Roman"/>
        </w:rPr>
        <w:t>The study is interdisciplinary in orientation and draws upon feminist literary criticism, postcolonial feminism, intersectionality, subaltern studies, and Dalit feminist theory. These frameworks enable an examination of how gender oppression intersects with caste, class, labour, religion, and institutional power within Indian socio-cultural contexts.</w:t>
      </w:r>
    </w:p>
    <w:p w14:paraId="1780D409">
      <w:pPr>
        <w:spacing w:line="360" w:lineRule="auto"/>
        <w:jc w:val="both"/>
        <w:rPr>
          <w:rFonts w:ascii="Times New Roman" w:hAnsi="Times New Roman" w:cs="Times New Roman"/>
        </w:rPr>
      </w:pPr>
      <w:r>
        <w:rPr>
          <w:rFonts w:ascii="Times New Roman" w:hAnsi="Times New Roman" w:cs="Times New Roman"/>
        </w:rPr>
        <w:t>A comparative analytical approach is employed to identify thematic continuities and differences across the selected texts. Particular attention is given to recurring concerns such as patriarchy, female subjectivity, caste violence, emotional labour, resistance, social exclusion, and political consciousness. The study also analyses narrative techniques—including fragmented narration, autobiographical testimony, dialogic storytelling, oral traditions, and metafiction—as strategies through which marginalized voices challenge dominant literary and social structures.</w:t>
      </w:r>
    </w:p>
    <w:p w14:paraId="4453128B">
      <w:pPr>
        <w:spacing w:line="360" w:lineRule="auto"/>
        <w:jc w:val="both"/>
        <w:rPr>
          <w:rFonts w:ascii="Times New Roman" w:hAnsi="Times New Roman" w:cs="Times New Roman"/>
        </w:rPr>
      </w:pPr>
      <w:r>
        <w:rPr>
          <w:rFonts w:ascii="Times New Roman" w:hAnsi="Times New Roman" w:cs="Times New Roman"/>
        </w:rPr>
        <w:t>In order to strengthen contemporary relevance, the discussion briefly engages with current feminist debates surrounding digital activism, anti-caste discourse, and public conversations on gender violence and institutional inequality. The methodology therefore approaches literature not only as aesthetic production but also as a form of cultural critique and socio-political intervention.</w:t>
      </w:r>
    </w:p>
    <w:p w14:paraId="5E84A337">
      <w:pPr>
        <w:spacing w:line="360" w:lineRule="auto"/>
        <w:jc w:val="both"/>
        <w:rPr>
          <w:rFonts w:ascii="Times New Roman" w:hAnsi="Times New Roman" w:cs="Times New Roman"/>
          <w:b/>
          <w:bCs/>
        </w:rPr>
      </w:pPr>
      <w:r>
        <w:rPr>
          <w:rFonts w:ascii="Times New Roman" w:hAnsi="Times New Roman" w:cs="Times New Roman"/>
          <w:b/>
          <w:bCs/>
        </w:rPr>
        <w:t>Review of Literature</w:t>
      </w:r>
    </w:p>
    <w:p w14:paraId="21764C33">
      <w:pPr>
        <w:spacing w:line="360" w:lineRule="auto"/>
        <w:jc w:val="both"/>
        <w:rPr>
          <w:rFonts w:ascii="Times New Roman" w:hAnsi="Times New Roman" w:cs="Times New Roman"/>
        </w:rPr>
      </w:pPr>
      <w:r>
        <w:rPr>
          <w:rFonts w:ascii="Times New Roman" w:hAnsi="Times New Roman" w:cs="Times New Roman"/>
        </w:rPr>
        <w:t xml:space="preserve">Feminist literary criticism has played a crucial role in examining the representation of women, gender relations, and power structures within literature. Simone de Beauvoir’s </w:t>
      </w:r>
      <w:r>
        <w:rPr>
          <w:rFonts w:ascii="Times New Roman" w:hAnsi="Times New Roman" w:cs="Times New Roman"/>
          <w:i/>
          <w:iCs/>
        </w:rPr>
        <w:t>The Second Sex</w:t>
      </w:r>
      <w:r>
        <w:rPr>
          <w:rFonts w:ascii="Times New Roman" w:hAnsi="Times New Roman" w:cs="Times New Roman"/>
        </w:rPr>
        <w:t xml:space="preserve"> remains foundational because it conceptualizes woman as the socially constructed “Other” within patriarchal culture. Elaine Showalter’s feminist criticism further expanded literary studies by emphasizing women’s writing, female literary traditions, and the importance of analysing women’s experiences from gendered perspectives.</w:t>
      </w:r>
    </w:p>
    <w:p w14:paraId="5256047D">
      <w:pPr>
        <w:spacing w:line="360" w:lineRule="auto"/>
        <w:jc w:val="both"/>
        <w:rPr>
          <w:rFonts w:ascii="Times New Roman" w:hAnsi="Times New Roman" w:cs="Times New Roman"/>
        </w:rPr>
      </w:pPr>
      <w:r>
        <w:rPr>
          <w:rFonts w:ascii="Times New Roman" w:hAnsi="Times New Roman" w:cs="Times New Roman"/>
        </w:rPr>
        <w:t>Postcolonial feminist scholarship introduced another important dimension by questioning universalized understandings of women’s experiences. Chandra Talpade Mohanty argues that homogenized representations of “Third World women” often erase historical, political, and cultural specificity (Mohanty 17). Chandra Talpade Mohanty criticized Western feminist approaches that homogenized “Third World women,” while Gayatri Chakravorty Spivak’s “Can the Subaltern Speak?” examined the silencing of marginalized groups within dominant systems of representation. These interventions remain significant for Indian feminist literary studies because women’s oppression in India is inseparable from caste, colonial history, religion, and social hierarchy.</w:t>
      </w:r>
    </w:p>
    <w:p w14:paraId="4319742D">
      <w:pPr>
        <w:spacing w:line="360" w:lineRule="auto"/>
        <w:jc w:val="both"/>
        <w:rPr>
          <w:rFonts w:ascii="Times New Roman" w:hAnsi="Times New Roman" w:cs="Times New Roman"/>
        </w:rPr>
      </w:pPr>
      <w:r>
        <w:rPr>
          <w:rFonts w:ascii="Times New Roman" w:hAnsi="Times New Roman" w:cs="Times New Roman"/>
        </w:rPr>
        <w:t>The development of intersectionality, proposed by Kimberlé Crenshaw, transformed feminist scholarship by foregrounding the interconnected operation of gender, race, class, and structural inequality (Crenshaw 1242). Indian feminist thinkers such as Uma Chakravarti and Sharmila Rege adapted these insights to analyse caste patriarchy and Dalit women’s experiences. Dalit feminist criticism has been particularly important in challenging mainstream feminism for overlooking caste-based oppression, labour exploitation, and Dalit women’s lived experiences (Rege 5; Paik 14).</w:t>
      </w:r>
    </w:p>
    <w:p w14:paraId="46B7DE9B">
      <w:pPr>
        <w:spacing w:line="360" w:lineRule="auto"/>
        <w:jc w:val="both"/>
        <w:rPr>
          <w:rFonts w:ascii="Times New Roman" w:hAnsi="Times New Roman" w:cs="Times New Roman"/>
        </w:rPr>
      </w:pPr>
      <w:r>
        <w:rPr>
          <w:rFonts w:ascii="Times New Roman" w:hAnsi="Times New Roman" w:cs="Times New Roman"/>
        </w:rPr>
        <w:t xml:space="preserve">Scholarly studies on the selected writers have addressed diverse thematic concerns. Research on </w:t>
      </w:r>
      <w:r>
        <w:rPr>
          <w:rFonts w:ascii="Times New Roman" w:hAnsi="Times New Roman" w:cs="Times New Roman"/>
          <w:b/>
          <w:bCs/>
        </w:rPr>
        <w:t>Arundhati Roy</w:t>
      </w:r>
      <w:r>
        <w:rPr>
          <w:rFonts w:ascii="Times New Roman" w:hAnsi="Times New Roman" w:cs="Times New Roman"/>
        </w:rPr>
        <w:t xml:space="preserve"> frequently examines caste transgression, forbidden desire, memory, and institutional violence in </w:t>
      </w:r>
      <w:r>
        <w:rPr>
          <w:rFonts w:ascii="Times New Roman" w:hAnsi="Times New Roman" w:cs="Times New Roman"/>
          <w:i/>
          <w:iCs/>
        </w:rPr>
        <w:t>The God of Small Things</w:t>
      </w:r>
      <w:r>
        <w:rPr>
          <w:rFonts w:ascii="Times New Roman" w:hAnsi="Times New Roman" w:cs="Times New Roman"/>
        </w:rPr>
        <w:t xml:space="preserve">. Critics note Roy’s fragmented narrative technique and critique of social morality. Studies on </w:t>
      </w:r>
      <w:r>
        <w:rPr>
          <w:rFonts w:ascii="Times New Roman" w:hAnsi="Times New Roman" w:cs="Times New Roman"/>
          <w:b/>
          <w:bCs/>
        </w:rPr>
        <w:t>Anita Nair’s</w:t>
      </w:r>
      <w:r>
        <w:rPr>
          <w:rFonts w:ascii="Times New Roman" w:hAnsi="Times New Roman" w:cs="Times New Roman"/>
        </w:rPr>
        <w:t xml:space="preserve"> </w:t>
      </w:r>
      <w:r>
        <w:rPr>
          <w:rFonts w:ascii="Times New Roman" w:hAnsi="Times New Roman" w:cs="Times New Roman"/>
          <w:i/>
          <w:iCs/>
        </w:rPr>
        <w:t>Ladies Coupé</w:t>
      </w:r>
      <w:r>
        <w:rPr>
          <w:rFonts w:ascii="Times New Roman" w:hAnsi="Times New Roman" w:cs="Times New Roman"/>
        </w:rPr>
        <w:t xml:space="preserve"> focus on domestic oppression, emotional labour, female selfhood, and storytelling as a mode of solidarity and resistance.</w:t>
      </w:r>
    </w:p>
    <w:p w14:paraId="16E3B43B">
      <w:pPr>
        <w:spacing w:line="360" w:lineRule="auto"/>
        <w:jc w:val="both"/>
        <w:rPr>
          <w:rFonts w:ascii="Times New Roman" w:hAnsi="Times New Roman" w:cs="Times New Roman"/>
        </w:rPr>
      </w:pPr>
      <w:r>
        <w:rPr>
          <w:rFonts w:ascii="Times New Roman" w:hAnsi="Times New Roman" w:cs="Times New Roman"/>
          <w:b/>
          <w:bCs/>
        </w:rPr>
        <w:t>Bama’s</w:t>
      </w:r>
      <w:r>
        <w:rPr>
          <w:rFonts w:ascii="Times New Roman" w:hAnsi="Times New Roman" w:cs="Times New Roman"/>
        </w:rPr>
        <w:t xml:space="preserve"> </w:t>
      </w:r>
      <w:r>
        <w:rPr>
          <w:rFonts w:ascii="Times New Roman" w:hAnsi="Times New Roman" w:cs="Times New Roman"/>
          <w:i/>
          <w:iCs/>
        </w:rPr>
        <w:t>Karukku</w:t>
      </w:r>
      <w:r>
        <w:rPr>
          <w:rFonts w:ascii="Times New Roman" w:hAnsi="Times New Roman" w:cs="Times New Roman"/>
        </w:rPr>
        <w:t xml:space="preserve"> has attracted substantial attention within Dalit feminist scholarship because of its autobiographical representation of caste discrimination, religious hypocrisy, and linguistic resistance. Critics emphasize Bama’s use of colloquial language and testimonial narration as strategies of cultural assertion. Similarly, discussions of </w:t>
      </w:r>
      <w:r>
        <w:rPr>
          <w:rFonts w:ascii="Times New Roman" w:hAnsi="Times New Roman" w:cs="Times New Roman"/>
          <w:b/>
          <w:bCs/>
        </w:rPr>
        <w:t>Meena Kandasamy’s</w:t>
      </w:r>
      <w:r>
        <w:rPr>
          <w:rFonts w:ascii="Times New Roman" w:hAnsi="Times New Roman" w:cs="Times New Roman"/>
        </w:rPr>
        <w:t xml:space="preserve"> </w:t>
      </w:r>
      <w:r>
        <w:rPr>
          <w:rFonts w:ascii="Times New Roman" w:hAnsi="Times New Roman" w:cs="Times New Roman"/>
          <w:i/>
          <w:iCs/>
        </w:rPr>
        <w:t>The Gypsy Goddess</w:t>
      </w:r>
      <w:r>
        <w:rPr>
          <w:rFonts w:ascii="Times New Roman" w:hAnsi="Times New Roman" w:cs="Times New Roman"/>
        </w:rPr>
        <w:t xml:space="preserve"> highlight caste violence, labour politics, metafiction, and feminist anger as central dimensions of the text.</w:t>
      </w:r>
    </w:p>
    <w:p w14:paraId="2F99D282">
      <w:pPr>
        <w:spacing w:line="360" w:lineRule="auto"/>
        <w:jc w:val="both"/>
        <w:rPr>
          <w:rFonts w:ascii="Times New Roman" w:hAnsi="Times New Roman" w:cs="Times New Roman"/>
        </w:rPr>
      </w:pPr>
      <w:r>
        <w:rPr>
          <w:rFonts w:ascii="Times New Roman" w:hAnsi="Times New Roman" w:cs="Times New Roman"/>
        </w:rPr>
        <w:t xml:space="preserve">Although considerable scholarship exists on these writers individually, comparatively fewer studies examine their works together through an integrated framework of feminist literary criticism, intersectionality, Dalit feminism, and narrative resistance. </w:t>
      </w:r>
      <w:r>
        <w:rPr>
          <w:rFonts w:ascii="Times New Roman" w:hAnsi="Times New Roman" w:cs="Times New Roman"/>
          <w:i w:val="0"/>
          <w:iCs w:val="0"/>
        </w:rPr>
        <w:t>Recent feminist scholarship has also examined digital activism, online feminist communities, and anti-caste discourse in shaping contemporary understandings of gender justice. Movements such as #MeTooIndia and digital anti-caste activism have intensified discussions concerning institutional discrimination, emotional labour, and gendered violence</w:t>
      </w:r>
      <w:r>
        <w:rPr>
          <w:rFonts w:ascii="Times New Roman" w:hAnsi="Times New Roman" w:cs="Times New Roman"/>
          <w:i/>
          <w:iCs/>
        </w:rPr>
        <w:t xml:space="preserve"> (Mendes, Ringrose, and Keller 12; Dutta and Swarnakar 1105).</w:t>
      </w:r>
    </w:p>
    <w:p w14:paraId="07AF155A">
      <w:pPr>
        <w:spacing w:line="360" w:lineRule="auto"/>
        <w:jc w:val="both"/>
        <w:rPr>
          <w:rFonts w:ascii="Times New Roman" w:hAnsi="Times New Roman" w:cs="Times New Roman"/>
        </w:rPr>
      </w:pPr>
      <w:r>
        <w:rPr>
          <w:rFonts w:ascii="Times New Roman" w:hAnsi="Times New Roman" w:cs="Times New Roman"/>
        </w:rPr>
        <w:t>The</w:t>
      </w:r>
      <w:r>
        <w:rPr>
          <w:rFonts w:hint="default" w:ascii="Times New Roman" w:hAnsi="Times New Roman" w:cs="Times New Roman"/>
          <w:lang w:val="en-IN"/>
        </w:rPr>
        <w:t xml:space="preserve">refore, the </w:t>
      </w:r>
      <w:r>
        <w:rPr>
          <w:rFonts w:ascii="Times New Roman" w:hAnsi="Times New Roman" w:cs="Times New Roman"/>
        </w:rPr>
        <w:t>present study attempts to address this gap by comparatively analysing the selected texts and demonstrating how contemporary Indian women’s fiction collectively redefines literature as a space of feminist intervention, cultural critique, and social transformation.</w:t>
      </w:r>
    </w:p>
    <w:p w14:paraId="5E912359">
      <w:pPr>
        <w:spacing w:line="360" w:lineRule="auto"/>
        <w:jc w:val="both"/>
        <w:rPr>
          <w:rFonts w:ascii="Times New Roman" w:hAnsi="Times New Roman" w:cs="Times New Roman"/>
          <w:b/>
          <w:bCs/>
        </w:rPr>
      </w:pPr>
      <w:r>
        <w:rPr>
          <w:rFonts w:ascii="Times New Roman" w:hAnsi="Times New Roman" w:cs="Times New Roman"/>
          <w:b/>
          <w:bCs/>
        </w:rPr>
        <w:t>Feminist Theoretical Framework</w:t>
      </w:r>
    </w:p>
    <w:p w14:paraId="0105FDE1">
      <w:pPr>
        <w:spacing w:line="360" w:lineRule="auto"/>
        <w:jc w:val="both"/>
        <w:rPr>
          <w:rFonts w:ascii="Times New Roman" w:hAnsi="Times New Roman" w:cs="Times New Roman"/>
        </w:rPr>
      </w:pPr>
      <w:r>
        <w:rPr>
          <w:rFonts w:ascii="Times New Roman" w:hAnsi="Times New Roman" w:cs="Times New Roman"/>
        </w:rPr>
        <w:t>Feminist literary criticism provides an important framework for examining how literature represents gender, identity, power, and resistance. The selected texts engage with multiple feminist concerns, including patriarchy, female subjectivity, caste oppression, institutional violence, and the politics of representation. To analyse these dimensions, the study draws upon feminist literary criticism, postcolonial feminism, intersectionality, subaltern studies, and Dalit feminist thought.</w:t>
      </w:r>
    </w:p>
    <w:p w14:paraId="5DE94D78">
      <w:pPr>
        <w:spacing w:line="360" w:lineRule="auto"/>
        <w:jc w:val="both"/>
        <w:rPr>
          <w:rFonts w:ascii="Times New Roman" w:hAnsi="Times New Roman" w:cs="Times New Roman"/>
        </w:rPr>
      </w:pPr>
      <w:r>
        <w:rPr>
          <w:rFonts w:ascii="Times New Roman" w:hAnsi="Times New Roman" w:cs="Times New Roman"/>
        </w:rPr>
        <w:t xml:space="preserve">Simone de Beauvoir’s </w:t>
      </w:r>
      <w:r>
        <w:rPr>
          <w:rFonts w:ascii="Times New Roman" w:hAnsi="Times New Roman" w:cs="Times New Roman"/>
          <w:i/>
          <w:iCs/>
        </w:rPr>
        <w:t>The Second Sex</w:t>
      </w:r>
      <w:r>
        <w:rPr>
          <w:rFonts w:ascii="Times New Roman" w:hAnsi="Times New Roman" w:cs="Times New Roman"/>
        </w:rPr>
        <w:t xml:space="preserve"> remains foundational to feminist theory because it conceptualizes woman as the socially produced “Other” within patriarchal society. Beauvoir’s famous assertion that “One is not born, but rather becomes, a woman” (Beauvoir 330) emphasizes that gender identity is culturally constructed rather than biologically determined. In many Indian socio-cultural contexts, women’s identities are shaped through expectations surrounding marriage, motherhood, obedience, domestic labour, and social respectability. The selected writers critique these structures by portraying women who question prescribed gender roles and seek autonomy despite institutional constraints.</w:t>
      </w:r>
    </w:p>
    <w:p w14:paraId="5A4DDF4B">
      <w:pPr>
        <w:spacing w:line="360" w:lineRule="auto"/>
        <w:jc w:val="both"/>
        <w:rPr>
          <w:rFonts w:ascii="Times New Roman" w:hAnsi="Times New Roman" w:cs="Times New Roman"/>
        </w:rPr>
      </w:pPr>
      <w:r>
        <w:rPr>
          <w:rFonts w:ascii="Times New Roman" w:hAnsi="Times New Roman" w:cs="Times New Roman"/>
        </w:rPr>
        <w:t xml:space="preserve">Elaine Showalter’s concept of </w:t>
      </w:r>
      <w:r>
        <w:rPr>
          <w:rFonts w:ascii="Times New Roman" w:hAnsi="Times New Roman" w:cs="Times New Roman"/>
          <w:b/>
          <w:bCs/>
        </w:rPr>
        <w:t>gynocriticism</w:t>
      </w:r>
      <w:r>
        <w:rPr>
          <w:rFonts w:ascii="Times New Roman" w:hAnsi="Times New Roman" w:cs="Times New Roman"/>
        </w:rPr>
        <w:t xml:space="preserve"> shifts attention toward women’s writing, female experiences, and literary traditions historically marginalized within male-dominated criticism (Showalter 13). Rather than interpreting women’s texts through patriarchal frameworks, gynocriticism foregrounds women’s language, emotional worlds, bodily experiences, and narrative forms. This perspective is particularly relevant to the selected texts, which privilege female consciousness, memory, testimony, and everyday forms of resistance.</w:t>
      </w:r>
    </w:p>
    <w:p w14:paraId="787C185C">
      <w:pPr>
        <w:spacing w:line="360" w:lineRule="auto"/>
        <w:jc w:val="both"/>
        <w:rPr>
          <w:rFonts w:ascii="Times New Roman" w:hAnsi="Times New Roman" w:cs="Times New Roman"/>
        </w:rPr>
      </w:pPr>
      <w:r>
        <w:rPr>
          <w:rFonts w:ascii="Times New Roman" w:hAnsi="Times New Roman" w:cs="Times New Roman"/>
        </w:rPr>
        <w:t>Postcolonial feminism further complicates feminist analysis by rejecting universalized understandings of women’s oppression. Scholars such as Chandra Talpade Mohanty and Gayatri Chakravorty Spivak argue that women’s experiences cannot be detached from colonial history, nationalism, caste, and localized structures of power (Mohanty 17; Spivak 287). Indian women’s experiences are shaped by diverse social realities; the oppression faced by an upper-caste urban woman differs significantly from that experienced by a Dalit woman or rural labourer. Postcolonial feminism therefore provides a critical framework for analysing Indian women’s fiction because it foregrounds historical specificity and intersecting inequalities.</w:t>
      </w:r>
    </w:p>
    <w:p w14:paraId="4BBF72A3">
      <w:pPr>
        <w:spacing w:line="360" w:lineRule="auto"/>
        <w:jc w:val="both"/>
        <w:rPr>
          <w:rFonts w:ascii="Times New Roman" w:hAnsi="Times New Roman" w:cs="Times New Roman"/>
        </w:rPr>
      </w:pPr>
      <w:r>
        <w:rPr>
          <w:rFonts w:ascii="Times New Roman" w:hAnsi="Times New Roman" w:cs="Times New Roman"/>
        </w:rPr>
        <w:t xml:space="preserve">Spivak’s </w:t>
      </w:r>
      <w:r>
        <w:rPr>
          <w:rFonts w:ascii="Times New Roman" w:hAnsi="Times New Roman" w:cs="Times New Roman"/>
          <w:b/>
          <w:bCs/>
        </w:rPr>
        <w:t>subaltern theory</w:t>
      </w:r>
      <w:r>
        <w:rPr>
          <w:rFonts w:ascii="Times New Roman" w:hAnsi="Times New Roman" w:cs="Times New Roman"/>
        </w:rPr>
        <w:t xml:space="preserve"> is especially significant in understanding questions of representation and voice (Spivak 287). Her interrogation of whether the subaltern can speak highlights how marginalized groups are frequently silenced, appropriated, or spoken for by dominant structures. The writings of Bama and Meena Kandasamy respond directly to this concern by reclaiming narrative authority and foregrounding voices historically excluded from literary and political discourse.</w:t>
      </w:r>
    </w:p>
    <w:p w14:paraId="0A9DC2BE">
      <w:pPr>
        <w:spacing w:line="360" w:lineRule="auto"/>
        <w:jc w:val="both"/>
        <w:rPr>
          <w:rFonts w:ascii="Times New Roman" w:hAnsi="Times New Roman" w:cs="Times New Roman"/>
        </w:rPr>
      </w:pPr>
      <w:r>
        <w:rPr>
          <w:rFonts w:ascii="Times New Roman" w:hAnsi="Times New Roman" w:cs="Times New Roman"/>
        </w:rPr>
        <w:t xml:space="preserve">The study also draws upon </w:t>
      </w:r>
      <w:r>
        <w:rPr>
          <w:rFonts w:ascii="Times New Roman" w:hAnsi="Times New Roman" w:cs="Times New Roman"/>
          <w:b/>
          <w:bCs/>
        </w:rPr>
        <w:t>Kimberlé Crenshaw’s theory of intersectionality</w:t>
      </w:r>
      <w:r>
        <w:rPr>
          <w:rFonts w:ascii="Times New Roman" w:hAnsi="Times New Roman" w:cs="Times New Roman"/>
        </w:rPr>
        <w:t xml:space="preserve">, which explains how multiple systems of oppression interact to shape lived experience (Crenshaw 1242). In India, gender cannot be analysed independently of caste, class, labour, and religion. Dalit women often experience layered forms of marginalization because caste violence and patriarchy operate simultaneously. Intersectionality thus becomes central to understanding texts such as </w:t>
      </w:r>
      <w:r>
        <w:rPr>
          <w:rFonts w:ascii="Times New Roman" w:hAnsi="Times New Roman" w:cs="Times New Roman"/>
          <w:i/>
          <w:iCs/>
        </w:rPr>
        <w:t>Karukku</w:t>
      </w:r>
      <w:r>
        <w:rPr>
          <w:rFonts w:ascii="Times New Roman" w:hAnsi="Times New Roman" w:cs="Times New Roman"/>
        </w:rPr>
        <w:t xml:space="preserve"> and </w:t>
      </w:r>
      <w:r>
        <w:rPr>
          <w:rFonts w:ascii="Times New Roman" w:hAnsi="Times New Roman" w:cs="Times New Roman"/>
          <w:i/>
          <w:iCs/>
        </w:rPr>
        <w:t>The Gypsy Goddess</w:t>
      </w:r>
      <w:r>
        <w:rPr>
          <w:rFonts w:ascii="Times New Roman" w:hAnsi="Times New Roman" w:cs="Times New Roman"/>
        </w:rPr>
        <w:t xml:space="preserve">, while also illuminating the differing experiences of women represented in </w:t>
      </w:r>
      <w:r>
        <w:rPr>
          <w:rFonts w:ascii="Times New Roman" w:hAnsi="Times New Roman" w:cs="Times New Roman"/>
          <w:i/>
          <w:iCs/>
        </w:rPr>
        <w:t>The God of Small Things</w:t>
      </w:r>
      <w:r>
        <w:rPr>
          <w:rFonts w:ascii="Times New Roman" w:hAnsi="Times New Roman" w:cs="Times New Roman"/>
        </w:rPr>
        <w:t xml:space="preserve"> and </w:t>
      </w:r>
      <w:r>
        <w:rPr>
          <w:rFonts w:ascii="Times New Roman" w:hAnsi="Times New Roman" w:cs="Times New Roman"/>
          <w:i/>
          <w:iCs/>
        </w:rPr>
        <w:t>Ladies Coupé</w:t>
      </w:r>
      <w:r>
        <w:rPr>
          <w:rFonts w:ascii="Times New Roman" w:hAnsi="Times New Roman" w:cs="Times New Roman"/>
        </w:rPr>
        <w:t>.</w:t>
      </w:r>
    </w:p>
    <w:p w14:paraId="6144993C">
      <w:pPr>
        <w:spacing w:line="360" w:lineRule="auto"/>
        <w:jc w:val="both"/>
        <w:rPr>
          <w:rFonts w:ascii="Times New Roman" w:hAnsi="Times New Roman" w:cs="Times New Roman"/>
        </w:rPr>
      </w:pPr>
      <w:r>
        <w:rPr>
          <w:rFonts w:ascii="Times New Roman" w:hAnsi="Times New Roman" w:cs="Times New Roman"/>
        </w:rPr>
        <w:t xml:space="preserve">Judith Butler’s theory of </w:t>
      </w:r>
      <w:r>
        <w:rPr>
          <w:rFonts w:ascii="Times New Roman" w:hAnsi="Times New Roman" w:cs="Times New Roman"/>
          <w:b/>
          <w:bCs/>
        </w:rPr>
        <w:t>gender performativity</w:t>
      </w:r>
      <w:r>
        <w:rPr>
          <w:rFonts w:ascii="Times New Roman" w:hAnsi="Times New Roman" w:cs="Times New Roman"/>
        </w:rPr>
        <w:t xml:space="preserve"> provides another useful perspective (Butler 33). Butler argues that gender is not a stable identity but a repeated performance produced through social norms and cultural expectations. The women represented in the selected texts are frequently compelled to perform idealized femininity through sacrifice, silence, caregiving, and conformity. Yet the texts also depict moments when these performances are disrupted, exposing gender identity as socially regulated rather than natural or inevitable.</w:t>
      </w:r>
    </w:p>
    <w:p w14:paraId="1FB78511">
      <w:pPr>
        <w:spacing w:line="360" w:lineRule="auto"/>
        <w:jc w:val="both"/>
        <w:rPr>
          <w:rFonts w:ascii="Times New Roman" w:hAnsi="Times New Roman" w:cs="Times New Roman"/>
        </w:rPr>
      </w:pPr>
      <w:r>
        <w:rPr>
          <w:rFonts w:ascii="Times New Roman" w:hAnsi="Times New Roman" w:cs="Times New Roman"/>
        </w:rPr>
        <w:t>Dalit feminist scholarship adds a crucial intervention by foregrounding caste as central to feminist analysis in India. Thinkers such as Sharmila Rege and Uma Chakravarti demonstrate that gender justice cannot be separated from caste politics, labour relations, and educational inequality (Rege 5; Chakravarti 8; Paik 14).Dalit feminist perspectives challenge both mainstream feminism and dominant anti-caste movements when they overlook the specific experiences of Dalit women.</w:t>
      </w:r>
    </w:p>
    <w:p w14:paraId="5E7890BA">
      <w:pPr>
        <w:spacing w:line="360" w:lineRule="auto"/>
        <w:jc w:val="both"/>
        <w:rPr>
          <w:rFonts w:ascii="Times New Roman" w:hAnsi="Times New Roman" w:cs="Times New Roman"/>
        </w:rPr>
      </w:pPr>
      <w:r>
        <w:rPr>
          <w:rFonts w:ascii="Times New Roman" w:hAnsi="Times New Roman" w:cs="Times New Roman"/>
        </w:rPr>
        <w:t>Together, these theoretical frameworks enable a nuanced reading of the selected texts. They illuminate how Indian women writers not only represent oppression but also construct alternative modes of agency, voice, memory, and resistance. Literature thus emerges as a space where gender justice is imagined through the interrogation of caste hierarchies, domestic ideologies, institutional authority, and dominant modes of representation.</w:t>
      </w:r>
    </w:p>
    <w:p w14:paraId="2328D4E3">
      <w:pPr>
        <w:spacing w:line="360" w:lineRule="auto"/>
        <w:jc w:val="both"/>
        <w:rPr>
          <w:rFonts w:ascii="Times New Roman" w:hAnsi="Times New Roman" w:cs="Times New Roman"/>
          <w:b/>
          <w:bCs/>
        </w:rPr>
      </w:pPr>
      <w:r>
        <w:rPr>
          <w:rFonts w:ascii="Times New Roman" w:hAnsi="Times New Roman" w:cs="Times New Roman"/>
          <w:b/>
          <w:bCs/>
        </w:rPr>
        <w:t xml:space="preserve">Gender Justice and Resistance in Arundhati Roy’s </w:t>
      </w:r>
      <w:r>
        <w:rPr>
          <w:rFonts w:ascii="Times New Roman" w:hAnsi="Times New Roman" w:cs="Times New Roman"/>
          <w:b/>
          <w:bCs/>
          <w:i/>
          <w:iCs/>
        </w:rPr>
        <w:t>The God of Small Things</w:t>
      </w:r>
    </w:p>
    <w:p w14:paraId="707BD710">
      <w:pPr>
        <w:spacing w:line="360" w:lineRule="auto"/>
        <w:jc w:val="both"/>
        <w:rPr>
          <w:rFonts w:ascii="Times New Roman" w:hAnsi="Times New Roman" w:cs="Times New Roman"/>
        </w:rPr>
      </w:pPr>
      <w:r>
        <w:rPr>
          <w:rFonts w:ascii="Times New Roman" w:hAnsi="Times New Roman" w:cs="Times New Roman"/>
        </w:rPr>
        <w:t xml:space="preserve">Arundhati Roy’s </w:t>
      </w:r>
      <w:r>
        <w:rPr>
          <w:rFonts w:ascii="Times New Roman" w:hAnsi="Times New Roman" w:cs="Times New Roman"/>
          <w:i/>
          <w:iCs/>
        </w:rPr>
        <w:t>The God of Small Things</w:t>
      </w:r>
      <w:r>
        <w:rPr>
          <w:rFonts w:ascii="Times New Roman" w:hAnsi="Times New Roman" w:cs="Times New Roman"/>
        </w:rPr>
        <w:t xml:space="preserve"> (1997) offers a powerful critique of caste hierarchy, patriarchy, social morality, and institutional violence. Set in Kerala, the novel examines the lives of Ammu, Estha, and Rahel within a society governed by rigid caste codes and gendered expectations. Roy’s narrative demonstrates how personal desire becomes inseparable from larger systems of social regulation.</w:t>
      </w:r>
    </w:p>
    <w:p w14:paraId="59F66F68">
      <w:pPr>
        <w:spacing w:line="360" w:lineRule="auto"/>
        <w:jc w:val="both"/>
        <w:rPr>
          <w:rFonts w:ascii="Times New Roman" w:hAnsi="Times New Roman" w:cs="Times New Roman"/>
        </w:rPr>
      </w:pPr>
      <w:r>
        <w:rPr>
          <w:rFonts w:ascii="Times New Roman" w:hAnsi="Times New Roman" w:cs="Times New Roman"/>
        </w:rPr>
        <w:t>Ammu’s character embodies the struggle for autonomy within patriarchal structures. After escaping an abusive marriage, she returns to her parental home only to encounter social humiliation and economic dependence. Her position reveals the precarious status of divorced women in patriarchal society, where female worth is closely tied to marriage and domestic conformity.</w:t>
      </w:r>
    </w:p>
    <w:p w14:paraId="5E1CC684">
      <w:pPr>
        <w:spacing w:line="360" w:lineRule="auto"/>
        <w:jc w:val="both"/>
        <w:rPr>
          <w:rFonts w:ascii="Times New Roman" w:hAnsi="Times New Roman" w:cs="Times New Roman"/>
        </w:rPr>
      </w:pPr>
      <w:r>
        <w:rPr>
          <w:rFonts w:ascii="Times New Roman" w:hAnsi="Times New Roman" w:cs="Times New Roman"/>
        </w:rPr>
        <w:t xml:space="preserve">The novel’s most radical challenge to social order emerges through Ammu’s relationship with Velutha, a Dalit man. Their relationship violates what Roy calls the </w:t>
      </w:r>
      <w:r>
        <w:rPr>
          <w:rFonts w:ascii="Times New Roman" w:hAnsi="Times New Roman" w:cs="Times New Roman"/>
          <w:b/>
          <w:bCs/>
        </w:rPr>
        <w:t>“Love Laws”</w:t>
      </w:r>
      <w:r>
        <w:rPr>
          <w:rFonts w:ascii="Times New Roman" w:hAnsi="Times New Roman" w:cs="Times New Roman"/>
        </w:rPr>
        <w:t>—the social rules determining “who should be loved, and how, and how much.” This regulation of desire reflects how patriarchal and caste ideologies discipline bodies, sexuality, and social belonging (Chakravarti 8). The phrase becomes central to the novel’s critique because it exposes how caste and patriarchy regulate intimacy, sexuality, and bodily autonomy. Ammu’s desire itself becomes politically transgressive.</w:t>
      </w:r>
    </w:p>
    <w:p w14:paraId="10F898B6">
      <w:pPr>
        <w:spacing w:line="360" w:lineRule="auto"/>
        <w:jc w:val="both"/>
        <w:rPr>
          <w:rFonts w:ascii="Times New Roman" w:hAnsi="Times New Roman" w:cs="Times New Roman"/>
        </w:rPr>
      </w:pPr>
      <w:r>
        <w:rPr>
          <w:rFonts w:ascii="Times New Roman" w:hAnsi="Times New Roman" w:cs="Times New Roman"/>
        </w:rPr>
        <w:t>Roy’s treatment of caste and gender violence is deeply intersectional. Velutha’s brutal murder by the police reveals the complicity of state institutions in enforcing caste hierarchy, while Ammu’s ostracism demonstrates how women who challenge social norms are denied dignity and legitimacy. The novel therefore links gender justice with broader questions of caste oppression and institutional power.</w:t>
      </w:r>
    </w:p>
    <w:p w14:paraId="2C074108">
      <w:pPr>
        <w:spacing w:line="360" w:lineRule="auto"/>
        <w:jc w:val="both"/>
        <w:rPr>
          <w:rFonts w:ascii="Times New Roman" w:hAnsi="Times New Roman" w:cs="Times New Roman"/>
        </w:rPr>
      </w:pPr>
      <w:r>
        <w:rPr>
          <w:rFonts w:ascii="Times New Roman" w:hAnsi="Times New Roman" w:cs="Times New Roman"/>
        </w:rPr>
        <w:t>The figure of Baby Kochamma illustrates another dimension of patriarchal functioning—</w:t>
      </w:r>
      <w:r>
        <w:rPr>
          <w:rFonts w:ascii="Times New Roman" w:hAnsi="Times New Roman" w:cs="Times New Roman"/>
          <w:b/>
          <w:bCs/>
        </w:rPr>
        <w:t>internalized complicity</w:t>
      </w:r>
      <w:r>
        <w:rPr>
          <w:rFonts w:ascii="Times New Roman" w:hAnsi="Times New Roman" w:cs="Times New Roman"/>
        </w:rPr>
        <w:t>. Though constrained by social expectations herself, she participates in sustaining oppressive structures through manipulation, resentment, and moral policing. Roy thus suggests that patriarchal systems endure not only through overt domination but also through internalized social practices.</w:t>
      </w:r>
    </w:p>
    <w:p w14:paraId="2D568B40">
      <w:pPr>
        <w:spacing w:line="360" w:lineRule="auto"/>
        <w:jc w:val="both"/>
        <w:rPr>
          <w:rFonts w:ascii="Times New Roman" w:hAnsi="Times New Roman" w:cs="Times New Roman"/>
        </w:rPr>
      </w:pPr>
      <w:r>
        <w:rPr>
          <w:rFonts w:ascii="Times New Roman" w:hAnsi="Times New Roman" w:cs="Times New Roman"/>
        </w:rPr>
        <w:t>Narrative form plays a crucial role in the novel’s politics of resistance. Roy’s fragmented chronology, shifting perspectives, and memory-driven structure disrupt linear authority and mirror the fractured realities of trauma, desire, and social violence. By privileging child perspectives, suppressed memories, and emotional fragmentation, the novel challenges dominant modes of storytelling that often exclude marginalized experiences.</w:t>
      </w:r>
    </w:p>
    <w:p w14:paraId="6C28EAB1">
      <w:pPr>
        <w:spacing w:line="360" w:lineRule="auto"/>
        <w:jc w:val="both"/>
        <w:rPr>
          <w:rFonts w:ascii="Times New Roman" w:hAnsi="Times New Roman" w:cs="Times New Roman"/>
        </w:rPr>
      </w:pPr>
      <w:r>
        <w:rPr>
          <w:rFonts w:ascii="Times New Roman" w:hAnsi="Times New Roman" w:cs="Times New Roman"/>
        </w:rPr>
        <w:t>Roy ultimately presents Ammu not merely as a victim of oppressive systems but as a woman who asserts her right to desire, dignity, and emotional freedom. Even though society punishes transgression, her resistance exposes the violence embedded within caste patriarchy and transforms personal experience into political critique.</w:t>
      </w:r>
    </w:p>
    <w:p w14:paraId="1EC3B02D">
      <w:pPr>
        <w:spacing w:line="360" w:lineRule="auto"/>
        <w:jc w:val="both"/>
        <w:rPr>
          <w:rFonts w:ascii="Times New Roman" w:hAnsi="Times New Roman" w:cs="Times New Roman"/>
          <w:b/>
          <w:bCs/>
        </w:rPr>
      </w:pPr>
      <w:r>
        <w:rPr>
          <w:rFonts w:ascii="Times New Roman" w:hAnsi="Times New Roman" w:cs="Times New Roman"/>
          <w:b/>
          <w:bCs/>
        </w:rPr>
        <w:t xml:space="preserve">Female Subjectivity and Selfhood in Anita Nair’s </w:t>
      </w:r>
      <w:r>
        <w:rPr>
          <w:rFonts w:ascii="Times New Roman" w:hAnsi="Times New Roman" w:cs="Times New Roman"/>
          <w:b/>
          <w:bCs/>
          <w:i/>
          <w:iCs/>
        </w:rPr>
        <w:t>Ladies Coupé</w:t>
      </w:r>
    </w:p>
    <w:p w14:paraId="4826E454">
      <w:pPr>
        <w:spacing w:line="360" w:lineRule="auto"/>
        <w:jc w:val="both"/>
        <w:rPr>
          <w:rFonts w:ascii="Times New Roman" w:hAnsi="Times New Roman" w:cs="Times New Roman"/>
        </w:rPr>
      </w:pPr>
      <w:r>
        <w:rPr>
          <w:rFonts w:ascii="Times New Roman" w:hAnsi="Times New Roman" w:cs="Times New Roman"/>
        </w:rPr>
        <w:t xml:space="preserve">Anita Nair’s </w:t>
      </w:r>
      <w:r>
        <w:rPr>
          <w:rFonts w:ascii="Times New Roman" w:hAnsi="Times New Roman" w:cs="Times New Roman"/>
          <w:i/>
          <w:iCs/>
        </w:rPr>
        <w:t>Ladies Coupé</w:t>
      </w:r>
      <w:r>
        <w:rPr>
          <w:rFonts w:ascii="Times New Roman" w:hAnsi="Times New Roman" w:cs="Times New Roman"/>
        </w:rPr>
        <w:t xml:space="preserve"> (2001) examines women’s search for identity within the constraints of patriarchal society. Structured around a train journey, the novel follows Akhila, a middle-aged unmarried woman who listens to the experiences of fellow women passengers. Through these interconnected narratives, the text interrogates social expectations surrounding marriage, sexuality, domesticity, emotional labour, and female independence.</w:t>
      </w:r>
    </w:p>
    <w:p w14:paraId="32764D00">
      <w:pPr>
        <w:spacing w:line="360" w:lineRule="auto"/>
        <w:jc w:val="both"/>
        <w:rPr>
          <w:rFonts w:ascii="Times New Roman" w:hAnsi="Times New Roman" w:cs="Times New Roman"/>
        </w:rPr>
      </w:pPr>
      <w:r>
        <w:rPr>
          <w:rFonts w:ascii="Times New Roman" w:hAnsi="Times New Roman" w:cs="Times New Roman"/>
        </w:rPr>
        <w:t>Akhila’s life has been shaped by familial obligation and gendered sacrifice. Following her father’s death, she assumes financial responsibility for her family and suppresses her own aspirations. Yet her economic contribution does not translate into personal autonomy. Because she remains unmarried, society perceives her as incomplete. Nair thus critiques a social framework in which women’s identities continue to be measured through domestic and marital roles rather than individual fulfilment.</w:t>
      </w:r>
    </w:p>
    <w:p w14:paraId="3D1A52B0">
      <w:pPr>
        <w:spacing w:line="360" w:lineRule="auto"/>
        <w:jc w:val="both"/>
        <w:rPr>
          <w:rFonts w:ascii="Times New Roman" w:hAnsi="Times New Roman" w:cs="Times New Roman"/>
        </w:rPr>
      </w:pPr>
      <w:r>
        <w:rPr>
          <w:rFonts w:ascii="Times New Roman" w:hAnsi="Times New Roman" w:cs="Times New Roman"/>
        </w:rPr>
        <w:t>The women occupying the train compartment represent diverse experiences of patriarchy. Janaki accepts male dependence as a condition of security; Margaret Shanti experiences emotional abuse within marriage and negotiates subtle forms of resistance; Prabha Devi seeks identity beyond domestic routine; and Marikolanthu confronts sexual violence, poverty, and social stigma. These varied narratives demonstrate that patriarchy operates across class and cultural differences, though in distinct forms.</w:t>
      </w:r>
    </w:p>
    <w:p w14:paraId="5F265135">
      <w:pPr>
        <w:spacing w:line="360" w:lineRule="auto"/>
        <w:jc w:val="both"/>
        <w:rPr>
          <w:rFonts w:ascii="Times New Roman" w:hAnsi="Times New Roman" w:cs="Times New Roman"/>
        </w:rPr>
      </w:pPr>
      <w:r>
        <w:rPr>
          <w:rFonts w:ascii="Times New Roman" w:hAnsi="Times New Roman" w:cs="Times New Roman"/>
        </w:rPr>
        <w:t>Judith Butler’s concept of ‘gender performativity’ provides a useful lens for understanding the novel. The women repeatedly perform socially sanctioned femininity through obedience, care</w:t>
      </w:r>
      <w:r>
        <w:rPr>
          <w:rFonts w:hint="default" w:ascii="Times New Roman" w:hAnsi="Times New Roman" w:cs="Times New Roman"/>
          <w:lang w:val="en-IN"/>
        </w:rPr>
        <w:t>-</w:t>
      </w:r>
      <w:r>
        <w:rPr>
          <w:rFonts w:ascii="Times New Roman" w:hAnsi="Times New Roman" w:cs="Times New Roman"/>
        </w:rPr>
        <w:t>giving, sacrifice, and emotional restraint. However, the novel also reveals moments when these performances begin to fracture. Acts of self-reflection, refusal, storytelling, and emotional honesty destabilize the assumption that femininity must remain tied to submission.</w:t>
      </w:r>
    </w:p>
    <w:p w14:paraId="784EE39C">
      <w:pPr>
        <w:spacing w:line="360" w:lineRule="auto"/>
        <w:jc w:val="both"/>
        <w:rPr>
          <w:rFonts w:ascii="Times New Roman" w:hAnsi="Times New Roman" w:cs="Times New Roman"/>
        </w:rPr>
      </w:pPr>
      <w:r>
        <w:rPr>
          <w:rFonts w:ascii="Times New Roman" w:hAnsi="Times New Roman" w:cs="Times New Roman"/>
        </w:rPr>
        <w:t>The train compartment functions symbolically as a temporary feminist space removed from ordinary social surveillance. Within this enclosed setting, women narrate experiences that are often silenced within domestic and public life. Storytelling becomes more than confession; it becomes a mode of self-recognition and collective empowerment. By listening to others, Akhila begins to reinterpret her own life and question internalized assumptions about womanhood.</w:t>
      </w:r>
    </w:p>
    <w:p w14:paraId="6AD9A466">
      <w:pPr>
        <w:spacing w:line="360" w:lineRule="auto"/>
        <w:jc w:val="both"/>
        <w:rPr>
          <w:rFonts w:ascii="Times New Roman" w:hAnsi="Times New Roman" w:cs="Times New Roman"/>
        </w:rPr>
      </w:pPr>
      <w:r>
        <w:rPr>
          <w:rFonts w:ascii="Times New Roman" w:hAnsi="Times New Roman" w:cs="Times New Roman"/>
        </w:rPr>
        <w:t xml:space="preserve">Nair’s narrative strategy foregrounds dialogue, memory, and female solidarity rather than dramatic confrontation. Resistance in </w:t>
      </w:r>
      <w:r>
        <w:rPr>
          <w:rFonts w:ascii="Times New Roman" w:hAnsi="Times New Roman" w:cs="Times New Roman"/>
          <w:i/>
          <w:iCs/>
        </w:rPr>
        <w:t>Ladies Coupé</w:t>
      </w:r>
      <w:r>
        <w:rPr>
          <w:rFonts w:ascii="Times New Roman" w:hAnsi="Times New Roman" w:cs="Times New Roman"/>
        </w:rPr>
        <w:t xml:space="preserve"> is often subtle, emerging through emotional negotiation, self-awareness, and the desire for independent selfhood. Akhila’s journey toward self-definition ultimately signifies a reclaiming of agency grounded not in social approval but in the possibility of choosing one’s own life.</w:t>
      </w:r>
    </w:p>
    <w:p w14:paraId="3A84DBFC">
      <w:pPr>
        <w:spacing w:line="360" w:lineRule="auto"/>
        <w:jc w:val="both"/>
        <w:rPr>
          <w:rFonts w:ascii="Times New Roman" w:hAnsi="Times New Roman" w:cs="Times New Roman"/>
        </w:rPr>
      </w:pPr>
    </w:p>
    <w:p w14:paraId="15F82100">
      <w:pPr>
        <w:spacing w:line="360" w:lineRule="auto"/>
        <w:jc w:val="both"/>
        <w:rPr>
          <w:rFonts w:ascii="Times New Roman" w:hAnsi="Times New Roman" w:cs="Times New Roman"/>
        </w:rPr>
      </w:pPr>
      <w:r>
        <w:rPr>
          <w:rFonts w:ascii="Times New Roman" w:hAnsi="Times New Roman" w:cs="Times New Roman"/>
        </w:rPr>
        <w:t xml:space="preserve">Through its exploration of emotional labour, domestic expectations, and women’s interior lives, </w:t>
      </w:r>
      <w:r>
        <w:rPr>
          <w:rFonts w:ascii="Times New Roman" w:hAnsi="Times New Roman" w:cs="Times New Roman"/>
          <w:i/>
          <w:iCs/>
        </w:rPr>
        <w:t>Ladies Coupé</w:t>
      </w:r>
      <w:r>
        <w:rPr>
          <w:rFonts w:ascii="Times New Roman" w:hAnsi="Times New Roman" w:cs="Times New Roman"/>
        </w:rPr>
        <w:t xml:space="preserve"> broadens the discourse of gender justice beyond overt political struggle to include everyday negotiations of identity, desire, and autonomy.</w:t>
      </w:r>
    </w:p>
    <w:p w14:paraId="002F604F">
      <w:pPr>
        <w:spacing w:line="360" w:lineRule="auto"/>
        <w:jc w:val="both"/>
        <w:rPr>
          <w:rFonts w:ascii="Times New Roman" w:hAnsi="Times New Roman" w:cs="Times New Roman"/>
          <w:b/>
          <w:bCs/>
        </w:rPr>
      </w:pPr>
      <w:r>
        <w:rPr>
          <w:rFonts w:ascii="Times New Roman" w:hAnsi="Times New Roman" w:cs="Times New Roman"/>
          <w:b/>
          <w:bCs/>
        </w:rPr>
        <w:t xml:space="preserve">Dalit Feminism and Resistance in Bama’s </w:t>
      </w:r>
      <w:r>
        <w:rPr>
          <w:rFonts w:ascii="Times New Roman" w:hAnsi="Times New Roman" w:cs="Times New Roman"/>
          <w:b/>
          <w:bCs/>
          <w:i/>
          <w:iCs/>
        </w:rPr>
        <w:t>Karukku</w:t>
      </w:r>
    </w:p>
    <w:p w14:paraId="578906A4">
      <w:pPr>
        <w:spacing w:line="360" w:lineRule="auto"/>
        <w:jc w:val="both"/>
        <w:rPr>
          <w:rFonts w:ascii="Times New Roman" w:hAnsi="Times New Roman" w:cs="Times New Roman"/>
        </w:rPr>
      </w:pPr>
      <w:r>
        <w:rPr>
          <w:rFonts w:ascii="Times New Roman" w:hAnsi="Times New Roman" w:cs="Times New Roman"/>
        </w:rPr>
        <w:t xml:space="preserve">Bama’s </w:t>
      </w:r>
      <w:r>
        <w:rPr>
          <w:rFonts w:ascii="Times New Roman" w:hAnsi="Times New Roman" w:cs="Times New Roman"/>
          <w:i/>
          <w:iCs/>
        </w:rPr>
        <w:t>Karukku</w:t>
      </w:r>
      <w:r>
        <w:rPr>
          <w:rFonts w:ascii="Times New Roman" w:hAnsi="Times New Roman" w:cs="Times New Roman"/>
        </w:rPr>
        <w:t xml:space="preserve"> (1992) occupies a landmark position within Dalit feminist literature because it foregrounds the interconnected realities of caste discrimination, gender oppression, labour exploitation, and religious hypocrisy. Written as an autobiographical narrative, the text challenges dominant literary traditions by placing Dalit women’s lived experiences at the centre of feminist and political discourse.</w:t>
      </w:r>
    </w:p>
    <w:p w14:paraId="6362EF7D">
      <w:pPr>
        <w:spacing w:line="360" w:lineRule="auto"/>
        <w:jc w:val="both"/>
        <w:rPr>
          <w:rFonts w:ascii="Times New Roman" w:hAnsi="Times New Roman" w:cs="Times New Roman"/>
        </w:rPr>
      </w:pPr>
      <w:r>
        <w:rPr>
          <w:rFonts w:ascii="Times New Roman" w:hAnsi="Times New Roman" w:cs="Times New Roman"/>
        </w:rPr>
        <w:t xml:space="preserve">The title </w:t>
      </w:r>
      <w:r>
        <w:rPr>
          <w:rFonts w:ascii="Times New Roman" w:hAnsi="Times New Roman" w:cs="Times New Roman"/>
          <w:i/>
          <w:iCs/>
        </w:rPr>
        <w:t>Karukku</w:t>
      </w:r>
      <w:r>
        <w:rPr>
          <w:rFonts w:ascii="Times New Roman" w:hAnsi="Times New Roman" w:cs="Times New Roman"/>
        </w:rPr>
        <w:t xml:space="preserve"> itself carries symbolic significance. Referring to the serrated edges of palm leaves, the word evokes pain, sharpness, struggle, and double-edged realities. This symbolism reflects the text’s engagement with wounded experience as well as resistance and transformation.</w:t>
      </w:r>
    </w:p>
    <w:p w14:paraId="0F26735E">
      <w:pPr>
        <w:spacing w:line="360" w:lineRule="auto"/>
        <w:jc w:val="both"/>
        <w:rPr>
          <w:rFonts w:ascii="Times New Roman" w:hAnsi="Times New Roman" w:cs="Times New Roman"/>
        </w:rPr>
      </w:pPr>
      <w:r>
        <w:rPr>
          <w:rFonts w:ascii="Times New Roman" w:hAnsi="Times New Roman" w:cs="Times New Roman"/>
        </w:rPr>
        <w:t xml:space="preserve">Unlike feminist narratives that focus primarily on patriarchy, </w:t>
      </w:r>
      <w:r>
        <w:rPr>
          <w:rFonts w:ascii="Times New Roman" w:hAnsi="Times New Roman" w:cs="Times New Roman"/>
          <w:i/>
          <w:iCs/>
        </w:rPr>
        <w:t>Karukku</w:t>
      </w:r>
      <w:r>
        <w:rPr>
          <w:rFonts w:ascii="Times New Roman" w:hAnsi="Times New Roman" w:cs="Times New Roman"/>
        </w:rPr>
        <w:t xml:space="preserve"> demonstrates that Dalit women experience oppression through overlapping structures of caste and gender. Economic marginalization, social humiliation, religious discrimination, and patriarchal expectations shape everyday existence. Crenshaw’s theory of ‘intersectionality’ is therefore central to understanding the text, since caste and gender cannot be separated within Dalit women’s lived realities.</w:t>
      </w:r>
    </w:p>
    <w:p w14:paraId="01F8655F">
      <w:pPr>
        <w:spacing w:line="360" w:lineRule="auto"/>
        <w:jc w:val="both"/>
        <w:rPr>
          <w:rFonts w:ascii="Times New Roman" w:hAnsi="Times New Roman" w:cs="Times New Roman"/>
        </w:rPr>
      </w:pPr>
      <w:r>
        <w:rPr>
          <w:rFonts w:ascii="Times New Roman" w:hAnsi="Times New Roman" w:cs="Times New Roman"/>
        </w:rPr>
        <w:t>One of Bama’s most powerful interventions lies in her critique of religious institutions. The Church, which ostensibly advocates equality and compassion, is represented as reproducing caste hierarchies and social exclusion. By exposing contradictions between religious ideals and institutional practice, Bama extends her critique beyond individual prejudice toward systemic discrimination.</w:t>
      </w:r>
    </w:p>
    <w:p w14:paraId="3CB1DFB9">
      <w:pPr>
        <w:spacing w:line="360" w:lineRule="auto"/>
        <w:jc w:val="both"/>
        <w:rPr>
          <w:rFonts w:ascii="Times New Roman" w:hAnsi="Times New Roman" w:cs="Times New Roman"/>
        </w:rPr>
      </w:pPr>
      <w:r>
        <w:rPr>
          <w:rFonts w:ascii="Times New Roman" w:hAnsi="Times New Roman" w:cs="Times New Roman"/>
        </w:rPr>
        <w:t xml:space="preserve">Language becomes a crucial site of resistance in </w:t>
      </w:r>
      <w:r>
        <w:rPr>
          <w:rFonts w:ascii="Times New Roman" w:hAnsi="Times New Roman" w:cs="Times New Roman"/>
          <w:i/>
          <w:iCs/>
        </w:rPr>
        <w:t>Karukku</w:t>
      </w:r>
      <w:r>
        <w:rPr>
          <w:rFonts w:ascii="Times New Roman" w:hAnsi="Times New Roman" w:cs="Times New Roman"/>
        </w:rPr>
        <w:t>. Bama’s use of colloquial Tamil, oral idioms, and everyday speech challenges elite literary conventions and validates marginalized cultural expression. Her rejection of polished, standardized literary language is not merely stylistic; it is political. Through linguistic assertion, Dalit experience gains narrative legitimacy.</w:t>
      </w:r>
    </w:p>
    <w:p w14:paraId="590E7A59">
      <w:pPr>
        <w:spacing w:line="360" w:lineRule="auto"/>
        <w:jc w:val="both"/>
        <w:rPr>
          <w:rFonts w:ascii="Times New Roman" w:hAnsi="Times New Roman" w:cs="Times New Roman"/>
        </w:rPr>
      </w:pPr>
      <w:r>
        <w:rPr>
          <w:rFonts w:ascii="Times New Roman" w:hAnsi="Times New Roman" w:cs="Times New Roman"/>
        </w:rPr>
        <w:t>The autobiographical form further strengthens the text’s politics of agency. By narrating her own experiences, Bama contests the historical silencing of Dalit women and claims authority over representation. Testimony itself becomes an act of resistance against structures that deny visibility and voice.</w:t>
      </w:r>
    </w:p>
    <w:p w14:paraId="7C8D9C78">
      <w:pPr>
        <w:spacing w:line="360" w:lineRule="auto"/>
        <w:jc w:val="both"/>
        <w:rPr>
          <w:rFonts w:ascii="Times New Roman" w:hAnsi="Times New Roman" w:cs="Times New Roman"/>
        </w:rPr>
      </w:pPr>
      <w:r>
        <w:rPr>
          <w:rFonts w:ascii="Times New Roman" w:hAnsi="Times New Roman" w:cs="Times New Roman"/>
        </w:rPr>
        <w:t xml:space="preserve">Yet </w:t>
      </w:r>
      <w:r>
        <w:rPr>
          <w:rFonts w:ascii="Times New Roman" w:hAnsi="Times New Roman" w:cs="Times New Roman"/>
          <w:i/>
          <w:iCs/>
        </w:rPr>
        <w:t>Karukku</w:t>
      </w:r>
      <w:r>
        <w:rPr>
          <w:rFonts w:ascii="Times New Roman" w:hAnsi="Times New Roman" w:cs="Times New Roman"/>
        </w:rPr>
        <w:t xml:space="preserve"> is not solely a narrative of suffering. The text foregrounds humour, collective labour, community support, and resilience as resources of survival. Dalit women are represented not as passive victims but as critical observers and active participants in struggles for dignity and transformation.</w:t>
      </w:r>
    </w:p>
    <w:p w14:paraId="46D113E6">
      <w:pPr>
        <w:spacing w:line="360" w:lineRule="auto"/>
        <w:jc w:val="both"/>
        <w:rPr>
          <w:rFonts w:ascii="Times New Roman" w:hAnsi="Times New Roman" w:cs="Times New Roman"/>
        </w:rPr>
      </w:pPr>
      <w:r>
        <w:rPr>
          <w:rFonts w:ascii="Times New Roman" w:hAnsi="Times New Roman" w:cs="Times New Roman"/>
        </w:rPr>
        <w:t xml:space="preserve">Through its intersectional critique of caste patriarchy, institutional religion, and cultural exclusion, </w:t>
      </w:r>
      <w:r>
        <w:rPr>
          <w:rFonts w:ascii="Times New Roman" w:hAnsi="Times New Roman" w:cs="Times New Roman"/>
          <w:i/>
          <w:iCs/>
        </w:rPr>
        <w:t>Karukku</w:t>
      </w:r>
      <w:r>
        <w:rPr>
          <w:rFonts w:ascii="Times New Roman" w:hAnsi="Times New Roman" w:cs="Times New Roman"/>
        </w:rPr>
        <w:t xml:space="preserve"> significantly expands feminist discourse in India and insists that gender justice remains incomplete without addressing caste-based inequality.</w:t>
      </w:r>
    </w:p>
    <w:p w14:paraId="44A7BFB3">
      <w:pPr>
        <w:spacing w:line="360" w:lineRule="auto"/>
        <w:jc w:val="both"/>
        <w:rPr>
          <w:rFonts w:ascii="Times New Roman" w:hAnsi="Times New Roman" w:cs="Times New Roman"/>
          <w:b/>
          <w:bCs/>
        </w:rPr>
      </w:pPr>
      <w:r>
        <w:rPr>
          <w:rFonts w:ascii="Times New Roman" w:hAnsi="Times New Roman" w:cs="Times New Roman"/>
          <w:b/>
          <w:bCs/>
        </w:rPr>
        <w:t xml:space="preserve">Political Resistance and Feminist Anger in Meena Kandasamy’s </w:t>
      </w:r>
      <w:r>
        <w:rPr>
          <w:rFonts w:ascii="Times New Roman" w:hAnsi="Times New Roman" w:cs="Times New Roman"/>
          <w:b/>
          <w:bCs/>
          <w:i/>
          <w:iCs/>
        </w:rPr>
        <w:t>The Gypsy Goddess</w:t>
      </w:r>
    </w:p>
    <w:p w14:paraId="7271FD35">
      <w:pPr>
        <w:spacing w:line="360" w:lineRule="auto"/>
        <w:jc w:val="both"/>
        <w:rPr>
          <w:rFonts w:ascii="Times New Roman" w:hAnsi="Times New Roman" w:cs="Times New Roman"/>
        </w:rPr>
      </w:pPr>
      <w:r>
        <w:rPr>
          <w:rFonts w:ascii="Times New Roman" w:hAnsi="Times New Roman" w:cs="Times New Roman"/>
        </w:rPr>
        <w:t xml:space="preserve">Meena Kandasamy’s </w:t>
      </w:r>
      <w:r>
        <w:rPr>
          <w:rFonts w:ascii="Times New Roman" w:hAnsi="Times New Roman" w:cs="Times New Roman"/>
          <w:i/>
          <w:iCs/>
        </w:rPr>
        <w:t>The Gypsy Goddess</w:t>
      </w:r>
      <w:r>
        <w:rPr>
          <w:rFonts w:ascii="Times New Roman" w:hAnsi="Times New Roman" w:cs="Times New Roman"/>
        </w:rPr>
        <w:t xml:space="preserve"> (2014) revisits the Kilvenmani massacre of 1968 in Tamil Nadu, in which Dalit agricultural labourers were burned alive by landlords. Blending history, fiction, political commentary, and metafiction, the novel exposes caste violence, labour exploitation, and institutional complicity while interrogating the politics of historical representation.</w:t>
      </w:r>
    </w:p>
    <w:p w14:paraId="1A0BC986">
      <w:pPr>
        <w:spacing w:line="360" w:lineRule="auto"/>
        <w:jc w:val="both"/>
        <w:rPr>
          <w:rFonts w:ascii="Times New Roman" w:hAnsi="Times New Roman" w:cs="Times New Roman"/>
        </w:rPr>
      </w:pPr>
      <w:r>
        <w:rPr>
          <w:rFonts w:ascii="Times New Roman" w:hAnsi="Times New Roman" w:cs="Times New Roman"/>
        </w:rPr>
        <w:t>Kandasamy’s narrative voice is marked by urgency, irony, and feminist anger. Rejecting detached realism, she directly addresses readers, questions narrative conventions, and interrupts the act of storytelling itself. This stylistic refusal mirrors the novel’s political refusal to present violence through sanitized or conventional literary forms.</w:t>
      </w:r>
    </w:p>
    <w:p w14:paraId="513EE97A">
      <w:pPr>
        <w:spacing w:line="360" w:lineRule="auto"/>
        <w:jc w:val="both"/>
        <w:rPr>
          <w:rFonts w:ascii="Times New Roman" w:hAnsi="Times New Roman" w:cs="Times New Roman"/>
        </w:rPr>
      </w:pPr>
      <w:r>
        <w:rPr>
          <w:rFonts w:ascii="Times New Roman" w:hAnsi="Times New Roman" w:cs="Times New Roman"/>
        </w:rPr>
        <w:t>The novel foregrounds how caste, class, and gender intersect within feudal and political systems. Women experience violence not only as members of marginalized communities but also as gendered subjects within structures shaped by labour exploitation, social vulnerability, and patriarchal control. Kandasamy therefore situates gender justice within broader struggles concerning caste oppression, agrarian inequality, and state power.</w:t>
      </w:r>
    </w:p>
    <w:p w14:paraId="758FD851">
      <w:pPr>
        <w:spacing w:line="360" w:lineRule="auto"/>
        <w:jc w:val="both"/>
        <w:rPr>
          <w:rFonts w:ascii="Times New Roman" w:hAnsi="Times New Roman" w:cs="Times New Roman"/>
        </w:rPr>
      </w:pPr>
      <w:r>
        <w:rPr>
          <w:rFonts w:ascii="Times New Roman" w:hAnsi="Times New Roman" w:cs="Times New Roman"/>
        </w:rPr>
        <w:t xml:space="preserve">Spivak’s concerns regarding </w:t>
      </w:r>
      <w:r>
        <w:rPr>
          <w:rFonts w:ascii="Times New Roman" w:hAnsi="Times New Roman" w:cs="Times New Roman"/>
          <w:b/>
          <w:bCs/>
        </w:rPr>
        <w:t>subaltern representation</w:t>
      </w:r>
      <w:r>
        <w:rPr>
          <w:rFonts w:ascii="Times New Roman" w:hAnsi="Times New Roman" w:cs="Times New Roman"/>
        </w:rPr>
        <w:t xml:space="preserve"> become particularly relevant here. </w:t>
      </w:r>
      <w:r>
        <w:rPr>
          <w:rFonts w:ascii="Times New Roman" w:hAnsi="Times New Roman" w:cs="Times New Roman"/>
          <w:i/>
          <w:iCs/>
        </w:rPr>
        <w:t>The Gypsy Goddess</w:t>
      </w:r>
      <w:r>
        <w:rPr>
          <w:rFonts w:ascii="Times New Roman" w:hAnsi="Times New Roman" w:cs="Times New Roman"/>
        </w:rPr>
        <w:t xml:space="preserve"> repeatedly questions who possesses the authority to narrate suffering and whose histories become visible within dominant archives. By foregrounding marginalized communities and exposing narrative mediation, Kandasamy challenges elite historiography and literary authority.</w:t>
      </w:r>
    </w:p>
    <w:p w14:paraId="2A6A83F4">
      <w:pPr>
        <w:spacing w:line="360" w:lineRule="auto"/>
        <w:jc w:val="both"/>
        <w:rPr>
          <w:rFonts w:ascii="Times New Roman" w:hAnsi="Times New Roman" w:cs="Times New Roman"/>
        </w:rPr>
      </w:pPr>
      <w:r>
        <w:rPr>
          <w:rFonts w:ascii="Times New Roman" w:hAnsi="Times New Roman" w:cs="Times New Roman"/>
        </w:rPr>
        <w:t>Language functions as a powerful political tool throughout the novel. Sarcasm, direct confrontation, metafictional commentary, and narrative disruption destabilize expectations of passive reading. Kandasamy refuses aesthetic neutrality; instead, she transforms literary form into an instrument of ideological critique.</w:t>
      </w:r>
    </w:p>
    <w:p w14:paraId="5354EA1A">
      <w:pPr>
        <w:spacing w:line="360" w:lineRule="auto"/>
        <w:jc w:val="both"/>
        <w:rPr>
          <w:rFonts w:ascii="Times New Roman" w:hAnsi="Times New Roman" w:cs="Times New Roman"/>
        </w:rPr>
      </w:pPr>
      <w:r>
        <w:rPr>
          <w:rFonts w:ascii="Times New Roman" w:hAnsi="Times New Roman" w:cs="Times New Roman"/>
        </w:rPr>
        <w:t xml:space="preserve">Unlike narratives centred exclusively on individual empowerment, </w:t>
      </w:r>
      <w:r>
        <w:rPr>
          <w:rFonts w:ascii="Times New Roman" w:hAnsi="Times New Roman" w:cs="Times New Roman"/>
          <w:i/>
          <w:iCs/>
        </w:rPr>
        <w:t>The Gypsy Goddess</w:t>
      </w:r>
      <w:r>
        <w:rPr>
          <w:rFonts w:ascii="Times New Roman" w:hAnsi="Times New Roman" w:cs="Times New Roman"/>
        </w:rPr>
        <w:t xml:space="preserve"> emphasizes </w:t>
      </w:r>
      <w:r>
        <w:rPr>
          <w:rFonts w:ascii="Times New Roman" w:hAnsi="Times New Roman" w:cs="Times New Roman"/>
          <w:b/>
          <w:bCs/>
        </w:rPr>
        <w:t>collective resistance and political consciousness</w:t>
      </w:r>
      <w:r>
        <w:rPr>
          <w:rFonts w:ascii="Times New Roman" w:hAnsi="Times New Roman" w:cs="Times New Roman"/>
        </w:rPr>
        <w:t>. Agency emerges through solidarity, labour struggles, and community resistance against systemic injustice. The novel thus broadens feminist discourse by linking gender justice with anti-caste activism, class politics, and structural transformation.</w:t>
      </w:r>
    </w:p>
    <w:p w14:paraId="7BA5C5B4">
      <w:pPr>
        <w:spacing w:line="360" w:lineRule="auto"/>
        <w:jc w:val="both"/>
        <w:rPr>
          <w:rFonts w:ascii="Times New Roman" w:hAnsi="Times New Roman" w:cs="Times New Roman"/>
        </w:rPr>
      </w:pPr>
      <w:r>
        <w:rPr>
          <w:rFonts w:ascii="Times New Roman" w:hAnsi="Times New Roman" w:cs="Times New Roman"/>
        </w:rPr>
        <w:t xml:space="preserve">Through its experimental narrative form and uncompromising political vision, </w:t>
      </w:r>
      <w:r>
        <w:rPr>
          <w:rFonts w:ascii="Times New Roman" w:hAnsi="Times New Roman" w:cs="Times New Roman"/>
          <w:i/>
          <w:iCs/>
        </w:rPr>
        <w:t>The Gypsy Goddess</w:t>
      </w:r>
      <w:r>
        <w:rPr>
          <w:rFonts w:ascii="Times New Roman" w:hAnsi="Times New Roman" w:cs="Times New Roman"/>
        </w:rPr>
        <w:t xml:space="preserve"> demonstrates how contemporary Indian women’s writing continues to redefine literature as a space of dissent, memory, and social accountability.</w:t>
      </w:r>
    </w:p>
    <w:p w14:paraId="575D9BD0">
      <w:pPr>
        <w:spacing w:line="360" w:lineRule="auto"/>
        <w:jc w:val="both"/>
        <w:rPr>
          <w:rFonts w:ascii="Times New Roman" w:hAnsi="Times New Roman" w:cs="Times New Roman"/>
          <w:b/>
          <w:bCs/>
        </w:rPr>
      </w:pPr>
      <w:r>
        <w:rPr>
          <w:rFonts w:ascii="Times New Roman" w:hAnsi="Times New Roman" w:cs="Times New Roman"/>
          <w:b/>
          <w:bCs/>
        </w:rPr>
        <w:t>Narrative Strategies as Feminist Resistance</w:t>
      </w:r>
    </w:p>
    <w:p w14:paraId="3D2F65DC">
      <w:pPr>
        <w:spacing w:line="360" w:lineRule="auto"/>
        <w:jc w:val="both"/>
        <w:rPr>
          <w:rFonts w:ascii="Times New Roman" w:hAnsi="Times New Roman" w:cs="Times New Roman"/>
        </w:rPr>
      </w:pPr>
      <w:r>
        <w:rPr>
          <w:rFonts w:ascii="Times New Roman" w:hAnsi="Times New Roman" w:cs="Times New Roman"/>
        </w:rPr>
        <w:t xml:space="preserve">The selected writers challenge patriarchal and dominant literary traditions not only through thematic concerns but also through innovative narrative techniques. In these texts, </w:t>
      </w:r>
      <w:r>
        <w:rPr>
          <w:rFonts w:ascii="Times New Roman" w:hAnsi="Times New Roman" w:cs="Times New Roman"/>
          <w:b/>
          <w:bCs/>
        </w:rPr>
        <w:t>form itself becomes political</w:t>
      </w:r>
      <w:r>
        <w:rPr>
          <w:rFonts w:ascii="Times New Roman" w:hAnsi="Times New Roman" w:cs="Times New Roman"/>
        </w:rPr>
        <w:t>. Narrative experimentation enables marginalized voices, fractured memories, and suppressed experiences to enter literary discourse in ways that conventional realism often cannot accommodate.</w:t>
      </w:r>
    </w:p>
    <w:p w14:paraId="5E6386F5">
      <w:pPr>
        <w:spacing w:line="360" w:lineRule="auto"/>
        <w:jc w:val="both"/>
        <w:rPr>
          <w:rFonts w:ascii="Times New Roman" w:hAnsi="Times New Roman" w:cs="Times New Roman"/>
        </w:rPr>
      </w:pPr>
      <w:r>
        <w:rPr>
          <w:rFonts w:ascii="Times New Roman" w:hAnsi="Times New Roman" w:cs="Times New Roman"/>
        </w:rPr>
        <w:t xml:space="preserve">Arundhati Roy employs fragmented chronology, shifting perspectives, and memory-based narration in </w:t>
      </w:r>
      <w:r>
        <w:rPr>
          <w:rFonts w:ascii="Times New Roman" w:hAnsi="Times New Roman" w:cs="Times New Roman"/>
          <w:i/>
          <w:iCs/>
        </w:rPr>
        <w:t>The God of Small Things</w:t>
      </w:r>
      <w:r>
        <w:rPr>
          <w:rFonts w:ascii="Times New Roman" w:hAnsi="Times New Roman" w:cs="Times New Roman"/>
        </w:rPr>
        <w:t xml:space="preserve"> to represent trauma, desire, and social violence. The fractured structure mirrors the instability of lives constrained by caste and patriarchal regulation.</w:t>
      </w:r>
    </w:p>
    <w:p w14:paraId="2B3D3D45">
      <w:pPr>
        <w:spacing w:line="360" w:lineRule="auto"/>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Ladies Coupé</w:t>
      </w:r>
      <w:r>
        <w:rPr>
          <w:rFonts w:ascii="Times New Roman" w:hAnsi="Times New Roman" w:cs="Times New Roman"/>
        </w:rPr>
        <w:t>, Anita Nair uses dialogic storytelling and interconnected personal narratives to foreground female subjectivity and solidarity. The conversational structure transforms storytelling into a shared space of reflection, emotional recognition, and empowerment.</w:t>
      </w:r>
    </w:p>
    <w:p w14:paraId="676458DB">
      <w:pPr>
        <w:spacing w:line="360" w:lineRule="auto"/>
        <w:jc w:val="both"/>
        <w:rPr>
          <w:rFonts w:ascii="Times New Roman" w:hAnsi="Times New Roman" w:cs="Times New Roman"/>
        </w:rPr>
      </w:pPr>
      <w:r>
        <w:rPr>
          <w:rFonts w:ascii="Times New Roman" w:hAnsi="Times New Roman" w:cs="Times New Roman"/>
        </w:rPr>
        <w:t xml:space="preserve">Bama’s </w:t>
      </w:r>
      <w:r>
        <w:rPr>
          <w:rFonts w:ascii="Times New Roman" w:hAnsi="Times New Roman" w:cs="Times New Roman"/>
          <w:i/>
          <w:iCs/>
        </w:rPr>
        <w:t>Karukku</w:t>
      </w:r>
      <w:r>
        <w:rPr>
          <w:rFonts w:ascii="Times New Roman" w:hAnsi="Times New Roman" w:cs="Times New Roman"/>
        </w:rPr>
        <w:t xml:space="preserve"> utilizes autobiographical testimony, oral traditions, and colloquial language to challenge literary elitism and validate Dalit experience. By privileging everyday speech and personal testimony, the text disrupts established hierarchies of language and representation.</w:t>
      </w:r>
    </w:p>
    <w:p w14:paraId="0FB1ACC4">
      <w:pPr>
        <w:spacing w:line="360" w:lineRule="auto"/>
        <w:jc w:val="both"/>
        <w:rPr>
          <w:rFonts w:ascii="Times New Roman" w:hAnsi="Times New Roman" w:cs="Times New Roman"/>
        </w:rPr>
      </w:pPr>
      <w:r>
        <w:rPr>
          <w:rFonts w:ascii="Times New Roman" w:hAnsi="Times New Roman" w:cs="Times New Roman"/>
        </w:rPr>
        <w:t xml:space="preserve">Meena Kandasamy’s </w:t>
      </w:r>
      <w:r>
        <w:rPr>
          <w:rFonts w:ascii="Times New Roman" w:hAnsi="Times New Roman" w:cs="Times New Roman"/>
          <w:i/>
          <w:iCs/>
        </w:rPr>
        <w:t>The Gypsy Goddess</w:t>
      </w:r>
      <w:r>
        <w:rPr>
          <w:rFonts w:ascii="Times New Roman" w:hAnsi="Times New Roman" w:cs="Times New Roman"/>
        </w:rPr>
        <w:t xml:space="preserve"> adopts metafiction, irony, and direct reader engagement to question historical authority and expose ideological manipulation. Her narrative interruptions resist passive consumption and compel readers to confront structures of violence and erasure.</w:t>
      </w:r>
    </w:p>
    <w:p w14:paraId="2E3DA190">
      <w:pPr>
        <w:spacing w:line="360" w:lineRule="auto"/>
        <w:jc w:val="both"/>
        <w:rPr>
          <w:rFonts w:ascii="Times New Roman" w:hAnsi="Times New Roman" w:cs="Times New Roman"/>
        </w:rPr>
      </w:pPr>
      <w:r>
        <w:rPr>
          <w:rFonts w:ascii="Times New Roman" w:hAnsi="Times New Roman" w:cs="Times New Roman"/>
        </w:rPr>
        <w:t>These techniques resonate with Hélène Cixous’s notion of écriture féminine, which advocates forms of writing that resist patriarchal linguistic and narrative structures (Cixous 879). The selected writers employ memory, emotion, testimony, fragmentation, and vernacular expression to construct alternative literary spaces grounded in marginalized experience.</w:t>
      </w:r>
    </w:p>
    <w:p w14:paraId="0D6BDA4C">
      <w:pPr>
        <w:spacing w:line="360" w:lineRule="auto"/>
        <w:jc w:val="both"/>
        <w:rPr>
          <w:rFonts w:ascii="Times New Roman" w:hAnsi="Times New Roman" w:cs="Times New Roman"/>
        </w:rPr>
      </w:pPr>
      <w:r>
        <w:rPr>
          <w:rFonts w:ascii="Times New Roman" w:hAnsi="Times New Roman" w:cs="Times New Roman"/>
        </w:rPr>
        <w:t>Narrative strategy, therefore, is inseparable from political resistance. By disrupting linear authority, dominant language, and conventional storytelling, these writers create literary forms capable of articulating gender justice, caste critique, and subaltern agency.</w:t>
      </w:r>
    </w:p>
    <w:p w14:paraId="5561E818">
      <w:pPr>
        <w:spacing w:line="360" w:lineRule="auto"/>
        <w:jc w:val="both"/>
        <w:rPr>
          <w:rFonts w:ascii="Times New Roman" w:hAnsi="Times New Roman" w:cs="Times New Roman"/>
          <w:b/>
          <w:bCs/>
        </w:rPr>
      </w:pPr>
      <w:r>
        <w:rPr>
          <w:rFonts w:ascii="Times New Roman" w:hAnsi="Times New Roman" w:cs="Times New Roman"/>
          <w:b/>
          <w:bCs/>
        </w:rPr>
        <w:t>Gender Justice and Social Change</w:t>
      </w:r>
    </w:p>
    <w:p w14:paraId="2811CDBE">
      <w:pPr>
        <w:spacing w:line="360" w:lineRule="auto"/>
        <w:jc w:val="both"/>
        <w:rPr>
          <w:rFonts w:ascii="Times New Roman" w:hAnsi="Times New Roman" w:cs="Times New Roman"/>
        </w:rPr>
      </w:pPr>
      <w:r>
        <w:rPr>
          <w:rFonts w:ascii="Times New Roman" w:hAnsi="Times New Roman" w:cs="Times New Roman"/>
        </w:rPr>
        <w:t>The selected texts demonstrate that literature functions not merely as representation but as a form of social intervention. Through their narratives, Indian women writers expose structural inequalities, challenge cultural assumptions, and encourage critical engagement with questions of power, identity, and justice.</w:t>
      </w:r>
    </w:p>
    <w:p w14:paraId="4E0EB083">
      <w:pPr>
        <w:spacing w:line="360" w:lineRule="auto"/>
        <w:jc w:val="both"/>
        <w:rPr>
          <w:rFonts w:ascii="Times New Roman" w:hAnsi="Times New Roman" w:cs="Times New Roman"/>
        </w:rPr>
      </w:pPr>
      <w:r>
        <w:rPr>
          <w:rFonts w:ascii="Times New Roman" w:hAnsi="Times New Roman" w:cs="Times New Roman"/>
        </w:rPr>
        <w:t>Gender justice in these works extends beyond legal equality or individual empowerment. It involves transforming social attitudes, institutional practices, and cultural ideologies that sustain discrimination. Family structures, marriage norms, caste hierarchies, religious institutions, labour systems, and state mechanisms emerge as important sites through which inequality is produced and maintained.</w:t>
      </w:r>
    </w:p>
    <w:p w14:paraId="24967E2A">
      <w:pPr>
        <w:spacing w:line="360" w:lineRule="auto"/>
        <w:jc w:val="both"/>
        <w:rPr>
          <w:rFonts w:ascii="Times New Roman" w:hAnsi="Times New Roman" w:cs="Times New Roman"/>
        </w:rPr>
      </w:pPr>
      <w:r>
        <w:rPr>
          <w:rFonts w:ascii="Times New Roman" w:hAnsi="Times New Roman" w:cs="Times New Roman"/>
        </w:rPr>
        <w:t>The protagonists and marginalized communities represented in these texts challenge such structures through diverse forms of resistance. Ammu’s assertion of desire, Akhila’s search for self-definition, Bama’s autobiographical testimony, and Kandasamy’s political narration each embody distinct modes of agency. Resistance appears not only in overt rebellion but also in storytelling, memory, linguistic assertion, emotional negotiation, and collective struggle.</w:t>
      </w:r>
    </w:p>
    <w:p w14:paraId="42F70995">
      <w:pPr>
        <w:spacing w:line="360" w:lineRule="auto"/>
        <w:jc w:val="both"/>
        <w:rPr>
          <w:rFonts w:ascii="Times New Roman" w:hAnsi="Times New Roman" w:cs="Times New Roman"/>
        </w:rPr>
      </w:pPr>
      <w:r>
        <w:rPr>
          <w:rFonts w:ascii="Times New Roman" w:hAnsi="Times New Roman" w:cs="Times New Roman"/>
        </w:rPr>
        <w:t>The selected writers also redefine feminism within Indian socio-cultural contexts. Rather than reproducing universalized feminist paradigms, they foreground localized realities shaped by caste, labour, religion, sexuality, and historical inequality (Mohanty 17). Dalit feminist interventions, in particular, expand discussions of gender justice by insisting that caste remains central to understanding women’s oppression, labour conditions, and educational inequality in India (Rege 5; Paik 14).</w:t>
      </w:r>
    </w:p>
    <w:p w14:paraId="1B1484E9">
      <w:pPr>
        <w:spacing w:line="360" w:lineRule="auto"/>
        <w:jc w:val="both"/>
        <w:rPr>
          <w:rFonts w:ascii="Times New Roman" w:hAnsi="Times New Roman" w:cs="Times New Roman"/>
        </w:rPr>
      </w:pPr>
      <w:r>
        <w:rPr>
          <w:rFonts w:ascii="Times New Roman" w:hAnsi="Times New Roman" w:cs="Times New Roman"/>
          <w:i w:val="0"/>
          <w:iCs w:val="0"/>
        </w:rPr>
        <w:t xml:space="preserve">The contemporary relevance of these texts remains significant. Public conversations surrounding gender violence, emotional labour, workplace inequality, anti-caste activism, and digital feminist movements continue to echo concerns represented in the selected works. Movements such as </w:t>
      </w:r>
      <w:r>
        <w:rPr>
          <w:rFonts w:ascii="Times New Roman" w:hAnsi="Times New Roman" w:cs="Times New Roman"/>
          <w:b/>
          <w:bCs/>
          <w:i w:val="0"/>
          <w:iCs w:val="0"/>
        </w:rPr>
        <w:t>#MeTooIndia</w:t>
      </w:r>
      <w:r>
        <w:rPr>
          <w:rFonts w:ascii="Times New Roman" w:hAnsi="Times New Roman" w:cs="Times New Roman"/>
          <w:i w:val="0"/>
          <w:iCs w:val="0"/>
        </w:rPr>
        <w:t xml:space="preserve"> and online feminist campaigns have intensified debates concerning institutional silencing, gendered violence, and representational justice (Mendes, Ringrose, and Keller 12; Dutta and Swarnakar 1105)</w:t>
      </w:r>
      <w:r>
        <w:rPr>
          <w:rFonts w:ascii="Times New Roman" w:hAnsi="Times New Roman" w:cs="Times New Roman"/>
          <w:i/>
          <w:iCs/>
        </w:rPr>
        <w:t>.</w:t>
      </w:r>
      <w:r>
        <w:rPr>
          <w:rFonts w:ascii="Times New Roman" w:hAnsi="Times New Roman" w:cs="Times New Roman"/>
        </w:rPr>
        <w:t xml:space="preserve"> The selected texts resonate with these developments by demonstrating how literature can contribute to broader social and political conversations. Contemporary feminist visibility, however, also encounters new forms of backlash, cultural resistance, and popular misogyny within media and public discourse (Banet-Weiser 6).</w:t>
      </w:r>
    </w:p>
    <w:p w14:paraId="7D3B9770">
      <w:pPr>
        <w:spacing w:line="360" w:lineRule="auto"/>
        <w:jc w:val="both"/>
        <w:rPr>
          <w:rFonts w:ascii="Times New Roman" w:hAnsi="Times New Roman" w:cs="Times New Roman"/>
        </w:rPr>
      </w:pPr>
      <w:r>
        <w:rPr>
          <w:rFonts w:ascii="Times New Roman" w:hAnsi="Times New Roman" w:cs="Times New Roman"/>
        </w:rPr>
        <w:t>Beyond academic analysis, such writings shape reader consciousness by making normalized forms of inequality visible and ethically contestable. Literature becomes a space where marginalized experiences gain recognition, empathy is cultivated, and alternative possibilities of justice and social transformation can be imagined.</w:t>
      </w:r>
    </w:p>
    <w:p w14:paraId="5A238886">
      <w:pPr>
        <w:spacing w:line="360" w:lineRule="auto"/>
        <w:jc w:val="both"/>
        <w:rPr>
          <w:rFonts w:ascii="Times New Roman" w:hAnsi="Times New Roman" w:cs="Times New Roman"/>
          <w:b/>
          <w:bCs/>
        </w:rPr>
      </w:pPr>
      <w:r>
        <w:rPr>
          <w:rFonts w:ascii="Times New Roman" w:hAnsi="Times New Roman" w:cs="Times New Roman"/>
          <w:b/>
          <w:bCs/>
        </w:rPr>
        <w:t>Conclusion</w:t>
      </w:r>
    </w:p>
    <w:p w14:paraId="20396C8D">
      <w:pPr>
        <w:spacing w:line="360" w:lineRule="auto"/>
        <w:jc w:val="both"/>
        <w:rPr>
          <w:rFonts w:ascii="Times New Roman" w:hAnsi="Times New Roman" w:cs="Times New Roman"/>
        </w:rPr>
      </w:pPr>
      <w:r>
        <w:rPr>
          <w:rFonts w:ascii="Times New Roman" w:hAnsi="Times New Roman" w:cs="Times New Roman"/>
        </w:rPr>
        <w:t>Indian women writers have played a transformative role in articulating gender justice, resistance, and social change through literature. Their writings challenge patriarchal structures, interrogate caste hierarchy, expose institutional violence, and reclaim women’s agency within diverse socio-cultural contexts.</w:t>
      </w:r>
    </w:p>
    <w:p w14:paraId="560617F7">
      <w:pPr>
        <w:spacing w:line="360" w:lineRule="auto"/>
        <w:jc w:val="both"/>
        <w:rPr>
          <w:rFonts w:ascii="Times New Roman" w:hAnsi="Times New Roman" w:cs="Times New Roman"/>
        </w:rPr>
      </w:pPr>
      <w:r>
        <w:rPr>
          <w:rFonts w:ascii="Times New Roman" w:hAnsi="Times New Roman" w:cs="Times New Roman"/>
        </w:rPr>
        <w:t xml:space="preserve">Through the analysis of Arundhati Roy’s </w:t>
      </w:r>
      <w:r>
        <w:rPr>
          <w:rFonts w:ascii="Times New Roman" w:hAnsi="Times New Roman" w:cs="Times New Roman"/>
          <w:i/>
          <w:iCs/>
        </w:rPr>
        <w:t>The God of Small Things</w:t>
      </w:r>
      <w:r>
        <w:rPr>
          <w:rFonts w:ascii="Times New Roman" w:hAnsi="Times New Roman" w:cs="Times New Roman"/>
        </w:rPr>
        <w:t xml:space="preserve">, Anita Nair’s </w:t>
      </w:r>
      <w:r>
        <w:rPr>
          <w:rFonts w:ascii="Times New Roman" w:hAnsi="Times New Roman" w:cs="Times New Roman"/>
          <w:i/>
          <w:iCs/>
        </w:rPr>
        <w:t xml:space="preserve">Ladies </w:t>
      </w:r>
      <w:r>
        <w:rPr>
          <w:rFonts w:ascii="Times New Roman" w:hAnsi="Times New Roman" w:cs="Times New Roman"/>
          <w:i/>
          <w:iCs/>
          <w:lang w:val="en-IN"/>
        </w:rPr>
        <w:t>Coupe</w:t>
      </w:r>
      <w:r>
        <w:rPr>
          <w:rFonts w:ascii="Times New Roman" w:hAnsi="Times New Roman" w:cs="Times New Roman"/>
        </w:rPr>
        <w:t xml:space="preserve">, Bama’s </w:t>
      </w:r>
      <w:r>
        <w:rPr>
          <w:rFonts w:ascii="Times New Roman" w:hAnsi="Times New Roman" w:cs="Times New Roman"/>
          <w:i/>
          <w:iCs/>
        </w:rPr>
        <w:t>Karukku</w:t>
      </w:r>
      <w:r>
        <w:rPr>
          <w:rFonts w:ascii="Times New Roman" w:hAnsi="Times New Roman" w:cs="Times New Roman"/>
        </w:rPr>
        <w:t xml:space="preserve">, and Meena Kandasamy’s </w:t>
      </w:r>
      <w:r>
        <w:rPr>
          <w:rFonts w:ascii="Times New Roman" w:hAnsi="Times New Roman" w:cs="Times New Roman"/>
          <w:i/>
          <w:iCs/>
        </w:rPr>
        <w:t>The Gypsy Goddess</w:t>
      </w:r>
      <w:r>
        <w:rPr>
          <w:rFonts w:ascii="Times New Roman" w:hAnsi="Times New Roman" w:cs="Times New Roman"/>
        </w:rPr>
        <w:t xml:space="preserve">, this study demonstrates that gender oppression in India cannot be understood through a single framework. Rather, it is shaped by the intersections of caste, class, religion, labour, sexuality, </w:t>
      </w:r>
      <w:bookmarkStart w:id="0" w:name="_GoBack"/>
      <w:bookmarkEnd w:id="0"/>
      <w:r>
        <w:rPr>
          <w:rFonts w:ascii="Times New Roman" w:hAnsi="Times New Roman" w:cs="Times New Roman"/>
        </w:rPr>
        <w:t>and historical power relations. Feminist literary criticism, postcolonial feminism, intersectionality, subaltern studies, and Dalit feminist thought collectively illuminate these complex dynamics.</w:t>
      </w:r>
    </w:p>
    <w:p w14:paraId="32E002F3">
      <w:pPr>
        <w:spacing w:line="360" w:lineRule="auto"/>
        <w:jc w:val="both"/>
        <w:rPr>
          <w:rFonts w:ascii="Times New Roman" w:hAnsi="Times New Roman" w:cs="Times New Roman"/>
        </w:rPr>
      </w:pPr>
      <w:r>
        <w:rPr>
          <w:rFonts w:ascii="Times New Roman" w:hAnsi="Times New Roman" w:cs="Times New Roman"/>
        </w:rPr>
        <w:t>The selected writers do more than portray suffering; they construct alternative modes of agency, testimony, solidarity, and resistance that challenge dominant literary and social frameworks. Through fragmented narration, autobiographical testimony, dialogic storytelling, metafiction, and vernacular expression, they transform narrative form into a site of feminist intervention and political critique. Their works also underscore the continuing relevance of literature within contemporary debates on gender justice, anti-caste activism, institutional inequality, and digital feminist discourse. By foregrounding marginalized experiences and questioning normalized structures of power, Indian women’s fiction contributes to broader struggles for democratic accountability, cultural transformation, and social justice.</w:t>
      </w:r>
    </w:p>
    <w:p w14:paraId="28CACAC4">
      <w:pPr>
        <w:spacing w:line="360" w:lineRule="auto"/>
        <w:jc w:val="both"/>
        <w:rPr>
          <w:rFonts w:ascii="Times New Roman" w:hAnsi="Times New Roman" w:cs="Times New Roman"/>
        </w:rPr>
      </w:pPr>
      <w:r>
        <w:rPr>
          <w:rFonts w:ascii="Times New Roman" w:hAnsi="Times New Roman" w:cs="Times New Roman"/>
        </w:rPr>
        <w:t>Ultimately, these writers reclaim literature as a space where silenced voices speak, resistant subjectivities emerge, and more inclusive visions of justice, dignity, and equality can be imagined.</w:t>
      </w:r>
    </w:p>
    <w:p w14:paraId="0F5F9B9D">
      <w:pPr>
        <w:spacing w:line="360" w:lineRule="auto"/>
        <w:jc w:val="both"/>
        <w:rPr>
          <w:rFonts w:ascii="Times New Roman" w:hAnsi="Times New Roman" w:cs="Times New Roman"/>
          <w:b/>
          <w:bCs/>
        </w:rPr>
      </w:pPr>
      <w:r>
        <w:rPr>
          <w:rFonts w:ascii="Times New Roman" w:hAnsi="Times New Roman" w:cs="Times New Roman"/>
          <w:b/>
          <w:bCs/>
        </w:rPr>
        <w:t>Works Cited</w:t>
      </w:r>
    </w:p>
    <w:p w14:paraId="61E188D6">
      <w:pPr>
        <w:spacing w:line="360" w:lineRule="auto"/>
        <w:jc w:val="both"/>
        <w:rPr>
          <w:rFonts w:ascii="Times New Roman" w:hAnsi="Times New Roman" w:cs="Times New Roman"/>
        </w:rPr>
      </w:pPr>
      <w:r>
        <w:rPr>
          <w:rFonts w:ascii="Times New Roman" w:hAnsi="Times New Roman" w:cs="Times New Roman"/>
        </w:rPr>
        <w:t xml:space="preserve">Banet-Weiser, Sarah. </w:t>
      </w:r>
      <w:r>
        <w:rPr>
          <w:rFonts w:ascii="Times New Roman" w:hAnsi="Times New Roman" w:cs="Times New Roman"/>
          <w:i/>
          <w:iCs/>
        </w:rPr>
        <w:t>Empowered: Popular Feminism and Popular Misogyny</w:t>
      </w:r>
      <w:r>
        <w:rPr>
          <w:rFonts w:ascii="Times New Roman" w:hAnsi="Times New Roman" w:cs="Times New Roman"/>
        </w:rPr>
        <w:t>. Duke UP, 2018.</w:t>
      </w:r>
    </w:p>
    <w:p w14:paraId="244B596D">
      <w:pPr>
        <w:spacing w:line="360" w:lineRule="auto"/>
        <w:jc w:val="both"/>
        <w:rPr>
          <w:rFonts w:ascii="Times New Roman" w:hAnsi="Times New Roman" w:cs="Times New Roman"/>
        </w:rPr>
      </w:pPr>
      <w:r>
        <w:rPr>
          <w:rFonts w:ascii="Times New Roman" w:hAnsi="Times New Roman" w:cs="Times New Roman"/>
        </w:rPr>
        <w:t xml:space="preserve">Bama. </w:t>
      </w:r>
      <w:r>
        <w:rPr>
          <w:rFonts w:ascii="Times New Roman" w:hAnsi="Times New Roman" w:cs="Times New Roman"/>
          <w:i/>
          <w:iCs/>
        </w:rPr>
        <w:t>Karukku</w:t>
      </w:r>
      <w:r>
        <w:rPr>
          <w:rFonts w:ascii="Times New Roman" w:hAnsi="Times New Roman" w:cs="Times New Roman"/>
        </w:rPr>
        <w:t>. Translated by Lakshmi Holmström, Oxford UP, 2012.</w:t>
      </w:r>
    </w:p>
    <w:p w14:paraId="79B282B6">
      <w:pPr>
        <w:spacing w:line="360" w:lineRule="auto"/>
        <w:jc w:val="both"/>
        <w:rPr>
          <w:rFonts w:ascii="Times New Roman" w:hAnsi="Times New Roman" w:cs="Times New Roman"/>
        </w:rPr>
      </w:pPr>
      <w:r>
        <w:rPr>
          <w:rFonts w:ascii="Times New Roman" w:hAnsi="Times New Roman" w:cs="Times New Roman"/>
        </w:rPr>
        <w:t xml:space="preserve">Beauvoir, Simone de. </w:t>
      </w:r>
      <w:r>
        <w:rPr>
          <w:rFonts w:ascii="Times New Roman" w:hAnsi="Times New Roman" w:cs="Times New Roman"/>
          <w:i/>
          <w:iCs/>
        </w:rPr>
        <w:t>The Second Sex</w:t>
      </w:r>
      <w:r>
        <w:rPr>
          <w:rFonts w:ascii="Times New Roman" w:hAnsi="Times New Roman" w:cs="Times New Roman"/>
        </w:rPr>
        <w:t>. Translated by Constance Borde and Sheila Malovany-Chevallier, Vintage Books, 2011.</w:t>
      </w:r>
    </w:p>
    <w:p w14:paraId="504D7155">
      <w:pPr>
        <w:spacing w:line="360" w:lineRule="auto"/>
        <w:jc w:val="both"/>
        <w:rPr>
          <w:rFonts w:ascii="Times New Roman" w:hAnsi="Times New Roman" w:cs="Times New Roman"/>
        </w:rPr>
      </w:pPr>
      <w:r>
        <w:rPr>
          <w:rFonts w:ascii="Times New Roman" w:hAnsi="Times New Roman" w:cs="Times New Roman"/>
        </w:rPr>
        <w:t xml:space="preserve">Butler, Judith. </w:t>
      </w:r>
      <w:r>
        <w:rPr>
          <w:rFonts w:ascii="Times New Roman" w:hAnsi="Times New Roman" w:cs="Times New Roman"/>
          <w:i/>
          <w:iCs/>
        </w:rPr>
        <w:t>Gender Trouble: Feminism and the Subversion of Identity</w:t>
      </w:r>
      <w:r>
        <w:rPr>
          <w:rFonts w:ascii="Times New Roman" w:hAnsi="Times New Roman" w:cs="Times New Roman"/>
        </w:rPr>
        <w:t>. Routledge, 1990.</w:t>
      </w:r>
    </w:p>
    <w:p w14:paraId="4601B567">
      <w:pPr>
        <w:spacing w:line="360" w:lineRule="auto"/>
        <w:jc w:val="both"/>
        <w:rPr>
          <w:rFonts w:ascii="Times New Roman" w:hAnsi="Times New Roman" w:cs="Times New Roman"/>
        </w:rPr>
      </w:pPr>
      <w:r>
        <w:rPr>
          <w:rFonts w:ascii="Times New Roman" w:hAnsi="Times New Roman" w:cs="Times New Roman"/>
        </w:rPr>
        <w:t xml:space="preserve">Chakravarti, Uma. </w:t>
      </w:r>
      <w:r>
        <w:rPr>
          <w:rFonts w:ascii="Times New Roman" w:hAnsi="Times New Roman" w:cs="Times New Roman"/>
          <w:i/>
          <w:iCs/>
        </w:rPr>
        <w:t>Gendering Caste through a Feminist Lens</w:t>
      </w:r>
      <w:r>
        <w:rPr>
          <w:rFonts w:ascii="Times New Roman" w:hAnsi="Times New Roman" w:cs="Times New Roman"/>
        </w:rPr>
        <w:t>. Stree, 2003.</w:t>
      </w:r>
    </w:p>
    <w:p w14:paraId="4A98FCFF">
      <w:pPr>
        <w:spacing w:line="360" w:lineRule="auto"/>
        <w:jc w:val="both"/>
        <w:rPr>
          <w:rFonts w:ascii="Times New Roman" w:hAnsi="Times New Roman" w:cs="Times New Roman"/>
        </w:rPr>
      </w:pPr>
      <w:r>
        <w:rPr>
          <w:rFonts w:ascii="Times New Roman" w:hAnsi="Times New Roman" w:cs="Times New Roman"/>
        </w:rPr>
        <w:t xml:space="preserve">Cixous, Hélène. “The Laugh of the Medusa.” </w:t>
      </w:r>
      <w:r>
        <w:rPr>
          <w:rFonts w:ascii="Times New Roman" w:hAnsi="Times New Roman" w:cs="Times New Roman"/>
          <w:i/>
          <w:iCs/>
        </w:rPr>
        <w:t>Signs</w:t>
      </w:r>
      <w:r>
        <w:rPr>
          <w:rFonts w:ascii="Times New Roman" w:hAnsi="Times New Roman" w:cs="Times New Roman"/>
        </w:rPr>
        <w:t>, vol. 1, no. 4, 1976, pp. 875–93.</w:t>
      </w:r>
    </w:p>
    <w:p w14:paraId="6A2E8E89">
      <w:pPr>
        <w:spacing w:line="360" w:lineRule="auto"/>
        <w:jc w:val="both"/>
        <w:rPr>
          <w:rFonts w:ascii="Times New Roman" w:hAnsi="Times New Roman" w:cs="Times New Roman"/>
        </w:rPr>
      </w:pPr>
      <w:r>
        <w:rPr>
          <w:rFonts w:ascii="Times New Roman" w:hAnsi="Times New Roman" w:cs="Times New Roman"/>
        </w:rPr>
        <w:t xml:space="preserve">Crenshaw, Kimberlé. “Mapping the Margins: Intersectionality, Identity Politics, and Violence against Women of Color.” </w:t>
      </w:r>
      <w:r>
        <w:rPr>
          <w:rFonts w:ascii="Times New Roman" w:hAnsi="Times New Roman" w:cs="Times New Roman"/>
          <w:i/>
          <w:iCs/>
        </w:rPr>
        <w:t>Stanford Law Review</w:t>
      </w:r>
      <w:r>
        <w:rPr>
          <w:rFonts w:ascii="Times New Roman" w:hAnsi="Times New Roman" w:cs="Times New Roman"/>
        </w:rPr>
        <w:t>, vol. 43, no. 6, 1991, pp. 1241–99.</w:t>
      </w:r>
    </w:p>
    <w:p w14:paraId="171F1E0D">
      <w:pPr>
        <w:spacing w:line="360" w:lineRule="auto"/>
        <w:jc w:val="both"/>
        <w:rPr>
          <w:rFonts w:ascii="Times New Roman" w:hAnsi="Times New Roman" w:cs="Times New Roman"/>
        </w:rPr>
      </w:pPr>
      <w:r>
        <w:rPr>
          <w:rFonts w:ascii="Times New Roman" w:hAnsi="Times New Roman" w:cs="Times New Roman"/>
        </w:rPr>
        <w:t xml:space="preserve">Dutta, Mohan J., and Rupal Swarnakar. “Digital Activism and Contemporary Feminist Discourse in India.” </w:t>
      </w:r>
      <w:r>
        <w:rPr>
          <w:rFonts w:ascii="Times New Roman" w:hAnsi="Times New Roman" w:cs="Times New Roman"/>
          <w:i/>
          <w:iCs/>
        </w:rPr>
        <w:t>Feminist Media Studies</w:t>
      </w:r>
      <w:r>
        <w:rPr>
          <w:rFonts w:ascii="Times New Roman" w:hAnsi="Times New Roman" w:cs="Times New Roman"/>
        </w:rPr>
        <w:t>, vol. 22, no. 5, 2022, pp. 1102–18.</w:t>
      </w:r>
    </w:p>
    <w:p w14:paraId="1FD08B00">
      <w:pPr>
        <w:spacing w:line="360" w:lineRule="auto"/>
        <w:jc w:val="both"/>
        <w:rPr>
          <w:rFonts w:ascii="Times New Roman" w:hAnsi="Times New Roman" w:cs="Times New Roman"/>
        </w:rPr>
      </w:pPr>
      <w:r>
        <w:rPr>
          <w:rFonts w:ascii="Times New Roman" w:hAnsi="Times New Roman" w:cs="Times New Roman"/>
        </w:rPr>
        <w:t xml:space="preserve">Kandasamy, Meena. </w:t>
      </w:r>
      <w:r>
        <w:rPr>
          <w:rFonts w:ascii="Times New Roman" w:hAnsi="Times New Roman" w:cs="Times New Roman"/>
          <w:i/>
          <w:iCs/>
        </w:rPr>
        <w:t>The Gypsy Goddess</w:t>
      </w:r>
      <w:r>
        <w:rPr>
          <w:rFonts w:ascii="Times New Roman" w:hAnsi="Times New Roman" w:cs="Times New Roman"/>
        </w:rPr>
        <w:t>. Atlantic Books, 2014.</w:t>
      </w:r>
    </w:p>
    <w:p w14:paraId="1E715445">
      <w:pPr>
        <w:spacing w:line="360" w:lineRule="auto"/>
        <w:jc w:val="both"/>
        <w:rPr>
          <w:rFonts w:ascii="Times New Roman" w:hAnsi="Times New Roman" w:cs="Times New Roman"/>
        </w:rPr>
      </w:pPr>
      <w:r>
        <w:rPr>
          <w:rFonts w:ascii="Times New Roman" w:hAnsi="Times New Roman" w:cs="Times New Roman"/>
        </w:rPr>
        <w:t xml:space="preserve">Menon, Nivedita. </w:t>
      </w:r>
      <w:r>
        <w:rPr>
          <w:rFonts w:ascii="Times New Roman" w:hAnsi="Times New Roman" w:cs="Times New Roman"/>
          <w:i/>
          <w:iCs/>
        </w:rPr>
        <w:t>Seeing Like a Feminist</w:t>
      </w:r>
      <w:r>
        <w:rPr>
          <w:rFonts w:ascii="Times New Roman" w:hAnsi="Times New Roman" w:cs="Times New Roman"/>
        </w:rPr>
        <w:t>. Penguin Books India, 2012.</w:t>
      </w:r>
    </w:p>
    <w:p w14:paraId="7CBAA9AA">
      <w:pPr>
        <w:spacing w:line="360" w:lineRule="auto"/>
        <w:jc w:val="both"/>
        <w:rPr>
          <w:rFonts w:ascii="Times New Roman" w:hAnsi="Times New Roman" w:cs="Times New Roman"/>
        </w:rPr>
      </w:pPr>
      <w:r>
        <w:rPr>
          <w:rFonts w:ascii="Times New Roman" w:hAnsi="Times New Roman" w:cs="Times New Roman"/>
        </w:rPr>
        <w:t xml:space="preserve">Mendes, Kaitlynn, Jessica Ringrose, and Jessalynn Keller. </w:t>
      </w:r>
      <w:r>
        <w:rPr>
          <w:rFonts w:ascii="Times New Roman" w:hAnsi="Times New Roman" w:cs="Times New Roman"/>
          <w:i/>
          <w:iCs/>
        </w:rPr>
        <w:t>Digital Feminist Activism: Girls and Women Fight Back against Rape Culture</w:t>
      </w:r>
      <w:r>
        <w:rPr>
          <w:rFonts w:ascii="Times New Roman" w:hAnsi="Times New Roman" w:cs="Times New Roman"/>
        </w:rPr>
        <w:t>. Oxford UP, 2019.</w:t>
      </w:r>
    </w:p>
    <w:p w14:paraId="200BCD5B">
      <w:pPr>
        <w:spacing w:line="360" w:lineRule="auto"/>
        <w:jc w:val="both"/>
        <w:rPr>
          <w:rFonts w:ascii="Times New Roman" w:hAnsi="Times New Roman" w:cs="Times New Roman"/>
        </w:rPr>
      </w:pPr>
      <w:r>
        <w:rPr>
          <w:rFonts w:ascii="Times New Roman" w:hAnsi="Times New Roman" w:cs="Times New Roman"/>
        </w:rPr>
        <w:t xml:space="preserve">Mohanty, Chandra Talpade. </w:t>
      </w:r>
      <w:r>
        <w:rPr>
          <w:rFonts w:ascii="Times New Roman" w:hAnsi="Times New Roman" w:cs="Times New Roman"/>
          <w:i/>
          <w:iCs/>
        </w:rPr>
        <w:t>Feminism without Borders: Decolonizing Theory, Practicing Solidarity</w:t>
      </w:r>
      <w:r>
        <w:rPr>
          <w:rFonts w:ascii="Times New Roman" w:hAnsi="Times New Roman" w:cs="Times New Roman"/>
        </w:rPr>
        <w:t>. Duke UP, 2003.</w:t>
      </w:r>
    </w:p>
    <w:p w14:paraId="7FD1D36D">
      <w:pPr>
        <w:spacing w:line="360" w:lineRule="auto"/>
        <w:jc w:val="both"/>
        <w:rPr>
          <w:rFonts w:ascii="Times New Roman" w:hAnsi="Times New Roman" w:cs="Times New Roman"/>
        </w:rPr>
      </w:pPr>
      <w:r>
        <w:rPr>
          <w:rFonts w:ascii="Times New Roman" w:hAnsi="Times New Roman" w:cs="Times New Roman"/>
        </w:rPr>
        <w:t xml:space="preserve">Nair, Anita. </w:t>
      </w:r>
      <w:r>
        <w:rPr>
          <w:rFonts w:ascii="Times New Roman" w:hAnsi="Times New Roman" w:cs="Times New Roman"/>
          <w:i/>
          <w:iCs/>
        </w:rPr>
        <w:t>Ladies Coupé</w:t>
      </w:r>
      <w:r>
        <w:rPr>
          <w:rFonts w:ascii="Times New Roman" w:hAnsi="Times New Roman" w:cs="Times New Roman"/>
        </w:rPr>
        <w:t>. Penguin Books India, 2001.</w:t>
      </w:r>
    </w:p>
    <w:p w14:paraId="2FA905B8">
      <w:pPr>
        <w:spacing w:line="360" w:lineRule="auto"/>
        <w:jc w:val="both"/>
        <w:rPr>
          <w:rFonts w:ascii="Times New Roman" w:hAnsi="Times New Roman" w:cs="Times New Roman"/>
        </w:rPr>
      </w:pPr>
      <w:r>
        <w:rPr>
          <w:rFonts w:ascii="Times New Roman" w:hAnsi="Times New Roman" w:cs="Times New Roman"/>
        </w:rPr>
        <w:t xml:space="preserve">Paik, Shailaja. </w:t>
      </w:r>
      <w:r>
        <w:rPr>
          <w:rFonts w:ascii="Times New Roman" w:hAnsi="Times New Roman" w:cs="Times New Roman"/>
          <w:i/>
          <w:iCs/>
        </w:rPr>
        <w:t>Dalit Women’s Education in Modern India: Double Discrimination</w:t>
      </w:r>
      <w:r>
        <w:rPr>
          <w:rFonts w:ascii="Times New Roman" w:hAnsi="Times New Roman" w:cs="Times New Roman"/>
        </w:rPr>
        <w:t>. Routledge, 2014.</w:t>
      </w:r>
    </w:p>
    <w:p w14:paraId="024D26E9">
      <w:pPr>
        <w:spacing w:line="360" w:lineRule="auto"/>
        <w:jc w:val="both"/>
        <w:rPr>
          <w:rFonts w:ascii="Times New Roman" w:hAnsi="Times New Roman" w:cs="Times New Roman"/>
        </w:rPr>
      </w:pPr>
      <w:r>
        <w:rPr>
          <w:rFonts w:ascii="Times New Roman" w:hAnsi="Times New Roman" w:cs="Times New Roman"/>
        </w:rPr>
        <w:t xml:space="preserve">Rege, Sharmila. </w:t>
      </w:r>
      <w:r>
        <w:rPr>
          <w:rFonts w:ascii="Times New Roman" w:hAnsi="Times New Roman" w:cs="Times New Roman"/>
          <w:i/>
          <w:iCs/>
        </w:rPr>
        <w:t>Writing Caste/Writing Gender: Narrating Dalit Women’s Testimonios</w:t>
      </w:r>
      <w:r>
        <w:rPr>
          <w:rFonts w:ascii="Times New Roman" w:hAnsi="Times New Roman" w:cs="Times New Roman"/>
        </w:rPr>
        <w:t>. Zubaan, 2006.</w:t>
      </w:r>
    </w:p>
    <w:p w14:paraId="64DA5B8F">
      <w:pPr>
        <w:spacing w:line="360" w:lineRule="auto"/>
        <w:jc w:val="both"/>
        <w:rPr>
          <w:rFonts w:ascii="Times New Roman" w:hAnsi="Times New Roman" w:cs="Times New Roman"/>
        </w:rPr>
      </w:pPr>
      <w:r>
        <w:rPr>
          <w:rFonts w:ascii="Times New Roman" w:hAnsi="Times New Roman" w:cs="Times New Roman"/>
        </w:rPr>
        <w:t xml:space="preserve">Roy, Arundhati. </w:t>
      </w:r>
      <w:r>
        <w:rPr>
          <w:rFonts w:ascii="Times New Roman" w:hAnsi="Times New Roman" w:cs="Times New Roman"/>
          <w:i/>
          <w:iCs/>
        </w:rPr>
        <w:t>The God of Small Things</w:t>
      </w:r>
      <w:r>
        <w:rPr>
          <w:rFonts w:ascii="Times New Roman" w:hAnsi="Times New Roman" w:cs="Times New Roman"/>
        </w:rPr>
        <w:t>. IndiaInk, 1997.</w:t>
      </w:r>
    </w:p>
    <w:p w14:paraId="27F76F85">
      <w:pPr>
        <w:spacing w:line="360" w:lineRule="auto"/>
        <w:jc w:val="both"/>
        <w:rPr>
          <w:rFonts w:ascii="Times New Roman" w:hAnsi="Times New Roman" w:cs="Times New Roman"/>
        </w:rPr>
      </w:pPr>
      <w:r>
        <w:rPr>
          <w:rFonts w:ascii="Times New Roman" w:hAnsi="Times New Roman" w:cs="Times New Roman"/>
        </w:rPr>
        <w:t xml:space="preserve">Showalter, Elaine. </w:t>
      </w:r>
      <w:r>
        <w:rPr>
          <w:rFonts w:ascii="Times New Roman" w:hAnsi="Times New Roman" w:cs="Times New Roman"/>
          <w:i/>
          <w:iCs/>
        </w:rPr>
        <w:t>A Literature of Their Own: British Women Novelists from Brontë to Lessing</w:t>
      </w:r>
      <w:r>
        <w:rPr>
          <w:rFonts w:ascii="Times New Roman" w:hAnsi="Times New Roman" w:cs="Times New Roman"/>
        </w:rPr>
        <w:t>. Princeton UP, 1977.</w:t>
      </w:r>
    </w:p>
    <w:p w14:paraId="5A7E0161">
      <w:pPr>
        <w:spacing w:line="360" w:lineRule="auto"/>
        <w:jc w:val="both"/>
        <w:rPr>
          <w:rFonts w:ascii="Times New Roman" w:hAnsi="Times New Roman" w:cs="Times New Roman"/>
        </w:rPr>
      </w:pPr>
      <w:r>
        <w:rPr>
          <w:rFonts w:ascii="Times New Roman" w:hAnsi="Times New Roman" w:cs="Times New Roman"/>
        </w:rPr>
        <w:t xml:space="preserve">Spivak, Gayatri Chakravorty. “Can the Subaltern Speak?” </w:t>
      </w:r>
      <w:r>
        <w:rPr>
          <w:rFonts w:ascii="Times New Roman" w:hAnsi="Times New Roman" w:cs="Times New Roman"/>
          <w:i/>
          <w:iCs/>
        </w:rPr>
        <w:t>Marxism and the Interpretation of Culture</w:t>
      </w:r>
      <w:r>
        <w:rPr>
          <w:rFonts w:ascii="Times New Roman" w:hAnsi="Times New Roman" w:cs="Times New Roman"/>
        </w:rPr>
        <w:t>, edited by Cary Nelson and Lawrence Grossberg, U of Illinois P, 1988, pp. 271–313.</w:t>
      </w:r>
    </w:p>
    <w:p w14:paraId="327056B6">
      <w:pPr>
        <w:spacing w:line="360" w:lineRule="auto"/>
        <w:jc w:val="both"/>
        <w:rPr>
          <w:rFonts w:hint="default" w:ascii="Times New Roman" w:hAnsi="Times New Roman" w:cs="Times New Roman"/>
          <w:lang w:val="en-IN"/>
        </w:rPr>
      </w:pPr>
    </w:p>
    <w:p w14:paraId="2F07CBB1">
      <w:pPr>
        <w:spacing w:line="360" w:lineRule="auto"/>
        <w:jc w:val="both"/>
        <w:rPr>
          <w:rFonts w:hint="default" w:ascii="Times New Roman" w:hAnsi="Times New Roman" w:cs="Times New Roman"/>
          <w:lang w:val="en-IN"/>
        </w:rPr>
      </w:pPr>
      <w:r>
        <w:rPr>
          <w:rFonts w:hint="default" w:ascii="Times New Roman" w:hAnsi="Times New Roman" w:cs="Times New Roman"/>
          <w:lang w:val="en-IN"/>
        </w:rPr>
        <w:t>***************************************************************************</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D2CC2"/>
    <w:multiLevelType w:val="multilevel"/>
    <w:tmpl w:val="733D2CC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2B"/>
    <w:rsid w:val="00051ABA"/>
    <w:rsid w:val="003F47DF"/>
    <w:rsid w:val="00487D1B"/>
    <w:rsid w:val="00497E2B"/>
    <w:rsid w:val="0051226A"/>
    <w:rsid w:val="00D17F98"/>
    <w:rsid w:val="00E54E08"/>
    <w:rsid w:val="00EC3E8A"/>
    <w:rsid w:val="4EFD5E90"/>
    <w:rsid w:val="7CC16EB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Normal (Web)"/>
    <w:basedOn w:val="1"/>
    <w:semiHidden/>
    <w:unhideWhenUsed/>
    <w:uiPriority w:val="99"/>
    <w:rPr>
      <w:rFonts w:ascii="Times New Roman" w:hAnsi="Times New Roman" w:cs="Times New Roman"/>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1"/>
    <w:link w:val="4"/>
    <w:semiHidden/>
    <w:uiPriority w:val="9"/>
    <w:rPr>
      <w:rFonts w:eastAsiaTheme="majorEastAsia" w:cstheme="majorBidi"/>
      <w:color w:val="104862" w:themeColor="accent1" w:themeShade="BF"/>
      <w:sz w:val="28"/>
      <w:szCs w:val="28"/>
    </w:rPr>
  </w:style>
  <w:style w:type="character" w:customStyle="1" w:styleId="19">
    <w:name w:val="Heading 4 Char"/>
    <w:basedOn w:val="11"/>
    <w:link w:val="5"/>
    <w:semiHidden/>
    <w:uiPriority w:val="9"/>
    <w:rPr>
      <w:rFonts w:eastAsiaTheme="majorEastAsia" w:cstheme="majorBidi"/>
      <w:i/>
      <w:iCs/>
      <w:color w:val="104862" w:themeColor="accent1" w:themeShade="BF"/>
    </w:rPr>
  </w:style>
  <w:style w:type="character" w:customStyle="1" w:styleId="20">
    <w:name w:val="Heading 5 Char"/>
    <w:basedOn w:val="11"/>
    <w:link w:val="6"/>
    <w:semiHidden/>
    <w:uiPriority w:val="9"/>
    <w:rPr>
      <w:rFonts w:eastAsiaTheme="majorEastAsia" w:cstheme="majorBidi"/>
      <w:color w:val="104862" w:themeColor="accent1" w:themeShade="BF"/>
    </w:rPr>
  </w:style>
  <w:style w:type="character" w:customStyle="1" w:styleId="21">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1"/>
    <w:link w:val="31"/>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17</Pages>
  <Words>5930</Words>
  <Characters>33802</Characters>
  <Lines>281</Lines>
  <Paragraphs>79</Paragraphs>
  <TotalTime>182</TotalTime>
  <ScaleCrop>false</ScaleCrop>
  <LinksUpToDate>false</LinksUpToDate>
  <CharactersWithSpaces>39653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2026-05-17T15:46:00Z</dcterms:created>
  <dc:creator>rnehabunny@outlook.com</dc:creator>
  <cp:lastModifiedBy>Reddy Pavani J</cp:lastModifiedBy>
  <dcterms:modified xsi:type="dcterms:W3CDTF">2026-05-18T12:18:08Z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3BC0629410E74D56ADD532C68D0F88D3_13</vt:lpwstr>
  </property>
</Properties>
</file>