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06EF5" w14:textId="77777777" w:rsidR="00756721" w:rsidRDefault="00756721" w:rsidP="00756721">
      <w:pPr>
        <w:pStyle w:val="NoSpacing"/>
      </w:pPr>
      <w:bookmarkStart w:id="0" w:name="_GoBack"/>
      <w:bookmarkEnd w:id="0"/>
    </w:p>
    <w:p w14:paraId="5B0D7888" w14:textId="296C2E39" w:rsidR="00756721" w:rsidRPr="008B1A47" w:rsidRDefault="00756721" w:rsidP="00756721">
      <w:pPr>
        <w:pStyle w:val="NoSpacing"/>
        <w:rPr>
          <w:rFonts w:ascii="Times New Roman" w:hAnsi="Times New Roman" w:cs="Times New Roman"/>
        </w:rPr>
      </w:pPr>
      <w:r w:rsidRPr="008B1A47">
        <w:rPr>
          <w:rFonts w:ascii="Times New Roman" w:hAnsi="Times New Roman" w:cs="Times New Roman"/>
        </w:rPr>
        <w:t>Teachers’ Emotional Intelligence Competencies in Managing Learner Behaviour: Evidence from Primary Schools in Mbabane, Eswatini</w:t>
      </w:r>
    </w:p>
    <w:p w14:paraId="00000002" w14:textId="77777777" w:rsidR="008E5FB7" w:rsidRPr="008B1A47" w:rsidRDefault="008E5FB7">
      <w:pPr>
        <w:spacing w:after="0" w:line="240" w:lineRule="auto"/>
        <w:rPr>
          <w:rFonts w:ascii="Times New Roman" w:eastAsia="Times New Roman" w:hAnsi="Times New Roman" w:cs="Times New Roman"/>
          <w:sz w:val="24"/>
          <w:szCs w:val="24"/>
        </w:rPr>
      </w:pPr>
    </w:p>
    <w:p w14:paraId="0000000D"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53C97AA1" w14:textId="1C4B0ED6" w:rsidR="008B1A47" w:rsidRPr="008B1A47" w:rsidRDefault="008B1A47" w:rsidP="008B1A47">
      <w:pPr>
        <w:jc w:val="both"/>
        <w:rPr>
          <w:rFonts w:ascii="Times New Roman" w:eastAsia="Times New Roman" w:hAnsi="Times New Roman" w:cs="Times New Roman"/>
          <w:bCs/>
          <w:sz w:val="24"/>
          <w:szCs w:val="24"/>
        </w:rPr>
      </w:pPr>
      <w:r w:rsidRPr="008B1A47">
        <w:rPr>
          <w:rFonts w:ascii="Times New Roman" w:eastAsia="Times New Roman" w:hAnsi="Times New Roman" w:cs="Times New Roman"/>
          <w:bCs/>
          <w:sz w:val="24"/>
          <w:szCs w:val="24"/>
        </w:rPr>
        <w:t xml:space="preserve">Learner indiscipline remains a persistent challenge in </w:t>
      </w:r>
      <w:proofErr w:type="spellStart"/>
      <w:r w:rsidRPr="008B1A47">
        <w:rPr>
          <w:rFonts w:ascii="Times New Roman" w:eastAsia="Times New Roman" w:hAnsi="Times New Roman" w:cs="Times New Roman"/>
          <w:bCs/>
          <w:sz w:val="24"/>
          <w:szCs w:val="24"/>
        </w:rPr>
        <w:t>Eswatini’s</w:t>
      </w:r>
      <w:proofErr w:type="spellEnd"/>
      <w:r w:rsidRPr="008B1A47">
        <w:rPr>
          <w:rFonts w:ascii="Times New Roman" w:eastAsia="Times New Roman" w:hAnsi="Times New Roman" w:cs="Times New Roman"/>
          <w:bCs/>
          <w:sz w:val="24"/>
          <w:szCs w:val="24"/>
        </w:rPr>
        <w:t xml:space="preserve"> primary schools despite the adoption of positive discipline policies. This situation raises concerns about the effectiveness of current classroom management approaches and highlights the need to consider teachers’ emotional competencies. This study examined teachers’ perceptions of emotional intelligence (EI) and the specific EI skills they consider essential for managing learner behaviour in selected primary schools in Mbabane. Guided by Daniel Goleman’s mixed model of emotional intelligence and underpinned by an interpretivist paradigm, the study employed a qualitative multiple case study design. Sixteen participants, comprising twelve teachers and four head teachers, were purposively selected from four schools. Data were collected through semi-structured interviews and focus group discussions and analysed thematically. The findings revealed that teachers’ understanding of EI varied considerably, with some demonstrating limited or inaccurate knowledge of the concept. However, self-awareness, self-regulation, and empathy emerged as the most valued competencies for managing learner discipline. The study concludes that inadequate understanding of EI constrains its effective application in classroom management. It recommends the integration of emotional intelligence training into teacher education and professional development programmes to enhance positive discipline practices and improve learner behaviour outcomes.</w:t>
      </w:r>
    </w:p>
    <w:p w14:paraId="0000000F"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 words:</w:t>
      </w:r>
      <w:r>
        <w:rPr>
          <w:rFonts w:ascii="Times New Roman" w:eastAsia="Times New Roman" w:hAnsi="Times New Roman" w:cs="Times New Roman"/>
          <w:sz w:val="24"/>
          <w:szCs w:val="24"/>
        </w:rPr>
        <w:t xml:space="preserve"> Emotional Intelligence, Learner Behaviour, Teacher Perceptions, Positive Discipline, Self-regulation, Empathy, Self-awareness.</w:t>
      </w:r>
    </w:p>
    <w:p w14:paraId="00000010"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 and background</w:t>
      </w:r>
    </w:p>
    <w:p w14:paraId="00000011"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Emotional intelligence (EI) is a modern psychological concept encompassing cognitive, emotional, and interpersonal abilities vital for social and professional success (Mancini et al., 2022; </w:t>
      </w:r>
      <w:proofErr w:type="spellStart"/>
      <w:r>
        <w:rPr>
          <w:rFonts w:ascii="Times New Roman" w:eastAsia="Times New Roman" w:hAnsi="Times New Roman" w:cs="Times New Roman"/>
          <w:sz w:val="24"/>
          <w:szCs w:val="24"/>
        </w:rPr>
        <w:t>Sfetcu</w:t>
      </w:r>
      <w:proofErr w:type="spellEnd"/>
      <w:r>
        <w:rPr>
          <w:rFonts w:ascii="Times New Roman" w:eastAsia="Times New Roman" w:hAnsi="Times New Roman" w:cs="Times New Roman"/>
          <w:sz w:val="24"/>
          <w:szCs w:val="24"/>
        </w:rPr>
        <w:t>, 2020). It involves self-awareness, emotional regulation, motivation, empathy, and social competence. EI reflects an individual’s capacity to integrate thought and action while managing personal and others’ emotions (</w:t>
      </w:r>
      <w:proofErr w:type="spellStart"/>
      <w:r>
        <w:rPr>
          <w:rFonts w:ascii="Times New Roman" w:eastAsia="Times New Roman" w:hAnsi="Times New Roman" w:cs="Times New Roman"/>
          <w:sz w:val="24"/>
          <w:szCs w:val="24"/>
        </w:rPr>
        <w:t>Jaberi</w:t>
      </w:r>
      <w:proofErr w:type="spellEnd"/>
      <w:r>
        <w:rPr>
          <w:rFonts w:ascii="Times New Roman" w:eastAsia="Times New Roman" w:hAnsi="Times New Roman" w:cs="Times New Roman"/>
          <w:sz w:val="24"/>
          <w:szCs w:val="24"/>
        </w:rPr>
        <w:t xml:space="preserve"> et al., 2024). It enables individuals to maintain emotional control, think positively, and respond appropriately in social contexts. Broadly, EI encompasses perceiving, understanding, regulating, and effectively utilising emotions (</w:t>
      </w:r>
      <w:proofErr w:type="spellStart"/>
      <w:r>
        <w:rPr>
          <w:rFonts w:ascii="Times New Roman" w:eastAsia="Times New Roman" w:hAnsi="Times New Roman" w:cs="Times New Roman"/>
          <w:sz w:val="24"/>
          <w:szCs w:val="24"/>
        </w:rPr>
        <w:t>Todmal</w:t>
      </w:r>
      <w:proofErr w:type="spellEnd"/>
      <w:r>
        <w:rPr>
          <w:rFonts w:ascii="Times New Roman" w:eastAsia="Times New Roman" w:hAnsi="Times New Roman" w:cs="Times New Roman"/>
          <w:sz w:val="24"/>
          <w:szCs w:val="24"/>
        </w:rPr>
        <w:t xml:space="preserve">, Rao &amp; </w:t>
      </w:r>
      <w:proofErr w:type="spellStart"/>
      <w:r>
        <w:rPr>
          <w:rFonts w:ascii="Times New Roman" w:eastAsia="Times New Roman" w:hAnsi="Times New Roman" w:cs="Times New Roman"/>
          <w:sz w:val="24"/>
          <w:szCs w:val="24"/>
        </w:rPr>
        <w:t>Gagare</w:t>
      </w:r>
      <w:proofErr w:type="spellEnd"/>
      <w:r>
        <w:rPr>
          <w:rFonts w:ascii="Times New Roman" w:eastAsia="Times New Roman" w:hAnsi="Times New Roman" w:cs="Times New Roman"/>
          <w:sz w:val="24"/>
          <w:szCs w:val="24"/>
        </w:rPr>
        <w:t>, 2023). Individuals with higher EI are more adept at managing emotional experiences and using emotional insight to guide decisions and interactions, thereby enhancing interpersonal relationships (</w:t>
      </w:r>
      <w:proofErr w:type="spellStart"/>
      <w:r>
        <w:rPr>
          <w:rFonts w:ascii="Times New Roman" w:eastAsia="Times New Roman" w:hAnsi="Times New Roman" w:cs="Times New Roman"/>
          <w:sz w:val="24"/>
          <w:szCs w:val="24"/>
        </w:rPr>
        <w:t>Jaberi</w:t>
      </w:r>
      <w:proofErr w:type="spellEnd"/>
      <w:r>
        <w:rPr>
          <w:rFonts w:ascii="Times New Roman" w:eastAsia="Times New Roman" w:hAnsi="Times New Roman" w:cs="Times New Roman"/>
          <w:sz w:val="24"/>
          <w:szCs w:val="24"/>
        </w:rPr>
        <w:t xml:space="preserve"> et al., 2024).</w:t>
      </w:r>
    </w:p>
    <w:p w14:paraId="00000012"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numerous disciplinary strategies implemented in schools, learner indiscipline remains a growing concern globally (</w:t>
      </w:r>
      <w:proofErr w:type="spellStart"/>
      <w:r>
        <w:rPr>
          <w:rFonts w:ascii="Times New Roman" w:eastAsia="Times New Roman" w:hAnsi="Times New Roman" w:cs="Times New Roman"/>
          <w:sz w:val="24"/>
          <w:szCs w:val="24"/>
        </w:rPr>
        <w:t>Ngwokabuenui</w:t>
      </w:r>
      <w:proofErr w:type="spellEnd"/>
      <w:r>
        <w:rPr>
          <w:rFonts w:ascii="Times New Roman" w:eastAsia="Times New Roman" w:hAnsi="Times New Roman" w:cs="Times New Roman"/>
          <w:sz w:val="24"/>
          <w:szCs w:val="24"/>
        </w:rPr>
        <w:t xml:space="preserve">, 2015; Schlebusch,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&amp; Schlebusch, 2023). Persistent behavioural challenges suggest that traditional discipline approaches may overlook the emotional and relational dimensions of teaching. Learners increasingly display behaviours such as disrespect, defiance, absenteeism, substance abuse, and violence, which disrupt learning environments and undermine academic progress (</w:t>
      </w:r>
      <w:proofErr w:type="spellStart"/>
      <w:r>
        <w:rPr>
          <w:rFonts w:ascii="Times New Roman" w:eastAsia="Times New Roman" w:hAnsi="Times New Roman" w:cs="Times New Roman"/>
          <w:sz w:val="24"/>
          <w:szCs w:val="24"/>
        </w:rPr>
        <w:t>Ngwokabuenui</w:t>
      </w:r>
      <w:proofErr w:type="spellEnd"/>
      <w:r>
        <w:rPr>
          <w:rFonts w:ascii="Times New Roman" w:eastAsia="Times New Roman" w:hAnsi="Times New Roman" w:cs="Times New Roman"/>
          <w:sz w:val="24"/>
          <w:szCs w:val="24"/>
        </w:rPr>
        <w:t xml:space="preserve">, 2015). This study therefore focuses on integrating emotional intelligence (EI) as a complementary </w:t>
      </w:r>
      <w:r>
        <w:rPr>
          <w:rFonts w:ascii="Times New Roman" w:eastAsia="Times New Roman" w:hAnsi="Times New Roman" w:cs="Times New Roman"/>
          <w:sz w:val="24"/>
          <w:szCs w:val="24"/>
        </w:rPr>
        <w:lastRenderedPageBreak/>
        <w:t>approach to enhance teachers’ ability to manage learner behaviour effectively. Developing teachers’ EI competencies, such as empathy, self-regulation, and social awareness, can foster positive teacher–learner relationships, promote respectful interactions, and support more sustainable discipline practices in schools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&amp; Schlebusch, 2023).</w:t>
      </w:r>
    </w:p>
    <w:p w14:paraId="00000013"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learner discipline management remains a global challenge (</w:t>
      </w:r>
      <w:proofErr w:type="spellStart"/>
      <w:r>
        <w:rPr>
          <w:rFonts w:ascii="Times New Roman" w:eastAsia="Times New Roman" w:hAnsi="Times New Roman" w:cs="Times New Roman"/>
          <w:sz w:val="24"/>
          <w:szCs w:val="24"/>
        </w:rPr>
        <w:t>Pitsoe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Letseka</w:t>
      </w:r>
      <w:proofErr w:type="spellEnd"/>
      <w:r>
        <w:rPr>
          <w:rFonts w:ascii="Times New Roman" w:eastAsia="Times New Roman" w:hAnsi="Times New Roman" w:cs="Times New Roman"/>
          <w:sz w:val="24"/>
          <w:szCs w:val="24"/>
        </w:rPr>
        <w:t>, 2014). While many education systems have shifted from punitive approaches to positive discipline policies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&amp; Schlebusch, 2023), indiscipline in schools continues to escalate (Schlebusch,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2022). Emerging research highlights emotional intelligence (EI) as a promising foundation for improving discipline management (</w:t>
      </w: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et al., 2013). By enhancing teachers’ empathy, self-regulation, and interpersonal awareness, EI fosters stronger teacher–learner relationships and encourages positive behaviour. This study examines international efforts to integrate EI into learner discipline management to identify lessons applicable to improving discipline approaches in </w:t>
      </w:r>
      <w:proofErr w:type="spellStart"/>
      <w:r>
        <w:rPr>
          <w:rFonts w:ascii="Times New Roman" w:eastAsia="Times New Roman" w:hAnsi="Times New Roman" w:cs="Times New Roman"/>
          <w:sz w:val="24"/>
          <w:szCs w:val="24"/>
        </w:rPr>
        <w:t>Eswatini’s</w:t>
      </w:r>
      <w:proofErr w:type="spellEnd"/>
      <w:r>
        <w:rPr>
          <w:rFonts w:ascii="Times New Roman" w:eastAsia="Times New Roman" w:hAnsi="Times New Roman" w:cs="Times New Roman"/>
          <w:sz w:val="24"/>
          <w:szCs w:val="24"/>
        </w:rPr>
        <w:t xml:space="preserve"> schools.</w:t>
      </w:r>
    </w:p>
    <w:p w14:paraId="00000014"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United Kingdom, emotional intelligence (EI) has become central to managing learner discipline, with the Department for Education (</w:t>
      </w:r>
      <w:proofErr w:type="spellStart"/>
      <w:r>
        <w:rPr>
          <w:rFonts w:ascii="Times New Roman" w:eastAsia="Times New Roman" w:hAnsi="Times New Roman" w:cs="Times New Roman"/>
          <w:sz w:val="24"/>
          <w:szCs w:val="24"/>
        </w:rPr>
        <w:t>DfE</w:t>
      </w:r>
      <w:proofErr w:type="spellEnd"/>
      <w:r>
        <w:rPr>
          <w:rFonts w:ascii="Times New Roman" w:eastAsia="Times New Roman" w:hAnsi="Times New Roman" w:cs="Times New Roman"/>
          <w:sz w:val="24"/>
          <w:szCs w:val="24"/>
        </w:rPr>
        <w:t>, 2014) advocating for emotional and social learning alongside academic growth. Initiatives such as the Social and Emotional Aspects of Learning (SEAL) program focus on enhancing students’ empathy, self-regulation, and social skills, which are crucial for effective discipline (</w:t>
      </w: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et al., 2013). Restorative justice practices further reinforce EI by encouraging reflection, empathy, and accountability, thereby improving relationships and reducing behavioural problems (Kirkwood et al., 2019; Sutton et al., 2016). Meanwhile, Turkey has adopted a dual approach, integrating EI training for both students and teachers. Programs emphasize emotional awareness, regulation, and social interaction to mitigate indiscipline (</w:t>
      </w:r>
      <w:proofErr w:type="spellStart"/>
      <w:r>
        <w:rPr>
          <w:rFonts w:ascii="Times New Roman" w:eastAsia="Times New Roman" w:hAnsi="Times New Roman" w:cs="Times New Roman"/>
          <w:sz w:val="24"/>
          <w:szCs w:val="24"/>
        </w:rPr>
        <w:t>Esen-Aygun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Sahin-Taskin</w:t>
      </w:r>
      <w:proofErr w:type="spellEnd"/>
      <w:r>
        <w:rPr>
          <w:rFonts w:ascii="Times New Roman" w:eastAsia="Times New Roman" w:hAnsi="Times New Roman" w:cs="Times New Roman"/>
          <w:sz w:val="24"/>
          <w:szCs w:val="24"/>
        </w:rPr>
        <w:t>, 2017). Teachers with high EI foster supportive classrooms that model emotional competence, preventing conflicts and promoting holistic development (Collie et al., 2015). Collectively, these strategies illustrate how integrating EI into school systems strengthens discipline and well-being through empathy-driven, relationship-focused educational practices.</w:t>
      </w:r>
    </w:p>
    <w:p w14:paraId="00000015"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South Africa, the management of learner discipline has evolved toward democratic and empathetic approaches since independence, guided by the </w:t>
      </w:r>
      <w:r>
        <w:rPr>
          <w:rFonts w:ascii="Times New Roman" w:eastAsia="Times New Roman" w:hAnsi="Times New Roman" w:cs="Times New Roman"/>
          <w:i/>
          <w:iCs/>
          <w:sz w:val="24"/>
          <w:szCs w:val="24"/>
        </w:rPr>
        <w:t>South African Schools Act</w:t>
      </w:r>
      <w:r>
        <w:rPr>
          <w:rFonts w:ascii="Times New Roman" w:eastAsia="Times New Roman" w:hAnsi="Times New Roman" w:cs="Times New Roman"/>
          <w:sz w:val="24"/>
          <w:szCs w:val="24"/>
        </w:rPr>
        <w:t xml:space="preserve"> (1996), which promotes positive discipline and student participation. Restorative justice practices are central, encouraging reflection, accountability, and relationship repair over punishment (Boehm et al., 2020). Emotional intelligence (EI) is embedded in this framework, equipping teachers to address behavioural issues such as bullying and violence through empathy and insight (Lombard &amp; </w:t>
      </w:r>
      <w:proofErr w:type="spellStart"/>
      <w:r>
        <w:rPr>
          <w:rFonts w:ascii="Times New Roman" w:eastAsia="Times New Roman" w:hAnsi="Times New Roman" w:cs="Times New Roman"/>
          <w:sz w:val="24"/>
          <w:szCs w:val="24"/>
        </w:rPr>
        <w:t>Brijdan</w:t>
      </w:r>
      <w:proofErr w:type="spellEnd"/>
      <w:r>
        <w:rPr>
          <w:rFonts w:ascii="Times New Roman" w:eastAsia="Times New Roman" w:hAnsi="Times New Roman" w:cs="Times New Roman"/>
          <w:sz w:val="24"/>
          <w:szCs w:val="24"/>
        </w:rPr>
        <w:t>, 2021). Social-Emotional Learning (SEL) programs have also been integrated into curricula to nurture emotional regulation and interpersonal skills, improving school climate and reducing conflict. In Eswatini, the 2017 abolition of corporal punishment and adoption of positive discipline have not produced the desired outcomes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&amp; Schlebusch, 2023; Tshabalala et al., 2024). Challenges persist largely due to limited teacher understanding and application of EI, as existing research focuses mainly on leadership rather than classroom practice (</w:t>
      </w:r>
      <w:proofErr w:type="spellStart"/>
      <w:r>
        <w:rPr>
          <w:rFonts w:ascii="Times New Roman" w:eastAsia="Times New Roman" w:hAnsi="Times New Roman" w:cs="Times New Roman"/>
          <w:sz w:val="24"/>
          <w:szCs w:val="24"/>
        </w:rPr>
        <w:t>Mabuza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Makondo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Bhebhe</w:t>
      </w:r>
      <w:proofErr w:type="spellEnd"/>
      <w:r>
        <w:rPr>
          <w:rFonts w:ascii="Times New Roman" w:eastAsia="Times New Roman" w:hAnsi="Times New Roman" w:cs="Times New Roman"/>
          <w:sz w:val="24"/>
          <w:szCs w:val="24"/>
        </w:rPr>
        <w:t xml:space="preserve">, 2017). This gap highlights the need to integrate EI into </w:t>
      </w:r>
      <w:r>
        <w:rPr>
          <w:rFonts w:ascii="Times New Roman" w:eastAsia="Times New Roman" w:hAnsi="Times New Roman" w:cs="Times New Roman"/>
          <w:sz w:val="24"/>
          <w:szCs w:val="24"/>
        </w:rPr>
        <w:lastRenderedPageBreak/>
        <w:t>teacher training and discipline strategies to foster empathy, emotional awareness, and supportive learning environments essential for effective classroom management and improved learner behaviour.</w:t>
      </w:r>
    </w:p>
    <w:p w14:paraId="00000016"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Learner indiscipline in Eswatini schools has intensified since the abolition of corporal punishment and the introduction of positive discipline in 2017, with persistent issues such as defiance, bullying, and absenteeism undermining the teaching and learning process (Tshabalala et al., 2024; </w:t>
      </w:r>
      <w:proofErr w:type="spellStart"/>
      <w:r>
        <w:rPr>
          <w:rFonts w:ascii="Times New Roman" w:eastAsia="Times New Roman" w:hAnsi="Times New Roman" w:cs="Times New Roman"/>
          <w:sz w:val="24"/>
          <w:szCs w:val="24"/>
        </w:rPr>
        <w:t>Mabuza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Makondo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Bhebhe</w:t>
      </w:r>
      <w:proofErr w:type="spellEnd"/>
      <w:r>
        <w:rPr>
          <w:rFonts w:ascii="Times New Roman" w:eastAsia="Times New Roman" w:hAnsi="Times New Roman" w:cs="Times New Roman"/>
          <w:sz w:val="24"/>
          <w:szCs w:val="24"/>
        </w:rPr>
        <w:t>, 2017). These behaviours disrupt not only individual learning but also the broader classroom environment, negatively affecting academic outcomes and teacher morale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&amp; Schlebusch, 2023). A key factor hindering the success of positive discipline is the limited understanding and application of Emotional Intelligence (EI) among teachers. Without emotional awareness and empathy, educators struggle to implement supportive discipline effectively (</w:t>
      </w:r>
      <w:proofErr w:type="spellStart"/>
      <w:r>
        <w:rPr>
          <w:rFonts w:ascii="Times New Roman" w:eastAsia="Times New Roman" w:hAnsi="Times New Roman" w:cs="Times New Roman"/>
          <w:sz w:val="24"/>
          <w:szCs w:val="24"/>
        </w:rPr>
        <w:t>Jaberi</w:t>
      </w:r>
      <w:proofErr w:type="spellEnd"/>
      <w:r>
        <w:rPr>
          <w:rFonts w:ascii="Times New Roman" w:eastAsia="Times New Roman" w:hAnsi="Times New Roman" w:cs="Times New Roman"/>
          <w:sz w:val="24"/>
          <w:szCs w:val="24"/>
        </w:rPr>
        <w:t xml:space="preserve"> et al., 2024). This study therefore explores the integration of EI into classroom management as a mechanism for improving learner behaviour and fostering positive teacher–learner relationships. By enhancing teachers’ emotional competence, the research aims to promote a more supportive school climate and sustainable behavioural improvement in </w:t>
      </w:r>
      <w:proofErr w:type="spellStart"/>
      <w:r>
        <w:rPr>
          <w:rFonts w:ascii="Times New Roman" w:eastAsia="Times New Roman" w:hAnsi="Times New Roman" w:cs="Times New Roman"/>
          <w:sz w:val="24"/>
          <w:szCs w:val="24"/>
        </w:rPr>
        <w:t>Eswatini’s</w:t>
      </w:r>
      <w:proofErr w:type="spellEnd"/>
      <w:r>
        <w:rPr>
          <w:rFonts w:ascii="Times New Roman" w:eastAsia="Times New Roman" w:hAnsi="Times New Roman" w:cs="Times New Roman"/>
          <w:sz w:val="24"/>
          <w:szCs w:val="24"/>
        </w:rPr>
        <w:t xml:space="preserve"> education system.</w:t>
      </w:r>
    </w:p>
    <w:p w14:paraId="6FA9CAFF" w14:textId="77777777" w:rsidR="00D441FE" w:rsidRPr="00D441FE" w:rsidRDefault="00D441FE" w:rsidP="00D441FE">
      <w:pPr>
        <w:jc w:val="both"/>
        <w:rPr>
          <w:rFonts w:ascii="Times New Roman" w:eastAsia="Times New Roman" w:hAnsi="Times New Roman" w:cs="Times New Roman"/>
          <w:b/>
          <w:bCs/>
          <w:sz w:val="24"/>
          <w:szCs w:val="24"/>
        </w:rPr>
      </w:pPr>
      <w:r w:rsidRPr="00D441FE">
        <w:rPr>
          <w:rFonts w:ascii="Times New Roman" w:eastAsia="Times New Roman" w:hAnsi="Times New Roman" w:cs="Times New Roman"/>
          <w:b/>
          <w:bCs/>
          <w:sz w:val="24"/>
          <w:szCs w:val="24"/>
        </w:rPr>
        <w:t>Purpose of the Study</w:t>
      </w:r>
    </w:p>
    <w:p w14:paraId="02310783" w14:textId="5FDD946B" w:rsidR="00D441FE" w:rsidRDefault="00D441FE" w:rsidP="00D441FE">
      <w:pPr>
        <w:jc w:val="both"/>
        <w:rPr>
          <w:rFonts w:ascii="Times New Roman" w:eastAsia="Times New Roman" w:hAnsi="Times New Roman" w:cs="Times New Roman"/>
          <w:bCs/>
          <w:sz w:val="24"/>
          <w:szCs w:val="24"/>
        </w:rPr>
      </w:pPr>
      <w:r w:rsidRPr="00D441FE">
        <w:rPr>
          <w:rFonts w:ascii="Times New Roman" w:eastAsia="Times New Roman" w:hAnsi="Times New Roman" w:cs="Times New Roman"/>
          <w:bCs/>
          <w:sz w:val="24"/>
          <w:szCs w:val="24"/>
        </w:rPr>
        <w:t>The purpose of this study was to examine teachers’ understanding of emotional intelligence and identify the emotional intelligence competencies they perceive as essential for effectively managing learner behaviour in primary schools in Mbabane.</w:t>
      </w:r>
    </w:p>
    <w:p w14:paraId="4753F154" w14:textId="2B0F7068" w:rsidR="00CE4389" w:rsidRPr="00CE4389" w:rsidRDefault="00CE4389" w:rsidP="00CE4389">
      <w:pPr>
        <w:jc w:val="both"/>
        <w:rPr>
          <w:rFonts w:ascii="Times New Roman" w:eastAsia="Times New Roman" w:hAnsi="Times New Roman" w:cs="Times New Roman"/>
          <w:b/>
          <w:bCs/>
          <w:sz w:val="24"/>
          <w:szCs w:val="24"/>
        </w:rPr>
      </w:pPr>
      <w:r w:rsidRPr="00CE4389">
        <w:rPr>
          <w:rFonts w:ascii="Times New Roman" w:eastAsia="Times New Roman" w:hAnsi="Times New Roman" w:cs="Times New Roman"/>
          <w:b/>
          <w:bCs/>
          <w:sz w:val="24"/>
          <w:szCs w:val="24"/>
        </w:rPr>
        <w:t xml:space="preserve">Problem Statement </w:t>
      </w:r>
    </w:p>
    <w:p w14:paraId="7A5E07EB" w14:textId="28A15CD9" w:rsidR="00CE4389" w:rsidRPr="00CE4389" w:rsidRDefault="00CE4389" w:rsidP="00CE4389">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Based on the purpose the study has been problematized as follows;</w:t>
      </w:r>
    </w:p>
    <w:p w14:paraId="6F21AE87" w14:textId="35E84798" w:rsidR="00CE4389" w:rsidRPr="00D441FE" w:rsidRDefault="00CE4389" w:rsidP="00CE4389">
      <w:pPr>
        <w:jc w:val="both"/>
        <w:rPr>
          <w:rFonts w:ascii="Times New Roman" w:eastAsia="Times New Roman" w:hAnsi="Times New Roman" w:cs="Times New Roman"/>
          <w:bCs/>
          <w:sz w:val="24"/>
          <w:szCs w:val="24"/>
        </w:rPr>
      </w:pPr>
      <w:r w:rsidRPr="00CE4389">
        <w:rPr>
          <w:rFonts w:ascii="Times New Roman" w:eastAsia="Times New Roman" w:hAnsi="Times New Roman" w:cs="Times New Roman"/>
          <w:bCs/>
          <w:sz w:val="24"/>
          <w:szCs w:val="24"/>
        </w:rPr>
        <w:t>The shift to positive discipline policies in Eswatini, including the abolition of corporal punishment in 2017, has not yielded the expected improvement in learner behaviour, as indiscipline in primary schools continues to persist. Behaviours such as defiance, bullying, and classroom disruption remain prevalent, negatively affecting teaching and learning as well as school climate. This situation suggests a gap between policy int</w:t>
      </w:r>
      <w:r>
        <w:rPr>
          <w:rFonts w:ascii="Times New Roman" w:eastAsia="Times New Roman" w:hAnsi="Times New Roman" w:cs="Times New Roman"/>
          <w:bCs/>
          <w:sz w:val="24"/>
          <w:szCs w:val="24"/>
        </w:rPr>
        <w:t xml:space="preserve">entions and classroom practice. </w:t>
      </w:r>
      <w:r w:rsidRPr="00CE4389">
        <w:rPr>
          <w:rFonts w:ascii="Times New Roman" w:eastAsia="Times New Roman" w:hAnsi="Times New Roman" w:cs="Times New Roman"/>
          <w:bCs/>
          <w:sz w:val="24"/>
          <w:szCs w:val="24"/>
        </w:rPr>
        <w:t>Research increasingly highlights emotional intelligence (EI) as a critical factor in effective classroom management, with competencies such as self-awareness, self-regulation, and empathy enabling teachers to manage learner behaviour constructively. However, in the Eswatini context, existing studies have focused largely on policy and leadership, with limited attention to teachers’ emotional competencies in classroom discipline. In addition, many teachers may lack adequate training in EI, which constrains their ability to apply e</w:t>
      </w:r>
      <w:r>
        <w:rPr>
          <w:rFonts w:ascii="Times New Roman" w:eastAsia="Times New Roman" w:hAnsi="Times New Roman" w:cs="Times New Roman"/>
          <w:bCs/>
          <w:sz w:val="24"/>
          <w:szCs w:val="24"/>
        </w:rPr>
        <w:t>motionally informed strategies. This study therefore sought</w:t>
      </w:r>
      <w:r w:rsidRPr="00CE4389">
        <w:rPr>
          <w:rFonts w:ascii="Times New Roman" w:eastAsia="Times New Roman" w:hAnsi="Times New Roman" w:cs="Times New Roman"/>
          <w:bCs/>
          <w:sz w:val="24"/>
          <w:szCs w:val="24"/>
        </w:rPr>
        <w:t xml:space="preserve"> to examine teachers’ understanding of emotional intelligence and identify the EI competencies they consider essential for managing learner behaviour in primary schools in Mbabane.</w:t>
      </w:r>
    </w:p>
    <w:p w14:paraId="00000019"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Theoretical framework</w:t>
      </w:r>
    </w:p>
    <w:p w14:paraId="0000001A"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was guided by Goleman’s (1995) mixed model of Emotional Intelligence. Goleman (1995) proposed a mixed model of EI that includes five elements: self-awareness, self-regulation, </w:t>
      </w:r>
      <w:r>
        <w:rPr>
          <w:rFonts w:ascii="Times New Roman" w:eastAsia="Times New Roman" w:hAnsi="Times New Roman" w:cs="Times New Roman"/>
          <w:sz w:val="24"/>
          <w:szCs w:val="24"/>
        </w:rPr>
        <w:lastRenderedPageBreak/>
        <w:t>motivation, empathy, and social skills (</w:t>
      </w:r>
      <w:proofErr w:type="spellStart"/>
      <w:r>
        <w:rPr>
          <w:rFonts w:ascii="Times New Roman" w:eastAsia="Times New Roman" w:hAnsi="Times New Roman" w:cs="Times New Roman"/>
          <w:sz w:val="24"/>
          <w:szCs w:val="24"/>
        </w:rPr>
        <w:t>Jaberi</w:t>
      </w:r>
      <w:proofErr w:type="spellEnd"/>
      <w:r>
        <w:rPr>
          <w:rFonts w:ascii="Times New Roman" w:eastAsia="Times New Roman" w:hAnsi="Times New Roman" w:cs="Times New Roman"/>
          <w:sz w:val="24"/>
          <w:szCs w:val="24"/>
        </w:rPr>
        <w:t xml:space="preserve"> et al, 2024). According to Goleman, these elements are interrelated and work together to determine an individual’s overall EI (</w:t>
      </w:r>
      <w:proofErr w:type="spellStart"/>
      <w:r>
        <w:rPr>
          <w:rFonts w:ascii="Times New Roman" w:eastAsia="Times New Roman" w:hAnsi="Times New Roman" w:cs="Times New Roman"/>
          <w:sz w:val="24"/>
          <w:szCs w:val="24"/>
        </w:rPr>
        <w:t>Sfetcu</w:t>
      </w:r>
      <w:proofErr w:type="spellEnd"/>
      <w:r>
        <w:rPr>
          <w:rFonts w:ascii="Times New Roman" w:eastAsia="Times New Roman" w:hAnsi="Times New Roman" w:cs="Times New Roman"/>
          <w:sz w:val="24"/>
          <w:szCs w:val="24"/>
        </w:rPr>
        <w:t>, 2020).</w:t>
      </w:r>
    </w:p>
    <w:p w14:paraId="0000001B"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Daniel Goleman's Emotional Intelligence (EI) theory emphasises the importance of five key elements: self-awareness, self-regulation, motivation, empathy, and social skills. Self-awareness involves recognizing and understanding one's own emotions, strengths, and weaknesses, which lays the foundation for effective emotional management (Hoffmann et al. 2020). Self-regulation refers to the ability to control or redirect disruptive emotions.  According to Li et al. (2020), persons who have the ability to effectively regulate their emotions are more likely to use emotional information to inform their reasoning processes positively, leading to better decision-making and problem-solving abilities. Motivation, on the one hand, encompasses the intrinsic drive to achieve goals for personal gratification and growth, rather than for external rewards (</w:t>
      </w:r>
      <w:proofErr w:type="spellStart"/>
      <w:r>
        <w:rPr>
          <w:rFonts w:ascii="Times New Roman" w:eastAsia="Times New Roman" w:hAnsi="Times New Roman" w:cs="Times New Roman"/>
          <w:sz w:val="24"/>
          <w:szCs w:val="24"/>
        </w:rPr>
        <w:t>Kensinger</w:t>
      </w:r>
      <w:proofErr w:type="spellEnd"/>
      <w:r>
        <w:rPr>
          <w:rFonts w:ascii="Times New Roman" w:eastAsia="Times New Roman" w:hAnsi="Times New Roman" w:cs="Times New Roman"/>
          <w:sz w:val="24"/>
          <w:szCs w:val="24"/>
        </w:rPr>
        <w:t xml:space="preserve"> &amp; Ford, 2020). Empathy is the capacity to recognise and understand the emotions of others, fostering stronger interpersonal connections (Congleton &amp; Berntsen, 2020). Lastly, social skills involve the ability to build and maintain healthy relationships, communicate effectively, tolerate others, and work collaboratively with others (Van </w:t>
      </w:r>
      <w:proofErr w:type="spellStart"/>
      <w:r>
        <w:rPr>
          <w:rFonts w:ascii="Times New Roman" w:eastAsia="Times New Roman" w:hAnsi="Times New Roman" w:cs="Times New Roman"/>
          <w:sz w:val="24"/>
          <w:szCs w:val="24"/>
        </w:rPr>
        <w:t>Kleef</w:t>
      </w:r>
      <w:proofErr w:type="spellEnd"/>
      <w:r>
        <w:rPr>
          <w:rFonts w:ascii="Times New Roman" w:eastAsia="Times New Roman" w:hAnsi="Times New Roman" w:cs="Times New Roman"/>
          <w:sz w:val="24"/>
          <w:szCs w:val="24"/>
        </w:rPr>
        <w:t xml:space="preserve"> &amp; </w:t>
      </w:r>
      <w:proofErr w:type="spellStart"/>
      <w:proofErr w:type="gramStart"/>
      <w:r>
        <w:rPr>
          <w:rFonts w:ascii="Times New Roman" w:eastAsia="Times New Roman" w:hAnsi="Times New Roman" w:cs="Times New Roman"/>
          <w:sz w:val="24"/>
          <w:szCs w:val="24"/>
        </w:rPr>
        <w:t>Côt,é</w:t>
      </w:r>
      <w:proofErr w:type="spellEnd"/>
      <w:proofErr w:type="gramEnd"/>
      <w:r>
        <w:rPr>
          <w:rFonts w:ascii="Times New Roman" w:eastAsia="Times New Roman" w:hAnsi="Times New Roman" w:cs="Times New Roman"/>
          <w:sz w:val="24"/>
          <w:szCs w:val="24"/>
        </w:rPr>
        <w:t xml:space="preserve"> 2022). Together, these elements contribute to enhanced personal and professional interactions, making Goleman's EI theory a powerful framework for understanding emotional dynamics in the management of learner discipline by the teacher. </w:t>
      </w:r>
    </w:p>
    <w:p w14:paraId="0000001C"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Goleman's Emotional Intelligence (EI) theory serves as a relevant theoretical framework for this study by highlighting the critical role that emotional competencies play in educational settings, particularly in managing learner discipline. The study focuses on how teachers' self-awareness and self-regulation can enhance their ability to create a supportive classroom environment, fostering positive interactions and effective discipline strategies. Understanding and managing emotions assists teachers to respond thoughtfully to student behaviours, minimising conflict and promoting engagement. Additionally, the elements of motivation and empathy within Goleman's framework underscore the importance of building strong relationships with students, which can lead to improved behaviour and academic outcomes. Lastly, social skills enable teachers to communicate effectively and collaborate with students, enhancing classroom dynamics. The study explored how these emotional competencies contribute to better discipline management and overall learner success by applying Goleman's (1995) EI theory.</w:t>
      </w:r>
    </w:p>
    <w:p w14:paraId="0000001D"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Literature review</w:t>
      </w:r>
    </w:p>
    <w:p w14:paraId="0000001E" w14:textId="5F07C878"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Understanding of Emotional Intelligence (EI) among teachers.</w:t>
      </w:r>
    </w:p>
    <w:p w14:paraId="0000001F"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Maamari</w:t>
      </w:r>
      <w:proofErr w:type="spellEnd"/>
      <w:r>
        <w:rPr>
          <w:rFonts w:ascii="Times New Roman" w:eastAsia="Times New Roman" w:hAnsi="Times New Roman" w:cs="Times New Roman"/>
          <w:sz w:val="24"/>
          <w:szCs w:val="24"/>
        </w:rPr>
        <w:t xml:space="preserve"> (2019), emotional intelligence is typically concerned with how individuals understand, control, and communicate both their own and others’ feelings. It encompasses a set of skills that enable individuals to navigate social complexities, build strong relationships, and make informed decisions, fostering both personal and professional success (</w:t>
      </w:r>
      <w:proofErr w:type="spellStart"/>
      <w:r>
        <w:rPr>
          <w:rFonts w:ascii="Times New Roman" w:eastAsia="Times New Roman" w:hAnsi="Times New Roman" w:cs="Times New Roman"/>
          <w:sz w:val="24"/>
          <w:szCs w:val="24"/>
        </w:rPr>
        <w:t>Jaberi</w:t>
      </w:r>
      <w:proofErr w:type="spellEnd"/>
      <w:r>
        <w:rPr>
          <w:rFonts w:ascii="Times New Roman" w:eastAsia="Times New Roman" w:hAnsi="Times New Roman" w:cs="Times New Roman"/>
          <w:sz w:val="24"/>
          <w:szCs w:val="24"/>
        </w:rPr>
        <w:t xml:space="preserve"> et al. 2024). EI often consists of self-awareness, self-regulation, motivation, empathy, and social skills. In demonstrating understanding of what emotional intelligence entails, an individual should clearly articulate these abilities or their synonyms. Teachers’ conscious understanding of EI is important for effective classroom management, as one cannot apply what they are not </w:t>
      </w:r>
      <w:r>
        <w:rPr>
          <w:rFonts w:ascii="Times New Roman" w:eastAsia="Times New Roman" w:hAnsi="Times New Roman" w:cs="Times New Roman"/>
          <w:sz w:val="24"/>
          <w:szCs w:val="24"/>
        </w:rPr>
        <w:lastRenderedPageBreak/>
        <w:t xml:space="preserve">aware of. In support, Matthews (2020) argues that effective transmission of knowledge requires an emotionally intelligent teacher who has the ability to understand and regulate his or her emotions and those of students. </w:t>
      </w:r>
    </w:p>
    <w:p w14:paraId="00000020"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Assali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Riskus</w:t>
      </w:r>
      <w:proofErr w:type="spellEnd"/>
      <w:r>
        <w:rPr>
          <w:rFonts w:ascii="Times New Roman" w:eastAsia="Times New Roman" w:hAnsi="Times New Roman" w:cs="Times New Roman"/>
          <w:sz w:val="24"/>
          <w:szCs w:val="24"/>
        </w:rPr>
        <w:t xml:space="preserve"> (2023) posit that emotional intelligence is something that may be learned and developed accordingly. Therefore, teachers’ level of understanding of EI can be said to be linked directly with the extent to which they were trained on EI during teacher training. </w:t>
      </w:r>
    </w:p>
    <w:p w14:paraId="00000021"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study conducted in Iraq by </w:t>
      </w:r>
      <w:proofErr w:type="spellStart"/>
      <w:r>
        <w:rPr>
          <w:rFonts w:ascii="Times New Roman" w:eastAsia="Times New Roman" w:hAnsi="Times New Roman" w:cs="Times New Roman"/>
          <w:sz w:val="24"/>
          <w:szCs w:val="24"/>
        </w:rPr>
        <w:t>Madallah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Sachit</w:t>
      </w:r>
      <w:proofErr w:type="spellEnd"/>
      <w:r>
        <w:rPr>
          <w:rFonts w:ascii="Times New Roman" w:eastAsia="Times New Roman" w:hAnsi="Times New Roman" w:cs="Times New Roman"/>
          <w:sz w:val="24"/>
          <w:szCs w:val="24"/>
        </w:rPr>
        <w:t xml:space="preserve"> (2021) on the assessment of knowledge of Emotional Intelligence among teachers in the city of Mosul revealed that all teachers who participated in the study had not been trained in any course of emotional intelligence. According to this research's findings, 78.3% of teachers who participated in the survey had a poor degree of understanding regarding emotional intelligence. Consequently, they had no clue about its five competency-related domains (</w:t>
      </w:r>
      <w:proofErr w:type="spellStart"/>
      <w:r>
        <w:rPr>
          <w:rFonts w:ascii="Times New Roman" w:eastAsia="Times New Roman" w:hAnsi="Times New Roman" w:cs="Times New Roman"/>
          <w:sz w:val="24"/>
          <w:szCs w:val="24"/>
        </w:rPr>
        <w:t>Madallah</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Sachit</w:t>
      </w:r>
      <w:proofErr w:type="spellEnd"/>
      <w:r>
        <w:rPr>
          <w:rFonts w:ascii="Times New Roman" w:eastAsia="Times New Roman" w:hAnsi="Times New Roman" w:cs="Times New Roman"/>
          <w:sz w:val="24"/>
          <w:szCs w:val="24"/>
        </w:rPr>
        <w:t>, 2021). These findings confirm that the absence of emotional intelligence components in teacher training curricula leaves teachers bereft of the emotional intelligence skills required for effective classroom and learner discipline management.</w:t>
      </w:r>
    </w:p>
    <w:p w14:paraId="00000022"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Matthews (2020) conducted a study in Nigeria titled, “Developing Emotionally Intelligent Teachers: A Panacea for Quality Teacher Education.’’ The study revealed that in most teachers' training institutions in Nigeria, there are no facilities and programmes put in place to teach emotional intelligence skills. Matthews (2020) concluded that, in spite of the vital role played by emotional intelligence, the concept of emotional intelligence has remained an enigma to most teachers. The study also established that some teachers do not have both an in-depth understanding of the concept of emotional intelligence and emotional intelligence competencies. This situation could be based on the premise that teacher training colleges are not producing emotionally intelligent teachers (Matthews, 2020). In the same vein, </w:t>
      </w:r>
      <w:proofErr w:type="spellStart"/>
      <w:r>
        <w:rPr>
          <w:rFonts w:ascii="Times New Roman" w:eastAsia="Times New Roman" w:hAnsi="Times New Roman" w:cs="Times New Roman"/>
          <w:sz w:val="24"/>
          <w:szCs w:val="24"/>
        </w:rPr>
        <w:t>Assali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Riskus</w:t>
      </w:r>
      <w:proofErr w:type="spellEnd"/>
      <w:r>
        <w:rPr>
          <w:rFonts w:ascii="Times New Roman" w:eastAsia="Times New Roman" w:hAnsi="Times New Roman" w:cs="Times New Roman"/>
          <w:sz w:val="24"/>
          <w:szCs w:val="24"/>
        </w:rPr>
        <w:t xml:space="preserve"> (2023) report that there is a lack of high-quality professional development for teachers and school leaders to simultaneously develop their own emotional skills and become proficient at helping students develop and manage emotions. What emerges from these studies is the fact that teachers cannot apply what they do not comprehend. It is imperative, therefore, for teachers to be trained in emotional intelligence so that they can apply it in various classroom demands (Matthews, 2020).</w:t>
      </w:r>
    </w:p>
    <w:p w14:paraId="00000023"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study carried out in the United States of America by Smith and </w:t>
      </w:r>
      <w:proofErr w:type="spellStart"/>
      <w:r>
        <w:rPr>
          <w:rFonts w:ascii="Times New Roman" w:eastAsia="Times New Roman" w:hAnsi="Times New Roman" w:cs="Times New Roman"/>
          <w:sz w:val="24"/>
          <w:szCs w:val="24"/>
        </w:rPr>
        <w:t>Kamm</w:t>
      </w:r>
      <w:proofErr w:type="spellEnd"/>
      <w:r>
        <w:rPr>
          <w:rFonts w:ascii="Times New Roman" w:eastAsia="Times New Roman" w:hAnsi="Times New Roman" w:cs="Times New Roman"/>
          <w:sz w:val="24"/>
          <w:szCs w:val="24"/>
        </w:rPr>
        <w:t xml:space="preserve"> (2024) on emotional intelligence training revealed that Principals, teachers, and management teams in schools experience various challenges related to emotions and interpersonal relationships that influence learning while educating students. The problem identified teacher's lack of emotional intelligence skills (Smith &amp; </w:t>
      </w:r>
      <w:proofErr w:type="spellStart"/>
      <w:r>
        <w:rPr>
          <w:rFonts w:ascii="Times New Roman" w:eastAsia="Times New Roman" w:hAnsi="Times New Roman" w:cs="Times New Roman"/>
          <w:sz w:val="24"/>
          <w:szCs w:val="24"/>
        </w:rPr>
        <w:t>Kamm</w:t>
      </w:r>
      <w:proofErr w:type="spellEnd"/>
      <w:r>
        <w:rPr>
          <w:rFonts w:ascii="Times New Roman" w:eastAsia="Times New Roman" w:hAnsi="Times New Roman" w:cs="Times New Roman"/>
          <w:sz w:val="24"/>
          <w:szCs w:val="24"/>
        </w:rPr>
        <w:t xml:space="preserve">, 2024). The lack of emotional intelligence skills in teachers could also be indicative of their low understanding of EI and its competencies. </w:t>
      </w:r>
    </w:p>
    <w:p w14:paraId="00000024"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conducted in Iraq, Nigeria, and the United States of America indicate that teachers’ understanding of EI </w:t>
      </w:r>
      <w:proofErr w:type="spellStart"/>
      <w:proofErr w:type="gramStart"/>
      <w:r>
        <w:rPr>
          <w:rFonts w:ascii="Times New Roman" w:eastAsia="Times New Roman" w:hAnsi="Times New Roman" w:cs="Times New Roman"/>
          <w:sz w:val="24"/>
          <w:szCs w:val="24"/>
        </w:rPr>
        <w:t>i,s</w:t>
      </w:r>
      <w:proofErr w:type="spellEnd"/>
      <w:proofErr w:type="gramEnd"/>
      <w:r>
        <w:rPr>
          <w:rFonts w:ascii="Times New Roman" w:eastAsia="Times New Roman" w:hAnsi="Times New Roman" w:cs="Times New Roman"/>
          <w:sz w:val="24"/>
          <w:szCs w:val="24"/>
        </w:rPr>
        <w:t xml:space="preserve"> in the majority of cases, non-existent. The number of teachers who have an understanding of EI overwhelmingly outnumber those who do not. The application of various positive discipline strategies without exercising EI in classroom management has a high </w:t>
      </w:r>
      <w:r>
        <w:rPr>
          <w:rFonts w:ascii="Times New Roman" w:eastAsia="Times New Roman" w:hAnsi="Times New Roman" w:cs="Times New Roman"/>
          <w:sz w:val="24"/>
          <w:szCs w:val="24"/>
        </w:rPr>
        <w:lastRenderedPageBreak/>
        <w:t>likelihood of yielding futile results. Eswatini, being of a lower socioeconomic status compared to these countries, is bound to have similar or even worse levels of EI understanding by teachers.</w:t>
      </w:r>
    </w:p>
    <w:p w14:paraId="00000025"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Emotional Intelligence competencies teachers perceive as most effective for managing learner discipline.</w:t>
      </w:r>
    </w:p>
    <w:p w14:paraId="00000026"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Emotional Intelligence encompasses a wide range of competencies that are effective for managing classroom and learner discipline. According to Goleman (2007), EI’s skills are based on two broad competencies being personal and social competencies. Personal competency comprises three domains: self-awareness, self-regulation, and self-motivation, while social competency consists of two domains, namely empathy and social skills. This section briefly explores these competencies and demonstrates how they are instrumental in effective classroom and learner discipline.</w:t>
      </w:r>
    </w:p>
    <w:p w14:paraId="00000027" w14:textId="77777777" w:rsidR="008E5FB7" w:rsidRDefault="00305BB6">
      <w:pPr>
        <w:jc w:val="both"/>
        <w:rPr>
          <w:rFonts w:ascii="Times New Roman" w:eastAsia="Times New Roman" w:hAnsi="Times New Roman" w:cs="Times New Roman"/>
          <w:i/>
          <w:iCs/>
          <w:sz w:val="24"/>
          <w:szCs w:val="24"/>
        </w:rPr>
      </w:pPr>
      <w:bookmarkStart w:id="1" w:name="_heading=h.z2lizsh52x3i" w:colFirst="0" w:colLast="0"/>
      <w:bookmarkEnd w:id="1"/>
      <w:r>
        <w:rPr>
          <w:rFonts w:ascii="Times New Roman" w:eastAsia="Times New Roman" w:hAnsi="Times New Roman" w:cs="Times New Roman"/>
          <w:i/>
          <w:iCs/>
          <w:sz w:val="24"/>
          <w:szCs w:val="24"/>
        </w:rPr>
        <w:t>Self-Awareness</w:t>
      </w:r>
    </w:p>
    <w:p w14:paraId="00000028" w14:textId="777777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et al. (2013) posit that self-awareness is defined by an individual’s ability to know one’s internal states, preferences, resources, and intuitions. It has three sub-domains: emotional awareness, accurate self-assessment, and self-confidence. Teachers with high self-awareness can identify their own emotional states and understand how these feelings influence their reactions to classroom behaviour (</w:t>
      </w:r>
      <w:proofErr w:type="spellStart"/>
      <w:r>
        <w:rPr>
          <w:rFonts w:ascii="Times New Roman" w:eastAsia="Times New Roman" w:hAnsi="Times New Roman" w:cs="Times New Roman"/>
          <w:sz w:val="24"/>
          <w:szCs w:val="24"/>
        </w:rPr>
        <w:t>Todmal</w:t>
      </w:r>
      <w:proofErr w:type="spellEnd"/>
      <w:r>
        <w:rPr>
          <w:rFonts w:ascii="Times New Roman" w:eastAsia="Times New Roman" w:hAnsi="Times New Roman" w:cs="Times New Roman"/>
          <w:sz w:val="24"/>
          <w:szCs w:val="24"/>
        </w:rPr>
        <w:t xml:space="preserve">, Rao &amp; </w:t>
      </w:r>
      <w:proofErr w:type="spellStart"/>
      <w:r>
        <w:rPr>
          <w:rFonts w:ascii="Times New Roman" w:eastAsia="Times New Roman" w:hAnsi="Times New Roman" w:cs="Times New Roman"/>
          <w:sz w:val="24"/>
          <w:szCs w:val="24"/>
        </w:rPr>
        <w:t>Ggane</w:t>
      </w:r>
      <w:proofErr w:type="spellEnd"/>
      <w:r>
        <w:rPr>
          <w:rFonts w:ascii="Times New Roman" w:eastAsia="Times New Roman" w:hAnsi="Times New Roman" w:cs="Times New Roman"/>
          <w:sz w:val="24"/>
          <w:szCs w:val="24"/>
        </w:rPr>
        <w:t xml:space="preserve"> 2023). This awareness helps them manage their responses, maintaining a calm and composed demeanour during disciplinary situations. </w:t>
      </w:r>
    </w:p>
    <w:p w14:paraId="35A9D42E" w14:textId="77777777" w:rsidR="00E665B7" w:rsidRPr="00E665B7" w:rsidRDefault="00E665B7" w:rsidP="00E665B7">
      <w:pPr>
        <w:jc w:val="both"/>
        <w:rPr>
          <w:rFonts w:ascii="Times New Roman" w:eastAsia="Times New Roman" w:hAnsi="Times New Roman" w:cs="Times New Roman"/>
          <w:bCs/>
          <w:i/>
          <w:sz w:val="24"/>
          <w:szCs w:val="24"/>
        </w:rPr>
      </w:pPr>
      <w:r w:rsidRPr="00E665B7">
        <w:rPr>
          <w:rFonts w:ascii="Times New Roman" w:eastAsia="Times New Roman" w:hAnsi="Times New Roman" w:cs="Times New Roman"/>
          <w:bCs/>
          <w:i/>
          <w:sz w:val="24"/>
          <w:szCs w:val="24"/>
        </w:rPr>
        <w:t>Self-Regulation</w:t>
      </w:r>
    </w:p>
    <w:p w14:paraId="36230992" w14:textId="69956B20" w:rsidR="00E665B7" w:rsidRPr="00E665B7" w:rsidRDefault="00E665B7" w:rsidP="00E665B7">
      <w:pPr>
        <w:jc w:val="both"/>
        <w:rPr>
          <w:rFonts w:ascii="Times New Roman" w:eastAsia="Times New Roman" w:hAnsi="Times New Roman" w:cs="Times New Roman"/>
          <w:bCs/>
          <w:sz w:val="24"/>
          <w:szCs w:val="24"/>
        </w:rPr>
      </w:pPr>
      <w:r w:rsidRPr="00E665B7">
        <w:rPr>
          <w:rFonts w:ascii="Times New Roman" w:eastAsia="Times New Roman" w:hAnsi="Times New Roman" w:cs="Times New Roman"/>
          <w:bCs/>
          <w:sz w:val="24"/>
          <w:szCs w:val="24"/>
        </w:rPr>
        <w:t xml:space="preserve">Self-regulation refers to an individual’s ability to manage internal states, impulses, and emotional responses in a controlled and constructive manner. As </w:t>
      </w:r>
      <w:proofErr w:type="spellStart"/>
      <w:r w:rsidRPr="00E665B7">
        <w:rPr>
          <w:rFonts w:ascii="Times New Roman" w:eastAsia="Times New Roman" w:hAnsi="Times New Roman" w:cs="Times New Roman"/>
          <w:bCs/>
          <w:sz w:val="24"/>
          <w:szCs w:val="24"/>
        </w:rPr>
        <w:t>Tok</w:t>
      </w:r>
      <w:proofErr w:type="spellEnd"/>
      <w:r w:rsidRPr="00E665B7">
        <w:rPr>
          <w:rFonts w:ascii="Times New Roman" w:eastAsia="Times New Roman" w:hAnsi="Times New Roman" w:cs="Times New Roman"/>
          <w:bCs/>
          <w:sz w:val="24"/>
          <w:szCs w:val="24"/>
        </w:rPr>
        <w:t xml:space="preserve"> et al. (2013) explain, this competency encompasses attributes such as self-control, trustworthiness, conscientiousness, adaptability, and innovation. Within the classroom context, self-regulation enables teachers to pause, reflect, and respond thoughtfully rather than react impulsively to learner misbehaviour. By maintaining emotional control, educators are better positioned to address disciplinary issues objectively and create a calm, supportive learning environment. Furthermore, the ability to manage stress, frustration, and emotional tension allows teachers to remain composed in challenging situations, a capacity that Mayer et al. (2016) associate with more effective decision-making and classroom stability. Such emotional balance is essential for de-escalating conflict and fostering constructive interactions</w:t>
      </w:r>
      <w:r w:rsidR="00CE4389">
        <w:rPr>
          <w:rFonts w:ascii="Times New Roman" w:eastAsia="Times New Roman" w:hAnsi="Times New Roman" w:cs="Times New Roman"/>
          <w:bCs/>
          <w:sz w:val="24"/>
          <w:szCs w:val="24"/>
        </w:rPr>
        <w:t xml:space="preserve"> between teachers and learners.</w:t>
      </w:r>
    </w:p>
    <w:p w14:paraId="3219A8BC" w14:textId="243BA6B5" w:rsidR="00E665B7" w:rsidRPr="00CE4389" w:rsidRDefault="00CE4389" w:rsidP="00E665B7">
      <w:pPr>
        <w:jc w:val="both"/>
        <w:rPr>
          <w:rFonts w:ascii="Times New Roman" w:eastAsia="Times New Roman" w:hAnsi="Times New Roman" w:cs="Times New Roman"/>
          <w:bCs/>
          <w:i/>
          <w:sz w:val="24"/>
          <w:szCs w:val="24"/>
        </w:rPr>
      </w:pPr>
      <w:r w:rsidRPr="00CE4389">
        <w:rPr>
          <w:rFonts w:ascii="Times New Roman" w:eastAsia="Times New Roman" w:hAnsi="Times New Roman" w:cs="Times New Roman"/>
          <w:bCs/>
          <w:i/>
          <w:sz w:val="24"/>
          <w:szCs w:val="24"/>
        </w:rPr>
        <w:t>Motivation</w:t>
      </w:r>
    </w:p>
    <w:p w14:paraId="2C414676" w14:textId="3CD77157" w:rsidR="00E665B7" w:rsidRPr="00E665B7" w:rsidRDefault="00E665B7" w:rsidP="00E665B7">
      <w:pPr>
        <w:jc w:val="both"/>
        <w:rPr>
          <w:rFonts w:ascii="Times New Roman" w:eastAsia="Times New Roman" w:hAnsi="Times New Roman" w:cs="Times New Roman"/>
          <w:bCs/>
          <w:sz w:val="24"/>
          <w:szCs w:val="24"/>
        </w:rPr>
      </w:pPr>
      <w:r w:rsidRPr="00E665B7">
        <w:rPr>
          <w:rFonts w:ascii="Times New Roman" w:eastAsia="Times New Roman" w:hAnsi="Times New Roman" w:cs="Times New Roman"/>
          <w:bCs/>
          <w:sz w:val="24"/>
          <w:szCs w:val="24"/>
        </w:rPr>
        <w:t xml:space="preserve">Motivation represents the internal emotional drive that directs individuals towards the achievement of goals. According to Goleman (2007), it includes elements such as achievement drive, commitment, initiative, and optimism, which collectively influence professional effectiveness. </w:t>
      </w:r>
      <w:proofErr w:type="spellStart"/>
      <w:r w:rsidRPr="00E665B7">
        <w:rPr>
          <w:rFonts w:ascii="Times New Roman" w:eastAsia="Times New Roman" w:hAnsi="Times New Roman" w:cs="Times New Roman"/>
          <w:bCs/>
          <w:sz w:val="24"/>
          <w:szCs w:val="24"/>
        </w:rPr>
        <w:t>Todmal</w:t>
      </w:r>
      <w:proofErr w:type="spellEnd"/>
      <w:r w:rsidRPr="00E665B7">
        <w:rPr>
          <w:rFonts w:ascii="Times New Roman" w:eastAsia="Times New Roman" w:hAnsi="Times New Roman" w:cs="Times New Roman"/>
          <w:bCs/>
          <w:sz w:val="24"/>
          <w:szCs w:val="24"/>
        </w:rPr>
        <w:t xml:space="preserve">, Rao, and </w:t>
      </w:r>
      <w:proofErr w:type="spellStart"/>
      <w:r w:rsidRPr="00E665B7">
        <w:rPr>
          <w:rFonts w:ascii="Times New Roman" w:eastAsia="Times New Roman" w:hAnsi="Times New Roman" w:cs="Times New Roman"/>
          <w:bCs/>
          <w:sz w:val="24"/>
          <w:szCs w:val="24"/>
        </w:rPr>
        <w:t>Gagare</w:t>
      </w:r>
      <w:proofErr w:type="spellEnd"/>
      <w:r w:rsidRPr="00E665B7">
        <w:rPr>
          <w:rFonts w:ascii="Times New Roman" w:eastAsia="Times New Roman" w:hAnsi="Times New Roman" w:cs="Times New Roman"/>
          <w:bCs/>
          <w:sz w:val="24"/>
          <w:szCs w:val="24"/>
        </w:rPr>
        <w:t xml:space="preserve"> (2023) further highlight that intrinsically motivated individuals tend to demonstrate persistence and resilience in the face of challenges. In educational settings, teachers who exhibit strong intrinsic motivation are more likely to cultivate positive classroom environments that encourage desirable learner behaviours. As noted by </w:t>
      </w:r>
      <w:proofErr w:type="spellStart"/>
      <w:r w:rsidRPr="00E665B7">
        <w:rPr>
          <w:rFonts w:ascii="Times New Roman" w:eastAsia="Times New Roman" w:hAnsi="Times New Roman" w:cs="Times New Roman"/>
          <w:bCs/>
          <w:sz w:val="24"/>
          <w:szCs w:val="24"/>
        </w:rPr>
        <w:t>Kgosiemang</w:t>
      </w:r>
      <w:proofErr w:type="spellEnd"/>
      <w:r w:rsidRPr="00E665B7">
        <w:rPr>
          <w:rFonts w:ascii="Times New Roman" w:eastAsia="Times New Roman" w:hAnsi="Times New Roman" w:cs="Times New Roman"/>
          <w:bCs/>
          <w:sz w:val="24"/>
          <w:szCs w:val="24"/>
        </w:rPr>
        <w:t xml:space="preserve"> and </w:t>
      </w:r>
      <w:proofErr w:type="spellStart"/>
      <w:r w:rsidRPr="00E665B7">
        <w:rPr>
          <w:rFonts w:ascii="Times New Roman" w:eastAsia="Times New Roman" w:hAnsi="Times New Roman" w:cs="Times New Roman"/>
          <w:bCs/>
          <w:sz w:val="24"/>
          <w:szCs w:val="24"/>
        </w:rPr>
        <w:t>Khoza</w:t>
      </w:r>
      <w:proofErr w:type="spellEnd"/>
      <w:r w:rsidRPr="00E665B7">
        <w:rPr>
          <w:rFonts w:ascii="Times New Roman" w:eastAsia="Times New Roman" w:hAnsi="Times New Roman" w:cs="Times New Roman"/>
          <w:bCs/>
          <w:sz w:val="24"/>
          <w:szCs w:val="24"/>
        </w:rPr>
        <w:t xml:space="preserve"> (2022), such teachers inspire learners to engage meaningfully in the </w:t>
      </w:r>
      <w:r w:rsidRPr="00E665B7">
        <w:rPr>
          <w:rFonts w:ascii="Times New Roman" w:eastAsia="Times New Roman" w:hAnsi="Times New Roman" w:cs="Times New Roman"/>
          <w:bCs/>
          <w:sz w:val="24"/>
          <w:szCs w:val="24"/>
        </w:rPr>
        <w:lastRenderedPageBreak/>
        <w:t>learning process, thereby reducing the incidence of disciplinary problems. Consequently, motivation not only enhances teacher performance but also contributes to the development of self</w:t>
      </w:r>
      <w:r w:rsidR="00CE4389">
        <w:rPr>
          <w:rFonts w:ascii="Times New Roman" w:eastAsia="Times New Roman" w:hAnsi="Times New Roman" w:cs="Times New Roman"/>
          <w:bCs/>
          <w:sz w:val="24"/>
          <w:szCs w:val="24"/>
        </w:rPr>
        <w:t>-driven, well-behaved learners.</w:t>
      </w:r>
    </w:p>
    <w:p w14:paraId="253B2800" w14:textId="3023F697" w:rsidR="00E665B7" w:rsidRPr="00CE4389" w:rsidRDefault="00CE4389" w:rsidP="00E665B7">
      <w:pPr>
        <w:jc w:val="both"/>
        <w:rPr>
          <w:rFonts w:ascii="Times New Roman" w:eastAsia="Times New Roman" w:hAnsi="Times New Roman" w:cs="Times New Roman"/>
          <w:bCs/>
          <w:i/>
          <w:sz w:val="24"/>
          <w:szCs w:val="24"/>
        </w:rPr>
      </w:pPr>
      <w:r w:rsidRPr="00CE4389">
        <w:rPr>
          <w:rFonts w:ascii="Times New Roman" w:eastAsia="Times New Roman" w:hAnsi="Times New Roman" w:cs="Times New Roman"/>
          <w:bCs/>
          <w:i/>
          <w:sz w:val="24"/>
          <w:szCs w:val="24"/>
        </w:rPr>
        <w:t>Empathy</w:t>
      </w:r>
    </w:p>
    <w:p w14:paraId="1392EE9D" w14:textId="6EB7CC7B" w:rsidR="00E665B7" w:rsidRPr="00E665B7" w:rsidRDefault="00E665B7" w:rsidP="00E665B7">
      <w:pPr>
        <w:jc w:val="both"/>
        <w:rPr>
          <w:rFonts w:ascii="Times New Roman" w:eastAsia="Times New Roman" w:hAnsi="Times New Roman" w:cs="Times New Roman"/>
          <w:bCs/>
          <w:sz w:val="24"/>
          <w:szCs w:val="24"/>
        </w:rPr>
      </w:pPr>
      <w:r w:rsidRPr="00E665B7">
        <w:rPr>
          <w:rFonts w:ascii="Times New Roman" w:eastAsia="Times New Roman" w:hAnsi="Times New Roman" w:cs="Times New Roman"/>
          <w:bCs/>
          <w:sz w:val="24"/>
          <w:szCs w:val="24"/>
        </w:rPr>
        <w:t xml:space="preserve">Empathy involves the capacity to recognise, understand, and respond appropriately to the emotions of others. Goleman (2007) conceptualises empathy as a core emotional competence that supports effective interpersonal relationships. </w:t>
      </w:r>
      <w:proofErr w:type="spellStart"/>
      <w:r w:rsidRPr="00E665B7">
        <w:rPr>
          <w:rFonts w:ascii="Times New Roman" w:eastAsia="Times New Roman" w:hAnsi="Times New Roman" w:cs="Times New Roman"/>
          <w:bCs/>
          <w:sz w:val="24"/>
          <w:szCs w:val="24"/>
        </w:rPr>
        <w:t>Tok</w:t>
      </w:r>
      <w:proofErr w:type="spellEnd"/>
      <w:r w:rsidRPr="00E665B7">
        <w:rPr>
          <w:rFonts w:ascii="Times New Roman" w:eastAsia="Times New Roman" w:hAnsi="Times New Roman" w:cs="Times New Roman"/>
          <w:bCs/>
          <w:sz w:val="24"/>
          <w:szCs w:val="24"/>
        </w:rPr>
        <w:t xml:space="preserve"> et al. (2013) identify several dimensions of empathy, including understanding others, developing others, service orientation, leveraging diversity, and political awareness. In the context of classroom discipline, empathy enables teachers to adopt a compassionate and learner-centred approach to behaviour management. Rather than reacting to surface behaviours, empathetic teachers seek to understand the underlying causes of learner misconduct, thereby facilitating more meaningful and supportive interventions. </w:t>
      </w:r>
      <w:proofErr w:type="spellStart"/>
      <w:r w:rsidRPr="00E665B7">
        <w:rPr>
          <w:rFonts w:ascii="Times New Roman" w:eastAsia="Times New Roman" w:hAnsi="Times New Roman" w:cs="Times New Roman"/>
          <w:bCs/>
          <w:sz w:val="24"/>
          <w:szCs w:val="24"/>
        </w:rPr>
        <w:t>Kgosiemang</w:t>
      </w:r>
      <w:proofErr w:type="spellEnd"/>
      <w:r w:rsidRPr="00E665B7">
        <w:rPr>
          <w:rFonts w:ascii="Times New Roman" w:eastAsia="Times New Roman" w:hAnsi="Times New Roman" w:cs="Times New Roman"/>
          <w:bCs/>
          <w:sz w:val="24"/>
          <w:szCs w:val="24"/>
        </w:rPr>
        <w:t xml:space="preserve"> and </w:t>
      </w:r>
      <w:proofErr w:type="spellStart"/>
      <w:r w:rsidRPr="00E665B7">
        <w:rPr>
          <w:rFonts w:ascii="Times New Roman" w:eastAsia="Times New Roman" w:hAnsi="Times New Roman" w:cs="Times New Roman"/>
          <w:bCs/>
          <w:sz w:val="24"/>
          <w:szCs w:val="24"/>
        </w:rPr>
        <w:t>Khoza</w:t>
      </w:r>
      <w:proofErr w:type="spellEnd"/>
      <w:r w:rsidRPr="00E665B7">
        <w:rPr>
          <w:rFonts w:ascii="Times New Roman" w:eastAsia="Times New Roman" w:hAnsi="Times New Roman" w:cs="Times New Roman"/>
          <w:bCs/>
          <w:sz w:val="24"/>
          <w:szCs w:val="24"/>
        </w:rPr>
        <w:t xml:space="preserve"> (2022) argue that such an approach fosters a sense of belonging and respect among learners, which in turn reduces the likelihood of disruptive behaviour. Through empathy, teachers can create emotionally safe environments where learners feel valued and understood.</w:t>
      </w:r>
    </w:p>
    <w:p w14:paraId="42659E59" w14:textId="1C2C6B6B" w:rsidR="00E665B7" w:rsidRPr="00CE4389" w:rsidRDefault="00CE4389" w:rsidP="00E665B7">
      <w:pPr>
        <w:jc w:val="both"/>
        <w:rPr>
          <w:rFonts w:ascii="Times New Roman" w:eastAsia="Times New Roman" w:hAnsi="Times New Roman" w:cs="Times New Roman"/>
          <w:bCs/>
          <w:i/>
          <w:sz w:val="24"/>
          <w:szCs w:val="24"/>
        </w:rPr>
      </w:pPr>
      <w:r w:rsidRPr="00CE4389">
        <w:rPr>
          <w:rFonts w:ascii="Times New Roman" w:eastAsia="Times New Roman" w:hAnsi="Times New Roman" w:cs="Times New Roman"/>
          <w:bCs/>
          <w:i/>
          <w:sz w:val="24"/>
          <w:szCs w:val="24"/>
        </w:rPr>
        <w:t>Social Skills</w:t>
      </w:r>
    </w:p>
    <w:p w14:paraId="00000029" w14:textId="4F789293" w:rsidR="008E5FB7" w:rsidRPr="00E665B7" w:rsidRDefault="00E665B7" w:rsidP="00E665B7">
      <w:pPr>
        <w:jc w:val="both"/>
        <w:rPr>
          <w:rFonts w:ascii="Times New Roman" w:eastAsia="Times New Roman" w:hAnsi="Times New Roman" w:cs="Times New Roman"/>
          <w:bCs/>
          <w:sz w:val="24"/>
          <w:szCs w:val="24"/>
        </w:rPr>
      </w:pPr>
      <w:r w:rsidRPr="00E665B7">
        <w:rPr>
          <w:rFonts w:ascii="Times New Roman" w:eastAsia="Times New Roman" w:hAnsi="Times New Roman" w:cs="Times New Roman"/>
          <w:bCs/>
          <w:sz w:val="24"/>
          <w:szCs w:val="24"/>
        </w:rPr>
        <w:t xml:space="preserve">Social skills refer to the ability to interact effectively and appropriately with others within a social context. These skills, as outlined by </w:t>
      </w:r>
      <w:proofErr w:type="spellStart"/>
      <w:r w:rsidRPr="00E665B7">
        <w:rPr>
          <w:rFonts w:ascii="Times New Roman" w:eastAsia="Times New Roman" w:hAnsi="Times New Roman" w:cs="Times New Roman"/>
          <w:bCs/>
          <w:sz w:val="24"/>
          <w:szCs w:val="24"/>
        </w:rPr>
        <w:t>Tok</w:t>
      </w:r>
      <w:proofErr w:type="spellEnd"/>
      <w:r w:rsidRPr="00E665B7">
        <w:rPr>
          <w:rFonts w:ascii="Times New Roman" w:eastAsia="Times New Roman" w:hAnsi="Times New Roman" w:cs="Times New Roman"/>
          <w:bCs/>
          <w:sz w:val="24"/>
          <w:szCs w:val="24"/>
        </w:rPr>
        <w:t xml:space="preserve"> et al. (2013), include communication, conflict management, leadership, collaboration, and relationship-building. In classroom settings, strong social skills enable teachers to communicate expectations clearly, manage interactions constructively, and address misbehaviour in a manner that promotes understanding rather than punishment. </w:t>
      </w:r>
      <w:proofErr w:type="spellStart"/>
      <w:r w:rsidRPr="00E665B7">
        <w:rPr>
          <w:rFonts w:ascii="Times New Roman" w:eastAsia="Times New Roman" w:hAnsi="Times New Roman" w:cs="Times New Roman"/>
          <w:bCs/>
          <w:sz w:val="24"/>
          <w:szCs w:val="24"/>
        </w:rPr>
        <w:t>Todmal</w:t>
      </w:r>
      <w:proofErr w:type="spellEnd"/>
      <w:r w:rsidRPr="00E665B7">
        <w:rPr>
          <w:rFonts w:ascii="Times New Roman" w:eastAsia="Times New Roman" w:hAnsi="Times New Roman" w:cs="Times New Roman"/>
          <w:bCs/>
          <w:sz w:val="24"/>
          <w:szCs w:val="24"/>
        </w:rPr>
        <w:t xml:space="preserve">, Rao, and </w:t>
      </w:r>
      <w:proofErr w:type="spellStart"/>
      <w:r w:rsidRPr="00E665B7">
        <w:rPr>
          <w:rFonts w:ascii="Times New Roman" w:eastAsia="Times New Roman" w:hAnsi="Times New Roman" w:cs="Times New Roman"/>
          <w:bCs/>
          <w:sz w:val="24"/>
          <w:szCs w:val="24"/>
        </w:rPr>
        <w:t>Gagare</w:t>
      </w:r>
      <w:proofErr w:type="spellEnd"/>
      <w:r w:rsidRPr="00E665B7">
        <w:rPr>
          <w:rFonts w:ascii="Times New Roman" w:eastAsia="Times New Roman" w:hAnsi="Times New Roman" w:cs="Times New Roman"/>
          <w:bCs/>
          <w:sz w:val="24"/>
          <w:szCs w:val="24"/>
        </w:rPr>
        <w:t xml:space="preserve"> (2023) emphasise that effective communication helps learners interpret behavioural expectations accurately, thereby reducing ambiguity and potential conflict. Additionally, conflict resolution skills equip teachers to mediate disputes among learners, fostering cooperation and mutual respect. Through the application of social skills, teachers can build positive classroom relationships and create environments conducive to both discipline and learning.</w:t>
      </w:r>
    </w:p>
    <w:p w14:paraId="00000032"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14:paraId="00000034"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was grounded in the interpretivist paradigm, which, according to Creswell et al. (2016), posits that reality is socially constructed through individuals’ experiences and interactions within their cultural and social contexts. </w:t>
      </w:r>
      <w:proofErr w:type="spellStart"/>
      <w:r>
        <w:rPr>
          <w:rFonts w:ascii="Times New Roman" w:eastAsia="Times New Roman" w:hAnsi="Times New Roman" w:cs="Times New Roman"/>
          <w:sz w:val="24"/>
          <w:szCs w:val="24"/>
        </w:rPr>
        <w:t>Musingafi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Hlatjwayo</w:t>
      </w:r>
      <w:proofErr w:type="spellEnd"/>
      <w:r>
        <w:rPr>
          <w:rFonts w:ascii="Times New Roman" w:eastAsia="Times New Roman" w:hAnsi="Times New Roman" w:cs="Times New Roman"/>
          <w:sz w:val="24"/>
          <w:szCs w:val="24"/>
        </w:rPr>
        <w:t xml:space="preserve"> (2013) concur that interpretivism emphasises understanding how people make meaning of their lived realities. This paradigm was deemed suitable for the study as it sought to explore teachers’ personal interpretations and experiences regarding Emotional Intelligence (EI) and its role in managing learner discipline. The interpretivist perspective allowed the researcher to engage with teachers in their natural school settings, capturing the complexity and subjectivity of their emotional and behavioural interactions, thereby revealing how teachers construct meaning around EI competencies and their application in learner discipline.</w:t>
      </w:r>
    </w:p>
    <w:p w14:paraId="3DEB3F3E" w14:textId="3C983F69" w:rsidR="00D441FE" w:rsidRPr="00D441FE" w:rsidRDefault="00D441FE" w:rsidP="00D441FE">
      <w:pPr>
        <w:jc w:val="both"/>
        <w:rPr>
          <w:rFonts w:ascii="Times New Roman" w:eastAsia="Times New Roman" w:hAnsi="Times New Roman" w:cs="Times New Roman"/>
          <w:sz w:val="24"/>
          <w:szCs w:val="24"/>
        </w:rPr>
      </w:pPr>
      <w:r w:rsidRPr="00D441FE">
        <w:rPr>
          <w:rFonts w:ascii="Times New Roman" w:eastAsia="Times New Roman" w:hAnsi="Times New Roman" w:cs="Times New Roman"/>
          <w:sz w:val="24"/>
          <w:szCs w:val="24"/>
        </w:rPr>
        <w:lastRenderedPageBreak/>
        <w:t xml:space="preserve">The study adopted a qualitative research approach to explore participants’ experiences, perceptions, and attitudes within their natural and contextual environments. As noted by Creswell (2014), qualitative inquiry is particularly suited to investigating complex social phenomena, while </w:t>
      </w:r>
      <w:proofErr w:type="spellStart"/>
      <w:r w:rsidRPr="00D441FE">
        <w:rPr>
          <w:rFonts w:ascii="Times New Roman" w:eastAsia="Times New Roman" w:hAnsi="Times New Roman" w:cs="Times New Roman"/>
          <w:sz w:val="24"/>
          <w:szCs w:val="24"/>
        </w:rPr>
        <w:t>Choongwa</w:t>
      </w:r>
      <w:proofErr w:type="spellEnd"/>
      <w:r w:rsidRPr="00D441FE">
        <w:rPr>
          <w:rFonts w:ascii="Times New Roman" w:eastAsia="Times New Roman" w:hAnsi="Times New Roman" w:cs="Times New Roman"/>
          <w:sz w:val="24"/>
          <w:szCs w:val="24"/>
        </w:rPr>
        <w:t xml:space="preserve"> (2018) emphasises its usefulness in capturing contextual realities. Rather than relying on numerical data, qualitative research prioritises meaning-making through rich, descriptive accounts, enabling a deeper understanding of phenomena from participants’ perspectives, as highlighted by Creswell et al. (2016). In the context of this study, the approach facilitated an in-depth examination of how teachers understand and apply Emotional Intelligence (EI) in classroom management. Through semi-structured interviews and focus group discussions, participants articulated their subjective interpretations and reflected on the ways in which EI informs their disciplinary practices. This process created a platform through which teachers’ voices illuminated the relationships between emotional awareness, empathy, and behaviour regulation, thereby revealing the underlying dynamics shaping learner discipl</w:t>
      </w:r>
      <w:r w:rsidR="007421B2">
        <w:rPr>
          <w:rFonts w:ascii="Times New Roman" w:eastAsia="Times New Roman" w:hAnsi="Times New Roman" w:cs="Times New Roman"/>
          <w:sz w:val="24"/>
          <w:szCs w:val="24"/>
        </w:rPr>
        <w:t>ine in Mbabane primary schools.</w:t>
      </w:r>
    </w:p>
    <w:p w14:paraId="04E5F502" w14:textId="2B4B4FA3" w:rsidR="00D441FE" w:rsidRPr="00D441FE" w:rsidRDefault="00D441FE" w:rsidP="00D441FE">
      <w:pPr>
        <w:jc w:val="both"/>
        <w:rPr>
          <w:rFonts w:ascii="Times New Roman" w:eastAsia="Times New Roman" w:hAnsi="Times New Roman" w:cs="Times New Roman"/>
          <w:sz w:val="24"/>
          <w:szCs w:val="24"/>
        </w:rPr>
      </w:pPr>
      <w:r w:rsidRPr="00D441FE">
        <w:rPr>
          <w:rFonts w:ascii="Times New Roman" w:eastAsia="Times New Roman" w:hAnsi="Times New Roman" w:cs="Times New Roman"/>
          <w:sz w:val="24"/>
          <w:szCs w:val="24"/>
        </w:rPr>
        <w:t>To support this approach, a multiple case study design was employed to enable a comprehensive exploration of teachers’ understanding and application of Emotional Intelligence across different school settings. According to Creswell (2014), a multiple case study design allows for the examination of several cases, thereby facilitating cross-case comparisons and the identification of recurring patterns. In this study, the design made it possible to analyse how teachers in different schools interpret, value, and implement EI competencies in</w:t>
      </w:r>
      <w:r>
        <w:rPr>
          <w:rFonts w:ascii="Times New Roman" w:eastAsia="Times New Roman" w:hAnsi="Times New Roman" w:cs="Times New Roman"/>
          <w:sz w:val="24"/>
          <w:szCs w:val="24"/>
        </w:rPr>
        <w:t xml:space="preserve"> managing learner discipline. Through</w:t>
      </w:r>
      <w:r w:rsidRPr="00D441FE">
        <w:rPr>
          <w:rFonts w:ascii="Times New Roman" w:eastAsia="Times New Roman" w:hAnsi="Times New Roman" w:cs="Times New Roman"/>
          <w:sz w:val="24"/>
          <w:szCs w:val="24"/>
        </w:rPr>
        <w:t xml:space="preserve"> examining multiple cases, the researcher was able to identify both shared patterns and contextual variations in teachers’ emotional regulation strategies, decision-making processes, and behaviour management practices. Furthermore, as Maree et al. (2016) observe, such a design enhances methodological rigour by promoting triangulation across participants and data sources, thereby strengthening the credibility and depth of the findings.</w:t>
      </w:r>
    </w:p>
    <w:p w14:paraId="04F50C25" w14:textId="77777777" w:rsidR="00D441FE" w:rsidRPr="00D441FE" w:rsidRDefault="00D441FE" w:rsidP="00D441FE">
      <w:pPr>
        <w:jc w:val="both"/>
        <w:rPr>
          <w:rFonts w:ascii="Times New Roman" w:eastAsia="Times New Roman" w:hAnsi="Times New Roman" w:cs="Times New Roman"/>
          <w:sz w:val="24"/>
          <w:szCs w:val="24"/>
        </w:rPr>
      </w:pPr>
    </w:p>
    <w:p w14:paraId="1A58F172" w14:textId="0EBB692A" w:rsidR="00D441FE" w:rsidRPr="007421B2" w:rsidRDefault="00D441FE">
      <w:pPr>
        <w:jc w:val="both"/>
        <w:rPr>
          <w:rFonts w:ascii="Times New Roman" w:eastAsia="Times New Roman" w:hAnsi="Times New Roman" w:cs="Times New Roman"/>
          <w:sz w:val="24"/>
          <w:szCs w:val="24"/>
        </w:rPr>
      </w:pPr>
      <w:r w:rsidRPr="00D441FE">
        <w:rPr>
          <w:rFonts w:ascii="Times New Roman" w:eastAsia="Times New Roman" w:hAnsi="Times New Roman" w:cs="Times New Roman"/>
          <w:sz w:val="24"/>
          <w:szCs w:val="24"/>
        </w:rPr>
        <w:t>The target population consisted of primary school teachers and head teachers in the Mbabane Urban District of Eswatini. This group was selected because of its direct involvement in shaping classroom environments, managing discipline, and promoting positive learner behaviour. Within the district, approximately 20 primary schools were identified, comprising an estimated 300 teachers and 20 head teachers. Teachers formed the primary focus of the study due to their continuous interaction with learners and their central role in applying emotionally intelligent strategies in response to behavioural challenges. Head teachers were also included, given their leadership responsibilities and their influence in establishing and supporting school-wide policies and practices related to discipline and emotional development.</w:t>
      </w:r>
    </w:p>
    <w:p w14:paraId="03EF2E8C" w14:textId="2FC495F1" w:rsidR="00D441FE" w:rsidRPr="00D441FE" w:rsidRDefault="00D441FE" w:rsidP="00D441FE">
      <w:pPr>
        <w:jc w:val="both"/>
        <w:rPr>
          <w:rFonts w:ascii="Times New Roman" w:eastAsia="Times New Roman" w:hAnsi="Times New Roman" w:cs="Times New Roman"/>
          <w:iCs/>
          <w:sz w:val="24"/>
          <w:szCs w:val="24"/>
        </w:rPr>
      </w:pPr>
      <w:r w:rsidRPr="00D441FE">
        <w:rPr>
          <w:rFonts w:ascii="Times New Roman" w:eastAsia="Times New Roman" w:hAnsi="Times New Roman" w:cs="Times New Roman"/>
          <w:iCs/>
          <w:sz w:val="24"/>
          <w:szCs w:val="24"/>
        </w:rPr>
        <w:t xml:space="preserve">A non-probability sampling approach was adopted in this study, combining convenience and purposive sampling techniques. As explained by </w:t>
      </w:r>
      <w:proofErr w:type="spellStart"/>
      <w:r w:rsidRPr="00D441FE">
        <w:rPr>
          <w:rFonts w:ascii="Times New Roman" w:eastAsia="Times New Roman" w:hAnsi="Times New Roman" w:cs="Times New Roman"/>
          <w:iCs/>
          <w:sz w:val="24"/>
          <w:szCs w:val="24"/>
        </w:rPr>
        <w:t>Etikan</w:t>
      </w:r>
      <w:proofErr w:type="spellEnd"/>
      <w:r w:rsidRPr="00D441FE">
        <w:rPr>
          <w:rFonts w:ascii="Times New Roman" w:eastAsia="Times New Roman" w:hAnsi="Times New Roman" w:cs="Times New Roman"/>
          <w:iCs/>
          <w:sz w:val="24"/>
          <w:szCs w:val="24"/>
        </w:rPr>
        <w:t xml:space="preserve">, Musa, and </w:t>
      </w:r>
      <w:proofErr w:type="spellStart"/>
      <w:r w:rsidRPr="00D441FE">
        <w:rPr>
          <w:rFonts w:ascii="Times New Roman" w:eastAsia="Times New Roman" w:hAnsi="Times New Roman" w:cs="Times New Roman"/>
          <w:iCs/>
          <w:sz w:val="24"/>
          <w:szCs w:val="24"/>
        </w:rPr>
        <w:t>Alkassim</w:t>
      </w:r>
      <w:proofErr w:type="spellEnd"/>
      <w:r w:rsidRPr="00D441FE">
        <w:rPr>
          <w:rFonts w:ascii="Times New Roman" w:eastAsia="Times New Roman" w:hAnsi="Times New Roman" w:cs="Times New Roman"/>
          <w:iCs/>
          <w:sz w:val="24"/>
          <w:szCs w:val="24"/>
        </w:rPr>
        <w:t xml:space="preserve"> (2016), convenience sampling allows researchers to select participants based on accessibility and practicality. In this study, four easily accessible schools within the Mbabane Urban District were selected, ensuring feasibility in data collection while still capturing a </w:t>
      </w:r>
      <w:r w:rsidR="007421B2">
        <w:rPr>
          <w:rFonts w:ascii="Times New Roman" w:eastAsia="Times New Roman" w:hAnsi="Times New Roman" w:cs="Times New Roman"/>
          <w:iCs/>
          <w:sz w:val="24"/>
          <w:szCs w:val="24"/>
        </w:rPr>
        <w:t xml:space="preserve">degree of contextual diversity. </w:t>
      </w:r>
      <w:r w:rsidRPr="00D441FE">
        <w:rPr>
          <w:rFonts w:ascii="Times New Roman" w:eastAsia="Times New Roman" w:hAnsi="Times New Roman" w:cs="Times New Roman"/>
          <w:iCs/>
          <w:sz w:val="24"/>
          <w:szCs w:val="24"/>
        </w:rPr>
        <w:t xml:space="preserve">Following this, purposive sampling was employed to identify participants with relevant </w:t>
      </w:r>
      <w:r w:rsidRPr="00D441FE">
        <w:rPr>
          <w:rFonts w:ascii="Times New Roman" w:eastAsia="Times New Roman" w:hAnsi="Times New Roman" w:cs="Times New Roman"/>
          <w:iCs/>
          <w:sz w:val="24"/>
          <w:szCs w:val="24"/>
        </w:rPr>
        <w:lastRenderedPageBreak/>
        <w:t xml:space="preserve">knowledge and experience in learner discipline and Emotional Intelligence (EI) practices. Participants were deliberately selected based on their roles in disciplinary committees, guidance, and counselling, as these positions require direct engagement with behaviour management. The final sample consisted of 16 participants, including four head teachers and twelve classroom teachers, thereby incorporating a range of perspectives and experiences related to the application of EI </w:t>
      </w:r>
      <w:r w:rsidR="007421B2">
        <w:rPr>
          <w:rFonts w:ascii="Times New Roman" w:eastAsia="Times New Roman" w:hAnsi="Times New Roman" w:cs="Times New Roman"/>
          <w:iCs/>
          <w:sz w:val="24"/>
          <w:szCs w:val="24"/>
        </w:rPr>
        <w:t xml:space="preserve">in managing learner discipline. </w:t>
      </w:r>
      <w:r w:rsidRPr="00D441FE">
        <w:rPr>
          <w:rFonts w:ascii="Times New Roman" w:eastAsia="Times New Roman" w:hAnsi="Times New Roman" w:cs="Times New Roman"/>
          <w:iCs/>
          <w:sz w:val="24"/>
          <w:szCs w:val="24"/>
        </w:rPr>
        <w:t>Data were generated through semi-structured interviews and focus group discussions, which are widely recognised for their effectiveness in qualitative inquiry. Creswell et al. (2016) highlight that semi-structured interviews provide flexibility while maintaining consistency across participants. In this study, interviews with head teachers enabled an in-depth exploration of leadership perspectives and school-level disciplinary practices linked to EI. Participants were given the opportunity to elaborate on their experiences, allowing for rich and detailed accounts.</w:t>
      </w:r>
    </w:p>
    <w:p w14:paraId="21B62773" w14:textId="2C57C662" w:rsidR="00D441FE" w:rsidRPr="00D441FE" w:rsidRDefault="00D441FE" w:rsidP="00D441FE">
      <w:pPr>
        <w:jc w:val="both"/>
        <w:rPr>
          <w:rFonts w:ascii="Times New Roman" w:eastAsia="Times New Roman" w:hAnsi="Times New Roman" w:cs="Times New Roman"/>
          <w:iCs/>
          <w:sz w:val="24"/>
          <w:szCs w:val="24"/>
        </w:rPr>
      </w:pPr>
      <w:r w:rsidRPr="00D441FE">
        <w:rPr>
          <w:rFonts w:ascii="Times New Roman" w:eastAsia="Times New Roman" w:hAnsi="Times New Roman" w:cs="Times New Roman"/>
          <w:iCs/>
          <w:sz w:val="24"/>
          <w:szCs w:val="24"/>
        </w:rPr>
        <w:t xml:space="preserve">Focus group discussions were conducted with teachers to facilitate interactive engagement and collective reflection. According to De </w:t>
      </w:r>
      <w:proofErr w:type="spellStart"/>
      <w:r w:rsidRPr="00D441FE">
        <w:rPr>
          <w:rFonts w:ascii="Times New Roman" w:eastAsia="Times New Roman" w:hAnsi="Times New Roman" w:cs="Times New Roman"/>
          <w:iCs/>
          <w:sz w:val="24"/>
          <w:szCs w:val="24"/>
        </w:rPr>
        <w:t>Vos</w:t>
      </w:r>
      <w:proofErr w:type="spellEnd"/>
      <w:r w:rsidRPr="00D441FE">
        <w:rPr>
          <w:rFonts w:ascii="Times New Roman" w:eastAsia="Times New Roman" w:hAnsi="Times New Roman" w:cs="Times New Roman"/>
          <w:iCs/>
          <w:sz w:val="24"/>
          <w:szCs w:val="24"/>
        </w:rPr>
        <w:t xml:space="preserve"> et al. (2015), focus groups are particularly useful for generating diverse viewpoints through group interaction. In this context, the discussions encouraged participants to share and reflect on their experiences regarding emotional awareness, empathy, and classroom behaviour management. To ensure accuracy and completeness, all sessions were audio-recorded and supplemented with detailed field notes, thereby enhancing the reliability of the data for subsequ</w:t>
      </w:r>
      <w:r w:rsidR="007421B2">
        <w:rPr>
          <w:rFonts w:ascii="Times New Roman" w:eastAsia="Times New Roman" w:hAnsi="Times New Roman" w:cs="Times New Roman"/>
          <w:iCs/>
          <w:sz w:val="24"/>
          <w:szCs w:val="24"/>
        </w:rPr>
        <w:t xml:space="preserve">ent analysis. </w:t>
      </w:r>
      <w:r w:rsidRPr="00D441FE">
        <w:rPr>
          <w:rFonts w:ascii="Times New Roman" w:eastAsia="Times New Roman" w:hAnsi="Times New Roman" w:cs="Times New Roman"/>
          <w:iCs/>
          <w:sz w:val="24"/>
          <w:szCs w:val="24"/>
        </w:rPr>
        <w:t xml:space="preserve">Ethical principles were rigorously observed throughout the study. Drawing on the guidelines proposed by </w:t>
      </w:r>
      <w:proofErr w:type="spellStart"/>
      <w:r w:rsidRPr="00D441FE">
        <w:rPr>
          <w:rFonts w:ascii="Times New Roman" w:eastAsia="Times New Roman" w:hAnsi="Times New Roman" w:cs="Times New Roman"/>
          <w:iCs/>
          <w:sz w:val="24"/>
          <w:szCs w:val="24"/>
        </w:rPr>
        <w:t>Choongwa</w:t>
      </w:r>
      <w:proofErr w:type="spellEnd"/>
      <w:r w:rsidRPr="00D441FE">
        <w:rPr>
          <w:rFonts w:ascii="Times New Roman" w:eastAsia="Times New Roman" w:hAnsi="Times New Roman" w:cs="Times New Roman"/>
          <w:iCs/>
          <w:sz w:val="24"/>
          <w:szCs w:val="24"/>
        </w:rPr>
        <w:t xml:space="preserve"> (2018), participants were fully informed about the purpose, procedures, and voluntary nature of the study prior to their participation. Informed consent was obtained, and participants were assured of their right to withdraw at any </w:t>
      </w:r>
      <w:r>
        <w:rPr>
          <w:rFonts w:ascii="Times New Roman" w:eastAsia="Times New Roman" w:hAnsi="Times New Roman" w:cs="Times New Roman"/>
          <w:iCs/>
          <w:sz w:val="24"/>
          <w:szCs w:val="24"/>
        </w:rPr>
        <w:t>stage without any consequences.</w:t>
      </w:r>
    </w:p>
    <w:p w14:paraId="613374C2" w14:textId="641418C1" w:rsidR="00D441FE" w:rsidRPr="00D441FE" w:rsidRDefault="00D441FE" w:rsidP="00D441FE">
      <w:pPr>
        <w:jc w:val="both"/>
        <w:rPr>
          <w:rFonts w:ascii="Times New Roman" w:eastAsia="Times New Roman" w:hAnsi="Times New Roman" w:cs="Times New Roman"/>
          <w:iCs/>
          <w:sz w:val="24"/>
          <w:szCs w:val="24"/>
        </w:rPr>
      </w:pPr>
      <w:r w:rsidRPr="00D441FE">
        <w:rPr>
          <w:rFonts w:ascii="Times New Roman" w:eastAsia="Times New Roman" w:hAnsi="Times New Roman" w:cs="Times New Roman"/>
          <w:iCs/>
          <w:sz w:val="24"/>
          <w:szCs w:val="24"/>
        </w:rPr>
        <w:t>Confidentiality and anonymity were maintained through the use of coded identifiers and secure data storage procedures, as emphasised by Creswell and Creswell (2018). The researcher ensured that the research process was conducted in a respectful and professional manner to prevent any emotional or psychological harm. Participants were treated fairly throughout the study, and appreciation for their participation was expressed through refreshments as well as a commitment to share a summary of the study findings with the participating schools.</w:t>
      </w:r>
    </w:p>
    <w:p w14:paraId="00000042"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Trustworthiness was established through the criteria of credibility, transferability, dependability, and confirmability (Guba &amp; Lincoln, 1994; </w:t>
      </w:r>
      <w:proofErr w:type="spellStart"/>
      <w:r>
        <w:rPr>
          <w:rFonts w:ascii="Times New Roman" w:eastAsia="Times New Roman" w:hAnsi="Times New Roman" w:cs="Times New Roman"/>
          <w:sz w:val="24"/>
          <w:szCs w:val="24"/>
        </w:rPr>
        <w:t>Rehman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Alharthi</w:t>
      </w:r>
      <w:proofErr w:type="spellEnd"/>
      <w:r>
        <w:rPr>
          <w:rFonts w:ascii="Times New Roman" w:eastAsia="Times New Roman" w:hAnsi="Times New Roman" w:cs="Times New Roman"/>
          <w:sz w:val="24"/>
          <w:szCs w:val="24"/>
        </w:rPr>
        <w:t>, 2016). Credibility was ensured through triangulation of data sources, participant validation, and consistent comparisons across cases. Transferability was strengthened by providing detailed descriptions of participants, settings, and contextual factors to enable applicability in similar settings. Dependability was reinforced through clear documentation of research procedures and consistency in data collection methods. Confirmability was achieved by grounding interpretations in participants’ actual responses, supported with direct quotations, and by seeking supervisor input to minimise researcher bias.</w:t>
      </w:r>
    </w:p>
    <w:p w14:paraId="00000044"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from interviews and focus group discussions were analysed using thematic analysis. Following Creswell et al. (2016), the researcher familiarised themselves with the data through repeated reading, coding, and categorising emerging ideas into key themes. This process enabled </w:t>
      </w:r>
      <w:r>
        <w:rPr>
          <w:rFonts w:ascii="Times New Roman" w:eastAsia="Times New Roman" w:hAnsi="Times New Roman" w:cs="Times New Roman"/>
          <w:sz w:val="24"/>
          <w:szCs w:val="24"/>
        </w:rPr>
        <w:lastRenderedPageBreak/>
        <w:t>the identification of patterns and relationships between teachers’ understanding of EI and their disciplinary practices. Through iterative coding and comparison, themes such as emotional awareness, empathy, and self-regulation were developed and refined to reflect teachers’ lived experiences. The results were presented narratively with supporting quotations from participants to illustrate meaning and context.</w:t>
      </w:r>
    </w:p>
    <w:p w14:paraId="00000046" w14:textId="557EB18D"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Triangulation was employed by integra</w:t>
      </w:r>
      <w:r w:rsidR="007421B2">
        <w:rPr>
          <w:rFonts w:ascii="Times New Roman" w:eastAsia="Times New Roman" w:hAnsi="Times New Roman" w:cs="Times New Roman"/>
          <w:sz w:val="24"/>
          <w:szCs w:val="24"/>
        </w:rPr>
        <w:t xml:space="preserve">ting data from multiple sources </w:t>
      </w:r>
      <w:r>
        <w:rPr>
          <w:rFonts w:ascii="Times New Roman" w:eastAsia="Times New Roman" w:hAnsi="Times New Roman" w:cs="Times New Roman"/>
          <w:sz w:val="24"/>
          <w:szCs w:val="24"/>
        </w:rPr>
        <w:t>interviews with head teachers, focus group discussions with teachers, and relevant school documents such as disciplinary records and codes of conduct. This approach enhanced the study’s validity by allowing cross-verification of findings from different perspectives, ensuring that conclusions drawn captured the most authentic understanding of EI and its role in learner discipline (</w:t>
      </w:r>
      <w:proofErr w:type="spellStart"/>
      <w:r>
        <w:rPr>
          <w:rFonts w:ascii="Times New Roman" w:eastAsia="Times New Roman" w:hAnsi="Times New Roman" w:cs="Times New Roman"/>
          <w:sz w:val="24"/>
          <w:szCs w:val="24"/>
        </w:rPr>
        <w:t>Musingafi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Hlatjwayo</w:t>
      </w:r>
      <w:proofErr w:type="spellEnd"/>
      <w:r>
        <w:rPr>
          <w:rFonts w:ascii="Times New Roman" w:eastAsia="Times New Roman" w:hAnsi="Times New Roman" w:cs="Times New Roman"/>
          <w:sz w:val="24"/>
          <w:szCs w:val="24"/>
        </w:rPr>
        <w:t>, 2013). The integration of these data sources led to a deeper, more holistic comprehension of the phenomenon, strengthening both the consistency and interpretive richness of the study’s results.</w:t>
      </w:r>
    </w:p>
    <w:p w14:paraId="00000047" w14:textId="22B09CDA"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Findings</w:t>
      </w:r>
      <w:r w:rsidR="00E665B7">
        <w:rPr>
          <w:rFonts w:ascii="Times New Roman" w:eastAsia="Times New Roman" w:hAnsi="Times New Roman" w:cs="Times New Roman"/>
          <w:b/>
          <w:bCs/>
          <w:sz w:val="24"/>
          <w:szCs w:val="24"/>
        </w:rPr>
        <w:t xml:space="preserve"> and discussions</w:t>
      </w:r>
    </w:p>
    <w:p w14:paraId="00000048" w14:textId="5B11394D" w:rsidR="008E5FB7" w:rsidRDefault="00305BB6">
      <w:pPr>
        <w:jc w:val="both"/>
        <w:rPr>
          <w:rFonts w:ascii="Times New Roman" w:eastAsia="Times New Roman" w:hAnsi="Times New Roman" w:cs="Times New Roman"/>
          <w:sz w:val="24"/>
          <w:szCs w:val="24"/>
        </w:rPr>
      </w:pPr>
      <w:r w:rsidRPr="00305BB6">
        <w:rPr>
          <w:rFonts w:ascii="Times New Roman" w:eastAsia="Times New Roman" w:hAnsi="Times New Roman" w:cs="Times New Roman"/>
          <w:sz w:val="24"/>
          <w:szCs w:val="24"/>
        </w:rPr>
        <w:t xml:space="preserve">It was important to elicit teachers’ understanding of emotional intelligence before delving deeper into discussions in order to establish common ground on the main subject of engagement. </w:t>
      </w:r>
      <w:r>
        <w:rPr>
          <w:rFonts w:ascii="Times New Roman" w:eastAsia="Times New Roman" w:hAnsi="Times New Roman" w:cs="Times New Roman"/>
          <w:sz w:val="24"/>
          <w:szCs w:val="24"/>
        </w:rPr>
        <w:t xml:space="preserve">The opening question of the focus group discussion required participants to define emotional intelligence in general terms. Participants’ responses demonstrated a continuum of comprehension ranging from total ignorance to a fair state of understanding. Some teachers stated that they had not met the term before. This was pointed out by Teacher 5, who remarked, </w:t>
      </w:r>
      <w:r>
        <w:rPr>
          <w:rFonts w:ascii="Times New Roman" w:eastAsia="Times New Roman" w:hAnsi="Times New Roman" w:cs="Times New Roman"/>
          <w:i/>
          <w:iCs/>
          <w:sz w:val="24"/>
          <w:szCs w:val="24"/>
        </w:rPr>
        <w:t xml:space="preserve">“I am hearing this term for the first time.” </w:t>
      </w:r>
      <w:r>
        <w:rPr>
          <w:rFonts w:ascii="Times New Roman" w:eastAsia="Times New Roman" w:hAnsi="Times New Roman" w:cs="Times New Roman"/>
          <w:sz w:val="24"/>
          <w:szCs w:val="24"/>
        </w:rPr>
        <w:t xml:space="preserve">Whilst the foregoing verbal quote reveals a general lack of understanding, others displayed some misconceptions about EI. This was the case with Teacher 4, who viewed EI to mean that, </w:t>
      </w:r>
      <w:r>
        <w:rPr>
          <w:rFonts w:ascii="Times New Roman" w:eastAsia="Times New Roman" w:hAnsi="Times New Roman" w:cs="Times New Roman"/>
          <w:i/>
          <w:iCs/>
          <w:sz w:val="24"/>
          <w:szCs w:val="24"/>
        </w:rPr>
        <w:t>“…teachers should teach the children emotional intelligence in the context of reading history and any other subjects.”</w:t>
      </w:r>
      <w:r>
        <w:rPr>
          <w:rFonts w:ascii="Times New Roman" w:eastAsia="Times New Roman" w:hAnsi="Times New Roman" w:cs="Times New Roman"/>
          <w:sz w:val="24"/>
          <w:szCs w:val="24"/>
        </w:rPr>
        <w:t xml:space="preserve"> However, some teachers displayed a fair understanding of EI, where they indicated that it entails the ability to understand one’s own emotions and the emotions of others. Teacher 2 remarked, </w:t>
      </w:r>
      <w:r>
        <w:rPr>
          <w:rFonts w:ascii="Times New Roman" w:eastAsia="Times New Roman" w:hAnsi="Times New Roman" w:cs="Times New Roman"/>
          <w:i/>
          <w:iCs/>
          <w:sz w:val="24"/>
          <w:szCs w:val="24"/>
        </w:rPr>
        <w:t>“Emotional intelligence is the ability to control the emotions and understand the other person so that you can come to a common reason.”</w:t>
      </w:r>
      <w:r>
        <w:rPr>
          <w:rFonts w:ascii="Times New Roman" w:eastAsia="Times New Roman" w:hAnsi="Times New Roman" w:cs="Times New Roman"/>
          <w:sz w:val="24"/>
          <w:szCs w:val="24"/>
        </w:rPr>
        <w:t xml:space="preserve"> Similarly, Teacher 1 said, </w:t>
      </w:r>
      <w:r>
        <w:rPr>
          <w:rFonts w:ascii="Times New Roman" w:eastAsia="Times New Roman" w:hAnsi="Times New Roman" w:cs="Times New Roman"/>
          <w:i/>
          <w:iCs/>
          <w:sz w:val="24"/>
          <w:szCs w:val="24"/>
        </w:rPr>
        <w:t xml:space="preserve">“It is understanding and managing your own emotions. We should also be able to understand the emotions of others.” </w:t>
      </w:r>
      <w:r>
        <w:rPr>
          <w:rFonts w:ascii="Times New Roman" w:eastAsia="Times New Roman" w:hAnsi="Times New Roman" w:cs="Times New Roman"/>
          <w:sz w:val="24"/>
          <w:szCs w:val="24"/>
        </w:rPr>
        <w:t>On the main, the teachers’ understanding of emotional intelligence varied significantly, with some unfamiliar with the concept and others holding inaccurate views. Despite this, several participants demonstrated a basic awareness of emotional intelligence as involving emotional awareness and regulation, providing firm ground for deeper exploration.</w:t>
      </w:r>
    </w:p>
    <w:p w14:paraId="00000049" w14:textId="77777777" w:rsidR="008E5FB7" w:rsidRDefault="00305BB6">
      <w:pPr>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Participants were further requested to name specific EI competencies (skills) that are necessary for effectively managing learner discipline. The findings revealed that a significant number of teachers had challenges in pinpointing the exact EI competencies, suggesting that the concept is fairly new to them. However, having explored the concept further with the participants, self-awareness, self-regulation, and empathy were cited prominently. Teachers observed that it was important for teacher to understand their own strengths and weaknesses fully to utilise their strengths and be cautious of their weaknesses when dealing with cases of learner misconduct. Teacher 3 argued that, </w:t>
      </w:r>
      <w:r>
        <w:rPr>
          <w:rFonts w:ascii="Times New Roman" w:eastAsia="Times New Roman" w:hAnsi="Times New Roman" w:cs="Times New Roman"/>
          <w:i/>
          <w:iCs/>
          <w:sz w:val="24"/>
          <w:szCs w:val="24"/>
        </w:rPr>
        <w:t xml:space="preserve">“First, we have to be aware of ourselves, yes ….self-awareness. Then </w:t>
      </w:r>
      <w:r>
        <w:rPr>
          <w:rFonts w:ascii="Times New Roman" w:eastAsia="Times New Roman" w:hAnsi="Times New Roman" w:cs="Times New Roman"/>
          <w:i/>
          <w:iCs/>
          <w:sz w:val="24"/>
          <w:szCs w:val="24"/>
        </w:rPr>
        <w:lastRenderedPageBreak/>
        <w:t>once you can do that, you should also have an awareness of how your students are, such that when a situation arises, you will be able to respond appropriately, without making things worse.”</w:t>
      </w:r>
      <w:r>
        <w:rPr>
          <w:rFonts w:ascii="Times New Roman" w:eastAsia="Times New Roman" w:hAnsi="Times New Roman" w:cs="Times New Roman"/>
          <w:sz w:val="24"/>
          <w:szCs w:val="24"/>
        </w:rPr>
        <w:t xml:space="preserve"> Similarly, Teacher 7 remarked, </w:t>
      </w:r>
      <w:r>
        <w:rPr>
          <w:rFonts w:ascii="Times New Roman" w:eastAsia="Times New Roman" w:hAnsi="Times New Roman" w:cs="Times New Roman"/>
          <w:i/>
          <w:iCs/>
          <w:sz w:val="24"/>
          <w:szCs w:val="24"/>
        </w:rPr>
        <w:t xml:space="preserve">“I think self-awareness should be the first one, because once you are aware of what will trigger your own emotions, you are likely to respond better.” </w:t>
      </w:r>
      <w:r>
        <w:rPr>
          <w:rFonts w:ascii="Times New Roman" w:eastAsia="Times New Roman" w:hAnsi="Times New Roman" w:cs="Times New Roman"/>
          <w:sz w:val="24"/>
          <w:szCs w:val="24"/>
        </w:rPr>
        <w:t>Self-regulation, which is synonymous with self-control, was viewed as particularly vital in helping the teacher to restrain themselves in the midst of provocation and be able to cool down emotions and handle matters without resorting to disproportionate reaction. Teacher 6 suggested,</w:t>
      </w:r>
      <w:r>
        <w:rPr>
          <w:rFonts w:ascii="Times New Roman" w:eastAsia="Times New Roman" w:hAnsi="Times New Roman" w:cs="Times New Roman"/>
          <w:i/>
          <w:iCs/>
          <w:sz w:val="24"/>
          <w:szCs w:val="24"/>
        </w:rPr>
        <w:t xml:space="preserve"> “I think it is self-regulation because you need to make sure that you intervene appropriately without losing control of your emotions.” </w:t>
      </w:r>
      <w:r>
        <w:rPr>
          <w:rFonts w:ascii="Times New Roman" w:eastAsia="Times New Roman" w:hAnsi="Times New Roman" w:cs="Times New Roman"/>
          <w:sz w:val="24"/>
          <w:szCs w:val="24"/>
        </w:rPr>
        <w:t>Empathy was slightly cited in the context of dealing with aggrieved parents. Teacher 8 mentioned that, “</w:t>
      </w:r>
      <w:r>
        <w:rPr>
          <w:rFonts w:ascii="Times New Roman" w:eastAsia="Times New Roman" w:hAnsi="Times New Roman" w:cs="Times New Roman"/>
          <w:i/>
          <w:iCs/>
          <w:sz w:val="24"/>
          <w:szCs w:val="24"/>
        </w:rPr>
        <w:t xml:space="preserve">With empathy, you find that it's more with the parents than with the learners, because most people who give big problems are parents who would come to shout at you. You, you just try to maintain the cool, making sure that things don't get out of hand. Then, for the learners, empathy, we always try to do it, but it has been abused, and we find ourselves stopping it.” </w:t>
      </w:r>
      <w:r>
        <w:rPr>
          <w:rFonts w:ascii="Times New Roman" w:eastAsia="Times New Roman" w:hAnsi="Times New Roman" w:cs="Times New Roman"/>
          <w:sz w:val="24"/>
          <w:szCs w:val="24"/>
        </w:rPr>
        <w:t>Interestingly, the context of ‘maintaining the cool’ in which empathy has been used by the participant points directly to self-regulation. It is also worth noting that the teacher admitted to purposely avoiding the use of empathy when dealing with learners on account that being empathetic has been taken advantage of. Such statements, coupled with the failure to mention competencies like social skills are tend to strongly suggest that teachers have a shallow understanding of EI competencies.</w:t>
      </w:r>
      <w:r>
        <w:rPr>
          <w:rFonts w:ascii="Times New Roman" w:eastAsia="Times New Roman" w:hAnsi="Times New Roman" w:cs="Times New Roman"/>
          <w:i/>
          <w:iCs/>
          <w:sz w:val="24"/>
          <w:szCs w:val="24"/>
        </w:rPr>
        <w:t xml:space="preserve">  </w:t>
      </w:r>
    </w:p>
    <w:p w14:paraId="0000004A"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discusses the findings of the study. The discussion brings together the views of participants, literature, and aspects of the theoretical framework. The section is organised according to research themes that seek to provide answers to the sub-questions that guide the study. Under each theme, the views of participants are presented in summary and supported by one or two verbatim excerpts. After this, a discussion of the extent to which the views expressed are in sync with the literature. Participants’ views about the use of emotional intelligence by teachers in managing learner discipline in Mbabane Urban Primary schools are presented and justified.</w:t>
      </w:r>
    </w:p>
    <w:p w14:paraId="0000004B" w14:textId="77777777" w:rsidR="008E5FB7" w:rsidRDefault="00305BB6">
      <w:pPr>
        <w:jc w:val="both"/>
        <w:rPr>
          <w:rFonts w:ascii="Times New Roman" w:eastAsia="Times New Roman" w:hAnsi="Times New Roman" w:cs="Times New Roman"/>
          <w:b/>
          <w:bCs/>
          <w:sz w:val="24"/>
          <w:szCs w:val="24"/>
        </w:rPr>
      </w:pPr>
      <w:bookmarkStart w:id="2" w:name="_heading=h.jsorl6ivfr3v" w:colFirst="0" w:colLast="0"/>
      <w:bookmarkEnd w:id="2"/>
      <w:r>
        <w:rPr>
          <w:rFonts w:ascii="Times New Roman" w:eastAsia="Times New Roman" w:hAnsi="Times New Roman" w:cs="Times New Roman"/>
          <w:b/>
          <w:bCs/>
          <w:sz w:val="24"/>
          <w:szCs w:val="24"/>
        </w:rPr>
        <w:t>Teachers’ Understanding of Emotional Intelligence (EI)</w:t>
      </w:r>
    </w:p>
    <w:p w14:paraId="0000004C"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revealed significant variations in teachers’ understanding of emotional intelligence, with responses ranging from complete unfamiliarity and misconceptions to a basic awareness of the concept. While a minority of teachers accurately described EI as the ability to recognize, control, and understand emotions in oneself and others, the majority demonstrated limited knowledge of the specific competencies that constitute EI. For example, some participants stated, “</w:t>
      </w:r>
      <w:r>
        <w:rPr>
          <w:rFonts w:ascii="Times New Roman" w:eastAsia="Times New Roman" w:hAnsi="Times New Roman" w:cs="Times New Roman"/>
          <w:i/>
          <w:iCs/>
          <w:sz w:val="24"/>
          <w:szCs w:val="24"/>
        </w:rPr>
        <w:t>I am hearing this term for the first time,”</w:t>
      </w:r>
      <w:r>
        <w:rPr>
          <w:rFonts w:ascii="Times New Roman" w:eastAsia="Times New Roman" w:hAnsi="Times New Roman" w:cs="Times New Roman"/>
          <w:sz w:val="24"/>
          <w:szCs w:val="24"/>
        </w:rPr>
        <w:t xml:space="preserve"> while others confused EI with subject matter instruction, indicating a shallow grasp of the concept. This finding highlights a critical gap in teacher knowledge, suggesting an urgent need for comprehensive training and capacity-building concerning EI within the educational context.</w:t>
      </w:r>
    </w:p>
    <w:p w14:paraId="0000004D"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in sync with existing literature, which posits that understanding emotional intelligence is foundational to its effective application in classroom management (</w:t>
      </w:r>
      <w:proofErr w:type="spellStart"/>
      <w:r>
        <w:rPr>
          <w:rFonts w:ascii="Times New Roman" w:eastAsia="Times New Roman" w:hAnsi="Times New Roman" w:cs="Times New Roman"/>
          <w:sz w:val="24"/>
          <w:szCs w:val="24"/>
        </w:rPr>
        <w:t>Maamari</w:t>
      </w:r>
      <w:proofErr w:type="spellEnd"/>
      <w:r>
        <w:rPr>
          <w:rFonts w:ascii="Times New Roman" w:eastAsia="Times New Roman" w:hAnsi="Times New Roman" w:cs="Times New Roman"/>
          <w:sz w:val="24"/>
          <w:szCs w:val="24"/>
        </w:rPr>
        <w:t xml:space="preserve">, 2019; Matthews, 2020). Matthews (2020) argues that teachers’ ability to regulate their own emotions and those of their learners is essential for promoting positive learning environments, yet many teacher </w:t>
      </w:r>
      <w:r>
        <w:rPr>
          <w:rFonts w:ascii="Times New Roman" w:eastAsia="Times New Roman" w:hAnsi="Times New Roman" w:cs="Times New Roman"/>
          <w:sz w:val="24"/>
          <w:szCs w:val="24"/>
        </w:rPr>
        <w:lastRenderedPageBreak/>
        <w:t xml:space="preserve">training programmes seldom cover EI competencies, leaving educators ill-prepared. Similarly, </w:t>
      </w:r>
      <w:proofErr w:type="spellStart"/>
      <w:r>
        <w:rPr>
          <w:rFonts w:ascii="Times New Roman" w:eastAsia="Times New Roman" w:hAnsi="Times New Roman" w:cs="Times New Roman"/>
          <w:sz w:val="24"/>
          <w:szCs w:val="24"/>
        </w:rPr>
        <w:t>Madallah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Sachit</w:t>
      </w:r>
      <w:proofErr w:type="spellEnd"/>
      <w:r>
        <w:rPr>
          <w:rFonts w:ascii="Times New Roman" w:eastAsia="Times New Roman" w:hAnsi="Times New Roman" w:cs="Times New Roman"/>
          <w:sz w:val="24"/>
          <w:szCs w:val="24"/>
        </w:rPr>
        <w:t xml:space="preserve"> (2021) found that a large proportion of teachers possess a poor understanding of EI, largely due to the absence of EI components in teacher education curricula. This corroborates the current study’s findings and underscores the widespread nature of this knowledge gap.</w:t>
      </w:r>
    </w:p>
    <w:p w14:paraId="0000004E"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 theoretical perspective, this finding augurs well with Gardner’s (1983) theory of multiple intelligences, which includes interpersonal and intrapersonal intelligences as key facets closely related to emotional intelligence (Valente et al., 2018). The limited understanding among teachers reflects a lack of development in these intelligences, which are crucial for effective teacher-student interactions and discipline management. Furthermore, Goleman’s (1995) mixed model of EI, which identifies self-awareness, self-regulation, motivation, empathy, and social skills as core competencies, provides a framework to understand the gaps in teachers’ EI knowledge. The apparent absence of social skills in teachers’ conceptualisations of EI in this study further highlights a partial understanding inconsistent with Goleman’s comprehensive model.</w:t>
      </w:r>
    </w:p>
    <w:p w14:paraId="0000004F"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disparities between the study findings and the ideal described in the literature may be attributed to contextual factors specific to Eswatini, including limited access to professional development and insufficient integration of EI training in teacher education. This gap calls for targeted interventions to equip teachers with a fuller understanding of emotional intelligence, thereby enabling more effective management of learner discipline. In the main, the study’s findings confirm that while some teachers have a foundational awareness of emotional intelligence, significant gaps in understanding persist. These gaps limit teachers’ ability to harness EI effectively in classroom discipline. Therefore, enhancing teachers’ EI knowledge through curriculum reforms and professional development is imperative to enhance positive behavioural outcomes and supportive learning environments.</w:t>
      </w:r>
    </w:p>
    <w:p w14:paraId="00000050" w14:textId="779120F0" w:rsidR="008E5FB7" w:rsidRDefault="00305BB6">
      <w:pPr>
        <w:jc w:val="both"/>
        <w:rPr>
          <w:rFonts w:ascii="Times New Roman" w:eastAsia="Times New Roman" w:hAnsi="Times New Roman" w:cs="Times New Roman"/>
          <w:b/>
          <w:bCs/>
          <w:sz w:val="24"/>
          <w:szCs w:val="24"/>
        </w:rPr>
      </w:pPr>
      <w:bookmarkStart w:id="3" w:name="_heading=h.qwcicmq53xqp" w:colFirst="0" w:colLast="0"/>
      <w:bookmarkEnd w:id="3"/>
      <w:r>
        <w:rPr>
          <w:rFonts w:ascii="Times New Roman" w:eastAsia="Times New Roman" w:hAnsi="Times New Roman" w:cs="Times New Roman"/>
          <w:b/>
          <w:bCs/>
          <w:sz w:val="24"/>
          <w:szCs w:val="24"/>
        </w:rPr>
        <w:t>Emotional Intelligence competencies perceived as most effective for managing learner discipline</w:t>
      </w:r>
    </w:p>
    <w:p w14:paraId="00000051"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reported that participants perceive self-awareness, self-regulation, and empathy as the most critical emotional intelligence competencies necessary for effectively managing learner discipline. Participants emphasized the importance of teachers understanding their own emotions and triggers to avoid escalating conflict situations, with self-regulation described as the ability to maintain composure and intervene appropriately without losing control. Empathy was highlighted as vital for relating to learners' and parents' emotions, thus fostering understanding and cooperation.</w:t>
      </w:r>
    </w:p>
    <w:p w14:paraId="00000052"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instance, one teacher remarked, </w:t>
      </w:r>
      <w:r>
        <w:rPr>
          <w:rFonts w:ascii="Times New Roman" w:eastAsia="Times New Roman" w:hAnsi="Times New Roman" w:cs="Times New Roman"/>
          <w:i/>
          <w:iCs/>
          <w:sz w:val="24"/>
          <w:szCs w:val="24"/>
        </w:rPr>
        <w:t xml:space="preserve">“First, we have to be aware of ourselves… self-awareness,” </w:t>
      </w:r>
      <w:r>
        <w:rPr>
          <w:rFonts w:ascii="Times New Roman" w:eastAsia="Times New Roman" w:hAnsi="Times New Roman" w:cs="Times New Roman"/>
          <w:sz w:val="24"/>
          <w:szCs w:val="24"/>
        </w:rPr>
        <w:t>while another emphasized</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 think it is self-regulation because you need to make sure that you intervene appropriately without losing control of your emotions.”</w:t>
      </w:r>
      <w:r>
        <w:rPr>
          <w:rFonts w:ascii="Times New Roman" w:eastAsia="Times New Roman" w:hAnsi="Times New Roman" w:cs="Times New Roman"/>
          <w:sz w:val="24"/>
          <w:szCs w:val="24"/>
        </w:rPr>
        <w:t xml:space="preserve"> Much as empathy was less frequently cited, it was noted as crucial when engaging with aggrieved parents and learners, despite some teachers expressing caution due to its potential misuse.</w:t>
      </w:r>
    </w:p>
    <w:p w14:paraId="00000053"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These findings are consistent with the existing literature, which identifies these competencies as foundational to emotional intelligence in educational settings. Goleman’s (1995) mixed model of EI, extensively discussed in the literature review, underscores self-awareness, self-regulation, and empathy as core elements that enable individuals to manage their own emotions and understand others’ feelings, thereby facilitating positive interpersonal interactions. </w:t>
      </w: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et al. (2013) also affirm that self-awareness and self-regulation empower teachers to respond thoughtfully to students’ behaviours, while empathy fosters a supportive and respectful classroom atmosphere.</w:t>
      </w:r>
    </w:p>
    <w:p w14:paraId="00000054"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Bar-On (1997) Emotional Quotient Inventory highlights similar dimensions, pinpointing self-perception, stress management, and interpersonal skills as key to effective emotional functioning. The study’s findings resonate with these theoretical constructs, underscoring the relevance of these EI competencies in the context of learner discipline. However, the study also revealed a notable gap in teachers’ acknowledgment of social skills, another important EI competency according to Goleman and Bar-On, which includes communication, conflict management, and collaboration (Valente et al., 2018). This omission suggests a partial understanding of EI, which may limit teachers’ ability to fully make use of emotional intelligence in managing classroom dynamics.</w:t>
      </w:r>
    </w:p>
    <w:p w14:paraId="00000055"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discrepancy between the comprehensive EI models in literature and the competencies emphasized by participants could be explained by the limited professional development and training in EI noted in the study context. This gap reinforces the need for targeted training programs that expand teachers’ awareness and application of the full range of EI competencies, including social skills, to enhance their discipline management capabilities. Overall, the study confirms that self-awareness, self-regulation, and empathy are perceived as the most effective emotional intelligence competencies for managing learner discipline. These competencies align well with prominent EI theories and literature; however, enhancing teachers’ understanding and practice of social skills is essential for a more holistic and effective application of emotional intelligence in schools.</w:t>
      </w:r>
    </w:p>
    <w:p w14:paraId="00000056"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00000057"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the study revealed that teachers in Mbabane primary schools possess varying levels of understanding of Emotional Intelligence (EI), with many recognising its significance in shaping positive learner behaviour and promoting effective discipline. Key EI competencies such as self-awareness, empathy, self-regulation, and social skills were identified as particularly valuable in managing classroom discipline, as they enable teachers to respond calmly to learners’ misbehaviour, foster respectful relationships, and create emotionally supportive learning environments. The study established that emotionally intelligent teachers are better equipped to handle disciplinary challenges constructively, reducing the need for punitive measures and promoting a culture of mutual respect. These findings underscore the importance of integrating EI training into teacher professional development programmes to enhance educators’ capacity for emotional management, thereby contributing to more harmonious, disciplined, and productive school environments.</w:t>
      </w:r>
    </w:p>
    <w:p w14:paraId="00000058" w14:textId="77777777" w:rsidR="008E5FB7" w:rsidRDefault="00305BB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Recommendations</w:t>
      </w:r>
    </w:p>
    <w:p w14:paraId="00000059" w14:textId="7777777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study’s findings, it is recommended that the Ministry of Education and Training in Eswatini, together with school administrators, prioritise the integration of Emotional Intelligence (EI) training into both pre-service and in-service teacher development programmes. Such training should focus on enhancing teachers’ competencies in self-awareness, empathy, self-regulation, and interpersonal skills to promote positive learner discipline and improve classroom relationships. Schools should also establish supportive structures, such as mentorship programmes and peer learning forums, to enable continuous reflection and sharing of best practices in managing learner behaviour through emotionally intelligent approaches. Furthermore, policy frameworks on discipline should be reviewed to emphasise restorative and emotionally guided strategies rather than punitive disciplinary methods, ensuring that EI becomes an essential component of effective teaching and holistic learner development.</w:t>
      </w:r>
    </w:p>
    <w:p w14:paraId="0000005A" w14:textId="77777777" w:rsidR="008E5FB7" w:rsidRDefault="00305BB6">
      <w:pPr>
        <w:jc w:val="both"/>
        <w:rPr>
          <w:rFonts w:ascii="Times New Roman" w:eastAsia="Times New Roman" w:hAnsi="Times New Roman" w:cs="Times New Roman"/>
          <w:b/>
          <w:bCs/>
          <w:sz w:val="24"/>
          <w:szCs w:val="24"/>
        </w:rPr>
      </w:pPr>
      <w:bookmarkStart w:id="4" w:name="_heading=h.9829mkat8m4u" w:colFirst="0" w:colLast="0"/>
      <w:bookmarkEnd w:id="4"/>
      <w:r>
        <w:rPr>
          <w:rFonts w:ascii="Times New Roman" w:eastAsia="Times New Roman" w:hAnsi="Times New Roman" w:cs="Times New Roman"/>
          <w:b/>
          <w:bCs/>
          <w:sz w:val="24"/>
          <w:szCs w:val="24"/>
        </w:rPr>
        <w:t>References</w:t>
      </w:r>
    </w:p>
    <w:p w14:paraId="0000005B" w14:textId="3721997D"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Assali</w:t>
      </w:r>
      <w:proofErr w:type="spellEnd"/>
      <w:r>
        <w:rPr>
          <w:rFonts w:ascii="Times New Roman" w:eastAsia="Times New Roman" w:hAnsi="Times New Roman" w:cs="Times New Roman"/>
          <w:sz w:val="24"/>
          <w:szCs w:val="24"/>
        </w:rPr>
        <w:t xml:space="preserve">, A. M., and </w:t>
      </w:r>
      <w:proofErr w:type="spellStart"/>
      <w:r>
        <w:rPr>
          <w:rFonts w:ascii="Times New Roman" w:eastAsia="Times New Roman" w:hAnsi="Times New Roman" w:cs="Times New Roman"/>
          <w:sz w:val="24"/>
          <w:szCs w:val="24"/>
        </w:rPr>
        <w:t>Riskus</w:t>
      </w:r>
      <w:proofErr w:type="spellEnd"/>
      <w:r>
        <w:rPr>
          <w:rFonts w:ascii="Times New Roman" w:eastAsia="Times New Roman" w:hAnsi="Times New Roman" w:cs="Times New Roman"/>
          <w:sz w:val="24"/>
          <w:szCs w:val="24"/>
        </w:rPr>
        <w:t xml:space="preserve">, A. (2023). Review of literature on teacher emotional intelligence and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its impact on student-teacher rapport. </w:t>
      </w:r>
      <w:r>
        <w:rPr>
          <w:rFonts w:ascii="Times New Roman" w:eastAsia="Times New Roman" w:hAnsi="Times New Roman" w:cs="Times New Roman"/>
          <w:i/>
          <w:iCs/>
          <w:sz w:val="24"/>
          <w:szCs w:val="24"/>
        </w:rPr>
        <w:t>Migration Letters</w:t>
      </w:r>
      <w:r>
        <w:rPr>
          <w:rFonts w:ascii="Times New Roman" w:eastAsia="Times New Roman" w:hAnsi="Times New Roman" w:cs="Times New Roman"/>
          <w:sz w:val="24"/>
          <w:szCs w:val="24"/>
        </w:rPr>
        <w:t xml:space="preserve">, 20(S1), 605-628. </w:t>
      </w:r>
      <w:r w:rsidR="007421B2">
        <w:rPr>
          <w:rFonts w:ascii="Times New Roman" w:eastAsia="Times New Roman" w:hAnsi="Times New Roman" w:cs="Times New Roman"/>
          <w:sz w:val="24"/>
          <w:szCs w:val="24"/>
        </w:rPr>
        <w:tab/>
      </w:r>
      <w:hyperlink r:id="rId5">
        <w:r>
          <w:rPr>
            <w:rFonts w:ascii="Times New Roman" w:eastAsia="Times New Roman" w:hAnsi="Times New Roman" w:cs="Times New Roman"/>
            <w:color w:val="0563C1"/>
            <w:sz w:val="24"/>
            <w:szCs w:val="24"/>
            <w:u w:val="single"/>
          </w:rPr>
          <w:t>https://www.migrationletters.com</w:t>
        </w:r>
      </w:hyperlink>
    </w:p>
    <w:p w14:paraId="0000005C" w14:textId="5C8DFADF"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Boehm, A., Brand, L., &amp; Van der Merwe, A. (2020). Restorative justice and emotional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intelligence in South African schools: A review of current practices.</w:t>
      </w:r>
      <w:r>
        <w:rPr>
          <w:rFonts w:ascii="Times New Roman" w:eastAsia="Times New Roman" w:hAnsi="Times New Roman" w:cs="Times New Roman"/>
          <w:i/>
          <w:iCs/>
          <w:sz w:val="24"/>
          <w:szCs w:val="24"/>
        </w:rPr>
        <w:t xml:space="preserve"> South African </w:t>
      </w:r>
      <w:r w:rsidR="007421B2">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Journal of Education,</w:t>
      </w:r>
      <w:r>
        <w:rPr>
          <w:rFonts w:ascii="Times New Roman" w:eastAsia="Times New Roman" w:hAnsi="Times New Roman" w:cs="Times New Roman"/>
          <w:sz w:val="24"/>
          <w:szCs w:val="24"/>
        </w:rPr>
        <w:t xml:space="preserve"> 40(2), 1-9.</w:t>
      </w:r>
    </w:p>
    <w:p w14:paraId="0000005D" w14:textId="30481799"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Choongwa</w:t>
      </w:r>
      <w:proofErr w:type="spellEnd"/>
      <w:r>
        <w:rPr>
          <w:rFonts w:ascii="Times New Roman" w:eastAsia="Times New Roman" w:hAnsi="Times New Roman" w:cs="Times New Roman"/>
          <w:sz w:val="24"/>
          <w:szCs w:val="24"/>
        </w:rPr>
        <w:t xml:space="preserve">, G. H. (2018). </w:t>
      </w:r>
      <w:r>
        <w:rPr>
          <w:rFonts w:ascii="Times New Roman" w:eastAsia="Times New Roman" w:hAnsi="Times New Roman" w:cs="Times New Roman"/>
          <w:i/>
          <w:iCs/>
          <w:sz w:val="24"/>
          <w:szCs w:val="24"/>
        </w:rPr>
        <w:t xml:space="preserve">Fundamentals of Applied Research Methodology: A Complete Guide </w:t>
      </w:r>
      <w:r w:rsidR="007421B2">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for Scholars and Researchers in Social Sciences</w:t>
      </w:r>
      <w:r>
        <w:rPr>
          <w:rFonts w:ascii="Times New Roman" w:eastAsia="Times New Roman" w:hAnsi="Times New Roman" w:cs="Times New Roman"/>
          <w:sz w:val="24"/>
          <w:szCs w:val="24"/>
        </w:rPr>
        <w:t xml:space="preserve">. Mbabane: Southern African Research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Foundation for Economic Development.</w:t>
      </w:r>
    </w:p>
    <w:p w14:paraId="0000005E" w14:textId="11AE55BD"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Collie, R. J., </w:t>
      </w:r>
      <w:proofErr w:type="spellStart"/>
      <w:r>
        <w:rPr>
          <w:rFonts w:ascii="Times New Roman" w:eastAsia="Times New Roman" w:hAnsi="Times New Roman" w:cs="Times New Roman"/>
          <w:sz w:val="24"/>
          <w:szCs w:val="24"/>
        </w:rPr>
        <w:t>Shapka</w:t>
      </w:r>
      <w:proofErr w:type="spellEnd"/>
      <w:r>
        <w:rPr>
          <w:rFonts w:ascii="Times New Roman" w:eastAsia="Times New Roman" w:hAnsi="Times New Roman" w:cs="Times New Roman"/>
          <w:sz w:val="24"/>
          <w:szCs w:val="24"/>
        </w:rPr>
        <w:t xml:space="preserve">, Jennifer D., Nancy P. E., &amp; Martin, A. J. (2015). Teachers' beliefs about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social-emotional learning: Identifying teacher profiles and their relations with job stress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and satisfaction. </w:t>
      </w:r>
      <w:r>
        <w:rPr>
          <w:rFonts w:ascii="Times New Roman" w:eastAsia="Times New Roman" w:hAnsi="Times New Roman" w:cs="Times New Roman"/>
          <w:i/>
          <w:iCs/>
          <w:sz w:val="24"/>
          <w:szCs w:val="24"/>
        </w:rPr>
        <w:t>Learning and Instruction</w:t>
      </w:r>
      <w:r>
        <w:rPr>
          <w:rFonts w:ascii="Times New Roman" w:eastAsia="Times New Roman" w:hAnsi="Times New Roman" w:cs="Times New Roman"/>
          <w:sz w:val="24"/>
          <w:szCs w:val="24"/>
        </w:rPr>
        <w:t xml:space="preserve"> 39, 148-157.</w:t>
      </w:r>
    </w:p>
    <w:p w14:paraId="0000005F" w14:textId="0FB8CFD3"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Creswell, J  W., </w:t>
      </w:r>
      <w:proofErr w:type="spellStart"/>
      <w:r>
        <w:rPr>
          <w:rFonts w:ascii="Times New Roman" w:eastAsia="Times New Roman" w:hAnsi="Times New Roman" w:cs="Times New Roman"/>
          <w:sz w:val="24"/>
          <w:szCs w:val="24"/>
        </w:rPr>
        <w:t>Ebersohn</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Eloff</w:t>
      </w:r>
      <w:proofErr w:type="spellEnd"/>
      <w:r>
        <w:rPr>
          <w:rFonts w:ascii="Times New Roman" w:eastAsia="Times New Roman" w:hAnsi="Times New Roman" w:cs="Times New Roman"/>
          <w:sz w:val="24"/>
          <w:szCs w:val="24"/>
        </w:rPr>
        <w:t xml:space="preserve">, R., Ferreira, N. V., </w:t>
      </w:r>
      <w:proofErr w:type="spellStart"/>
      <w:r>
        <w:rPr>
          <w:rFonts w:ascii="Times New Roman" w:eastAsia="Times New Roman" w:hAnsi="Times New Roman" w:cs="Times New Roman"/>
          <w:sz w:val="24"/>
          <w:szCs w:val="24"/>
        </w:rPr>
        <w:t>Ivankova</w:t>
      </w:r>
      <w:proofErr w:type="spellEnd"/>
      <w:r>
        <w:rPr>
          <w:rFonts w:ascii="Times New Roman" w:eastAsia="Times New Roman" w:hAnsi="Times New Roman" w:cs="Times New Roman"/>
          <w:sz w:val="24"/>
          <w:szCs w:val="24"/>
        </w:rPr>
        <w:t xml:space="preserve">, J. D., Jansen, J., </w:t>
      </w:r>
      <w:proofErr w:type="spellStart"/>
      <w:r>
        <w:rPr>
          <w:rFonts w:ascii="Times New Roman" w:eastAsia="Times New Roman" w:hAnsi="Times New Roman" w:cs="Times New Roman"/>
          <w:sz w:val="24"/>
          <w:szCs w:val="24"/>
        </w:rPr>
        <w:t>Nieuwenhuis</w:t>
      </w:r>
      <w:proofErr w:type="spellEnd"/>
      <w:r>
        <w:rPr>
          <w:rFonts w:ascii="Times New Roman" w:eastAsia="Times New Roman" w:hAnsi="Times New Roman" w:cs="Times New Roman"/>
          <w:sz w:val="24"/>
          <w:szCs w:val="24"/>
        </w:rPr>
        <w:t xml:space="preserve">,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J., </w:t>
      </w:r>
      <w:proofErr w:type="spellStart"/>
      <w:r>
        <w:rPr>
          <w:rFonts w:ascii="Times New Roman" w:eastAsia="Times New Roman" w:hAnsi="Times New Roman" w:cs="Times New Roman"/>
          <w:sz w:val="24"/>
          <w:szCs w:val="24"/>
        </w:rPr>
        <w:t>Pieterson</w:t>
      </w:r>
      <w:proofErr w:type="spellEnd"/>
      <w:r>
        <w:rPr>
          <w:rFonts w:ascii="Times New Roman" w:eastAsia="Times New Roman" w:hAnsi="Times New Roman" w:cs="Times New Roman"/>
          <w:sz w:val="24"/>
          <w:szCs w:val="24"/>
        </w:rPr>
        <w:t xml:space="preserve">, V. L, and Plano, C (2016). </w:t>
      </w:r>
      <w:r>
        <w:rPr>
          <w:rFonts w:ascii="Times New Roman" w:eastAsia="Times New Roman" w:hAnsi="Times New Roman" w:cs="Times New Roman"/>
          <w:i/>
          <w:iCs/>
          <w:sz w:val="24"/>
          <w:szCs w:val="24"/>
        </w:rPr>
        <w:t>First Steps in Research.</w:t>
      </w:r>
      <w:r>
        <w:rPr>
          <w:rFonts w:ascii="Times New Roman" w:eastAsia="Times New Roman" w:hAnsi="Times New Roman" w:cs="Times New Roman"/>
          <w:sz w:val="24"/>
          <w:szCs w:val="24"/>
        </w:rPr>
        <w:t xml:space="preserve"> Pretoria: Van Schaik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Publishers.</w:t>
      </w:r>
    </w:p>
    <w:p w14:paraId="00000060" w14:textId="400983A1"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Creswell, J.W. (2014). </w:t>
      </w:r>
      <w:r>
        <w:rPr>
          <w:rFonts w:ascii="Times New Roman" w:eastAsia="Times New Roman" w:hAnsi="Times New Roman" w:cs="Times New Roman"/>
          <w:i/>
          <w:iCs/>
          <w:sz w:val="24"/>
          <w:szCs w:val="24"/>
        </w:rPr>
        <w:t xml:space="preserve">Research Design: Qualitative, Quantitative, and Mixed Methods </w:t>
      </w:r>
      <w:r w:rsidR="007421B2">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Approaches</w:t>
      </w:r>
      <w:r>
        <w:rPr>
          <w:rFonts w:ascii="Times New Roman" w:eastAsia="Times New Roman" w:hAnsi="Times New Roman" w:cs="Times New Roman"/>
          <w:sz w:val="24"/>
          <w:szCs w:val="24"/>
        </w:rPr>
        <w:t>. California: SAGE Publications, Inc.</w:t>
      </w:r>
    </w:p>
    <w:p w14:paraId="00000061" w14:textId="480B973F" w:rsidR="008E5FB7" w:rsidRDefault="00305BB6">
      <w:pPr>
        <w:jc w:val="both"/>
        <w:rPr>
          <w:rFonts w:ascii="Times New Roman" w:eastAsia="Times New Roman" w:hAnsi="Times New Roman" w:cs="Times New Roman"/>
          <w:sz w:val="24"/>
          <w:szCs w:val="24"/>
        </w:rPr>
      </w:pPr>
      <w:bookmarkStart w:id="5" w:name="_heading=h.sqis5b4f4l3o" w:colFirst="0" w:colLast="0"/>
      <w:bookmarkEnd w:id="5"/>
      <w:r>
        <w:rPr>
          <w:rFonts w:ascii="Times New Roman" w:eastAsia="Times New Roman" w:hAnsi="Times New Roman" w:cs="Times New Roman"/>
          <w:sz w:val="24"/>
          <w:szCs w:val="24"/>
        </w:rPr>
        <w:t xml:space="preserve">De </w:t>
      </w:r>
      <w:proofErr w:type="spellStart"/>
      <w:r>
        <w:rPr>
          <w:rFonts w:ascii="Times New Roman" w:eastAsia="Times New Roman" w:hAnsi="Times New Roman" w:cs="Times New Roman"/>
          <w:sz w:val="24"/>
          <w:szCs w:val="24"/>
        </w:rPr>
        <w:t>Vos</w:t>
      </w:r>
      <w:proofErr w:type="spellEnd"/>
      <w:r>
        <w:rPr>
          <w:rFonts w:ascii="Times New Roman" w:eastAsia="Times New Roman" w:hAnsi="Times New Roman" w:cs="Times New Roman"/>
          <w:sz w:val="24"/>
          <w:szCs w:val="24"/>
        </w:rPr>
        <w:t xml:space="preserve"> A.S, </w:t>
      </w:r>
      <w:proofErr w:type="spellStart"/>
      <w:r>
        <w:rPr>
          <w:rFonts w:ascii="Times New Roman" w:eastAsia="Times New Roman" w:hAnsi="Times New Roman" w:cs="Times New Roman"/>
          <w:sz w:val="24"/>
          <w:szCs w:val="24"/>
        </w:rPr>
        <w:t>Strydom</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Fouche</w:t>
      </w:r>
      <w:proofErr w:type="spellEnd"/>
      <w:r>
        <w:rPr>
          <w:rFonts w:ascii="Times New Roman" w:eastAsia="Times New Roman" w:hAnsi="Times New Roman" w:cs="Times New Roman"/>
          <w:sz w:val="24"/>
          <w:szCs w:val="24"/>
        </w:rPr>
        <w:t xml:space="preserve"> C.B, and </w:t>
      </w:r>
      <w:proofErr w:type="spellStart"/>
      <w:r>
        <w:rPr>
          <w:rFonts w:ascii="Times New Roman" w:eastAsia="Times New Roman" w:hAnsi="Times New Roman" w:cs="Times New Roman"/>
          <w:sz w:val="24"/>
          <w:szCs w:val="24"/>
        </w:rPr>
        <w:t>Delport</w:t>
      </w:r>
      <w:proofErr w:type="spellEnd"/>
      <w:r>
        <w:rPr>
          <w:rFonts w:ascii="Times New Roman" w:eastAsia="Times New Roman" w:hAnsi="Times New Roman" w:cs="Times New Roman"/>
          <w:sz w:val="24"/>
          <w:szCs w:val="24"/>
        </w:rPr>
        <w:t xml:space="preserve"> C.S.L. (2015). </w:t>
      </w:r>
      <w:r>
        <w:rPr>
          <w:rFonts w:ascii="Times New Roman" w:eastAsia="Times New Roman" w:hAnsi="Times New Roman" w:cs="Times New Roman"/>
          <w:i/>
          <w:iCs/>
          <w:sz w:val="24"/>
          <w:szCs w:val="24"/>
        </w:rPr>
        <w:t xml:space="preserve">Research at Grass Roots: For </w:t>
      </w:r>
      <w:r w:rsidR="007421B2">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the Social Sciences and Human Professions.</w:t>
      </w:r>
      <w:r>
        <w:rPr>
          <w:rFonts w:ascii="Times New Roman" w:eastAsia="Times New Roman" w:hAnsi="Times New Roman" w:cs="Times New Roman"/>
          <w:sz w:val="24"/>
          <w:szCs w:val="24"/>
        </w:rPr>
        <w:t xml:space="preserve"> Pretoria: Van Schaik Publishers.</w:t>
      </w:r>
    </w:p>
    <w:p w14:paraId="00000062" w14:textId="6F21A29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for Education (</w:t>
      </w:r>
      <w:proofErr w:type="spellStart"/>
      <w:r>
        <w:rPr>
          <w:rFonts w:ascii="Times New Roman" w:eastAsia="Times New Roman" w:hAnsi="Times New Roman" w:cs="Times New Roman"/>
          <w:sz w:val="24"/>
          <w:szCs w:val="24"/>
        </w:rPr>
        <w:t>DfE</w:t>
      </w:r>
      <w:proofErr w:type="spellEnd"/>
      <w:r>
        <w:rPr>
          <w:rFonts w:ascii="Times New Roman" w:eastAsia="Times New Roman" w:hAnsi="Times New Roman" w:cs="Times New Roman"/>
          <w:sz w:val="24"/>
          <w:szCs w:val="24"/>
        </w:rPr>
        <w:t xml:space="preserve">). (2014). Mental health and behaviour in schools: Departmental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advice for school staff. Retrieved from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[gov.uk](</w:t>
      </w:r>
      <w:r w:rsidR="007421B2">
        <w:rPr>
          <w:rFonts w:ascii="Times New Roman" w:eastAsia="Times New Roman" w:hAnsi="Times New Roman" w:cs="Times New Roman"/>
          <w:sz w:val="24"/>
          <w:szCs w:val="24"/>
        </w:rPr>
        <w:tab/>
      </w:r>
      <w:hyperlink r:id="rId6" w:history="1">
        <w:r w:rsidR="007421B2" w:rsidRPr="00131C92">
          <w:rPr>
            <w:rStyle w:val="Hyperlink"/>
            <w:rFonts w:ascii="Times New Roman" w:eastAsia="Times New Roman" w:hAnsi="Times New Roman" w:cs="Times New Roman"/>
            <w:sz w:val="24"/>
            <w:szCs w:val="24"/>
          </w:rPr>
          <w:t>https://www.gov.uk/government/publications/mental-health-and-behaviour-in-</w:t>
        </w:r>
        <w:r w:rsidR="007421B2" w:rsidRPr="00131C92">
          <w:rPr>
            <w:rStyle w:val="Hyperlink"/>
            <w:rFonts w:ascii="Times New Roman" w:eastAsia="Times New Roman" w:hAnsi="Times New Roman" w:cs="Times New Roman"/>
            <w:sz w:val="24"/>
            <w:szCs w:val="24"/>
          </w:rPr>
          <w:tab/>
          <w:t>schools--2</w:t>
        </w:r>
      </w:hyperlink>
      <w:r>
        <w:rPr>
          <w:rFonts w:ascii="Times New Roman" w:eastAsia="Times New Roman" w:hAnsi="Times New Roman" w:cs="Times New Roman"/>
          <w:sz w:val="24"/>
          <w:szCs w:val="24"/>
        </w:rPr>
        <w:t>). Accessed: 20.10.2024.</w:t>
      </w:r>
    </w:p>
    <w:p w14:paraId="00000063" w14:textId="3361D1C9"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Esen-Aygun</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Sahin-Taskin</w:t>
      </w:r>
      <w:proofErr w:type="spellEnd"/>
      <w:r>
        <w:rPr>
          <w:rFonts w:ascii="Times New Roman" w:eastAsia="Times New Roman" w:hAnsi="Times New Roman" w:cs="Times New Roman"/>
          <w:sz w:val="24"/>
          <w:szCs w:val="24"/>
        </w:rPr>
        <w:t xml:space="preserve">, C. (2017). Teachers' views of social-emotional skills and their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perspectives on social-emotional learning programs. </w:t>
      </w:r>
      <w:r>
        <w:rPr>
          <w:rFonts w:ascii="Times New Roman" w:eastAsia="Times New Roman" w:hAnsi="Times New Roman" w:cs="Times New Roman"/>
          <w:i/>
          <w:iCs/>
          <w:sz w:val="24"/>
          <w:szCs w:val="24"/>
        </w:rPr>
        <w:t>Journal of Education and Practice</w:t>
      </w:r>
      <w:r>
        <w:rPr>
          <w:rFonts w:ascii="Times New Roman" w:eastAsia="Times New Roman" w:hAnsi="Times New Roman" w:cs="Times New Roman"/>
          <w:sz w:val="24"/>
          <w:szCs w:val="24"/>
        </w:rPr>
        <w:t xml:space="preserve">,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8(7), 205-215. Retrieved from </w:t>
      </w:r>
      <w:hyperlink r:id="rId7">
        <w:r>
          <w:rPr>
            <w:rFonts w:ascii="Times New Roman" w:eastAsia="Times New Roman" w:hAnsi="Times New Roman" w:cs="Times New Roman"/>
            <w:color w:val="0563C1"/>
            <w:sz w:val="24"/>
            <w:szCs w:val="24"/>
            <w:u w:val="single"/>
          </w:rPr>
          <w:t>http://iiste.org/Journals/index.php/JEP</w:t>
        </w:r>
      </w:hyperlink>
    </w:p>
    <w:p w14:paraId="00000064" w14:textId="4AB9DD7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Etikan</w:t>
      </w:r>
      <w:proofErr w:type="spellEnd"/>
      <w:r>
        <w:rPr>
          <w:rFonts w:ascii="Times New Roman" w:eastAsia="Times New Roman" w:hAnsi="Times New Roman" w:cs="Times New Roman"/>
          <w:sz w:val="24"/>
          <w:szCs w:val="24"/>
        </w:rPr>
        <w:t xml:space="preserve">, I. Musa, S.A., and </w:t>
      </w:r>
      <w:proofErr w:type="spellStart"/>
      <w:r>
        <w:rPr>
          <w:rFonts w:ascii="Times New Roman" w:eastAsia="Times New Roman" w:hAnsi="Times New Roman" w:cs="Times New Roman"/>
          <w:sz w:val="24"/>
          <w:szCs w:val="24"/>
        </w:rPr>
        <w:t>Alkassim</w:t>
      </w:r>
      <w:proofErr w:type="spellEnd"/>
      <w:r>
        <w:rPr>
          <w:rFonts w:ascii="Times New Roman" w:eastAsia="Times New Roman" w:hAnsi="Times New Roman" w:cs="Times New Roman"/>
          <w:sz w:val="24"/>
          <w:szCs w:val="24"/>
        </w:rPr>
        <w:t xml:space="preserve">, R.S (2016) Comparison of Convenience Sampling and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Purposive Sampling. </w:t>
      </w:r>
      <w:r>
        <w:rPr>
          <w:rFonts w:ascii="Times New Roman" w:eastAsia="Times New Roman" w:hAnsi="Times New Roman" w:cs="Times New Roman"/>
          <w:i/>
          <w:iCs/>
          <w:sz w:val="24"/>
          <w:szCs w:val="24"/>
        </w:rPr>
        <w:t>American Journal of Theoretical and Applied Statistics,</w:t>
      </w:r>
      <w:r>
        <w:rPr>
          <w:rFonts w:ascii="Times New Roman" w:eastAsia="Times New Roman" w:hAnsi="Times New Roman" w:cs="Times New Roman"/>
          <w:sz w:val="24"/>
          <w:szCs w:val="24"/>
        </w:rPr>
        <w:t xml:space="preserve"> 5(1):1-4.</w:t>
      </w:r>
    </w:p>
    <w:p w14:paraId="00000065" w14:textId="57720914"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Goleman, D. (2007). </w:t>
      </w:r>
      <w:r>
        <w:rPr>
          <w:rFonts w:ascii="Times New Roman" w:eastAsia="Times New Roman" w:hAnsi="Times New Roman" w:cs="Times New Roman"/>
          <w:i/>
          <w:iCs/>
          <w:sz w:val="24"/>
          <w:szCs w:val="24"/>
        </w:rPr>
        <w:t>Emotional Intelligence (why it can matter more than IQ),</w:t>
      </w:r>
      <w:r>
        <w:rPr>
          <w:rFonts w:ascii="Times New Roman" w:eastAsia="Times New Roman" w:hAnsi="Times New Roman" w:cs="Times New Roman"/>
          <w:sz w:val="24"/>
          <w:szCs w:val="24"/>
        </w:rPr>
        <w:t xml:space="preserve"> (Trans. B. </w:t>
      </w:r>
      <w:r w:rsidR="007421B2">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Seçkin</w:t>
      </w:r>
      <w:proofErr w:type="spellEnd"/>
      <w:r>
        <w:rPr>
          <w:rFonts w:ascii="Times New Roman" w:eastAsia="Times New Roman" w:hAnsi="Times New Roman" w:cs="Times New Roman"/>
          <w:sz w:val="24"/>
          <w:szCs w:val="24"/>
        </w:rPr>
        <w:t xml:space="preserve">), İstanbul: </w:t>
      </w:r>
      <w:proofErr w:type="spellStart"/>
      <w:r>
        <w:rPr>
          <w:rFonts w:ascii="Times New Roman" w:eastAsia="Times New Roman" w:hAnsi="Times New Roman" w:cs="Times New Roman"/>
          <w:sz w:val="24"/>
          <w:szCs w:val="24"/>
        </w:rPr>
        <w:t>Varlık</w:t>
      </w:r>
      <w:proofErr w:type="spellEnd"/>
      <w:r>
        <w:rPr>
          <w:rFonts w:ascii="Times New Roman" w:eastAsia="Times New Roman" w:hAnsi="Times New Roman" w:cs="Times New Roman"/>
          <w:sz w:val="24"/>
          <w:szCs w:val="24"/>
        </w:rPr>
        <w:t xml:space="preserve"> yay.</w:t>
      </w:r>
    </w:p>
    <w:p w14:paraId="00000066" w14:textId="5A538230"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Hoffmann, J. D., Brackett, M.A., Bailey, C.S., and </w:t>
      </w:r>
      <w:proofErr w:type="spellStart"/>
      <w:r>
        <w:rPr>
          <w:rFonts w:ascii="Times New Roman" w:eastAsia="Times New Roman" w:hAnsi="Times New Roman" w:cs="Times New Roman"/>
          <w:sz w:val="24"/>
          <w:szCs w:val="24"/>
        </w:rPr>
        <w:t>Willner</w:t>
      </w:r>
      <w:proofErr w:type="spellEnd"/>
      <w:r>
        <w:rPr>
          <w:rFonts w:ascii="Times New Roman" w:eastAsia="Times New Roman" w:hAnsi="Times New Roman" w:cs="Times New Roman"/>
          <w:sz w:val="24"/>
          <w:szCs w:val="24"/>
        </w:rPr>
        <w:t xml:space="preserve">, C.J. (2020). Teaching emotion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regulation in schools: Translating research into practice with the RULER approach to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social and emotional learning. Emotion 20: 105–9.</w:t>
      </w:r>
    </w:p>
    <w:p w14:paraId="00000067" w14:textId="7B0E0C2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Jaberi</w:t>
      </w:r>
      <w:proofErr w:type="spellEnd"/>
      <w:r>
        <w:rPr>
          <w:rFonts w:ascii="Times New Roman" w:eastAsia="Times New Roman" w:hAnsi="Times New Roman" w:cs="Times New Roman"/>
          <w:sz w:val="24"/>
          <w:szCs w:val="24"/>
        </w:rPr>
        <w:t xml:space="preserve">, A.I., </w:t>
      </w:r>
      <w:proofErr w:type="spellStart"/>
      <w:r>
        <w:rPr>
          <w:rFonts w:ascii="Times New Roman" w:eastAsia="Times New Roman" w:hAnsi="Times New Roman" w:cs="Times New Roman"/>
          <w:sz w:val="24"/>
          <w:szCs w:val="24"/>
        </w:rPr>
        <w:t>Taleb</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Alzouebi</w:t>
      </w:r>
      <w:proofErr w:type="spellEnd"/>
      <w:r>
        <w:rPr>
          <w:rFonts w:ascii="Times New Roman" w:eastAsia="Times New Roman" w:hAnsi="Times New Roman" w:cs="Times New Roman"/>
          <w:sz w:val="24"/>
          <w:szCs w:val="24"/>
        </w:rPr>
        <w:t xml:space="preserve">, K., and </w:t>
      </w:r>
      <w:proofErr w:type="spellStart"/>
      <w:r>
        <w:rPr>
          <w:rFonts w:ascii="Times New Roman" w:eastAsia="Times New Roman" w:hAnsi="Times New Roman" w:cs="Times New Roman"/>
          <w:sz w:val="24"/>
          <w:szCs w:val="24"/>
        </w:rPr>
        <w:t>Khurma</w:t>
      </w:r>
      <w:proofErr w:type="spellEnd"/>
      <w:r>
        <w:rPr>
          <w:rFonts w:ascii="Times New Roman" w:eastAsia="Times New Roman" w:hAnsi="Times New Roman" w:cs="Times New Roman"/>
          <w:sz w:val="24"/>
          <w:szCs w:val="24"/>
        </w:rPr>
        <w:t xml:space="preserve">, O.B. (2024). An Investigation into the Impact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of Teachers’ Emotional Intelligence on Students’ Satisfaction with Their Academic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Achievement. </w:t>
      </w:r>
      <w:r>
        <w:rPr>
          <w:rFonts w:ascii="Times New Roman" w:eastAsia="Times New Roman" w:hAnsi="Times New Roman" w:cs="Times New Roman"/>
          <w:i/>
          <w:iCs/>
          <w:sz w:val="24"/>
          <w:szCs w:val="24"/>
        </w:rPr>
        <w:t>Social Sciences</w:t>
      </w:r>
      <w:r>
        <w:rPr>
          <w:rFonts w:ascii="Times New Roman" w:eastAsia="Times New Roman" w:hAnsi="Times New Roman" w:cs="Times New Roman"/>
          <w:sz w:val="24"/>
          <w:szCs w:val="24"/>
        </w:rPr>
        <w:t xml:space="preserve"> 13: 244.https://doi.org/10.3390/socsci13050244.</w:t>
      </w:r>
    </w:p>
    <w:p w14:paraId="00000068" w14:textId="64F5296E"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Kensinger</w:t>
      </w:r>
      <w:proofErr w:type="spellEnd"/>
      <w:r>
        <w:rPr>
          <w:rFonts w:ascii="Times New Roman" w:eastAsia="Times New Roman" w:hAnsi="Times New Roman" w:cs="Times New Roman"/>
          <w:sz w:val="24"/>
          <w:szCs w:val="24"/>
        </w:rPr>
        <w:t xml:space="preserve">, E. A., and Ford, J.H. (2020). Retrieval of Emotional Events from Memory. </w:t>
      </w:r>
      <w:r>
        <w:rPr>
          <w:rFonts w:ascii="Times New Roman" w:eastAsia="Times New Roman" w:hAnsi="Times New Roman" w:cs="Times New Roman"/>
          <w:i/>
          <w:iCs/>
          <w:sz w:val="24"/>
          <w:szCs w:val="24"/>
        </w:rPr>
        <w:t xml:space="preserve">Annual </w:t>
      </w:r>
      <w:r w:rsidR="007421B2">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Review of Psychology</w:t>
      </w:r>
      <w:r>
        <w:rPr>
          <w:rFonts w:ascii="Times New Roman" w:eastAsia="Times New Roman" w:hAnsi="Times New Roman" w:cs="Times New Roman"/>
          <w:sz w:val="24"/>
          <w:szCs w:val="24"/>
        </w:rPr>
        <w:t xml:space="preserve"> 71: 251–72.</w:t>
      </w:r>
    </w:p>
    <w:p w14:paraId="00000069" w14:textId="2BC04A4D"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Kgosiemang</w:t>
      </w:r>
      <w:proofErr w:type="spellEnd"/>
      <w:r>
        <w:rPr>
          <w:rFonts w:ascii="Times New Roman" w:eastAsia="Times New Roman" w:hAnsi="Times New Roman" w:cs="Times New Roman"/>
          <w:sz w:val="24"/>
          <w:szCs w:val="24"/>
        </w:rPr>
        <w:t xml:space="preserve">, T. P., &amp; </w:t>
      </w:r>
      <w:proofErr w:type="spellStart"/>
      <w:r>
        <w:rPr>
          <w:rFonts w:ascii="Times New Roman" w:eastAsia="Times New Roman" w:hAnsi="Times New Roman" w:cs="Times New Roman"/>
          <w:sz w:val="24"/>
          <w:szCs w:val="24"/>
        </w:rPr>
        <w:t>Khoza</w:t>
      </w:r>
      <w:proofErr w:type="spellEnd"/>
      <w:r>
        <w:rPr>
          <w:rFonts w:ascii="Times New Roman" w:eastAsia="Times New Roman" w:hAnsi="Times New Roman" w:cs="Times New Roman"/>
          <w:sz w:val="24"/>
          <w:szCs w:val="24"/>
        </w:rPr>
        <w:t xml:space="preserve">, S. (2022). The Effects of Emotional Intelligence on Teachers’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Classroom Performance: A Case of Primary Schools in the Southeast Region of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Botswana. </w:t>
      </w:r>
      <w:r>
        <w:rPr>
          <w:rFonts w:ascii="Times New Roman" w:eastAsia="Times New Roman" w:hAnsi="Times New Roman" w:cs="Times New Roman"/>
          <w:i/>
          <w:iCs/>
          <w:sz w:val="24"/>
          <w:szCs w:val="24"/>
        </w:rPr>
        <w:t>Research in social sciences and technology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10.46303/</w:t>
      </w:r>
      <w:proofErr w:type="spellStart"/>
      <w:r>
        <w:rPr>
          <w:rFonts w:ascii="Times New Roman" w:eastAsia="Times New Roman" w:hAnsi="Times New Roman" w:cs="Times New Roman"/>
          <w:sz w:val="24"/>
          <w:szCs w:val="24"/>
        </w:rPr>
        <w:t>ressat</w:t>
      </w:r>
      <w:proofErr w:type="spellEnd"/>
      <w:r>
        <w:rPr>
          <w:rFonts w:ascii="Times New Roman" w:eastAsia="Times New Roman" w:hAnsi="Times New Roman" w:cs="Times New Roman"/>
          <w:sz w:val="24"/>
          <w:szCs w:val="24"/>
        </w:rPr>
        <w:t xml:space="preserve"> 2022.18.</w:t>
      </w:r>
    </w:p>
    <w:p w14:paraId="0000006A" w14:textId="1387C59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Kirkwood, C., Wallace, C., &amp; McDonald, D. (2019). Restorative justice in schools: A case study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of impact on discipline and behaviour in the UK. </w:t>
      </w:r>
      <w:r>
        <w:rPr>
          <w:rFonts w:ascii="Times New Roman" w:eastAsia="Times New Roman" w:hAnsi="Times New Roman" w:cs="Times New Roman"/>
          <w:i/>
          <w:iCs/>
          <w:sz w:val="24"/>
          <w:szCs w:val="24"/>
        </w:rPr>
        <w:t>Journal of Restorative Justice</w:t>
      </w:r>
      <w:r>
        <w:rPr>
          <w:rFonts w:ascii="Times New Roman" w:eastAsia="Times New Roman" w:hAnsi="Times New Roman" w:cs="Times New Roman"/>
          <w:sz w:val="24"/>
          <w:szCs w:val="24"/>
        </w:rPr>
        <w:t>, 7(1), 21-</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38.</w:t>
      </w:r>
    </w:p>
    <w:p w14:paraId="0000006B" w14:textId="5AB3E3FB"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L., </w:t>
      </w:r>
      <w:proofErr w:type="spellStart"/>
      <w:r>
        <w:rPr>
          <w:rFonts w:ascii="Times New Roman" w:eastAsia="Times New Roman" w:hAnsi="Times New Roman" w:cs="Times New Roman"/>
          <w:sz w:val="24"/>
          <w:szCs w:val="24"/>
        </w:rPr>
        <w:t>Gow</w:t>
      </w:r>
      <w:proofErr w:type="spellEnd"/>
      <w:r>
        <w:rPr>
          <w:rFonts w:ascii="Times New Roman" w:eastAsia="Times New Roman" w:hAnsi="Times New Roman" w:cs="Times New Roman"/>
          <w:sz w:val="24"/>
          <w:szCs w:val="24"/>
        </w:rPr>
        <w:t xml:space="preserve">, A.D.I., and Zhou, J. (2020). The Role of Positive Emotions in Education: A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Neuroscience Perspective. </w:t>
      </w:r>
      <w:r>
        <w:rPr>
          <w:rFonts w:ascii="Times New Roman" w:eastAsia="Times New Roman" w:hAnsi="Times New Roman" w:cs="Times New Roman"/>
          <w:i/>
          <w:iCs/>
          <w:sz w:val="24"/>
          <w:szCs w:val="24"/>
        </w:rPr>
        <w:t>Mind, Brain, and Education</w:t>
      </w:r>
      <w:r>
        <w:rPr>
          <w:rFonts w:ascii="Times New Roman" w:eastAsia="Times New Roman" w:hAnsi="Times New Roman" w:cs="Times New Roman"/>
          <w:sz w:val="24"/>
          <w:szCs w:val="24"/>
        </w:rPr>
        <w:t xml:space="preserve"> 14: 220–34.</w:t>
      </w:r>
    </w:p>
    <w:p w14:paraId="0000006C" w14:textId="423E01E1"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Liu, Y. (2022) ‘Paradigmatic Compatibility Matters: A Critical Review of Qualitative-</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Quantitative Debate in Mixed Methods Research’, </w:t>
      </w:r>
      <w:r>
        <w:rPr>
          <w:rFonts w:ascii="Times New Roman" w:eastAsia="Times New Roman" w:hAnsi="Times New Roman" w:cs="Times New Roman"/>
          <w:i/>
          <w:iCs/>
          <w:sz w:val="24"/>
          <w:szCs w:val="24"/>
        </w:rPr>
        <w:t>SAGE OPEN</w:t>
      </w:r>
      <w:r>
        <w:rPr>
          <w:rFonts w:ascii="Times New Roman" w:eastAsia="Times New Roman" w:hAnsi="Times New Roman" w:cs="Times New Roman"/>
          <w:sz w:val="24"/>
          <w:szCs w:val="24"/>
        </w:rPr>
        <w:t>, 12(1).</w:t>
      </w:r>
    </w:p>
    <w:p w14:paraId="0000006D" w14:textId="5FDAEB94"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Lombard, M., &amp; </w:t>
      </w:r>
      <w:proofErr w:type="spellStart"/>
      <w:r>
        <w:rPr>
          <w:rFonts w:ascii="Times New Roman" w:eastAsia="Times New Roman" w:hAnsi="Times New Roman" w:cs="Times New Roman"/>
          <w:sz w:val="24"/>
          <w:szCs w:val="24"/>
        </w:rPr>
        <w:t>Brijdan</w:t>
      </w:r>
      <w:proofErr w:type="spellEnd"/>
      <w:r>
        <w:rPr>
          <w:rFonts w:ascii="Times New Roman" w:eastAsia="Times New Roman" w:hAnsi="Times New Roman" w:cs="Times New Roman"/>
          <w:sz w:val="24"/>
          <w:szCs w:val="24"/>
        </w:rPr>
        <w:t xml:space="preserve">, B. (2021). Exploring the role of emotional intelligence in school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discipline in South African schools. </w:t>
      </w:r>
      <w:r>
        <w:rPr>
          <w:rFonts w:ascii="Times New Roman" w:eastAsia="Times New Roman" w:hAnsi="Times New Roman" w:cs="Times New Roman"/>
          <w:i/>
          <w:iCs/>
          <w:sz w:val="24"/>
          <w:szCs w:val="24"/>
        </w:rPr>
        <w:t>Journal of Social Work</w:t>
      </w:r>
      <w:r>
        <w:rPr>
          <w:rFonts w:ascii="Times New Roman" w:eastAsia="Times New Roman" w:hAnsi="Times New Roman" w:cs="Times New Roman"/>
          <w:sz w:val="24"/>
          <w:szCs w:val="24"/>
        </w:rPr>
        <w:t>, 53(4), 345-360.</w:t>
      </w:r>
    </w:p>
    <w:p w14:paraId="0000006E" w14:textId="64489773"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Maamari</w:t>
      </w:r>
      <w:proofErr w:type="spellEnd"/>
      <w:r>
        <w:rPr>
          <w:rFonts w:ascii="Times New Roman" w:eastAsia="Times New Roman" w:hAnsi="Times New Roman" w:cs="Times New Roman"/>
          <w:sz w:val="24"/>
          <w:szCs w:val="24"/>
        </w:rPr>
        <w:t xml:space="preserve">, B. E., &amp; </w:t>
      </w:r>
      <w:proofErr w:type="spellStart"/>
      <w:r>
        <w:rPr>
          <w:rFonts w:ascii="Times New Roman" w:eastAsia="Times New Roman" w:hAnsi="Times New Roman" w:cs="Times New Roman"/>
          <w:sz w:val="24"/>
          <w:szCs w:val="24"/>
        </w:rPr>
        <w:t>Majdalani</w:t>
      </w:r>
      <w:proofErr w:type="spellEnd"/>
      <w:r>
        <w:rPr>
          <w:rFonts w:ascii="Times New Roman" w:eastAsia="Times New Roman" w:hAnsi="Times New Roman" w:cs="Times New Roman"/>
          <w:sz w:val="24"/>
          <w:szCs w:val="24"/>
        </w:rPr>
        <w:t xml:space="preserve">, J. F. (2019). The effect of highly emotionally intelligent teachers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on their students’ satisfaction. </w:t>
      </w:r>
      <w:r>
        <w:rPr>
          <w:rFonts w:ascii="Times New Roman" w:eastAsia="Times New Roman" w:hAnsi="Times New Roman" w:cs="Times New Roman"/>
          <w:i/>
          <w:iCs/>
          <w:sz w:val="24"/>
          <w:szCs w:val="24"/>
        </w:rPr>
        <w:t>International Journal of Educational Management</w:t>
      </w:r>
      <w:r>
        <w:rPr>
          <w:rFonts w:ascii="Times New Roman" w:eastAsia="Times New Roman" w:hAnsi="Times New Roman" w:cs="Times New Roman"/>
          <w:sz w:val="24"/>
          <w:szCs w:val="24"/>
        </w:rPr>
        <w:t xml:space="preserve">, 33(1),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179–193. doi:10.1108/IJEM-11-2017-0338.</w:t>
      </w:r>
    </w:p>
    <w:p w14:paraId="0000006F" w14:textId="6B6FDAA2"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Mabuza</w:t>
      </w:r>
      <w:proofErr w:type="spellEnd"/>
      <w:r>
        <w:rPr>
          <w:rFonts w:ascii="Times New Roman" w:eastAsia="Times New Roman" w:hAnsi="Times New Roman" w:cs="Times New Roman"/>
          <w:sz w:val="24"/>
          <w:szCs w:val="24"/>
        </w:rPr>
        <w:t xml:space="preserve">, N.S., </w:t>
      </w:r>
      <w:proofErr w:type="spellStart"/>
      <w:r>
        <w:rPr>
          <w:rFonts w:ascii="Times New Roman" w:eastAsia="Times New Roman" w:hAnsi="Times New Roman" w:cs="Times New Roman"/>
          <w:sz w:val="24"/>
          <w:szCs w:val="24"/>
        </w:rPr>
        <w:t>Makondo</w:t>
      </w:r>
      <w:proofErr w:type="spellEnd"/>
      <w:r>
        <w:rPr>
          <w:rFonts w:ascii="Times New Roman" w:eastAsia="Times New Roman" w:hAnsi="Times New Roman" w:cs="Times New Roman"/>
          <w:sz w:val="24"/>
          <w:szCs w:val="24"/>
        </w:rPr>
        <w:t xml:space="preserve">, D., and </w:t>
      </w:r>
      <w:proofErr w:type="spellStart"/>
      <w:r>
        <w:rPr>
          <w:rFonts w:ascii="Times New Roman" w:eastAsia="Times New Roman" w:hAnsi="Times New Roman" w:cs="Times New Roman"/>
          <w:sz w:val="24"/>
          <w:szCs w:val="24"/>
        </w:rPr>
        <w:t>Bhebhe</w:t>
      </w:r>
      <w:proofErr w:type="spellEnd"/>
      <w:r>
        <w:rPr>
          <w:rFonts w:ascii="Times New Roman" w:eastAsia="Times New Roman" w:hAnsi="Times New Roman" w:cs="Times New Roman"/>
          <w:sz w:val="24"/>
          <w:szCs w:val="24"/>
        </w:rPr>
        <w:t xml:space="preserve">, S. (2017). Perceptions of Primary School Teachers on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Positive Discipline in the </w:t>
      </w:r>
      <w:proofErr w:type="spellStart"/>
      <w:r>
        <w:rPr>
          <w:rFonts w:ascii="Times New Roman" w:eastAsia="Times New Roman" w:hAnsi="Times New Roman" w:cs="Times New Roman"/>
          <w:sz w:val="24"/>
          <w:szCs w:val="24"/>
        </w:rPr>
        <w:t>Maznini</w:t>
      </w:r>
      <w:proofErr w:type="spellEnd"/>
      <w:r>
        <w:rPr>
          <w:rFonts w:ascii="Times New Roman" w:eastAsia="Times New Roman" w:hAnsi="Times New Roman" w:cs="Times New Roman"/>
          <w:sz w:val="24"/>
          <w:szCs w:val="24"/>
        </w:rPr>
        <w:t xml:space="preserve"> Region of Swaziland. </w:t>
      </w:r>
      <w:r>
        <w:rPr>
          <w:rFonts w:ascii="Times New Roman" w:eastAsia="Times New Roman" w:hAnsi="Times New Roman" w:cs="Times New Roman"/>
          <w:i/>
          <w:iCs/>
          <w:sz w:val="24"/>
          <w:szCs w:val="24"/>
        </w:rPr>
        <w:t xml:space="preserve">Asian Academic Research </w:t>
      </w:r>
      <w:r w:rsidR="007421B2">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Journal of Social Science and Humanities,</w:t>
      </w:r>
      <w:r>
        <w:rPr>
          <w:rFonts w:ascii="Times New Roman" w:eastAsia="Times New Roman" w:hAnsi="Times New Roman" w:cs="Times New Roman"/>
          <w:sz w:val="24"/>
          <w:szCs w:val="24"/>
        </w:rPr>
        <w:t xml:space="preserve"> 4(9):201-219.</w:t>
      </w:r>
    </w:p>
    <w:p w14:paraId="00000070" w14:textId="14FEDECD"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Madallah</w:t>
      </w:r>
      <w:proofErr w:type="spellEnd"/>
      <w:r>
        <w:rPr>
          <w:rFonts w:ascii="Times New Roman" w:eastAsia="Times New Roman" w:hAnsi="Times New Roman" w:cs="Times New Roman"/>
          <w:sz w:val="24"/>
          <w:szCs w:val="24"/>
        </w:rPr>
        <w:t xml:space="preserve">, Z. T., and </w:t>
      </w:r>
      <w:proofErr w:type="spellStart"/>
      <w:r>
        <w:rPr>
          <w:rFonts w:ascii="Times New Roman" w:eastAsia="Times New Roman" w:hAnsi="Times New Roman" w:cs="Times New Roman"/>
          <w:sz w:val="24"/>
          <w:szCs w:val="24"/>
        </w:rPr>
        <w:t>Sachit</w:t>
      </w:r>
      <w:proofErr w:type="spellEnd"/>
      <w:r>
        <w:rPr>
          <w:rFonts w:ascii="Times New Roman" w:eastAsia="Times New Roman" w:hAnsi="Times New Roman" w:cs="Times New Roman"/>
          <w:sz w:val="24"/>
          <w:szCs w:val="24"/>
        </w:rPr>
        <w:t xml:space="preserve">, K. R. (2021). Assessment of knowledge of emotional intelligence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among teachers in the city of Mosul. </w:t>
      </w:r>
      <w:r>
        <w:rPr>
          <w:rFonts w:ascii="Times New Roman" w:eastAsia="Times New Roman" w:hAnsi="Times New Roman" w:cs="Times New Roman"/>
          <w:i/>
          <w:iCs/>
          <w:sz w:val="24"/>
          <w:szCs w:val="24"/>
        </w:rPr>
        <w:t>Natural Volatiles &amp; Essential Oils</w:t>
      </w:r>
      <w:r>
        <w:rPr>
          <w:rFonts w:ascii="Times New Roman" w:eastAsia="Times New Roman" w:hAnsi="Times New Roman" w:cs="Times New Roman"/>
          <w:sz w:val="24"/>
          <w:szCs w:val="24"/>
        </w:rPr>
        <w:t>, 8(4), 11450-</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11458.</w:t>
      </w:r>
    </w:p>
    <w:p w14:paraId="00000071" w14:textId="35A47463"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Mancini, G., </w:t>
      </w:r>
      <w:proofErr w:type="spellStart"/>
      <w:r>
        <w:rPr>
          <w:rFonts w:ascii="Times New Roman" w:eastAsia="Times New Roman" w:hAnsi="Times New Roman" w:cs="Times New Roman"/>
          <w:sz w:val="24"/>
          <w:szCs w:val="24"/>
        </w:rPr>
        <w:t>Biolcati</w:t>
      </w:r>
      <w:proofErr w:type="spellEnd"/>
      <w:r>
        <w:rPr>
          <w:rFonts w:ascii="Times New Roman" w:eastAsia="Times New Roman" w:hAnsi="Times New Roman" w:cs="Times New Roman"/>
          <w:sz w:val="24"/>
          <w:szCs w:val="24"/>
        </w:rPr>
        <w:t xml:space="preserve">, R., Dana, J., </w:t>
      </w:r>
      <w:proofErr w:type="spellStart"/>
      <w:r>
        <w:rPr>
          <w:rFonts w:ascii="Times New Roman" w:eastAsia="Times New Roman" w:hAnsi="Times New Roman" w:cs="Times New Roman"/>
          <w:sz w:val="24"/>
          <w:szCs w:val="24"/>
        </w:rPr>
        <w:t>Trombini</w:t>
      </w:r>
      <w:proofErr w:type="spellEnd"/>
      <w:r>
        <w:rPr>
          <w:rFonts w:ascii="Times New Roman" w:eastAsia="Times New Roman" w:hAnsi="Times New Roman" w:cs="Times New Roman"/>
          <w:sz w:val="24"/>
          <w:szCs w:val="24"/>
        </w:rPr>
        <w:t xml:space="preserve">, E., and Andrei, F. (2022). Emotional intelligence: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Current research and future perspectives on mental health and individual differences. </w:t>
      </w:r>
      <w:r w:rsidR="007421B2">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 xml:space="preserve">Frontiers in Psychology </w:t>
      </w:r>
      <w:r>
        <w:rPr>
          <w:rFonts w:ascii="Times New Roman" w:eastAsia="Times New Roman" w:hAnsi="Times New Roman" w:cs="Times New Roman"/>
          <w:sz w:val="24"/>
          <w:szCs w:val="24"/>
        </w:rPr>
        <w:t>13: 1049431.</w:t>
      </w:r>
    </w:p>
    <w:p w14:paraId="00000072" w14:textId="0111D049"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Matthews, G. (2020). Developing emotionally intelligent teachers: A panacea for quality teacher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education. </w:t>
      </w:r>
      <w:r>
        <w:rPr>
          <w:rFonts w:ascii="Times New Roman" w:eastAsia="Times New Roman" w:hAnsi="Times New Roman" w:cs="Times New Roman"/>
          <w:i/>
          <w:iCs/>
          <w:sz w:val="24"/>
          <w:szCs w:val="24"/>
        </w:rPr>
        <w:t>International Journal on Integrated Education</w:t>
      </w:r>
      <w:r>
        <w:rPr>
          <w:rFonts w:ascii="Times New Roman" w:eastAsia="Times New Roman" w:hAnsi="Times New Roman" w:cs="Times New Roman"/>
          <w:sz w:val="24"/>
          <w:szCs w:val="24"/>
        </w:rPr>
        <w:t>, 3(6), 92-98.</w:t>
      </w:r>
    </w:p>
    <w:p w14:paraId="00000073" w14:textId="23703D97"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Mayer, J. D., Caruso, D. R., &amp; </w:t>
      </w:r>
      <w:proofErr w:type="spellStart"/>
      <w:r>
        <w:rPr>
          <w:rFonts w:ascii="Times New Roman" w:eastAsia="Times New Roman" w:hAnsi="Times New Roman" w:cs="Times New Roman"/>
          <w:sz w:val="24"/>
          <w:szCs w:val="24"/>
        </w:rPr>
        <w:t>Salovey</w:t>
      </w:r>
      <w:proofErr w:type="spellEnd"/>
      <w:r>
        <w:rPr>
          <w:rFonts w:ascii="Times New Roman" w:eastAsia="Times New Roman" w:hAnsi="Times New Roman" w:cs="Times New Roman"/>
          <w:sz w:val="24"/>
          <w:szCs w:val="24"/>
        </w:rPr>
        <w:t xml:space="preserve">, P. (2016). The ability model of emotional intelligence: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Principles and updates. </w:t>
      </w:r>
      <w:r>
        <w:rPr>
          <w:rFonts w:ascii="Times New Roman" w:eastAsia="Times New Roman" w:hAnsi="Times New Roman" w:cs="Times New Roman"/>
          <w:i/>
          <w:iCs/>
          <w:sz w:val="24"/>
          <w:szCs w:val="24"/>
        </w:rPr>
        <w:t>Emotion Review</w:t>
      </w:r>
      <w:r>
        <w:rPr>
          <w:rFonts w:ascii="Times New Roman" w:eastAsia="Times New Roman" w:hAnsi="Times New Roman" w:cs="Times New Roman"/>
          <w:sz w:val="24"/>
          <w:szCs w:val="24"/>
        </w:rPr>
        <w:t xml:space="preserve">, 8(4), 290-300. </w:t>
      </w:r>
    </w:p>
    <w:p w14:paraId="00000074" w14:textId="23F77EC2"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Musingafi</w:t>
      </w:r>
      <w:proofErr w:type="spellEnd"/>
      <w:r>
        <w:rPr>
          <w:rFonts w:ascii="Times New Roman" w:eastAsia="Times New Roman" w:hAnsi="Times New Roman" w:cs="Times New Roman"/>
          <w:sz w:val="24"/>
          <w:szCs w:val="24"/>
        </w:rPr>
        <w:t xml:space="preserve">, M.C.C. and </w:t>
      </w:r>
      <w:proofErr w:type="spellStart"/>
      <w:r>
        <w:rPr>
          <w:rFonts w:ascii="Times New Roman" w:eastAsia="Times New Roman" w:hAnsi="Times New Roman" w:cs="Times New Roman"/>
          <w:sz w:val="24"/>
          <w:szCs w:val="24"/>
        </w:rPr>
        <w:t>Hlatjwayo</w:t>
      </w:r>
      <w:proofErr w:type="spellEnd"/>
      <w:r>
        <w:rPr>
          <w:rFonts w:ascii="Times New Roman" w:eastAsia="Times New Roman" w:hAnsi="Times New Roman" w:cs="Times New Roman"/>
          <w:sz w:val="24"/>
          <w:szCs w:val="24"/>
        </w:rPr>
        <w:t xml:space="preserve">, L. (2013). </w:t>
      </w:r>
      <w:r>
        <w:rPr>
          <w:rFonts w:ascii="Times New Roman" w:eastAsia="Times New Roman" w:hAnsi="Times New Roman" w:cs="Times New Roman"/>
          <w:i/>
          <w:iCs/>
          <w:sz w:val="24"/>
          <w:szCs w:val="24"/>
        </w:rPr>
        <w:t>Research Methods</w:t>
      </w:r>
      <w:r>
        <w:rPr>
          <w:rFonts w:ascii="Times New Roman" w:eastAsia="Times New Roman" w:hAnsi="Times New Roman" w:cs="Times New Roman"/>
          <w:sz w:val="24"/>
          <w:szCs w:val="24"/>
        </w:rPr>
        <w:t xml:space="preserve">. Harare: Zimbabwe Open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University.</w:t>
      </w:r>
    </w:p>
    <w:p w14:paraId="00000075" w14:textId="270BCDAF"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xml:space="preserve"> M.,</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S., and Schlebusch G. (2023). A Framework for the Implementation of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Positive Discipline in Selected Public Secondary Schools in the Mpumalanga Province. </w:t>
      </w:r>
      <w:r w:rsidR="007421B2">
        <w:rPr>
          <w:rFonts w:ascii="Times New Roman" w:eastAsia="Times New Roman" w:hAnsi="Times New Roman" w:cs="Times New Roman"/>
          <w:sz w:val="24"/>
          <w:szCs w:val="24"/>
        </w:rPr>
        <w:tab/>
      </w:r>
      <w:proofErr w:type="spellStart"/>
      <w:r>
        <w:rPr>
          <w:rFonts w:ascii="Times New Roman" w:eastAsia="Times New Roman" w:hAnsi="Times New Roman" w:cs="Times New Roman"/>
          <w:i/>
          <w:iCs/>
          <w:sz w:val="24"/>
          <w:szCs w:val="24"/>
        </w:rPr>
        <w:t>Acta</w:t>
      </w:r>
      <w:proofErr w:type="spellEnd"/>
      <w:r>
        <w:rPr>
          <w:rFonts w:ascii="Times New Roman" w:eastAsia="Times New Roman" w:hAnsi="Times New Roman" w:cs="Times New Roman"/>
          <w:i/>
          <w:iCs/>
          <w:sz w:val="24"/>
          <w:szCs w:val="24"/>
        </w:rPr>
        <w:t xml:space="preserve"> Education </w:t>
      </w:r>
      <w:proofErr w:type="spellStart"/>
      <w:r>
        <w:rPr>
          <w:rFonts w:ascii="Times New Roman" w:eastAsia="Times New Roman" w:hAnsi="Times New Roman" w:cs="Times New Roman"/>
          <w:i/>
          <w:iCs/>
          <w:sz w:val="24"/>
          <w:szCs w:val="24"/>
        </w:rPr>
        <w:t>Generalis</w:t>
      </w:r>
      <w:proofErr w:type="spellEnd"/>
      <w:r>
        <w:rPr>
          <w:rFonts w:ascii="Times New Roman" w:eastAsia="Times New Roman" w:hAnsi="Times New Roman" w:cs="Times New Roman"/>
          <w:i/>
          <w:iCs/>
          <w:sz w:val="24"/>
          <w:szCs w:val="24"/>
        </w:rPr>
        <w:t xml:space="preserve"> Vol 13 (3) PP 115-148. </w:t>
      </w:r>
    </w:p>
    <w:p w14:paraId="00000076" w14:textId="161F774C"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Ngwokabuenui</w:t>
      </w:r>
      <w:proofErr w:type="spellEnd"/>
      <w:r>
        <w:rPr>
          <w:rFonts w:ascii="Times New Roman" w:eastAsia="Times New Roman" w:hAnsi="Times New Roman" w:cs="Times New Roman"/>
          <w:sz w:val="24"/>
          <w:szCs w:val="24"/>
        </w:rPr>
        <w:t xml:space="preserve">, P.Y. (2015). Learners’ Indiscipline: Types, Causes and Possible Solutions: The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Case of Secondary Schools in Cameroon. </w:t>
      </w:r>
      <w:r>
        <w:rPr>
          <w:rFonts w:ascii="Times New Roman" w:eastAsia="Times New Roman" w:hAnsi="Times New Roman" w:cs="Times New Roman"/>
          <w:i/>
          <w:iCs/>
          <w:sz w:val="24"/>
          <w:szCs w:val="24"/>
        </w:rPr>
        <w:t>Journal of Education and Practice</w:t>
      </w:r>
      <w:r>
        <w:rPr>
          <w:rFonts w:ascii="Times New Roman" w:eastAsia="Times New Roman" w:hAnsi="Times New Roman" w:cs="Times New Roman"/>
          <w:sz w:val="24"/>
          <w:szCs w:val="24"/>
        </w:rPr>
        <w:t>, 6(22):64-</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72.</w:t>
      </w:r>
    </w:p>
    <w:p w14:paraId="00000077" w14:textId="50304E1D"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Rehman</w:t>
      </w:r>
      <w:proofErr w:type="spellEnd"/>
      <w:r>
        <w:rPr>
          <w:rFonts w:ascii="Times New Roman" w:eastAsia="Times New Roman" w:hAnsi="Times New Roman" w:cs="Times New Roman"/>
          <w:sz w:val="24"/>
          <w:szCs w:val="24"/>
        </w:rPr>
        <w:t xml:space="preserve">, A.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Alharti</w:t>
      </w:r>
      <w:proofErr w:type="spellEnd"/>
      <w:r>
        <w:rPr>
          <w:rFonts w:ascii="Times New Roman" w:eastAsia="Times New Roman" w:hAnsi="Times New Roman" w:cs="Times New Roman"/>
          <w:sz w:val="24"/>
          <w:szCs w:val="24"/>
        </w:rPr>
        <w:t xml:space="preserve">, K. (2016). An Introduction to Research Paradigms. </w:t>
      </w:r>
      <w:r>
        <w:rPr>
          <w:rFonts w:ascii="Times New Roman" w:eastAsia="Times New Roman" w:hAnsi="Times New Roman" w:cs="Times New Roman"/>
          <w:i/>
          <w:iCs/>
          <w:sz w:val="24"/>
          <w:szCs w:val="24"/>
        </w:rPr>
        <w:t xml:space="preserve">International </w:t>
      </w:r>
      <w:r w:rsidR="007421B2">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Journal of Educational Investigations,</w:t>
      </w:r>
      <w:r>
        <w:rPr>
          <w:rFonts w:ascii="Times New Roman" w:eastAsia="Times New Roman" w:hAnsi="Times New Roman" w:cs="Times New Roman"/>
          <w:sz w:val="24"/>
          <w:szCs w:val="24"/>
        </w:rPr>
        <w:t xml:space="preserve"> 3(8):51-59.</w:t>
      </w:r>
    </w:p>
    <w:p w14:paraId="00000078" w14:textId="5E6BEA9D"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Schlebusch, G.,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S., and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M.</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(2022). </w:t>
      </w:r>
      <w:r>
        <w:rPr>
          <w:rFonts w:ascii="Times New Roman" w:eastAsia="Times New Roman" w:hAnsi="Times New Roman" w:cs="Times New Roman"/>
          <w:i/>
          <w:iCs/>
          <w:sz w:val="24"/>
          <w:szCs w:val="24"/>
        </w:rPr>
        <w:t xml:space="preserve">Learner Indiscipline in Public Secondary </w:t>
      </w:r>
      <w:r w:rsidR="007421B2">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 xml:space="preserve">Schools. </w:t>
      </w:r>
      <w:r>
        <w:rPr>
          <w:rFonts w:ascii="Times New Roman" w:eastAsia="Times New Roman" w:hAnsi="Times New Roman" w:cs="Times New Roman"/>
          <w:sz w:val="24"/>
          <w:szCs w:val="24"/>
        </w:rPr>
        <w:t xml:space="preserve">International Journal of Innovation, Creativity and Change. </w:t>
      </w:r>
      <w:hyperlink r:id="rId8" w:history="1">
        <w:r w:rsidR="007421B2" w:rsidRPr="00131C92">
          <w:rPr>
            <w:rStyle w:val="Hyperlink"/>
            <w:rFonts w:ascii="Times New Roman" w:eastAsia="Times New Roman" w:hAnsi="Times New Roman" w:cs="Times New Roman"/>
            <w:sz w:val="24"/>
            <w:szCs w:val="24"/>
          </w:rPr>
          <w:t>www.ijicc.net</w:t>
        </w:r>
      </w:hyperlink>
      <w:r>
        <w:rPr>
          <w:rFonts w:ascii="Times New Roman" w:eastAsia="Times New Roman" w:hAnsi="Times New Roman" w:cs="Times New Roman"/>
          <w:sz w:val="24"/>
          <w:szCs w:val="24"/>
        </w:rPr>
        <w:t xml:space="preserve">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Volume 16, Issue 1, 2022. </w:t>
      </w:r>
    </w:p>
    <w:p w14:paraId="00000079" w14:textId="41DFE006"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Schlebusch, G.,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S., and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M.</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(2022). </w:t>
      </w:r>
      <w:r>
        <w:rPr>
          <w:rFonts w:ascii="Times New Roman" w:eastAsia="Times New Roman" w:hAnsi="Times New Roman" w:cs="Times New Roman"/>
          <w:i/>
          <w:iCs/>
          <w:sz w:val="24"/>
          <w:szCs w:val="24"/>
        </w:rPr>
        <w:t xml:space="preserve">Positive Learner Discipline for Public </w:t>
      </w:r>
      <w:r w:rsidR="007421B2">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Secondary Schools. International Journal of Innovation, Creativity and Change</w:t>
      </w:r>
      <w:r>
        <w:rPr>
          <w:rFonts w:ascii="Times New Roman" w:eastAsia="Times New Roman" w:hAnsi="Times New Roman" w:cs="Times New Roman"/>
          <w:sz w:val="24"/>
          <w:szCs w:val="24"/>
        </w:rPr>
        <w:t xml:space="preserve">.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www.ijicc.net Volume 16, Issue 1, 2022 </w:t>
      </w:r>
    </w:p>
    <w:p w14:paraId="0000007A" w14:textId="44A20B57"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Sfetcu</w:t>
      </w:r>
      <w:proofErr w:type="spellEnd"/>
      <w:r>
        <w:rPr>
          <w:rFonts w:ascii="Times New Roman" w:eastAsia="Times New Roman" w:hAnsi="Times New Roman" w:cs="Times New Roman"/>
          <w:sz w:val="24"/>
          <w:szCs w:val="24"/>
        </w:rPr>
        <w:t xml:space="preserve">, N. (2020). Emotions and Emotional Intelligence in Organizations. Los Angeles: </w:t>
      </w:r>
      <w:r>
        <w:rPr>
          <w:rFonts w:ascii="Times New Roman" w:eastAsia="Times New Roman" w:hAnsi="Times New Roman" w:cs="Times New Roman"/>
          <w:i/>
          <w:iCs/>
          <w:sz w:val="24"/>
          <w:szCs w:val="24"/>
        </w:rPr>
        <w:t>Multi-</w:t>
      </w:r>
      <w:r w:rsidR="007421B2">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Media</w:t>
      </w:r>
      <w:r>
        <w:rPr>
          <w:rFonts w:ascii="Times New Roman" w:eastAsia="Times New Roman" w:hAnsi="Times New Roman" w:cs="Times New Roman"/>
          <w:sz w:val="24"/>
          <w:szCs w:val="24"/>
        </w:rPr>
        <w:t xml:space="preserve"> Publishing.</w:t>
      </w:r>
    </w:p>
    <w:p w14:paraId="0000007B" w14:textId="039437FB"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Sutton, R., </w:t>
      </w:r>
      <w:proofErr w:type="spellStart"/>
      <w:r>
        <w:rPr>
          <w:rFonts w:ascii="Times New Roman" w:eastAsia="Times New Roman" w:hAnsi="Times New Roman" w:cs="Times New Roman"/>
          <w:sz w:val="24"/>
          <w:szCs w:val="24"/>
        </w:rPr>
        <w:t>Mudford</w:t>
      </w:r>
      <w:proofErr w:type="spellEnd"/>
      <w:r>
        <w:rPr>
          <w:rFonts w:ascii="Times New Roman" w:eastAsia="Times New Roman" w:hAnsi="Times New Roman" w:cs="Times New Roman"/>
          <w:sz w:val="24"/>
          <w:szCs w:val="24"/>
        </w:rPr>
        <w:t xml:space="preserve">, O., &amp; Worsley, L. (2016). Emotional intelligence, mental health, and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student discipline in the UK education system. </w:t>
      </w:r>
      <w:r>
        <w:rPr>
          <w:rFonts w:ascii="Times New Roman" w:eastAsia="Times New Roman" w:hAnsi="Times New Roman" w:cs="Times New Roman"/>
          <w:i/>
          <w:iCs/>
          <w:sz w:val="24"/>
          <w:szCs w:val="24"/>
        </w:rPr>
        <w:t>Journal of Applied Psychology</w:t>
      </w:r>
      <w:r>
        <w:rPr>
          <w:rFonts w:ascii="Times New Roman" w:eastAsia="Times New Roman" w:hAnsi="Times New Roman" w:cs="Times New Roman"/>
          <w:sz w:val="24"/>
          <w:szCs w:val="24"/>
        </w:rPr>
        <w:t xml:space="preserve">, 71(2),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112-124.</w:t>
      </w:r>
    </w:p>
    <w:p w14:paraId="0000007C" w14:textId="01E18AF3"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Todmal</w:t>
      </w:r>
      <w:proofErr w:type="spellEnd"/>
      <w:r>
        <w:rPr>
          <w:rFonts w:ascii="Times New Roman" w:eastAsia="Times New Roman" w:hAnsi="Times New Roman" w:cs="Times New Roman"/>
          <w:sz w:val="24"/>
          <w:szCs w:val="24"/>
        </w:rPr>
        <w:t xml:space="preserve">, A.D., Rao, G.S., and </w:t>
      </w:r>
      <w:proofErr w:type="spellStart"/>
      <w:r>
        <w:rPr>
          <w:rFonts w:ascii="Times New Roman" w:eastAsia="Times New Roman" w:hAnsi="Times New Roman" w:cs="Times New Roman"/>
          <w:sz w:val="24"/>
          <w:szCs w:val="24"/>
        </w:rPr>
        <w:t>Gagare</w:t>
      </w:r>
      <w:proofErr w:type="spellEnd"/>
      <w:r>
        <w:rPr>
          <w:rFonts w:ascii="Times New Roman" w:eastAsia="Times New Roman" w:hAnsi="Times New Roman" w:cs="Times New Roman"/>
          <w:sz w:val="24"/>
          <w:szCs w:val="24"/>
        </w:rPr>
        <w:t xml:space="preserve">, K. (2023). The Role of Emotional Intelligence in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Effective Teaching and Classroom Management</w:t>
      </w:r>
      <w:r>
        <w:rPr>
          <w:rFonts w:ascii="Times New Roman" w:eastAsia="Times New Roman" w:hAnsi="Times New Roman" w:cs="Times New Roman"/>
          <w:i/>
          <w:iCs/>
          <w:sz w:val="24"/>
          <w:szCs w:val="24"/>
        </w:rPr>
        <w:t xml:space="preserve">. European Chemical Bulletin </w:t>
      </w:r>
      <w:r>
        <w:rPr>
          <w:rFonts w:ascii="Times New Roman" w:eastAsia="Times New Roman" w:hAnsi="Times New Roman" w:cs="Times New Roman"/>
          <w:sz w:val="24"/>
          <w:szCs w:val="24"/>
        </w:rPr>
        <w:t xml:space="preserve">12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(Special Issue 1, Part-B), PP 4859-4872.</w:t>
      </w:r>
    </w:p>
    <w:p w14:paraId="0000007D" w14:textId="2A30C9E2" w:rsidR="008E5FB7" w:rsidRDefault="00305BB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T.N., </w:t>
      </w: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S., and </w:t>
      </w:r>
      <w:proofErr w:type="spellStart"/>
      <w:r>
        <w:rPr>
          <w:rFonts w:ascii="Times New Roman" w:eastAsia="Times New Roman" w:hAnsi="Times New Roman" w:cs="Times New Roman"/>
          <w:sz w:val="24"/>
          <w:szCs w:val="24"/>
        </w:rPr>
        <w:t>Dolapçioğlu</w:t>
      </w:r>
      <w:proofErr w:type="spellEnd"/>
      <w:r>
        <w:rPr>
          <w:rFonts w:ascii="Times New Roman" w:eastAsia="Times New Roman" w:hAnsi="Times New Roman" w:cs="Times New Roman"/>
          <w:sz w:val="24"/>
          <w:szCs w:val="24"/>
        </w:rPr>
        <w:t xml:space="preserve">, S.D. (2013). The relationship between emotional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intelligence and classroom management approaches of primary school teachers. </w:t>
      </w:r>
      <w:r w:rsidR="007421B2">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 xml:space="preserve">Educational </w:t>
      </w:r>
      <w:r w:rsidR="007421B2">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Research</w:t>
      </w:r>
      <w:r>
        <w:rPr>
          <w:rFonts w:ascii="Times New Roman" w:eastAsia="Times New Roman" w:hAnsi="Times New Roman" w:cs="Times New Roman"/>
          <w:sz w:val="24"/>
          <w:szCs w:val="24"/>
        </w:rPr>
        <w:t xml:space="preserve"> (ISSN: 2141-5161) Vol. 4(2) pp. 134-142.</w:t>
      </w:r>
    </w:p>
    <w:p w14:paraId="0000007E" w14:textId="45EBB4A9"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Tshabalala, G.; </w:t>
      </w:r>
      <w:proofErr w:type="spellStart"/>
      <w:r>
        <w:rPr>
          <w:rFonts w:ascii="Times New Roman" w:eastAsia="Times New Roman" w:hAnsi="Times New Roman" w:cs="Times New Roman"/>
          <w:sz w:val="24"/>
          <w:szCs w:val="24"/>
        </w:rPr>
        <w:t>Ndlovu</w:t>
      </w:r>
      <w:proofErr w:type="spellEnd"/>
      <w:r>
        <w:rPr>
          <w:rFonts w:ascii="Times New Roman" w:eastAsia="Times New Roman" w:hAnsi="Times New Roman" w:cs="Times New Roman"/>
          <w:sz w:val="24"/>
          <w:szCs w:val="24"/>
        </w:rPr>
        <w:t>, M.,</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z w:val="24"/>
          <w:szCs w:val="24"/>
        </w:rPr>
        <w:t>Makola</w:t>
      </w:r>
      <w:proofErr w:type="spellEnd"/>
      <w:r>
        <w:rPr>
          <w:rFonts w:ascii="Times New Roman" w:eastAsia="Times New Roman" w:hAnsi="Times New Roman" w:cs="Times New Roman"/>
          <w:sz w:val="24"/>
          <w:szCs w:val="24"/>
        </w:rPr>
        <w:t xml:space="preserve">, S. and Schlebusch, G. (2024). Implementing positive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discipline in Eswatini primary schools: A qualitative study of principals' experiences.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Issues in </w:t>
      </w:r>
      <w:r>
        <w:rPr>
          <w:rFonts w:ascii="Times New Roman" w:eastAsia="Times New Roman" w:hAnsi="Times New Roman" w:cs="Times New Roman"/>
          <w:i/>
          <w:iCs/>
          <w:sz w:val="24"/>
          <w:szCs w:val="24"/>
        </w:rPr>
        <w:t xml:space="preserve">Educational </w:t>
      </w:r>
      <w:proofErr w:type="gramStart"/>
      <w:r>
        <w:rPr>
          <w:rFonts w:ascii="Times New Roman" w:eastAsia="Times New Roman" w:hAnsi="Times New Roman" w:cs="Times New Roman"/>
          <w:i/>
          <w:iCs/>
          <w:sz w:val="24"/>
          <w:szCs w:val="24"/>
        </w:rPr>
        <w:t>Research</w:t>
      </w:r>
      <w:r>
        <w:rPr>
          <w:rFonts w:ascii="Times New Roman" w:eastAsia="Times New Roman" w:hAnsi="Times New Roman" w:cs="Times New Roman"/>
          <w:sz w:val="24"/>
          <w:szCs w:val="24"/>
        </w:rPr>
        <w:t xml:space="preserve">  34</w:t>
      </w:r>
      <w:proofErr w:type="gramEnd"/>
      <w:r>
        <w:rPr>
          <w:rFonts w:ascii="Times New Roman" w:eastAsia="Times New Roman" w:hAnsi="Times New Roman" w:cs="Times New Roman"/>
          <w:sz w:val="24"/>
          <w:szCs w:val="24"/>
        </w:rPr>
        <w:t xml:space="preserve"> (1). </w:t>
      </w:r>
    </w:p>
    <w:p w14:paraId="0000007F" w14:textId="02D0E6DB"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Valente, S., Monteiro, A. P., &amp; </w:t>
      </w:r>
      <w:proofErr w:type="spellStart"/>
      <w:r>
        <w:rPr>
          <w:rFonts w:ascii="Times New Roman" w:eastAsia="Times New Roman" w:hAnsi="Times New Roman" w:cs="Times New Roman"/>
          <w:sz w:val="24"/>
          <w:szCs w:val="24"/>
        </w:rPr>
        <w:t>Lourenço</w:t>
      </w:r>
      <w:proofErr w:type="spellEnd"/>
      <w:r>
        <w:rPr>
          <w:rFonts w:ascii="Times New Roman" w:eastAsia="Times New Roman" w:hAnsi="Times New Roman" w:cs="Times New Roman"/>
          <w:sz w:val="24"/>
          <w:szCs w:val="24"/>
        </w:rPr>
        <w:t xml:space="preserve">, A. A. (2018). The relationship between teachers’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emotional intelligence and classroom discipline management. </w:t>
      </w:r>
      <w:r>
        <w:rPr>
          <w:rFonts w:ascii="Times New Roman" w:eastAsia="Times New Roman" w:hAnsi="Times New Roman" w:cs="Times New Roman"/>
          <w:i/>
          <w:iCs/>
          <w:sz w:val="24"/>
          <w:szCs w:val="24"/>
        </w:rPr>
        <w:t>Psychology in the Schools</w:t>
      </w:r>
      <w:r>
        <w:rPr>
          <w:rFonts w:ascii="Times New Roman" w:eastAsia="Times New Roman" w:hAnsi="Times New Roman" w:cs="Times New Roman"/>
          <w:sz w:val="24"/>
          <w:szCs w:val="24"/>
        </w:rPr>
        <w:t xml:space="preserve">,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56(6), 741-750. </w:t>
      </w:r>
      <w:hyperlink r:id="rId9">
        <w:r>
          <w:rPr>
            <w:rFonts w:ascii="Times New Roman" w:eastAsia="Times New Roman" w:hAnsi="Times New Roman" w:cs="Times New Roman"/>
            <w:color w:val="0563C1"/>
            <w:sz w:val="24"/>
            <w:szCs w:val="24"/>
            <w:u w:val="single"/>
          </w:rPr>
          <w:t>https://doi.org/10.1002/pits.22218</w:t>
        </w:r>
      </w:hyperlink>
    </w:p>
    <w:p w14:paraId="00000080" w14:textId="23B90B0E" w:rsidR="008E5FB7" w:rsidRDefault="00305B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w:t>
      </w:r>
      <w:proofErr w:type="spellStart"/>
      <w:r>
        <w:rPr>
          <w:rFonts w:ascii="Times New Roman" w:eastAsia="Times New Roman" w:hAnsi="Times New Roman" w:cs="Times New Roman"/>
          <w:sz w:val="24"/>
          <w:szCs w:val="24"/>
        </w:rPr>
        <w:t>Kleef</w:t>
      </w:r>
      <w:proofErr w:type="spellEnd"/>
      <w:r>
        <w:rPr>
          <w:rFonts w:ascii="Times New Roman" w:eastAsia="Times New Roman" w:hAnsi="Times New Roman" w:cs="Times New Roman"/>
          <w:sz w:val="24"/>
          <w:szCs w:val="24"/>
        </w:rPr>
        <w:t xml:space="preserve">, G.A., and </w:t>
      </w:r>
      <w:proofErr w:type="spellStart"/>
      <w:r>
        <w:rPr>
          <w:rFonts w:ascii="Times New Roman" w:eastAsia="Times New Roman" w:hAnsi="Times New Roman" w:cs="Times New Roman"/>
          <w:sz w:val="24"/>
          <w:szCs w:val="24"/>
        </w:rPr>
        <w:t>Côté</w:t>
      </w:r>
      <w:proofErr w:type="spellEnd"/>
      <w:r>
        <w:rPr>
          <w:rFonts w:ascii="Times New Roman" w:eastAsia="Times New Roman" w:hAnsi="Times New Roman" w:cs="Times New Roman"/>
          <w:sz w:val="24"/>
          <w:szCs w:val="24"/>
        </w:rPr>
        <w:t xml:space="preserve">, S. (2022). The social effects of emotions. Annual Review of </w:t>
      </w:r>
      <w:r w:rsidR="007421B2">
        <w:rPr>
          <w:rFonts w:ascii="Times New Roman" w:eastAsia="Times New Roman" w:hAnsi="Times New Roman" w:cs="Times New Roman"/>
          <w:sz w:val="24"/>
          <w:szCs w:val="24"/>
        </w:rPr>
        <w:tab/>
      </w:r>
      <w:r>
        <w:rPr>
          <w:rFonts w:ascii="Times New Roman" w:eastAsia="Times New Roman" w:hAnsi="Times New Roman" w:cs="Times New Roman"/>
          <w:sz w:val="24"/>
          <w:szCs w:val="24"/>
        </w:rPr>
        <w:t>Psychology 73: 629–58.</w:t>
      </w:r>
    </w:p>
    <w:p w14:paraId="00000081" w14:textId="77777777" w:rsidR="008E5FB7" w:rsidRDefault="008E5FB7">
      <w:pPr>
        <w:jc w:val="both"/>
        <w:rPr>
          <w:rFonts w:ascii="Times New Roman" w:eastAsia="Times New Roman" w:hAnsi="Times New Roman" w:cs="Times New Roman"/>
          <w:sz w:val="24"/>
          <w:szCs w:val="24"/>
        </w:rPr>
      </w:pPr>
    </w:p>
    <w:p w14:paraId="00000082" w14:textId="77777777" w:rsidR="008E5FB7" w:rsidRDefault="008E5FB7">
      <w:pPr>
        <w:jc w:val="both"/>
        <w:rPr>
          <w:rFonts w:ascii="Times New Roman" w:eastAsia="Times New Roman" w:hAnsi="Times New Roman" w:cs="Times New Roman"/>
          <w:sz w:val="24"/>
          <w:szCs w:val="24"/>
        </w:rPr>
      </w:pPr>
    </w:p>
    <w:p w14:paraId="00000088" w14:textId="77777777" w:rsidR="008E5FB7" w:rsidRDefault="008E5FB7">
      <w:pPr>
        <w:jc w:val="both"/>
        <w:rPr>
          <w:rFonts w:ascii="Times New Roman" w:eastAsia="Times New Roman" w:hAnsi="Times New Roman" w:cs="Times New Roman"/>
          <w:sz w:val="24"/>
          <w:szCs w:val="24"/>
        </w:rPr>
      </w:pPr>
    </w:p>
    <w:p w14:paraId="00000091" w14:textId="77777777" w:rsidR="008E5FB7" w:rsidRDefault="008E5FB7">
      <w:pPr>
        <w:rPr>
          <w:rFonts w:ascii="Times New Roman" w:eastAsia="Times New Roman" w:hAnsi="Times New Roman" w:cs="Times New Roman"/>
          <w:b/>
          <w:bCs/>
        </w:rPr>
      </w:pPr>
    </w:p>
    <w:sectPr w:rsidR="008E5FB7">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6E66050E-6083-4CEB-AA7D-5883AEC3EB42}"/>
    <w:embedBold r:id="rId2" w:fontKey="{0590158F-59D5-4D47-BD3B-71D0F513044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DDBE9B3-5F36-42FD-9672-6671552F4BAA}"/>
  </w:font>
  <w:font w:name="Calibri Light">
    <w:panose1 w:val="020F0302020204030204"/>
    <w:charset w:val="00"/>
    <w:family w:val="swiss"/>
    <w:pitch w:val="variable"/>
    <w:sig w:usb0="E4002EFF" w:usb1="C200247B" w:usb2="00000009" w:usb3="00000000" w:csb0="000001FF" w:csb1="00000000"/>
    <w:embedRegular r:id="rId4" w:fontKey="{6B6E7B3C-161F-4694-8F4A-173A7CF9707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FB7"/>
    <w:rsid w:val="00113EAA"/>
    <w:rsid w:val="00235FF3"/>
    <w:rsid w:val="00305BB6"/>
    <w:rsid w:val="004C20D1"/>
    <w:rsid w:val="00604945"/>
    <w:rsid w:val="006B0D9F"/>
    <w:rsid w:val="007421B2"/>
    <w:rsid w:val="00756721"/>
    <w:rsid w:val="008B1A47"/>
    <w:rsid w:val="008E5FB7"/>
    <w:rsid w:val="009179FC"/>
    <w:rsid w:val="00CE4389"/>
    <w:rsid w:val="00D23F76"/>
    <w:rsid w:val="00D441FE"/>
    <w:rsid w:val="00E665B7"/>
    <w:rsid w:val="00F2393D"/>
    <w:rsid w:val="00F94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417CDF"/>
  <w15:docId w15:val="{8E671179-0F6B-4654-B2E3-BA2DDA8F7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styleId="Hyperlink">
    <w:name w:val="Hyperlink"/>
    <w:basedOn w:val="DefaultParagraphFont"/>
    <w:uiPriority w:val="99"/>
    <w:unhideWhenUsed/>
    <w:rsid w:val="00BE27DF"/>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7567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ijicc.net" TargetMode="External"/><Relationship Id="rId3" Type="http://schemas.openxmlformats.org/officeDocument/2006/relationships/settings" Target="settings.xml"/><Relationship Id="rId7" Type="http://schemas.openxmlformats.org/officeDocument/2006/relationships/hyperlink" Target="http://iiste.org/Journals/index.php/JE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gov.uk/government/publications/mental-health-and-behaviour-in-%09schools--2" TargetMode="External"/><Relationship Id="rId11" Type="http://schemas.openxmlformats.org/officeDocument/2006/relationships/theme" Target="theme/theme1.xml"/><Relationship Id="rId5" Type="http://schemas.openxmlformats.org/officeDocument/2006/relationships/hyperlink" Target="https://www.migrationletters.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02/pits.2221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4KkCTGxV6XaKftvNBu5c/njsYg==">CgMxLjAyDmguejJsaXpzaDUyeDNpMg5oLnVyeHJleHFhbmkyaDIOaC5yOWVpZjhoMXc5dGwyDmguODhjYjJybHhuaGRsMg5oLnJjbjQyZzNhaWNmcDIOaC5qc29ybDZpdmZyM3YyDmgucXdjaWNtcTUzeHFwMg5oLjk4Mjlta2F0OG00dTIOaC5zcWlzNWI0ZjRsM284AHIhMW5DVDNLZGx1MmxhVjI1MnNEM0drOG82OWNzUzFPN29l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7951</Words>
  <Characters>45324</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University of Swaziland</Company>
  <LinksUpToDate>false</LinksUpToDate>
  <CharactersWithSpaces>53169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1116</dc:creator>
  <cp:lastModifiedBy>1116</cp:lastModifiedBy>
  <cp:revision>2</cp:revision>
  <dcterms:created xsi:type="dcterms:W3CDTF">2026-04-20T23:28:00Z</dcterms:created>
  <dcterms:modified xsi:type="dcterms:W3CDTF">2026-04-20T23:28:00Z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a1d5f8fb-d956-4cbe-8ec3-4d9ee63c9111</vt:lpwstr>
  </property>
</Properties>
</file>