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1B4B" w14:textId="4444B79F" w:rsidR="00241321" w:rsidRPr="00AA39F8" w:rsidRDefault="00D26CA4" w:rsidP="00270542">
      <w:pPr>
        <w:pBdr>
          <w:top w:val="nil"/>
          <w:left w:val="nil"/>
          <w:bottom w:val="nil"/>
          <w:right w:val="nil"/>
          <w:between w:val="nil"/>
        </w:pBdr>
        <w:spacing w:after="0" w:line="240" w:lineRule="auto"/>
        <w:jc w:val="center"/>
        <w:rPr>
          <w:rFonts w:ascii="Tahoma" w:eastAsia="Century" w:hAnsi="Tahoma" w:cs="Tahoma"/>
          <w:b/>
          <w:color w:val="000000"/>
          <w:sz w:val="24"/>
          <w:szCs w:val="24"/>
        </w:rPr>
      </w:pPr>
      <w:r w:rsidRPr="00AA39F8">
        <w:rPr>
          <w:rFonts w:ascii="Tahoma" w:eastAsia="Century" w:hAnsi="Tahoma" w:cs="Tahoma"/>
          <w:b/>
          <w:color w:val="000000"/>
          <w:sz w:val="24"/>
          <w:szCs w:val="24"/>
        </w:rPr>
        <w:t xml:space="preserve">EMPOWERING SECURITY PROFESSIONALS:  EXPLORING LIVED EXPERIENCES AND ASPIRATIONS IN </w:t>
      </w:r>
    </w:p>
    <w:p w14:paraId="37B5BDB3" w14:textId="77777777" w:rsidR="00636EF2" w:rsidRPr="00AA39F8" w:rsidRDefault="00D26CA4" w:rsidP="00270542">
      <w:pPr>
        <w:pBdr>
          <w:top w:val="nil"/>
          <w:left w:val="nil"/>
          <w:bottom w:val="nil"/>
          <w:right w:val="nil"/>
          <w:between w:val="nil"/>
        </w:pBdr>
        <w:spacing w:after="0" w:line="240" w:lineRule="auto"/>
        <w:jc w:val="center"/>
        <w:rPr>
          <w:rFonts w:ascii="Tahoma" w:eastAsia="Century" w:hAnsi="Tahoma" w:cs="Tahoma"/>
          <w:b/>
          <w:color w:val="000000"/>
          <w:sz w:val="24"/>
          <w:szCs w:val="24"/>
        </w:rPr>
      </w:pPr>
      <w:r w:rsidRPr="00AA39F8">
        <w:rPr>
          <w:rFonts w:ascii="Tahoma" w:eastAsia="Century" w:hAnsi="Tahoma" w:cs="Tahoma"/>
          <w:b/>
          <w:color w:val="000000"/>
          <w:sz w:val="24"/>
          <w:szCs w:val="24"/>
        </w:rPr>
        <w:t>CURRENT TRAINING</w:t>
      </w:r>
      <w:r w:rsidR="00A00AFC" w:rsidRPr="00AA39F8">
        <w:rPr>
          <w:rFonts w:ascii="Tahoma" w:eastAsia="Century" w:hAnsi="Tahoma" w:cs="Tahoma"/>
          <w:b/>
          <w:color w:val="000000"/>
          <w:sz w:val="24"/>
          <w:szCs w:val="24"/>
        </w:rPr>
        <w:t xml:space="preserve"> PROGRAM</w:t>
      </w:r>
    </w:p>
    <w:p w14:paraId="523B515F" w14:textId="77777777" w:rsidR="00636EF2" w:rsidRPr="00AA39F8" w:rsidRDefault="00636EF2" w:rsidP="00270542">
      <w:pPr>
        <w:pBdr>
          <w:top w:val="nil"/>
          <w:left w:val="nil"/>
          <w:bottom w:val="nil"/>
          <w:right w:val="nil"/>
          <w:between w:val="nil"/>
        </w:pBdr>
        <w:spacing w:after="0" w:line="240" w:lineRule="auto"/>
        <w:jc w:val="center"/>
        <w:rPr>
          <w:rFonts w:ascii="Tahoma" w:eastAsia="Century" w:hAnsi="Tahoma" w:cs="Tahoma"/>
          <w:b/>
          <w:color w:val="000000"/>
          <w:sz w:val="24"/>
          <w:szCs w:val="24"/>
        </w:rPr>
      </w:pPr>
    </w:p>
    <w:p w14:paraId="48AD7F14" w14:textId="77777777" w:rsidR="00423EEA" w:rsidRPr="005D3B27" w:rsidRDefault="00D26CA4" w:rsidP="00270542">
      <w:pPr>
        <w:pBdr>
          <w:top w:val="nil"/>
          <w:left w:val="nil"/>
          <w:bottom w:val="nil"/>
          <w:right w:val="nil"/>
          <w:between w:val="nil"/>
        </w:pBdr>
        <w:spacing w:after="0" w:line="240" w:lineRule="auto"/>
        <w:jc w:val="center"/>
        <w:rPr>
          <w:rFonts w:ascii="Arial" w:eastAsia="Pinyon Script" w:hAnsi="Arial" w:cs="Arial"/>
          <w:i/>
          <w:color w:val="000000"/>
          <w:sz w:val="24"/>
          <w:szCs w:val="24"/>
        </w:rPr>
      </w:pPr>
      <w:r w:rsidRPr="005D3B27">
        <w:rPr>
          <w:rFonts w:ascii="Arial" w:eastAsia="Pinyon Script" w:hAnsi="Arial" w:cs="Arial"/>
          <w:i/>
          <w:color w:val="000000"/>
          <w:sz w:val="24"/>
          <w:szCs w:val="24"/>
        </w:rPr>
        <w:t>Edelbert G. Israel</w:t>
      </w:r>
    </w:p>
    <w:p w14:paraId="42F10CBD" w14:textId="77777777" w:rsidR="005921DA" w:rsidRPr="005921DA" w:rsidRDefault="005921DA" w:rsidP="00270542">
      <w:pPr>
        <w:pBdr>
          <w:top w:val="nil"/>
          <w:left w:val="nil"/>
          <w:bottom w:val="nil"/>
          <w:right w:val="nil"/>
          <w:between w:val="nil"/>
        </w:pBdr>
        <w:spacing w:after="0" w:line="240" w:lineRule="auto"/>
        <w:jc w:val="center"/>
        <w:rPr>
          <w:rFonts w:ascii="Tahoma" w:eastAsia="Pinyon Script" w:hAnsi="Tahoma" w:cs="Tahoma"/>
          <w:color w:val="000000"/>
          <w:sz w:val="24"/>
          <w:szCs w:val="24"/>
        </w:rPr>
      </w:pPr>
      <w:r w:rsidRPr="005921DA">
        <w:rPr>
          <w:rFonts w:ascii="Tahoma" w:eastAsia="Pinyon Script" w:hAnsi="Tahoma" w:cs="Tahoma"/>
          <w:color w:val="000000"/>
          <w:sz w:val="24"/>
          <w:szCs w:val="24"/>
        </w:rPr>
        <w:t>Philippine College of Criminology</w:t>
      </w:r>
    </w:p>
    <w:p w14:paraId="108AE6DB" w14:textId="77777777" w:rsidR="005D3B27" w:rsidRDefault="005D3B27" w:rsidP="00AA39F8">
      <w:pPr>
        <w:pBdr>
          <w:top w:val="nil"/>
          <w:left w:val="nil"/>
          <w:bottom w:val="nil"/>
          <w:right w:val="nil"/>
          <w:between w:val="nil"/>
        </w:pBdr>
        <w:spacing w:before="36" w:after="0" w:line="360" w:lineRule="auto"/>
        <w:rPr>
          <w:rFonts w:ascii="Arial" w:eastAsia="Times New Roman" w:hAnsi="Arial" w:cs="Arial"/>
          <w:b/>
          <w:color w:val="000000"/>
          <w:sz w:val="20"/>
          <w:szCs w:val="20"/>
        </w:rPr>
      </w:pPr>
    </w:p>
    <w:p w14:paraId="5445CD24" w14:textId="5416FA3D" w:rsidR="00636EF2" w:rsidRPr="005D3B27" w:rsidRDefault="00636EF2" w:rsidP="005D3B27">
      <w:pPr>
        <w:pBdr>
          <w:top w:val="nil"/>
          <w:left w:val="nil"/>
          <w:bottom w:val="nil"/>
          <w:right w:val="nil"/>
          <w:between w:val="nil"/>
        </w:pBdr>
        <w:spacing w:before="36" w:after="0" w:line="360" w:lineRule="auto"/>
        <w:rPr>
          <w:rFonts w:ascii="Arial" w:eastAsia="Times New Roman" w:hAnsi="Arial" w:cs="Arial"/>
          <w:b/>
          <w:color w:val="000000"/>
          <w:sz w:val="20"/>
          <w:szCs w:val="20"/>
        </w:rPr>
      </w:pPr>
      <w:r w:rsidRPr="005D3B27">
        <w:rPr>
          <w:rFonts w:ascii="Arial" w:eastAsia="Times New Roman" w:hAnsi="Arial" w:cs="Arial"/>
          <w:b/>
          <w:color w:val="000000"/>
          <w:sz w:val="20"/>
          <w:szCs w:val="20"/>
        </w:rPr>
        <w:t xml:space="preserve">Corresponding Email: </w:t>
      </w:r>
      <w:hyperlink r:id="rId7" w:history="1">
        <w:r w:rsidRPr="005D3B27">
          <w:rPr>
            <w:rStyle w:val="Hyperlink"/>
            <w:rFonts w:ascii="Arial" w:eastAsia="Times New Roman" w:hAnsi="Arial" w:cs="Arial"/>
            <w:b/>
            <w:sz w:val="20"/>
            <w:szCs w:val="20"/>
          </w:rPr>
          <w:t>edelbertgerasta@gmail.com</w:t>
        </w:r>
      </w:hyperlink>
    </w:p>
    <w:p w14:paraId="57FB9213" w14:textId="77777777" w:rsidR="004A3747" w:rsidRDefault="00270542" w:rsidP="004A3747">
      <w:pPr>
        <w:jc w:val="both"/>
        <w:rPr>
          <w:rFonts w:ascii="Arial" w:eastAsia="Times New Roman" w:hAnsi="Arial" w:cs="Arial"/>
          <w:color w:val="000000" w:themeColor="text1"/>
          <w:sz w:val="24"/>
          <w:szCs w:val="24"/>
        </w:rPr>
      </w:pPr>
      <w:r w:rsidRPr="005D3B27">
        <w:rPr>
          <w:rFonts w:ascii="Arial" w:eastAsia="Times New Roman" w:hAnsi="Arial" w:cs="Arial"/>
          <w:b/>
          <w:color w:val="000000" w:themeColor="text1"/>
          <w:sz w:val="24"/>
          <w:szCs w:val="24"/>
        </w:rPr>
        <w:t>Abstract</w:t>
      </w:r>
    </w:p>
    <w:p w14:paraId="41540A7F" w14:textId="6D61B221" w:rsidR="00ED0B69" w:rsidRPr="00ED0B69" w:rsidRDefault="00ED0B69" w:rsidP="004A3747">
      <w:pPr>
        <w:ind w:firstLine="720"/>
        <w:jc w:val="both"/>
        <w:rPr>
          <w:rFonts w:ascii="Arial" w:hAnsi="Arial" w:cs="Arial"/>
          <w:sz w:val="24"/>
          <w:szCs w:val="24"/>
          <w:lang w:val="en-US"/>
        </w:rPr>
      </w:pPr>
      <w:r w:rsidRPr="00ED0B69">
        <w:rPr>
          <w:rFonts w:ascii="Arial" w:hAnsi="Arial" w:cs="Arial"/>
          <w:sz w:val="24"/>
          <w:szCs w:val="24"/>
          <w:lang w:val="en-US"/>
        </w:rPr>
        <w:t>Security professionals serve as the first line of defense against evolving threats, yet little is known about how current training programs shape their professional experiences and aspirations. This study explored the lived experiences of ten private security professionals in the Philippines through a descriptive-phenomenological approach. Semi-structured interviews were analyzed using Colaizzi’s method, revealing that training is perceived as practical, relevant, and empowering. Participants reported enhanced confidence, professional competence, and interpersonal skills, and expressed aspirations for continuous learning, technological competency, and leadership development. Findings highlight the importance of aligning training programs with real-world demands and supporting professional growth.</w:t>
      </w:r>
    </w:p>
    <w:p w14:paraId="50237ECE" w14:textId="77777777" w:rsidR="00ED0B69" w:rsidRPr="00ED0B69" w:rsidRDefault="00ED0B69" w:rsidP="00ED0B69">
      <w:pPr>
        <w:jc w:val="both"/>
        <w:rPr>
          <w:rFonts w:ascii="Arial" w:hAnsi="Arial" w:cs="Arial"/>
          <w:sz w:val="24"/>
          <w:szCs w:val="24"/>
          <w:lang w:val="en-US"/>
        </w:rPr>
      </w:pPr>
      <w:r w:rsidRPr="00ED0B69">
        <w:rPr>
          <w:rFonts w:ascii="Arial" w:hAnsi="Arial" w:cs="Arial"/>
          <w:b/>
          <w:bCs/>
          <w:i/>
          <w:iCs/>
          <w:sz w:val="24"/>
          <w:szCs w:val="24"/>
          <w:lang w:val="en-US"/>
        </w:rPr>
        <w:t>Keywords:</w:t>
      </w:r>
      <w:r w:rsidRPr="00ED0B69">
        <w:rPr>
          <w:rFonts w:ascii="Arial" w:hAnsi="Arial" w:cs="Arial"/>
          <w:sz w:val="24"/>
          <w:szCs w:val="24"/>
          <w:lang w:val="en-US"/>
        </w:rPr>
        <w:t xml:space="preserve"> Security training, lived experiences, professional development, private security, Philippines</w:t>
      </w:r>
    </w:p>
    <w:p w14:paraId="2D99258D" w14:textId="4374777D" w:rsidR="00423EEA" w:rsidRPr="005D3B27" w:rsidRDefault="00270542" w:rsidP="00ED0B69">
      <w:pPr>
        <w:spacing w:before="36" w:line="360" w:lineRule="auto"/>
        <w:jc w:val="both"/>
        <w:rPr>
          <w:rFonts w:ascii="Arial" w:eastAsia="Times New Roman" w:hAnsi="Arial" w:cs="Arial"/>
          <w:i/>
          <w:color w:val="000000" w:themeColor="text1"/>
          <w:sz w:val="24"/>
          <w:szCs w:val="24"/>
        </w:rPr>
      </w:pPr>
      <w:r w:rsidRPr="005D3B27">
        <w:rPr>
          <w:rFonts w:ascii="Arial" w:eastAsia="Times New Roman" w:hAnsi="Arial" w:cs="Arial"/>
          <w:b/>
          <w:color w:val="000000" w:themeColor="text1"/>
          <w:sz w:val="24"/>
          <w:szCs w:val="24"/>
        </w:rPr>
        <w:t>Introduction</w:t>
      </w:r>
    </w:p>
    <w:p w14:paraId="46A3B49A" w14:textId="77777777" w:rsidR="00ED0B69" w:rsidRDefault="00ED0B69" w:rsidP="00ED0B69">
      <w:pPr>
        <w:spacing w:after="0" w:line="240" w:lineRule="auto"/>
        <w:ind w:firstLine="720"/>
        <w:jc w:val="both"/>
        <w:rPr>
          <w:rFonts w:ascii="Arial" w:eastAsia="Times New Roman" w:hAnsi="Arial" w:cs="Arial"/>
          <w:b/>
          <w:color w:val="000000" w:themeColor="text1"/>
          <w:sz w:val="24"/>
          <w:szCs w:val="24"/>
        </w:rPr>
      </w:pPr>
      <w:r w:rsidRPr="00ED0B69">
        <w:rPr>
          <w:rFonts w:ascii="Arial" w:hAnsi="Arial" w:cs="Arial"/>
          <w:sz w:val="24"/>
          <w:szCs w:val="24"/>
        </w:rPr>
        <w:t xml:space="preserve">In the face of evolving global security challenges, security professionals play a critical role in safeguarding communities, upholding peace, and ensuring justice. In the Philippines, personnel undergo training programs offered by the Philippine National Police-Supervisory Office for Security and Investigation Agencies (PNP-SOSIA) to prepare for threats including terrorism, cybercrime, and organized criminal activities. Despite their importance, concerns persist regarding the adequacy of current training in addressing the complex demands of modern security environments (Fortinet, 2024; High-Speed Training, 2025). Traditional programs have focused largely on technical skills, yet understanding the lived experiences and aspirations of security professionals can reveal opportunities to enhance program relevance, effectiveness, and alignment with career goals (Palmer &amp; Thomas, 2021; Bryant &amp; Dunlop, 2020). Insufficient training not only increases vulnerability to cyber and physical threats but also heightens professional stress and reduces overall effectiveness, whereas targeted, practical programs have been shown to improve skills, confidence, and job performance (Manley, 2023; Hook Security, 2023). This study explores the lived experiences of private security professionals within current training programs, the perceived impact of these programs on their professional practice, and their aspirations for further development. By capturing these insights, the research provides evidence to inform the design of more responsive, practical, and career-oriented </w:t>
      </w:r>
      <w:r w:rsidRPr="00ED0B69">
        <w:rPr>
          <w:rFonts w:ascii="Arial" w:hAnsi="Arial" w:cs="Arial"/>
          <w:sz w:val="24"/>
          <w:szCs w:val="24"/>
        </w:rPr>
        <w:lastRenderedPageBreak/>
        <w:t>security training frameworks, supporting both personal growth and the capacity of professionals to meet evolving threats effectively.</w:t>
      </w:r>
      <w:r w:rsidR="00AA39F8" w:rsidRPr="00ED0B69">
        <w:rPr>
          <w:rFonts w:ascii="Arial" w:hAnsi="Arial" w:cs="Arial"/>
          <w:sz w:val="24"/>
          <w:szCs w:val="24"/>
        </w:rPr>
        <w:br/>
      </w:r>
    </w:p>
    <w:p w14:paraId="344A48CF" w14:textId="019B8757" w:rsidR="00AA39F8" w:rsidRPr="005D3B27" w:rsidRDefault="00AA39F8" w:rsidP="00ED0B69">
      <w:pPr>
        <w:spacing w:after="0" w:line="240" w:lineRule="auto"/>
        <w:jc w:val="both"/>
        <w:rPr>
          <w:rFonts w:ascii="Arial" w:eastAsia="Times New Roman" w:hAnsi="Arial" w:cs="Arial"/>
          <w:b/>
          <w:color w:val="000000" w:themeColor="text1"/>
          <w:sz w:val="24"/>
          <w:szCs w:val="24"/>
        </w:rPr>
      </w:pPr>
      <w:r w:rsidRPr="005D3B27">
        <w:rPr>
          <w:rFonts w:ascii="Arial" w:eastAsia="Times New Roman" w:hAnsi="Arial" w:cs="Arial"/>
          <w:b/>
          <w:color w:val="000000" w:themeColor="text1"/>
          <w:sz w:val="24"/>
          <w:szCs w:val="24"/>
        </w:rPr>
        <w:t>Objectives</w:t>
      </w:r>
    </w:p>
    <w:p w14:paraId="20D7EA1E" w14:textId="77777777" w:rsidR="00AA39F8" w:rsidRPr="005D3B27" w:rsidRDefault="00AA39F8" w:rsidP="00ED0B69">
      <w:pPr>
        <w:spacing w:before="36" w:line="240" w:lineRule="auto"/>
        <w:ind w:firstLine="720"/>
        <w:jc w:val="both"/>
        <w:rPr>
          <w:rFonts w:ascii="Arial" w:eastAsia="Times New Roman" w:hAnsi="Arial" w:cs="Arial"/>
          <w:color w:val="000000" w:themeColor="text1"/>
          <w:sz w:val="24"/>
          <w:szCs w:val="24"/>
        </w:rPr>
      </w:pPr>
      <w:r w:rsidRPr="005D3B27">
        <w:rPr>
          <w:rFonts w:ascii="Arial" w:eastAsia="Arial" w:hAnsi="Arial" w:cs="Arial"/>
          <w:color w:val="000000" w:themeColor="text1"/>
          <w:sz w:val="24"/>
          <w:szCs w:val="24"/>
          <w:lang w:val="en"/>
        </w:rPr>
        <w:t>This study explored the lived experiences of the private security professionals on the current security training programs offered by private security training agencies.</w:t>
      </w:r>
      <w:r w:rsidRPr="005D3B27">
        <w:rPr>
          <w:rFonts w:ascii="Arial" w:eastAsia="Arial" w:hAnsi="Arial" w:cs="Arial"/>
          <w:color w:val="000000" w:themeColor="text1"/>
          <w:sz w:val="24"/>
          <w:szCs w:val="24"/>
          <w:lang w:val="en"/>
        </w:rPr>
        <w:br/>
      </w:r>
      <w:r w:rsidRPr="005D3B27">
        <w:rPr>
          <w:rFonts w:ascii="Arial" w:eastAsia="Arial" w:hAnsi="Arial" w:cs="Arial"/>
          <w:color w:val="000000" w:themeColor="text1"/>
          <w:sz w:val="24"/>
          <w:szCs w:val="24"/>
          <w:lang w:val="en"/>
        </w:rPr>
        <w:tab/>
        <w:t>Specifically, it sought to answer the following:</w:t>
      </w:r>
    </w:p>
    <w:p w14:paraId="163D4E3A" w14:textId="77777777" w:rsidR="00AA39F8" w:rsidRPr="005D3B27" w:rsidRDefault="00AA39F8" w:rsidP="00ED0B69">
      <w:pPr>
        <w:spacing w:after="0" w:line="240" w:lineRule="auto"/>
        <w:jc w:val="both"/>
        <w:rPr>
          <w:rFonts w:ascii="Arial" w:eastAsia="Arial" w:hAnsi="Arial" w:cs="Arial"/>
          <w:color w:val="000000" w:themeColor="text1"/>
          <w:sz w:val="24"/>
          <w:szCs w:val="24"/>
          <w:lang w:val="en"/>
        </w:rPr>
      </w:pPr>
      <w:r w:rsidRPr="005D3B27">
        <w:rPr>
          <w:rFonts w:ascii="Arial" w:eastAsia="Arial" w:hAnsi="Arial" w:cs="Arial"/>
          <w:color w:val="000000" w:themeColor="text1"/>
          <w:sz w:val="24"/>
          <w:szCs w:val="24"/>
          <w:lang w:val="en"/>
        </w:rPr>
        <w:t>1. What are the lived experiences of the informants on the current security training programs offered by the Private Security Training Agencies?</w:t>
      </w:r>
    </w:p>
    <w:p w14:paraId="48EECBEE" w14:textId="77777777" w:rsidR="00AA39F8" w:rsidRPr="005D3B27" w:rsidRDefault="00AA39F8" w:rsidP="00ED0B69">
      <w:pPr>
        <w:spacing w:after="0" w:line="240" w:lineRule="auto"/>
        <w:jc w:val="both"/>
        <w:rPr>
          <w:rFonts w:ascii="Arial" w:eastAsia="Arial" w:hAnsi="Arial" w:cs="Arial"/>
          <w:color w:val="000000" w:themeColor="text1"/>
          <w:sz w:val="24"/>
          <w:szCs w:val="24"/>
          <w:lang w:val="en"/>
        </w:rPr>
      </w:pPr>
      <w:r w:rsidRPr="005D3B27">
        <w:rPr>
          <w:rFonts w:ascii="Arial" w:eastAsia="Arial" w:hAnsi="Arial" w:cs="Arial"/>
          <w:color w:val="000000" w:themeColor="text1"/>
          <w:sz w:val="24"/>
          <w:szCs w:val="24"/>
          <w:lang w:val="en"/>
        </w:rPr>
        <w:t>2. How do current security training programs affect the lives of the informants?</w:t>
      </w:r>
    </w:p>
    <w:p w14:paraId="0C124088" w14:textId="77777777" w:rsidR="0037101C" w:rsidRPr="005D3B27" w:rsidRDefault="00AA39F8" w:rsidP="00ED0B69">
      <w:pPr>
        <w:spacing w:after="0" w:line="240" w:lineRule="auto"/>
        <w:jc w:val="both"/>
        <w:rPr>
          <w:rFonts w:ascii="Arial" w:eastAsia="Arial" w:hAnsi="Arial" w:cs="Arial"/>
          <w:color w:val="000000" w:themeColor="text1"/>
          <w:sz w:val="24"/>
          <w:szCs w:val="24"/>
          <w:lang w:val="en"/>
        </w:rPr>
      </w:pPr>
      <w:r w:rsidRPr="005D3B27">
        <w:rPr>
          <w:rFonts w:ascii="Arial" w:eastAsia="Arial" w:hAnsi="Arial" w:cs="Arial"/>
          <w:color w:val="000000" w:themeColor="text1"/>
          <w:sz w:val="24"/>
          <w:szCs w:val="24"/>
          <w:lang w:val="en"/>
        </w:rPr>
        <w:t>3. What are the aspirations of the informants to enhance their knowledge, skills, and attitude for real-world application?</w:t>
      </w:r>
    </w:p>
    <w:p w14:paraId="4B58781D" w14:textId="77777777" w:rsidR="00ED0B69" w:rsidRDefault="00ED0B69" w:rsidP="0037101C">
      <w:pPr>
        <w:spacing w:after="0" w:line="360" w:lineRule="auto"/>
        <w:jc w:val="both"/>
        <w:rPr>
          <w:rFonts w:ascii="Arial" w:eastAsia="Times New Roman" w:hAnsi="Arial" w:cs="Arial"/>
          <w:b/>
          <w:color w:val="000000" w:themeColor="text1"/>
          <w:sz w:val="24"/>
          <w:szCs w:val="24"/>
        </w:rPr>
      </w:pPr>
    </w:p>
    <w:p w14:paraId="3342576E" w14:textId="3608D35C" w:rsidR="00423EEA" w:rsidRPr="005D3B27" w:rsidRDefault="00270542" w:rsidP="0037101C">
      <w:pPr>
        <w:spacing w:after="0" w:line="360" w:lineRule="auto"/>
        <w:jc w:val="both"/>
        <w:rPr>
          <w:rFonts w:ascii="Arial" w:eastAsia="Arial" w:hAnsi="Arial" w:cs="Arial"/>
          <w:color w:val="000000" w:themeColor="text1"/>
          <w:sz w:val="24"/>
          <w:szCs w:val="24"/>
          <w:lang w:val="en"/>
        </w:rPr>
      </w:pPr>
      <w:r w:rsidRPr="005D3B27">
        <w:rPr>
          <w:rFonts w:ascii="Arial" w:eastAsia="Times New Roman" w:hAnsi="Arial" w:cs="Arial"/>
          <w:b/>
          <w:color w:val="000000" w:themeColor="text1"/>
          <w:sz w:val="24"/>
          <w:szCs w:val="24"/>
        </w:rPr>
        <w:t>Methodology</w:t>
      </w:r>
    </w:p>
    <w:p w14:paraId="2568E929" w14:textId="77777777" w:rsidR="00A40295" w:rsidRPr="00A40295" w:rsidRDefault="00A40295" w:rsidP="00A40295">
      <w:pPr>
        <w:spacing w:after="0" w:line="240" w:lineRule="auto"/>
        <w:jc w:val="both"/>
        <w:rPr>
          <w:rFonts w:ascii="Arial" w:hAnsi="Arial" w:cs="Arial"/>
          <w:b/>
          <w:bCs/>
          <w:sz w:val="24"/>
          <w:szCs w:val="24"/>
          <w:lang w:val="en-US"/>
        </w:rPr>
      </w:pPr>
      <w:bookmarkStart w:id="0" w:name="_dntlj9vte4sx" w:colFirst="0" w:colLast="0"/>
      <w:bookmarkEnd w:id="0"/>
      <w:r w:rsidRPr="00A40295">
        <w:rPr>
          <w:rFonts w:ascii="Arial" w:hAnsi="Arial" w:cs="Arial"/>
          <w:b/>
          <w:bCs/>
          <w:sz w:val="24"/>
          <w:szCs w:val="24"/>
          <w:lang w:val="en-US"/>
        </w:rPr>
        <w:t>Research Design</w:t>
      </w:r>
    </w:p>
    <w:p w14:paraId="44C590B4" w14:textId="79D56A17"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 xml:space="preserve">This study employed a descriptive-phenomenological research design to explore the lived experiences and aspirations of private security professionals in relation to current training programs. This design allows for an in-depth understanding of participants’ subjective experiences, focusing on the meanings they attach to training and its impact on their professional growth (Delve, 2023; Shorey, 2022). </w:t>
      </w:r>
    </w:p>
    <w:p w14:paraId="2E868786" w14:textId="77777777" w:rsidR="00A40295" w:rsidRDefault="00A40295" w:rsidP="00A40295">
      <w:pPr>
        <w:spacing w:after="0" w:line="240" w:lineRule="auto"/>
        <w:jc w:val="both"/>
        <w:rPr>
          <w:rFonts w:ascii="Arial" w:hAnsi="Arial" w:cs="Arial"/>
          <w:sz w:val="24"/>
          <w:szCs w:val="24"/>
          <w:lang w:val="en-US"/>
        </w:rPr>
      </w:pPr>
    </w:p>
    <w:p w14:paraId="1430BAC6" w14:textId="0B53F263"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Population and Sampling</w:t>
      </w:r>
    </w:p>
    <w:p w14:paraId="2C79EF75" w14:textId="77777777"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The study population consisted of ten private security professionals with at least ten years of experience, Philippine citizenship, and valid licenses. Purposive sampling was used to select participants who could provide meaningful insights on the effectiveness and impact of current training programs.</w:t>
      </w:r>
    </w:p>
    <w:p w14:paraId="68A5784B" w14:textId="77777777" w:rsidR="00A40295" w:rsidRDefault="00A40295" w:rsidP="00A40295">
      <w:pPr>
        <w:spacing w:after="0" w:line="240" w:lineRule="auto"/>
        <w:jc w:val="both"/>
        <w:rPr>
          <w:rFonts w:ascii="Arial" w:hAnsi="Arial" w:cs="Arial"/>
          <w:b/>
          <w:bCs/>
          <w:sz w:val="24"/>
          <w:szCs w:val="24"/>
          <w:lang w:val="en-US"/>
        </w:rPr>
      </w:pPr>
    </w:p>
    <w:p w14:paraId="7C200D5B" w14:textId="25085F90"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 xml:space="preserve">Data </w:t>
      </w:r>
      <w:r>
        <w:rPr>
          <w:rFonts w:ascii="Arial" w:hAnsi="Arial" w:cs="Arial"/>
          <w:b/>
          <w:bCs/>
          <w:sz w:val="24"/>
          <w:szCs w:val="24"/>
          <w:lang w:val="en-US"/>
        </w:rPr>
        <w:t>Gathering Procedure</w:t>
      </w:r>
    </w:p>
    <w:p w14:paraId="74AD5D02" w14:textId="2F04BB3A"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Data were collected using semi-structured interviews, conducted either in person Interviews were audio-recorded with consent and transcribed verbatim. The flexible format allowed exploration of key themes while accommodating participants’ unique experiences.</w:t>
      </w:r>
    </w:p>
    <w:p w14:paraId="3339F263" w14:textId="77777777" w:rsidR="00A40295" w:rsidRDefault="00A40295" w:rsidP="00A40295">
      <w:pPr>
        <w:spacing w:after="0" w:line="240" w:lineRule="auto"/>
        <w:jc w:val="both"/>
        <w:rPr>
          <w:rFonts w:ascii="Arial" w:hAnsi="Arial" w:cs="Arial"/>
          <w:sz w:val="24"/>
          <w:szCs w:val="24"/>
          <w:lang w:val="en-US"/>
        </w:rPr>
      </w:pPr>
    </w:p>
    <w:p w14:paraId="39D606CB" w14:textId="4D46E131"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Data Analysis</w:t>
      </w:r>
    </w:p>
    <w:p w14:paraId="62CF7754" w14:textId="511494C8"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 xml:space="preserve">Transcribed interviews were analyzed using Colaizzi’s thematic analysis. The process involved coding and categorizing data into themes that reflected participants’ experiences, perceived effects of training, and aspirations for professional development. </w:t>
      </w:r>
    </w:p>
    <w:p w14:paraId="2CF27A4A" w14:textId="77777777" w:rsidR="00A40295" w:rsidRDefault="00A40295" w:rsidP="00A40295">
      <w:pPr>
        <w:spacing w:after="0" w:line="240" w:lineRule="auto"/>
        <w:jc w:val="both"/>
        <w:rPr>
          <w:rFonts w:ascii="Arial" w:hAnsi="Arial" w:cs="Arial"/>
          <w:sz w:val="24"/>
          <w:szCs w:val="24"/>
          <w:lang w:val="en-US"/>
        </w:rPr>
      </w:pPr>
    </w:p>
    <w:p w14:paraId="4C21CCB3" w14:textId="6F3A5C43"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Ethical Considerations</w:t>
      </w:r>
    </w:p>
    <w:p w14:paraId="47B6BA2E" w14:textId="138E2F0B" w:rsid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 xml:space="preserve">Ethical protocols were strictly followed to protect participants’ privacy and well-being. Informed consent was obtained verbally or in writing depending on participants’ preference. </w:t>
      </w:r>
    </w:p>
    <w:p w14:paraId="73A21DFB" w14:textId="77777777" w:rsidR="00A40295" w:rsidRPr="00A40295" w:rsidRDefault="00A40295" w:rsidP="00A40295">
      <w:pPr>
        <w:spacing w:after="0" w:line="240" w:lineRule="auto"/>
        <w:ind w:firstLine="720"/>
        <w:jc w:val="both"/>
        <w:rPr>
          <w:rFonts w:ascii="Arial" w:hAnsi="Arial" w:cs="Arial"/>
          <w:sz w:val="24"/>
          <w:szCs w:val="24"/>
          <w:lang w:val="en-US"/>
        </w:rPr>
      </w:pPr>
    </w:p>
    <w:p w14:paraId="37D14C43"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Results and Discussion</w:t>
      </w:r>
    </w:p>
    <w:p w14:paraId="5430CD6A" w14:textId="77777777" w:rsidR="00A40295" w:rsidRDefault="00A40295" w:rsidP="00A40295">
      <w:pPr>
        <w:spacing w:after="0" w:line="240" w:lineRule="auto"/>
        <w:jc w:val="both"/>
        <w:rPr>
          <w:rFonts w:ascii="Arial" w:hAnsi="Arial" w:cs="Arial"/>
          <w:sz w:val="24"/>
          <w:szCs w:val="24"/>
        </w:rPr>
      </w:pPr>
    </w:p>
    <w:p w14:paraId="736781D3" w14:textId="6D4A3DC6"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Lived Experiences of Security Professionals</w:t>
      </w:r>
    </w:p>
    <w:p w14:paraId="5E194096" w14:textId="6F453857" w:rsidR="00A40295" w:rsidRPr="00F652F7" w:rsidRDefault="00A40295" w:rsidP="00A40295">
      <w:pPr>
        <w:spacing w:after="0" w:line="240" w:lineRule="auto"/>
        <w:ind w:firstLine="720"/>
        <w:jc w:val="both"/>
        <w:rPr>
          <w:rFonts w:ascii="Arial" w:hAnsi="Arial" w:cs="Arial"/>
          <w:sz w:val="24"/>
          <w:szCs w:val="24"/>
        </w:rPr>
      </w:pPr>
      <w:r w:rsidRPr="00F652F7">
        <w:rPr>
          <w:rFonts w:ascii="Arial" w:hAnsi="Arial" w:cs="Arial"/>
          <w:sz w:val="24"/>
          <w:szCs w:val="24"/>
        </w:rPr>
        <w:lastRenderedPageBreak/>
        <w:t xml:space="preserve">Analysis of the semi-structured interviews revealed that security training programs offered by private agencies are perceived as highly relevant and practically applicable to daily duties. Informants consistently emphasized that skills and knowledge gained were directly transferable to real-world scenarios, bridging the gap between theoretical instruction and the demands of the profession. </w:t>
      </w:r>
    </w:p>
    <w:p w14:paraId="10F5B088" w14:textId="77777777" w:rsidR="00A40295" w:rsidRDefault="00A40295" w:rsidP="00A40295">
      <w:pPr>
        <w:spacing w:after="0" w:line="240" w:lineRule="auto"/>
        <w:jc w:val="both"/>
        <w:rPr>
          <w:rFonts w:ascii="Arial" w:hAnsi="Arial" w:cs="Arial"/>
          <w:sz w:val="24"/>
          <w:szCs w:val="24"/>
        </w:rPr>
      </w:pPr>
    </w:p>
    <w:p w14:paraId="09CF90F7" w14:textId="4D8F63D5" w:rsidR="00A40295" w:rsidRPr="00F652F7" w:rsidRDefault="00A40295" w:rsidP="00A40295">
      <w:pPr>
        <w:spacing w:after="0" w:line="240" w:lineRule="auto"/>
        <w:jc w:val="both"/>
        <w:rPr>
          <w:rFonts w:ascii="Arial" w:hAnsi="Arial" w:cs="Arial"/>
          <w:sz w:val="24"/>
          <w:szCs w:val="24"/>
        </w:rPr>
      </w:pPr>
      <w:r w:rsidRPr="00F652F7">
        <w:rPr>
          <w:rFonts w:ascii="Arial" w:hAnsi="Arial" w:cs="Arial"/>
          <w:sz w:val="24"/>
          <w:szCs w:val="24"/>
        </w:rPr>
        <w:t>Thematic analysis identified three core aspects of lived experiences:</w:t>
      </w:r>
    </w:p>
    <w:p w14:paraId="659A25E6" w14:textId="77777777" w:rsidR="00A40295" w:rsidRDefault="00A40295" w:rsidP="00A40295">
      <w:pPr>
        <w:spacing w:after="0" w:line="240" w:lineRule="auto"/>
        <w:jc w:val="both"/>
        <w:rPr>
          <w:rFonts w:ascii="Arial" w:hAnsi="Arial" w:cs="Arial"/>
          <w:sz w:val="24"/>
          <w:szCs w:val="24"/>
        </w:rPr>
      </w:pPr>
    </w:p>
    <w:p w14:paraId="7AF8F85E" w14:textId="3C821631" w:rsidR="00A40295" w:rsidRPr="00F652F7" w:rsidRDefault="00A40295" w:rsidP="002C3139">
      <w:pPr>
        <w:spacing w:after="0" w:line="240" w:lineRule="auto"/>
        <w:ind w:firstLine="720"/>
        <w:jc w:val="both"/>
        <w:rPr>
          <w:rFonts w:ascii="Arial" w:hAnsi="Arial" w:cs="Arial"/>
          <w:sz w:val="24"/>
          <w:szCs w:val="24"/>
        </w:rPr>
      </w:pPr>
      <w:r w:rsidRPr="00F652F7">
        <w:rPr>
          <w:rFonts w:ascii="Arial" w:hAnsi="Arial" w:cs="Arial"/>
          <w:b/>
          <w:bCs/>
          <w:sz w:val="24"/>
          <w:szCs w:val="24"/>
        </w:rPr>
        <w:t>Practical Application and Relevance</w:t>
      </w:r>
      <w:r w:rsidRPr="00F652F7">
        <w:rPr>
          <w:rFonts w:ascii="Arial" w:hAnsi="Arial" w:cs="Arial"/>
          <w:sz w:val="24"/>
          <w:szCs w:val="24"/>
        </w:rPr>
        <w:t xml:space="preserve"> – Training equips security professionals with skills they can immediately apply on the job, enhancing preparedness and situational judgment.</w:t>
      </w:r>
    </w:p>
    <w:p w14:paraId="3C5D2788" w14:textId="0ED4B5CB" w:rsidR="00A40295" w:rsidRDefault="00A40295" w:rsidP="00A40295">
      <w:pPr>
        <w:spacing w:after="0" w:line="240" w:lineRule="auto"/>
        <w:jc w:val="both"/>
        <w:rPr>
          <w:rFonts w:ascii="Arial" w:hAnsi="Arial" w:cs="Arial"/>
          <w:sz w:val="24"/>
          <w:szCs w:val="24"/>
        </w:rPr>
      </w:pPr>
      <w:r w:rsidRPr="00F652F7">
        <w:rPr>
          <w:rFonts w:ascii="Arial" w:hAnsi="Arial" w:cs="Arial"/>
          <w:sz w:val="24"/>
          <w:szCs w:val="24"/>
        </w:rPr>
        <w:t>Acquisition of Essential Skills</w:t>
      </w:r>
      <w:r w:rsidR="00070F32">
        <w:rPr>
          <w:rFonts w:ascii="Arial" w:hAnsi="Arial" w:cs="Arial"/>
          <w:sz w:val="24"/>
          <w:szCs w:val="24"/>
        </w:rPr>
        <w:t>.</w:t>
      </w:r>
      <w:r w:rsidRPr="00F652F7">
        <w:rPr>
          <w:rFonts w:ascii="Arial" w:hAnsi="Arial" w:cs="Arial"/>
          <w:sz w:val="24"/>
          <w:szCs w:val="24"/>
        </w:rPr>
        <w:t xml:space="preserve"> Participants highlighted learning in areas such as client management, public relations, self-control, legal frameworks, and discipline as critical for professional competence.</w:t>
      </w:r>
    </w:p>
    <w:p w14:paraId="1D65840D" w14:textId="15CD5E04" w:rsidR="00533390" w:rsidRDefault="00533390" w:rsidP="002C3139">
      <w:pPr>
        <w:spacing w:after="0" w:line="240" w:lineRule="auto"/>
        <w:ind w:left="720" w:right="720"/>
        <w:jc w:val="both"/>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ambot</w:t>
      </w:r>
      <w:proofErr w:type="spellEnd"/>
      <w:proofErr w:type="gramEnd"/>
      <w:r>
        <w:rPr>
          <w:rFonts w:ascii="Arial" w:hAnsi="Arial" w:cs="Arial"/>
          <w:sz w:val="24"/>
          <w:szCs w:val="24"/>
        </w:rPr>
        <w:t xml:space="preserve"> lang kaha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uban</w:t>
      </w:r>
      <w:proofErr w:type="spellEnd"/>
      <w:r>
        <w:rPr>
          <w:rFonts w:ascii="Arial" w:hAnsi="Arial" w:cs="Arial"/>
          <w:sz w:val="24"/>
          <w:szCs w:val="24"/>
        </w:rPr>
        <w:t xml:space="preserve"> sir basta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akoa</w:t>
      </w:r>
      <w:proofErr w:type="spellEnd"/>
      <w:r>
        <w:rPr>
          <w:rFonts w:ascii="Arial" w:hAnsi="Arial" w:cs="Arial"/>
          <w:sz w:val="24"/>
          <w:szCs w:val="24"/>
        </w:rPr>
        <w:t xml:space="preserve"> lang </w:t>
      </w:r>
      <w:proofErr w:type="spellStart"/>
      <w:r>
        <w:rPr>
          <w:rFonts w:ascii="Arial" w:hAnsi="Arial" w:cs="Arial"/>
          <w:sz w:val="24"/>
          <w:szCs w:val="24"/>
        </w:rPr>
        <w:t>nagamit</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cya</w:t>
      </w:r>
      <w:proofErr w:type="spellEnd"/>
      <w:r>
        <w:rPr>
          <w:rFonts w:ascii="Arial" w:hAnsi="Arial" w:cs="Arial"/>
          <w:sz w:val="24"/>
          <w:szCs w:val="24"/>
        </w:rPr>
        <w:t xml:space="preserve"> in real scenario sap ag </w:t>
      </w:r>
      <w:proofErr w:type="spellStart"/>
      <w:r>
        <w:rPr>
          <w:rFonts w:ascii="Arial" w:hAnsi="Arial" w:cs="Arial"/>
          <w:sz w:val="24"/>
          <w:szCs w:val="24"/>
        </w:rPr>
        <w:t>panarbaho</w:t>
      </w:r>
      <w:proofErr w:type="spellEnd"/>
      <w:r>
        <w:rPr>
          <w:rFonts w:ascii="Arial" w:hAnsi="Arial" w:cs="Arial"/>
          <w:sz w:val="24"/>
          <w:szCs w:val="24"/>
        </w:rPr>
        <w:t>”</w:t>
      </w:r>
    </w:p>
    <w:p w14:paraId="462B8F0E" w14:textId="4BC70719" w:rsidR="00533390" w:rsidRDefault="00533390" w:rsidP="00A40295">
      <w:pPr>
        <w:spacing w:after="0" w:line="240" w:lineRule="auto"/>
        <w:jc w:val="both"/>
        <w:rPr>
          <w:rFonts w:ascii="Arial" w:hAnsi="Arial" w:cs="Arial"/>
          <w:sz w:val="24"/>
          <w:szCs w:val="24"/>
        </w:rPr>
      </w:pPr>
      <w:r>
        <w:rPr>
          <w:rFonts w:ascii="Arial" w:hAnsi="Arial" w:cs="Arial"/>
          <w:sz w:val="24"/>
          <w:szCs w:val="24"/>
        </w:rPr>
        <w:t>English Interpretation:</w:t>
      </w:r>
    </w:p>
    <w:p w14:paraId="118FAB61" w14:textId="37E1B5DD" w:rsidR="00533390" w:rsidRDefault="00533390" w:rsidP="002C3139">
      <w:pPr>
        <w:spacing w:after="0" w:line="240" w:lineRule="auto"/>
        <w:ind w:left="720" w:right="720"/>
        <w:jc w:val="both"/>
        <w:rPr>
          <w:rFonts w:ascii="Arial" w:hAnsi="Arial" w:cs="Arial"/>
          <w:sz w:val="24"/>
          <w:szCs w:val="24"/>
        </w:rPr>
      </w:pPr>
      <w:r>
        <w:rPr>
          <w:rFonts w:ascii="Arial" w:hAnsi="Arial" w:cs="Arial"/>
          <w:sz w:val="24"/>
          <w:szCs w:val="24"/>
        </w:rPr>
        <w:t xml:space="preserve">“I don’t know about others, sir but for me, it has really been useful in real-world work </w:t>
      </w:r>
      <w:r w:rsidR="002C3139">
        <w:rPr>
          <w:rFonts w:ascii="Arial" w:hAnsi="Arial" w:cs="Arial"/>
          <w:sz w:val="24"/>
          <w:szCs w:val="24"/>
        </w:rPr>
        <w:t>scenarios</w:t>
      </w:r>
      <w:r>
        <w:rPr>
          <w:rFonts w:ascii="Arial" w:hAnsi="Arial" w:cs="Arial"/>
          <w:sz w:val="24"/>
          <w:szCs w:val="24"/>
        </w:rPr>
        <w:t xml:space="preserve">” </w:t>
      </w:r>
    </w:p>
    <w:p w14:paraId="493BFE07" w14:textId="1FB10ED3" w:rsidR="00533390" w:rsidRDefault="00533390" w:rsidP="002C3139">
      <w:pPr>
        <w:spacing w:after="0" w:line="240" w:lineRule="auto"/>
        <w:ind w:right="720"/>
        <w:jc w:val="right"/>
        <w:rPr>
          <w:rFonts w:ascii="Arial" w:hAnsi="Arial" w:cs="Arial"/>
          <w:sz w:val="24"/>
          <w:szCs w:val="24"/>
        </w:rPr>
      </w:pPr>
      <w:r>
        <w:rPr>
          <w:rFonts w:ascii="Arial" w:hAnsi="Arial" w:cs="Arial"/>
          <w:sz w:val="24"/>
          <w:szCs w:val="24"/>
        </w:rPr>
        <w:t>(Informant 2, p.1, II. 5-6)</w:t>
      </w:r>
    </w:p>
    <w:p w14:paraId="1CFBC5C5" w14:textId="4DE65288" w:rsidR="00533390" w:rsidRDefault="00533390" w:rsidP="002C3139">
      <w:pPr>
        <w:spacing w:after="0" w:line="240" w:lineRule="auto"/>
        <w:ind w:left="720" w:right="72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Nagamit</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sir ang training sir. </w:t>
      </w:r>
      <w:r w:rsidR="002C3139">
        <w:rPr>
          <w:rFonts w:ascii="Arial" w:hAnsi="Arial" w:cs="Arial"/>
          <w:sz w:val="24"/>
          <w:szCs w:val="24"/>
        </w:rPr>
        <w:t>Oh,</w:t>
      </w:r>
      <w:r>
        <w:rPr>
          <w:rFonts w:ascii="Arial" w:hAnsi="Arial" w:cs="Arial"/>
          <w:sz w:val="24"/>
          <w:szCs w:val="24"/>
        </w:rPr>
        <w:t xml:space="preserve"> kay </w:t>
      </w:r>
      <w:proofErr w:type="spellStart"/>
      <w:r>
        <w:rPr>
          <w:rFonts w:ascii="Arial" w:hAnsi="Arial" w:cs="Arial"/>
          <w:sz w:val="24"/>
          <w:szCs w:val="24"/>
        </w:rPr>
        <w:t>kaning</w:t>
      </w:r>
      <w:proofErr w:type="spellEnd"/>
      <w:r>
        <w:rPr>
          <w:rFonts w:ascii="Arial" w:hAnsi="Arial" w:cs="Arial"/>
          <w:sz w:val="24"/>
          <w:szCs w:val="24"/>
        </w:rPr>
        <w:t xml:space="preserve"> </w:t>
      </w:r>
      <w:proofErr w:type="spellStart"/>
      <w:r>
        <w:rPr>
          <w:rFonts w:ascii="Arial" w:hAnsi="Arial" w:cs="Arial"/>
          <w:sz w:val="24"/>
          <w:szCs w:val="24"/>
        </w:rPr>
        <w:t>mga</w:t>
      </w:r>
      <w:proofErr w:type="spellEnd"/>
      <w:r>
        <w:rPr>
          <w:rFonts w:ascii="Arial" w:hAnsi="Arial" w:cs="Arial"/>
          <w:sz w:val="24"/>
          <w:szCs w:val="24"/>
        </w:rPr>
        <w:t xml:space="preserve">, ma-apply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labi</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actual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post to post </w:t>
      </w:r>
      <w:proofErr w:type="spellStart"/>
      <w:r>
        <w:rPr>
          <w:rFonts w:ascii="Arial" w:hAnsi="Arial" w:cs="Arial"/>
          <w:sz w:val="24"/>
          <w:szCs w:val="24"/>
        </w:rPr>
        <w:t>nmo</w:t>
      </w:r>
      <w:proofErr w:type="spellEnd"/>
      <w:r>
        <w:rPr>
          <w:rFonts w:ascii="Arial" w:hAnsi="Arial" w:cs="Arial"/>
          <w:sz w:val="24"/>
          <w:szCs w:val="24"/>
        </w:rPr>
        <w:t xml:space="preserve"> ug actual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gyud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area ang among training </w:t>
      </w:r>
      <w:proofErr w:type="spellStart"/>
      <w:r>
        <w:rPr>
          <w:rFonts w:ascii="Arial" w:hAnsi="Arial" w:cs="Arial"/>
          <w:sz w:val="24"/>
          <w:szCs w:val="24"/>
        </w:rPr>
        <w:t>nga</w:t>
      </w:r>
      <w:proofErr w:type="spellEnd"/>
      <w:r>
        <w:rPr>
          <w:rFonts w:ascii="Arial" w:hAnsi="Arial" w:cs="Arial"/>
          <w:sz w:val="24"/>
          <w:szCs w:val="24"/>
        </w:rPr>
        <w:t xml:space="preserve"> </w:t>
      </w:r>
      <w:proofErr w:type="spellStart"/>
      <w:r>
        <w:rPr>
          <w:rFonts w:ascii="Arial" w:hAnsi="Arial" w:cs="Arial"/>
          <w:sz w:val="24"/>
          <w:szCs w:val="24"/>
        </w:rPr>
        <w:t>ilang</w:t>
      </w:r>
      <w:proofErr w:type="spellEnd"/>
      <w:r>
        <w:rPr>
          <w:rFonts w:ascii="Arial" w:hAnsi="Arial" w:cs="Arial"/>
          <w:sz w:val="24"/>
          <w:szCs w:val="24"/>
        </w:rPr>
        <w:t xml:space="preserve"> </w:t>
      </w:r>
      <w:proofErr w:type="spellStart"/>
      <w:r>
        <w:rPr>
          <w:rFonts w:ascii="Arial" w:hAnsi="Arial" w:cs="Arial"/>
          <w:sz w:val="24"/>
          <w:szCs w:val="24"/>
        </w:rPr>
        <w:t>gihatag</w:t>
      </w:r>
      <w:proofErr w:type="spellEnd"/>
      <w:r>
        <w:rPr>
          <w:rFonts w:ascii="Arial" w:hAnsi="Arial" w:cs="Arial"/>
          <w:sz w:val="24"/>
          <w:szCs w:val="24"/>
        </w:rPr>
        <w:t xml:space="preserve"> among </w:t>
      </w:r>
      <w:proofErr w:type="spellStart"/>
      <w:r>
        <w:rPr>
          <w:rFonts w:ascii="Arial" w:hAnsi="Arial" w:cs="Arial"/>
          <w:sz w:val="24"/>
          <w:szCs w:val="24"/>
        </w:rPr>
        <w:t>magamit</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w:t>
      </w:r>
    </w:p>
    <w:p w14:paraId="7780A920" w14:textId="4339A0AD" w:rsidR="00CF21BB" w:rsidRDefault="00CF21BB" w:rsidP="00A40295">
      <w:pPr>
        <w:spacing w:after="0" w:line="240" w:lineRule="auto"/>
        <w:jc w:val="both"/>
        <w:rPr>
          <w:rFonts w:ascii="Arial" w:hAnsi="Arial" w:cs="Arial"/>
          <w:sz w:val="24"/>
          <w:szCs w:val="24"/>
        </w:rPr>
      </w:pPr>
      <w:r>
        <w:rPr>
          <w:rFonts w:ascii="Arial" w:hAnsi="Arial" w:cs="Arial"/>
          <w:sz w:val="24"/>
          <w:szCs w:val="24"/>
        </w:rPr>
        <w:t>English Interpretation:</w:t>
      </w:r>
    </w:p>
    <w:p w14:paraId="6BA9AEFF" w14:textId="51A0FD15" w:rsidR="00CF21BB" w:rsidRDefault="00CF21BB" w:rsidP="002C3139">
      <w:pPr>
        <w:spacing w:after="0" w:line="240" w:lineRule="auto"/>
        <w:ind w:left="720" w:right="720"/>
        <w:jc w:val="both"/>
        <w:rPr>
          <w:rFonts w:ascii="Arial" w:hAnsi="Arial" w:cs="Arial"/>
          <w:sz w:val="24"/>
          <w:szCs w:val="24"/>
        </w:rPr>
      </w:pPr>
      <w:r>
        <w:rPr>
          <w:rFonts w:ascii="Arial" w:hAnsi="Arial" w:cs="Arial"/>
          <w:sz w:val="24"/>
          <w:szCs w:val="24"/>
        </w:rPr>
        <w:t xml:space="preserve">“The training is really useful, sir. Oh, because these </w:t>
      </w:r>
      <w:r w:rsidR="009324D4">
        <w:rPr>
          <w:rFonts w:ascii="Arial" w:hAnsi="Arial" w:cs="Arial"/>
          <w:sz w:val="24"/>
          <w:szCs w:val="24"/>
        </w:rPr>
        <w:t>things,</w:t>
      </w:r>
      <w:r>
        <w:rPr>
          <w:rFonts w:ascii="Arial" w:hAnsi="Arial" w:cs="Arial"/>
          <w:sz w:val="24"/>
          <w:szCs w:val="24"/>
        </w:rPr>
        <w:t xml:space="preserve"> they can really be applied, especially since our post-to-post assignments and the actual areas where we had our training are realistic”</w:t>
      </w:r>
    </w:p>
    <w:p w14:paraId="0FF87FD1" w14:textId="17295D59" w:rsidR="00CF21BB" w:rsidRDefault="00CF21BB" w:rsidP="002C3139">
      <w:pPr>
        <w:spacing w:after="0" w:line="240" w:lineRule="auto"/>
        <w:ind w:right="720"/>
        <w:jc w:val="right"/>
        <w:rPr>
          <w:rFonts w:ascii="Arial" w:hAnsi="Arial" w:cs="Arial"/>
          <w:sz w:val="24"/>
          <w:szCs w:val="24"/>
        </w:rPr>
      </w:pPr>
      <w:r>
        <w:rPr>
          <w:rFonts w:ascii="Arial" w:hAnsi="Arial" w:cs="Arial"/>
          <w:sz w:val="24"/>
          <w:szCs w:val="24"/>
        </w:rPr>
        <w:t>(Informant 3, p. 3, II. 59-61)</w:t>
      </w:r>
    </w:p>
    <w:p w14:paraId="45FF87AC" w14:textId="34786D2D" w:rsidR="00CF21BB" w:rsidRPr="00F652F7" w:rsidRDefault="00CF21BB" w:rsidP="002C3139">
      <w:pPr>
        <w:spacing w:after="0" w:line="240" w:lineRule="auto"/>
        <w:ind w:firstLine="720"/>
        <w:jc w:val="both"/>
        <w:rPr>
          <w:rFonts w:ascii="Arial" w:hAnsi="Arial" w:cs="Arial"/>
          <w:sz w:val="24"/>
          <w:szCs w:val="24"/>
        </w:rPr>
      </w:pPr>
      <w:r>
        <w:rPr>
          <w:rFonts w:ascii="Arial" w:hAnsi="Arial" w:cs="Arial"/>
          <w:sz w:val="24"/>
          <w:szCs w:val="24"/>
        </w:rPr>
        <w:t>The noteworthy statements emphasize how useful they believe the training was for carrying out their actual responsibilities. The informants two (2) and three (3) believe that the material was useful in their daily tasks and was not just theoretical. This demonstrates unequivocally that the present training approach successfully closes the knowledge gap between classroom instruction and the requirements of the security industry.</w:t>
      </w:r>
      <w:r w:rsidR="002C3139">
        <w:rPr>
          <w:rFonts w:ascii="Arial" w:hAnsi="Arial" w:cs="Arial"/>
          <w:sz w:val="24"/>
          <w:szCs w:val="24"/>
        </w:rPr>
        <w:t xml:space="preserve"> </w:t>
      </w:r>
      <w:r>
        <w:rPr>
          <w:rFonts w:ascii="Arial" w:hAnsi="Arial" w:cs="Arial"/>
          <w:sz w:val="24"/>
          <w:szCs w:val="24"/>
        </w:rPr>
        <w:t xml:space="preserve">According to Klein et al. (2029) that security personnel are the community’s first line defense, outnumber police by nearly three to one, carry out many of the same tasks as police </w:t>
      </w:r>
      <w:r w:rsidR="009324D4">
        <w:rPr>
          <w:rFonts w:ascii="Arial" w:hAnsi="Arial" w:cs="Arial"/>
          <w:sz w:val="24"/>
          <w:szCs w:val="24"/>
        </w:rPr>
        <w:t>officers, and</w:t>
      </w:r>
      <w:r>
        <w:rPr>
          <w:rFonts w:ascii="Arial" w:hAnsi="Arial" w:cs="Arial"/>
          <w:sz w:val="24"/>
          <w:szCs w:val="24"/>
        </w:rPr>
        <w:t xml:space="preserve"> many even carry firearms to protect people and properly, their practical application probably helps them feel more prepared and </w:t>
      </w:r>
      <w:r w:rsidR="009324D4">
        <w:rPr>
          <w:rFonts w:ascii="Arial" w:hAnsi="Arial" w:cs="Arial"/>
          <w:sz w:val="24"/>
          <w:szCs w:val="24"/>
        </w:rPr>
        <w:t>competent</w:t>
      </w:r>
      <w:r>
        <w:rPr>
          <w:rFonts w:ascii="Arial" w:hAnsi="Arial" w:cs="Arial"/>
          <w:sz w:val="24"/>
          <w:szCs w:val="24"/>
        </w:rPr>
        <w:t>.</w:t>
      </w:r>
    </w:p>
    <w:p w14:paraId="5CC27022" w14:textId="77777777" w:rsidR="00A40295" w:rsidRPr="00F652F7" w:rsidRDefault="00A40295" w:rsidP="002C3139">
      <w:pPr>
        <w:spacing w:after="0" w:line="240" w:lineRule="auto"/>
        <w:ind w:firstLine="720"/>
        <w:jc w:val="both"/>
        <w:rPr>
          <w:rFonts w:ascii="Arial" w:hAnsi="Arial" w:cs="Arial"/>
          <w:sz w:val="24"/>
          <w:szCs w:val="24"/>
        </w:rPr>
      </w:pPr>
      <w:r w:rsidRPr="00F652F7">
        <w:rPr>
          <w:rFonts w:ascii="Arial" w:hAnsi="Arial" w:cs="Arial"/>
          <w:b/>
          <w:bCs/>
          <w:sz w:val="24"/>
          <w:szCs w:val="24"/>
        </w:rPr>
        <w:t xml:space="preserve">Understanding Roles and Responsibilities </w:t>
      </w:r>
      <w:r w:rsidRPr="00F652F7">
        <w:rPr>
          <w:rFonts w:ascii="Arial" w:hAnsi="Arial" w:cs="Arial"/>
          <w:sz w:val="24"/>
          <w:szCs w:val="24"/>
        </w:rPr>
        <w:t>– Training fosters awareness of their role as first responders and “force multipliers” within the community, emphasizing professionalism and ethical conduct in collaboration with law enforcement.</w:t>
      </w:r>
    </w:p>
    <w:p w14:paraId="2A54BF7D" w14:textId="77777777" w:rsidR="00A40295" w:rsidRDefault="00A40295" w:rsidP="00A40295">
      <w:pPr>
        <w:spacing w:after="0" w:line="240" w:lineRule="auto"/>
        <w:jc w:val="both"/>
        <w:rPr>
          <w:rFonts w:ascii="Arial" w:hAnsi="Arial" w:cs="Arial"/>
          <w:sz w:val="24"/>
          <w:szCs w:val="24"/>
        </w:rPr>
      </w:pPr>
      <w:r w:rsidRPr="00F652F7">
        <w:rPr>
          <w:rFonts w:ascii="Arial" w:hAnsi="Arial" w:cs="Arial"/>
          <w:sz w:val="24"/>
          <w:szCs w:val="24"/>
        </w:rPr>
        <w:t>These findings align with Klein et al. (2019), who emphasized that practical skill application and clarity of role significantly enhance security personnel’s confidence and effectiveness.</w:t>
      </w:r>
    </w:p>
    <w:p w14:paraId="0BFD3518" w14:textId="7FB437F8" w:rsidR="00FD5226" w:rsidRPr="002C3139" w:rsidRDefault="00FD5226" w:rsidP="002C3139">
      <w:pPr>
        <w:spacing w:after="0" w:line="240" w:lineRule="auto"/>
        <w:ind w:left="720" w:right="810"/>
        <w:jc w:val="both"/>
        <w:rPr>
          <w:rFonts w:ascii="Arial" w:hAnsi="Arial" w:cs="Arial"/>
          <w:i/>
          <w:iCs/>
          <w:sz w:val="24"/>
          <w:szCs w:val="24"/>
        </w:rPr>
      </w:pPr>
      <w:r w:rsidRPr="002C3139">
        <w:rPr>
          <w:rFonts w:ascii="Arial" w:hAnsi="Arial" w:cs="Arial"/>
          <w:i/>
          <w:iCs/>
          <w:sz w:val="24"/>
          <w:szCs w:val="24"/>
        </w:rPr>
        <w:t xml:space="preserve">“The curriculum was really to equip what is needed in the security industry, especially the focus on the protection of lives and properties considering that the security guards or private security throughout the country is more than the number of the active PNP as of right now and even it was called </w:t>
      </w:r>
      <w:r w:rsidRPr="002C3139">
        <w:rPr>
          <w:rFonts w:ascii="Arial" w:hAnsi="Arial" w:cs="Arial"/>
          <w:i/>
          <w:iCs/>
          <w:sz w:val="24"/>
          <w:szCs w:val="24"/>
        </w:rPr>
        <w:lastRenderedPageBreak/>
        <w:t>by the PNP the security guard in the country as the force multiplier that really can help them in maintaining peace and order within the community”</w:t>
      </w:r>
    </w:p>
    <w:p w14:paraId="49375FE4" w14:textId="3AB84C7D" w:rsidR="00FD5226" w:rsidRDefault="00FD5226" w:rsidP="002C3139">
      <w:pPr>
        <w:spacing w:after="0" w:line="240" w:lineRule="auto"/>
        <w:ind w:right="810"/>
        <w:jc w:val="right"/>
        <w:rPr>
          <w:rFonts w:ascii="Arial" w:hAnsi="Arial" w:cs="Arial"/>
          <w:sz w:val="24"/>
          <w:szCs w:val="24"/>
        </w:rPr>
      </w:pPr>
      <w:r>
        <w:rPr>
          <w:rFonts w:ascii="Arial" w:hAnsi="Arial" w:cs="Arial"/>
          <w:sz w:val="24"/>
          <w:szCs w:val="24"/>
        </w:rPr>
        <w:t>(Informant 9, 13, II. 394-400)</w:t>
      </w:r>
    </w:p>
    <w:p w14:paraId="1205888B" w14:textId="7F6BA3C8" w:rsidR="00FD5226" w:rsidRDefault="00FD5226" w:rsidP="002C3139">
      <w:pPr>
        <w:spacing w:after="0" w:line="240" w:lineRule="auto"/>
        <w:ind w:firstLine="720"/>
        <w:jc w:val="both"/>
        <w:rPr>
          <w:rFonts w:ascii="Arial" w:hAnsi="Arial" w:cs="Arial"/>
          <w:sz w:val="24"/>
          <w:szCs w:val="24"/>
        </w:rPr>
      </w:pPr>
      <w:r>
        <w:rPr>
          <w:rFonts w:ascii="Arial" w:hAnsi="Arial" w:cs="Arial"/>
          <w:sz w:val="24"/>
          <w:szCs w:val="24"/>
        </w:rPr>
        <w:t>Moving past a limited view of their work as exclusively focused on stability and security for private interests, this promoted a sense of professional duty and an understanding of their crucial role within the broader public safety ecosystem. According to informant nine (9), the training helps participants develop a feeling of civic duty and an understanding of how public law enforcement and private security work together to keep everyone safe.</w:t>
      </w:r>
    </w:p>
    <w:p w14:paraId="7754C09E" w14:textId="77777777" w:rsidR="00FD5226" w:rsidRDefault="00FD5226" w:rsidP="00A40295">
      <w:pPr>
        <w:spacing w:after="0" w:line="240" w:lineRule="auto"/>
        <w:jc w:val="both"/>
        <w:rPr>
          <w:rFonts w:ascii="Arial" w:hAnsi="Arial" w:cs="Arial"/>
          <w:sz w:val="24"/>
          <w:szCs w:val="24"/>
        </w:rPr>
      </w:pPr>
    </w:p>
    <w:p w14:paraId="6CA05C6B" w14:textId="79F69B08" w:rsidR="00FD5226" w:rsidRPr="00F652F7" w:rsidRDefault="00FD5226" w:rsidP="00A40295">
      <w:pPr>
        <w:spacing w:after="0" w:line="240" w:lineRule="auto"/>
        <w:jc w:val="both"/>
        <w:rPr>
          <w:rFonts w:ascii="Arial" w:hAnsi="Arial" w:cs="Arial"/>
          <w:sz w:val="24"/>
          <w:szCs w:val="24"/>
        </w:rPr>
      </w:pPr>
      <w:r>
        <w:rPr>
          <w:rFonts w:ascii="Arial" w:hAnsi="Arial" w:cs="Arial"/>
          <w:sz w:val="24"/>
          <w:szCs w:val="24"/>
        </w:rPr>
        <w:t>This highlights how important security leadership is to preserve community stability and security. They must be able to coordinate across teams, make choices quickly and effectively</w:t>
      </w:r>
      <w:r w:rsidR="00966FBA">
        <w:rPr>
          <w:rFonts w:ascii="Arial" w:hAnsi="Arial" w:cs="Arial"/>
          <w:sz w:val="24"/>
          <w:szCs w:val="24"/>
        </w:rPr>
        <w:t xml:space="preserve"> handle crises (Al-Subaie, 2025). This shows that private security personnel have a lot of obstacles to overcome, such as complicated security crises and escalating conflicts, which calls for continuous training and leadership development.</w:t>
      </w:r>
    </w:p>
    <w:p w14:paraId="1042F0E9" w14:textId="77777777" w:rsidR="00A40295" w:rsidRPr="00F652F7" w:rsidRDefault="00A40295" w:rsidP="00A40295">
      <w:pPr>
        <w:spacing w:after="0" w:line="240" w:lineRule="auto"/>
        <w:jc w:val="both"/>
        <w:rPr>
          <w:rFonts w:ascii="Arial" w:hAnsi="Arial" w:cs="Arial"/>
          <w:sz w:val="24"/>
          <w:szCs w:val="24"/>
        </w:rPr>
      </w:pPr>
    </w:p>
    <w:p w14:paraId="7320CD98"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Effects of Training on Professional Performance and Personal Development</w:t>
      </w:r>
    </w:p>
    <w:p w14:paraId="4C7C2DD7"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 training programs positively impacted both professional and personal domains:</w:t>
      </w:r>
    </w:p>
    <w:p w14:paraId="52F7610E" w14:textId="16CC4C2B" w:rsidR="00A40295"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Increased Confidence and Empowerment</w:t>
      </w:r>
      <w:r w:rsidRPr="00F652F7">
        <w:rPr>
          <w:rFonts w:ascii="Arial" w:hAnsi="Arial" w:cs="Arial"/>
          <w:sz w:val="24"/>
          <w:szCs w:val="24"/>
        </w:rPr>
        <w:t xml:space="preserve"> – </w:t>
      </w:r>
      <w:r w:rsidR="00966FBA">
        <w:rPr>
          <w:rFonts w:ascii="Arial" w:hAnsi="Arial" w:cs="Arial"/>
          <w:sz w:val="24"/>
          <w:szCs w:val="24"/>
        </w:rPr>
        <w:t>The participants were able to approach their obligations with more confidence after gaining knowledge relevant to their jobs and gaining a new perspective on their duties. Indeed, p</w:t>
      </w:r>
      <w:r w:rsidRPr="00F652F7">
        <w:rPr>
          <w:rFonts w:ascii="Arial" w:hAnsi="Arial" w:cs="Arial"/>
          <w:sz w:val="24"/>
          <w:szCs w:val="24"/>
        </w:rPr>
        <w:t>articipants reported enhanced self-assurance and ownership of their duties. One participant stated:</w:t>
      </w:r>
    </w:p>
    <w:p w14:paraId="36011986" w14:textId="3B708F93" w:rsidR="00966FBA" w:rsidRPr="002C3139" w:rsidRDefault="00966FBA" w:rsidP="002C3139">
      <w:pPr>
        <w:spacing w:after="0" w:line="240" w:lineRule="auto"/>
        <w:ind w:left="720" w:right="720"/>
        <w:jc w:val="both"/>
        <w:rPr>
          <w:rFonts w:ascii="Arial" w:hAnsi="Arial" w:cs="Arial"/>
          <w:i/>
          <w:iCs/>
          <w:sz w:val="24"/>
          <w:szCs w:val="24"/>
        </w:rPr>
      </w:pPr>
      <w:r w:rsidRPr="002C3139">
        <w:rPr>
          <w:rFonts w:ascii="Arial" w:hAnsi="Arial" w:cs="Arial"/>
          <w:i/>
          <w:iCs/>
          <w:sz w:val="24"/>
          <w:szCs w:val="24"/>
        </w:rPr>
        <w:t>“</w:t>
      </w:r>
      <w:r w:rsidR="002C3139" w:rsidRPr="002C3139">
        <w:rPr>
          <w:rFonts w:ascii="Arial" w:hAnsi="Arial" w:cs="Arial"/>
          <w:i/>
          <w:iCs/>
          <w:sz w:val="24"/>
          <w:szCs w:val="24"/>
        </w:rPr>
        <w:t>Oh,</w:t>
      </w:r>
      <w:r w:rsidRPr="002C3139">
        <w:rPr>
          <w:rFonts w:ascii="Arial" w:hAnsi="Arial" w:cs="Arial"/>
          <w:i/>
          <w:iCs/>
          <w:sz w:val="24"/>
          <w:szCs w:val="24"/>
        </w:rPr>
        <w:t xml:space="preserve"> confident </w:t>
      </w:r>
      <w:proofErr w:type="spellStart"/>
      <w:r w:rsidRPr="002C3139">
        <w:rPr>
          <w:rFonts w:ascii="Arial" w:hAnsi="Arial" w:cs="Arial"/>
          <w:i/>
          <w:iCs/>
          <w:sz w:val="24"/>
          <w:szCs w:val="24"/>
        </w:rPr>
        <w:t>jd</w:t>
      </w:r>
      <w:proofErr w:type="spellEnd"/>
      <w:r w:rsidRPr="002C3139">
        <w:rPr>
          <w:rFonts w:ascii="Arial" w:hAnsi="Arial" w:cs="Arial"/>
          <w:i/>
          <w:iCs/>
          <w:sz w:val="24"/>
          <w:szCs w:val="24"/>
        </w:rPr>
        <w:t xml:space="preserve"> ta kai </w:t>
      </w:r>
      <w:proofErr w:type="spellStart"/>
      <w:r w:rsidRPr="002C3139">
        <w:rPr>
          <w:rFonts w:ascii="Arial" w:hAnsi="Arial" w:cs="Arial"/>
          <w:i/>
          <w:iCs/>
          <w:sz w:val="24"/>
          <w:szCs w:val="24"/>
        </w:rPr>
        <w:t>naa</w:t>
      </w:r>
      <w:proofErr w:type="spellEnd"/>
      <w:r w:rsidRPr="002C3139">
        <w:rPr>
          <w:rFonts w:ascii="Arial" w:hAnsi="Arial" w:cs="Arial"/>
          <w:i/>
          <w:iCs/>
          <w:sz w:val="24"/>
          <w:szCs w:val="24"/>
        </w:rPr>
        <w:t xml:space="preserve"> naman tai knowledge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atung</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trabaho</w:t>
      </w:r>
      <w:proofErr w:type="spellEnd"/>
      <w:r w:rsidRPr="002C3139">
        <w:rPr>
          <w:rFonts w:ascii="Arial" w:hAnsi="Arial" w:cs="Arial"/>
          <w:i/>
          <w:iCs/>
          <w:sz w:val="24"/>
          <w:szCs w:val="24"/>
        </w:rPr>
        <w:t xml:space="preserve"> sir, </w:t>
      </w:r>
      <w:proofErr w:type="spellStart"/>
      <w:r w:rsidRPr="002C3139">
        <w:rPr>
          <w:rFonts w:ascii="Arial" w:hAnsi="Arial" w:cs="Arial"/>
          <w:i/>
          <w:iCs/>
          <w:sz w:val="24"/>
          <w:szCs w:val="24"/>
        </w:rPr>
        <w:t>kaysa</w:t>
      </w:r>
      <w:proofErr w:type="spellEnd"/>
      <w:r w:rsidRPr="002C3139">
        <w:rPr>
          <w:rFonts w:ascii="Arial" w:hAnsi="Arial" w:cs="Arial"/>
          <w:i/>
          <w:iCs/>
          <w:sz w:val="24"/>
          <w:szCs w:val="24"/>
        </w:rPr>
        <w:t xml:space="preserve"> ma </w:t>
      </w:r>
      <w:proofErr w:type="spellStart"/>
      <w:r w:rsidRPr="002C3139">
        <w:rPr>
          <w:rFonts w:ascii="Arial" w:hAnsi="Arial" w:cs="Arial"/>
          <w:i/>
          <w:iCs/>
          <w:sz w:val="24"/>
          <w:szCs w:val="24"/>
        </w:rPr>
        <w:t>trabaho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raka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pahoy</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pahoy</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rak</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diha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dako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kaau</w:t>
      </w:r>
      <w:proofErr w:type="spellEnd"/>
      <w:r w:rsidRPr="002C3139">
        <w:rPr>
          <w:rFonts w:ascii="Arial" w:hAnsi="Arial" w:cs="Arial"/>
          <w:i/>
          <w:iCs/>
          <w:sz w:val="24"/>
          <w:szCs w:val="24"/>
        </w:rPr>
        <w:t xml:space="preserve"> ug </w:t>
      </w:r>
      <w:proofErr w:type="spellStart"/>
      <w:r w:rsidRPr="002C3139">
        <w:rPr>
          <w:rFonts w:ascii="Arial" w:hAnsi="Arial" w:cs="Arial"/>
          <w:i/>
          <w:iCs/>
          <w:sz w:val="24"/>
          <w:szCs w:val="24"/>
        </w:rPr>
        <w:t>deperensya</w:t>
      </w:r>
      <w:proofErr w:type="spellEnd"/>
      <w:r w:rsidRPr="002C3139">
        <w:rPr>
          <w:rFonts w:ascii="Arial" w:hAnsi="Arial" w:cs="Arial"/>
          <w:i/>
          <w:iCs/>
          <w:sz w:val="24"/>
          <w:szCs w:val="24"/>
        </w:rPr>
        <w:t>”</w:t>
      </w:r>
    </w:p>
    <w:p w14:paraId="5DD44335" w14:textId="4CEC3571" w:rsidR="00966FBA" w:rsidRDefault="00966FBA" w:rsidP="00A40295">
      <w:pPr>
        <w:spacing w:after="0" w:line="240" w:lineRule="auto"/>
        <w:jc w:val="both"/>
        <w:rPr>
          <w:rFonts w:ascii="Arial" w:hAnsi="Arial" w:cs="Arial"/>
          <w:sz w:val="24"/>
          <w:szCs w:val="24"/>
        </w:rPr>
      </w:pPr>
      <w:r>
        <w:rPr>
          <w:rFonts w:ascii="Arial" w:hAnsi="Arial" w:cs="Arial"/>
          <w:sz w:val="24"/>
          <w:szCs w:val="24"/>
        </w:rPr>
        <w:t>English Interpretation:</w:t>
      </w:r>
    </w:p>
    <w:p w14:paraId="3480BEEA" w14:textId="21D830DD" w:rsidR="00966FBA" w:rsidRDefault="00966FBA" w:rsidP="002C3139">
      <w:pPr>
        <w:spacing w:after="0" w:line="240" w:lineRule="auto"/>
        <w:ind w:left="720" w:right="720"/>
        <w:jc w:val="both"/>
        <w:rPr>
          <w:rFonts w:ascii="Arial" w:hAnsi="Arial" w:cs="Arial"/>
          <w:sz w:val="24"/>
          <w:szCs w:val="24"/>
        </w:rPr>
      </w:pPr>
      <w:r>
        <w:rPr>
          <w:rFonts w:ascii="Arial" w:hAnsi="Arial" w:cs="Arial"/>
          <w:sz w:val="24"/>
          <w:szCs w:val="24"/>
        </w:rPr>
        <w:t>“Oh, we are definitely confident because we already have the knowledge for our job, sir. It has a huge difference compared to just working aimlessly”</w:t>
      </w:r>
    </w:p>
    <w:p w14:paraId="3D8E679F" w14:textId="7C00820A" w:rsidR="008F5E48" w:rsidRDefault="008F5E48" w:rsidP="002C3139">
      <w:pPr>
        <w:spacing w:after="0" w:line="240" w:lineRule="auto"/>
        <w:ind w:right="720"/>
        <w:jc w:val="right"/>
        <w:rPr>
          <w:rFonts w:ascii="Arial" w:hAnsi="Arial" w:cs="Arial"/>
          <w:sz w:val="24"/>
          <w:szCs w:val="24"/>
        </w:rPr>
      </w:pPr>
      <w:r>
        <w:rPr>
          <w:rFonts w:ascii="Arial" w:hAnsi="Arial" w:cs="Arial"/>
          <w:sz w:val="24"/>
          <w:szCs w:val="24"/>
        </w:rPr>
        <w:t>(Informant 2, p. 1, II. 24-25)</w:t>
      </w:r>
    </w:p>
    <w:p w14:paraId="19E2E1DA" w14:textId="7C60E99C" w:rsidR="008F5E48" w:rsidRPr="002C3139" w:rsidRDefault="008F5E48" w:rsidP="002C3139">
      <w:pPr>
        <w:spacing w:after="0" w:line="240" w:lineRule="auto"/>
        <w:ind w:left="720"/>
        <w:jc w:val="both"/>
        <w:rPr>
          <w:rFonts w:ascii="Arial" w:hAnsi="Arial" w:cs="Arial"/>
          <w:i/>
          <w:iCs/>
          <w:sz w:val="24"/>
          <w:szCs w:val="24"/>
        </w:rPr>
      </w:pPr>
      <w:r w:rsidRPr="002C3139">
        <w:rPr>
          <w:rFonts w:ascii="Arial" w:hAnsi="Arial" w:cs="Arial"/>
          <w:i/>
          <w:iCs/>
          <w:sz w:val="24"/>
          <w:szCs w:val="24"/>
        </w:rPr>
        <w:t>“</w:t>
      </w:r>
      <w:r w:rsidR="002C3139" w:rsidRPr="002C3139">
        <w:rPr>
          <w:rFonts w:ascii="Arial" w:hAnsi="Arial" w:cs="Arial"/>
          <w:i/>
          <w:iCs/>
          <w:sz w:val="24"/>
          <w:szCs w:val="24"/>
        </w:rPr>
        <w:t>Oh,</w:t>
      </w:r>
      <w:r w:rsidRPr="002C3139">
        <w:rPr>
          <w:rFonts w:ascii="Arial" w:hAnsi="Arial" w:cs="Arial"/>
          <w:i/>
          <w:iCs/>
          <w:sz w:val="24"/>
          <w:szCs w:val="24"/>
        </w:rPr>
        <w:t xml:space="preserve"> confident kai nana man kai </w:t>
      </w:r>
      <w:proofErr w:type="spellStart"/>
      <w:r w:rsidRPr="002C3139">
        <w:rPr>
          <w:rFonts w:ascii="Arial" w:hAnsi="Arial" w:cs="Arial"/>
          <w:i/>
          <w:iCs/>
          <w:sz w:val="24"/>
          <w:szCs w:val="24"/>
        </w:rPr>
        <w:t>nahibaw</w:t>
      </w:r>
      <w:proofErr w:type="spellEnd"/>
      <w:r w:rsidRPr="002C3139">
        <w:rPr>
          <w:rFonts w:ascii="Arial" w:hAnsi="Arial" w:cs="Arial"/>
          <w:i/>
          <w:iCs/>
          <w:sz w:val="24"/>
          <w:szCs w:val="24"/>
        </w:rPr>
        <w:t>-an”</w:t>
      </w:r>
    </w:p>
    <w:p w14:paraId="439013B7" w14:textId="0A131477" w:rsidR="008F5E48" w:rsidRDefault="008F5E48" w:rsidP="00A40295">
      <w:pPr>
        <w:spacing w:after="0" w:line="240" w:lineRule="auto"/>
        <w:jc w:val="both"/>
        <w:rPr>
          <w:rFonts w:ascii="Arial" w:hAnsi="Arial" w:cs="Arial"/>
          <w:sz w:val="24"/>
          <w:szCs w:val="24"/>
        </w:rPr>
      </w:pPr>
      <w:r>
        <w:rPr>
          <w:rFonts w:ascii="Arial" w:hAnsi="Arial" w:cs="Arial"/>
          <w:sz w:val="24"/>
          <w:szCs w:val="24"/>
        </w:rPr>
        <w:t>English Interpretation:</w:t>
      </w:r>
    </w:p>
    <w:p w14:paraId="696FFEF0" w14:textId="78A1EF02" w:rsidR="008F5E48" w:rsidRDefault="008F5E48" w:rsidP="002C3139">
      <w:pPr>
        <w:spacing w:after="0" w:line="240" w:lineRule="auto"/>
        <w:ind w:left="720"/>
        <w:jc w:val="both"/>
        <w:rPr>
          <w:rFonts w:ascii="Arial" w:hAnsi="Arial" w:cs="Arial"/>
          <w:sz w:val="24"/>
          <w:szCs w:val="24"/>
        </w:rPr>
      </w:pPr>
      <w:r>
        <w:rPr>
          <w:rFonts w:ascii="Arial" w:hAnsi="Arial" w:cs="Arial"/>
          <w:sz w:val="24"/>
          <w:szCs w:val="24"/>
        </w:rPr>
        <w:t>“</w:t>
      </w:r>
      <w:r w:rsidR="002C3139">
        <w:rPr>
          <w:rFonts w:ascii="Arial" w:hAnsi="Arial" w:cs="Arial"/>
          <w:sz w:val="24"/>
          <w:szCs w:val="24"/>
        </w:rPr>
        <w:t>Oh,</w:t>
      </w:r>
      <w:r>
        <w:rPr>
          <w:rFonts w:ascii="Arial" w:hAnsi="Arial" w:cs="Arial"/>
          <w:sz w:val="24"/>
          <w:szCs w:val="24"/>
        </w:rPr>
        <w:t xml:space="preserve"> I am confident because I already know what to do”</w:t>
      </w:r>
    </w:p>
    <w:p w14:paraId="6A6D446E" w14:textId="575A29A5" w:rsidR="008F5E48" w:rsidRDefault="008F5E48" w:rsidP="002C3139">
      <w:pPr>
        <w:spacing w:after="0" w:line="240" w:lineRule="auto"/>
        <w:ind w:right="720"/>
        <w:jc w:val="right"/>
        <w:rPr>
          <w:rFonts w:ascii="Arial" w:hAnsi="Arial" w:cs="Arial"/>
          <w:sz w:val="24"/>
          <w:szCs w:val="24"/>
        </w:rPr>
      </w:pPr>
      <w:r>
        <w:rPr>
          <w:rFonts w:ascii="Arial" w:hAnsi="Arial" w:cs="Arial"/>
          <w:sz w:val="24"/>
          <w:szCs w:val="24"/>
        </w:rPr>
        <w:t>(Informant 5, p. 7, I. 215)</w:t>
      </w:r>
    </w:p>
    <w:p w14:paraId="7BBDD455" w14:textId="78992DA6" w:rsidR="008F5E48" w:rsidRPr="002C3139" w:rsidRDefault="008F5E48" w:rsidP="002C3139">
      <w:pPr>
        <w:spacing w:after="0" w:line="240" w:lineRule="auto"/>
        <w:ind w:left="720" w:right="720"/>
        <w:jc w:val="both"/>
        <w:rPr>
          <w:rFonts w:ascii="Arial" w:hAnsi="Arial" w:cs="Arial"/>
          <w:i/>
          <w:iCs/>
          <w:sz w:val="24"/>
          <w:szCs w:val="24"/>
        </w:rPr>
      </w:pPr>
      <w:r w:rsidRPr="002C3139">
        <w:rPr>
          <w:rFonts w:ascii="Arial" w:hAnsi="Arial" w:cs="Arial"/>
          <w:i/>
          <w:iCs/>
          <w:sz w:val="24"/>
          <w:szCs w:val="24"/>
        </w:rPr>
        <w:t xml:space="preserve">“Yes sir, </w:t>
      </w:r>
      <w:proofErr w:type="spellStart"/>
      <w:r w:rsidRPr="002C3139">
        <w:rPr>
          <w:rFonts w:ascii="Arial" w:hAnsi="Arial" w:cs="Arial"/>
          <w:i/>
          <w:iCs/>
          <w:sz w:val="24"/>
          <w:szCs w:val="24"/>
        </w:rPr>
        <w:t>tungod</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kahibalo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naka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sakto</w:t>
      </w:r>
      <w:proofErr w:type="spellEnd"/>
      <w:r w:rsidRPr="002C3139">
        <w:rPr>
          <w:rFonts w:ascii="Arial" w:hAnsi="Arial" w:cs="Arial"/>
          <w:i/>
          <w:iCs/>
          <w:sz w:val="24"/>
          <w:szCs w:val="24"/>
        </w:rPr>
        <w:t xml:space="preserve"> ka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training </w:t>
      </w:r>
      <w:proofErr w:type="spellStart"/>
      <w:r w:rsidRPr="002C3139">
        <w:rPr>
          <w:rFonts w:ascii="Arial" w:hAnsi="Arial" w:cs="Arial"/>
          <w:i/>
          <w:iCs/>
          <w:sz w:val="24"/>
          <w:szCs w:val="24"/>
        </w:rPr>
        <w:t>gihatag</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mga</w:t>
      </w:r>
      <w:proofErr w:type="spellEnd"/>
      <w:r w:rsidRPr="002C3139">
        <w:rPr>
          <w:rFonts w:ascii="Arial" w:hAnsi="Arial" w:cs="Arial"/>
          <w:i/>
          <w:iCs/>
          <w:sz w:val="24"/>
          <w:szCs w:val="24"/>
        </w:rPr>
        <w:t xml:space="preserve"> instructor </w:t>
      </w:r>
      <w:proofErr w:type="spellStart"/>
      <w:r w:rsidRPr="002C3139">
        <w:rPr>
          <w:rFonts w:ascii="Arial" w:hAnsi="Arial" w:cs="Arial"/>
          <w:i/>
          <w:iCs/>
          <w:sz w:val="24"/>
          <w:szCs w:val="24"/>
        </w:rPr>
        <w:t>nimo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confident </w:t>
      </w:r>
      <w:proofErr w:type="spellStart"/>
      <w:r w:rsidRPr="002C3139">
        <w:rPr>
          <w:rFonts w:ascii="Arial" w:hAnsi="Arial" w:cs="Arial"/>
          <w:i/>
          <w:iCs/>
          <w:sz w:val="24"/>
          <w:szCs w:val="24"/>
        </w:rPr>
        <w:t>naka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imong</w:t>
      </w:r>
      <w:proofErr w:type="spellEnd"/>
      <w:r w:rsidRPr="002C3139">
        <w:rPr>
          <w:rFonts w:ascii="Arial" w:hAnsi="Arial" w:cs="Arial"/>
          <w:i/>
          <w:iCs/>
          <w:sz w:val="24"/>
          <w:szCs w:val="24"/>
        </w:rPr>
        <w:t xml:space="preserve"> unsay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maka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kuanan</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nimo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pwesto</w:t>
      </w:r>
      <w:proofErr w:type="spellEnd"/>
      <w:r w:rsidRPr="002C3139">
        <w:rPr>
          <w:rFonts w:ascii="Arial" w:hAnsi="Arial" w:cs="Arial"/>
          <w:i/>
          <w:iCs/>
          <w:sz w:val="24"/>
          <w:szCs w:val="24"/>
        </w:rPr>
        <w:t xml:space="preserve"> kai </w:t>
      </w:r>
      <w:proofErr w:type="spellStart"/>
      <w:r w:rsidRPr="002C3139">
        <w:rPr>
          <w:rFonts w:ascii="Arial" w:hAnsi="Arial" w:cs="Arial"/>
          <w:i/>
          <w:iCs/>
          <w:sz w:val="24"/>
          <w:szCs w:val="24"/>
        </w:rPr>
        <w:t>sakto</w:t>
      </w:r>
      <w:proofErr w:type="spellEnd"/>
      <w:r w:rsidRPr="002C3139">
        <w:rPr>
          <w:rFonts w:ascii="Arial" w:hAnsi="Arial" w:cs="Arial"/>
          <w:i/>
          <w:iCs/>
          <w:sz w:val="24"/>
          <w:szCs w:val="24"/>
        </w:rPr>
        <w:t xml:space="preserve"> naman kayo ka </w:t>
      </w:r>
      <w:proofErr w:type="spellStart"/>
      <w:r w:rsidRPr="002C3139">
        <w:rPr>
          <w:rFonts w:ascii="Arial" w:hAnsi="Arial" w:cs="Arial"/>
          <w:i/>
          <w:iCs/>
          <w:sz w:val="24"/>
          <w:szCs w:val="24"/>
        </w:rPr>
        <w:t>sa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kahibaw</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Gihatag</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gyud</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nila</w:t>
      </w:r>
      <w:proofErr w:type="spellEnd"/>
      <w:r w:rsidRPr="002C3139">
        <w:rPr>
          <w:rFonts w:ascii="Arial" w:hAnsi="Arial" w:cs="Arial"/>
          <w:i/>
          <w:iCs/>
          <w:sz w:val="24"/>
          <w:szCs w:val="24"/>
        </w:rPr>
        <w:t>.”</w:t>
      </w:r>
    </w:p>
    <w:p w14:paraId="75F1BC94" w14:textId="14AE7ABC" w:rsidR="008F5E48" w:rsidRDefault="008F5E48" w:rsidP="00A40295">
      <w:pPr>
        <w:spacing w:after="0" w:line="240" w:lineRule="auto"/>
        <w:jc w:val="both"/>
        <w:rPr>
          <w:rFonts w:ascii="Arial" w:hAnsi="Arial" w:cs="Arial"/>
          <w:sz w:val="24"/>
          <w:szCs w:val="24"/>
        </w:rPr>
      </w:pPr>
      <w:r>
        <w:rPr>
          <w:rFonts w:ascii="Arial" w:hAnsi="Arial" w:cs="Arial"/>
          <w:sz w:val="24"/>
          <w:szCs w:val="24"/>
        </w:rPr>
        <w:t>English Interpretation:</w:t>
      </w:r>
    </w:p>
    <w:p w14:paraId="212C9C90" w14:textId="01B01103" w:rsidR="008F5E48" w:rsidRDefault="008F5E48" w:rsidP="002C3139">
      <w:pPr>
        <w:spacing w:after="0" w:line="240" w:lineRule="auto"/>
        <w:ind w:left="720" w:right="720"/>
        <w:jc w:val="both"/>
        <w:rPr>
          <w:rFonts w:ascii="Arial" w:hAnsi="Arial" w:cs="Arial"/>
          <w:sz w:val="24"/>
          <w:szCs w:val="24"/>
        </w:rPr>
      </w:pPr>
      <w:r>
        <w:rPr>
          <w:rFonts w:ascii="Arial" w:hAnsi="Arial" w:cs="Arial"/>
          <w:sz w:val="24"/>
          <w:szCs w:val="24"/>
        </w:rPr>
        <w:t>“Yes sir, because you have the knowledge and the training given by your instructors was accurate, you are now confident in whatever position you might get, because you are very well-versed. They truly gave you all that.”</w:t>
      </w:r>
    </w:p>
    <w:p w14:paraId="5EFEEE61" w14:textId="5516DD88" w:rsidR="008F5E48" w:rsidRDefault="008F5E48" w:rsidP="002C3139">
      <w:pPr>
        <w:spacing w:after="0" w:line="240" w:lineRule="auto"/>
        <w:ind w:right="720"/>
        <w:jc w:val="right"/>
        <w:rPr>
          <w:rFonts w:ascii="Arial" w:hAnsi="Arial" w:cs="Arial"/>
          <w:sz w:val="24"/>
          <w:szCs w:val="24"/>
        </w:rPr>
      </w:pPr>
      <w:r>
        <w:rPr>
          <w:rFonts w:ascii="Arial" w:hAnsi="Arial" w:cs="Arial"/>
          <w:sz w:val="24"/>
          <w:szCs w:val="24"/>
        </w:rPr>
        <w:t>(Informant 4, p. 5, II. 159-161)</w:t>
      </w:r>
    </w:p>
    <w:p w14:paraId="712DDD81" w14:textId="55E4488F" w:rsidR="00634394" w:rsidRDefault="008F5E48" w:rsidP="002C3139">
      <w:pPr>
        <w:spacing w:after="0" w:line="240" w:lineRule="auto"/>
        <w:ind w:firstLine="720"/>
        <w:jc w:val="both"/>
        <w:rPr>
          <w:rFonts w:ascii="Arial" w:hAnsi="Arial" w:cs="Arial"/>
          <w:sz w:val="24"/>
          <w:szCs w:val="24"/>
        </w:rPr>
      </w:pPr>
      <w:r>
        <w:rPr>
          <w:rFonts w:ascii="Arial" w:hAnsi="Arial" w:cs="Arial"/>
          <w:sz w:val="24"/>
          <w:szCs w:val="24"/>
        </w:rPr>
        <w:t>The development of certain jog-related knowledge, such as protocols, processes, and best practices pertinent to their employment, is the direct cause of this increased confidence and empowerment that ties them to self-esteem.</w:t>
      </w:r>
      <w:r w:rsidR="00634394">
        <w:rPr>
          <w:rFonts w:ascii="Arial" w:hAnsi="Arial" w:cs="Arial"/>
          <w:sz w:val="24"/>
          <w:szCs w:val="24"/>
        </w:rPr>
        <w:t xml:space="preserve"> Additionally, the training frequently gives them a fresh perspective on their duties, elucidating expectations and enabling them to take decisive and efficient action in a variety of circumstances. </w:t>
      </w:r>
      <w:r w:rsidR="00634394">
        <w:rPr>
          <w:rFonts w:ascii="Arial" w:hAnsi="Arial" w:cs="Arial"/>
          <w:sz w:val="24"/>
          <w:szCs w:val="24"/>
        </w:rPr>
        <w:lastRenderedPageBreak/>
        <w:t>Empowerment is a key mediating factor that links security organizational innovation and self-leadership (Kim and Kim 2012).</w:t>
      </w:r>
    </w:p>
    <w:p w14:paraId="4C4B9550" w14:textId="46D1D31F" w:rsidR="00A40295" w:rsidRDefault="00A40295" w:rsidP="002C3139">
      <w:pPr>
        <w:spacing w:after="0" w:line="240" w:lineRule="auto"/>
        <w:ind w:firstLine="720"/>
        <w:jc w:val="both"/>
        <w:rPr>
          <w:rFonts w:ascii="Arial" w:hAnsi="Arial" w:cs="Arial"/>
          <w:sz w:val="24"/>
          <w:szCs w:val="24"/>
        </w:rPr>
      </w:pPr>
      <w:r w:rsidRPr="00F652F7">
        <w:rPr>
          <w:rFonts w:ascii="Arial" w:hAnsi="Arial" w:cs="Arial"/>
          <w:b/>
          <w:bCs/>
          <w:sz w:val="24"/>
          <w:szCs w:val="24"/>
        </w:rPr>
        <w:t>Enhanced Job Performance</w:t>
      </w:r>
      <w:r w:rsidRPr="00F652F7">
        <w:rPr>
          <w:rFonts w:ascii="Arial" w:hAnsi="Arial" w:cs="Arial"/>
          <w:sz w:val="24"/>
          <w:szCs w:val="24"/>
        </w:rPr>
        <w:t xml:space="preserve"> – Knowledge of rules of engagement, chain of command, and situational protocols allowed participants to perform tasks more effectively, contributing to workplace safety and operational reliability.</w:t>
      </w:r>
      <w:r w:rsidR="009324D4">
        <w:rPr>
          <w:rFonts w:ascii="Arial" w:hAnsi="Arial" w:cs="Arial"/>
          <w:sz w:val="24"/>
          <w:szCs w:val="24"/>
        </w:rPr>
        <w:t xml:space="preserve"> According to the participants, a security training program is the main factor influencing their increased job performance and general effectiveness in their positions. People regularly believe that the particular knowledge and practical abilities they have gained from the training immediately enable them to better comprehend the subtleties of their responsibilities and carry them out with greater accuracy.</w:t>
      </w:r>
    </w:p>
    <w:p w14:paraId="79ABD830" w14:textId="1FD96B3B" w:rsidR="009324D4" w:rsidRDefault="009324D4" w:rsidP="001F28CC">
      <w:pPr>
        <w:spacing w:after="0" w:line="240" w:lineRule="auto"/>
        <w:ind w:firstLine="720"/>
        <w:jc w:val="both"/>
        <w:rPr>
          <w:rFonts w:ascii="Arial" w:hAnsi="Arial" w:cs="Arial"/>
          <w:sz w:val="24"/>
          <w:szCs w:val="24"/>
        </w:rPr>
      </w:pPr>
      <w:r>
        <w:rPr>
          <w:rFonts w:ascii="Arial" w:hAnsi="Arial" w:cs="Arial"/>
          <w:sz w:val="24"/>
          <w:szCs w:val="24"/>
        </w:rPr>
        <w:t>A more proactive and capable attitude to upholding safety and order results from this improved understanding, as does greater adherence to established security measures. As a result, participants feel more equipped to deliver a higher level of service, whether it be answering questions, controlling access, or dealing with unanticipated circumstances,</w:t>
      </w:r>
      <w:r w:rsidR="00FB0402">
        <w:rPr>
          <w:rFonts w:ascii="Arial" w:hAnsi="Arial" w:cs="Arial"/>
          <w:sz w:val="24"/>
          <w:szCs w:val="24"/>
        </w:rPr>
        <w:t xml:space="preserve"> according to a quote from one of the participants:</w:t>
      </w:r>
    </w:p>
    <w:p w14:paraId="0118AB77" w14:textId="28DD8F0F" w:rsidR="00FB0402" w:rsidRPr="002C3139" w:rsidRDefault="00FB0402" w:rsidP="002C3139">
      <w:pPr>
        <w:spacing w:after="0" w:line="240" w:lineRule="auto"/>
        <w:ind w:left="720" w:right="810"/>
        <w:jc w:val="both"/>
        <w:rPr>
          <w:rFonts w:ascii="Arial" w:hAnsi="Arial" w:cs="Arial"/>
          <w:i/>
          <w:iCs/>
          <w:sz w:val="24"/>
          <w:szCs w:val="24"/>
        </w:rPr>
      </w:pPr>
      <w:r w:rsidRPr="002C3139">
        <w:rPr>
          <w:rFonts w:ascii="Arial" w:hAnsi="Arial" w:cs="Arial"/>
          <w:i/>
          <w:iCs/>
          <w:sz w:val="24"/>
          <w:szCs w:val="24"/>
        </w:rPr>
        <w:t>“</w:t>
      </w:r>
      <w:r w:rsidR="001F28CC" w:rsidRPr="002C3139">
        <w:rPr>
          <w:rFonts w:ascii="Arial" w:hAnsi="Arial" w:cs="Arial"/>
          <w:i/>
          <w:iCs/>
          <w:sz w:val="24"/>
          <w:szCs w:val="24"/>
        </w:rPr>
        <w:t>Yes,</w:t>
      </w:r>
      <w:r w:rsidRPr="002C3139">
        <w:rPr>
          <w:rFonts w:ascii="Arial" w:hAnsi="Arial" w:cs="Arial"/>
          <w:i/>
          <w:iCs/>
          <w:sz w:val="24"/>
          <w:szCs w:val="24"/>
        </w:rPr>
        <w:t xml:space="preserve"> ang </w:t>
      </w:r>
      <w:proofErr w:type="spellStart"/>
      <w:r w:rsidRPr="002C3139">
        <w:rPr>
          <w:rFonts w:ascii="Arial" w:hAnsi="Arial" w:cs="Arial"/>
          <w:i/>
          <w:iCs/>
          <w:sz w:val="24"/>
          <w:szCs w:val="24"/>
        </w:rPr>
        <w:t>epekto</w:t>
      </w:r>
      <w:proofErr w:type="spellEnd"/>
      <w:r w:rsidRPr="002C3139">
        <w:rPr>
          <w:rFonts w:ascii="Arial" w:hAnsi="Arial" w:cs="Arial"/>
          <w:i/>
          <w:iCs/>
          <w:sz w:val="24"/>
          <w:szCs w:val="24"/>
        </w:rPr>
        <w:t xml:space="preserve"> ah they know their duties and responsibilities for examples rules of engagement </w:t>
      </w:r>
      <w:proofErr w:type="spellStart"/>
      <w:r w:rsidRPr="002C3139">
        <w:rPr>
          <w:rFonts w:ascii="Arial" w:hAnsi="Arial" w:cs="Arial"/>
          <w:i/>
          <w:iCs/>
          <w:sz w:val="24"/>
          <w:szCs w:val="24"/>
        </w:rPr>
        <w:t>kabalo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siya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mo</w:t>
      </w:r>
      <w:proofErr w:type="spellEnd"/>
      <w:r w:rsidRPr="002C3139">
        <w:rPr>
          <w:rFonts w:ascii="Arial" w:hAnsi="Arial" w:cs="Arial"/>
          <w:i/>
          <w:iCs/>
          <w:sz w:val="24"/>
          <w:szCs w:val="24"/>
        </w:rPr>
        <w:t xml:space="preserve"> apply unsay maximum tolerance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dili</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kinahanglan</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nga</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mo</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gamit</w:t>
      </w:r>
      <w:proofErr w:type="spellEnd"/>
      <w:r w:rsidRPr="002C3139">
        <w:rPr>
          <w:rFonts w:ascii="Arial" w:hAnsi="Arial" w:cs="Arial"/>
          <w:i/>
          <w:iCs/>
          <w:sz w:val="24"/>
          <w:szCs w:val="24"/>
        </w:rPr>
        <w:t xml:space="preserve"> </w:t>
      </w:r>
      <w:proofErr w:type="spellStart"/>
      <w:r w:rsidRPr="002C3139">
        <w:rPr>
          <w:rFonts w:ascii="Arial" w:hAnsi="Arial" w:cs="Arial"/>
          <w:i/>
          <w:iCs/>
          <w:sz w:val="24"/>
          <w:szCs w:val="24"/>
        </w:rPr>
        <w:t>sila</w:t>
      </w:r>
      <w:proofErr w:type="spellEnd"/>
      <w:r w:rsidRPr="002C3139">
        <w:rPr>
          <w:rFonts w:ascii="Arial" w:hAnsi="Arial" w:cs="Arial"/>
          <w:i/>
          <w:iCs/>
          <w:sz w:val="24"/>
          <w:szCs w:val="24"/>
        </w:rPr>
        <w:t xml:space="preserve"> ug firearms”</w:t>
      </w:r>
    </w:p>
    <w:p w14:paraId="7C4C608A" w14:textId="710BDC6C" w:rsidR="00FB0402" w:rsidRDefault="00FB0402" w:rsidP="00A40295">
      <w:pPr>
        <w:spacing w:after="0" w:line="240" w:lineRule="auto"/>
        <w:jc w:val="both"/>
        <w:rPr>
          <w:rFonts w:ascii="Arial" w:hAnsi="Arial" w:cs="Arial"/>
          <w:sz w:val="24"/>
          <w:szCs w:val="24"/>
        </w:rPr>
      </w:pPr>
      <w:r>
        <w:rPr>
          <w:rFonts w:ascii="Arial" w:hAnsi="Arial" w:cs="Arial"/>
          <w:sz w:val="24"/>
          <w:szCs w:val="24"/>
        </w:rPr>
        <w:t>English Interpretation:</w:t>
      </w:r>
    </w:p>
    <w:p w14:paraId="1D2848E9" w14:textId="60363801" w:rsidR="00FB0402" w:rsidRDefault="00FB0402" w:rsidP="001F28CC">
      <w:pPr>
        <w:spacing w:after="0" w:line="240" w:lineRule="auto"/>
        <w:ind w:left="720"/>
        <w:jc w:val="both"/>
        <w:rPr>
          <w:rFonts w:ascii="Arial" w:hAnsi="Arial" w:cs="Arial"/>
          <w:sz w:val="24"/>
          <w:szCs w:val="24"/>
        </w:rPr>
      </w:pPr>
      <w:r>
        <w:rPr>
          <w:rFonts w:ascii="Arial" w:hAnsi="Arial" w:cs="Arial"/>
          <w:sz w:val="24"/>
          <w:szCs w:val="24"/>
        </w:rPr>
        <w:t>“</w:t>
      </w:r>
      <w:r w:rsidR="001F28CC">
        <w:rPr>
          <w:rFonts w:ascii="Arial" w:hAnsi="Arial" w:cs="Arial"/>
          <w:sz w:val="24"/>
          <w:szCs w:val="24"/>
        </w:rPr>
        <w:t>Yes,</w:t>
      </w:r>
      <w:r>
        <w:rPr>
          <w:rFonts w:ascii="Arial" w:hAnsi="Arial" w:cs="Arial"/>
          <w:sz w:val="24"/>
          <w:szCs w:val="24"/>
        </w:rPr>
        <w:t xml:space="preserve"> the effect is that they know their duties and responsibilities. </w:t>
      </w:r>
    </w:p>
    <w:p w14:paraId="15599CE6" w14:textId="2B4B4B24" w:rsidR="00FB0402" w:rsidRDefault="00FB0402" w:rsidP="001F28CC">
      <w:pPr>
        <w:spacing w:after="0" w:line="240" w:lineRule="auto"/>
        <w:ind w:left="720" w:right="810"/>
        <w:jc w:val="both"/>
        <w:rPr>
          <w:rFonts w:ascii="Arial" w:hAnsi="Arial" w:cs="Arial"/>
          <w:sz w:val="24"/>
          <w:szCs w:val="24"/>
        </w:rPr>
      </w:pPr>
      <w:r>
        <w:rPr>
          <w:rFonts w:ascii="Arial" w:hAnsi="Arial" w:cs="Arial"/>
          <w:sz w:val="24"/>
          <w:szCs w:val="24"/>
        </w:rPr>
        <w:t>For example, in rules of engagement, they know ho to apply maximum tolerance, so they do not need to use firearms.”</w:t>
      </w:r>
    </w:p>
    <w:p w14:paraId="2C3FD78D" w14:textId="3D71B91C" w:rsidR="00FB0402" w:rsidRDefault="00FB0402" w:rsidP="001F28CC">
      <w:pPr>
        <w:spacing w:after="0" w:line="240" w:lineRule="auto"/>
        <w:ind w:right="810"/>
        <w:jc w:val="right"/>
        <w:rPr>
          <w:rFonts w:ascii="Arial" w:hAnsi="Arial" w:cs="Arial"/>
          <w:sz w:val="24"/>
          <w:szCs w:val="24"/>
        </w:rPr>
      </w:pPr>
      <w:r>
        <w:rPr>
          <w:rFonts w:ascii="Arial" w:hAnsi="Arial" w:cs="Arial"/>
          <w:sz w:val="24"/>
          <w:szCs w:val="24"/>
        </w:rPr>
        <w:t>(Informant 10, p. 14, II. 454-459)</w:t>
      </w:r>
    </w:p>
    <w:p w14:paraId="57031165" w14:textId="1CF12DC7" w:rsidR="00FB0402" w:rsidRDefault="00FB0402" w:rsidP="00A40295">
      <w:pPr>
        <w:spacing w:after="0" w:line="240" w:lineRule="auto"/>
        <w:jc w:val="both"/>
        <w:rPr>
          <w:rFonts w:ascii="Arial" w:hAnsi="Arial" w:cs="Arial"/>
          <w:sz w:val="24"/>
          <w:szCs w:val="24"/>
        </w:rPr>
      </w:pPr>
      <w:r>
        <w:rPr>
          <w:rFonts w:ascii="Arial" w:hAnsi="Arial" w:cs="Arial"/>
          <w:sz w:val="24"/>
          <w:szCs w:val="24"/>
        </w:rPr>
        <w:t xml:space="preserve">And according to another </w:t>
      </w:r>
      <w:r w:rsidR="001F28CC">
        <w:rPr>
          <w:rFonts w:ascii="Arial" w:hAnsi="Arial" w:cs="Arial"/>
          <w:sz w:val="24"/>
          <w:szCs w:val="24"/>
        </w:rPr>
        <w:t xml:space="preserve">participant </w:t>
      </w:r>
      <w:r>
        <w:rPr>
          <w:rFonts w:ascii="Arial" w:hAnsi="Arial" w:cs="Arial"/>
          <w:sz w:val="24"/>
          <w:szCs w:val="24"/>
        </w:rPr>
        <w:t xml:space="preserve">in private security, </w:t>
      </w:r>
    </w:p>
    <w:p w14:paraId="70CA6D24" w14:textId="77777777" w:rsidR="00FB0402" w:rsidRDefault="00FB0402" w:rsidP="00A40295">
      <w:pPr>
        <w:spacing w:after="0" w:line="240" w:lineRule="auto"/>
        <w:jc w:val="both"/>
        <w:rPr>
          <w:rFonts w:ascii="Arial" w:hAnsi="Arial" w:cs="Arial"/>
          <w:sz w:val="24"/>
          <w:szCs w:val="24"/>
        </w:rPr>
      </w:pPr>
    </w:p>
    <w:p w14:paraId="7C9ACB06" w14:textId="760186CA" w:rsidR="00FB0402" w:rsidRDefault="00FB0402" w:rsidP="001F28CC">
      <w:pPr>
        <w:spacing w:after="0" w:line="240" w:lineRule="auto"/>
        <w:ind w:left="720" w:right="810"/>
        <w:jc w:val="both"/>
        <w:rPr>
          <w:rFonts w:ascii="Arial" w:hAnsi="Arial" w:cs="Arial"/>
          <w:sz w:val="24"/>
          <w:szCs w:val="24"/>
        </w:rPr>
      </w:pPr>
      <w:r>
        <w:rPr>
          <w:rFonts w:ascii="Arial" w:hAnsi="Arial" w:cs="Arial"/>
          <w:sz w:val="24"/>
          <w:szCs w:val="24"/>
        </w:rPr>
        <w:t xml:space="preserve">“Yes sir, </w:t>
      </w:r>
      <w:proofErr w:type="spellStart"/>
      <w:r>
        <w:rPr>
          <w:rFonts w:ascii="Arial" w:hAnsi="Arial" w:cs="Arial"/>
          <w:sz w:val="24"/>
          <w:szCs w:val="24"/>
        </w:rPr>
        <w:t>nakatabang</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apply sad </w:t>
      </w:r>
      <w:proofErr w:type="spellStart"/>
      <w:r>
        <w:rPr>
          <w:rFonts w:ascii="Arial" w:hAnsi="Arial" w:cs="Arial"/>
          <w:sz w:val="24"/>
          <w:szCs w:val="24"/>
        </w:rPr>
        <w:t>nmo</w:t>
      </w:r>
      <w:proofErr w:type="spellEnd"/>
      <w:r>
        <w:rPr>
          <w:rFonts w:ascii="Arial" w:hAnsi="Arial" w:cs="Arial"/>
          <w:sz w:val="24"/>
          <w:szCs w:val="24"/>
        </w:rPr>
        <w:t xml:space="preserve"> ang </w:t>
      </w:r>
      <w:proofErr w:type="spellStart"/>
      <w:r>
        <w:rPr>
          <w:rFonts w:ascii="Arial" w:hAnsi="Arial" w:cs="Arial"/>
          <w:sz w:val="24"/>
          <w:szCs w:val="24"/>
        </w:rPr>
        <w:t>nakat-onan</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training,”</w:t>
      </w:r>
    </w:p>
    <w:p w14:paraId="230F2325" w14:textId="77777777" w:rsidR="00FB0402" w:rsidRDefault="00FB0402" w:rsidP="00A40295">
      <w:pPr>
        <w:spacing w:after="0" w:line="240" w:lineRule="auto"/>
        <w:jc w:val="both"/>
        <w:rPr>
          <w:rFonts w:ascii="Arial" w:hAnsi="Arial" w:cs="Arial"/>
          <w:sz w:val="24"/>
          <w:szCs w:val="24"/>
        </w:rPr>
      </w:pPr>
    </w:p>
    <w:p w14:paraId="7B94F24D" w14:textId="631A47AB" w:rsidR="00FB0402" w:rsidRDefault="00FB0402" w:rsidP="00A40295">
      <w:pPr>
        <w:spacing w:after="0" w:line="240" w:lineRule="auto"/>
        <w:jc w:val="both"/>
        <w:rPr>
          <w:rFonts w:ascii="Arial" w:hAnsi="Arial" w:cs="Arial"/>
          <w:sz w:val="24"/>
          <w:szCs w:val="24"/>
        </w:rPr>
      </w:pPr>
      <w:r>
        <w:rPr>
          <w:rFonts w:ascii="Arial" w:hAnsi="Arial" w:cs="Arial"/>
          <w:sz w:val="24"/>
          <w:szCs w:val="24"/>
        </w:rPr>
        <w:t>English Interpretation:</w:t>
      </w:r>
    </w:p>
    <w:p w14:paraId="6036801F" w14:textId="0FCA2E56" w:rsidR="00FB0402" w:rsidRDefault="00FB0402" w:rsidP="001F28CC">
      <w:pPr>
        <w:spacing w:after="0" w:line="240" w:lineRule="auto"/>
        <w:ind w:left="720" w:right="810"/>
        <w:jc w:val="both"/>
        <w:rPr>
          <w:rFonts w:ascii="Arial" w:hAnsi="Arial" w:cs="Arial"/>
          <w:sz w:val="24"/>
          <w:szCs w:val="24"/>
        </w:rPr>
      </w:pPr>
      <w:r>
        <w:rPr>
          <w:rFonts w:ascii="Arial" w:hAnsi="Arial" w:cs="Arial"/>
          <w:sz w:val="24"/>
          <w:szCs w:val="24"/>
        </w:rPr>
        <w:t>“Yes sir, it really helped, you were able to apply what you learned in the training.”</w:t>
      </w:r>
    </w:p>
    <w:p w14:paraId="3ED2F955" w14:textId="774DF7A6" w:rsidR="00FB0402" w:rsidRDefault="00FB0402" w:rsidP="001F28CC">
      <w:pPr>
        <w:spacing w:after="0" w:line="240" w:lineRule="auto"/>
        <w:ind w:right="810"/>
        <w:jc w:val="right"/>
        <w:rPr>
          <w:rFonts w:ascii="Arial" w:hAnsi="Arial" w:cs="Arial"/>
          <w:sz w:val="24"/>
          <w:szCs w:val="24"/>
        </w:rPr>
      </w:pPr>
      <w:r>
        <w:rPr>
          <w:rFonts w:ascii="Arial" w:hAnsi="Arial" w:cs="Arial"/>
          <w:sz w:val="24"/>
          <w:szCs w:val="24"/>
        </w:rPr>
        <w:t>(Informant 6, p. 9, I. 259)</w:t>
      </w:r>
    </w:p>
    <w:p w14:paraId="7C82A509" w14:textId="5048975A" w:rsidR="00FB0402" w:rsidRDefault="00FB0402" w:rsidP="001F28CC">
      <w:pPr>
        <w:spacing w:after="0" w:line="240" w:lineRule="auto"/>
        <w:ind w:firstLine="720"/>
        <w:jc w:val="both"/>
        <w:rPr>
          <w:rFonts w:ascii="Arial" w:hAnsi="Arial" w:cs="Arial"/>
          <w:sz w:val="24"/>
          <w:szCs w:val="24"/>
        </w:rPr>
      </w:pPr>
      <w:r>
        <w:rPr>
          <w:rFonts w:ascii="Arial" w:hAnsi="Arial" w:cs="Arial"/>
          <w:sz w:val="24"/>
          <w:szCs w:val="24"/>
        </w:rPr>
        <w:t>The thorough explanations provided by the informants ten (10) and six (6) show how the training directly relates to the real-world implementation of important ides like the chain of command</w:t>
      </w:r>
      <w:r w:rsidR="009D747E">
        <w:rPr>
          <w:rFonts w:ascii="Arial" w:hAnsi="Arial" w:cs="Arial"/>
          <w:sz w:val="24"/>
          <w:szCs w:val="24"/>
        </w:rPr>
        <w:t>. Maintaining safety, order, and operational integrity in security operations requires mastery of these concepts. Strong predictors of a guard’s degree of satisfaction include their perceptions of task of priority, goal specificity, and objective difficulty, as well as their sense of direction and role clarity (Nalla et al., 2015).</w:t>
      </w:r>
    </w:p>
    <w:p w14:paraId="0AAC07A4" w14:textId="6B37CA95" w:rsidR="00A40295" w:rsidRDefault="00A40295" w:rsidP="001F28CC">
      <w:pPr>
        <w:spacing w:after="0" w:line="240" w:lineRule="auto"/>
        <w:ind w:firstLine="720"/>
        <w:jc w:val="both"/>
        <w:rPr>
          <w:rFonts w:ascii="Arial" w:hAnsi="Arial" w:cs="Arial"/>
          <w:sz w:val="24"/>
          <w:szCs w:val="24"/>
        </w:rPr>
      </w:pPr>
      <w:r w:rsidRPr="00F652F7">
        <w:rPr>
          <w:rFonts w:ascii="Arial" w:hAnsi="Arial" w:cs="Arial"/>
          <w:b/>
          <w:bCs/>
          <w:sz w:val="24"/>
          <w:szCs w:val="24"/>
        </w:rPr>
        <w:t>Improved Personal Attributes and Professionalism</w:t>
      </w:r>
      <w:r w:rsidRPr="00F652F7">
        <w:rPr>
          <w:rFonts w:ascii="Arial" w:hAnsi="Arial" w:cs="Arial"/>
          <w:sz w:val="24"/>
          <w:szCs w:val="24"/>
        </w:rPr>
        <w:t xml:space="preserve"> – Training encouraged self-discipline, focus, ethical behavior, and respect for others, resulting in more mature and professional conduct in daily operations.</w:t>
      </w:r>
      <w:r w:rsidR="00063088">
        <w:rPr>
          <w:rFonts w:ascii="Arial" w:hAnsi="Arial" w:cs="Arial"/>
          <w:sz w:val="24"/>
          <w:szCs w:val="24"/>
        </w:rPr>
        <w:t xml:space="preserve"> As it is also focusing primarily on the development of tangible job-related abilities, the security training program clearly fosters improvements in personal qualities that greatly enhance security personnel’s general professionalism. Due to a greater awareness of their vital role in preserving safety and security, participants frequently report feeling more accountable and responsible as highlighted by participant:</w:t>
      </w:r>
    </w:p>
    <w:p w14:paraId="49F7D0F8" w14:textId="77777777" w:rsidR="00063088" w:rsidRDefault="00063088" w:rsidP="00A40295">
      <w:pPr>
        <w:spacing w:after="0" w:line="240" w:lineRule="auto"/>
        <w:jc w:val="both"/>
        <w:rPr>
          <w:rFonts w:ascii="Arial" w:hAnsi="Arial" w:cs="Arial"/>
          <w:sz w:val="24"/>
          <w:szCs w:val="24"/>
        </w:rPr>
      </w:pPr>
    </w:p>
    <w:p w14:paraId="2057B05A" w14:textId="21627472" w:rsidR="00063088" w:rsidRDefault="00063088" w:rsidP="001F28CC">
      <w:pPr>
        <w:spacing w:after="0" w:line="240" w:lineRule="auto"/>
        <w:ind w:left="720" w:right="810"/>
        <w:jc w:val="both"/>
        <w:rPr>
          <w:rFonts w:ascii="Arial" w:hAnsi="Arial" w:cs="Arial"/>
          <w:sz w:val="24"/>
          <w:szCs w:val="24"/>
        </w:rPr>
      </w:pPr>
      <w:r>
        <w:rPr>
          <w:rFonts w:ascii="Arial" w:hAnsi="Arial" w:cs="Arial"/>
          <w:sz w:val="24"/>
          <w:szCs w:val="24"/>
        </w:rPr>
        <w:lastRenderedPageBreak/>
        <w:t xml:space="preserve">“Dako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aug</w:t>
      </w:r>
      <w:proofErr w:type="spellEnd"/>
      <w:r>
        <w:rPr>
          <w:rFonts w:ascii="Arial" w:hAnsi="Arial" w:cs="Arial"/>
          <w:sz w:val="24"/>
          <w:szCs w:val="24"/>
        </w:rPr>
        <w:t xml:space="preserve"> </w:t>
      </w:r>
      <w:proofErr w:type="spellStart"/>
      <w:r>
        <w:rPr>
          <w:rFonts w:ascii="Arial" w:hAnsi="Arial" w:cs="Arial"/>
          <w:sz w:val="24"/>
          <w:szCs w:val="24"/>
        </w:rPr>
        <w:t>makuha</w:t>
      </w:r>
      <w:proofErr w:type="spellEnd"/>
      <w:r>
        <w:rPr>
          <w:rFonts w:ascii="Arial" w:hAnsi="Arial" w:cs="Arial"/>
          <w:sz w:val="24"/>
          <w:szCs w:val="24"/>
        </w:rPr>
        <w:t xml:space="preserve"> sir </w:t>
      </w:r>
      <w:proofErr w:type="spellStart"/>
      <w:r>
        <w:rPr>
          <w:rFonts w:ascii="Arial" w:hAnsi="Arial" w:cs="Arial"/>
          <w:sz w:val="24"/>
          <w:szCs w:val="24"/>
        </w:rPr>
        <w:t>labi</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usa</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ang </w:t>
      </w:r>
      <w:proofErr w:type="spellStart"/>
      <w:r>
        <w:rPr>
          <w:rFonts w:ascii="Arial" w:hAnsi="Arial" w:cs="Arial"/>
          <w:sz w:val="24"/>
          <w:szCs w:val="24"/>
        </w:rPr>
        <w:t>disciplina</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imong</w:t>
      </w:r>
      <w:proofErr w:type="spellEnd"/>
      <w:r>
        <w:rPr>
          <w:rFonts w:ascii="Arial" w:hAnsi="Arial" w:cs="Arial"/>
          <w:sz w:val="24"/>
          <w:szCs w:val="24"/>
        </w:rPr>
        <w:t xml:space="preserve"> </w:t>
      </w:r>
      <w:proofErr w:type="spellStart"/>
      <w:r>
        <w:rPr>
          <w:rFonts w:ascii="Arial" w:hAnsi="Arial" w:cs="Arial"/>
          <w:sz w:val="24"/>
          <w:szCs w:val="24"/>
        </w:rPr>
        <w:t>kaugalingon</w:t>
      </w:r>
      <w:proofErr w:type="spellEnd"/>
      <w:r>
        <w:rPr>
          <w:rFonts w:ascii="Arial" w:hAnsi="Arial" w:cs="Arial"/>
          <w:sz w:val="24"/>
          <w:szCs w:val="24"/>
        </w:rPr>
        <w:t xml:space="preserve">, </w:t>
      </w:r>
      <w:proofErr w:type="spellStart"/>
      <w:r>
        <w:rPr>
          <w:rFonts w:ascii="Arial" w:hAnsi="Arial" w:cs="Arial"/>
          <w:sz w:val="24"/>
          <w:szCs w:val="24"/>
        </w:rPr>
        <w:t>kanag</w:t>
      </w:r>
      <w:proofErr w:type="spellEnd"/>
      <w:r>
        <w:rPr>
          <w:rFonts w:ascii="Arial" w:hAnsi="Arial" w:cs="Arial"/>
          <w:sz w:val="24"/>
          <w:szCs w:val="24"/>
        </w:rPr>
        <w:t xml:space="preserve"> </w:t>
      </w:r>
      <w:proofErr w:type="spellStart"/>
      <w:r>
        <w:rPr>
          <w:rFonts w:ascii="Arial" w:hAnsi="Arial" w:cs="Arial"/>
          <w:sz w:val="24"/>
          <w:szCs w:val="24"/>
        </w:rPr>
        <w:t>disciplina</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kaugalingon</w:t>
      </w:r>
      <w:proofErr w:type="spellEnd"/>
      <w:r>
        <w:rPr>
          <w:rFonts w:ascii="Arial" w:hAnsi="Arial" w:cs="Arial"/>
          <w:sz w:val="24"/>
          <w:szCs w:val="24"/>
        </w:rPr>
        <w:t xml:space="preserve"> </w:t>
      </w:r>
      <w:proofErr w:type="spellStart"/>
      <w:r>
        <w:rPr>
          <w:rFonts w:ascii="Arial" w:hAnsi="Arial" w:cs="Arial"/>
          <w:sz w:val="24"/>
          <w:szCs w:val="24"/>
        </w:rPr>
        <w:t>mao</w:t>
      </w:r>
      <w:proofErr w:type="spellEnd"/>
      <w:r>
        <w:rPr>
          <w:rFonts w:ascii="Arial" w:hAnsi="Arial" w:cs="Arial"/>
          <w:sz w:val="24"/>
          <w:szCs w:val="24"/>
        </w:rPr>
        <w:t xml:space="preserve"> </w:t>
      </w:r>
      <w:proofErr w:type="spellStart"/>
      <w:r>
        <w:rPr>
          <w:rFonts w:ascii="Arial" w:hAnsi="Arial" w:cs="Arial"/>
          <w:sz w:val="24"/>
          <w:szCs w:val="24"/>
        </w:rPr>
        <w:t>jd</w:t>
      </w:r>
      <w:proofErr w:type="spellEnd"/>
      <w:r>
        <w:rPr>
          <w:rFonts w:ascii="Arial" w:hAnsi="Arial" w:cs="Arial"/>
          <w:sz w:val="24"/>
          <w:szCs w:val="24"/>
        </w:rPr>
        <w:t xml:space="preserve"> </w:t>
      </w:r>
      <w:proofErr w:type="spellStart"/>
      <w:r>
        <w:rPr>
          <w:rFonts w:ascii="Arial" w:hAnsi="Arial" w:cs="Arial"/>
          <w:sz w:val="24"/>
          <w:szCs w:val="24"/>
        </w:rPr>
        <w:t>nai</w:t>
      </w:r>
      <w:proofErr w:type="spellEnd"/>
      <w:r>
        <w:rPr>
          <w:rFonts w:ascii="Arial" w:hAnsi="Arial" w:cs="Arial"/>
          <w:sz w:val="24"/>
          <w:szCs w:val="24"/>
        </w:rPr>
        <w:t xml:space="preserve"> mas mayo </w:t>
      </w:r>
      <w:proofErr w:type="spellStart"/>
      <w:r>
        <w:rPr>
          <w:rFonts w:ascii="Arial" w:hAnsi="Arial" w:cs="Arial"/>
          <w:sz w:val="24"/>
          <w:szCs w:val="24"/>
        </w:rPr>
        <w:t>unya</w:t>
      </w:r>
      <w:proofErr w:type="spellEnd"/>
      <w:r>
        <w:rPr>
          <w:rFonts w:ascii="Arial" w:hAnsi="Arial" w:cs="Arial"/>
          <w:sz w:val="24"/>
          <w:szCs w:val="24"/>
        </w:rPr>
        <w:t xml:space="preserve"> respite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akung</w:t>
      </w:r>
      <w:proofErr w:type="spellEnd"/>
      <w:r>
        <w:rPr>
          <w:rFonts w:ascii="Arial" w:hAnsi="Arial" w:cs="Arial"/>
          <w:sz w:val="24"/>
          <w:szCs w:val="24"/>
        </w:rPr>
        <w:t xml:space="preserve"> </w:t>
      </w:r>
      <w:proofErr w:type="spellStart"/>
      <w:r>
        <w:rPr>
          <w:rFonts w:ascii="Arial" w:hAnsi="Arial" w:cs="Arial"/>
          <w:sz w:val="24"/>
          <w:szCs w:val="24"/>
        </w:rPr>
        <w:t>isig</w:t>
      </w:r>
      <w:proofErr w:type="spellEnd"/>
      <w:r>
        <w:rPr>
          <w:rFonts w:ascii="Arial" w:hAnsi="Arial" w:cs="Arial"/>
          <w:sz w:val="24"/>
          <w:szCs w:val="24"/>
        </w:rPr>
        <w:t xml:space="preserve"> </w:t>
      </w:r>
      <w:proofErr w:type="spellStart"/>
      <w:r>
        <w:rPr>
          <w:rFonts w:ascii="Arial" w:hAnsi="Arial" w:cs="Arial"/>
          <w:sz w:val="24"/>
          <w:szCs w:val="24"/>
        </w:rPr>
        <w:t>kataw</w:t>
      </w:r>
      <w:proofErr w:type="spellEnd"/>
      <w:r>
        <w:rPr>
          <w:rFonts w:ascii="Arial" w:hAnsi="Arial" w:cs="Arial"/>
          <w:sz w:val="24"/>
          <w:szCs w:val="24"/>
        </w:rPr>
        <w:t xml:space="preserve"> ang </w:t>
      </w:r>
      <w:proofErr w:type="spellStart"/>
      <w:r>
        <w:rPr>
          <w:rFonts w:ascii="Arial" w:hAnsi="Arial" w:cs="Arial"/>
          <w:sz w:val="24"/>
          <w:szCs w:val="24"/>
        </w:rPr>
        <w:t>maayong</w:t>
      </w:r>
      <w:proofErr w:type="spellEnd"/>
      <w:r>
        <w:rPr>
          <w:rFonts w:ascii="Arial" w:hAnsi="Arial" w:cs="Arial"/>
          <w:sz w:val="24"/>
          <w:szCs w:val="24"/>
        </w:rPr>
        <w:t xml:space="preserve"> </w:t>
      </w:r>
      <w:proofErr w:type="spellStart"/>
      <w:r>
        <w:rPr>
          <w:rFonts w:ascii="Arial" w:hAnsi="Arial" w:cs="Arial"/>
          <w:sz w:val="24"/>
          <w:szCs w:val="24"/>
        </w:rPr>
        <w:t>mahatag</w:t>
      </w:r>
      <w:proofErr w:type="spellEnd"/>
      <w:r>
        <w:rPr>
          <w:rFonts w:ascii="Arial" w:hAnsi="Arial" w:cs="Arial"/>
          <w:sz w:val="24"/>
          <w:szCs w:val="24"/>
        </w:rPr>
        <w:t>.”</w:t>
      </w:r>
    </w:p>
    <w:p w14:paraId="4E91ECA9" w14:textId="6B06A66E" w:rsidR="00063088" w:rsidRDefault="00063088" w:rsidP="00A40295">
      <w:pPr>
        <w:spacing w:after="0" w:line="240" w:lineRule="auto"/>
        <w:jc w:val="both"/>
        <w:rPr>
          <w:rFonts w:ascii="Arial" w:hAnsi="Arial" w:cs="Arial"/>
          <w:sz w:val="24"/>
          <w:szCs w:val="24"/>
        </w:rPr>
      </w:pPr>
      <w:r>
        <w:rPr>
          <w:rFonts w:ascii="Arial" w:hAnsi="Arial" w:cs="Arial"/>
          <w:sz w:val="24"/>
          <w:szCs w:val="24"/>
        </w:rPr>
        <w:t>English Interpretation:</w:t>
      </w:r>
    </w:p>
    <w:p w14:paraId="11DB6A36" w14:textId="533A0855" w:rsidR="00063088" w:rsidRDefault="00063088" w:rsidP="001F28CC">
      <w:pPr>
        <w:spacing w:after="0" w:line="240" w:lineRule="auto"/>
        <w:ind w:left="720" w:right="810"/>
        <w:jc w:val="both"/>
        <w:rPr>
          <w:rFonts w:ascii="Arial" w:hAnsi="Arial" w:cs="Arial"/>
          <w:sz w:val="24"/>
          <w:szCs w:val="24"/>
        </w:rPr>
      </w:pPr>
      <w:r>
        <w:rPr>
          <w:rFonts w:ascii="Arial" w:hAnsi="Arial" w:cs="Arial"/>
          <w:sz w:val="24"/>
          <w:szCs w:val="24"/>
        </w:rPr>
        <w:t>“You’ll gain a lot, sir, especially self-discipline. That self-discipline is truly the best thing, along with the respect that you can give to your fellow human beings.”</w:t>
      </w:r>
    </w:p>
    <w:p w14:paraId="6B27085F" w14:textId="7740F443" w:rsidR="00063088" w:rsidRDefault="00063088" w:rsidP="001F28CC">
      <w:pPr>
        <w:spacing w:after="0" w:line="240" w:lineRule="auto"/>
        <w:ind w:right="810"/>
        <w:jc w:val="right"/>
        <w:rPr>
          <w:rFonts w:ascii="Arial" w:hAnsi="Arial" w:cs="Arial"/>
          <w:sz w:val="24"/>
          <w:szCs w:val="24"/>
        </w:rPr>
      </w:pPr>
      <w:r>
        <w:rPr>
          <w:rFonts w:ascii="Arial" w:hAnsi="Arial" w:cs="Arial"/>
          <w:sz w:val="24"/>
          <w:szCs w:val="24"/>
        </w:rPr>
        <w:t>(Informant 3, p. 3, II. 73-76)</w:t>
      </w:r>
    </w:p>
    <w:p w14:paraId="04ADCF6F" w14:textId="2DE57A8D" w:rsidR="00A40295" w:rsidRPr="00F652F7" w:rsidRDefault="00D6353C" w:rsidP="001F28CC">
      <w:pPr>
        <w:spacing w:after="0" w:line="240" w:lineRule="auto"/>
        <w:ind w:firstLine="720"/>
        <w:jc w:val="both"/>
        <w:rPr>
          <w:rFonts w:ascii="Arial" w:hAnsi="Arial" w:cs="Arial"/>
          <w:sz w:val="24"/>
          <w:szCs w:val="24"/>
        </w:rPr>
      </w:pPr>
      <w:r>
        <w:rPr>
          <w:rFonts w:ascii="Arial" w:hAnsi="Arial" w:cs="Arial"/>
          <w:sz w:val="24"/>
          <w:szCs w:val="24"/>
        </w:rPr>
        <w:t xml:space="preserve">Participant or informant 3’s emphasis on self-control and consideration for others underscores the program’s important contribution to the development of morally upright security personnel. </w:t>
      </w:r>
      <w:r w:rsidR="00A40295" w:rsidRPr="00F652F7">
        <w:rPr>
          <w:rFonts w:ascii="Arial" w:hAnsi="Arial" w:cs="Arial"/>
          <w:sz w:val="24"/>
          <w:szCs w:val="24"/>
        </w:rPr>
        <w:t>These results echo findings by Selic et al. (2019), highlighting the importance of professional development in cultivating responsible, ethical, and competent personnel in security roles.</w:t>
      </w:r>
    </w:p>
    <w:p w14:paraId="1AFB9949" w14:textId="77777777" w:rsidR="00A40295" w:rsidRPr="00F652F7" w:rsidRDefault="00A40295" w:rsidP="00A40295">
      <w:pPr>
        <w:spacing w:after="0" w:line="240" w:lineRule="auto"/>
        <w:jc w:val="both"/>
        <w:rPr>
          <w:rFonts w:ascii="Arial" w:hAnsi="Arial" w:cs="Arial"/>
          <w:sz w:val="24"/>
          <w:szCs w:val="24"/>
        </w:rPr>
      </w:pPr>
    </w:p>
    <w:p w14:paraId="413455B1"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Aspirations for Professional Growth</w:t>
      </w:r>
    </w:p>
    <w:p w14:paraId="0FC84EC8" w14:textId="77777777" w:rsidR="00A40295" w:rsidRPr="00F652F7" w:rsidRDefault="00A40295" w:rsidP="001F28CC">
      <w:pPr>
        <w:spacing w:after="0" w:line="240" w:lineRule="auto"/>
        <w:ind w:firstLine="720"/>
        <w:jc w:val="both"/>
        <w:rPr>
          <w:rFonts w:ascii="Arial" w:hAnsi="Arial" w:cs="Arial"/>
          <w:sz w:val="24"/>
          <w:szCs w:val="24"/>
        </w:rPr>
      </w:pPr>
      <w:r w:rsidRPr="00F652F7">
        <w:rPr>
          <w:rFonts w:ascii="Arial" w:hAnsi="Arial" w:cs="Arial"/>
          <w:sz w:val="24"/>
          <w:szCs w:val="24"/>
        </w:rPr>
        <w:t>Participants expressed proactive desires to enhance their professional capabilities:</w:t>
      </w:r>
    </w:p>
    <w:p w14:paraId="1282FC37" w14:textId="157E8509" w:rsidR="00A40295" w:rsidRDefault="00A40295" w:rsidP="001F28CC">
      <w:pPr>
        <w:spacing w:after="0" w:line="240" w:lineRule="auto"/>
        <w:ind w:firstLine="720"/>
        <w:jc w:val="both"/>
        <w:rPr>
          <w:rFonts w:ascii="Arial" w:hAnsi="Arial" w:cs="Arial"/>
          <w:sz w:val="24"/>
          <w:szCs w:val="24"/>
        </w:rPr>
      </w:pPr>
      <w:r w:rsidRPr="00F652F7">
        <w:rPr>
          <w:rFonts w:ascii="Arial" w:hAnsi="Arial" w:cs="Arial"/>
          <w:b/>
          <w:bCs/>
          <w:sz w:val="24"/>
          <w:szCs w:val="24"/>
        </w:rPr>
        <w:t>Interpersonal Skills and Attitude</w:t>
      </w:r>
      <w:r w:rsidRPr="00F652F7">
        <w:rPr>
          <w:rFonts w:ascii="Arial" w:hAnsi="Arial" w:cs="Arial"/>
          <w:sz w:val="24"/>
          <w:szCs w:val="24"/>
        </w:rPr>
        <w:t xml:space="preserve"> – Improving patience, conflict resolution, and customer service skills was emphasized, reflecting the need for emotional intelligence in security operations.</w:t>
      </w:r>
      <w:r w:rsidR="00D6353C">
        <w:rPr>
          <w:rFonts w:ascii="Arial" w:hAnsi="Arial" w:cs="Arial"/>
          <w:sz w:val="24"/>
          <w:szCs w:val="24"/>
        </w:rPr>
        <w:t xml:space="preserve"> As quoted by one of the participants</w:t>
      </w:r>
      <w:r w:rsidR="0067686D">
        <w:rPr>
          <w:rFonts w:ascii="Arial" w:hAnsi="Arial" w:cs="Arial"/>
          <w:sz w:val="24"/>
          <w:szCs w:val="24"/>
        </w:rPr>
        <w:t>;</w:t>
      </w:r>
    </w:p>
    <w:p w14:paraId="0BB815DA" w14:textId="1DA04064" w:rsidR="0067686D" w:rsidRPr="001F28CC" w:rsidRDefault="0067686D" w:rsidP="001F28CC">
      <w:pPr>
        <w:spacing w:after="0" w:line="240" w:lineRule="auto"/>
        <w:ind w:left="720" w:right="810"/>
        <w:jc w:val="both"/>
        <w:rPr>
          <w:rFonts w:ascii="Arial" w:hAnsi="Arial" w:cs="Arial"/>
          <w:i/>
          <w:iCs/>
          <w:sz w:val="24"/>
          <w:szCs w:val="24"/>
        </w:rPr>
      </w:pPr>
      <w:r w:rsidRPr="001F28CC">
        <w:rPr>
          <w:rFonts w:ascii="Arial" w:hAnsi="Arial" w:cs="Arial"/>
          <w:i/>
          <w:iCs/>
          <w:sz w:val="24"/>
          <w:szCs w:val="24"/>
        </w:rPr>
        <w:t xml:space="preserve">“Sa </w:t>
      </w:r>
      <w:proofErr w:type="spellStart"/>
      <w:r w:rsidRPr="001F28CC">
        <w:rPr>
          <w:rFonts w:ascii="Arial" w:hAnsi="Arial" w:cs="Arial"/>
          <w:i/>
          <w:iCs/>
          <w:sz w:val="24"/>
          <w:szCs w:val="24"/>
        </w:rPr>
        <w:t>akoa</w:t>
      </w:r>
      <w:proofErr w:type="spellEnd"/>
      <w:r w:rsidRPr="001F28CC">
        <w:rPr>
          <w:rFonts w:ascii="Arial" w:hAnsi="Arial" w:cs="Arial"/>
          <w:i/>
          <w:iCs/>
          <w:sz w:val="24"/>
          <w:szCs w:val="24"/>
        </w:rPr>
        <w:t xml:space="preserve"> lang </w:t>
      </w:r>
      <w:proofErr w:type="spellStart"/>
      <w:r w:rsidRPr="001F28CC">
        <w:rPr>
          <w:rFonts w:ascii="Arial" w:hAnsi="Arial" w:cs="Arial"/>
          <w:i/>
          <w:iCs/>
          <w:sz w:val="24"/>
          <w:szCs w:val="24"/>
        </w:rPr>
        <w:t>siguro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kini</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gyung</w:t>
      </w:r>
      <w:proofErr w:type="spellEnd"/>
      <w:r w:rsidRPr="001F28CC">
        <w:rPr>
          <w:rFonts w:ascii="Arial" w:hAnsi="Arial" w:cs="Arial"/>
          <w:i/>
          <w:iCs/>
          <w:sz w:val="24"/>
          <w:szCs w:val="24"/>
        </w:rPr>
        <w:t xml:space="preserve"> Batasan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sa</w:t>
      </w:r>
      <w:proofErr w:type="spellEnd"/>
      <w:r w:rsidRPr="001F28CC">
        <w:rPr>
          <w:rFonts w:ascii="Arial" w:hAnsi="Arial" w:cs="Arial"/>
          <w:i/>
          <w:iCs/>
          <w:sz w:val="24"/>
          <w:szCs w:val="24"/>
        </w:rPr>
        <w:t xml:space="preserve"> taw mas mayo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gyud</w:t>
      </w:r>
      <w:proofErr w:type="spellEnd"/>
      <w:r w:rsidRPr="001F28CC">
        <w:rPr>
          <w:rFonts w:ascii="Arial" w:hAnsi="Arial" w:cs="Arial"/>
          <w:i/>
          <w:iCs/>
          <w:sz w:val="24"/>
          <w:szCs w:val="24"/>
        </w:rPr>
        <w:t xml:space="preserve"> ug </w:t>
      </w:r>
      <w:proofErr w:type="spellStart"/>
      <w:r w:rsidRPr="001F28CC">
        <w:rPr>
          <w:rFonts w:ascii="Arial" w:hAnsi="Arial" w:cs="Arial"/>
          <w:i/>
          <w:iCs/>
          <w:sz w:val="24"/>
          <w:szCs w:val="24"/>
        </w:rPr>
        <w:t>dapat</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taas</w:t>
      </w:r>
      <w:proofErr w:type="spellEnd"/>
      <w:r w:rsidRPr="001F28CC">
        <w:rPr>
          <w:rFonts w:ascii="Arial" w:hAnsi="Arial" w:cs="Arial"/>
          <w:i/>
          <w:iCs/>
          <w:sz w:val="24"/>
          <w:szCs w:val="24"/>
        </w:rPr>
        <w:t xml:space="preserve"> ug </w:t>
      </w:r>
      <w:proofErr w:type="spellStart"/>
      <w:r w:rsidRPr="001F28CC">
        <w:rPr>
          <w:rFonts w:ascii="Arial" w:hAnsi="Arial" w:cs="Arial"/>
          <w:i/>
          <w:iCs/>
          <w:sz w:val="24"/>
          <w:szCs w:val="24"/>
        </w:rPr>
        <w:t>pasensya</w:t>
      </w:r>
      <w:proofErr w:type="spellEnd"/>
      <w:r w:rsidRPr="001F28CC">
        <w:rPr>
          <w:rFonts w:ascii="Arial" w:hAnsi="Arial" w:cs="Arial"/>
          <w:i/>
          <w:iCs/>
          <w:sz w:val="24"/>
          <w:szCs w:val="24"/>
        </w:rPr>
        <w:t xml:space="preserve"> kai kung </w:t>
      </w:r>
      <w:proofErr w:type="spellStart"/>
      <w:r w:rsidRPr="001F28CC">
        <w:rPr>
          <w:rFonts w:ascii="Arial" w:hAnsi="Arial" w:cs="Arial"/>
          <w:i/>
          <w:iCs/>
          <w:sz w:val="24"/>
          <w:szCs w:val="24"/>
        </w:rPr>
        <w:t>ingon</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kag</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sakto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kag</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pamatasan</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dapat</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taas</w:t>
      </w:r>
      <w:proofErr w:type="spellEnd"/>
      <w:r w:rsidRPr="001F28CC">
        <w:rPr>
          <w:rFonts w:ascii="Arial" w:hAnsi="Arial" w:cs="Arial"/>
          <w:i/>
          <w:iCs/>
          <w:sz w:val="24"/>
          <w:szCs w:val="24"/>
        </w:rPr>
        <w:t xml:space="preserve"> pd ka ug </w:t>
      </w:r>
      <w:proofErr w:type="spellStart"/>
      <w:r w:rsidRPr="001F28CC">
        <w:rPr>
          <w:rFonts w:ascii="Arial" w:hAnsi="Arial" w:cs="Arial"/>
          <w:i/>
          <w:iCs/>
          <w:sz w:val="24"/>
          <w:szCs w:val="24"/>
        </w:rPr>
        <w:t>pasensya</w:t>
      </w:r>
      <w:proofErr w:type="spellEnd"/>
      <w:r w:rsidRPr="001F28CC">
        <w:rPr>
          <w:rFonts w:ascii="Arial" w:hAnsi="Arial" w:cs="Arial"/>
          <w:i/>
          <w:iCs/>
          <w:sz w:val="24"/>
          <w:szCs w:val="24"/>
        </w:rPr>
        <w:t xml:space="preserve"> kai </w:t>
      </w:r>
      <w:proofErr w:type="spellStart"/>
      <w:r w:rsidRPr="001F28CC">
        <w:rPr>
          <w:rFonts w:ascii="Arial" w:hAnsi="Arial" w:cs="Arial"/>
          <w:i/>
          <w:iCs/>
          <w:sz w:val="24"/>
          <w:szCs w:val="24"/>
        </w:rPr>
        <w:t>kanag</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naai</w:t>
      </w:r>
      <w:proofErr w:type="spellEnd"/>
      <w:r w:rsidRPr="001F28CC">
        <w:rPr>
          <w:rFonts w:ascii="Arial" w:hAnsi="Arial" w:cs="Arial"/>
          <w:i/>
          <w:iCs/>
          <w:sz w:val="24"/>
          <w:szCs w:val="24"/>
        </w:rPr>
        <w:t xml:space="preserve"> mag </w:t>
      </w:r>
      <w:proofErr w:type="spellStart"/>
      <w:r w:rsidRPr="001F28CC">
        <w:rPr>
          <w:rFonts w:ascii="Arial" w:hAnsi="Arial" w:cs="Arial"/>
          <w:i/>
          <w:iCs/>
          <w:sz w:val="24"/>
          <w:szCs w:val="24"/>
        </w:rPr>
        <w:t>suko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suko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diha</w:t>
      </w:r>
      <w:proofErr w:type="spellEnd"/>
      <w:r w:rsidRPr="001F28CC">
        <w:rPr>
          <w:rFonts w:ascii="Arial" w:hAnsi="Arial" w:cs="Arial"/>
          <w:i/>
          <w:iCs/>
          <w:sz w:val="24"/>
          <w:szCs w:val="24"/>
        </w:rPr>
        <w:t xml:space="preserve"> dli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nimo</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tubayan</w:t>
      </w:r>
      <w:proofErr w:type="spellEnd"/>
      <w:r w:rsidRPr="001F28CC">
        <w:rPr>
          <w:rFonts w:ascii="Arial" w:hAnsi="Arial" w:cs="Arial"/>
          <w:i/>
          <w:iCs/>
          <w:sz w:val="24"/>
          <w:szCs w:val="24"/>
        </w:rPr>
        <w:t xml:space="preserve"> mas mayo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nang</w:t>
      </w:r>
      <w:proofErr w:type="spellEnd"/>
      <w:r w:rsidRPr="001F28CC">
        <w:rPr>
          <w:rFonts w:ascii="Arial" w:hAnsi="Arial" w:cs="Arial"/>
          <w:i/>
          <w:iCs/>
          <w:sz w:val="24"/>
          <w:szCs w:val="24"/>
        </w:rPr>
        <w:t xml:space="preserve"> good mood lang </w:t>
      </w:r>
      <w:proofErr w:type="spellStart"/>
      <w:r w:rsidRPr="001F28CC">
        <w:rPr>
          <w:rFonts w:ascii="Arial" w:hAnsi="Arial" w:cs="Arial"/>
          <w:i/>
          <w:iCs/>
          <w:sz w:val="24"/>
          <w:szCs w:val="24"/>
        </w:rPr>
        <w:t>kanunay</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naa</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nang</w:t>
      </w:r>
      <w:proofErr w:type="spellEnd"/>
      <w:r w:rsidRPr="001F28CC">
        <w:rPr>
          <w:rFonts w:ascii="Arial" w:hAnsi="Arial" w:cs="Arial"/>
          <w:i/>
          <w:iCs/>
          <w:sz w:val="24"/>
          <w:szCs w:val="24"/>
        </w:rPr>
        <w:t xml:space="preserve"> maximum tolerance </w:t>
      </w:r>
      <w:proofErr w:type="spellStart"/>
      <w:r w:rsidRPr="001F28CC">
        <w:rPr>
          <w:rFonts w:ascii="Arial" w:hAnsi="Arial" w:cs="Arial"/>
          <w:i/>
          <w:iCs/>
          <w:sz w:val="24"/>
          <w:szCs w:val="24"/>
        </w:rPr>
        <w:t>dapat</w:t>
      </w:r>
      <w:proofErr w:type="spellEnd"/>
      <w:r w:rsidRPr="001F28CC">
        <w:rPr>
          <w:rFonts w:ascii="Arial" w:hAnsi="Arial" w:cs="Arial"/>
          <w:i/>
          <w:iCs/>
          <w:sz w:val="24"/>
          <w:szCs w:val="24"/>
        </w:rPr>
        <w:t xml:space="preserve"> eh apply </w:t>
      </w:r>
      <w:proofErr w:type="spellStart"/>
      <w:r w:rsidRPr="001F28CC">
        <w:rPr>
          <w:rFonts w:ascii="Arial" w:hAnsi="Arial" w:cs="Arial"/>
          <w:i/>
          <w:iCs/>
          <w:sz w:val="24"/>
          <w:szCs w:val="24"/>
        </w:rPr>
        <w:t>jd</w:t>
      </w:r>
      <w:proofErr w:type="spellEnd"/>
      <w:r w:rsidRPr="001F28CC">
        <w:rPr>
          <w:rFonts w:ascii="Arial" w:hAnsi="Arial" w:cs="Arial"/>
          <w:i/>
          <w:iCs/>
          <w:sz w:val="24"/>
          <w:szCs w:val="24"/>
        </w:rPr>
        <w:t xml:space="preserve"> </w:t>
      </w:r>
      <w:proofErr w:type="spellStart"/>
      <w:r w:rsidRPr="001F28CC">
        <w:rPr>
          <w:rFonts w:ascii="Arial" w:hAnsi="Arial" w:cs="Arial"/>
          <w:i/>
          <w:iCs/>
          <w:sz w:val="24"/>
          <w:szCs w:val="24"/>
        </w:rPr>
        <w:t>na.</w:t>
      </w:r>
      <w:proofErr w:type="spellEnd"/>
      <w:r w:rsidRPr="001F28CC">
        <w:rPr>
          <w:rFonts w:ascii="Arial" w:hAnsi="Arial" w:cs="Arial"/>
          <w:i/>
          <w:iCs/>
          <w:sz w:val="24"/>
          <w:szCs w:val="24"/>
        </w:rPr>
        <w:t>”</w:t>
      </w:r>
    </w:p>
    <w:p w14:paraId="7F324E82" w14:textId="0D3CAF45" w:rsidR="0067686D" w:rsidRDefault="0067686D" w:rsidP="00A40295">
      <w:pPr>
        <w:spacing w:after="0" w:line="240" w:lineRule="auto"/>
        <w:jc w:val="both"/>
        <w:rPr>
          <w:rFonts w:ascii="Arial" w:hAnsi="Arial" w:cs="Arial"/>
          <w:sz w:val="24"/>
          <w:szCs w:val="24"/>
        </w:rPr>
      </w:pPr>
      <w:r>
        <w:rPr>
          <w:rFonts w:ascii="Arial" w:hAnsi="Arial" w:cs="Arial"/>
          <w:sz w:val="24"/>
          <w:szCs w:val="24"/>
        </w:rPr>
        <w:t>English Interpretation</w:t>
      </w:r>
      <w:r w:rsidR="00930E19">
        <w:rPr>
          <w:rFonts w:ascii="Arial" w:hAnsi="Arial" w:cs="Arial"/>
          <w:sz w:val="24"/>
          <w:szCs w:val="24"/>
        </w:rPr>
        <w:t>:</w:t>
      </w:r>
    </w:p>
    <w:p w14:paraId="21D1A3CA" w14:textId="47DA1660" w:rsidR="00930E19" w:rsidRDefault="00930E19" w:rsidP="001F28CC">
      <w:pPr>
        <w:spacing w:after="0" w:line="240" w:lineRule="auto"/>
        <w:ind w:left="720" w:right="810"/>
        <w:jc w:val="both"/>
        <w:rPr>
          <w:rFonts w:ascii="Arial" w:hAnsi="Arial" w:cs="Arial"/>
          <w:sz w:val="24"/>
          <w:szCs w:val="24"/>
        </w:rPr>
      </w:pPr>
      <w:r>
        <w:rPr>
          <w:rFonts w:ascii="Arial" w:hAnsi="Arial" w:cs="Arial"/>
          <w:sz w:val="24"/>
          <w:szCs w:val="24"/>
        </w:rPr>
        <w:t>“For me, it is probably about a person’s character. It is really best to have a lot of patience because if you claim to have good character, you should also have a lot of patience. It someone gets angry; you really should not retaliate. It is truly better to always be in good mood. You really need to apply that maximum tolerance.”</w:t>
      </w:r>
    </w:p>
    <w:p w14:paraId="5579CFA2" w14:textId="06BD76AC" w:rsidR="00930E19" w:rsidRDefault="00930E19" w:rsidP="001F28CC">
      <w:pPr>
        <w:spacing w:after="0" w:line="240" w:lineRule="auto"/>
        <w:ind w:right="810"/>
        <w:jc w:val="right"/>
        <w:rPr>
          <w:rFonts w:ascii="Arial" w:hAnsi="Arial" w:cs="Arial"/>
          <w:sz w:val="24"/>
          <w:szCs w:val="24"/>
        </w:rPr>
      </w:pPr>
      <w:r>
        <w:rPr>
          <w:rFonts w:ascii="Arial" w:hAnsi="Arial" w:cs="Arial"/>
          <w:sz w:val="24"/>
          <w:szCs w:val="24"/>
        </w:rPr>
        <w:t>(Informant 3, p. 4, II. 94-95)</w:t>
      </w:r>
    </w:p>
    <w:p w14:paraId="612F9EFD" w14:textId="69EF31E4" w:rsidR="00930E19" w:rsidRPr="00F652F7" w:rsidRDefault="001E3D94" w:rsidP="001F28CC">
      <w:pPr>
        <w:spacing w:after="0" w:line="240" w:lineRule="auto"/>
        <w:ind w:firstLine="720"/>
        <w:jc w:val="both"/>
        <w:rPr>
          <w:rFonts w:ascii="Arial" w:hAnsi="Arial" w:cs="Arial"/>
          <w:sz w:val="24"/>
          <w:szCs w:val="24"/>
        </w:rPr>
      </w:pPr>
      <w:r>
        <w:rPr>
          <w:rFonts w:ascii="Arial" w:hAnsi="Arial" w:cs="Arial"/>
          <w:sz w:val="24"/>
          <w:szCs w:val="24"/>
        </w:rPr>
        <w:t xml:space="preserve">Effective security frequently depends on handling human relationships with diplomacy and emotional intelligence, which is why security employment places a strong emphasis on patience and keeping a pleasant attitude. The fundamental virtue of patience fosters self-control, distress tolerance, and relationship management, all of which are essential for security guards who regularly deal with tense or hostile circumstances. Highlights of the </w:t>
      </w:r>
      <w:proofErr w:type="spellStart"/>
      <w:r>
        <w:rPr>
          <w:rFonts w:ascii="Arial" w:hAnsi="Arial" w:cs="Arial"/>
          <w:sz w:val="24"/>
          <w:szCs w:val="24"/>
        </w:rPr>
        <w:t>Indrawati</w:t>
      </w:r>
      <w:proofErr w:type="spellEnd"/>
      <w:r>
        <w:rPr>
          <w:rFonts w:ascii="Arial" w:hAnsi="Arial" w:cs="Arial"/>
          <w:sz w:val="24"/>
          <w:szCs w:val="24"/>
        </w:rPr>
        <w:t xml:space="preserve"> et al. (2023) found that interpersonal skills and constructive knowledge significantly improve work readiness, whereas work motivation interferes with the impact of these factors on work readiness via physical security</w:t>
      </w:r>
      <w:r w:rsidR="005C0CBE">
        <w:rPr>
          <w:rFonts w:ascii="Arial" w:hAnsi="Arial" w:cs="Arial"/>
          <w:sz w:val="24"/>
          <w:szCs w:val="24"/>
        </w:rPr>
        <w:t xml:space="preserve"> as security professionals constantly express a great desire to improve their professional contribution by developing their career competence and expanding their knowledge in area that are directly related to their security duties. </w:t>
      </w:r>
    </w:p>
    <w:p w14:paraId="155C22ED" w14:textId="4C0248EB" w:rsidR="005C0CBE" w:rsidRPr="00F652F7" w:rsidRDefault="00A40295" w:rsidP="001F28CC">
      <w:pPr>
        <w:spacing w:after="0" w:line="240" w:lineRule="auto"/>
        <w:ind w:firstLine="720"/>
        <w:jc w:val="both"/>
        <w:rPr>
          <w:rFonts w:ascii="Arial" w:hAnsi="Arial" w:cs="Arial"/>
          <w:sz w:val="24"/>
          <w:szCs w:val="24"/>
        </w:rPr>
      </w:pPr>
      <w:r w:rsidRPr="00F652F7">
        <w:rPr>
          <w:rFonts w:ascii="Arial" w:hAnsi="Arial" w:cs="Arial"/>
          <w:b/>
          <w:bCs/>
          <w:sz w:val="24"/>
          <w:szCs w:val="24"/>
        </w:rPr>
        <w:t>Professional Competence and Knowledge</w:t>
      </w:r>
      <w:r w:rsidRPr="00F652F7">
        <w:rPr>
          <w:rFonts w:ascii="Arial" w:hAnsi="Arial" w:cs="Arial"/>
          <w:sz w:val="24"/>
          <w:szCs w:val="24"/>
        </w:rPr>
        <w:t xml:space="preserve"> – Participants aspired to strengthen situational awareness, vigilance, security discipline, and technological skills, including familiarity with reporting systems and computer literacy.</w:t>
      </w:r>
      <w:r w:rsidR="005C0CBE" w:rsidRPr="005C0CBE">
        <w:rPr>
          <w:rFonts w:ascii="Arial" w:hAnsi="Arial" w:cs="Arial"/>
          <w:sz w:val="24"/>
          <w:szCs w:val="24"/>
        </w:rPr>
        <w:t xml:space="preserve"> </w:t>
      </w:r>
      <w:r w:rsidR="005C0CBE">
        <w:rPr>
          <w:rFonts w:ascii="Arial" w:hAnsi="Arial" w:cs="Arial"/>
          <w:sz w:val="24"/>
          <w:szCs w:val="24"/>
        </w:rPr>
        <w:t xml:space="preserve">This goal is a result of the understanding that the security environment is ever changing, with new threat, </w:t>
      </w:r>
      <w:r w:rsidR="005C0CBE">
        <w:rPr>
          <w:rFonts w:ascii="Arial" w:hAnsi="Arial" w:cs="Arial"/>
          <w:sz w:val="24"/>
          <w:szCs w:val="24"/>
        </w:rPr>
        <w:lastRenderedPageBreak/>
        <w:t>technologies, and best practices appearing on a regular basis. This shows a strong desire to learn more about subjects including risk assessment, emergency response protocols, conflict resolution strategies, and pertinent legal frameworks.</w:t>
      </w:r>
    </w:p>
    <w:p w14:paraId="50E7A635" w14:textId="50DE7B90" w:rsidR="00A40295" w:rsidRPr="001F28CC" w:rsidRDefault="002A2106" w:rsidP="001F28CC">
      <w:pPr>
        <w:spacing w:after="0" w:line="240" w:lineRule="auto"/>
        <w:ind w:left="720" w:right="810"/>
        <w:jc w:val="both"/>
        <w:rPr>
          <w:rFonts w:ascii="Arial" w:hAnsi="Arial" w:cs="Arial"/>
          <w:i/>
          <w:iCs/>
          <w:sz w:val="24"/>
          <w:szCs w:val="24"/>
        </w:rPr>
      </w:pPr>
      <w:r w:rsidRPr="001F28CC">
        <w:rPr>
          <w:rFonts w:ascii="Arial" w:hAnsi="Arial" w:cs="Arial"/>
          <w:i/>
          <w:iCs/>
          <w:sz w:val="24"/>
          <w:szCs w:val="24"/>
        </w:rPr>
        <w:t>“We are aiming for the impossible, we’re going to enhance our private security professional’s knowledge of computer systems today. Because whether you like it or not, all reporting, and any reports will soon be integrated into computer technology systems.”</w:t>
      </w:r>
    </w:p>
    <w:p w14:paraId="08178440" w14:textId="355FB15F" w:rsidR="003B62F0" w:rsidRPr="00F652F7" w:rsidRDefault="003B62F0" w:rsidP="001F28CC">
      <w:pPr>
        <w:spacing w:after="0" w:line="240" w:lineRule="auto"/>
        <w:ind w:right="810"/>
        <w:jc w:val="right"/>
        <w:rPr>
          <w:rFonts w:ascii="Arial" w:hAnsi="Arial" w:cs="Arial"/>
          <w:sz w:val="24"/>
          <w:szCs w:val="24"/>
        </w:rPr>
      </w:pPr>
      <w:r>
        <w:rPr>
          <w:rFonts w:ascii="Arial" w:hAnsi="Arial" w:cs="Arial"/>
          <w:sz w:val="24"/>
          <w:szCs w:val="24"/>
        </w:rPr>
        <w:t>(Informant 8, p. 12, II. 357-359)</w:t>
      </w:r>
    </w:p>
    <w:p w14:paraId="6CC2444D" w14:textId="77777777" w:rsidR="00A40295" w:rsidRPr="00F652F7" w:rsidRDefault="00A40295" w:rsidP="001F28CC">
      <w:pPr>
        <w:spacing w:after="0" w:line="240" w:lineRule="auto"/>
        <w:ind w:firstLine="720"/>
        <w:jc w:val="both"/>
        <w:rPr>
          <w:rFonts w:ascii="Arial" w:hAnsi="Arial" w:cs="Arial"/>
          <w:sz w:val="24"/>
          <w:szCs w:val="24"/>
        </w:rPr>
      </w:pPr>
      <w:r w:rsidRPr="00F652F7">
        <w:rPr>
          <w:rFonts w:ascii="Arial" w:hAnsi="Arial" w:cs="Arial"/>
          <w:b/>
          <w:bCs/>
          <w:sz w:val="24"/>
          <w:szCs w:val="24"/>
        </w:rPr>
        <w:t>Broader Impact Recognition</w:t>
      </w:r>
      <w:r w:rsidRPr="00F652F7">
        <w:rPr>
          <w:rFonts w:ascii="Arial" w:hAnsi="Arial" w:cs="Arial"/>
          <w:sz w:val="24"/>
          <w:szCs w:val="24"/>
        </w:rPr>
        <w:t xml:space="preserve"> – Security personnel acknowledged their role in contributing to community safety and family well-being.</w:t>
      </w:r>
    </w:p>
    <w:p w14:paraId="73C340DF" w14:textId="77777777" w:rsidR="00A40295" w:rsidRPr="00F652F7" w:rsidRDefault="00A40295" w:rsidP="001F28CC">
      <w:pPr>
        <w:spacing w:after="0" w:line="240" w:lineRule="auto"/>
        <w:ind w:firstLine="720"/>
        <w:jc w:val="both"/>
        <w:rPr>
          <w:rFonts w:ascii="Arial" w:hAnsi="Arial" w:cs="Arial"/>
          <w:sz w:val="24"/>
          <w:szCs w:val="24"/>
        </w:rPr>
      </w:pPr>
      <w:r w:rsidRPr="00F652F7">
        <w:rPr>
          <w:rFonts w:ascii="Arial" w:hAnsi="Arial" w:cs="Arial"/>
          <w:b/>
          <w:bCs/>
          <w:sz w:val="24"/>
          <w:szCs w:val="24"/>
        </w:rPr>
        <w:t>Training Program Improvement</w:t>
      </w:r>
      <w:r w:rsidRPr="00F652F7">
        <w:rPr>
          <w:rFonts w:ascii="Arial" w:hAnsi="Arial" w:cs="Arial"/>
          <w:sz w:val="24"/>
          <w:szCs w:val="24"/>
        </w:rPr>
        <w:t xml:space="preserve"> – Informants involved in training delivery advocated for better facilities, more time for practical exercises, and enhanced learning materials.</w:t>
      </w:r>
    </w:p>
    <w:p w14:paraId="249C9171" w14:textId="77777777" w:rsidR="00A40295"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These aspirations highlight the participants’ commitment to continuous improvement and alignment with evolving security demands, supporting the need for ongoing professional development programs.</w:t>
      </w:r>
    </w:p>
    <w:p w14:paraId="17B0EF7B" w14:textId="0BD9662F" w:rsidR="002A2106" w:rsidRPr="00F652F7" w:rsidRDefault="002A2106" w:rsidP="00070F32">
      <w:pPr>
        <w:spacing w:after="0" w:line="240" w:lineRule="auto"/>
        <w:ind w:firstLine="720"/>
        <w:jc w:val="both"/>
        <w:rPr>
          <w:rFonts w:ascii="Arial" w:hAnsi="Arial" w:cs="Arial"/>
          <w:sz w:val="24"/>
          <w:szCs w:val="24"/>
        </w:rPr>
      </w:pPr>
      <w:r>
        <w:rPr>
          <w:rFonts w:ascii="Arial" w:hAnsi="Arial" w:cs="Arial"/>
          <w:sz w:val="24"/>
          <w:szCs w:val="24"/>
        </w:rPr>
        <w:t xml:space="preserve">Officers with presence of mind, which is closely linked to vigilance, are able to maintain mental focus and awareness, which is essential for spotting small clues in changing situations. This cognitive attentiveness improves overall safety outcomes by helping people make better decisions under pressure and by reducing reaction times. </w:t>
      </w:r>
      <w:r w:rsidR="003B62F0">
        <w:rPr>
          <w:rFonts w:ascii="Arial" w:hAnsi="Arial" w:cs="Arial"/>
          <w:sz w:val="24"/>
          <w:szCs w:val="24"/>
        </w:rPr>
        <w:t xml:space="preserve">Work role salience </w:t>
      </w:r>
      <w:r w:rsidR="001F28CC">
        <w:rPr>
          <w:rFonts w:ascii="Arial" w:hAnsi="Arial" w:cs="Arial"/>
          <w:sz w:val="24"/>
          <w:szCs w:val="24"/>
        </w:rPr>
        <w:t>mediates</w:t>
      </w:r>
      <w:r w:rsidR="003B62F0">
        <w:rPr>
          <w:rFonts w:ascii="Arial" w:hAnsi="Arial" w:cs="Arial"/>
          <w:sz w:val="24"/>
          <w:szCs w:val="24"/>
        </w:rPr>
        <w:t xml:space="preserve"> the relationship between professional competence and leadership aspiration, and accomplishment aspiration modifies this relationship (Nair &amp; Senthil Kumar, 2024).</w:t>
      </w:r>
    </w:p>
    <w:p w14:paraId="25845B38" w14:textId="77777777" w:rsidR="00A40295" w:rsidRPr="00F652F7" w:rsidRDefault="00A40295" w:rsidP="00A40295">
      <w:pPr>
        <w:spacing w:after="0" w:line="240" w:lineRule="auto"/>
        <w:jc w:val="both"/>
        <w:rPr>
          <w:rFonts w:ascii="Arial" w:hAnsi="Arial" w:cs="Arial"/>
          <w:sz w:val="24"/>
          <w:szCs w:val="24"/>
        </w:rPr>
      </w:pPr>
    </w:p>
    <w:p w14:paraId="61AC2B8A"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Discussion</w:t>
      </w:r>
    </w:p>
    <w:p w14:paraId="250F2FD1"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 findings indicate that current security training programs are effective in preparing personnel for complex, real-world roles while also promoting personal growth and professional identity. Practical, scenario-based learning strengthens skill application, enhances confidence, and fosters situational awareness, supporting the role of private security personnel as critical contributors to public safety (Klein et al., 2019; Al-Subaie, 2025).</w:t>
      </w:r>
    </w:p>
    <w:p w14:paraId="52AA20DE"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 study also underscores the need for ongoing development:</w:t>
      </w:r>
    </w:p>
    <w:p w14:paraId="63BBCA79" w14:textId="77777777" w:rsidR="00A40295" w:rsidRPr="00070F32" w:rsidRDefault="00A40295" w:rsidP="00070F32">
      <w:pPr>
        <w:pStyle w:val="ListParagraph"/>
        <w:numPr>
          <w:ilvl w:val="0"/>
          <w:numId w:val="7"/>
        </w:numPr>
        <w:spacing w:after="0" w:line="240" w:lineRule="auto"/>
        <w:jc w:val="both"/>
        <w:rPr>
          <w:rFonts w:ascii="Arial" w:hAnsi="Arial" w:cs="Arial"/>
          <w:sz w:val="24"/>
          <w:szCs w:val="24"/>
        </w:rPr>
      </w:pPr>
      <w:r w:rsidRPr="00070F32">
        <w:rPr>
          <w:rFonts w:ascii="Arial" w:hAnsi="Arial" w:cs="Arial"/>
          <w:sz w:val="24"/>
          <w:szCs w:val="24"/>
        </w:rPr>
        <w:t>Incorporation of technology training (e.g., computer systems, reporting tools) to keep pace with modern security challenges.</w:t>
      </w:r>
    </w:p>
    <w:p w14:paraId="36537E64" w14:textId="77777777" w:rsidR="00A40295" w:rsidRPr="00070F32" w:rsidRDefault="00A40295" w:rsidP="00070F32">
      <w:pPr>
        <w:pStyle w:val="ListParagraph"/>
        <w:numPr>
          <w:ilvl w:val="0"/>
          <w:numId w:val="7"/>
        </w:numPr>
        <w:spacing w:after="0" w:line="240" w:lineRule="auto"/>
        <w:jc w:val="both"/>
        <w:rPr>
          <w:rFonts w:ascii="Arial" w:hAnsi="Arial" w:cs="Arial"/>
          <w:sz w:val="24"/>
          <w:szCs w:val="24"/>
        </w:rPr>
      </w:pPr>
      <w:r w:rsidRPr="00070F32">
        <w:rPr>
          <w:rFonts w:ascii="Arial" w:hAnsi="Arial" w:cs="Arial"/>
          <w:sz w:val="24"/>
          <w:szCs w:val="24"/>
        </w:rPr>
        <w:t>Focus on soft skills, including communication, conflict resolution, and public interaction, essential for handling dynamic environments.</w:t>
      </w:r>
    </w:p>
    <w:p w14:paraId="3C249486" w14:textId="77777777" w:rsidR="00A40295" w:rsidRPr="00070F32" w:rsidRDefault="00A40295" w:rsidP="00070F32">
      <w:pPr>
        <w:pStyle w:val="ListParagraph"/>
        <w:numPr>
          <w:ilvl w:val="0"/>
          <w:numId w:val="7"/>
        </w:numPr>
        <w:spacing w:after="0" w:line="240" w:lineRule="auto"/>
        <w:jc w:val="both"/>
        <w:rPr>
          <w:rFonts w:ascii="Arial" w:hAnsi="Arial" w:cs="Arial"/>
          <w:sz w:val="24"/>
          <w:szCs w:val="24"/>
        </w:rPr>
      </w:pPr>
      <w:r w:rsidRPr="00070F32">
        <w:rPr>
          <w:rFonts w:ascii="Arial" w:hAnsi="Arial" w:cs="Arial"/>
          <w:sz w:val="24"/>
          <w:szCs w:val="24"/>
        </w:rPr>
        <w:t>Emphasis on first aid, CPR, and report-writing to enhance accountability and operational effectiveness.</w:t>
      </w:r>
    </w:p>
    <w:p w14:paraId="6262BC7B" w14:textId="48657F31" w:rsidR="00A40295" w:rsidRPr="00F652F7" w:rsidRDefault="00A40295" w:rsidP="00070F32">
      <w:pPr>
        <w:spacing w:after="0" w:line="240" w:lineRule="auto"/>
        <w:ind w:firstLine="360"/>
        <w:jc w:val="both"/>
        <w:rPr>
          <w:rFonts w:ascii="Arial" w:hAnsi="Arial" w:cs="Arial"/>
          <w:sz w:val="24"/>
          <w:szCs w:val="24"/>
        </w:rPr>
      </w:pPr>
      <w:r w:rsidRPr="00F652F7">
        <w:rPr>
          <w:rFonts w:ascii="Arial" w:hAnsi="Arial" w:cs="Arial"/>
          <w:sz w:val="24"/>
          <w:szCs w:val="24"/>
        </w:rPr>
        <w:t xml:space="preserve">Overall, the integration of practical skills, ethical standards, and continuous professional development contributes to a competent, confident, and community-oriented security workforce. </w:t>
      </w:r>
    </w:p>
    <w:p w14:paraId="00E5B8CB" w14:textId="77777777" w:rsidR="00A40295" w:rsidRPr="00F652F7" w:rsidRDefault="00A40295" w:rsidP="00A40295">
      <w:pPr>
        <w:spacing w:after="0" w:line="240" w:lineRule="auto"/>
        <w:jc w:val="both"/>
        <w:rPr>
          <w:rFonts w:ascii="Arial" w:hAnsi="Arial" w:cs="Arial"/>
          <w:sz w:val="24"/>
          <w:szCs w:val="24"/>
        </w:rPr>
      </w:pPr>
    </w:p>
    <w:p w14:paraId="4CC24676" w14:textId="4ECB9180" w:rsidR="00423EEA" w:rsidRPr="005D3B27" w:rsidRDefault="00A00AFC" w:rsidP="00270542">
      <w:pPr>
        <w:spacing w:after="0" w:line="240" w:lineRule="auto"/>
        <w:jc w:val="both"/>
        <w:rPr>
          <w:rFonts w:ascii="Arial" w:eastAsia="Times New Roman" w:hAnsi="Arial" w:cs="Arial"/>
          <w:b/>
          <w:color w:val="000000" w:themeColor="text1"/>
          <w:sz w:val="24"/>
          <w:szCs w:val="24"/>
        </w:rPr>
      </w:pPr>
      <w:r w:rsidRPr="005D3B27">
        <w:rPr>
          <w:rFonts w:ascii="Arial" w:eastAsia="Times New Roman" w:hAnsi="Arial" w:cs="Arial"/>
          <w:b/>
          <w:color w:val="000000" w:themeColor="text1"/>
          <w:sz w:val="24"/>
          <w:szCs w:val="24"/>
        </w:rPr>
        <w:t>C</w:t>
      </w:r>
      <w:r w:rsidR="00270542">
        <w:rPr>
          <w:rFonts w:ascii="Arial" w:eastAsia="Times New Roman" w:hAnsi="Arial" w:cs="Arial"/>
          <w:b/>
          <w:color w:val="000000" w:themeColor="text1"/>
          <w:sz w:val="24"/>
          <w:szCs w:val="24"/>
        </w:rPr>
        <w:t>onclusion and Recommendations</w:t>
      </w:r>
    </w:p>
    <w:p w14:paraId="7B1CC183" w14:textId="77777777" w:rsidR="00270542" w:rsidRDefault="00270542" w:rsidP="00270542">
      <w:pPr>
        <w:spacing w:after="0" w:line="240" w:lineRule="auto"/>
        <w:ind w:firstLine="720"/>
        <w:jc w:val="both"/>
        <w:rPr>
          <w:rFonts w:ascii="Arial" w:eastAsia="Times New Roman" w:hAnsi="Arial" w:cs="Arial"/>
          <w:color w:val="000000" w:themeColor="text1"/>
          <w:sz w:val="24"/>
          <w:szCs w:val="24"/>
        </w:rPr>
      </w:pPr>
    </w:p>
    <w:p w14:paraId="01404FC5" w14:textId="332A5C1E" w:rsidR="00270542" w:rsidRDefault="00270542" w:rsidP="00270542">
      <w:pPr>
        <w:spacing w:after="0" w:line="240" w:lineRule="auto"/>
        <w:ind w:firstLine="720"/>
        <w:jc w:val="both"/>
        <w:rPr>
          <w:rFonts w:ascii="Arial" w:eastAsia="Times New Roman" w:hAnsi="Arial" w:cs="Arial"/>
          <w:color w:val="000000" w:themeColor="text1"/>
          <w:sz w:val="24"/>
          <w:szCs w:val="24"/>
        </w:rPr>
      </w:pPr>
      <w:r w:rsidRPr="00270542">
        <w:rPr>
          <w:rFonts w:ascii="Arial" w:eastAsia="Times New Roman" w:hAnsi="Arial" w:cs="Arial"/>
          <w:color w:val="000000" w:themeColor="text1"/>
          <w:sz w:val="24"/>
          <w:szCs w:val="24"/>
        </w:rPr>
        <w:t xml:space="preserve">The study found that current private security training programs are effective, providing practical skills and fostering personal and professional growth, including </w:t>
      </w:r>
      <w:r w:rsidRPr="00270542">
        <w:rPr>
          <w:rFonts w:ascii="Arial" w:eastAsia="Times New Roman" w:hAnsi="Arial" w:cs="Arial"/>
          <w:color w:val="000000" w:themeColor="text1"/>
          <w:sz w:val="24"/>
          <w:szCs w:val="24"/>
        </w:rPr>
        <w:lastRenderedPageBreak/>
        <w:t>increased confidence, self-discipline, and responsibility. Participants highlighted the need for continuous development, particularly in interpersonal skills, resilience, professional competence, and adaptation to technological advancements. To address this, it is recommended that training programs offer advanced modular courses, ongoing professional development through seminars and mentorship, and alignment with legal and professional standards, emphasizing practical application, courtesy, and discipline. These measures can enhance security personnel preparedness, effectiveness, and career development in an evolving field.</w:t>
      </w:r>
    </w:p>
    <w:p w14:paraId="7FC3296C" w14:textId="77777777" w:rsidR="00607A23" w:rsidRDefault="00607A23" w:rsidP="005D3B27">
      <w:pPr>
        <w:spacing w:before="36" w:after="0" w:line="360" w:lineRule="auto"/>
        <w:jc w:val="both"/>
        <w:rPr>
          <w:rFonts w:ascii="Arial" w:eastAsia="Times New Roman" w:hAnsi="Arial" w:cs="Arial"/>
          <w:b/>
          <w:bCs/>
          <w:color w:val="000000" w:themeColor="text1"/>
          <w:sz w:val="24"/>
          <w:szCs w:val="24"/>
        </w:rPr>
      </w:pPr>
    </w:p>
    <w:p w14:paraId="60460586" w14:textId="6933B567" w:rsidR="005D3B27" w:rsidRPr="005D3B27" w:rsidRDefault="00270542" w:rsidP="005D3B27">
      <w:pPr>
        <w:spacing w:before="36" w:after="0" w:line="360" w:lineRule="auto"/>
        <w:jc w:val="both"/>
        <w:rPr>
          <w:rFonts w:ascii="Arial" w:eastAsia="Times New Roman" w:hAnsi="Arial" w:cs="Arial"/>
          <w:b/>
          <w:bCs/>
          <w:color w:val="000000" w:themeColor="text1"/>
          <w:sz w:val="24"/>
          <w:szCs w:val="24"/>
        </w:rPr>
      </w:pPr>
      <w:r w:rsidRPr="005D3B27">
        <w:rPr>
          <w:rFonts w:ascii="Arial" w:eastAsia="Times New Roman" w:hAnsi="Arial" w:cs="Arial"/>
          <w:b/>
          <w:bCs/>
          <w:color w:val="000000" w:themeColor="text1"/>
          <w:sz w:val="24"/>
          <w:szCs w:val="24"/>
        </w:rPr>
        <w:t>Acknowledgments</w:t>
      </w:r>
    </w:p>
    <w:p w14:paraId="5A1985E8" w14:textId="77777777" w:rsidR="00270542" w:rsidRPr="00270542" w:rsidRDefault="00270542" w:rsidP="00270542">
      <w:pPr>
        <w:ind w:firstLine="720"/>
        <w:jc w:val="both"/>
        <w:rPr>
          <w:rFonts w:ascii="Arial" w:hAnsi="Arial" w:cs="Arial"/>
          <w:sz w:val="24"/>
          <w:szCs w:val="24"/>
          <w:lang w:val="en-US"/>
        </w:rPr>
      </w:pPr>
      <w:r w:rsidRPr="00270542">
        <w:rPr>
          <w:rFonts w:ascii="Arial" w:hAnsi="Arial" w:cs="Arial"/>
          <w:sz w:val="24"/>
          <w:szCs w:val="24"/>
          <w:lang w:val="en-US"/>
        </w:rPr>
        <w:t xml:space="preserve">I sincerely thank my adviser, Dr. Mailyn D. Campos, for her invaluable guidance and support throughout this research. I am grateful to Dr. Donald B. Narra, chair of my thesis panel, and to Drs. Apolonia P. Reynoso and </w:t>
      </w:r>
      <w:proofErr w:type="spellStart"/>
      <w:r w:rsidRPr="00270542">
        <w:rPr>
          <w:rFonts w:ascii="Arial" w:hAnsi="Arial" w:cs="Arial"/>
          <w:sz w:val="24"/>
          <w:szCs w:val="24"/>
          <w:lang w:val="en-US"/>
        </w:rPr>
        <w:t>Darlito</w:t>
      </w:r>
      <w:proofErr w:type="spellEnd"/>
      <w:r w:rsidRPr="00270542">
        <w:rPr>
          <w:rFonts w:ascii="Arial" w:hAnsi="Arial" w:cs="Arial"/>
          <w:sz w:val="24"/>
          <w:szCs w:val="24"/>
          <w:lang w:val="en-US"/>
        </w:rPr>
        <w:t xml:space="preserve"> B. Delizo for their insightful feedback and constructive critiques, which greatly enhanced the quality of this work. I also acknowledge the academic community and resources that facilitated this study, and extend my deepest gratitude to the research participants for sharing their experiences. Above all, I give thanks to the Lord for the wisdom, knowledge, and provisions granted to me.</w:t>
      </w:r>
    </w:p>
    <w:p w14:paraId="77AD8CA2" w14:textId="6A9F87AC" w:rsidR="00423EEA" w:rsidRPr="005D3B27" w:rsidRDefault="00270542" w:rsidP="00AA39F8">
      <w:pPr>
        <w:spacing w:before="36" w:after="0" w:line="360" w:lineRule="auto"/>
        <w:jc w:val="both"/>
        <w:rPr>
          <w:rFonts w:ascii="Arial" w:eastAsia="Times New Roman" w:hAnsi="Arial" w:cs="Arial"/>
          <w:b/>
          <w:color w:val="000000" w:themeColor="text1"/>
          <w:sz w:val="24"/>
          <w:szCs w:val="24"/>
        </w:rPr>
      </w:pPr>
      <w:r w:rsidRPr="005D3B27">
        <w:rPr>
          <w:rFonts w:ascii="Arial" w:eastAsia="Times New Roman" w:hAnsi="Arial" w:cs="Arial"/>
          <w:b/>
          <w:color w:val="000000" w:themeColor="text1"/>
          <w:sz w:val="24"/>
          <w:szCs w:val="24"/>
        </w:rPr>
        <w:t>References</w:t>
      </w:r>
    </w:p>
    <w:p w14:paraId="57F92527"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Aaltola, K., </w:t>
      </w:r>
      <w:proofErr w:type="spellStart"/>
      <w:r w:rsidRPr="005D3B27">
        <w:rPr>
          <w:rFonts w:ascii="Arial" w:eastAsia="Times New Roman" w:hAnsi="Arial" w:cs="Arial"/>
          <w:color w:val="000000" w:themeColor="text1"/>
          <w:sz w:val="24"/>
          <w:szCs w:val="24"/>
        </w:rPr>
        <w:t>Ruoslahti</w:t>
      </w:r>
      <w:proofErr w:type="spellEnd"/>
      <w:r w:rsidRPr="005D3B27">
        <w:rPr>
          <w:rFonts w:ascii="Arial" w:eastAsia="Times New Roman" w:hAnsi="Arial" w:cs="Arial"/>
          <w:color w:val="000000" w:themeColor="text1"/>
          <w:sz w:val="24"/>
          <w:szCs w:val="24"/>
        </w:rPr>
        <w:t>, H., &amp; Heinonen, J. (2022, June). Desired cybersecurity skills and skills acquisition methods in the organizations. In European Conference on Cyber Warfare and Security (Vol. 21, No. 1, pp. 1-9).</w:t>
      </w:r>
    </w:p>
    <w:p w14:paraId="0C131E37"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Al-Subaie, A. A. (2025). Leadership Responsibilities and Characteristics in Security Work. Open Journal of Leadership, 14(2), 194-209.</w:t>
      </w:r>
    </w:p>
    <w:p w14:paraId="547ADDA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Andersson, R., Johansson, M., &amp; Lunde, H. (2020). Personalized approaches to security training: Meeting the evolving needs of security personnel. Journal of Security Training and Development, 15(3), 123-138.</w:t>
      </w:r>
    </w:p>
    <w:p w14:paraId="08970A72"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ATLAS.ti</w:t>
      </w:r>
      <w:proofErr w:type="spellEnd"/>
      <w:r w:rsidRPr="005D3B27">
        <w:rPr>
          <w:rFonts w:ascii="Arial" w:eastAsia="Times New Roman" w:hAnsi="Arial" w:cs="Arial"/>
          <w:color w:val="000000" w:themeColor="text1"/>
          <w:sz w:val="24"/>
          <w:szCs w:val="24"/>
        </w:rPr>
        <w:t>. (2024). What is Qualitative Research? Overview, Types, Pros &amp; Cons. Retrieved from atlasti.com.</w:t>
      </w:r>
    </w:p>
    <w:p w14:paraId="25786DAA"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Bautista, J., &amp; Gonzales, R. (2021). Career development in security training: Challenges and opportunities. Philippine Journal of Criminology, 35(3), 45-60.</w:t>
      </w:r>
    </w:p>
    <w:p w14:paraId="1813D9B8"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Bowers, S., &amp; Carrington, P. (2021). Mentorship in security: Its role in professional development and retention. Security Studies Quarterly, 22(1), 56-70.</w:t>
      </w:r>
    </w:p>
    <w:p w14:paraId="4C941BD8"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Campbell, C. (2019). The ethics and courage of security personnel: A conceptual analysis. Journal of Security Ethics, 14(2), 112-128.</w:t>
      </w:r>
    </w:p>
    <w:p w14:paraId="68FD098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Castillo, M., &amp; Fernandez, L. (2021). The role of mentorship in the professional growth of security officers. Cebu Criminal Justice Review, 18(2), 78-92.</w:t>
      </w:r>
    </w:p>
    <w:p w14:paraId="4E646F7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Creswell, J. W., &amp; Poth, C. N. (2018). Qualitative inquiry and research design: Choosing among five approaches (4th ed.). Sage Publications.</w:t>
      </w:r>
    </w:p>
    <w:p w14:paraId="7E16059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Dela Cruz, A., Santos, J., &amp; Ramos, H. (2020). Bridging the gap in Cebu's security sector: The need for comprehensive training. Journal of Local Security Studies, 15(1), 102-115.</w:t>
      </w:r>
    </w:p>
    <w:p w14:paraId="2DE27E3A" w14:textId="77777777" w:rsidR="00423EEA"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lastRenderedPageBreak/>
        <w:t xml:space="preserve">Delve. (2023). What is Phenomenological Research Design? Retrieved from delvetool.com. </w:t>
      </w:r>
    </w:p>
    <w:p w14:paraId="65114C69" w14:textId="77777777" w:rsidR="00290F5B" w:rsidRPr="005D3B27" w:rsidRDefault="00290F5B" w:rsidP="00270542">
      <w:pPr>
        <w:spacing w:after="0" w:line="240" w:lineRule="auto"/>
        <w:ind w:left="720" w:hanging="720"/>
        <w:jc w:val="both"/>
        <w:rPr>
          <w:rFonts w:ascii="Arial" w:eastAsia="Times New Roman" w:hAnsi="Arial" w:cs="Arial"/>
          <w:color w:val="000000" w:themeColor="text1"/>
          <w:sz w:val="24"/>
          <w:szCs w:val="24"/>
        </w:rPr>
      </w:pPr>
      <w:hyperlink r:id="rId8" w:history="1">
        <w:r w:rsidRPr="005D3B27">
          <w:rPr>
            <w:rStyle w:val="Hyperlink"/>
            <w:rFonts w:ascii="Arial" w:eastAsia="Times New Roman" w:hAnsi="Arial" w:cs="Arial"/>
            <w:color w:val="000000" w:themeColor="text1"/>
            <w:sz w:val="24"/>
            <w:szCs w:val="24"/>
            <w:u w:val="none"/>
          </w:rPr>
          <w:t>https://delvetool.com/blog/phenomenology</w:t>
        </w:r>
      </w:hyperlink>
    </w:p>
    <w:p w14:paraId="63AD5413"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Digest.ph. (2022, July 30). The Private Security Services Industry Act—Summary and Key Provisions. Retrieved July 30, 2025, from </w:t>
      </w:r>
      <w:hyperlink r:id="rId9" w:history="1">
        <w:r w:rsidR="00290F5B" w:rsidRPr="005D3B27">
          <w:rPr>
            <w:rStyle w:val="Hyperlink"/>
            <w:rFonts w:ascii="Arial" w:eastAsia="Times New Roman" w:hAnsi="Arial" w:cs="Arial"/>
            <w:color w:val="000000" w:themeColor="text1"/>
            <w:sz w:val="24"/>
            <w:szCs w:val="24"/>
            <w:u w:val="none"/>
          </w:rPr>
          <w:t>https://www.digest.ph/laws/the-private-security-services-industry-act</w:t>
        </w:r>
      </w:hyperlink>
    </w:p>
    <w:p w14:paraId="0B7F4761"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Dizon, F., &amp; Cabrera, R. (2020). Re-evaluating security training programs in the Philippines: A focus on career progression. Philippine Police Journal, 28(4), 89-100.</w:t>
      </w:r>
    </w:p>
    <w:p w14:paraId="2CE20BF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Endsley, M. R. (2017). Toward a theory of situation awareness in dynamic systems. Human Factors, 37(1), 32-64.</w:t>
      </w:r>
    </w:p>
    <w:p w14:paraId="76F2A1C7"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Evans, J., &amp; Kaur, N. (2021). Rethinking security training: The need for career-focused approaches. International Journal of Security and Crime, 18(2), 77-89.</w:t>
      </w:r>
    </w:p>
    <w:p w14:paraId="55354A53"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Fagel, M. J., Fennelly, L. J., &amp; Perry, M. A. (2020). The security officer of the 21st century. In The Professional Protection Officer (pp. 33–39). Elsevier. </w:t>
      </w:r>
      <w:hyperlink r:id="rId10" w:history="1">
        <w:r w:rsidR="00290F5B" w:rsidRPr="005D3B27">
          <w:rPr>
            <w:rStyle w:val="Hyperlink"/>
            <w:rFonts w:ascii="Arial" w:eastAsia="Times New Roman" w:hAnsi="Arial" w:cs="Arial"/>
            <w:color w:val="000000" w:themeColor="text1"/>
            <w:sz w:val="24"/>
            <w:szCs w:val="24"/>
            <w:u w:val="none"/>
          </w:rPr>
          <w:t>https://doi.org/10.1016/B978-0-12-817748-8.00003-1</w:t>
        </w:r>
      </w:hyperlink>
    </w:p>
    <w:p w14:paraId="787135E1"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5G Security Training Academy, Inc. (2019, May 20). Security training. </w:t>
      </w:r>
      <w:hyperlink r:id="rId11" w:history="1">
        <w:r w:rsidR="00290F5B" w:rsidRPr="005D3B27">
          <w:rPr>
            <w:rStyle w:val="Hyperlink"/>
            <w:rFonts w:ascii="Arial" w:eastAsia="Times New Roman" w:hAnsi="Arial" w:cs="Arial"/>
            <w:color w:val="000000" w:themeColor="text1"/>
            <w:sz w:val="24"/>
            <w:szCs w:val="24"/>
            <w:u w:val="none"/>
          </w:rPr>
          <w:t>https://5gs.com.ph/security-solutions/security-training/</w:t>
        </w:r>
      </w:hyperlink>
    </w:p>
    <w:p w14:paraId="2A2CEFE0"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Fortinet. (2024, August 21). The skills gap leaves organizations open to new threats and vulnerabilities. Fortinet Blog. </w:t>
      </w:r>
      <w:hyperlink r:id="rId12" w:history="1">
        <w:r w:rsidR="00290F5B" w:rsidRPr="005D3B27">
          <w:rPr>
            <w:rStyle w:val="Hyperlink"/>
            <w:rFonts w:ascii="Arial" w:eastAsia="Times New Roman" w:hAnsi="Arial" w:cs="Arial"/>
            <w:color w:val="000000" w:themeColor="text1"/>
            <w:sz w:val="24"/>
            <w:szCs w:val="24"/>
            <w:u w:val="none"/>
          </w:rPr>
          <w:t>https://www.fortinet.com/blog/industry-trends/skills-gap-leaves-organizations-open-to-new-threats-and-vulnerabilities</w:t>
        </w:r>
      </w:hyperlink>
    </w:p>
    <w:p w14:paraId="18FB3706"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Foster, R., &amp; Douglas, D. (2021). Tailoring training for diverse security roles: Addressing the unique needs of law enforcement and private sector personnel. Journal of Applied Security Research, 28(4), 215-230.</w:t>
      </w:r>
    </w:p>
    <w:p w14:paraId="787AA211"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Garcia, L., &amp; Wong, R. (2023). The role of mentorship in security training programs: Enhancing career development and retention. International Journal of Security Education, 30(1), 45-60.</w:t>
      </w:r>
    </w:p>
    <w:p w14:paraId="13A84B8F"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Greenhaus, J. H., &amp; Powell, G. N. (2018). When work and family are allies: A theory of work-family enrichment. Academy of Management Review, 31(1), 72-92.</w:t>
      </w:r>
    </w:p>
    <w:p w14:paraId="3A675749"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Hook Security. (2023, September 9). How to effectively train employees on physical security. </w:t>
      </w:r>
      <w:hyperlink r:id="rId13" w:history="1">
        <w:r w:rsidR="00290F5B" w:rsidRPr="005D3B27">
          <w:rPr>
            <w:rStyle w:val="Hyperlink"/>
            <w:rFonts w:ascii="Arial" w:eastAsia="Times New Roman" w:hAnsi="Arial" w:cs="Arial"/>
            <w:color w:val="000000" w:themeColor="text1"/>
            <w:sz w:val="24"/>
            <w:szCs w:val="24"/>
            <w:u w:val="none"/>
          </w:rPr>
          <w:t>https://www.hooksecurity.co/blog/how-to-effectively-train-employees-on-physical-security</w:t>
        </w:r>
      </w:hyperlink>
    </w:p>
    <w:p w14:paraId="298C570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High-Speed Training. (2025, January 23). The consequences of a lack of training in the workplace. </w:t>
      </w:r>
      <w:hyperlink r:id="rId14" w:history="1">
        <w:r w:rsidR="00290F5B" w:rsidRPr="005D3B27">
          <w:rPr>
            <w:rStyle w:val="Hyperlink"/>
            <w:rFonts w:ascii="Arial" w:eastAsia="Times New Roman" w:hAnsi="Arial" w:cs="Arial"/>
            <w:color w:val="000000" w:themeColor="text1"/>
            <w:sz w:val="24"/>
            <w:szCs w:val="24"/>
            <w:u w:val="none"/>
          </w:rPr>
          <w:t>https://www.highspeedtraining.co.uk/hub/lack-of-training-in-the-workplace/</w:t>
        </w:r>
      </w:hyperlink>
    </w:p>
    <w:p w14:paraId="07F444CC"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INTERPOL. (2020). Capacity Building and Training. INTERPOL. Retrieved from </w:t>
      </w:r>
      <w:hyperlink r:id="rId15" w:history="1">
        <w:r w:rsidR="00290F5B" w:rsidRPr="005D3B27">
          <w:rPr>
            <w:rStyle w:val="Hyperlink"/>
            <w:rFonts w:ascii="Arial" w:eastAsia="Times New Roman" w:hAnsi="Arial" w:cs="Arial"/>
            <w:color w:val="000000" w:themeColor="text1"/>
            <w:sz w:val="24"/>
            <w:szCs w:val="24"/>
            <w:u w:val="none"/>
          </w:rPr>
          <w:t>https://www.interpol.int/content/download/627/file/GI-07%20-%20CBT_EN_2020-06.pdf</w:t>
        </w:r>
      </w:hyperlink>
    </w:p>
    <w:p w14:paraId="41000CF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Indrawati</w:t>
      </w:r>
      <w:proofErr w:type="spellEnd"/>
      <w:r w:rsidRPr="005D3B27">
        <w:rPr>
          <w:rFonts w:ascii="Arial" w:eastAsia="Times New Roman" w:hAnsi="Arial" w:cs="Arial"/>
          <w:color w:val="000000" w:themeColor="text1"/>
          <w:sz w:val="24"/>
          <w:szCs w:val="24"/>
        </w:rPr>
        <w:t xml:space="preserve">, C. D. S., </w:t>
      </w:r>
      <w:proofErr w:type="spellStart"/>
      <w:r w:rsidRPr="005D3B27">
        <w:rPr>
          <w:rFonts w:ascii="Arial" w:eastAsia="Times New Roman" w:hAnsi="Arial" w:cs="Arial"/>
          <w:color w:val="000000" w:themeColor="text1"/>
          <w:sz w:val="24"/>
          <w:szCs w:val="24"/>
        </w:rPr>
        <w:t>Subarno</w:t>
      </w:r>
      <w:proofErr w:type="spellEnd"/>
      <w:r w:rsidRPr="005D3B27">
        <w:rPr>
          <w:rFonts w:ascii="Arial" w:eastAsia="Times New Roman" w:hAnsi="Arial" w:cs="Arial"/>
          <w:color w:val="000000" w:themeColor="text1"/>
          <w:sz w:val="24"/>
          <w:szCs w:val="24"/>
        </w:rPr>
        <w:t xml:space="preserve">, A., </w:t>
      </w:r>
      <w:proofErr w:type="spellStart"/>
      <w:r w:rsidRPr="005D3B27">
        <w:rPr>
          <w:rFonts w:ascii="Arial" w:eastAsia="Times New Roman" w:hAnsi="Arial" w:cs="Arial"/>
          <w:color w:val="000000" w:themeColor="text1"/>
          <w:sz w:val="24"/>
          <w:szCs w:val="24"/>
        </w:rPr>
        <w:t>Winarno</w:t>
      </w:r>
      <w:proofErr w:type="spellEnd"/>
      <w:r w:rsidRPr="005D3B27">
        <w:rPr>
          <w:rFonts w:ascii="Arial" w:eastAsia="Times New Roman" w:hAnsi="Arial" w:cs="Arial"/>
          <w:color w:val="000000" w:themeColor="text1"/>
          <w:sz w:val="24"/>
          <w:szCs w:val="24"/>
        </w:rPr>
        <w:t xml:space="preserve">, W., </w:t>
      </w:r>
      <w:proofErr w:type="spellStart"/>
      <w:r w:rsidRPr="005D3B27">
        <w:rPr>
          <w:rFonts w:ascii="Arial" w:eastAsia="Times New Roman" w:hAnsi="Arial" w:cs="Arial"/>
          <w:color w:val="000000" w:themeColor="text1"/>
          <w:sz w:val="24"/>
          <w:szCs w:val="24"/>
        </w:rPr>
        <w:t>Permansah</w:t>
      </w:r>
      <w:proofErr w:type="spellEnd"/>
      <w:r w:rsidRPr="005D3B27">
        <w:rPr>
          <w:rFonts w:ascii="Arial" w:eastAsia="Times New Roman" w:hAnsi="Arial" w:cs="Arial"/>
          <w:color w:val="000000" w:themeColor="text1"/>
          <w:sz w:val="24"/>
          <w:szCs w:val="24"/>
        </w:rPr>
        <w:t xml:space="preserve">, S., Wirawan, A. W., &amp; </w:t>
      </w:r>
      <w:proofErr w:type="spellStart"/>
      <w:r w:rsidRPr="005D3B27">
        <w:rPr>
          <w:rFonts w:ascii="Arial" w:eastAsia="Times New Roman" w:hAnsi="Arial" w:cs="Arial"/>
          <w:color w:val="000000" w:themeColor="text1"/>
          <w:sz w:val="24"/>
          <w:szCs w:val="24"/>
        </w:rPr>
        <w:t>Rusmana</w:t>
      </w:r>
      <w:proofErr w:type="spellEnd"/>
      <w:r w:rsidRPr="005D3B27">
        <w:rPr>
          <w:rFonts w:ascii="Arial" w:eastAsia="Times New Roman" w:hAnsi="Arial" w:cs="Arial"/>
          <w:color w:val="000000" w:themeColor="text1"/>
          <w:sz w:val="24"/>
          <w:szCs w:val="24"/>
        </w:rPr>
        <w:t>, D. (2023). Influence of work motivation, interpersonal skills, and knowledge construction on the work readiness of vocational students. Education Research International, 2023(1), 4956337.</w:t>
      </w:r>
    </w:p>
    <w:p w14:paraId="39FF3FAB"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James, T., &amp; Thompson, J. (2021). Career development in security: Analyzing the impact on job satisfaction and retention. Journal of Occupational Safety and Security, 35(2), 91-105.</w:t>
      </w:r>
    </w:p>
    <w:p w14:paraId="103A6355"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Johnson, C., &amp; Martin, R. (2021). Reconstructing security: Understanding the lived experiences of security professionals. Journal of Criminology, 56(4), 45-72.</w:t>
      </w:r>
    </w:p>
    <w:p w14:paraId="2B01700C"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lastRenderedPageBreak/>
        <w:t>Jones, T., &amp; Newburn, T. (2019). Security guards and community policing: Bridging the gap. Policing and Society, 29(4), 423-438.</w:t>
      </w:r>
    </w:p>
    <w:p w14:paraId="713450BA"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Kim, K. S., &amp; Kim, C. S. (2012). Relation of Self-Leadership and Empowerment and Organizational Innovation Action in Private Security Guards. The Journal of the Korea Contents Association, 12(11), 377-387.</w:t>
      </w:r>
    </w:p>
    <w:p w14:paraId="7F09DDA3"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Kraska, P. B., &amp; Kappeler, V. E. (2018). Militarizing the American police: The rise and normalization of paramilitary units. Social Problems, 45(1), 1-18.</w:t>
      </w:r>
    </w:p>
    <w:p w14:paraId="3888AFF9"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Klein, M. S., Ruiz, L., &amp; Hemmens, C. (2019). A Statutory Analysis of State Regulation of Security Guard Training Requirements. Criminal Justice Policy Review, 30(2), 339-356.</w:t>
      </w:r>
    </w:p>
    <w:p w14:paraId="6ED3C3B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Küfeoğlu</w:t>
      </w:r>
      <w:proofErr w:type="spellEnd"/>
      <w:r w:rsidRPr="005D3B27">
        <w:rPr>
          <w:rFonts w:ascii="Arial" w:eastAsia="Times New Roman" w:hAnsi="Arial" w:cs="Arial"/>
          <w:color w:val="000000" w:themeColor="text1"/>
          <w:sz w:val="24"/>
          <w:szCs w:val="24"/>
        </w:rPr>
        <w:t>, S. (2022). SDG-16: Peace, justice, and strong institutions. In Emerging technologies: value creation for sustainable development (pp. 487-496). Cham: Springer International Publishing.</w:t>
      </w:r>
    </w:p>
    <w:p w14:paraId="4D091329"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Magno, R., &amp; Delgado, M. (2022). Enhancing leadership skills in security training programs. Journal of Security Training and Development, 13(2), 51-65.</w:t>
      </w:r>
    </w:p>
    <w:p w14:paraId="7030DC24"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Manley, J. P. (2023, October 3). Strengthening physical security measures: A client case study. LinkedIn. </w:t>
      </w:r>
      <w:hyperlink r:id="rId16" w:history="1">
        <w:r w:rsidR="00290F5B" w:rsidRPr="005D3B27">
          <w:rPr>
            <w:rStyle w:val="Hyperlink"/>
            <w:rFonts w:ascii="Arial" w:eastAsia="Times New Roman" w:hAnsi="Arial" w:cs="Arial"/>
            <w:color w:val="000000" w:themeColor="text1"/>
            <w:sz w:val="24"/>
            <w:szCs w:val="24"/>
            <w:u w:val="none"/>
          </w:rPr>
          <w:t>https://www.linkedin.com/pulse/strengthening-physical-security-measures-client-case-study-manley</w:t>
        </w:r>
      </w:hyperlink>
    </w:p>
    <w:p w14:paraId="1D7A3F86"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Martin, M., &amp; Hudson, P. (2022). Integrating leadership and career development into security training programs. Journal of Security and Policing, 33(3), 132-145.</w:t>
      </w:r>
    </w:p>
    <w:p w14:paraId="75E3C7A0"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Nair, A. L., &amp; Senthil Kumar, S. A. (2024). Examining mediating and moderating influences among career competencies and leadership aspiration. Journal of Management Development, 43(4), 571-590.</w:t>
      </w:r>
    </w:p>
    <w:p w14:paraId="3E6E3E0F"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Nalla, M. K., Lim, S. L. S., &amp; Demirkol, I. C. (2015). The relationship between goal difficulty, goal specificity, rewards and job satisfaction: A study of Singapore security guards. Security journal, 28(4), 392-409.</w:t>
      </w:r>
    </w:p>
    <w:p w14:paraId="264FA5E2"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Philippine National Police Supervisory Office for Security and Investigation Agencies (PNP-SOSIA). (2024, May 5). PNP chief, PNP-SOSIA make life easy for security guards. Journal News. Retrieved from </w:t>
      </w:r>
      <w:hyperlink r:id="rId17" w:history="1">
        <w:r w:rsidR="00290F5B" w:rsidRPr="005D3B27">
          <w:rPr>
            <w:rStyle w:val="Hyperlink"/>
            <w:rFonts w:ascii="Arial" w:eastAsia="Times New Roman" w:hAnsi="Arial" w:cs="Arial"/>
            <w:color w:val="000000" w:themeColor="text1"/>
            <w:sz w:val="24"/>
            <w:szCs w:val="24"/>
            <w:u w:val="none"/>
          </w:rPr>
          <w:t>https://journalnews.com.ph/pnp-chief-pnp-sosia-make-life-easy-for-security-guards/</w:t>
        </w:r>
      </w:hyperlink>
    </w:p>
    <w:p w14:paraId="589BA02C"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Patel, S., Sharma, R., &amp; Brown, K. (2022). Enhancing security personnel’s career pathways through comprehensive training programs. Journal of Criminal Justice and Security, 20(1), 104-119.</w:t>
      </w:r>
    </w:p>
    <w:p w14:paraId="655CA65A"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QuestionPro</w:t>
      </w:r>
      <w:proofErr w:type="spellEnd"/>
      <w:r w:rsidRPr="005D3B27">
        <w:rPr>
          <w:rFonts w:ascii="Arial" w:eastAsia="Times New Roman" w:hAnsi="Arial" w:cs="Arial"/>
          <w:color w:val="000000" w:themeColor="text1"/>
          <w:sz w:val="24"/>
          <w:szCs w:val="24"/>
        </w:rPr>
        <w:t>. (2024). Qualitative Research: Definition, Types, Methods and Examples. Retrieved from questionpro.com.</w:t>
      </w:r>
    </w:p>
    <w:p w14:paraId="2E66B9E4"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Republic Act No. 11917 — The Private Security Services Industry Act. (2022, July 30). </w:t>
      </w:r>
      <w:proofErr w:type="spellStart"/>
      <w:r w:rsidRPr="005D3B27">
        <w:rPr>
          <w:rFonts w:ascii="Arial" w:eastAsia="Times New Roman" w:hAnsi="Arial" w:cs="Arial"/>
          <w:color w:val="000000" w:themeColor="text1"/>
          <w:sz w:val="24"/>
          <w:szCs w:val="24"/>
        </w:rPr>
        <w:t>LawPhil</w:t>
      </w:r>
      <w:proofErr w:type="spellEnd"/>
      <w:r w:rsidRPr="005D3B27">
        <w:rPr>
          <w:rFonts w:ascii="Arial" w:eastAsia="Times New Roman" w:hAnsi="Arial" w:cs="Arial"/>
          <w:color w:val="000000" w:themeColor="text1"/>
          <w:sz w:val="24"/>
          <w:szCs w:val="24"/>
        </w:rPr>
        <w:t xml:space="preserve">. Retrieved July 30, 2025, from </w:t>
      </w:r>
      <w:hyperlink r:id="rId18" w:history="1">
        <w:r w:rsidR="005F4086" w:rsidRPr="005D3B27">
          <w:rPr>
            <w:rStyle w:val="Hyperlink"/>
            <w:rFonts w:ascii="Arial" w:eastAsia="Times New Roman" w:hAnsi="Arial" w:cs="Arial"/>
            <w:color w:val="000000" w:themeColor="text1"/>
            <w:sz w:val="24"/>
            <w:szCs w:val="24"/>
            <w:u w:val="none"/>
          </w:rPr>
          <w:t>https://lawphil.net/statutes/repacts/ra2022/ra_11917_2022.html</w:t>
        </w:r>
      </w:hyperlink>
    </w:p>
    <w:p w14:paraId="35F62896"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Reyes, M., &amp; Dela Cruz, S. (2022). Addressing the gap: Security training and the career development of security professionals. Cebu Security Journal, 19(1), 34-48.</w:t>
      </w:r>
    </w:p>
    <w:p w14:paraId="3F7FC448"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Robinson, L., &amp; Lee, C. (2020). Career trajectories of security professionals: A new approach to training. Security Training Journal, 17(2), 56-71.</w:t>
      </w:r>
    </w:p>
    <w:p w14:paraId="2399C411"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Salmon, P. M., Stanton, N. A., Walker, G. H., &amp; Jenkins, D. P. (2018). Situational awareness measurement: A review of applicability for the security industry. Safety Science, 110, 123-130.</w:t>
      </w:r>
    </w:p>
    <w:p w14:paraId="5D0385B5"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lastRenderedPageBreak/>
        <w:t xml:space="preserve">Shorey S, Ng ED. Examining characteristics of descriptive phenomenological nursing studies: A scoping review. J Adv Nurs. 2022 Jul;78(7):1968-1979. </w:t>
      </w:r>
      <w:proofErr w:type="spellStart"/>
      <w:r w:rsidRPr="005D3B27">
        <w:rPr>
          <w:rFonts w:ascii="Arial" w:eastAsia="Times New Roman" w:hAnsi="Arial" w:cs="Arial"/>
          <w:color w:val="000000" w:themeColor="text1"/>
          <w:sz w:val="24"/>
          <w:szCs w:val="24"/>
        </w:rPr>
        <w:t>doi</w:t>
      </w:r>
      <w:proofErr w:type="spellEnd"/>
      <w:r w:rsidRPr="005D3B27">
        <w:rPr>
          <w:rFonts w:ascii="Arial" w:eastAsia="Times New Roman" w:hAnsi="Arial" w:cs="Arial"/>
          <w:color w:val="000000" w:themeColor="text1"/>
          <w:sz w:val="24"/>
          <w:szCs w:val="24"/>
        </w:rPr>
        <w:t xml:space="preserve">: 10.1111/jan.15244. </w:t>
      </w:r>
      <w:proofErr w:type="spellStart"/>
      <w:r w:rsidRPr="005D3B27">
        <w:rPr>
          <w:rFonts w:ascii="Arial" w:eastAsia="Times New Roman" w:hAnsi="Arial" w:cs="Arial"/>
          <w:color w:val="000000" w:themeColor="text1"/>
          <w:sz w:val="24"/>
          <w:szCs w:val="24"/>
        </w:rPr>
        <w:t>Epub</w:t>
      </w:r>
      <w:proofErr w:type="spellEnd"/>
      <w:r w:rsidRPr="005D3B27">
        <w:rPr>
          <w:rFonts w:ascii="Arial" w:eastAsia="Times New Roman" w:hAnsi="Arial" w:cs="Arial"/>
          <w:color w:val="000000" w:themeColor="text1"/>
          <w:sz w:val="24"/>
          <w:szCs w:val="24"/>
        </w:rPr>
        <w:t xml:space="preserve"> 2022 Apr 11. PMID: 35405036; PMCID: PMC9320962.</w:t>
      </w:r>
    </w:p>
    <w:p w14:paraId="6B2D602C"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Santos, H., Magno, R., &amp; Lopez, A. (2022). Mentorship in the Philippine security sector: Its impact on job satisfaction and professional growth. Journal of Professional Development, 21(4), 76-91.</w:t>
      </w:r>
    </w:p>
    <w:p w14:paraId="46CF55A5" w14:textId="77777777" w:rsidR="00423EEA"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Santos, J., &amp; Ramos, L. (2023). Adapting security training to the demands of modern challenges in Cebu. Journal of Criminology and Security, 25(3), 112-125.</w:t>
      </w:r>
    </w:p>
    <w:p w14:paraId="1B1576E2"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217E6AB6"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09D07AD9"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1E058930"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556CAC4F"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451B438B"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41FAF41A" w14:textId="77777777" w:rsidR="00F55868" w:rsidRPr="005D3B27" w:rsidRDefault="00F55868" w:rsidP="00AA39F8">
      <w:pPr>
        <w:spacing w:before="36" w:line="360" w:lineRule="auto"/>
        <w:jc w:val="both"/>
        <w:rPr>
          <w:rFonts w:ascii="Arial" w:eastAsia="Times New Roman" w:hAnsi="Arial" w:cs="Arial"/>
          <w:color w:val="000000" w:themeColor="text1"/>
          <w:sz w:val="24"/>
          <w:szCs w:val="24"/>
        </w:rPr>
      </w:pPr>
    </w:p>
    <w:p w14:paraId="537363A8" w14:textId="77777777" w:rsidR="00F55868" w:rsidRPr="005D3B27" w:rsidRDefault="00F55868" w:rsidP="00AA39F8">
      <w:pPr>
        <w:spacing w:before="36" w:line="360" w:lineRule="auto"/>
        <w:jc w:val="both"/>
        <w:rPr>
          <w:rFonts w:ascii="Arial" w:eastAsia="Times New Roman" w:hAnsi="Arial" w:cs="Arial"/>
          <w:color w:val="000000" w:themeColor="text1"/>
          <w:sz w:val="24"/>
          <w:szCs w:val="24"/>
        </w:rPr>
      </w:pPr>
    </w:p>
    <w:p w14:paraId="0CC3188C" w14:textId="77777777" w:rsidR="00F55868" w:rsidRPr="005D3B27" w:rsidRDefault="00F55868" w:rsidP="00AA39F8">
      <w:pPr>
        <w:spacing w:before="36" w:line="360" w:lineRule="auto"/>
        <w:jc w:val="both"/>
        <w:rPr>
          <w:rFonts w:ascii="Arial" w:eastAsia="Times New Roman" w:hAnsi="Arial" w:cs="Arial"/>
          <w:color w:val="000000" w:themeColor="text1"/>
          <w:sz w:val="24"/>
          <w:szCs w:val="24"/>
        </w:rPr>
      </w:pPr>
    </w:p>
    <w:sectPr w:rsidR="00F55868" w:rsidRPr="005D3B27" w:rsidSect="002C3139">
      <w:headerReference w:type="default" r:id="rId19"/>
      <w:pgSz w:w="12240" w:h="15840"/>
      <w:pgMar w:top="1440" w:right="135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F4C1" w14:textId="77777777" w:rsidR="00574DF0" w:rsidRDefault="00574DF0" w:rsidP="00BC746E">
      <w:pPr>
        <w:spacing w:after="0" w:line="240" w:lineRule="auto"/>
      </w:pPr>
      <w:r>
        <w:separator/>
      </w:r>
    </w:p>
  </w:endnote>
  <w:endnote w:type="continuationSeparator" w:id="0">
    <w:p w14:paraId="14648B49" w14:textId="77777777" w:rsidR="00574DF0" w:rsidRDefault="00574DF0" w:rsidP="00BC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inyon Script">
    <w:altName w:val="MV Bol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468D" w14:textId="77777777" w:rsidR="00574DF0" w:rsidRDefault="00574DF0" w:rsidP="00BC746E">
      <w:pPr>
        <w:spacing w:after="0" w:line="240" w:lineRule="auto"/>
      </w:pPr>
      <w:r>
        <w:separator/>
      </w:r>
    </w:p>
  </w:footnote>
  <w:footnote w:type="continuationSeparator" w:id="0">
    <w:p w14:paraId="6D4014FB" w14:textId="77777777" w:rsidR="00574DF0" w:rsidRDefault="00574DF0" w:rsidP="00BC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459028"/>
      <w:docPartObj>
        <w:docPartGallery w:val="Page Numbers (Top of Page)"/>
        <w:docPartUnique/>
      </w:docPartObj>
    </w:sdtPr>
    <w:sdtEndPr>
      <w:rPr>
        <w:noProof/>
      </w:rPr>
    </w:sdtEndPr>
    <w:sdtContent>
      <w:p w14:paraId="71EC60BD" w14:textId="7D44A05A" w:rsidR="00636EF2" w:rsidRDefault="00636EF2" w:rsidP="0037101C">
        <w:pPr>
          <w:pStyle w:val="Header"/>
        </w:pPr>
        <w:r>
          <w:tab/>
        </w:r>
        <w:r>
          <w:tab/>
        </w:r>
        <w:r>
          <w:fldChar w:fldCharType="begin"/>
        </w:r>
        <w:r>
          <w:instrText xml:space="preserve"> PAGE   \* MERGEFORMAT </w:instrText>
        </w:r>
        <w:r>
          <w:fldChar w:fldCharType="separate"/>
        </w:r>
        <w:r w:rsidR="005921DA">
          <w:rPr>
            <w:noProof/>
          </w:rPr>
          <w:t>5</w:t>
        </w:r>
        <w:r>
          <w:rPr>
            <w:noProof/>
          </w:rPr>
          <w:fldChar w:fldCharType="end"/>
        </w:r>
      </w:p>
    </w:sdtContent>
  </w:sdt>
  <w:p w14:paraId="144820BC" w14:textId="77777777" w:rsidR="00636EF2" w:rsidRDefault="0063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498E"/>
    <w:multiLevelType w:val="multilevel"/>
    <w:tmpl w:val="FFB0D0E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7490E55"/>
    <w:multiLevelType w:val="multilevel"/>
    <w:tmpl w:val="F754FD8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D3125BB"/>
    <w:multiLevelType w:val="multilevel"/>
    <w:tmpl w:val="68D2CC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EDF4CB3"/>
    <w:multiLevelType w:val="multilevel"/>
    <w:tmpl w:val="5E4C03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49C7C5B"/>
    <w:multiLevelType w:val="multilevel"/>
    <w:tmpl w:val="EED2B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821811"/>
    <w:multiLevelType w:val="multilevel"/>
    <w:tmpl w:val="F54C10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4DA15C5"/>
    <w:multiLevelType w:val="hybridMultilevel"/>
    <w:tmpl w:val="B164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96581">
    <w:abstractNumId w:val="2"/>
  </w:num>
  <w:num w:numId="2" w16cid:durableId="1705865337">
    <w:abstractNumId w:val="3"/>
  </w:num>
  <w:num w:numId="3" w16cid:durableId="1565987259">
    <w:abstractNumId w:val="0"/>
  </w:num>
  <w:num w:numId="4" w16cid:durableId="339627404">
    <w:abstractNumId w:val="5"/>
  </w:num>
  <w:num w:numId="5" w16cid:durableId="816386637">
    <w:abstractNumId w:val="1"/>
  </w:num>
  <w:num w:numId="6" w16cid:durableId="39598027">
    <w:abstractNumId w:val="4"/>
  </w:num>
  <w:num w:numId="7" w16cid:durableId="1649288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EA"/>
    <w:rsid w:val="00063088"/>
    <w:rsid w:val="00070F32"/>
    <w:rsid w:val="00164629"/>
    <w:rsid w:val="00197FB6"/>
    <w:rsid w:val="001D2BF8"/>
    <w:rsid w:val="001E3D94"/>
    <w:rsid w:val="001F28CC"/>
    <w:rsid w:val="0020608F"/>
    <w:rsid w:val="002120B5"/>
    <w:rsid w:val="00241321"/>
    <w:rsid w:val="00270542"/>
    <w:rsid w:val="00274F39"/>
    <w:rsid w:val="002856E7"/>
    <w:rsid w:val="00290F5B"/>
    <w:rsid w:val="002A2106"/>
    <w:rsid w:val="002C3139"/>
    <w:rsid w:val="0037101C"/>
    <w:rsid w:val="003B62F0"/>
    <w:rsid w:val="0041709D"/>
    <w:rsid w:val="00423EEA"/>
    <w:rsid w:val="00447706"/>
    <w:rsid w:val="00466BBB"/>
    <w:rsid w:val="004A3747"/>
    <w:rsid w:val="00533390"/>
    <w:rsid w:val="00574DF0"/>
    <w:rsid w:val="005921DA"/>
    <w:rsid w:val="005B734A"/>
    <w:rsid w:val="005C0CBE"/>
    <w:rsid w:val="005D3B27"/>
    <w:rsid w:val="005F4086"/>
    <w:rsid w:val="00607A23"/>
    <w:rsid w:val="00634394"/>
    <w:rsid w:val="00636EF2"/>
    <w:rsid w:val="00652CB8"/>
    <w:rsid w:val="0067686D"/>
    <w:rsid w:val="006A5AC8"/>
    <w:rsid w:val="006C1281"/>
    <w:rsid w:val="00764372"/>
    <w:rsid w:val="00785BA7"/>
    <w:rsid w:val="007C620C"/>
    <w:rsid w:val="008C1AC0"/>
    <w:rsid w:val="008F5E48"/>
    <w:rsid w:val="009055FA"/>
    <w:rsid w:val="00930E19"/>
    <w:rsid w:val="009324D4"/>
    <w:rsid w:val="00966FBA"/>
    <w:rsid w:val="00984AB9"/>
    <w:rsid w:val="009D747E"/>
    <w:rsid w:val="00A00AFC"/>
    <w:rsid w:val="00A40295"/>
    <w:rsid w:val="00A7411A"/>
    <w:rsid w:val="00AA39F8"/>
    <w:rsid w:val="00B75FE2"/>
    <w:rsid w:val="00BC746E"/>
    <w:rsid w:val="00C2181C"/>
    <w:rsid w:val="00C97756"/>
    <w:rsid w:val="00CB0245"/>
    <w:rsid w:val="00CB2420"/>
    <w:rsid w:val="00CF21BB"/>
    <w:rsid w:val="00D03E5A"/>
    <w:rsid w:val="00D26CA4"/>
    <w:rsid w:val="00D6353C"/>
    <w:rsid w:val="00DE2733"/>
    <w:rsid w:val="00DF7E35"/>
    <w:rsid w:val="00ED0B69"/>
    <w:rsid w:val="00EE0FF2"/>
    <w:rsid w:val="00EE77BB"/>
    <w:rsid w:val="00F048D6"/>
    <w:rsid w:val="00F1589E"/>
    <w:rsid w:val="00F55868"/>
    <w:rsid w:val="00F610AD"/>
    <w:rsid w:val="00F74F0B"/>
    <w:rsid w:val="00FB0402"/>
    <w:rsid w:val="00FD52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7907"/>
  <w15:docId w15:val="{19D8E897-5FA5-419C-A675-747A259B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0"/>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BC7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6E"/>
  </w:style>
  <w:style w:type="paragraph" w:styleId="Footer">
    <w:name w:val="footer"/>
    <w:basedOn w:val="Normal"/>
    <w:link w:val="FooterChar"/>
    <w:uiPriority w:val="99"/>
    <w:unhideWhenUsed/>
    <w:rsid w:val="00BC7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6E"/>
  </w:style>
  <w:style w:type="paragraph" w:styleId="BalloonText">
    <w:name w:val="Balloon Text"/>
    <w:basedOn w:val="Normal"/>
    <w:link w:val="BalloonTextChar"/>
    <w:uiPriority w:val="99"/>
    <w:semiHidden/>
    <w:unhideWhenUsed/>
    <w:rsid w:val="005B7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4A"/>
    <w:rPr>
      <w:rFonts w:ascii="Tahoma" w:hAnsi="Tahoma" w:cs="Tahoma"/>
      <w:sz w:val="16"/>
      <w:szCs w:val="16"/>
    </w:rPr>
  </w:style>
  <w:style w:type="character" w:styleId="Hyperlink">
    <w:name w:val="Hyperlink"/>
    <w:basedOn w:val="DefaultParagraphFont"/>
    <w:uiPriority w:val="99"/>
    <w:unhideWhenUsed/>
    <w:rsid w:val="00636EF2"/>
    <w:rPr>
      <w:color w:val="0000FF" w:themeColor="hyperlink"/>
      <w:u w:val="single"/>
    </w:rPr>
  </w:style>
  <w:style w:type="paragraph" w:styleId="NormalWeb">
    <w:name w:val="Normal (Web)"/>
    <w:basedOn w:val="Normal"/>
    <w:uiPriority w:val="99"/>
    <w:semiHidden/>
    <w:unhideWhenUsed/>
    <w:rsid w:val="00ED0B69"/>
    <w:rPr>
      <w:rFonts w:ascii="Times New Roman" w:hAnsi="Times New Roman" w:cs="Times New Roman"/>
      <w:sz w:val="24"/>
      <w:szCs w:val="24"/>
    </w:rPr>
  </w:style>
  <w:style w:type="paragraph" w:styleId="ListParagraph">
    <w:name w:val="List Paragraph"/>
    <w:basedOn w:val="Normal"/>
    <w:uiPriority w:val="34"/>
    <w:qFormat/>
    <w:rsid w:val="00070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304506">
      <w:bodyDiv w:val="1"/>
      <w:marLeft w:val="0"/>
      <w:marRight w:val="0"/>
      <w:marTop w:val="0"/>
      <w:marBottom w:val="0"/>
      <w:divBdr>
        <w:top w:val="none" w:sz="0" w:space="0" w:color="auto"/>
        <w:left w:val="none" w:sz="0" w:space="0" w:color="auto"/>
        <w:bottom w:val="none" w:sz="0" w:space="0" w:color="auto"/>
        <w:right w:val="none" w:sz="0" w:space="0" w:color="auto"/>
      </w:divBdr>
      <w:divsChild>
        <w:div w:id="461382725">
          <w:marLeft w:val="-100"/>
          <w:marRight w:val="0"/>
          <w:marTop w:val="0"/>
          <w:marBottom w:val="0"/>
          <w:divBdr>
            <w:top w:val="none" w:sz="0" w:space="0" w:color="auto"/>
            <w:left w:val="none" w:sz="0" w:space="0" w:color="auto"/>
            <w:bottom w:val="none" w:sz="0" w:space="0" w:color="auto"/>
            <w:right w:val="none" w:sz="0" w:space="0" w:color="auto"/>
          </w:divBdr>
        </w:div>
        <w:div w:id="1549298078">
          <w:marLeft w:val="-85"/>
          <w:marRight w:val="0"/>
          <w:marTop w:val="0"/>
          <w:marBottom w:val="0"/>
          <w:divBdr>
            <w:top w:val="none" w:sz="0" w:space="0" w:color="auto"/>
            <w:left w:val="none" w:sz="0" w:space="0" w:color="auto"/>
            <w:bottom w:val="none" w:sz="0" w:space="0" w:color="auto"/>
            <w:right w:val="none" w:sz="0" w:space="0" w:color="auto"/>
          </w:divBdr>
        </w:div>
        <w:div w:id="1646818932">
          <w:marLeft w:val="-100"/>
          <w:marRight w:val="0"/>
          <w:marTop w:val="0"/>
          <w:marBottom w:val="0"/>
          <w:divBdr>
            <w:top w:val="none" w:sz="0" w:space="0" w:color="auto"/>
            <w:left w:val="none" w:sz="0" w:space="0" w:color="auto"/>
            <w:bottom w:val="none" w:sz="0" w:space="0" w:color="auto"/>
            <w:right w:val="none" w:sz="0" w:space="0" w:color="auto"/>
          </w:divBdr>
        </w:div>
        <w:div w:id="1737631319">
          <w:marLeft w:val="-100"/>
          <w:marRight w:val="0"/>
          <w:marTop w:val="0"/>
          <w:marBottom w:val="0"/>
          <w:divBdr>
            <w:top w:val="none" w:sz="0" w:space="0" w:color="auto"/>
            <w:left w:val="none" w:sz="0" w:space="0" w:color="auto"/>
            <w:bottom w:val="none" w:sz="0" w:space="0" w:color="auto"/>
            <w:right w:val="none" w:sz="0" w:space="0" w:color="auto"/>
          </w:divBdr>
        </w:div>
        <w:div w:id="1812558374">
          <w:marLeft w:val="-100"/>
          <w:marRight w:val="0"/>
          <w:marTop w:val="0"/>
          <w:marBottom w:val="0"/>
          <w:divBdr>
            <w:top w:val="none" w:sz="0" w:space="0" w:color="auto"/>
            <w:left w:val="none" w:sz="0" w:space="0" w:color="auto"/>
            <w:bottom w:val="none" w:sz="0" w:space="0" w:color="auto"/>
            <w:right w:val="none" w:sz="0" w:space="0" w:color="auto"/>
          </w:divBdr>
        </w:div>
        <w:div w:id="2025469780">
          <w:marLeft w:val="-1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vetool.com/blog/phenomenology" TargetMode="External"/><Relationship Id="rId13" Type="http://schemas.openxmlformats.org/officeDocument/2006/relationships/hyperlink" Target="https://www.hooksecurity.co/blog/how-to-effectively-train-employees-on-physical-security" TargetMode="External"/><Relationship Id="rId18" Type="http://schemas.openxmlformats.org/officeDocument/2006/relationships/hyperlink" Target="https://lawphil.net/statutes/repacts/ra2022/ra_11917_2022.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delbertgerasta@gmail.com" TargetMode="External"/><Relationship Id="rId12" Type="http://schemas.openxmlformats.org/officeDocument/2006/relationships/hyperlink" Target="https://www.fortinet.com/blog/industry-trends/skills-gap-leaves-organizations-open-to-new-threats-and-vulnerabilities" TargetMode="External"/><Relationship Id="rId17" Type="http://schemas.openxmlformats.org/officeDocument/2006/relationships/hyperlink" Target="https://journalnews.com.ph/pnp-chief-pnp-sosia-make-life-easy-for-security-guards/" TargetMode="External"/><Relationship Id="rId2" Type="http://schemas.openxmlformats.org/officeDocument/2006/relationships/styles" Target="styles.xml"/><Relationship Id="rId16" Type="http://schemas.openxmlformats.org/officeDocument/2006/relationships/hyperlink" Target="https://www.linkedin.com/pulse/strengthening-physical-security-measures-client-case-study-manle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5gs.com.ph/security-solutions/security-training/" TargetMode="External"/><Relationship Id="rId5" Type="http://schemas.openxmlformats.org/officeDocument/2006/relationships/footnotes" Target="footnotes.xml"/><Relationship Id="rId15" Type="http://schemas.openxmlformats.org/officeDocument/2006/relationships/hyperlink" Target="https://www.interpol.int/content/download/627/file/GI-07%20-%20CBT_EN_2020-06.pdf" TargetMode="External"/><Relationship Id="rId10" Type="http://schemas.openxmlformats.org/officeDocument/2006/relationships/hyperlink" Target="https://doi.org/10.1016/B978-0-12-817748-8.00003-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igest.ph/laws/the-private-security-services-industry-act" TargetMode="External"/><Relationship Id="rId14" Type="http://schemas.openxmlformats.org/officeDocument/2006/relationships/hyperlink" Target="https://www.highspeedtraining.co.uk/hub/lack-of-training-in-th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4556</Words>
  <Characters>25973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Administrator</cp:lastModifiedBy>
  <cp:revision>2</cp:revision>
  <dcterms:created xsi:type="dcterms:W3CDTF">2026-04-17T03:16:00Z</dcterms:created>
  <dcterms:modified xsi:type="dcterms:W3CDTF">2026-04-17T03:16:00Z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2f9ee579-f277-4fa5-b588-7a5e3c00ecf6</vt:lpwstr>
  </property>
</Properties>
</file>