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2550" w:rsidRPr="00402550" w:rsidRDefault="00402550" w:rsidP="00402550">
      <w:pPr>
        <w:pStyle w:val="Normal1"/>
        <w:pBdr>
          <w:top w:val="nil"/>
          <w:left w:val="nil"/>
          <w:bottom w:val="nil"/>
          <w:right w:val="nil"/>
          <w:between w:val="nil"/>
        </w:pBdr>
        <w:spacing w:after="0" w:line="240" w:lineRule="auto"/>
        <w:jc w:val="center"/>
        <w:rPr>
          <w:rFonts w:ascii="Times New Roman" w:hAnsi="Times New Roman" w:cs="Times New Roman"/>
          <w:b/>
          <w:bCs/>
          <w:kern w:val="36"/>
          <w:sz w:val="28"/>
          <w:szCs w:val="28"/>
        </w:rPr>
      </w:pPr>
      <w:r w:rsidRPr="00402550">
        <w:rPr>
          <w:rFonts w:ascii="Times New Roman" w:hAnsi="Times New Roman" w:cs="Times New Roman"/>
          <w:b/>
          <w:bCs/>
          <w:kern w:val="36"/>
          <w:sz w:val="28"/>
          <w:szCs w:val="28"/>
        </w:rPr>
        <w:t>A STUDY ON AWARENESS OF DATA SCIENCE AND ARTIFICIAL</w:t>
      </w:r>
    </w:p>
    <w:p w:rsidR="00402550" w:rsidRPr="00402550" w:rsidRDefault="00402550" w:rsidP="00402550">
      <w:pPr>
        <w:pStyle w:val="Normal1"/>
        <w:pBdr>
          <w:top w:val="nil"/>
          <w:left w:val="nil"/>
          <w:bottom w:val="nil"/>
          <w:right w:val="nil"/>
          <w:between w:val="nil"/>
        </w:pBdr>
        <w:spacing w:after="0" w:line="240" w:lineRule="auto"/>
        <w:jc w:val="center"/>
        <w:rPr>
          <w:rFonts w:ascii="Times New Roman" w:hAnsi="Times New Roman" w:cs="Times New Roman"/>
          <w:b/>
          <w:bCs/>
          <w:kern w:val="36"/>
          <w:sz w:val="28"/>
          <w:szCs w:val="28"/>
        </w:rPr>
      </w:pPr>
    </w:p>
    <w:p w:rsidR="0060192C" w:rsidRPr="00402550" w:rsidRDefault="00402550" w:rsidP="00402550">
      <w:pPr>
        <w:pStyle w:val="Normal1"/>
        <w:pBdr>
          <w:top w:val="nil"/>
          <w:left w:val="nil"/>
          <w:bottom w:val="nil"/>
          <w:right w:val="nil"/>
          <w:between w:val="nil"/>
        </w:pBdr>
        <w:spacing w:after="0" w:line="240" w:lineRule="auto"/>
        <w:jc w:val="center"/>
        <w:rPr>
          <w:rFonts w:ascii="Times New Roman" w:hAnsi="Times New Roman" w:cs="Times New Roman"/>
          <w:b/>
          <w:bCs/>
          <w:kern w:val="36"/>
          <w:sz w:val="28"/>
          <w:szCs w:val="28"/>
        </w:rPr>
      </w:pPr>
      <w:r w:rsidRPr="00402550">
        <w:rPr>
          <w:rFonts w:ascii="Times New Roman" w:hAnsi="Times New Roman" w:cs="Times New Roman"/>
          <w:b/>
          <w:bCs/>
          <w:kern w:val="36"/>
          <w:sz w:val="28"/>
          <w:szCs w:val="28"/>
        </w:rPr>
        <w:t>INTELLIGENCE AMONG COLLEGE STUDENTS</w:t>
      </w:r>
    </w:p>
    <w:p w:rsidR="007D24A8" w:rsidRPr="00402550" w:rsidRDefault="007D24A8" w:rsidP="007D24A8">
      <w:pPr>
        <w:pStyle w:val="Normal1"/>
        <w:pBdr>
          <w:top w:val="nil"/>
          <w:left w:val="nil"/>
          <w:bottom w:val="nil"/>
          <w:right w:val="nil"/>
          <w:between w:val="nil"/>
        </w:pBdr>
        <w:spacing w:after="0" w:line="240" w:lineRule="auto"/>
        <w:ind w:left="90"/>
        <w:jc w:val="center"/>
        <w:rPr>
          <w:sz w:val="28"/>
          <w:szCs w:val="28"/>
        </w:rPr>
      </w:pPr>
    </w:p>
    <w:p w:rsidR="0060192C" w:rsidRPr="00472A57" w:rsidRDefault="0060192C" w:rsidP="00402550">
      <w:pPr>
        <w:pStyle w:val="Normal1"/>
        <w:pBdr>
          <w:top w:val="nil"/>
          <w:left w:val="nil"/>
          <w:bottom w:val="nil"/>
          <w:right w:val="nil"/>
          <w:between w:val="nil"/>
        </w:pBdr>
        <w:spacing w:after="0" w:line="360" w:lineRule="auto"/>
        <w:ind w:left="100" w:hanging="10"/>
        <w:jc w:val="both"/>
        <w:rPr>
          <w:rFonts w:ascii="Times New Roman" w:eastAsia="Times New Roman" w:hAnsi="Times New Roman" w:cs="Times New Roman"/>
          <w:b/>
          <w:sz w:val="24"/>
          <w:szCs w:val="24"/>
        </w:rPr>
      </w:pPr>
      <w:r>
        <w:rPr>
          <w:b/>
          <w:bCs/>
          <w:kern w:val="36"/>
          <w:sz w:val="48"/>
          <w:szCs w:val="48"/>
        </w:rPr>
        <w:t xml:space="preserve">                        </w:t>
      </w:r>
      <w:r w:rsidR="00402550" w:rsidRPr="00472A57">
        <w:rPr>
          <w:rFonts w:ascii="Times New Roman" w:eastAsia="Times New Roman" w:hAnsi="Times New Roman" w:cs="Times New Roman"/>
          <w:b/>
          <w:sz w:val="24"/>
          <w:szCs w:val="24"/>
        </w:rPr>
        <w:t>DR. T. SIVASAKTHI RAJAMMAL</w:t>
      </w:r>
    </w:p>
    <w:p w:rsidR="0060192C" w:rsidRPr="00854530" w:rsidRDefault="0060192C" w:rsidP="00402550">
      <w:pPr>
        <w:pStyle w:val="Normal1"/>
        <w:pBdr>
          <w:top w:val="nil"/>
          <w:left w:val="nil"/>
          <w:bottom w:val="nil"/>
          <w:right w:val="nil"/>
          <w:between w:val="nil"/>
        </w:pBdr>
        <w:spacing w:after="0" w:line="360" w:lineRule="auto"/>
        <w:ind w:left="10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Pr="00854530">
        <w:rPr>
          <w:rFonts w:ascii="Times New Roman" w:eastAsia="Times New Roman" w:hAnsi="Times New Roman" w:cs="Times New Roman"/>
          <w:iCs/>
          <w:sz w:val="24"/>
          <w:szCs w:val="24"/>
        </w:rPr>
        <w:t>Assistant Professor</w:t>
      </w:r>
      <w:r>
        <w:rPr>
          <w:rFonts w:ascii="Times New Roman" w:eastAsia="Times New Roman" w:hAnsi="Times New Roman" w:cs="Times New Roman"/>
          <w:iCs/>
          <w:sz w:val="24"/>
          <w:szCs w:val="24"/>
        </w:rPr>
        <w:t xml:space="preserve"> and Head</w:t>
      </w:r>
      <w:r w:rsidRPr="00854530">
        <w:rPr>
          <w:rFonts w:ascii="Times New Roman" w:eastAsia="Times New Roman" w:hAnsi="Times New Roman" w:cs="Times New Roman"/>
          <w:iCs/>
          <w:sz w:val="24"/>
          <w:szCs w:val="24"/>
        </w:rPr>
        <w:t>,</w:t>
      </w:r>
    </w:p>
    <w:p w:rsidR="0060192C" w:rsidRPr="00854530" w:rsidRDefault="0060192C" w:rsidP="00402550">
      <w:pPr>
        <w:pStyle w:val="Normal1"/>
        <w:pBdr>
          <w:top w:val="nil"/>
          <w:left w:val="nil"/>
          <w:bottom w:val="nil"/>
          <w:right w:val="nil"/>
          <w:between w:val="nil"/>
        </w:pBdr>
        <w:spacing w:after="0" w:line="360" w:lineRule="auto"/>
        <w:ind w:left="100"/>
        <w:jc w:val="center"/>
        <w:rPr>
          <w:rFonts w:ascii="Times New Roman" w:eastAsia="Times New Roman" w:hAnsi="Times New Roman" w:cs="Times New Roman"/>
          <w:iCs/>
          <w:sz w:val="24"/>
          <w:szCs w:val="24"/>
        </w:rPr>
      </w:pPr>
      <w:r w:rsidRPr="00854530">
        <w:rPr>
          <w:rFonts w:ascii="Times New Roman" w:eastAsia="Times New Roman" w:hAnsi="Times New Roman" w:cs="Times New Roman"/>
          <w:iCs/>
          <w:sz w:val="24"/>
          <w:szCs w:val="24"/>
        </w:rPr>
        <w:t>Department of Educational Psychology,</w:t>
      </w:r>
    </w:p>
    <w:p w:rsidR="0060192C" w:rsidRDefault="0060192C" w:rsidP="00402550">
      <w:pPr>
        <w:pStyle w:val="Normal1"/>
        <w:pBdr>
          <w:top w:val="nil"/>
          <w:left w:val="nil"/>
          <w:bottom w:val="nil"/>
          <w:right w:val="nil"/>
          <w:between w:val="nil"/>
        </w:pBdr>
        <w:spacing w:after="0" w:line="360" w:lineRule="auto"/>
        <w:ind w:left="100"/>
        <w:jc w:val="center"/>
        <w:rPr>
          <w:rFonts w:ascii="Times New Roman" w:eastAsia="Times New Roman" w:hAnsi="Times New Roman" w:cs="Times New Roman"/>
          <w:iCs/>
          <w:sz w:val="24"/>
          <w:szCs w:val="24"/>
        </w:rPr>
      </w:pPr>
      <w:r w:rsidRPr="00854530">
        <w:rPr>
          <w:rFonts w:ascii="Times New Roman" w:eastAsia="Times New Roman" w:hAnsi="Times New Roman" w:cs="Times New Roman"/>
          <w:iCs/>
          <w:sz w:val="24"/>
          <w:szCs w:val="24"/>
        </w:rPr>
        <w:t>Tamil Nadu Teachers Educatio</w:t>
      </w:r>
      <w:r>
        <w:rPr>
          <w:rFonts w:ascii="Times New Roman" w:eastAsia="Times New Roman" w:hAnsi="Times New Roman" w:cs="Times New Roman"/>
          <w:iCs/>
          <w:sz w:val="24"/>
          <w:szCs w:val="24"/>
        </w:rPr>
        <w:t xml:space="preserve">n University, </w:t>
      </w:r>
    </w:p>
    <w:p w:rsidR="0060192C" w:rsidRPr="00854530" w:rsidRDefault="0060192C" w:rsidP="00402550">
      <w:pPr>
        <w:pStyle w:val="Normal1"/>
        <w:pBdr>
          <w:top w:val="nil"/>
          <w:left w:val="nil"/>
          <w:bottom w:val="nil"/>
          <w:right w:val="nil"/>
          <w:between w:val="nil"/>
        </w:pBdr>
        <w:spacing w:after="0" w:line="360" w:lineRule="auto"/>
        <w:ind w:left="100"/>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Chennai-600097, Tamil Nadu, India.</w:t>
      </w:r>
    </w:p>
    <w:p w:rsidR="0060192C" w:rsidRPr="0060192C" w:rsidRDefault="0060192C" w:rsidP="00402550">
      <w:pPr>
        <w:spacing w:line="360" w:lineRule="auto"/>
        <w:jc w:val="center"/>
      </w:pPr>
      <w:r w:rsidRPr="00854530">
        <w:rPr>
          <w:b/>
          <w:sz w:val="20"/>
        </w:rPr>
        <w:t>Email:</w:t>
      </w:r>
      <w:r>
        <w:rPr>
          <w:b/>
          <w:sz w:val="20"/>
        </w:rPr>
        <w:t xml:space="preserve"> </w:t>
      </w:r>
      <w:hyperlink r:id="rId5" w:history="1">
        <w:r w:rsidRPr="00681B71">
          <w:rPr>
            <w:rStyle w:val="Hyperlink"/>
            <w:sz w:val="20"/>
          </w:rPr>
          <w:t>sivasakthigopal2647@gmail.com</w:t>
        </w:r>
      </w:hyperlink>
    </w:p>
    <w:p w:rsidR="00B67B28" w:rsidRPr="00662FCF" w:rsidRDefault="00662FCF" w:rsidP="00662FCF">
      <w:pPr>
        <w:pStyle w:val="Heading2"/>
        <w:spacing w:line="360" w:lineRule="auto"/>
        <w:jc w:val="both"/>
        <w:rPr>
          <w:sz w:val="24"/>
          <w:szCs w:val="24"/>
        </w:rPr>
      </w:pPr>
      <w:r w:rsidRPr="00662FCF">
        <w:rPr>
          <w:sz w:val="24"/>
          <w:szCs w:val="24"/>
        </w:rPr>
        <w:t>ABSTRACT</w:t>
      </w:r>
    </w:p>
    <w:p w:rsidR="00B67B28" w:rsidRPr="00662FCF" w:rsidRDefault="00B67B28" w:rsidP="00662FCF">
      <w:pPr>
        <w:pStyle w:val="isselectedend"/>
        <w:spacing w:line="360" w:lineRule="auto"/>
        <w:jc w:val="both"/>
      </w:pPr>
      <w:r w:rsidRPr="00662FCF">
        <w:t xml:space="preserve">The present study investigates the awareness of Data Science and Artificial Intelligence among college students. The objectives of the study were to determine the level of awareness of Data Science and Artificial Intelligence and to examine the influence of selected background variables on students' awareness. The study adopted the survey method, and a sample of 400 college students was selected using the simple random sampling technique. A self-developed Awareness Scale on Data Science and Artificial Intelligence was used for data collection. The collected data were </w:t>
      </w:r>
      <w:proofErr w:type="spellStart"/>
      <w:r w:rsidRPr="00662FCF">
        <w:t>analyzed</w:t>
      </w:r>
      <w:proofErr w:type="spellEnd"/>
      <w:r w:rsidRPr="00662FCF">
        <w:t xml:space="preserve"> using percentage analysis, t-test, F-test (ANOVA), and Pearson's Product Moment Correlation.</w:t>
      </w:r>
    </w:p>
    <w:p w:rsidR="00B67B28" w:rsidRPr="00662FCF" w:rsidRDefault="00B67B28" w:rsidP="00662FCF">
      <w:pPr>
        <w:pStyle w:val="isselectedend"/>
        <w:spacing w:line="360" w:lineRule="auto"/>
        <w:jc w:val="both"/>
      </w:pPr>
      <w:r w:rsidRPr="00662FCF">
        <w:t>The findings revealed that the majority of the college students possessed a moderate level of awareness regarding Data Science and Artificial Intelligence. Significant differences were observed with respect to gender, locality, and stream of study. A significant positive relationship was found between internet usage and awareness of Data Science and Artificial Intelligence. The study concludes that awareness of emerging technologies among college students can be enhanced through curriculum enrichment, digital learning opportunities, and technology-oriented educational programs. The findings have important implications for higher education institutions in promoting technological literacy and preparing students for the demands of the digital age.</w:t>
      </w:r>
    </w:p>
    <w:p w:rsidR="00CC3AB0" w:rsidRPr="00662FCF" w:rsidRDefault="00662FCF" w:rsidP="00662FCF">
      <w:pPr>
        <w:pStyle w:val="Heading2"/>
        <w:spacing w:line="360" w:lineRule="auto"/>
        <w:jc w:val="both"/>
        <w:rPr>
          <w:sz w:val="24"/>
          <w:szCs w:val="24"/>
        </w:rPr>
      </w:pPr>
      <w:r w:rsidRPr="00662FCF">
        <w:rPr>
          <w:sz w:val="24"/>
          <w:szCs w:val="24"/>
        </w:rPr>
        <w:t>KEYWORDS</w:t>
      </w:r>
    </w:p>
    <w:p w:rsidR="0060192C" w:rsidRPr="00B37C77" w:rsidRDefault="00CC3AB0" w:rsidP="00B37C77">
      <w:pPr>
        <w:pStyle w:val="NormalWeb"/>
        <w:spacing w:line="360" w:lineRule="auto"/>
        <w:jc w:val="both"/>
      </w:pPr>
      <w:r w:rsidRPr="00662FCF">
        <w:t>Data Science, Artificial Intelligence, Awareness, College Students, Higher Education, Internet Usage, Technological Literacy, Digital Learning</w:t>
      </w:r>
    </w:p>
    <w:p w:rsidR="00CC3AB0" w:rsidRPr="00B37C77" w:rsidRDefault="00B37C77" w:rsidP="00B37C77">
      <w:pPr>
        <w:pStyle w:val="Heading2"/>
        <w:numPr>
          <w:ilvl w:val="0"/>
          <w:numId w:val="25"/>
        </w:numPr>
        <w:spacing w:line="360" w:lineRule="auto"/>
        <w:jc w:val="both"/>
        <w:rPr>
          <w:sz w:val="24"/>
          <w:szCs w:val="24"/>
        </w:rPr>
      </w:pPr>
      <w:r w:rsidRPr="00B37C77">
        <w:rPr>
          <w:sz w:val="24"/>
          <w:szCs w:val="24"/>
        </w:rPr>
        <w:lastRenderedPageBreak/>
        <w:t>INTRODUCTION</w:t>
      </w:r>
    </w:p>
    <w:p w:rsidR="00CC3AB0" w:rsidRPr="00B37C77" w:rsidRDefault="00CC3AB0" w:rsidP="00B37C77">
      <w:pPr>
        <w:pStyle w:val="isselectedend"/>
        <w:spacing w:line="360" w:lineRule="auto"/>
        <w:jc w:val="both"/>
      </w:pPr>
      <w:r w:rsidRPr="00B37C77">
        <w:t>In the modern digital world, Data Science and Artificial Intelligence have emerged as transformative technologies influencing various aspects of human life. Data Science involves the collection, analysis, and interpretation of large volumes of data to support informed decision-making, while Artificial Intelligence focuses on developing intelligent systems capable of performing tasks that normally require human intelligence. These technologies are increasingly applied in education, healthcare, banking, transportation, agriculture, business, and scientific research.</w:t>
      </w:r>
    </w:p>
    <w:p w:rsidR="00CC3AB0" w:rsidRPr="00B37C77" w:rsidRDefault="00CC3AB0" w:rsidP="00B37C77">
      <w:pPr>
        <w:pStyle w:val="isselectedend"/>
        <w:spacing w:line="360" w:lineRule="auto"/>
        <w:jc w:val="both"/>
      </w:pPr>
      <w:r w:rsidRPr="00B37C77">
        <w:t>The rapid advancement of digital technologies has created a growing demand for individuals who possess knowledge and skills related to Data Science and Artificial Intelligence. These technologies have become essential tools for innovation, problem-solving, automation, and data-driven decision-making. Consequently, awareness of Data Science and Artificial Intelligence is considered an important component of technological literacy in the twenty-first century.</w:t>
      </w:r>
    </w:p>
    <w:p w:rsidR="00CC3AB0" w:rsidRPr="00B37C77" w:rsidRDefault="00CC3AB0" w:rsidP="00B37C77">
      <w:pPr>
        <w:pStyle w:val="isselectedend"/>
        <w:spacing w:line="360" w:lineRule="auto"/>
        <w:jc w:val="both"/>
      </w:pPr>
      <w:r w:rsidRPr="00B37C77">
        <w:t>College students represent the future workforce and play a crucial role in the development of society. Therefore, awareness of Data Science and Artificial Intelligence among students is necessary to prepare them for future educational, professional, and technological challenges. Students who possess adequate awareness of these emerging technologies are better equipped to adapt to changing workplace requirements and participate effectively in the digital economy.</w:t>
      </w:r>
    </w:p>
    <w:p w:rsidR="00CC3AB0" w:rsidRDefault="00CC3AB0" w:rsidP="00B37C77">
      <w:pPr>
        <w:pStyle w:val="NormalWeb"/>
        <w:spacing w:line="360" w:lineRule="auto"/>
        <w:jc w:val="both"/>
      </w:pPr>
      <w:r w:rsidRPr="00B37C77">
        <w:t>Higher education institutions have an important responsibility in promoting digital literacy and technological awareness among learners. Through curriculum integration, workshops, seminars, and technology-based learning experiences, colleges can help students develop a better understanding of Data Science and Artificial Intelligence. In this context, the present study attempts to investigate the awareness of Data Science and Artificial Intelligence among college students and examine the influence of selected background variables on their awareness levels.</w:t>
      </w:r>
    </w:p>
    <w:p w:rsidR="00487272" w:rsidRDefault="00487272" w:rsidP="00B37C77">
      <w:pPr>
        <w:pStyle w:val="NormalWeb"/>
        <w:spacing w:line="360" w:lineRule="auto"/>
        <w:jc w:val="both"/>
      </w:pPr>
    </w:p>
    <w:p w:rsidR="00487272" w:rsidRDefault="00487272" w:rsidP="00B37C77">
      <w:pPr>
        <w:pStyle w:val="NormalWeb"/>
        <w:spacing w:line="360" w:lineRule="auto"/>
        <w:jc w:val="both"/>
      </w:pPr>
    </w:p>
    <w:p w:rsidR="00CF7227" w:rsidRDefault="00CF7227" w:rsidP="00CF7227">
      <w:pPr>
        <w:shd w:val="clear" w:color="auto" w:fill="FFFFFF"/>
        <w:rPr>
          <w:rFonts w:ascii="Roboto" w:hAnsi="Roboto"/>
          <w:color w:val="222222"/>
        </w:rPr>
      </w:pPr>
    </w:p>
    <w:tbl>
      <w:tblPr>
        <w:tblW w:w="4513" w:type="dxa"/>
        <w:tblCellMar>
          <w:left w:w="0" w:type="dxa"/>
          <w:right w:w="0" w:type="dxa"/>
        </w:tblCellMar>
        <w:tblLook w:val="04A0" w:firstRow="1" w:lastRow="0" w:firstColumn="1" w:lastColumn="0" w:noHBand="0" w:noVBand="1"/>
      </w:tblPr>
      <w:tblGrid>
        <w:gridCol w:w="4513"/>
      </w:tblGrid>
      <w:tr w:rsidR="00734CF5" w:rsidTr="00734CF5">
        <w:tc>
          <w:tcPr>
            <w:tcW w:w="0" w:type="auto"/>
            <w:vAlign w:val="center"/>
            <w:hideMark/>
          </w:tcPr>
          <w:p w:rsidR="00734CF5" w:rsidRDefault="00734CF5">
            <w:pPr>
              <w:rPr>
                <w:sz w:val="20"/>
                <w:szCs w:val="20"/>
              </w:rPr>
            </w:pPr>
          </w:p>
        </w:tc>
      </w:tr>
    </w:tbl>
    <w:p w:rsidR="00CF7227" w:rsidRPr="009746D7" w:rsidRDefault="009746D7" w:rsidP="009746D7">
      <w:pPr>
        <w:pStyle w:val="ListParagraph"/>
        <w:numPr>
          <w:ilvl w:val="0"/>
          <w:numId w:val="25"/>
        </w:numPr>
        <w:shd w:val="clear" w:color="auto" w:fill="FFFFFF"/>
        <w:spacing w:line="360" w:lineRule="auto"/>
        <w:jc w:val="both"/>
        <w:rPr>
          <w:b/>
          <w:bCs/>
          <w:color w:val="222222"/>
        </w:rPr>
      </w:pPr>
      <w:r w:rsidRPr="009746D7">
        <w:rPr>
          <w:b/>
          <w:bCs/>
          <w:color w:val="222222"/>
        </w:rPr>
        <w:lastRenderedPageBreak/>
        <w:t>NEED AND SIGNIFICANCE OF THE STUDY</w:t>
      </w:r>
    </w:p>
    <w:p w:rsidR="00CF7227" w:rsidRPr="00734CF5" w:rsidRDefault="00CF7227" w:rsidP="009746D7">
      <w:pPr>
        <w:shd w:val="clear" w:color="auto" w:fill="FFFFFF"/>
        <w:spacing w:line="360" w:lineRule="auto"/>
        <w:jc w:val="both"/>
        <w:rPr>
          <w:color w:val="222222"/>
        </w:rPr>
      </w:pPr>
    </w:p>
    <w:p w:rsidR="00CF7227" w:rsidRPr="00734CF5" w:rsidRDefault="00CF7227" w:rsidP="009746D7">
      <w:pPr>
        <w:shd w:val="clear" w:color="auto" w:fill="FFFFFF"/>
        <w:spacing w:line="360" w:lineRule="auto"/>
        <w:jc w:val="both"/>
        <w:rPr>
          <w:color w:val="222222"/>
        </w:rPr>
      </w:pPr>
      <w:r w:rsidRPr="00734CF5">
        <w:rPr>
          <w:color w:val="222222"/>
        </w:rPr>
        <w:t>In the contemporary digital era, Data Science and Artificial Intelligence (AI) have emerged as transformative technologies influencing various sectors, including education, healthcare, business, and industry. As these technologies continue to reshape the employment landscape and everyday life, it becomes essential for college students to possess adequate awareness and understanding of their concepts, applications, and implications.</w:t>
      </w:r>
    </w:p>
    <w:p w:rsidR="00CF7227" w:rsidRPr="00734CF5" w:rsidRDefault="00CF7227" w:rsidP="009746D7">
      <w:pPr>
        <w:shd w:val="clear" w:color="auto" w:fill="FFFFFF"/>
        <w:spacing w:line="360" w:lineRule="auto"/>
        <w:jc w:val="both"/>
        <w:rPr>
          <w:color w:val="222222"/>
        </w:rPr>
      </w:pPr>
      <w:r w:rsidRPr="00734CF5">
        <w:rPr>
          <w:color w:val="222222"/>
        </w:rPr>
        <w:t>College students represent the future workforce and are expected to adapt to rapidly evolving technological advancements. Awareness of Data Science and Artificial Intelligence can enhance their academic learning, digital competence, career readiness, and problem-solving abilities. However, differences in exposure, educational background, and access to technology may influence students' awareness levels.</w:t>
      </w:r>
    </w:p>
    <w:p w:rsidR="00CF7227" w:rsidRPr="00734CF5" w:rsidRDefault="00CF7227" w:rsidP="009746D7">
      <w:pPr>
        <w:shd w:val="clear" w:color="auto" w:fill="FFFFFF"/>
        <w:spacing w:line="360" w:lineRule="auto"/>
        <w:jc w:val="both"/>
        <w:rPr>
          <w:color w:val="222222"/>
        </w:rPr>
      </w:pPr>
      <w:r w:rsidRPr="00734CF5">
        <w:rPr>
          <w:color w:val="222222"/>
        </w:rPr>
        <w:t>The present study is significant because it examines the extent of awareness of Data Science and Artificial Intelligence among college students. The findings of the study may help educators, curriculum planners, policymakers, and higher education institutions to design appropriate learning experiences, training programs, and awareness initiatives. Furthermore, the study contributes to the growing body of knowledge on technology awareness in higher education and provides valuable insights for integrating emerging technologies into the educational system</w:t>
      </w:r>
    </w:p>
    <w:p w:rsidR="00CC3AB0" w:rsidRPr="00CD4F00" w:rsidRDefault="00CD4F00" w:rsidP="00CD4F00">
      <w:pPr>
        <w:pStyle w:val="Heading2"/>
        <w:numPr>
          <w:ilvl w:val="0"/>
          <w:numId w:val="25"/>
        </w:numPr>
        <w:spacing w:line="360" w:lineRule="auto"/>
        <w:jc w:val="both"/>
        <w:rPr>
          <w:sz w:val="24"/>
          <w:szCs w:val="24"/>
        </w:rPr>
      </w:pPr>
      <w:r w:rsidRPr="00CD4F00">
        <w:rPr>
          <w:sz w:val="24"/>
          <w:szCs w:val="24"/>
        </w:rPr>
        <w:t>STATEMENT OF THE PROBLEM</w:t>
      </w:r>
    </w:p>
    <w:p w:rsidR="00CC3AB0" w:rsidRPr="00CD4F00" w:rsidRDefault="00CC3AB0" w:rsidP="00CD4F00">
      <w:pPr>
        <w:pStyle w:val="isselectedend"/>
        <w:spacing w:line="360" w:lineRule="auto"/>
        <w:jc w:val="both"/>
      </w:pPr>
      <w:r w:rsidRPr="00CD4F00">
        <w:t>The rapid advancement of Data Science and Artificial Intelligence has significantly transformed various sectors, including education, healthcare, business, banking, transportation, and communication. These emerging technologies play a vital role in decision-making, innovation, automation, and problem-solving in the modern world. As a result, awareness of Data Science and Artificial Intelligence has become increasingly important for students who are preparing to enter a technology-driven society and workforce.</w:t>
      </w:r>
    </w:p>
    <w:p w:rsidR="00CC3AB0" w:rsidRPr="00CD4F00" w:rsidRDefault="00CC3AB0" w:rsidP="00CD4F00">
      <w:pPr>
        <w:pStyle w:val="isselectedend"/>
        <w:spacing w:line="360" w:lineRule="auto"/>
        <w:jc w:val="both"/>
      </w:pPr>
      <w:r w:rsidRPr="00CD4F00">
        <w:t>Despite the growing importance of these technologies, many college students may not possess adequate awareness regarding their concepts, applications, opportunities, and challenges. Limited awareness may affect students' technological readiness, digital competency, employability skills, and ability to adapt to future educational and professional demands. Furthermore, differences in awareness may exist due to factors such as gender, locality, stream of study, and internet usage.</w:t>
      </w:r>
    </w:p>
    <w:p w:rsidR="00CC3AB0" w:rsidRDefault="00CC3AB0" w:rsidP="00CD4F00">
      <w:pPr>
        <w:pStyle w:val="NormalWeb"/>
        <w:spacing w:line="360" w:lineRule="auto"/>
        <w:jc w:val="both"/>
        <w:rPr>
          <w:rStyle w:val="Strong"/>
        </w:rPr>
      </w:pPr>
      <w:r w:rsidRPr="00CD4F00">
        <w:lastRenderedPageBreak/>
        <w:t xml:space="preserve">In this context, it becomes essential to assess the level of awareness of Data Science and Artificial Intelligence among college students. Therefore, the investigator felt the need to undertake the present study entitled, </w:t>
      </w:r>
      <w:r w:rsidRPr="00CD4F00">
        <w:rPr>
          <w:rStyle w:val="Strong"/>
        </w:rPr>
        <w:t>“A Study on Awareness of Data Science and Artificial Intelligence among College Students.”</w:t>
      </w:r>
    </w:p>
    <w:p w:rsidR="00CD4F00" w:rsidRPr="00CD4F00" w:rsidRDefault="00CD4F00" w:rsidP="00CD4F00">
      <w:pPr>
        <w:pStyle w:val="Heading2"/>
        <w:numPr>
          <w:ilvl w:val="0"/>
          <w:numId w:val="25"/>
        </w:numPr>
        <w:spacing w:line="360" w:lineRule="auto"/>
        <w:jc w:val="both"/>
        <w:rPr>
          <w:sz w:val="24"/>
          <w:szCs w:val="24"/>
        </w:rPr>
      </w:pPr>
      <w:r w:rsidRPr="00CD4F00">
        <w:rPr>
          <w:sz w:val="24"/>
          <w:szCs w:val="24"/>
        </w:rPr>
        <w:t>REVIEW OF RELATED LITERATURE</w:t>
      </w:r>
    </w:p>
    <w:p w:rsidR="00CD4F00" w:rsidRPr="00CD4F00" w:rsidRDefault="00CD4F00" w:rsidP="00CD4F00">
      <w:pPr>
        <w:pStyle w:val="Heading3"/>
        <w:spacing w:line="360" w:lineRule="auto"/>
        <w:jc w:val="both"/>
        <w:rPr>
          <w:sz w:val="24"/>
          <w:szCs w:val="24"/>
        </w:rPr>
      </w:pPr>
      <w:r w:rsidRPr="00CD4F00">
        <w:rPr>
          <w:sz w:val="24"/>
          <w:szCs w:val="24"/>
        </w:rPr>
        <w:t>Stuart Russell and Peter Norvig (2016)</w:t>
      </w:r>
    </w:p>
    <w:p w:rsidR="00CD4F00" w:rsidRPr="00CD4F00" w:rsidRDefault="00CD4F00" w:rsidP="00CD4F00">
      <w:pPr>
        <w:pStyle w:val="isselectedend"/>
        <w:spacing w:line="360" w:lineRule="auto"/>
        <w:jc w:val="both"/>
      </w:pPr>
      <w:r w:rsidRPr="00CD4F00">
        <w:t>Stuart Russell and Peter Norvig explained the importance of Artificial Intelligence in modern society and education. Their study highlighted that AI technologies are widely used in communication, healthcare, and industry. They emphasized the necessity of AI awareness among students for future career development. The study also pointed out that educational institutions should promote AI literacy. It concluded that technological awareness improves students’ learning abilities and problem-solving skills.</w:t>
      </w:r>
    </w:p>
    <w:p w:rsidR="00CD4F00" w:rsidRPr="00CD4F00" w:rsidRDefault="00CD4F00" w:rsidP="00CD4F00">
      <w:pPr>
        <w:pStyle w:val="Heading3"/>
        <w:spacing w:line="360" w:lineRule="auto"/>
        <w:jc w:val="both"/>
        <w:rPr>
          <w:sz w:val="24"/>
          <w:szCs w:val="24"/>
        </w:rPr>
      </w:pPr>
      <w:r w:rsidRPr="00CD4F00">
        <w:rPr>
          <w:sz w:val="24"/>
          <w:szCs w:val="24"/>
        </w:rPr>
        <w:t>UNESCO (2019)</w:t>
      </w:r>
    </w:p>
    <w:p w:rsidR="00CD4F00" w:rsidRPr="00CD4F00" w:rsidRDefault="00CD4F00" w:rsidP="00CD4F00">
      <w:pPr>
        <w:pStyle w:val="isselectedend"/>
        <w:spacing w:line="360" w:lineRule="auto"/>
        <w:jc w:val="both"/>
      </w:pPr>
      <w:r w:rsidRPr="00CD4F00">
        <w:t>UNESCO reported that Artificial Intelligence has transformed teaching and learning processes across the world. The report emphasized the integration of AI and Data Science concepts into higher education curricula. It stated that students require technological awareness to participate effectively in the digital world. The study recommended conducting awareness programs and workshops in educational institutions. It concluded that AI education supports innovation and lifelong learning.</w:t>
      </w:r>
    </w:p>
    <w:p w:rsidR="00CD4F00" w:rsidRPr="00CD4F00" w:rsidRDefault="00CD4F00" w:rsidP="00CD4F00">
      <w:pPr>
        <w:pStyle w:val="Heading3"/>
        <w:spacing w:line="360" w:lineRule="auto"/>
        <w:jc w:val="both"/>
        <w:rPr>
          <w:sz w:val="24"/>
          <w:szCs w:val="24"/>
        </w:rPr>
      </w:pPr>
      <w:r w:rsidRPr="00CD4F00">
        <w:rPr>
          <w:sz w:val="24"/>
          <w:szCs w:val="24"/>
        </w:rPr>
        <w:t>IBM (2020)</w:t>
      </w:r>
    </w:p>
    <w:p w:rsidR="00CD4F00" w:rsidRDefault="00CD4F00" w:rsidP="00CD4F00">
      <w:pPr>
        <w:pStyle w:val="isselectedend"/>
        <w:spacing w:line="360" w:lineRule="auto"/>
        <w:jc w:val="both"/>
      </w:pPr>
      <w:r w:rsidRPr="00CD4F00">
        <w:t>IBM conducted a survey regarding students’ awareness of Artificial Intelligence and Data Science. The findings revealed that students with frequent internet usage possessed greater technological awareness. The study highlighted the role of digital learning platforms in improving AI knowledge. It also stated that awareness of emerging technologies enhances students’ employability skills. The report recommended introducing practical AI training programs in colleges.</w:t>
      </w:r>
    </w:p>
    <w:p w:rsidR="00487272" w:rsidRPr="00CD4F00" w:rsidRDefault="00487272" w:rsidP="00CD4F00">
      <w:pPr>
        <w:pStyle w:val="isselectedend"/>
        <w:spacing w:line="360" w:lineRule="auto"/>
        <w:jc w:val="both"/>
      </w:pPr>
    </w:p>
    <w:p w:rsidR="00CD4F00" w:rsidRPr="00CD4F00" w:rsidRDefault="00CD4F00" w:rsidP="00CD4F00">
      <w:pPr>
        <w:pStyle w:val="Heading3"/>
        <w:spacing w:line="360" w:lineRule="auto"/>
        <w:jc w:val="both"/>
        <w:rPr>
          <w:sz w:val="24"/>
          <w:szCs w:val="24"/>
        </w:rPr>
      </w:pPr>
      <w:r w:rsidRPr="00CD4F00">
        <w:rPr>
          <w:sz w:val="24"/>
          <w:szCs w:val="24"/>
        </w:rPr>
        <w:lastRenderedPageBreak/>
        <w:t>Andrew Ng (2021)</w:t>
      </w:r>
    </w:p>
    <w:p w:rsidR="00CD4F00" w:rsidRPr="00CD4F00" w:rsidRDefault="00CD4F00" w:rsidP="00CD4F00">
      <w:pPr>
        <w:pStyle w:val="isselectedend"/>
        <w:spacing w:line="360" w:lineRule="auto"/>
        <w:jc w:val="both"/>
      </w:pPr>
      <w:r w:rsidRPr="00CD4F00">
        <w:t>Andrew Ng emphasized that Artificial Intelligence literacy is becoming essential for all students. The study explained that AI knowledge is as important as computer literacy in the modern era. It highlighted the growing demand for AI-related skills in various professions. The researcher suggested integrating AI courses into higher education programs. The study concluded that awareness of AI prepares students for future technological challenges.</w:t>
      </w:r>
    </w:p>
    <w:p w:rsidR="00CD4F00" w:rsidRPr="00CD4F00" w:rsidRDefault="00CD4F00" w:rsidP="00CD4F00">
      <w:pPr>
        <w:pStyle w:val="Heading3"/>
        <w:spacing w:line="360" w:lineRule="auto"/>
        <w:jc w:val="both"/>
        <w:rPr>
          <w:sz w:val="24"/>
          <w:szCs w:val="24"/>
        </w:rPr>
      </w:pPr>
      <w:r w:rsidRPr="00CD4F00">
        <w:rPr>
          <w:sz w:val="24"/>
          <w:szCs w:val="24"/>
        </w:rPr>
        <w:t>Baidoo-Anu et al. (2024)</w:t>
      </w:r>
    </w:p>
    <w:p w:rsidR="00CD4F00" w:rsidRPr="00CD4F00" w:rsidRDefault="00CD4F00" w:rsidP="00CD4F00">
      <w:pPr>
        <w:pStyle w:val="isselectedend"/>
        <w:spacing w:line="360" w:lineRule="auto"/>
        <w:jc w:val="both"/>
      </w:pPr>
      <w:r w:rsidRPr="00CD4F00">
        <w:t xml:space="preserve">Baidoo-Anu and his associates investigated students’ perspectives on Generative Artificial Intelligence in higher education. The study revealed that many students were aware of AI tools such as </w:t>
      </w:r>
      <w:proofErr w:type="spellStart"/>
      <w:r w:rsidRPr="00CD4F00">
        <w:t>ChatGPT</w:t>
      </w:r>
      <w:proofErr w:type="spellEnd"/>
      <w:r w:rsidRPr="00CD4F00">
        <w:t xml:space="preserve"> and considered them useful for learning and academic activities. The findings indicated that AI technologies support knowledge acquisition and improve access to educational resources. The researchers emphasized the importance of AI literacy for effective and responsible use of emerging technologies. The study concluded that awareness of Artificial Intelligence enhances students’ learning experiences and technological readiness.</w:t>
      </w:r>
    </w:p>
    <w:p w:rsidR="00CD4F00" w:rsidRPr="00CD4F00" w:rsidRDefault="00CD4F00" w:rsidP="00CD4F00">
      <w:pPr>
        <w:pStyle w:val="Heading3"/>
        <w:spacing w:line="360" w:lineRule="auto"/>
        <w:jc w:val="both"/>
        <w:rPr>
          <w:sz w:val="24"/>
          <w:szCs w:val="24"/>
        </w:rPr>
      </w:pPr>
      <w:r w:rsidRPr="00CD4F00">
        <w:rPr>
          <w:sz w:val="24"/>
          <w:szCs w:val="24"/>
        </w:rPr>
        <w:t>Johnston et al. (2024)</w:t>
      </w:r>
    </w:p>
    <w:p w:rsidR="00CD4F00" w:rsidRPr="00CD4F00" w:rsidRDefault="00CD4F00" w:rsidP="00CD4F00">
      <w:pPr>
        <w:pStyle w:val="isselectedend"/>
        <w:spacing w:line="360" w:lineRule="auto"/>
        <w:jc w:val="both"/>
      </w:pPr>
      <w:r w:rsidRPr="00CD4F00">
        <w:t>Johnston and her associates examined students’ perspectives on the use of Generative Artificial Intelligence technologies in higher education. The study found that students showed considerable awareness and acceptance of AI tools for academic purposes. The researchers highlighted that students viewed AI as a supportive technology for learning, idea generation, and information gathering. The study concluded that educational institutions should provide proper guidance regarding the ethical and effective use of Artificial Intelligence technologies.</w:t>
      </w:r>
    </w:p>
    <w:p w:rsidR="00CD4F00" w:rsidRPr="00CD4F00" w:rsidRDefault="00CD4F00" w:rsidP="00CD4F00">
      <w:pPr>
        <w:pStyle w:val="Heading3"/>
        <w:spacing w:line="360" w:lineRule="auto"/>
        <w:jc w:val="both"/>
        <w:rPr>
          <w:sz w:val="24"/>
          <w:szCs w:val="24"/>
        </w:rPr>
      </w:pPr>
      <w:proofErr w:type="spellStart"/>
      <w:r w:rsidRPr="00CD4F00">
        <w:rPr>
          <w:sz w:val="24"/>
          <w:szCs w:val="24"/>
        </w:rPr>
        <w:t>Kutty</w:t>
      </w:r>
      <w:proofErr w:type="spellEnd"/>
      <w:r w:rsidRPr="00CD4F00">
        <w:rPr>
          <w:sz w:val="24"/>
          <w:szCs w:val="24"/>
        </w:rPr>
        <w:t xml:space="preserve"> et al. (2024)</w:t>
      </w:r>
    </w:p>
    <w:p w:rsidR="00CD4F00" w:rsidRPr="00CD4F00" w:rsidRDefault="00CD4F00" w:rsidP="00CD4F00">
      <w:pPr>
        <w:pStyle w:val="isselectedend"/>
        <w:spacing w:line="360" w:lineRule="auto"/>
        <w:jc w:val="both"/>
      </w:pPr>
      <w:proofErr w:type="spellStart"/>
      <w:r w:rsidRPr="00CD4F00">
        <w:t>Kutty</w:t>
      </w:r>
      <w:proofErr w:type="spellEnd"/>
      <w:r w:rsidRPr="00CD4F00">
        <w:t xml:space="preserve"> and her associates studied the perspectives of students, educators, and administrators regarding Generative Artificial Intelligence in higher education. The findings revealed that AI technologies were increasingly used to support teaching, learning, and academic activities. The study emphasized that awareness and understanding of Artificial Intelligence contribute to improved educational practices and digital competency. It concluded that higher education institutions should encourage responsible AI usage among students.</w:t>
      </w:r>
    </w:p>
    <w:p w:rsidR="00CD4F00" w:rsidRPr="00CD4F00" w:rsidRDefault="00CD4F00" w:rsidP="00CD4F00">
      <w:pPr>
        <w:pStyle w:val="Heading3"/>
        <w:spacing w:line="360" w:lineRule="auto"/>
        <w:jc w:val="both"/>
        <w:rPr>
          <w:sz w:val="24"/>
          <w:szCs w:val="24"/>
        </w:rPr>
      </w:pPr>
      <w:r w:rsidRPr="00CD4F00">
        <w:rPr>
          <w:sz w:val="24"/>
          <w:szCs w:val="24"/>
        </w:rPr>
        <w:lastRenderedPageBreak/>
        <w:t>McDonald et al. (2024)</w:t>
      </w:r>
    </w:p>
    <w:p w:rsidR="00CD4F00" w:rsidRPr="00CD4F00" w:rsidRDefault="00CD4F00" w:rsidP="00CD4F00">
      <w:pPr>
        <w:pStyle w:val="isselectedend"/>
        <w:spacing w:line="360" w:lineRule="auto"/>
        <w:jc w:val="both"/>
      </w:pPr>
      <w:r w:rsidRPr="00CD4F00">
        <w:t>McDonald and her associates examined the integration of Generative Artificial Intelligence in higher education institutions. The study found that many universities encouraged the productive use of AI technologies and provided guidelines for students and teachers. The researchers highlighted the importance of AI literacy, ethical awareness, and institutional support for effective technology adoption. The study concluded that awareness of Artificial Intelligence is essential for successful participation in modern educational environments.</w:t>
      </w:r>
    </w:p>
    <w:p w:rsidR="00CD4F00" w:rsidRPr="00CD4F00" w:rsidRDefault="00CD4F00" w:rsidP="00CD4F00">
      <w:pPr>
        <w:pStyle w:val="Heading3"/>
        <w:spacing w:line="360" w:lineRule="auto"/>
        <w:jc w:val="both"/>
        <w:rPr>
          <w:sz w:val="24"/>
          <w:szCs w:val="24"/>
        </w:rPr>
      </w:pPr>
      <w:r w:rsidRPr="00CD4F00">
        <w:rPr>
          <w:sz w:val="24"/>
          <w:szCs w:val="24"/>
        </w:rPr>
        <w:t>Dewan et al. (2025)</w:t>
      </w:r>
    </w:p>
    <w:p w:rsidR="00CD4F00" w:rsidRPr="00CD4F00" w:rsidRDefault="00CD4F00" w:rsidP="00CD4F00">
      <w:pPr>
        <w:pStyle w:val="isselectedend"/>
        <w:spacing w:line="360" w:lineRule="auto"/>
        <w:jc w:val="both"/>
      </w:pPr>
      <w:r w:rsidRPr="00CD4F00">
        <w:t>Dewan and her associates investigated educators’ perspectives on the impact of Generative Artificial Intelligence in higher education. The study reported that awareness and engagement with AI technologies positively influenced teaching and learning practices. The findings emphasized the growing significance of AI-related competencies in educational settings. The researchers recommended strengthening AI literacy initiatives in colleges and universities.</w:t>
      </w:r>
    </w:p>
    <w:p w:rsidR="00CD4F00" w:rsidRPr="00CD4F00" w:rsidRDefault="00CD4F00" w:rsidP="00CD4F00">
      <w:pPr>
        <w:pStyle w:val="Heading3"/>
        <w:spacing w:line="360" w:lineRule="auto"/>
        <w:jc w:val="both"/>
        <w:rPr>
          <w:sz w:val="24"/>
          <w:szCs w:val="24"/>
        </w:rPr>
      </w:pPr>
      <w:r w:rsidRPr="00CD4F00">
        <w:rPr>
          <w:sz w:val="24"/>
          <w:szCs w:val="24"/>
        </w:rPr>
        <w:t>Singh et al. (2026)</w:t>
      </w:r>
    </w:p>
    <w:p w:rsidR="00CD4F00" w:rsidRPr="00CD4F00" w:rsidRDefault="00CD4F00" w:rsidP="00CD4F00">
      <w:pPr>
        <w:pStyle w:val="isselectedend"/>
        <w:spacing w:line="360" w:lineRule="auto"/>
        <w:jc w:val="both"/>
      </w:pPr>
      <w:r w:rsidRPr="00CD4F00">
        <w:t>Singh and his associates explored students’ perceptions of Generative Artificial Intelligence adoption in higher education. The study revealed that students possessed considerable familiarity with AI tools and used them for concept clarification, brainstorming, and academic support. The findings highlighted the need for structured AI literacy programs and ethical guidance for students. The study concluded that awareness of Artificial Intelligence plays an important role in enhancing learning effectiveness and technological preparedness.</w:t>
      </w:r>
    </w:p>
    <w:p w:rsidR="00CD4F00" w:rsidRPr="00CD4F00" w:rsidRDefault="00CD4F00" w:rsidP="00CD4F00">
      <w:pPr>
        <w:pStyle w:val="Heading3"/>
        <w:spacing w:line="360" w:lineRule="auto"/>
        <w:jc w:val="both"/>
        <w:rPr>
          <w:sz w:val="24"/>
          <w:szCs w:val="24"/>
        </w:rPr>
      </w:pPr>
      <w:r w:rsidRPr="00CD4F00">
        <w:rPr>
          <w:sz w:val="24"/>
          <w:szCs w:val="24"/>
        </w:rPr>
        <w:t>Summary of Related Literature</w:t>
      </w:r>
    </w:p>
    <w:p w:rsidR="00CD4F00" w:rsidRPr="00CD4F00" w:rsidRDefault="00CD4F00" w:rsidP="00CD4F00">
      <w:pPr>
        <w:pStyle w:val="NormalWeb"/>
        <w:spacing w:line="360" w:lineRule="auto"/>
        <w:jc w:val="both"/>
      </w:pPr>
      <w:r w:rsidRPr="00CD4F00">
        <w:t>The review of related literature indicates that awareness of Data Science and Artificial Intelligence has become increasingly important in higher education. Previous studies consistently emphasize the need for AI literacy, digital competency, and technological awareness among students. The literature further reveals that educational exposure, internet usage, and institutional support significantly contribute to students’ understanding of emerging technologies. These studies provide a strong theoretical foundation for investigating the awareness of Data Science and Artificial Intelligence among college students.</w:t>
      </w:r>
    </w:p>
    <w:p w:rsidR="00CC3AB0" w:rsidRPr="00CD4F00" w:rsidRDefault="00CD4F00" w:rsidP="00CD4F00">
      <w:pPr>
        <w:pStyle w:val="Heading2"/>
        <w:numPr>
          <w:ilvl w:val="0"/>
          <w:numId w:val="25"/>
        </w:numPr>
        <w:spacing w:line="360" w:lineRule="auto"/>
        <w:jc w:val="both"/>
        <w:rPr>
          <w:sz w:val="24"/>
          <w:szCs w:val="24"/>
        </w:rPr>
      </w:pPr>
      <w:r w:rsidRPr="00CD4F00">
        <w:rPr>
          <w:sz w:val="24"/>
          <w:szCs w:val="24"/>
        </w:rPr>
        <w:lastRenderedPageBreak/>
        <w:t xml:space="preserve">OBJECTIVES OF THE STUDY </w:t>
      </w:r>
    </w:p>
    <w:p w:rsidR="00CC3AB0" w:rsidRPr="00CD4F00" w:rsidRDefault="00CC3AB0" w:rsidP="00CD4F00">
      <w:pPr>
        <w:numPr>
          <w:ilvl w:val="0"/>
          <w:numId w:val="23"/>
        </w:numPr>
        <w:spacing w:before="100" w:beforeAutospacing="1" w:after="100" w:afterAutospacing="1" w:line="360" w:lineRule="auto"/>
        <w:jc w:val="both"/>
      </w:pPr>
      <w:r w:rsidRPr="00CD4F00">
        <w:t>To find out the level of awareness of Data Science among college students.</w:t>
      </w:r>
    </w:p>
    <w:p w:rsidR="00CC3AB0" w:rsidRPr="00CD4F00" w:rsidRDefault="00CC3AB0" w:rsidP="00CD4F00">
      <w:pPr>
        <w:numPr>
          <w:ilvl w:val="0"/>
          <w:numId w:val="23"/>
        </w:numPr>
        <w:spacing w:before="100" w:beforeAutospacing="1" w:after="100" w:afterAutospacing="1" w:line="360" w:lineRule="auto"/>
        <w:jc w:val="both"/>
      </w:pPr>
      <w:r w:rsidRPr="00CD4F00">
        <w:t>To find out the level of awareness of Artificial Intelligence among college students.</w:t>
      </w:r>
    </w:p>
    <w:p w:rsidR="00CC3AB0" w:rsidRPr="00CD4F00" w:rsidRDefault="00CC3AB0" w:rsidP="00CD4F00">
      <w:pPr>
        <w:numPr>
          <w:ilvl w:val="0"/>
          <w:numId w:val="23"/>
        </w:numPr>
        <w:spacing w:before="100" w:beforeAutospacing="1" w:after="100" w:afterAutospacing="1" w:line="360" w:lineRule="auto"/>
        <w:jc w:val="both"/>
      </w:pPr>
      <w:r w:rsidRPr="00CD4F00">
        <w:t>To determine whether there is any significant difference in awareness of Data Science and Artificial Intelligence among college students based on gender.</w:t>
      </w:r>
    </w:p>
    <w:p w:rsidR="00CC3AB0" w:rsidRPr="00CD4F00" w:rsidRDefault="00CC3AB0" w:rsidP="00CD4F00">
      <w:pPr>
        <w:numPr>
          <w:ilvl w:val="0"/>
          <w:numId w:val="23"/>
        </w:numPr>
        <w:spacing w:before="100" w:beforeAutospacing="1" w:after="100" w:afterAutospacing="1" w:line="360" w:lineRule="auto"/>
        <w:jc w:val="both"/>
      </w:pPr>
      <w:r w:rsidRPr="00CD4F00">
        <w:t>To determine whether there is any significant difference in awareness of Data Science and Artificial Intelligence among college students based on locality.</w:t>
      </w:r>
    </w:p>
    <w:p w:rsidR="00CC3AB0" w:rsidRPr="00CD4F00" w:rsidRDefault="00CC3AB0" w:rsidP="00CD4F00">
      <w:pPr>
        <w:numPr>
          <w:ilvl w:val="0"/>
          <w:numId w:val="23"/>
        </w:numPr>
        <w:spacing w:before="100" w:beforeAutospacing="1" w:after="100" w:afterAutospacing="1" w:line="360" w:lineRule="auto"/>
        <w:jc w:val="both"/>
      </w:pPr>
      <w:r w:rsidRPr="00CD4F00">
        <w:t>To determine whether there is any significant difference in awareness of Data Science and Artificial Intelligence among college students based on stream of study.</w:t>
      </w:r>
    </w:p>
    <w:p w:rsidR="0060192C" w:rsidRPr="00CD4F00" w:rsidRDefault="00CC3AB0" w:rsidP="00CD4F00">
      <w:pPr>
        <w:numPr>
          <w:ilvl w:val="0"/>
          <w:numId w:val="23"/>
        </w:numPr>
        <w:spacing w:before="100" w:beforeAutospacing="1" w:after="100" w:afterAutospacing="1" w:line="360" w:lineRule="auto"/>
        <w:jc w:val="both"/>
      </w:pPr>
      <w:r w:rsidRPr="00CD4F00">
        <w:t>To find out the relationship between awareness of Data Science and Artificial Intelligence among college students.</w:t>
      </w:r>
    </w:p>
    <w:p w:rsidR="00CC3AB0" w:rsidRPr="00CD4F00" w:rsidRDefault="00CD4F00" w:rsidP="00CD4F00">
      <w:pPr>
        <w:pStyle w:val="Heading2"/>
        <w:numPr>
          <w:ilvl w:val="0"/>
          <w:numId w:val="25"/>
        </w:numPr>
        <w:spacing w:line="360" w:lineRule="auto"/>
        <w:jc w:val="both"/>
        <w:rPr>
          <w:sz w:val="24"/>
          <w:szCs w:val="24"/>
        </w:rPr>
      </w:pPr>
      <w:r w:rsidRPr="00CD4F00">
        <w:rPr>
          <w:sz w:val="24"/>
          <w:szCs w:val="24"/>
        </w:rPr>
        <w:t>HYPOTHESES OF THE STUDY</w:t>
      </w:r>
    </w:p>
    <w:p w:rsidR="00CC3AB0" w:rsidRPr="00CD4F00" w:rsidRDefault="00CC3AB0" w:rsidP="00CD4F00">
      <w:pPr>
        <w:numPr>
          <w:ilvl w:val="0"/>
          <w:numId w:val="24"/>
        </w:numPr>
        <w:spacing w:before="100" w:beforeAutospacing="1" w:after="100" w:afterAutospacing="1" w:line="360" w:lineRule="auto"/>
        <w:jc w:val="both"/>
      </w:pPr>
      <w:r w:rsidRPr="00CD4F00">
        <w:t>There is no significant difference in awareness of Data Science and Artificial Intelligence among college students based on gender.</w:t>
      </w:r>
    </w:p>
    <w:p w:rsidR="00CC3AB0" w:rsidRPr="00CD4F00" w:rsidRDefault="00CC3AB0" w:rsidP="00CD4F00">
      <w:pPr>
        <w:numPr>
          <w:ilvl w:val="0"/>
          <w:numId w:val="24"/>
        </w:numPr>
        <w:spacing w:before="100" w:beforeAutospacing="1" w:after="100" w:afterAutospacing="1" w:line="360" w:lineRule="auto"/>
        <w:jc w:val="both"/>
      </w:pPr>
      <w:r w:rsidRPr="00CD4F00">
        <w:t>There is no significant difference in awareness of Data Science and Artificial Intelligence among college students with respect to locality.</w:t>
      </w:r>
    </w:p>
    <w:p w:rsidR="00CC3AB0" w:rsidRPr="00CD4F00" w:rsidRDefault="00CC3AB0" w:rsidP="00CD4F00">
      <w:pPr>
        <w:numPr>
          <w:ilvl w:val="0"/>
          <w:numId w:val="24"/>
        </w:numPr>
        <w:spacing w:before="100" w:beforeAutospacing="1" w:after="100" w:afterAutospacing="1" w:line="360" w:lineRule="auto"/>
        <w:jc w:val="both"/>
      </w:pPr>
      <w:r w:rsidRPr="00CD4F00">
        <w:t>There is no significant difference in awareness of Data Science and Artificial Intelligence among college students based on stream of study.</w:t>
      </w:r>
    </w:p>
    <w:p w:rsidR="0060192C" w:rsidRPr="00A04D70" w:rsidRDefault="00CC3AB0" w:rsidP="00A04D70">
      <w:pPr>
        <w:numPr>
          <w:ilvl w:val="0"/>
          <w:numId w:val="24"/>
        </w:numPr>
        <w:spacing w:before="100" w:beforeAutospacing="1" w:after="100" w:afterAutospacing="1" w:line="360" w:lineRule="auto"/>
        <w:jc w:val="both"/>
      </w:pPr>
      <w:r w:rsidRPr="00CD4F00">
        <w:t>There is no significant relationship between awareness of Data Science and Artificial Intelligence among college students.</w:t>
      </w:r>
    </w:p>
    <w:p w:rsidR="00A04D70" w:rsidRPr="00A04D70" w:rsidRDefault="00A04D70" w:rsidP="007D24A8">
      <w:pPr>
        <w:pStyle w:val="ListParagraph"/>
        <w:numPr>
          <w:ilvl w:val="0"/>
          <w:numId w:val="25"/>
        </w:numPr>
        <w:spacing w:before="100" w:beforeAutospacing="1" w:after="100" w:afterAutospacing="1" w:line="360" w:lineRule="auto"/>
        <w:jc w:val="both"/>
        <w:outlineLvl w:val="1"/>
        <w:rPr>
          <w:b/>
          <w:bCs/>
        </w:rPr>
      </w:pPr>
      <w:r w:rsidRPr="00A04D70">
        <w:rPr>
          <w:b/>
          <w:bCs/>
        </w:rPr>
        <w:t>VARIABLES OF THE STUDY</w:t>
      </w:r>
    </w:p>
    <w:p w:rsidR="0060192C" w:rsidRPr="0043040B" w:rsidRDefault="0060192C" w:rsidP="0043040B">
      <w:pPr>
        <w:pStyle w:val="ListParagraph"/>
        <w:numPr>
          <w:ilvl w:val="1"/>
          <w:numId w:val="25"/>
        </w:numPr>
        <w:spacing w:before="100" w:beforeAutospacing="1" w:after="100" w:afterAutospacing="1" w:line="360" w:lineRule="auto"/>
        <w:jc w:val="both"/>
        <w:outlineLvl w:val="2"/>
        <w:rPr>
          <w:b/>
          <w:bCs/>
        </w:rPr>
      </w:pPr>
      <w:r w:rsidRPr="0043040B">
        <w:rPr>
          <w:b/>
          <w:bCs/>
        </w:rPr>
        <w:t>Dependent Variable</w:t>
      </w:r>
    </w:p>
    <w:p w:rsidR="0060192C" w:rsidRPr="0060192C" w:rsidRDefault="0043040B" w:rsidP="0043040B">
      <w:pPr>
        <w:spacing w:before="100" w:beforeAutospacing="1" w:after="100" w:afterAutospacing="1" w:line="360" w:lineRule="auto"/>
        <w:jc w:val="both"/>
      </w:pPr>
      <w:r>
        <w:t xml:space="preserve">         </w:t>
      </w:r>
      <w:r w:rsidR="0060192C" w:rsidRPr="0060192C">
        <w:t>Awareness of Data Science and Artificial Intelligence</w:t>
      </w:r>
    </w:p>
    <w:p w:rsidR="0060192C" w:rsidRPr="0060192C" w:rsidRDefault="007E4590" w:rsidP="0060192C">
      <w:pPr>
        <w:spacing w:before="100" w:beforeAutospacing="1" w:after="100" w:afterAutospacing="1" w:line="360" w:lineRule="auto"/>
        <w:jc w:val="both"/>
        <w:outlineLvl w:val="2"/>
        <w:rPr>
          <w:b/>
          <w:bCs/>
        </w:rPr>
      </w:pPr>
      <w:r>
        <w:rPr>
          <w:b/>
          <w:bCs/>
        </w:rPr>
        <w:t xml:space="preserve">    </w:t>
      </w:r>
      <w:r w:rsidR="0046276D">
        <w:rPr>
          <w:b/>
          <w:bCs/>
        </w:rPr>
        <w:t>7</w:t>
      </w:r>
      <w:r w:rsidR="007D24A8">
        <w:rPr>
          <w:rFonts w:hint="cs"/>
          <w:b/>
          <w:bCs/>
          <w:cs/>
        </w:rPr>
        <w:t xml:space="preserve">.2 </w:t>
      </w:r>
      <w:r w:rsidR="0060192C" w:rsidRPr="0060192C">
        <w:rPr>
          <w:b/>
          <w:bCs/>
        </w:rPr>
        <w:t>Independent Variables</w:t>
      </w:r>
    </w:p>
    <w:p w:rsidR="0060192C" w:rsidRPr="0060192C" w:rsidRDefault="0060192C" w:rsidP="0043040B">
      <w:pPr>
        <w:numPr>
          <w:ilvl w:val="0"/>
          <w:numId w:val="4"/>
        </w:numPr>
        <w:spacing w:before="100" w:beforeAutospacing="1" w:after="100" w:afterAutospacing="1" w:line="360" w:lineRule="auto"/>
        <w:jc w:val="both"/>
      </w:pPr>
      <w:r w:rsidRPr="0060192C">
        <w:t>Gender</w:t>
      </w:r>
    </w:p>
    <w:p w:rsidR="0060192C" w:rsidRPr="0060192C" w:rsidRDefault="0060192C" w:rsidP="0043040B">
      <w:pPr>
        <w:numPr>
          <w:ilvl w:val="0"/>
          <w:numId w:val="4"/>
        </w:numPr>
        <w:spacing w:before="100" w:beforeAutospacing="1" w:after="100" w:afterAutospacing="1" w:line="360" w:lineRule="auto"/>
        <w:jc w:val="both"/>
      </w:pPr>
      <w:r w:rsidRPr="0060192C">
        <w:t>Locality</w:t>
      </w:r>
    </w:p>
    <w:p w:rsidR="00A04D70" w:rsidRDefault="0060192C" w:rsidP="00E318CD">
      <w:pPr>
        <w:numPr>
          <w:ilvl w:val="0"/>
          <w:numId w:val="4"/>
        </w:numPr>
        <w:spacing w:before="100" w:beforeAutospacing="1" w:after="100" w:afterAutospacing="1" w:line="360" w:lineRule="auto"/>
        <w:jc w:val="both"/>
      </w:pPr>
      <w:r w:rsidRPr="0060192C">
        <w:t>Stream of Study</w:t>
      </w:r>
    </w:p>
    <w:p w:rsidR="00A64A92" w:rsidRPr="0046276D" w:rsidRDefault="00A64A92" w:rsidP="00A64A92">
      <w:pPr>
        <w:spacing w:before="100" w:beforeAutospacing="1" w:after="100" w:afterAutospacing="1" w:line="360" w:lineRule="auto"/>
        <w:ind w:left="644"/>
        <w:jc w:val="both"/>
      </w:pPr>
    </w:p>
    <w:p w:rsidR="00A04D70" w:rsidRPr="00A04D70" w:rsidRDefault="00A04D70" w:rsidP="00A04D70">
      <w:pPr>
        <w:pStyle w:val="ListParagraph"/>
        <w:numPr>
          <w:ilvl w:val="0"/>
          <w:numId w:val="25"/>
        </w:numPr>
        <w:spacing w:line="360" w:lineRule="auto"/>
        <w:jc w:val="both"/>
        <w:rPr>
          <w:b/>
          <w:bCs/>
        </w:rPr>
      </w:pPr>
      <w:r w:rsidRPr="00A04D70">
        <w:rPr>
          <w:b/>
          <w:bCs/>
        </w:rPr>
        <w:lastRenderedPageBreak/>
        <w:t>METHOD OF STUDY</w:t>
      </w:r>
    </w:p>
    <w:p w:rsidR="00A04D70" w:rsidRDefault="004A469B" w:rsidP="0046276D">
      <w:pPr>
        <w:pStyle w:val="isselectedend"/>
        <w:spacing w:line="360" w:lineRule="auto"/>
        <w:jc w:val="both"/>
      </w:pPr>
      <w:r w:rsidRPr="0046276D">
        <w:t xml:space="preserve">The present study adopted the Survey Method to investigate the awareness of Data Science and Artificial Intelligence among college students. The survey method was considered appropriate for collecting information from a large sample and </w:t>
      </w:r>
      <w:proofErr w:type="spellStart"/>
      <w:r w:rsidRPr="0046276D">
        <w:t>analyzing</w:t>
      </w:r>
      <w:proofErr w:type="spellEnd"/>
      <w:r w:rsidRPr="0046276D">
        <w:t xml:space="preserve"> their awareness levels with respect to selected background variable</w:t>
      </w:r>
    </w:p>
    <w:p w:rsidR="004A469B" w:rsidRPr="00A04D70" w:rsidRDefault="004A469B" w:rsidP="00B558F2">
      <w:pPr>
        <w:pStyle w:val="isselectedend"/>
        <w:numPr>
          <w:ilvl w:val="1"/>
          <w:numId w:val="25"/>
        </w:numPr>
        <w:spacing w:line="360" w:lineRule="auto"/>
        <w:jc w:val="both"/>
        <w:rPr>
          <w:b/>
          <w:bCs/>
        </w:rPr>
      </w:pPr>
      <w:r w:rsidRPr="00A04D70">
        <w:rPr>
          <w:b/>
          <w:bCs/>
        </w:rPr>
        <w:t>Sample</w:t>
      </w:r>
    </w:p>
    <w:p w:rsidR="004A469B" w:rsidRPr="0046276D" w:rsidRDefault="004A469B" w:rsidP="0046276D">
      <w:pPr>
        <w:pStyle w:val="isselectedend"/>
        <w:spacing w:line="360" w:lineRule="auto"/>
        <w:jc w:val="both"/>
      </w:pPr>
      <w:r w:rsidRPr="0046276D">
        <w:t>The sample for the study consisted of 400 college students selected from various colleges. The respondents were chosen through the Simple Random Sampling Technique, ensuring equal opportunity for participation in the study. The sample included students from different streams of study, gender, locality, and socio-economic backgrounds.</w:t>
      </w:r>
    </w:p>
    <w:p w:rsidR="004A469B" w:rsidRPr="0046276D" w:rsidRDefault="00313FC9" w:rsidP="0046276D">
      <w:pPr>
        <w:pStyle w:val="Heading3"/>
        <w:spacing w:line="360" w:lineRule="auto"/>
        <w:jc w:val="both"/>
        <w:rPr>
          <w:sz w:val="24"/>
          <w:szCs w:val="24"/>
        </w:rPr>
      </w:pPr>
      <w:r>
        <w:rPr>
          <w:sz w:val="24"/>
          <w:szCs w:val="24"/>
        </w:rPr>
        <w:t xml:space="preserve"> </w:t>
      </w:r>
      <w:r w:rsidR="00B558F2">
        <w:rPr>
          <w:sz w:val="24"/>
          <w:szCs w:val="24"/>
        </w:rPr>
        <w:t xml:space="preserve">8.2 </w:t>
      </w:r>
      <w:r w:rsidR="004A469B" w:rsidRPr="0046276D">
        <w:rPr>
          <w:sz w:val="24"/>
          <w:szCs w:val="24"/>
        </w:rPr>
        <w:t>Tool for the Study</w:t>
      </w:r>
    </w:p>
    <w:p w:rsidR="004A469B" w:rsidRDefault="004A469B" w:rsidP="0046276D">
      <w:pPr>
        <w:pStyle w:val="isselectedend"/>
        <w:spacing w:line="360" w:lineRule="auto"/>
        <w:jc w:val="both"/>
      </w:pPr>
      <w:r w:rsidRPr="0046276D">
        <w:t>The investigator developed and standardized an Awareness Scale on Data Science and Artificial Intelligence for collecting data from the respondents. The scale was designed to assess students' awareness regarding the concepts, applications, benefits, and emerging trends of Data Science and Artificial Intelligence. Appropriate scoring procedures were followed to obtain the awareness scores of the respondents.</w:t>
      </w:r>
    </w:p>
    <w:p w:rsidR="0046276D" w:rsidRPr="0046276D" w:rsidRDefault="00A04D70" w:rsidP="0046276D">
      <w:pPr>
        <w:pStyle w:val="Heading3"/>
        <w:spacing w:line="360" w:lineRule="auto"/>
        <w:jc w:val="both"/>
        <w:rPr>
          <w:sz w:val="24"/>
          <w:szCs w:val="24"/>
        </w:rPr>
      </w:pPr>
      <w:r>
        <w:rPr>
          <w:sz w:val="24"/>
          <w:szCs w:val="24"/>
        </w:rPr>
        <w:t xml:space="preserve">8.3 </w:t>
      </w:r>
      <w:r w:rsidR="0046276D" w:rsidRPr="0046276D">
        <w:rPr>
          <w:sz w:val="24"/>
          <w:szCs w:val="24"/>
        </w:rPr>
        <w:t>Reliability of the Tool</w:t>
      </w:r>
    </w:p>
    <w:p w:rsidR="0046276D" w:rsidRPr="0046276D" w:rsidRDefault="0046276D" w:rsidP="0046276D">
      <w:pPr>
        <w:pStyle w:val="isselectedend"/>
        <w:spacing w:line="360" w:lineRule="auto"/>
        <w:jc w:val="both"/>
      </w:pPr>
      <w:r w:rsidRPr="0046276D">
        <w:t>The Awareness of Data Science and Artificial Intelligence Scale was developed by the investigator. The reliability of the instrument was established using Cronbach's Alpha technique. The obtained reliability coefficient was 0.87, indicating satisfactory internal consistency and reliability of the tool for the present study.</w:t>
      </w:r>
    </w:p>
    <w:p w:rsidR="0046276D" w:rsidRPr="0046276D" w:rsidRDefault="00A04D70" w:rsidP="0046276D">
      <w:pPr>
        <w:pStyle w:val="Heading3"/>
        <w:spacing w:line="360" w:lineRule="auto"/>
        <w:jc w:val="both"/>
        <w:rPr>
          <w:sz w:val="24"/>
          <w:szCs w:val="24"/>
        </w:rPr>
      </w:pPr>
      <w:r>
        <w:rPr>
          <w:sz w:val="24"/>
          <w:szCs w:val="24"/>
        </w:rPr>
        <w:t xml:space="preserve">8.4 </w:t>
      </w:r>
      <w:r w:rsidR="0046276D" w:rsidRPr="0046276D">
        <w:rPr>
          <w:sz w:val="24"/>
          <w:szCs w:val="24"/>
        </w:rPr>
        <w:t>Validity of the Tool</w:t>
      </w:r>
    </w:p>
    <w:p w:rsidR="0046276D" w:rsidRPr="00D51973" w:rsidRDefault="0046276D" w:rsidP="0046276D">
      <w:pPr>
        <w:pStyle w:val="isselectedend"/>
        <w:spacing w:line="360" w:lineRule="auto"/>
        <w:jc w:val="both"/>
        <w:rPr>
          <w:b/>
          <w:bCs/>
        </w:rPr>
      </w:pPr>
      <w:r w:rsidRPr="0046276D">
        <w:t>The content validity of the instrument was established through expert review. The draft tool was evaluated by specialists in Educational Technology, Computer Science, and Educational Research. Necessary modifications were incorporated based on their suggestions before final administration</w:t>
      </w:r>
      <w:r>
        <w:rPr>
          <w:b/>
          <w:bCs/>
        </w:rPr>
        <w:t xml:space="preserve">                                          </w:t>
      </w:r>
    </w:p>
    <w:tbl>
      <w:tblPr>
        <w:tblStyle w:val="TableGrid"/>
        <w:tblW w:w="0" w:type="auto"/>
        <w:tblInd w:w="5" w:type="dxa"/>
        <w:tblLook w:val="04A0" w:firstRow="1" w:lastRow="0" w:firstColumn="1" w:lastColumn="0" w:noHBand="0" w:noVBand="1"/>
      </w:tblPr>
      <w:tblGrid>
        <w:gridCol w:w="4390"/>
        <w:gridCol w:w="4536"/>
      </w:tblGrid>
      <w:tr w:rsidR="0046276D" w:rsidRPr="0046276D" w:rsidTr="0046276D">
        <w:tc>
          <w:tcPr>
            <w:tcW w:w="0" w:type="auto"/>
            <w:hideMark/>
          </w:tcPr>
          <w:p w:rsidR="0046276D" w:rsidRPr="0046276D" w:rsidRDefault="0046276D" w:rsidP="00AA68BF">
            <w:pPr>
              <w:spacing w:line="360" w:lineRule="auto"/>
              <w:jc w:val="both"/>
              <w:rPr>
                <w:b/>
                <w:bCs/>
              </w:rPr>
            </w:pPr>
            <w:r>
              <w:rPr>
                <w:b/>
                <w:bCs/>
              </w:rPr>
              <w:lastRenderedPageBreak/>
              <w:t xml:space="preserve">                                      </w:t>
            </w:r>
            <w:r w:rsidRPr="0046276D">
              <w:rPr>
                <w:b/>
                <w:bCs/>
              </w:rPr>
              <w:t>Reliability Measure</w:t>
            </w:r>
          </w:p>
        </w:tc>
        <w:tc>
          <w:tcPr>
            <w:tcW w:w="0" w:type="auto"/>
            <w:hideMark/>
          </w:tcPr>
          <w:p w:rsidR="0046276D" w:rsidRPr="0046276D" w:rsidRDefault="0046276D" w:rsidP="00AA68BF">
            <w:pPr>
              <w:spacing w:line="360" w:lineRule="auto"/>
              <w:jc w:val="both"/>
              <w:rPr>
                <w:b/>
                <w:bCs/>
              </w:rPr>
            </w:pPr>
            <w:r w:rsidRPr="0046276D">
              <w:rPr>
                <w:b/>
                <w:bCs/>
              </w:rPr>
              <w:t>Coefficient</w:t>
            </w:r>
          </w:p>
        </w:tc>
      </w:tr>
      <w:tr w:rsidR="0046276D" w:rsidRPr="004C31FC" w:rsidTr="0046276D">
        <w:tblPrEx>
          <w:jc w:val="center"/>
          <w:tblInd w:w="0" w:type="dxa"/>
          <w:tblCellMar>
            <w:top w:w="62" w:type="dxa"/>
            <w:left w:w="106" w:type="dxa"/>
            <w:right w:w="115" w:type="dxa"/>
          </w:tblCellMar>
        </w:tblPrEx>
        <w:trPr>
          <w:trHeight w:val="647"/>
          <w:jc w:val="center"/>
        </w:trPr>
        <w:tc>
          <w:tcPr>
            <w:tcW w:w="4390" w:type="dxa"/>
            <w:tcBorders>
              <w:top w:val="single" w:sz="4" w:space="0" w:color="000000"/>
              <w:left w:val="single" w:sz="4" w:space="0" w:color="000000"/>
              <w:bottom w:val="single" w:sz="4" w:space="0" w:color="000000"/>
              <w:right w:val="single" w:sz="4" w:space="0" w:color="000000"/>
            </w:tcBorders>
            <w:vAlign w:val="center"/>
          </w:tcPr>
          <w:p w:rsidR="0046276D" w:rsidRPr="004C31FC" w:rsidRDefault="0046276D" w:rsidP="00AA68BF">
            <w:pPr>
              <w:jc w:val="center"/>
              <w:rPr>
                <w:b/>
                <w:bCs/>
              </w:rPr>
            </w:pPr>
            <w:r>
              <w:rPr>
                <w:b/>
                <w:bCs/>
              </w:rPr>
              <w:t>Instrument</w:t>
            </w:r>
          </w:p>
        </w:tc>
        <w:tc>
          <w:tcPr>
            <w:tcW w:w="4536" w:type="dxa"/>
            <w:tcBorders>
              <w:top w:val="single" w:sz="4" w:space="0" w:color="000000"/>
              <w:left w:val="single" w:sz="4" w:space="0" w:color="000000"/>
              <w:bottom w:val="single" w:sz="4" w:space="0" w:color="000000"/>
              <w:right w:val="single" w:sz="4" w:space="0" w:color="000000"/>
            </w:tcBorders>
            <w:vAlign w:val="center"/>
          </w:tcPr>
          <w:p w:rsidR="0046276D" w:rsidRPr="004C31FC" w:rsidRDefault="0046276D" w:rsidP="00AA68BF">
            <w:pPr>
              <w:jc w:val="center"/>
              <w:rPr>
                <w:b/>
                <w:bCs/>
              </w:rPr>
            </w:pPr>
            <w:r>
              <w:rPr>
                <w:b/>
                <w:bCs/>
              </w:rPr>
              <w:t>Cronbach’s Alpha</w:t>
            </w:r>
          </w:p>
        </w:tc>
      </w:tr>
      <w:tr w:rsidR="0046276D" w:rsidRPr="004C31FC" w:rsidTr="0046276D">
        <w:tblPrEx>
          <w:jc w:val="center"/>
          <w:tblInd w:w="0" w:type="dxa"/>
          <w:tblCellMar>
            <w:top w:w="62" w:type="dxa"/>
            <w:left w:w="106" w:type="dxa"/>
            <w:right w:w="115" w:type="dxa"/>
          </w:tblCellMar>
        </w:tblPrEx>
        <w:trPr>
          <w:trHeight w:val="785"/>
          <w:jc w:val="center"/>
        </w:trPr>
        <w:tc>
          <w:tcPr>
            <w:tcW w:w="4390" w:type="dxa"/>
            <w:tcBorders>
              <w:top w:val="single" w:sz="4" w:space="0" w:color="000000"/>
              <w:left w:val="single" w:sz="4" w:space="0" w:color="000000"/>
              <w:bottom w:val="single" w:sz="4" w:space="0" w:color="000000"/>
              <w:right w:val="single" w:sz="4" w:space="0" w:color="000000"/>
            </w:tcBorders>
            <w:vAlign w:val="center"/>
          </w:tcPr>
          <w:p w:rsidR="0046276D" w:rsidRPr="0046276D" w:rsidRDefault="0046276D" w:rsidP="0046276D">
            <w:pPr>
              <w:spacing w:line="360" w:lineRule="auto"/>
              <w:jc w:val="both"/>
            </w:pPr>
            <w:r w:rsidRPr="0046276D">
              <w:t>Awareness of Data Science and Artificial Intelligence Scale</w:t>
            </w:r>
          </w:p>
        </w:tc>
        <w:tc>
          <w:tcPr>
            <w:tcW w:w="4536" w:type="dxa"/>
            <w:tcBorders>
              <w:top w:val="single" w:sz="4" w:space="0" w:color="000000"/>
              <w:left w:val="single" w:sz="4" w:space="0" w:color="000000"/>
              <w:bottom w:val="single" w:sz="4" w:space="0" w:color="000000"/>
              <w:right w:val="single" w:sz="4" w:space="0" w:color="000000"/>
            </w:tcBorders>
            <w:vAlign w:val="center"/>
          </w:tcPr>
          <w:p w:rsidR="0046276D" w:rsidRPr="0046276D" w:rsidRDefault="0046276D" w:rsidP="0046276D">
            <w:pPr>
              <w:spacing w:line="360" w:lineRule="auto"/>
              <w:jc w:val="both"/>
            </w:pPr>
            <w:r>
              <w:t xml:space="preserve">                                </w:t>
            </w:r>
            <w:r w:rsidRPr="0046276D">
              <w:t>0.87</w:t>
            </w:r>
          </w:p>
        </w:tc>
      </w:tr>
    </w:tbl>
    <w:p w:rsidR="00B558F2" w:rsidRDefault="00B558F2" w:rsidP="00A04D70">
      <w:pPr>
        <w:pStyle w:val="Heading3"/>
        <w:spacing w:line="360" w:lineRule="auto"/>
        <w:jc w:val="both"/>
        <w:rPr>
          <w:sz w:val="24"/>
          <w:szCs w:val="24"/>
        </w:rPr>
      </w:pPr>
    </w:p>
    <w:p w:rsidR="0060192C" w:rsidRPr="00A04D70" w:rsidRDefault="00A04D70" w:rsidP="00A04D70">
      <w:pPr>
        <w:pStyle w:val="Heading3"/>
        <w:spacing w:line="360" w:lineRule="auto"/>
        <w:jc w:val="both"/>
        <w:rPr>
          <w:sz w:val="24"/>
          <w:szCs w:val="24"/>
        </w:rPr>
      </w:pPr>
      <w:r>
        <w:rPr>
          <w:sz w:val="24"/>
          <w:szCs w:val="24"/>
        </w:rPr>
        <w:t xml:space="preserve">8.5 </w:t>
      </w:r>
      <w:r w:rsidRPr="007C7605">
        <w:rPr>
          <w:sz w:val="24"/>
          <w:szCs w:val="24"/>
        </w:rPr>
        <w:t>Statistical Techniques Used</w:t>
      </w:r>
    </w:p>
    <w:p w:rsidR="00A04D70" w:rsidRPr="007C7605" w:rsidRDefault="00A04D70" w:rsidP="00A04D70">
      <w:pPr>
        <w:pStyle w:val="isselectedend"/>
        <w:spacing w:line="360" w:lineRule="auto"/>
        <w:jc w:val="both"/>
      </w:pPr>
      <w:r w:rsidRPr="007C7605">
        <w:t xml:space="preserve">The collected data were </w:t>
      </w:r>
      <w:proofErr w:type="spellStart"/>
      <w:r w:rsidRPr="007C7605">
        <w:t>analyzed</w:t>
      </w:r>
      <w:proofErr w:type="spellEnd"/>
      <w:r w:rsidRPr="007C7605">
        <w:t xml:space="preserve"> using the following statistical techniques:</w:t>
      </w:r>
    </w:p>
    <w:p w:rsidR="00A04D70" w:rsidRPr="007C7605" w:rsidRDefault="00A04D70" w:rsidP="00313FC9">
      <w:pPr>
        <w:numPr>
          <w:ilvl w:val="0"/>
          <w:numId w:val="26"/>
        </w:numPr>
        <w:spacing w:before="100" w:beforeAutospacing="1" w:after="100" w:afterAutospacing="1" w:line="360" w:lineRule="auto"/>
        <w:jc w:val="both"/>
      </w:pPr>
      <w:r w:rsidRPr="007C7605">
        <w:t>Percentage Analysis</w:t>
      </w:r>
    </w:p>
    <w:p w:rsidR="00A04D70" w:rsidRPr="007C7605" w:rsidRDefault="00A04D70" w:rsidP="00313FC9">
      <w:pPr>
        <w:numPr>
          <w:ilvl w:val="0"/>
          <w:numId w:val="26"/>
        </w:numPr>
        <w:spacing w:before="100" w:beforeAutospacing="1" w:after="100" w:afterAutospacing="1" w:line="360" w:lineRule="auto"/>
        <w:jc w:val="both"/>
      </w:pPr>
      <w:r w:rsidRPr="007C7605">
        <w:t>Mean</w:t>
      </w:r>
    </w:p>
    <w:p w:rsidR="00A04D70" w:rsidRPr="007C7605" w:rsidRDefault="00A04D70" w:rsidP="00313FC9">
      <w:pPr>
        <w:numPr>
          <w:ilvl w:val="0"/>
          <w:numId w:val="26"/>
        </w:numPr>
        <w:spacing w:before="100" w:beforeAutospacing="1" w:after="100" w:afterAutospacing="1" w:line="360" w:lineRule="auto"/>
        <w:jc w:val="both"/>
      </w:pPr>
      <w:r w:rsidRPr="007C7605">
        <w:t>Standard Deviation</w:t>
      </w:r>
    </w:p>
    <w:p w:rsidR="00A04D70" w:rsidRPr="007C7605" w:rsidRDefault="00A04D70" w:rsidP="00313FC9">
      <w:pPr>
        <w:numPr>
          <w:ilvl w:val="0"/>
          <w:numId w:val="26"/>
        </w:numPr>
        <w:spacing w:before="100" w:beforeAutospacing="1" w:after="100" w:afterAutospacing="1" w:line="360" w:lineRule="auto"/>
        <w:jc w:val="both"/>
      </w:pPr>
      <w:r w:rsidRPr="007C7605">
        <w:t>t-test</w:t>
      </w:r>
    </w:p>
    <w:p w:rsidR="00A04D70" w:rsidRPr="007C7605" w:rsidRDefault="00A04D70" w:rsidP="00313FC9">
      <w:pPr>
        <w:numPr>
          <w:ilvl w:val="0"/>
          <w:numId w:val="26"/>
        </w:numPr>
        <w:spacing w:before="100" w:beforeAutospacing="1" w:after="100" w:afterAutospacing="1" w:line="360" w:lineRule="auto"/>
        <w:jc w:val="both"/>
      </w:pPr>
      <w:r w:rsidRPr="007C7605">
        <w:t>Analysis of Variance (ANOVA)</w:t>
      </w:r>
    </w:p>
    <w:p w:rsidR="00B558F2" w:rsidRDefault="00A04D70" w:rsidP="00B558F2">
      <w:pPr>
        <w:numPr>
          <w:ilvl w:val="0"/>
          <w:numId w:val="26"/>
        </w:numPr>
        <w:spacing w:before="100" w:beforeAutospacing="1" w:after="100" w:afterAutospacing="1" w:line="360" w:lineRule="auto"/>
        <w:jc w:val="both"/>
      </w:pPr>
      <w:r w:rsidRPr="007C7605">
        <w:t>Pearson's Product Moment Correlation</w:t>
      </w:r>
    </w:p>
    <w:p w:rsidR="00313FC9" w:rsidRPr="007D24A8" w:rsidRDefault="00313FC9" w:rsidP="00B558F2">
      <w:pPr>
        <w:pStyle w:val="ListParagraph"/>
        <w:numPr>
          <w:ilvl w:val="0"/>
          <w:numId w:val="25"/>
        </w:numPr>
        <w:spacing w:before="100" w:beforeAutospacing="1" w:after="100" w:afterAutospacing="1" w:line="360" w:lineRule="auto"/>
        <w:jc w:val="both"/>
      </w:pPr>
      <w:r w:rsidRPr="00B558F2">
        <w:rPr>
          <w:b/>
          <w:bCs/>
        </w:rPr>
        <w:t>STATISTICAL ANALYSIS AND INTERPRETATION</w:t>
      </w:r>
    </w:p>
    <w:p w:rsidR="00C62521" w:rsidRPr="004A336D" w:rsidRDefault="00A04D70" w:rsidP="004A336D">
      <w:pPr>
        <w:spacing w:line="360" w:lineRule="auto"/>
        <w:jc w:val="both"/>
        <w:rPr>
          <w:b/>
          <w:bCs/>
        </w:rPr>
      </w:pPr>
      <w:r>
        <w:rPr>
          <w:b/>
          <w:bCs/>
        </w:rPr>
        <w:t>9</w:t>
      </w:r>
      <w:r w:rsidR="007D24A8">
        <w:rPr>
          <w:rFonts w:hint="cs"/>
          <w:b/>
          <w:bCs/>
          <w:cs/>
        </w:rPr>
        <w:t xml:space="preserve">.1 </w:t>
      </w:r>
      <w:r w:rsidR="004A336D" w:rsidRPr="004A336D">
        <w:rPr>
          <w:b/>
          <w:bCs/>
        </w:rPr>
        <w:t>Testing of Objectives &amp; Hypothesis:</w:t>
      </w:r>
    </w:p>
    <w:p w:rsidR="004A336D" w:rsidRDefault="004A336D" w:rsidP="00D36372">
      <w:pPr>
        <w:spacing w:line="360" w:lineRule="auto"/>
        <w:ind w:firstLine="720"/>
        <w:jc w:val="both"/>
      </w:pPr>
      <w:r w:rsidRPr="005D02E1">
        <w:t>The objectives and hypotheses framed for the study were tested through systematic statistical analysis. Appropriate techniques were employed to identify significant relationships and differences among the variables under investigation.</w:t>
      </w:r>
    </w:p>
    <w:p w:rsidR="007D24A8" w:rsidRDefault="007D24A8" w:rsidP="004A336D">
      <w:pPr>
        <w:spacing w:line="360" w:lineRule="auto"/>
        <w:jc w:val="both"/>
      </w:pPr>
    </w:p>
    <w:p w:rsidR="00C62521" w:rsidRDefault="00A04D70" w:rsidP="004A336D">
      <w:pPr>
        <w:spacing w:line="360" w:lineRule="auto"/>
        <w:jc w:val="both"/>
        <w:rPr>
          <w:b/>
          <w:bCs/>
        </w:rPr>
      </w:pPr>
      <w:r>
        <w:rPr>
          <w:b/>
          <w:bCs/>
        </w:rPr>
        <w:t>9</w:t>
      </w:r>
      <w:r w:rsidR="007D24A8">
        <w:rPr>
          <w:rFonts w:hint="cs"/>
          <w:b/>
          <w:bCs/>
          <w:cs/>
        </w:rPr>
        <w:t xml:space="preserve">.2 </w:t>
      </w:r>
      <w:r w:rsidR="00C62521" w:rsidRPr="00C62521">
        <w:rPr>
          <w:b/>
          <w:bCs/>
        </w:rPr>
        <w:t>De</w:t>
      </w:r>
      <w:r w:rsidR="00C62521">
        <w:rPr>
          <w:b/>
          <w:bCs/>
        </w:rPr>
        <w:t>s</w:t>
      </w:r>
      <w:r w:rsidR="00C62521" w:rsidRPr="00C62521">
        <w:rPr>
          <w:b/>
          <w:bCs/>
        </w:rPr>
        <w:t>cr</w:t>
      </w:r>
      <w:r w:rsidR="00C62521">
        <w:rPr>
          <w:b/>
          <w:bCs/>
        </w:rPr>
        <w:t>i</w:t>
      </w:r>
      <w:r w:rsidR="00C62521" w:rsidRPr="00C62521">
        <w:rPr>
          <w:b/>
          <w:bCs/>
        </w:rPr>
        <w:t>ptive Analysis</w:t>
      </w:r>
    </w:p>
    <w:p w:rsidR="007D24A8" w:rsidRPr="00C62521" w:rsidRDefault="007D24A8" w:rsidP="004A336D">
      <w:pPr>
        <w:spacing w:line="360" w:lineRule="auto"/>
        <w:jc w:val="both"/>
        <w:rPr>
          <w:b/>
          <w:bCs/>
        </w:rPr>
      </w:pPr>
    </w:p>
    <w:p w:rsidR="004A336D" w:rsidRDefault="004A336D" w:rsidP="004A336D">
      <w:pPr>
        <w:spacing w:line="360" w:lineRule="auto"/>
        <w:jc w:val="both"/>
      </w:pPr>
      <w:r w:rsidRPr="004A336D">
        <w:rPr>
          <w:b/>
          <w:bCs/>
        </w:rPr>
        <w:t>Objective 1:</w:t>
      </w:r>
      <w:r w:rsidRPr="0018018B">
        <w:t xml:space="preserve"> To find out the level of </w:t>
      </w:r>
      <w:r w:rsidR="00C62521">
        <w:t>D</w:t>
      </w:r>
      <w:r>
        <w:t xml:space="preserve">ata </w:t>
      </w:r>
      <w:r w:rsidR="00C62521">
        <w:t>S</w:t>
      </w:r>
      <w:r>
        <w:t xml:space="preserve">cience </w:t>
      </w:r>
      <w:r w:rsidRPr="0018018B">
        <w:t xml:space="preserve">of </w:t>
      </w:r>
      <w:r>
        <w:t>college students</w:t>
      </w:r>
      <w:r w:rsidRPr="0018018B">
        <w:t>.</w:t>
      </w:r>
    </w:p>
    <w:p w:rsidR="004F792D" w:rsidRDefault="004F792D" w:rsidP="004A336D">
      <w:pPr>
        <w:spacing w:line="360" w:lineRule="auto"/>
        <w:rPr>
          <w:b/>
          <w:bCs/>
        </w:rPr>
      </w:pPr>
      <w:r>
        <w:rPr>
          <w:b/>
          <w:bCs/>
        </w:rPr>
        <w:t xml:space="preserve">                                                            </w:t>
      </w:r>
      <w:r w:rsidR="004A336D" w:rsidRPr="004A336D">
        <w:rPr>
          <w:b/>
          <w:bCs/>
        </w:rPr>
        <w:t>Table 1</w:t>
      </w:r>
    </w:p>
    <w:p w:rsidR="004F792D" w:rsidRPr="004A336D" w:rsidRDefault="004F792D" w:rsidP="004A336D">
      <w:pPr>
        <w:spacing w:line="360" w:lineRule="auto"/>
        <w:rPr>
          <w:b/>
          <w:bCs/>
        </w:rPr>
      </w:pPr>
      <w:r>
        <w:rPr>
          <w:b/>
          <w:bCs/>
        </w:rPr>
        <w:t xml:space="preserve">                          </w:t>
      </w:r>
      <w:r w:rsidR="004A336D" w:rsidRPr="004A336D">
        <w:rPr>
          <w:b/>
          <w:bCs/>
        </w:rPr>
        <w:t xml:space="preserve"> Shows the level of </w:t>
      </w:r>
      <w:r w:rsidR="00C62521">
        <w:rPr>
          <w:b/>
          <w:bCs/>
        </w:rPr>
        <w:t>D</w:t>
      </w:r>
      <w:r w:rsidR="004A336D">
        <w:rPr>
          <w:b/>
          <w:bCs/>
        </w:rPr>
        <w:t xml:space="preserve">ata </w:t>
      </w:r>
      <w:r w:rsidR="00C62521">
        <w:rPr>
          <w:b/>
          <w:bCs/>
        </w:rPr>
        <w:t>S</w:t>
      </w:r>
      <w:r w:rsidR="004A336D">
        <w:rPr>
          <w:b/>
          <w:bCs/>
        </w:rPr>
        <w:t>cience</w:t>
      </w:r>
      <w:r w:rsidR="004A336D">
        <w:rPr>
          <w:rStyle w:val="Strong"/>
        </w:rPr>
        <w:t xml:space="preserve"> </w:t>
      </w:r>
      <w:r w:rsidR="004A336D" w:rsidRPr="004A336D">
        <w:rPr>
          <w:b/>
          <w:bCs/>
        </w:rPr>
        <w:t>of</w:t>
      </w:r>
      <w:r w:rsidR="004A336D">
        <w:rPr>
          <w:b/>
          <w:bCs/>
        </w:rPr>
        <w:t xml:space="preserve"> college student</w:t>
      </w:r>
      <w:r w:rsidR="004A336D" w:rsidRPr="004A336D">
        <w:rPr>
          <w:b/>
          <w:bCs/>
        </w:rPr>
        <w:t>s</w:t>
      </w:r>
    </w:p>
    <w:tbl>
      <w:tblPr>
        <w:tblStyle w:val="TableGrid"/>
        <w:tblW w:w="8945" w:type="dxa"/>
        <w:jc w:val="center"/>
        <w:tblInd w:w="0" w:type="dxa"/>
        <w:tblCellMar>
          <w:top w:w="62" w:type="dxa"/>
          <w:left w:w="108" w:type="dxa"/>
          <w:right w:w="46" w:type="dxa"/>
        </w:tblCellMar>
        <w:tblLook w:val="04A0" w:firstRow="1" w:lastRow="0" w:firstColumn="1" w:lastColumn="0" w:noHBand="0" w:noVBand="1"/>
      </w:tblPr>
      <w:tblGrid>
        <w:gridCol w:w="1276"/>
        <w:gridCol w:w="2697"/>
        <w:gridCol w:w="1276"/>
        <w:gridCol w:w="1134"/>
        <w:gridCol w:w="1275"/>
        <w:gridCol w:w="1287"/>
      </w:tblGrid>
      <w:tr w:rsidR="004A336D" w:rsidRPr="00982281" w:rsidTr="00B558F2">
        <w:trPr>
          <w:trHeight w:val="399"/>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4A336D" w:rsidRPr="00982281" w:rsidRDefault="004A336D" w:rsidP="00072CC4">
            <w:pPr>
              <w:jc w:val="center"/>
            </w:pPr>
            <w:r w:rsidRPr="00982281">
              <w:rPr>
                <w:b/>
              </w:rPr>
              <w:t>Sl.</w:t>
            </w:r>
          </w:p>
          <w:p w:rsidR="004A336D" w:rsidRPr="00982281" w:rsidRDefault="004A336D" w:rsidP="00072CC4">
            <w:pPr>
              <w:jc w:val="center"/>
            </w:pPr>
            <w:r w:rsidRPr="00982281">
              <w:rPr>
                <w:b/>
              </w:rPr>
              <w:t>No.</w:t>
            </w:r>
          </w:p>
        </w:tc>
        <w:tc>
          <w:tcPr>
            <w:tcW w:w="2697" w:type="dxa"/>
            <w:tcBorders>
              <w:top w:val="single" w:sz="4" w:space="0" w:color="000000"/>
              <w:left w:val="single" w:sz="4" w:space="0" w:color="000000"/>
              <w:bottom w:val="single" w:sz="4" w:space="0" w:color="000000"/>
              <w:right w:val="single" w:sz="4" w:space="0" w:color="000000"/>
            </w:tcBorders>
            <w:vAlign w:val="center"/>
          </w:tcPr>
          <w:p w:rsidR="004A336D" w:rsidRPr="00982281" w:rsidRDefault="004A336D" w:rsidP="00072CC4">
            <w:pPr>
              <w:jc w:val="center"/>
              <w:rPr>
                <w:b/>
                <w:bCs/>
              </w:rPr>
            </w:pPr>
            <w:r>
              <w:rPr>
                <w:b/>
                <w:bCs/>
              </w:rPr>
              <w:t>Variables</w:t>
            </w:r>
          </w:p>
        </w:tc>
        <w:tc>
          <w:tcPr>
            <w:tcW w:w="1276" w:type="dxa"/>
            <w:tcBorders>
              <w:top w:val="single" w:sz="4" w:space="0" w:color="000000"/>
              <w:left w:val="single" w:sz="4" w:space="0" w:color="000000"/>
              <w:bottom w:val="single" w:sz="4" w:space="0" w:color="000000"/>
              <w:right w:val="single" w:sz="4" w:space="0" w:color="000000"/>
            </w:tcBorders>
            <w:vAlign w:val="center"/>
          </w:tcPr>
          <w:p w:rsidR="004A336D" w:rsidRPr="002E1E97" w:rsidRDefault="004A336D" w:rsidP="00072CC4">
            <w:pPr>
              <w:jc w:val="center"/>
              <w:rPr>
                <w:b/>
                <w:bCs/>
              </w:rPr>
            </w:pPr>
            <w:r w:rsidRPr="002E1E97">
              <w:rPr>
                <w:b/>
                <w:bCs/>
              </w:rPr>
              <w:t>Level</w:t>
            </w:r>
          </w:p>
        </w:tc>
        <w:tc>
          <w:tcPr>
            <w:tcW w:w="1134" w:type="dxa"/>
            <w:tcBorders>
              <w:top w:val="single" w:sz="4" w:space="0" w:color="000000"/>
              <w:left w:val="single" w:sz="4" w:space="0" w:color="000000"/>
              <w:bottom w:val="single" w:sz="4" w:space="0" w:color="000000"/>
              <w:right w:val="single" w:sz="4" w:space="0" w:color="000000"/>
            </w:tcBorders>
            <w:vAlign w:val="center"/>
          </w:tcPr>
          <w:p w:rsidR="004A336D" w:rsidRPr="00AD3B0E" w:rsidRDefault="004A336D" w:rsidP="00072CC4">
            <w:pPr>
              <w:tabs>
                <w:tab w:val="right" w:pos="1143"/>
              </w:tabs>
              <w:jc w:val="center"/>
              <w:rPr>
                <w:b/>
                <w:bCs/>
              </w:rPr>
            </w:pPr>
            <w:r w:rsidRPr="00AD3B0E">
              <w:rPr>
                <w:b/>
                <w:bCs/>
              </w:rPr>
              <w:t>Range of Scores</w:t>
            </w:r>
          </w:p>
        </w:tc>
        <w:tc>
          <w:tcPr>
            <w:tcW w:w="1275" w:type="dxa"/>
            <w:tcBorders>
              <w:top w:val="single" w:sz="4" w:space="0" w:color="000000"/>
              <w:left w:val="single" w:sz="4" w:space="0" w:color="000000"/>
              <w:bottom w:val="single" w:sz="4" w:space="0" w:color="000000"/>
              <w:right w:val="single" w:sz="4" w:space="0" w:color="000000"/>
            </w:tcBorders>
            <w:vAlign w:val="center"/>
          </w:tcPr>
          <w:p w:rsidR="004A336D" w:rsidRDefault="004A336D" w:rsidP="00072CC4">
            <w:pPr>
              <w:jc w:val="center"/>
              <w:rPr>
                <w:b/>
                <w:bCs/>
              </w:rPr>
            </w:pPr>
            <w:r>
              <w:rPr>
                <w:b/>
                <w:bCs/>
              </w:rPr>
              <w:t xml:space="preserve">Number of </w:t>
            </w:r>
            <w:r w:rsidR="00051021">
              <w:rPr>
                <w:b/>
                <w:bCs/>
              </w:rPr>
              <w:t>College Students</w:t>
            </w:r>
          </w:p>
        </w:tc>
        <w:tc>
          <w:tcPr>
            <w:tcW w:w="1287" w:type="dxa"/>
            <w:tcBorders>
              <w:top w:val="single" w:sz="4" w:space="0" w:color="000000"/>
              <w:left w:val="single" w:sz="4" w:space="0" w:color="000000"/>
              <w:bottom w:val="single" w:sz="4" w:space="0" w:color="000000"/>
              <w:right w:val="single" w:sz="4" w:space="0" w:color="000000"/>
            </w:tcBorders>
            <w:vAlign w:val="center"/>
          </w:tcPr>
          <w:p w:rsidR="004A336D" w:rsidRDefault="004A336D" w:rsidP="00072CC4">
            <w:pPr>
              <w:jc w:val="center"/>
              <w:rPr>
                <w:b/>
                <w:bCs/>
              </w:rPr>
            </w:pPr>
            <w:r>
              <w:rPr>
                <w:b/>
                <w:bCs/>
              </w:rPr>
              <w:t>Percentage</w:t>
            </w:r>
          </w:p>
        </w:tc>
      </w:tr>
      <w:tr w:rsidR="00AD3B0E" w:rsidRPr="00982281" w:rsidTr="00B558F2">
        <w:trPr>
          <w:trHeight w:val="399"/>
          <w:jc w:val="center"/>
        </w:trPr>
        <w:tc>
          <w:tcPr>
            <w:tcW w:w="1276" w:type="dxa"/>
            <w:vMerge w:val="restart"/>
            <w:tcBorders>
              <w:top w:val="single" w:sz="4" w:space="0" w:color="000000"/>
              <w:left w:val="single" w:sz="4" w:space="0" w:color="000000"/>
              <w:right w:val="single" w:sz="4" w:space="0" w:color="000000"/>
            </w:tcBorders>
            <w:vAlign w:val="center"/>
          </w:tcPr>
          <w:p w:rsidR="00AD3B0E" w:rsidRPr="00982281" w:rsidRDefault="00AD3B0E" w:rsidP="00AD3B0E">
            <w:pPr>
              <w:jc w:val="center"/>
            </w:pPr>
            <w:r w:rsidRPr="00982281">
              <w:t>1</w:t>
            </w:r>
          </w:p>
        </w:tc>
        <w:tc>
          <w:tcPr>
            <w:tcW w:w="2697" w:type="dxa"/>
            <w:vMerge w:val="restart"/>
            <w:tcBorders>
              <w:top w:val="single" w:sz="4" w:space="0" w:color="000000"/>
              <w:left w:val="single" w:sz="4" w:space="0" w:color="000000"/>
              <w:right w:val="single" w:sz="4" w:space="0" w:color="000000"/>
            </w:tcBorders>
            <w:vAlign w:val="center"/>
          </w:tcPr>
          <w:p w:rsidR="00AD3B0E" w:rsidRPr="00982281" w:rsidRDefault="00AD3B0E" w:rsidP="00AD3B0E">
            <w:pPr>
              <w:jc w:val="center"/>
            </w:pPr>
            <w:r>
              <w:t>Data Science</w:t>
            </w:r>
          </w:p>
        </w:tc>
        <w:tc>
          <w:tcPr>
            <w:tcW w:w="1276" w:type="dxa"/>
            <w:tcBorders>
              <w:top w:val="single" w:sz="4" w:space="0" w:color="000000"/>
              <w:left w:val="single" w:sz="4" w:space="0" w:color="000000"/>
              <w:bottom w:val="single" w:sz="4" w:space="0" w:color="000000"/>
              <w:right w:val="single" w:sz="4" w:space="0" w:color="000000"/>
            </w:tcBorders>
            <w:vAlign w:val="center"/>
          </w:tcPr>
          <w:p w:rsidR="00AD3B0E" w:rsidRPr="00982281" w:rsidRDefault="00AD3B0E" w:rsidP="00AD3B0E">
            <w:pPr>
              <w:ind w:left="60"/>
            </w:pPr>
            <w:r>
              <w:t>Low</w:t>
            </w:r>
          </w:p>
        </w:tc>
        <w:tc>
          <w:tcPr>
            <w:tcW w:w="1134" w:type="dxa"/>
            <w:tcBorders>
              <w:top w:val="single" w:sz="4" w:space="0" w:color="000000"/>
              <w:left w:val="single" w:sz="4" w:space="0" w:color="000000"/>
              <w:bottom w:val="single" w:sz="4" w:space="0" w:color="000000"/>
              <w:right w:val="single" w:sz="4" w:space="0" w:color="000000"/>
            </w:tcBorders>
            <w:vAlign w:val="center"/>
          </w:tcPr>
          <w:p w:rsidR="00AD3B0E" w:rsidRDefault="00AD3B0E" w:rsidP="00AD3B0E">
            <w:r>
              <w:t>Below 60</w:t>
            </w:r>
          </w:p>
        </w:tc>
        <w:tc>
          <w:tcPr>
            <w:tcW w:w="1275" w:type="dxa"/>
            <w:tcBorders>
              <w:top w:val="single" w:sz="4" w:space="0" w:color="000000"/>
              <w:left w:val="single" w:sz="4" w:space="0" w:color="000000"/>
              <w:bottom w:val="single" w:sz="4" w:space="0" w:color="000000"/>
              <w:right w:val="single" w:sz="4" w:space="0" w:color="000000"/>
            </w:tcBorders>
            <w:vAlign w:val="center"/>
          </w:tcPr>
          <w:p w:rsidR="00AD3B0E" w:rsidRDefault="00AD3B0E" w:rsidP="00AD3B0E">
            <w:r>
              <w:t>82</w:t>
            </w:r>
          </w:p>
        </w:tc>
        <w:tc>
          <w:tcPr>
            <w:tcW w:w="1287" w:type="dxa"/>
            <w:tcBorders>
              <w:top w:val="single" w:sz="4" w:space="0" w:color="000000"/>
              <w:left w:val="single" w:sz="4" w:space="0" w:color="000000"/>
              <w:bottom w:val="single" w:sz="4" w:space="0" w:color="000000"/>
              <w:right w:val="single" w:sz="4" w:space="0" w:color="000000"/>
            </w:tcBorders>
            <w:vAlign w:val="center"/>
          </w:tcPr>
          <w:p w:rsidR="00AD3B0E" w:rsidRDefault="00AD3B0E" w:rsidP="00AD3B0E">
            <w:r>
              <w:t>20.5%</w:t>
            </w:r>
          </w:p>
        </w:tc>
      </w:tr>
      <w:tr w:rsidR="00AD3B0E" w:rsidRPr="00982281" w:rsidTr="00B558F2">
        <w:trPr>
          <w:trHeight w:val="289"/>
          <w:jc w:val="center"/>
        </w:trPr>
        <w:tc>
          <w:tcPr>
            <w:tcW w:w="1276" w:type="dxa"/>
            <w:vMerge/>
            <w:tcBorders>
              <w:left w:val="single" w:sz="4" w:space="0" w:color="000000"/>
              <w:right w:val="single" w:sz="4" w:space="0" w:color="000000"/>
            </w:tcBorders>
            <w:vAlign w:val="center"/>
          </w:tcPr>
          <w:p w:rsidR="00AD3B0E" w:rsidRPr="00982281" w:rsidRDefault="00AD3B0E" w:rsidP="00AD3B0E">
            <w:pPr>
              <w:jc w:val="center"/>
            </w:pPr>
          </w:p>
        </w:tc>
        <w:tc>
          <w:tcPr>
            <w:tcW w:w="2697" w:type="dxa"/>
            <w:vMerge/>
            <w:tcBorders>
              <w:left w:val="single" w:sz="4" w:space="0" w:color="000000"/>
              <w:right w:val="single" w:sz="4" w:space="0" w:color="000000"/>
            </w:tcBorders>
            <w:vAlign w:val="center"/>
          </w:tcPr>
          <w:p w:rsidR="00AD3B0E" w:rsidRPr="00982281" w:rsidRDefault="00AD3B0E" w:rsidP="00AD3B0E">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AD3B0E" w:rsidRPr="00982281" w:rsidRDefault="00AD3B0E" w:rsidP="00AD3B0E">
            <w:pPr>
              <w:ind w:left="60"/>
            </w:pPr>
            <w:r>
              <w:t>Moderate</w:t>
            </w:r>
          </w:p>
        </w:tc>
        <w:tc>
          <w:tcPr>
            <w:tcW w:w="1134" w:type="dxa"/>
            <w:tcBorders>
              <w:top w:val="single" w:sz="4" w:space="0" w:color="000000"/>
              <w:left w:val="single" w:sz="4" w:space="0" w:color="000000"/>
              <w:bottom w:val="single" w:sz="4" w:space="0" w:color="000000"/>
              <w:right w:val="single" w:sz="4" w:space="0" w:color="000000"/>
            </w:tcBorders>
            <w:vAlign w:val="center"/>
          </w:tcPr>
          <w:p w:rsidR="00AD3B0E" w:rsidRDefault="00AD3B0E" w:rsidP="00AD3B0E">
            <w:r>
              <w:t>60 – 80</w:t>
            </w:r>
          </w:p>
        </w:tc>
        <w:tc>
          <w:tcPr>
            <w:tcW w:w="1275" w:type="dxa"/>
            <w:tcBorders>
              <w:top w:val="single" w:sz="4" w:space="0" w:color="000000"/>
              <w:left w:val="single" w:sz="4" w:space="0" w:color="000000"/>
              <w:bottom w:val="single" w:sz="4" w:space="0" w:color="000000"/>
              <w:right w:val="single" w:sz="4" w:space="0" w:color="000000"/>
            </w:tcBorders>
            <w:vAlign w:val="center"/>
          </w:tcPr>
          <w:p w:rsidR="00AD3B0E" w:rsidRDefault="00AD3B0E" w:rsidP="00AD3B0E">
            <w:r>
              <w:t>228</w:t>
            </w:r>
          </w:p>
        </w:tc>
        <w:tc>
          <w:tcPr>
            <w:tcW w:w="1287" w:type="dxa"/>
            <w:tcBorders>
              <w:top w:val="single" w:sz="4" w:space="0" w:color="000000"/>
              <w:left w:val="single" w:sz="4" w:space="0" w:color="000000"/>
              <w:bottom w:val="single" w:sz="4" w:space="0" w:color="000000"/>
              <w:right w:val="single" w:sz="4" w:space="0" w:color="000000"/>
            </w:tcBorders>
            <w:vAlign w:val="center"/>
          </w:tcPr>
          <w:p w:rsidR="00AD3B0E" w:rsidRDefault="00AD3B0E" w:rsidP="00AD3B0E">
            <w:r>
              <w:t>57.0%</w:t>
            </w:r>
          </w:p>
        </w:tc>
      </w:tr>
      <w:tr w:rsidR="00AD3B0E" w:rsidRPr="00982281" w:rsidTr="00B558F2">
        <w:trPr>
          <w:trHeight w:val="347"/>
          <w:jc w:val="center"/>
        </w:trPr>
        <w:tc>
          <w:tcPr>
            <w:tcW w:w="1276" w:type="dxa"/>
            <w:vMerge/>
            <w:tcBorders>
              <w:left w:val="single" w:sz="4" w:space="0" w:color="000000"/>
              <w:bottom w:val="single" w:sz="4" w:space="0" w:color="auto"/>
              <w:right w:val="single" w:sz="4" w:space="0" w:color="000000"/>
            </w:tcBorders>
            <w:vAlign w:val="center"/>
          </w:tcPr>
          <w:p w:rsidR="00AD3B0E" w:rsidRPr="00982281" w:rsidRDefault="00AD3B0E" w:rsidP="00AD3B0E">
            <w:pPr>
              <w:jc w:val="center"/>
            </w:pPr>
          </w:p>
        </w:tc>
        <w:tc>
          <w:tcPr>
            <w:tcW w:w="2697" w:type="dxa"/>
            <w:vMerge/>
            <w:tcBorders>
              <w:left w:val="single" w:sz="4" w:space="0" w:color="000000"/>
              <w:bottom w:val="single" w:sz="4" w:space="0" w:color="auto"/>
              <w:right w:val="single" w:sz="4" w:space="0" w:color="000000"/>
            </w:tcBorders>
            <w:vAlign w:val="center"/>
          </w:tcPr>
          <w:p w:rsidR="00AD3B0E" w:rsidRPr="00982281" w:rsidRDefault="00AD3B0E" w:rsidP="00AD3B0E">
            <w:pPr>
              <w:jc w:val="center"/>
            </w:pPr>
          </w:p>
        </w:tc>
        <w:tc>
          <w:tcPr>
            <w:tcW w:w="1276" w:type="dxa"/>
            <w:tcBorders>
              <w:top w:val="single" w:sz="4" w:space="0" w:color="000000"/>
              <w:left w:val="single" w:sz="4" w:space="0" w:color="000000"/>
              <w:bottom w:val="single" w:sz="4" w:space="0" w:color="auto"/>
              <w:right w:val="single" w:sz="4" w:space="0" w:color="000000"/>
            </w:tcBorders>
            <w:vAlign w:val="center"/>
          </w:tcPr>
          <w:p w:rsidR="00AD3B0E" w:rsidRPr="00982281" w:rsidRDefault="00AD3B0E" w:rsidP="00AD3B0E">
            <w:pPr>
              <w:ind w:left="60"/>
            </w:pPr>
            <w:r>
              <w:t>High</w:t>
            </w:r>
          </w:p>
        </w:tc>
        <w:tc>
          <w:tcPr>
            <w:tcW w:w="1134" w:type="dxa"/>
            <w:tcBorders>
              <w:top w:val="single" w:sz="4" w:space="0" w:color="000000"/>
              <w:left w:val="single" w:sz="4" w:space="0" w:color="000000"/>
              <w:bottom w:val="single" w:sz="4" w:space="0" w:color="auto"/>
              <w:right w:val="single" w:sz="4" w:space="0" w:color="000000"/>
            </w:tcBorders>
            <w:vAlign w:val="center"/>
          </w:tcPr>
          <w:p w:rsidR="00AD3B0E" w:rsidRDefault="00AD3B0E" w:rsidP="00AD3B0E">
            <w:r>
              <w:t>Above 80</w:t>
            </w:r>
          </w:p>
        </w:tc>
        <w:tc>
          <w:tcPr>
            <w:tcW w:w="1275" w:type="dxa"/>
            <w:tcBorders>
              <w:top w:val="single" w:sz="4" w:space="0" w:color="000000"/>
              <w:left w:val="single" w:sz="4" w:space="0" w:color="000000"/>
              <w:bottom w:val="single" w:sz="4" w:space="0" w:color="auto"/>
              <w:right w:val="single" w:sz="4" w:space="0" w:color="000000"/>
            </w:tcBorders>
            <w:vAlign w:val="center"/>
          </w:tcPr>
          <w:p w:rsidR="00AD3B0E" w:rsidRDefault="00AD3B0E" w:rsidP="00AD3B0E">
            <w:r>
              <w:t>90</w:t>
            </w:r>
          </w:p>
        </w:tc>
        <w:tc>
          <w:tcPr>
            <w:tcW w:w="1287" w:type="dxa"/>
            <w:tcBorders>
              <w:top w:val="single" w:sz="4" w:space="0" w:color="000000"/>
              <w:left w:val="single" w:sz="4" w:space="0" w:color="000000"/>
              <w:bottom w:val="single" w:sz="4" w:space="0" w:color="auto"/>
              <w:right w:val="single" w:sz="4" w:space="0" w:color="000000"/>
            </w:tcBorders>
            <w:vAlign w:val="center"/>
          </w:tcPr>
          <w:p w:rsidR="00AD3B0E" w:rsidRDefault="00AD3B0E" w:rsidP="00AD3B0E">
            <w:r>
              <w:t>22.5%</w:t>
            </w:r>
          </w:p>
        </w:tc>
      </w:tr>
      <w:tr w:rsidR="00AD3B0E" w:rsidRPr="00982281" w:rsidTr="00B558F2">
        <w:trPr>
          <w:trHeight w:val="347"/>
          <w:jc w:val="center"/>
        </w:trPr>
        <w:tc>
          <w:tcPr>
            <w:tcW w:w="1276" w:type="dxa"/>
            <w:tcBorders>
              <w:top w:val="single" w:sz="4" w:space="0" w:color="auto"/>
              <w:left w:val="single" w:sz="4" w:space="0" w:color="000000"/>
              <w:bottom w:val="single" w:sz="4" w:space="0" w:color="auto"/>
              <w:right w:val="single" w:sz="4" w:space="0" w:color="000000"/>
            </w:tcBorders>
            <w:vAlign w:val="center"/>
          </w:tcPr>
          <w:p w:rsidR="00AD3B0E" w:rsidRPr="00982281" w:rsidRDefault="00AD3B0E" w:rsidP="00AD3B0E"/>
        </w:tc>
        <w:tc>
          <w:tcPr>
            <w:tcW w:w="2697" w:type="dxa"/>
            <w:tcBorders>
              <w:top w:val="single" w:sz="4" w:space="0" w:color="auto"/>
              <w:left w:val="single" w:sz="4" w:space="0" w:color="000000"/>
              <w:bottom w:val="single" w:sz="4" w:space="0" w:color="auto"/>
              <w:right w:val="single" w:sz="4" w:space="0" w:color="000000"/>
            </w:tcBorders>
            <w:vAlign w:val="center"/>
          </w:tcPr>
          <w:p w:rsidR="00AD3B0E" w:rsidRPr="00D75A0E" w:rsidRDefault="00AD3B0E" w:rsidP="00AD3B0E">
            <w:pPr>
              <w:jc w:val="center"/>
              <w:rPr>
                <w:b/>
                <w:bCs/>
              </w:rPr>
            </w:pPr>
            <w:r w:rsidRPr="00D75A0E">
              <w:rPr>
                <w:b/>
                <w:bCs/>
              </w:rPr>
              <w:t>Total</w:t>
            </w:r>
          </w:p>
        </w:tc>
        <w:tc>
          <w:tcPr>
            <w:tcW w:w="1276" w:type="dxa"/>
            <w:tcBorders>
              <w:top w:val="single" w:sz="4" w:space="0" w:color="auto"/>
              <w:left w:val="single" w:sz="4" w:space="0" w:color="000000"/>
              <w:bottom w:val="single" w:sz="4" w:space="0" w:color="auto"/>
              <w:right w:val="single" w:sz="4" w:space="0" w:color="000000"/>
            </w:tcBorders>
            <w:vAlign w:val="center"/>
          </w:tcPr>
          <w:p w:rsidR="00AD3B0E" w:rsidRDefault="00AD3B0E" w:rsidP="00AD3B0E">
            <w:pPr>
              <w:ind w:left="60"/>
            </w:pPr>
          </w:p>
        </w:tc>
        <w:tc>
          <w:tcPr>
            <w:tcW w:w="1134" w:type="dxa"/>
            <w:tcBorders>
              <w:top w:val="single" w:sz="4" w:space="0" w:color="auto"/>
              <w:left w:val="single" w:sz="4" w:space="0" w:color="000000"/>
              <w:bottom w:val="single" w:sz="4" w:space="0" w:color="auto"/>
              <w:right w:val="single" w:sz="4" w:space="0" w:color="000000"/>
            </w:tcBorders>
            <w:vAlign w:val="center"/>
          </w:tcPr>
          <w:p w:rsidR="00AD3B0E" w:rsidRDefault="00AD3B0E" w:rsidP="00AD3B0E"/>
        </w:tc>
        <w:tc>
          <w:tcPr>
            <w:tcW w:w="1275" w:type="dxa"/>
            <w:tcBorders>
              <w:top w:val="single" w:sz="4" w:space="0" w:color="auto"/>
              <w:left w:val="single" w:sz="4" w:space="0" w:color="000000"/>
              <w:bottom w:val="single" w:sz="4" w:space="0" w:color="auto"/>
              <w:right w:val="single" w:sz="4" w:space="0" w:color="000000"/>
            </w:tcBorders>
            <w:vAlign w:val="center"/>
          </w:tcPr>
          <w:p w:rsidR="00AD3B0E" w:rsidRDefault="00AD3B0E" w:rsidP="00AD3B0E">
            <w:r>
              <w:rPr>
                <w:rStyle w:val="Strong"/>
              </w:rPr>
              <w:t>400</w:t>
            </w:r>
          </w:p>
        </w:tc>
        <w:tc>
          <w:tcPr>
            <w:tcW w:w="1287" w:type="dxa"/>
            <w:tcBorders>
              <w:top w:val="single" w:sz="4" w:space="0" w:color="auto"/>
              <w:left w:val="single" w:sz="4" w:space="0" w:color="000000"/>
              <w:bottom w:val="single" w:sz="4" w:space="0" w:color="auto"/>
              <w:right w:val="single" w:sz="4" w:space="0" w:color="000000"/>
            </w:tcBorders>
            <w:vAlign w:val="center"/>
          </w:tcPr>
          <w:p w:rsidR="00AD3B0E" w:rsidRDefault="00AD3B0E" w:rsidP="00AD3B0E">
            <w:r>
              <w:rPr>
                <w:rStyle w:val="Strong"/>
              </w:rPr>
              <w:t>100%</w:t>
            </w:r>
          </w:p>
        </w:tc>
      </w:tr>
    </w:tbl>
    <w:p w:rsidR="00CD583D" w:rsidRPr="00EB777A" w:rsidRDefault="00CD583D" w:rsidP="00B558F2">
      <w:pPr>
        <w:pStyle w:val="Heading3"/>
        <w:numPr>
          <w:ilvl w:val="0"/>
          <w:numId w:val="38"/>
        </w:numPr>
        <w:spacing w:line="360" w:lineRule="auto"/>
        <w:jc w:val="both"/>
        <w:rPr>
          <w:sz w:val="24"/>
          <w:szCs w:val="24"/>
        </w:rPr>
      </w:pPr>
      <w:r w:rsidRPr="00EB777A">
        <w:rPr>
          <w:sz w:val="24"/>
          <w:szCs w:val="24"/>
        </w:rPr>
        <w:t>Interpretation</w:t>
      </w:r>
    </w:p>
    <w:p w:rsidR="00CD583D" w:rsidRPr="00EB777A" w:rsidRDefault="00CD583D" w:rsidP="00EB777A">
      <w:pPr>
        <w:pStyle w:val="isselectedend"/>
        <w:spacing w:line="360" w:lineRule="auto"/>
        <w:jc w:val="both"/>
      </w:pPr>
      <w:r w:rsidRPr="00EB777A">
        <w:t>The above table reveals that 57.0% of the college students possess a moderate level of Data Science awareness, while 22.5% of the students have a high level of awareness and 20.5% of the students possess a low level of awareness. Hence, the majority of the college students have a moderate level of awareness regarding Data Science.</w:t>
      </w:r>
    </w:p>
    <w:p w:rsidR="00CD583D" w:rsidRPr="00EB777A" w:rsidRDefault="00CD583D" w:rsidP="00B558F2">
      <w:pPr>
        <w:pStyle w:val="Heading3"/>
        <w:numPr>
          <w:ilvl w:val="0"/>
          <w:numId w:val="38"/>
        </w:numPr>
        <w:spacing w:line="360" w:lineRule="auto"/>
        <w:jc w:val="both"/>
        <w:rPr>
          <w:sz w:val="24"/>
          <w:szCs w:val="24"/>
        </w:rPr>
      </w:pPr>
      <w:r w:rsidRPr="00EB777A">
        <w:rPr>
          <w:sz w:val="24"/>
          <w:szCs w:val="24"/>
        </w:rPr>
        <w:t>Finding</w:t>
      </w:r>
    </w:p>
    <w:p w:rsidR="00B558F2" w:rsidRDefault="00CD583D" w:rsidP="00B558F2">
      <w:pPr>
        <w:pStyle w:val="isselectedend"/>
        <w:spacing w:line="360" w:lineRule="auto"/>
        <w:jc w:val="both"/>
      </w:pPr>
      <w:r w:rsidRPr="00EB777A">
        <w:t>The majority (57.0%) of the college students possess a moderate level of Data Science awareness.</w:t>
      </w:r>
    </w:p>
    <w:p w:rsidR="00CD583D" w:rsidRPr="00B558F2" w:rsidRDefault="00CD583D" w:rsidP="00B558F2">
      <w:pPr>
        <w:pStyle w:val="isselectedend"/>
        <w:numPr>
          <w:ilvl w:val="0"/>
          <w:numId w:val="38"/>
        </w:numPr>
        <w:spacing w:line="360" w:lineRule="auto"/>
        <w:jc w:val="both"/>
        <w:rPr>
          <w:b/>
          <w:bCs/>
        </w:rPr>
      </w:pPr>
      <w:r w:rsidRPr="00B558F2">
        <w:rPr>
          <w:b/>
          <w:bCs/>
        </w:rPr>
        <w:t>Discussion</w:t>
      </w:r>
    </w:p>
    <w:p w:rsidR="00CD583D" w:rsidRDefault="00CD583D" w:rsidP="00F169E2">
      <w:pPr>
        <w:pStyle w:val="isselectedend"/>
        <w:spacing w:line="360" w:lineRule="auto"/>
        <w:jc w:val="both"/>
      </w:pPr>
      <w:r w:rsidRPr="00EB777A">
        <w:t>The finding indicates that most college students have a moderate level of awareness regarding Data Science. This may be attributed to the increasing use of digital technologies, internet resources, online learning platforms, and exposure to technology-related information in educational institutions. However, the relatively smaller proportion of students with high awareness suggests that there is still a need for systematic educational programs, workshops, and training initiatives to enhance students’ understanding of Data Science concepts and applications. The finding is consistent with earlier studies which reported that students generally possess moderate awareness of emerging technologies due to growing digital exposure and technological advancements in higher education.</w:t>
      </w:r>
    </w:p>
    <w:p w:rsidR="00AD3B0E" w:rsidRDefault="00AD3B0E" w:rsidP="00AD3B0E">
      <w:pPr>
        <w:spacing w:line="360" w:lineRule="auto"/>
        <w:jc w:val="both"/>
      </w:pPr>
      <w:r w:rsidRPr="004A336D">
        <w:rPr>
          <w:b/>
          <w:bCs/>
        </w:rPr>
        <w:t xml:space="preserve">Objective </w:t>
      </w:r>
      <w:r>
        <w:rPr>
          <w:b/>
          <w:bCs/>
        </w:rPr>
        <w:t>2</w:t>
      </w:r>
      <w:r w:rsidRPr="004A336D">
        <w:rPr>
          <w:b/>
          <w:bCs/>
        </w:rPr>
        <w:t>:</w:t>
      </w:r>
      <w:r w:rsidRPr="0018018B">
        <w:t xml:space="preserve"> To find out the level of </w:t>
      </w:r>
      <w:r w:rsidR="00C62521">
        <w:t>A</w:t>
      </w:r>
      <w:r>
        <w:t xml:space="preserve">rtificial </w:t>
      </w:r>
      <w:r w:rsidR="00C62521">
        <w:t>I</w:t>
      </w:r>
      <w:r>
        <w:t xml:space="preserve">ntelligence </w:t>
      </w:r>
      <w:r w:rsidRPr="0018018B">
        <w:t xml:space="preserve">of </w:t>
      </w:r>
      <w:r>
        <w:t>college students</w:t>
      </w:r>
      <w:r w:rsidRPr="0018018B">
        <w:t>.</w:t>
      </w:r>
    </w:p>
    <w:p w:rsidR="00F169E2" w:rsidRDefault="00F169E2" w:rsidP="00AD3B0E">
      <w:pPr>
        <w:spacing w:line="360" w:lineRule="auto"/>
        <w:jc w:val="both"/>
      </w:pPr>
    </w:p>
    <w:p w:rsidR="00F169E2" w:rsidRDefault="00F169E2" w:rsidP="00AD3B0E">
      <w:pPr>
        <w:spacing w:line="360" w:lineRule="auto"/>
        <w:rPr>
          <w:b/>
          <w:bCs/>
        </w:rPr>
      </w:pPr>
      <w:r>
        <w:rPr>
          <w:b/>
          <w:bCs/>
        </w:rPr>
        <w:t xml:space="preserve">                                                         </w:t>
      </w:r>
      <w:r w:rsidR="00AD3B0E" w:rsidRPr="004A336D">
        <w:rPr>
          <w:b/>
          <w:bCs/>
        </w:rPr>
        <w:t xml:space="preserve">Table </w:t>
      </w:r>
      <w:r w:rsidR="00AD3B0E">
        <w:rPr>
          <w:b/>
          <w:bCs/>
        </w:rPr>
        <w:t>2</w:t>
      </w:r>
    </w:p>
    <w:p w:rsidR="00AD3B0E" w:rsidRPr="004A336D" w:rsidRDefault="00AD3B0E" w:rsidP="00AD3B0E">
      <w:pPr>
        <w:spacing w:line="360" w:lineRule="auto"/>
        <w:rPr>
          <w:b/>
          <w:bCs/>
        </w:rPr>
      </w:pPr>
      <w:r w:rsidRPr="004A336D">
        <w:rPr>
          <w:b/>
          <w:bCs/>
        </w:rPr>
        <w:t xml:space="preserve"> </w:t>
      </w:r>
      <w:r w:rsidR="00F169E2">
        <w:rPr>
          <w:b/>
          <w:bCs/>
        </w:rPr>
        <w:t xml:space="preserve">                     </w:t>
      </w:r>
      <w:r w:rsidRPr="004A336D">
        <w:rPr>
          <w:b/>
          <w:bCs/>
        </w:rPr>
        <w:t xml:space="preserve">Shows the level of </w:t>
      </w:r>
      <w:r w:rsidR="00C62521">
        <w:rPr>
          <w:b/>
          <w:bCs/>
        </w:rPr>
        <w:t>A</w:t>
      </w:r>
      <w:r w:rsidRPr="00AD3B0E">
        <w:rPr>
          <w:b/>
          <w:bCs/>
        </w:rPr>
        <w:t xml:space="preserve">rtificial </w:t>
      </w:r>
      <w:r w:rsidR="00C62521">
        <w:rPr>
          <w:b/>
          <w:bCs/>
        </w:rPr>
        <w:t>I</w:t>
      </w:r>
      <w:r w:rsidRPr="00AD3B0E">
        <w:rPr>
          <w:b/>
          <w:bCs/>
        </w:rPr>
        <w:t>ntelligence</w:t>
      </w:r>
      <w:r>
        <w:t xml:space="preserve"> </w:t>
      </w:r>
      <w:r w:rsidRPr="004A336D">
        <w:rPr>
          <w:b/>
          <w:bCs/>
        </w:rPr>
        <w:t>of</w:t>
      </w:r>
      <w:r>
        <w:rPr>
          <w:b/>
          <w:bCs/>
        </w:rPr>
        <w:t xml:space="preserve"> college student</w:t>
      </w:r>
      <w:r w:rsidRPr="004A336D">
        <w:rPr>
          <w:b/>
          <w:bCs/>
        </w:rPr>
        <w:t>s</w:t>
      </w:r>
    </w:p>
    <w:tbl>
      <w:tblPr>
        <w:tblStyle w:val="TableGrid"/>
        <w:tblW w:w="8656" w:type="dxa"/>
        <w:jc w:val="center"/>
        <w:tblInd w:w="0" w:type="dxa"/>
        <w:tblCellMar>
          <w:top w:w="62" w:type="dxa"/>
          <w:left w:w="108" w:type="dxa"/>
          <w:right w:w="46" w:type="dxa"/>
        </w:tblCellMar>
        <w:tblLook w:val="04A0" w:firstRow="1" w:lastRow="0" w:firstColumn="1" w:lastColumn="0" w:noHBand="0" w:noVBand="1"/>
      </w:tblPr>
      <w:tblGrid>
        <w:gridCol w:w="987"/>
        <w:gridCol w:w="2697"/>
        <w:gridCol w:w="1276"/>
        <w:gridCol w:w="1134"/>
        <w:gridCol w:w="1275"/>
        <w:gridCol w:w="1287"/>
      </w:tblGrid>
      <w:tr w:rsidR="00AD3B0E" w:rsidRPr="00982281" w:rsidTr="00072CC4">
        <w:trPr>
          <w:trHeight w:val="399"/>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AD3B0E" w:rsidRPr="00982281" w:rsidRDefault="00AD3B0E" w:rsidP="00072CC4">
            <w:pPr>
              <w:jc w:val="center"/>
            </w:pPr>
            <w:r w:rsidRPr="00982281">
              <w:rPr>
                <w:b/>
              </w:rPr>
              <w:t>Sl.</w:t>
            </w:r>
          </w:p>
          <w:p w:rsidR="00AD3B0E" w:rsidRPr="00982281" w:rsidRDefault="00AD3B0E" w:rsidP="00072CC4">
            <w:pPr>
              <w:jc w:val="center"/>
            </w:pPr>
            <w:r w:rsidRPr="00982281">
              <w:rPr>
                <w:b/>
              </w:rPr>
              <w:t>No.</w:t>
            </w:r>
          </w:p>
        </w:tc>
        <w:tc>
          <w:tcPr>
            <w:tcW w:w="2697" w:type="dxa"/>
            <w:tcBorders>
              <w:top w:val="single" w:sz="4" w:space="0" w:color="000000"/>
              <w:left w:val="single" w:sz="4" w:space="0" w:color="000000"/>
              <w:bottom w:val="single" w:sz="4" w:space="0" w:color="000000"/>
              <w:right w:val="single" w:sz="4" w:space="0" w:color="000000"/>
            </w:tcBorders>
            <w:vAlign w:val="center"/>
          </w:tcPr>
          <w:p w:rsidR="00AD3B0E" w:rsidRPr="00982281" w:rsidRDefault="00AD3B0E" w:rsidP="00072CC4">
            <w:pPr>
              <w:jc w:val="center"/>
              <w:rPr>
                <w:b/>
                <w:bCs/>
              </w:rPr>
            </w:pPr>
            <w:r>
              <w:rPr>
                <w:b/>
                <w:bCs/>
              </w:rPr>
              <w:t>Variables</w:t>
            </w:r>
          </w:p>
        </w:tc>
        <w:tc>
          <w:tcPr>
            <w:tcW w:w="1276" w:type="dxa"/>
            <w:tcBorders>
              <w:top w:val="single" w:sz="4" w:space="0" w:color="000000"/>
              <w:left w:val="single" w:sz="4" w:space="0" w:color="000000"/>
              <w:bottom w:val="single" w:sz="4" w:space="0" w:color="000000"/>
              <w:right w:val="single" w:sz="4" w:space="0" w:color="000000"/>
            </w:tcBorders>
            <w:vAlign w:val="center"/>
          </w:tcPr>
          <w:p w:rsidR="00AD3B0E" w:rsidRPr="002E1E97" w:rsidRDefault="00AD3B0E" w:rsidP="00072CC4">
            <w:pPr>
              <w:jc w:val="center"/>
              <w:rPr>
                <w:b/>
                <w:bCs/>
              </w:rPr>
            </w:pPr>
            <w:r w:rsidRPr="002E1E97">
              <w:rPr>
                <w:b/>
                <w:bCs/>
              </w:rPr>
              <w:t>Level</w:t>
            </w:r>
          </w:p>
        </w:tc>
        <w:tc>
          <w:tcPr>
            <w:tcW w:w="1134" w:type="dxa"/>
            <w:tcBorders>
              <w:top w:val="single" w:sz="4" w:space="0" w:color="000000"/>
              <w:left w:val="single" w:sz="4" w:space="0" w:color="000000"/>
              <w:bottom w:val="single" w:sz="4" w:space="0" w:color="000000"/>
              <w:right w:val="single" w:sz="4" w:space="0" w:color="000000"/>
            </w:tcBorders>
            <w:vAlign w:val="center"/>
          </w:tcPr>
          <w:p w:rsidR="00AD3B0E" w:rsidRPr="00AD3B0E" w:rsidRDefault="00AD3B0E" w:rsidP="00072CC4">
            <w:pPr>
              <w:tabs>
                <w:tab w:val="right" w:pos="1143"/>
              </w:tabs>
              <w:jc w:val="center"/>
              <w:rPr>
                <w:b/>
                <w:bCs/>
              </w:rPr>
            </w:pPr>
            <w:r w:rsidRPr="00AD3B0E">
              <w:rPr>
                <w:b/>
                <w:bCs/>
              </w:rPr>
              <w:t>Range of Scores</w:t>
            </w:r>
          </w:p>
        </w:tc>
        <w:tc>
          <w:tcPr>
            <w:tcW w:w="1275" w:type="dxa"/>
            <w:tcBorders>
              <w:top w:val="single" w:sz="4" w:space="0" w:color="000000"/>
              <w:left w:val="single" w:sz="4" w:space="0" w:color="000000"/>
              <w:bottom w:val="single" w:sz="4" w:space="0" w:color="000000"/>
              <w:right w:val="single" w:sz="4" w:space="0" w:color="000000"/>
            </w:tcBorders>
            <w:vAlign w:val="center"/>
          </w:tcPr>
          <w:p w:rsidR="00AD3B0E" w:rsidRDefault="00051021" w:rsidP="00072CC4">
            <w:pPr>
              <w:jc w:val="center"/>
              <w:rPr>
                <w:b/>
                <w:bCs/>
              </w:rPr>
            </w:pPr>
            <w:r>
              <w:rPr>
                <w:b/>
                <w:bCs/>
              </w:rPr>
              <w:t>Number of College Students</w:t>
            </w:r>
          </w:p>
        </w:tc>
        <w:tc>
          <w:tcPr>
            <w:tcW w:w="1287" w:type="dxa"/>
            <w:tcBorders>
              <w:top w:val="single" w:sz="4" w:space="0" w:color="000000"/>
              <w:left w:val="single" w:sz="4" w:space="0" w:color="000000"/>
              <w:bottom w:val="single" w:sz="4" w:space="0" w:color="000000"/>
              <w:right w:val="single" w:sz="4" w:space="0" w:color="000000"/>
            </w:tcBorders>
            <w:vAlign w:val="center"/>
          </w:tcPr>
          <w:p w:rsidR="00AD3B0E" w:rsidRDefault="00AD3B0E" w:rsidP="00072CC4">
            <w:pPr>
              <w:jc w:val="center"/>
              <w:rPr>
                <w:b/>
                <w:bCs/>
              </w:rPr>
            </w:pPr>
            <w:r>
              <w:rPr>
                <w:b/>
                <w:bCs/>
              </w:rPr>
              <w:t>Percentage</w:t>
            </w:r>
          </w:p>
        </w:tc>
      </w:tr>
      <w:tr w:rsidR="00C62521" w:rsidRPr="00982281" w:rsidTr="00072CC4">
        <w:trPr>
          <w:trHeight w:val="399"/>
          <w:jc w:val="center"/>
        </w:trPr>
        <w:tc>
          <w:tcPr>
            <w:tcW w:w="987" w:type="dxa"/>
            <w:vMerge w:val="restart"/>
            <w:tcBorders>
              <w:top w:val="single" w:sz="4" w:space="0" w:color="000000"/>
              <w:left w:val="single" w:sz="4" w:space="0" w:color="000000"/>
              <w:right w:val="single" w:sz="4" w:space="0" w:color="000000"/>
            </w:tcBorders>
            <w:vAlign w:val="center"/>
          </w:tcPr>
          <w:p w:rsidR="00C62521" w:rsidRPr="00982281" w:rsidRDefault="00C62521" w:rsidP="00C62521">
            <w:pPr>
              <w:jc w:val="center"/>
            </w:pPr>
            <w:r w:rsidRPr="00982281">
              <w:t>1</w:t>
            </w:r>
          </w:p>
        </w:tc>
        <w:tc>
          <w:tcPr>
            <w:tcW w:w="2697" w:type="dxa"/>
            <w:vMerge w:val="restart"/>
            <w:tcBorders>
              <w:top w:val="single" w:sz="4" w:space="0" w:color="000000"/>
              <w:left w:val="single" w:sz="4" w:space="0" w:color="000000"/>
              <w:right w:val="single" w:sz="4" w:space="0" w:color="000000"/>
            </w:tcBorders>
            <w:vAlign w:val="center"/>
          </w:tcPr>
          <w:p w:rsidR="00C62521" w:rsidRPr="00CD583D" w:rsidRDefault="00CD583D" w:rsidP="00C62521">
            <w:pPr>
              <w:jc w:val="center"/>
            </w:pPr>
            <w:r w:rsidRPr="00CD583D">
              <w:t>Artificial Intelligence</w:t>
            </w:r>
          </w:p>
        </w:tc>
        <w:tc>
          <w:tcPr>
            <w:tcW w:w="1276" w:type="dxa"/>
            <w:tcBorders>
              <w:top w:val="single" w:sz="4" w:space="0" w:color="000000"/>
              <w:left w:val="single" w:sz="4" w:space="0" w:color="000000"/>
              <w:bottom w:val="single" w:sz="4" w:space="0" w:color="000000"/>
              <w:right w:val="single" w:sz="4" w:space="0" w:color="000000"/>
            </w:tcBorders>
            <w:vAlign w:val="center"/>
          </w:tcPr>
          <w:p w:rsidR="00C62521" w:rsidRPr="00982281" w:rsidRDefault="00C62521" w:rsidP="00C62521">
            <w:pPr>
              <w:ind w:left="60"/>
            </w:pPr>
            <w:r>
              <w:t>Low</w:t>
            </w:r>
          </w:p>
        </w:tc>
        <w:tc>
          <w:tcPr>
            <w:tcW w:w="1134" w:type="dxa"/>
            <w:tcBorders>
              <w:top w:val="single" w:sz="4" w:space="0" w:color="000000"/>
              <w:left w:val="single" w:sz="4" w:space="0" w:color="000000"/>
              <w:bottom w:val="single" w:sz="4" w:space="0" w:color="000000"/>
              <w:right w:val="single" w:sz="4" w:space="0" w:color="000000"/>
            </w:tcBorders>
            <w:vAlign w:val="center"/>
          </w:tcPr>
          <w:p w:rsidR="00C62521" w:rsidRDefault="00C62521" w:rsidP="00C62521">
            <w:r>
              <w:t>Below 58</w:t>
            </w:r>
          </w:p>
        </w:tc>
        <w:tc>
          <w:tcPr>
            <w:tcW w:w="1275" w:type="dxa"/>
            <w:tcBorders>
              <w:top w:val="single" w:sz="4" w:space="0" w:color="000000"/>
              <w:left w:val="single" w:sz="4" w:space="0" w:color="000000"/>
              <w:bottom w:val="single" w:sz="4" w:space="0" w:color="000000"/>
              <w:right w:val="single" w:sz="4" w:space="0" w:color="000000"/>
            </w:tcBorders>
            <w:vAlign w:val="center"/>
          </w:tcPr>
          <w:p w:rsidR="00C62521" w:rsidRDefault="00C62521" w:rsidP="00C62521">
            <w:r>
              <w:t>84</w:t>
            </w:r>
          </w:p>
        </w:tc>
        <w:tc>
          <w:tcPr>
            <w:tcW w:w="1287" w:type="dxa"/>
            <w:tcBorders>
              <w:top w:val="single" w:sz="4" w:space="0" w:color="000000"/>
              <w:left w:val="single" w:sz="4" w:space="0" w:color="000000"/>
              <w:bottom w:val="single" w:sz="4" w:space="0" w:color="000000"/>
              <w:right w:val="single" w:sz="4" w:space="0" w:color="000000"/>
            </w:tcBorders>
            <w:vAlign w:val="center"/>
          </w:tcPr>
          <w:p w:rsidR="00C62521" w:rsidRDefault="00C62521" w:rsidP="00C62521">
            <w:r>
              <w:t>21.0%</w:t>
            </w:r>
          </w:p>
        </w:tc>
      </w:tr>
      <w:tr w:rsidR="00C62521" w:rsidRPr="00982281" w:rsidTr="00072CC4">
        <w:trPr>
          <w:trHeight w:val="289"/>
          <w:jc w:val="center"/>
        </w:trPr>
        <w:tc>
          <w:tcPr>
            <w:tcW w:w="987" w:type="dxa"/>
            <w:vMerge/>
            <w:tcBorders>
              <w:left w:val="single" w:sz="4" w:space="0" w:color="000000"/>
              <w:right w:val="single" w:sz="4" w:space="0" w:color="000000"/>
            </w:tcBorders>
            <w:vAlign w:val="center"/>
          </w:tcPr>
          <w:p w:rsidR="00C62521" w:rsidRPr="00982281" w:rsidRDefault="00C62521" w:rsidP="00C62521">
            <w:pPr>
              <w:jc w:val="center"/>
            </w:pPr>
          </w:p>
        </w:tc>
        <w:tc>
          <w:tcPr>
            <w:tcW w:w="2697" w:type="dxa"/>
            <w:vMerge/>
            <w:tcBorders>
              <w:left w:val="single" w:sz="4" w:space="0" w:color="000000"/>
              <w:right w:val="single" w:sz="4" w:space="0" w:color="000000"/>
            </w:tcBorders>
            <w:vAlign w:val="center"/>
          </w:tcPr>
          <w:p w:rsidR="00C62521" w:rsidRPr="00982281" w:rsidRDefault="00C62521" w:rsidP="00C62521">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C62521" w:rsidRPr="00982281" w:rsidRDefault="00C62521" w:rsidP="00C62521">
            <w:pPr>
              <w:ind w:left="60"/>
            </w:pPr>
            <w:r>
              <w:t>Moderate</w:t>
            </w:r>
          </w:p>
        </w:tc>
        <w:tc>
          <w:tcPr>
            <w:tcW w:w="1134" w:type="dxa"/>
            <w:tcBorders>
              <w:top w:val="single" w:sz="4" w:space="0" w:color="000000"/>
              <w:left w:val="single" w:sz="4" w:space="0" w:color="000000"/>
              <w:bottom w:val="single" w:sz="4" w:space="0" w:color="000000"/>
              <w:right w:val="single" w:sz="4" w:space="0" w:color="000000"/>
            </w:tcBorders>
            <w:vAlign w:val="center"/>
          </w:tcPr>
          <w:p w:rsidR="00C62521" w:rsidRDefault="00C62521" w:rsidP="00C62521">
            <w:r>
              <w:t>58 – 78</w:t>
            </w:r>
          </w:p>
        </w:tc>
        <w:tc>
          <w:tcPr>
            <w:tcW w:w="1275" w:type="dxa"/>
            <w:tcBorders>
              <w:top w:val="single" w:sz="4" w:space="0" w:color="000000"/>
              <w:left w:val="single" w:sz="4" w:space="0" w:color="000000"/>
              <w:bottom w:val="single" w:sz="4" w:space="0" w:color="000000"/>
              <w:right w:val="single" w:sz="4" w:space="0" w:color="000000"/>
            </w:tcBorders>
            <w:vAlign w:val="center"/>
          </w:tcPr>
          <w:p w:rsidR="00C62521" w:rsidRDefault="00C62521" w:rsidP="00C62521">
            <w:r>
              <w:t>226</w:t>
            </w:r>
          </w:p>
        </w:tc>
        <w:tc>
          <w:tcPr>
            <w:tcW w:w="1287" w:type="dxa"/>
            <w:tcBorders>
              <w:top w:val="single" w:sz="4" w:space="0" w:color="000000"/>
              <w:left w:val="single" w:sz="4" w:space="0" w:color="000000"/>
              <w:bottom w:val="single" w:sz="4" w:space="0" w:color="000000"/>
              <w:right w:val="single" w:sz="4" w:space="0" w:color="000000"/>
            </w:tcBorders>
            <w:vAlign w:val="center"/>
          </w:tcPr>
          <w:p w:rsidR="00C62521" w:rsidRDefault="00C62521" w:rsidP="00C62521">
            <w:r>
              <w:t>56.5%</w:t>
            </w:r>
          </w:p>
        </w:tc>
      </w:tr>
      <w:tr w:rsidR="00C62521" w:rsidRPr="00982281" w:rsidTr="00072CC4">
        <w:trPr>
          <w:trHeight w:val="347"/>
          <w:jc w:val="center"/>
        </w:trPr>
        <w:tc>
          <w:tcPr>
            <w:tcW w:w="987" w:type="dxa"/>
            <w:vMerge/>
            <w:tcBorders>
              <w:left w:val="single" w:sz="4" w:space="0" w:color="000000"/>
              <w:bottom w:val="single" w:sz="4" w:space="0" w:color="auto"/>
              <w:right w:val="single" w:sz="4" w:space="0" w:color="000000"/>
            </w:tcBorders>
            <w:vAlign w:val="center"/>
          </w:tcPr>
          <w:p w:rsidR="00C62521" w:rsidRPr="00982281" w:rsidRDefault="00C62521" w:rsidP="00C62521">
            <w:pPr>
              <w:jc w:val="center"/>
            </w:pPr>
          </w:p>
        </w:tc>
        <w:tc>
          <w:tcPr>
            <w:tcW w:w="2697" w:type="dxa"/>
            <w:vMerge/>
            <w:tcBorders>
              <w:left w:val="single" w:sz="4" w:space="0" w:color="000000"/>
              <w:bottom w:val="single" w:sz="4" w:space="0" w:color="auto"/>
              <w:right w:val="single" w:sz="4" w:space="0" w:color="000000"/>
            </w:tcBorders>
            <w:vAlign w:val="center"/>
          </w:tcPr>
          <w:p w:rsidR="00C62521" w:rsidRPr="00982281" w:rsidRDefault="00C62521" w:rsidP="00C62521">
            <w:pPr>
              <w:jc w:val="center"/>
            </w:pPr>
          </w:p>
        </w:tc>
        <w:tc>
          <w:tcPr>
            <w:tcW w:w="1276" w:type="dxa"/>
            <w:tcBorders>
              <w:top w:val="single" w:sz="4" w:space="0" w:color="000000"/>
              <w:left w:val="single" w:sz="4" w:space="0" w:color="000000"/>
              <w:bottom w:val="single" w:sz="4" w:space="0" w:color="auto"/>
              <w:right w:val="single" w:sz="4" w:space="0" w:color="000000"/>
            </w:tcBorders>
            <w:vAlign w:val="center"/>
          </w:tcPr>
          <w:p w:rsidR="00C62521" w:rsidRPr="00982281" w:rsidRDefault="00C62521" w:rsidP="00C62521">
            <w:pPr>
              <w:ind w:left="60"/>
            </w:pPr>
            <w:r>
              <w:t>High</w:t>
            </w:r>
          </w:p>
        </w:tc>
        <w:tc>
          <w:tcPr>
            <w:tcW w:w="1134" w:type="dxa"/>
            <w:tcBorders>
              <w:top w:val="single" w:sz="4" w:space="0" w:color="000000"/>
              <w:left w:val="single" w:sz="4" w:space="0" w:color="000000"/>
              <w:bottom w:val="single" w:sz="4" w:space="0" w:color="auto"/>
              <w:right w:val="single" w:sz="4" w:space="0" w:color="000000"/>
            </w:tcBorders>
            <w:vAlign w:val="center"/>
          </w:tcPr>
          <w:p w:rsidR="00C62521" w:rsidRDefault="00C62521" w:rsidP="00C62521">
            <w:r>
              <w:t>Above 78</w:t>
            </w:r>
          </w:p>
        </w:tc>
        <w:tc>
          <w:tcPr>
            <w:tcW w:w="1275" w:type="dxa"/>
            <w:tcBorders>
              <w:top w:val="single" w:sz="4" w:space="0" w:color="000000"/>
              <w:left w:val="single" w:sz="4" w:space="0" w:color="000000"/>
              <w:bottom w:val="single" w:sz="4" w:space="0" w:color="auto"/>
              <w:right w:val="single" w:sz="4" w:space="0" w:color="000000"/>
            </w:tcBorders>
            <w:vAlign w:val="center"/>
          </w:tcPr>
          <w:p w:rsidR="00C62521" w:rsidRDefault="00C62521" w:rsidP="00C62521">
            <w:r>
              <w:t>90</w:t>
            </w:r>
          </w:p>
        </w:tc>
        <w:tc>
          <w:tcPr>
            <w:tcW w:w="1287" w:type="dxa"/>
            <w:tcBorders>
              <w:top w:val="single" w:sz="4" w:space="0" w:color="000000"/>
              <w:left w:val="single" w:sz="4" w:space="0" w:color="000000"/>
              <w:bottom w:val="single" w:sz="4" w:space="0" w:color="auto"/>
              <w:right w:val="single" w:sz="4" w:space="0" w:color="000000"/>
            </w:tcBorders>
            <w:vAlign w:val="center"/>
          </w:tcPr>
          <w:p w:rsidR="00C62521" w:rsidRDefault="00C62521" w:rsidP="00C62521">
            <w:r>
              <w:t>22.5%</w:t>
            </w:r>
          </w:p>
        </w:tc>
      </w:tr>
      <w:tr w:rsidR="00C62521" w:rsidRPr="00982281" w:rsidTr="00072CC4">
        <w:trPr>
          <w:trHeight w:val="347"/>
          <w:jc w:val="center"/>
        </w:trPr>
        <w:tc>
          <w:tcPr>
            <w:tcW w:w="987" w:type="dxa"/>
            <w:tcBorders>
              <w:top w:val="single" w:sz="4" w:space="0" w:color="auto"/>
              <w:left w:val="single" w:sz="4" w:space="0" w:color="000000"/>
              <w:bottom w:val="single" w:sz="4" w:space="0" w:color="auto"/>
              <w:right w:val="single" w:sz="4" w:space="0" w:color="000000"/>
            </w:tcBorders>
            <w:vAlign w:val="center"/>
          </w:tcPr>
          <w:p w:rsidR="00C62521" w:rsidRPr="00982281" w:rsidRDefault="00C62521" w:rsidP="00C62521"/>
        </w:tc>
        <w:tc>
          <w:tcPr>
            <w:tcW w:w="2697" w:type="dxa"/>
            <w:tcBorders>
              <w:top w:val="single" w:sz="4" w:space="0" w:color="auto"/>
              <w:left w:val="single" w:sz="4" w:space="0" w:color="000000"/>
              <w:bottom w:val="single" w:sz="4" w:space="0" w:color="auto"/>
              <w:right w:val="single" w:sz="4" w:space="0" w:color="000000"/>
            </w:tcBorders>
            <w:vAlign w:val="center"/>
          </w:tcPr>
          <w:p w:rsidR="00C62521" w:rsidRPr="00D75A0E" w:rsidRDefault="00C62521" w:rsidP="00C62521">
            <w:pPr>
              <w:jc w:val="center"/>
              <w:rPr>
                <w:b/>
                <w:bCs/>
              </w:rPr>
            </w:pPr>
            <w:r w:rsidRPr="00D75A0E">
              <w:rPr>
                <w:b/>
                <w:bCs/>
              </w:rPr>
              <w:t>Total</w:t>
            </w:r>
          </w:p>
        </w:tc>
        <w:tc>
          <w:tcPr>
            <w:tcW w:w="1276" w:type="dxa"/>
            <w:tcBorders>
              <w:top w:val="single" w:sz="4" w:space="0" w:color="auto"/>
              <w:left w:val="single" w:sz="4" w:space="0" w:color="000000"/>
              <w:bottom w:val="single" w:sz="4" w:space="0" w:color="auto"/>
              <w:right w:val="single" w:sz="4" w:space="0" w:color="000000"/>
            </w:tcBorders>
            <w:vAlign w:val="center"/>
          </w:tcPr>
          <w:p w:rsidR="00C62521" w:rsidRDefault="00C62521" w:rsidP="00C62521">
            <w:pPr>
              <w:ind w:left="60"/>
            </w:pPr>
          </w:p>
        </w:tc>
        <w:tc>
          <w:tcPr>
            <w:tcW w:w="1134" w:type="dxa"/>
            <w:tcBorders>
              <w:top w:val="single" w:sz="4" w:space="0" w:color="auto"/>
              <w:left w:val="single" w:sz="4" w:space="0" w:color="000000"/>
              <w:bottom w:val="single" w:sz="4" w:space="0" w:color="auto"/>
              <w:right w:val="single" w:sz="4" w:space="0" w:color="000000"/>
            </w:tcBorders>
            <w:vAlign w:val="center"/>
          </w:tcPr>
          <w:p w:rsidR="00C62521" w:rsidRDefault="00C62521" w:rsidP="00C62521"/>
        </w:tc>
        <w:tc>
          <w:tcPr>
            <w:tcW w:w="1275" w:type="dxa"/>
            <w:tcBorders>
              <w:top w:val="single" w:sz="4" w:space="0" w:color="auto"/>
              <w:left w:val="single" w:sz="4" w:space="0" w:color="000000"/>
              <w:bottom w:val="single" w:sz="4" w:space="0" w:color="auto"/>
              <w:right w:val="single" w:sz="4" w:space="0" w:color="000000"/>
            </w:tcBorders>
            <w:vAlign w:val="center"/>
          </w:tcPr>
          <w:p w:rsidR="00C62521" w:rsidRDefault="00C62521" w:rsidP="00C62521">
            <w:r>
              <w:rPr>
                <w:rStyle w:val="Strong"/>
              </w:rPr>
              <w:t>400</w:t>
            </w:r>
          </w:p>
        </w:tc>
        <w:tc>
          <w:tcPr>
            <w:tcW w:w="1287" w:type="dxa"/>
            <w:tcBorders>
              <w:top w:val="single" w:sz="4" w:space="0" w:color="auto"/>
              <w:left w:val="single" w:sz="4" w:space="0" w:color="000000"/>
              <w:bottom w:val="single" w:sz="4" w:space="0" w:color="auto"/>
              <w:right w:val="single" w:sz="4" w:space="0" w:color="000000"/>
            </w:tcBorders>
            <w:vAlign w:val="center"/>
          </w:tcPr>
          <w:p w:rsidR="00C62521" w:rsidRDefault="00C62521" w:rsidP="00C62521">
            <w:r>
              <w:rPr>
                <w:rStyle w:val="Strong"/>
              </w:rPr>
              <w:t>100%</w:t>
            </w:r>
          </w:p>
        </w:tc>
      </w:tr>
    </w:tbl>
    <w:p w:rsidR="00CD583D" w:rsidRPr="00535599" w:rsidRDefault="00CD583D" w:rsidP="00535599">
      <w:pPr>
        <w:pStyle w:val="Heading3"/>
        <w:numPr>
          <w:ilvl w:val="1"/>
          <w:numId w:val="3"/>
        </w:numPr>
        <w:spacing w:line="360" w:lineRule="auto"/>
        <w:jc w:val="both"/>
        <w:rPr>
          <w:sz w:val="24"/>
          <w:szCs w:val="24"/>
        </w:rPr>
      </w:pPr>
      <w:r w:rsidRPr="00535599">
        <w:rPr>
          <w:sz w:val="24"/>
          <w:szCs w:val="24"/>
        </w:rPr>
        <w:t>Interpretation</w:t>
      </w:r>
    </w:p>
    <w:p w:rsidR="00CD583D" w:rsidRPr="00535599" w:rsidRDefault="00CD583D" w:rsidP="00535599">
      <w:pPr>
        <w:pStyle w:val="isselectedend"/>
        <w:spacing w:line="360" w:lineRule="auto"/>
        <w:jc w:val="both"/>
      </w:pPr>
      <w:r w:rsidRPr="00535599">
        <w:t>The above table reveals that 56.5% of the college students possess a moderate level of awareness regarding Artificial Intelligence, while 22.5% of the students have a high level of awareness and 21.0% of the students possess a low level of awareness. Hence, the majority of the college students have a moderate level of Artificial Intelligence awareness.</w:t>
      </w:r>
    </w:p>
    <w:p w:rsidR="00CD583D" w:rsidRPr="00535599" w:rsidRDefault="00CD583D" w:rsidP="00535599">
      <w:pPr>
        <w:pStyle w:val="Heading3"/>
        <w:numPr>
          <w:ilvl w:val="1"/>
          <w:numId w:val="3"/>
        </w:numPr>
        <w:spacing w:line="360" w:lineRule="auto"/>
        <w:jc w:val="both"/>
        <w:rPr>
          <w:sz w:val="24"/>
          <w:szCs w:val="24"/>
        </w:rPr>
      </w:pPr>
      <w:r w:rsidRPr="00535599">
        <w:rPr>
          <w:sz w:val="24"/>
          <w:szCs w:val="24"/>
        </w:rPr>
        <w:t>Finding</w:t>
      </w:r>
    </w:p>
    <w:p w:rsidR="00CD583D" w:rsidRPr="00535599" w:rsidRDefault="00CD583D" w:rsidP="00535599">
      <w:pPr>
        <w:pStyle w:val="isselectedend"/>
        <w:spacing w:line="360" w:lineRule="auto"/>
        <w:jc w:val="both"/>
      </w:pPr>
      <w:r w:rsidRPr="00535599">
        <w:t>The majority (56.5%) of the college students possess a moderate level of Artificial Intelligence awareness.</w:t>
      </w:r>
    </w:p>
    <w:p w:rsidR="00CD583D" w:rsidRPr="00535599" w:rsidRDefault="00CD583D" w:rsidP="00535599">
      <w:pPr>
        <w:pStyle w:val="Heading3"/>
        <w:numPr>
          <w:ilvl w:val="1"/>
          <w:numId w:val="3"/>
        </w:numPr>
        <w:spacing w:line="360" w:lineRule="auto"/>
        <w:jc w:val="both"/>
        <w:rPr>
          <w:sz w:val="24"/>
          <w:szCs w:val="24"/>
        </w:rPr>
      </w:pPr>
      <w:r w:rsidRPr="00535599">
        <w:rPr>
          <w:sz w:val="24"/>
          <w:szCs w:val="24"/>
        </w:rPr>
        <w:t>Discussion</w:t>
      </w:r>
    </w:p>
    <w:p w:rsidR="007D24A8" w:rsidRPr="00535599" w:rsidRDefault="00CD583D" w:rsidP="00535599">
      <w:pPr>
        <w:pStyle w:val="NormalWeb"/>
        <w:spacing w:line="360" w:lineRule="auto"/>
        <w:jc w:val="both"/>
      </w:pPr>
      <w:r w:rsidRPr="00535599">
        <w:t>The finding indicates that most college students possess a moderate level of awareness regarding Artificial Intelligence. This may be due to the increasing exposure of students to digital technologies, online learning platforms, social media, and AI-based applications used in everyday life. The widespread discussion of Artificial Intelligence in education, business, healthcare, and other sectors may have contributed to students' awareness. However, the relatively lower percentage of students with high awareness suggests the need for more structured educational programs, workshops, seminars, and practical training related to Artificial Intelligence. Enhancing AI literacy among college students is essential for preparing them to meet the demands of a technology-driven society and future workforce. The finding is in line with previous studies which reported that students generally possess a moderate level of awareness of emerging technologies due to growing access to digital resources and technological advancements.</w:t>
      </w:r>
    </w:p>
    <w:p w:rsidR="00535599" w:rsidRPr="00535599" w:rsidRDefault="004A336D" w:rsidP="00CC6634">
      <w:pPr>
        <w:pStyle w:val="Heading1"/>
        <w:numPr>
          <w:ilvl w:val="1"/>
          <w:numId w:val="34"/>
        </w:numPr>
        <w:jc w:val="both"/>
        <w:rPr>
          <w:sz w:val="24"/>
          <w:szCs w:val="24"/>
        </w:rPr>
      </w:pPr>
      <w:r w:rsidRPr="00C62521">
        <w:rPr>
          <w:sz w:val="24"/>
          <w:szCs w:val="24"/>
        </w:rPr>
        <w:t>Differential Analysis</w:t>
      </w:r>
      <w:r w:rsidR="0000153B">
        <w:rPr>
          <w:sz w:val="24"/>
          <w:szCs w:val="24"/>
        </w:rPr>
        <w:t xml:space="preserve"> (‘t’ test)</w:t>
      </w:r>
    </w:p>
    <w:p w:rsidR="00C62521" w:rsidRPr="0060192C" w:rsidRDefault="00C62521" w:rsidP="00C62521">
      <w:pPr>
        <w:spacing w:before="100" w:beforeAutospacing="1" w:after="100" w:afterAutospacing="1" w:line="360" w:lineRule="auto"/>
        <w:jc w:val="both"/>
      </w:pPr>
      <w:r w:rsidRPr="00C62521">
        <w:rPr>
          <w:b/>
          <w:bCs/>
        </w:rPr>
        <w:t>Hypotheses 1:</w:t>
      </w:r>
      <w:r>
        <w:t xml:space="preserve"> </w:t>
      </w:r>
      <w:r w:rsidRPr="0060192C">
        <w:t>There is no significant difference in awareness of Data Science and Artificial Intelligence among college students based on gender.</w:t>
      </w:r>
    </w:p>
    <w:p w:rsidR="00535599" w:rsidRDefault="00535599" w:rsidP="00C62521">
      <w:pPr>
        <w:spacing w:line="360" w:lineRule="auto"/>
        <w:jc w:val="both"/>
        <w:rPr>
          <w:b/>
          <w:bCs/>
        </w:rPr>
      </w:pPr>
      <w:r>
        <w:rPr>
          <w:b/>
          <w:bCs/>
        </w:rPr>
        <w:t xml:space="preserve">                                         </w:t>
      </w:r>
    </w:p>
    <w:p w:rsidR="00DF3F69" w:rsidRDefault="00DF3F69" w:rsidP="00C62521">
      <w:pPr>
        <w:spacing w:line="360" w:lineRule="auto"/>
        <w:jc w:val="both"/>
        <w:rPr>
          <w:b/>
          <w:bCs/>
        </w:rPr>
      </w:pPr>
    </w:p>
    <w:p w:rsidR="00535599" w:rsidRDefault="00535599" w:rsidP="00C62521">
      <w:pPr>
        <w:spacing w:line="360" w:lineRule="auto"/>
        <w:jc w:val="both"/>
        <w:rPr>
          <w:b/>
          <w:bCs/>
        </w:rPr>
      </w:pPr>
      <w:r>
        <w:rPr>
          <w:b/>
          <w:bCs/>
        </w:rPr>
        <w:lastRenderedPageBreak/>
        <w:t xml:space="preserve">                                                          </w:t>
      </w:r>
      <w:r w:rsidR="009500ED">
        <w:rPr>
          <w:b/>
          <w:bCs/>
        </w:rPr>
        <w:t xml:space="preserve"> </w:t>
      </w:r>
      <w:r w:rsidR="00C62521" w:rsidRPr="00B55D6B">
        <w:rPr>
          <w:b/>
          <w:bCs/>
        </w:rPr>
        <w:t xml:space="preserve">Table </w:t>
      </w:r>
      <w:r w:rsidR="00C62521">
        <w:rPr>
          <w:b/>
          <w:bCs/>
        </w:rPr>
        <w:t>3</w:t>
      </w:r>
    </w:p>
    <w:p w:rsidR="00C62521" w:rsidRPr="00A05419" w:rsidRDefault="00C62521" w:rsidP="00C62521">
      <w:pPr>
        <w:spacing w:line="360" w:lineRule="auto"/>
        <w:jc w:val="both"/>
        <w:rPr>
          <w:b/>
          <w:bCs/>
        </w:rPr>
      </w:pPr>
      <w:r w:rsidRPr="00B55D6B">
        <w:rPr>
          <w:b/>
          <w:bCs/>
        </w:rPr>
        <w:t xml:space="preserve"> </w:t>
      </w:r>
      <w:r>
        <w:rPr>
          <w:b/>
          <w:bCs/>
        </w:rPr>
        <w:t xml:space="preserve">Showing the significant difference of </w:t>
      </w:r>
      <w:r w:rsidRPr="0060192C">
        <w:rPr>
          <w:b/>
          <w:bCs/>
        </w:rPr>
        <w:t>Data Science and Artificial Intelligence</w:t>
      </w:r>
      <w:r w:rsidRPr="00A05419">
        <w:rPr>
          <w:b/>
          <w:bCs/>
        </w:rPr>
        <w:t xml:space="preserve"> of </w:t>
      </w:r>
      <w:r>
        <w:rPr>
          <w:b/>
          <w:bCs/>
        </w:rPr>
        <w:t>college students</w:t>
      </w:r>
      <w:r w:rsidRPr="00A05419">
        <w:rPr>
          <w:b/>
          <w:bCs/>
        </w:rPr>
        <w:t xml:space="preserve"> with respect to their gender.</w:t>
      </w:r>
    </w:p>
    <w:tbl>
      <w:tblPr>
        <w:tblStyle w:val="TableGrid0"/>
        <w:tblW w:w="0" w:type="auto"/>
        <w:jc w:val="center"/>
        <w:tblLook w:val="04A0" w:firstRow="1" w:lastRow="0" w:firstColumn="1" w:lastColumn="0" w:noHBand="0" w:noVBand="1"/>
      </w:tblPr>
      <w:tblGrid>
        <w:gridCol w:w="704"/>
        <w:gridCol w:w="1685"/>
        <w:gridCol w:w="1162"/>
        <w:gridCol w:w="786"/>
        <w:gridCol w:w="1087"/>
        <w:gridCol w:w="1047"/>
        <w:gridCol w:w="1089"/>
        <w:gridCol w:w="1456"/>
      </w:tblGrid>
      <w:tr w:rsidR="00C62521" w:rsidTr="00072CC4">
        <w:trPr>
          <w:jc w:val="center"/>
        </w:trPr>
        <w:tc>
          <w:tcPr>
            <w:tcW w:w="704" w:type="dxa"/>
            <w:vAlign w:val="center"/>
          </w:tcPr>
          <w:p w:rsidR="00C62521" w:rsidRPr="000A6C2F" w:rsidRDefault="00C62521" w:rsidP="00072CC4">
            <w:pPr>
              <w:tabs>
                <w:tab w:val="left" w:pos="720"/>
              </w:tabs>
              <w:spacing w:after="240"/>
              <w:jc w:val="center"/>
              <w:rPr>
                <w:b/>
                <w:bCs/>
                <w:sz w:val="24"/>
                <w:szCs w:val="24"/>
              </w:rPr>
            </w:pPr>
            <w:proofErr w:type="spellStart"/>
            <w:r w:rsidRPr="000A6C2F">
              <w:rPr>
                <w:b/>
                <w:bCs/>
                <w:kern w:val="2"/>
                <w:sz w:val="24"/>
                <w:szCs w:val="24"/>
                <w:lang w:val="en-IN"/>
                <w14:ligatures w14:val="standardContextual"/>
              </w:rPr>
              <w:t>S.No</w:t>
            </w:r>
            <w:proofErr w:type="spellEnd"/>
          </w:p>
        </w:tc>
        <w:tc>
          <w:tcPr>
            <w:tcW w:w="1685" w:type="dxa"/>
            <w:vAlign w:val="center"/>
          </w:tcPr>
          <w:p w:rsidR="00C62521" w:rsidRPr="000A6C2F" w:rsidRDefault="00C62521" w:rsidP="00072CC4">
            <w:pPr>
              <w:tabs>
                <w:tab w:val="left" w:pos="720"/>
              </w:tabs>
              <w:spacing w:after="240"/>
              <w:jc w:val="center"/>
              <w:rPr>
                <w:b/>
                <w:bCs/>
                <w:sz w:val="24"/>
                <w:szCs w:val="24"/>
              </w:rPr>
            </w:pPr>
            <w:r w:rsidRPr="000A6C2F">
              <w:rPr>
                <w:b/>
                <w:bCs/>
                <w:sz w:val="24"/>
                <w:szCs w:val="24"/>
              </w:rPr>
              <w:t>Variables</w:t>
            </w:r>
          </w:p>
        </w:tc>
        <w:tc>
          <w:tcPr>
            <w:tcW w:w="1162" w:type="dxa"/>
            <w:vAlign w:val="center"/>
          </w:tcPr>
          <w:p w:rsidR="00C62521" w:rsidRPr="000A6C2F" w:rsidRDefault="00C62521" w:rsidP="00072CC4">
            <w:pPr>
              <w:tabs>
                <w:tab w:val="left" w:pos="720"/>
              </w:tabs>
              <w:spacing w:after="240"/>
              <w:jc w:val="center"/>
              <w:rPr>
                <w:b/>
                <w:bCs/>
                <w:sz w:val="24"/>
                <w:szCs w:val="24"/>
              </w:rPr>
            </w:pPr>
            <w:r w:rsidRPr="000A6C2F">
              <w:rPr>
                <w:b/>
                <w:bCs/>
                <w:sz w:val="24"/>
                <w:szCs w:val="24"/>
              </w:rPr>
              <w:t>Gender</w:t>
            </w:r>
          </w:p>
        </w:tc>
        <w:tc>
          <w:tcPr>
            <w:tcW w:w="786" w:type="dxa"/>
            <w:vAlign w:val="center"/>
          </w:tcPr>
          <w:p w:rsidR="00C62521" w:rsidRPr="000A6C2F" w:rsidRDefault="00C62521" w:rsidP="00072CC4">
            <w:pPr>
              <w:tabs>
                <w:tab w:val="left" w:pos="720"/>
              </w:tabs>
              <w:spacing w:after="240"/>
              <w:jc w:val="center"/>
              <w:rPr>
                <w:b/>
                <w:bCs/>
                <w:sz w:val="24"/>
                <w:szCs w:val="24"/>
              </w:rPr>
            </w:pPr>
            <w:r w:rsidRPr="000A6C2F">
              <w:rPr>
                <w:b/>
                <w:bCs/>
                <w:sz w:val="24"/>
                <w:szCs w:val="24"/>
              </w:rPr>
              <w:t>N</w:t>
            </w:r>
          </w:p>
        </w:tc>
        <w:tc>
          <w:tcPr>
            <w:tcW w:w="1087" w:type="dxa"/>
            <w:vAlign w:val="center"/>
          </w:tcPr>
          <w:p w:rsidR="00C62521" w:rsidRPr="000A6C2F" w:rsidRDefault="00C62521" w:rsidP="00072CC4">
            <w:pPr>
              <w:tabs>
                <w:tab w:val="left" w:pos="720"/>
              </w:tabs>
              <w:spacing w:after="240"/>
              <w:jc w:val="center"/>
              <w:rPr>
                <w:b/>
                <w:bCs/>
                <w:sz w:val="24"/>
                <w:szCs w:val="24"/>
              </w:rPr>
            </w:pPr>
            <w:r w:rsidRPr="000A6C2F">
              <w:rPr>
                <w:b/>
                <w:bCs/>
                <w:sz w:val="24"/>
                <w:szCs w:val="24"/>
              </w:rPr>
              <w:t>Mean</w:t>
            </w:r>
          </w:p>
        </w:tc>
        <w:tc>
          <w:tcPr>
            <w:tcW w:w="1047" w:type="dxa"/>
            <w:vAlign w:val="center"/>
          </w:tcPr>
          <w:p w:rsidR="00C62521" w:rsidRPr="000A6C2F" w:rsidRDefault="00C62521" w:rsidP="00072CC4">
            <w:pPr>
              <w:tabs>
                <w:tab w:val="left" w:pos="720"/>
              </w:tabs>
              <w:spacing w:after="240"/>
              <w:jc w:val="center"/>
              <w:rPr>
                <w:b/>
                <w:bCs/>
                <w:sz w:val="24"/>
                <w:szCs w:val="24"/>
              </w:rPr>
            </w:pPr>
            <w:r w:rsidRPr="000A6C2F">
              <w:rPr>
                <w:b/>
                <w:bCs/>
                <w:sz w:val="24"/>
                <w:szCs w:val="24"/>
              </w:rPr>
              <w:t>SD</w:t>
            </w:r>
          </w:p>
        </w:tc>
        <w:tc>
          <w:tcPr>
            <w:tcW w:w="1089" w:type="dxa"/>
            <w:vAlign w:val="center"/>
          </w:tcPr>
          <w:p w:rsidR="00C62521" w:rsidRPr="000A6C2F" w:rsidRDefault="00C62521" w:rsidP="00072CC4">
            <w:pPr>
              <w:tabs>
                <w:tab w:val="left" w:pos="720"/>
              </w:tabs>
              <w:spacing w:after="240"/>
              <w:jc w:val="center"/>
              <w:rPr>
                <w:b/>
                <w:bCs/>
                <w:sz w:val="24"/>
                <w:szCs w:val="24"/>
              </w:rPr>
            </w:pPr>
            <w:r w:rsidRPr="000A6C2F">
              <w:rPr>
                <w:b/>
                <w:bCs/>
                <w:sz w:val="24"/>
                <w:szCs w:val="24"/>
              </w:rPr>
              <w:t>‘t’ Value</w:t>
            </w:r>
          </w:p>
        </w:tc>
        <w:tc>
          <w:tcPr>
            <w:tcW w:w="1456" w:type="dxa"/>
            <w:vAlign w:val="center"/>
          </w:tcPr>
          <w:p w:rsidR="00C62521" w:rsidRPr="000A6C2F" w:rsidRDefault="00C62521" w:rsidP="00072CC4">
            <w:pPr>
              <w:tabs>
                <w:tab w:val="left" w:pos="720"/>
              </w:tabs>
              <w:spacing w:after="240"/>
              <w:jc w:val="center"/>
              <w:rPr>
                <w:b/>
                <w:bCs/>
                <w:sz w:val="24"/>
                <w:szCs w:val="24"/>
              </w:rPr>
            </w:pPr>
            <w:r w:rsidRPr="000A6C2F">
              <w:rPr>
                <w:b/>
                <w:bCs/>
                <w:sz w:val="24"/>
                <w:szCs w:val="24"/>
              </w:rPr>
              <w:t>Significance</w:t>
            </w:r>
          </w:p>
        </w:tc>
      </w:tr>
      <w:tr w:rsidR="00A76414" w:rsidTr="00072CC4">
        <w:trPr>
          <w:jc w:val="center"/>
        </w:trPr>
        <w:tc>
          <w:tcPr>
            <w:tcW w:w="704" w:type="dxa"/>
            <w:vMerge w:val="restart"/>
            <w:vAlign w:val="center"/>
          </w:tcPr>
          <w:p w:rsidR="00A76414" w:rsidRDefault="00A76414" w:rsidP="00A76414">
            <w:pPr>
              <w:tabs>
                <w:tab w:val="left" w:pos="720"/>
              </w:tabs>
              <w:spacing w:after="240" w:line="360" w:lineRule="auto"/>
              <w:jc w:val="center"/>
              <w:rPr>
                <w:sz w:val="24"/>
                <w:szCs w:val="24"/>
              </w:rPr>
            </w:pPr>
            <w:r>
              <w:rPr>
                <w:sz w:val="24"/>
                <w:szCs w:val="24"/>
              </w:rPr>
              <w:t>1</w:t>
            </w:r>
          </w:p>
        </w:tc>
        <w:tc>
          <w:tcPr>
            <w:tcW w:w="1685" w:type="dxa"/>
            <w:vMerge w:val="restart"/>
            <w:vAlign w:val="center"/>
          </w:tcPr>
          <w:p w:rsidR="00A76414" w:rsidRDefault="00A76414" w:rsidP="00A76414">
            <w:pPr>
              <w:tabs>
                <w:tab w:val="left" w:pos="720"/>
              </w:tabs>
              <w:spacing w:after="240" w:line="360" w:lineRule="auto"/>
              <w:jc w:val="center"/>
              <w:rPr>
                <w:sz w:val="24"/>
                <w:szCs w:val="24"/>
              </w:rPr>
            </w:pPr>
            <w:r w:rsidRPr="0060192C">
              <w:rPr>
                <w:b/>
                <w:bCs/>
                <w:sz w:val="24"/>
                <w:szCs w:val="24"/>
              </w:rPr>
              <w:t>Data Science</w:t>
            </w:r>
          </w:p>
        </w:tc>
        <w:tc>
          <w:tcPr>
            <w:tcW w:w="1162" w:type="dxa"/>
            <w:vAlign w:val="center"/>
          </w:tcPr>
          <w:p w:rsidR="00A76414" w:rsidRDefault="00A76414" w:rsidP="00A76414">
            <w:pPr>
              <w:tabs>
                <w:tab w:val="left" w:pos="720"/>
              </w:tabs>
              <w:spacing w:after="240" w:line="360" w:lineRule="auto"/>
              <w:jc w:val="center"/>
              <w:rPr>
                <w:sz w:val="24"/>
                <w:szCs w:val="24"/>
              </w:rPr>
            </w:pPr>
            <w:r>
              <w:rPr>
                <w:sz w:val="24"/>
                <w:szCs w:val="24"/>
              </w:rPr>
              <w:t>Male</w:t>
            </w:r>
          </w:p>
        </w:tc>
        <w:tc>
          <w:tcPr>
            <w:tcW w:w="786" w:type="dxa"/>
            <w:vAlign w:val="center"/>
          </w:tcPr>
          <w:p w:rsidR="00A76414" w:rsidRDefault="00A76414" w:rsidP="00A76414">
            <w:r>
              <w:t>210</w:t>
            </w:r>
          </w:p>
        </w:tc>
        <w:tc>
          <w:tcPr>
            <w:tcW w:w="1087" w:type="dxa"/>
            <w:vAlign w:val="center"/>
          </w:tcPr>
          <w:p w:rsidR="00A76414" w:rsidRDefault="00A76414" w:rsidP="00A76414">
            <w:r>
              <w:t>74.26</w:t>
            </w:r>
          </w:p>
        </w:tc>
        <w:tc>
          <w:tcPr>
            <w:tcW w:w="1047" w:type="dxa"/>
            <w:vAlign w:val="center"/>
          </w:tcPr>
          <w:p w:rsidR="00A76414" w:rsidRDefault="00A76414" w:rsidP="00A76414">
            <w:r>
              <w:t>8.45</w:t>
            </w:r>
          </w:p>
        </w:tc>
        <w:tc>
          <w:tcPr>
            <w:tcW w:w="1089" w:type="dxa"/>
            <w:vMerge w:val="restart"/>
            <w:vAlign w:val="center"/>
          </w:tcPr>
          <w:p w:rsidR="00A76414" w:rsidRDefault="00A76414" w:rsidP="00A76414">
            <w:r>
              <w:t>2.34</w:t>
            </w:r>
          </w:p>
          <w:p w:rsidR="00A76414" w:rsidRDefault="00A76414" w:rsidP="00A76414"/>
        </w:tc>
        <w:tc>
          <w:tcPr>
            <w:tcW w:w="1456" w:type="dxa"/>
            <w:vMerge w:val="restart"/>
            <w:vAlign w:val="center"/>
          </w:tcPr>
          <w:p w:rsidR="00A76414" w:rsidRDefault="00A76414" w:rsidP="00A76414">
            <w:pPr>
              <w:tabs>
                <w:tab w:val="left" w:pos="720"/>
              </w:tabs>
              <w:spacing w:after="240" w:line="360" w:lineRule="auto"/>
              <w:jc w:val="center"/>
              <w:rPr>
                <w:sz w:val="24"/>
                <w:szCs w:val="24"/>
              </w:rPr>
            </w:pPr>
            <w:r>
              <w:rPr>
                <w:sz w:val="24"/>
                <w:szCs w:val="24"/>
              </w:rPr>
              <w:t>0.05 Significance</w:t>
            </w:r>
          </w:p>
        </w:tc>
      </w:tr>
      <w:tr w:rsidR="00A76414" w:rsidTr="00072CC4">
        <w:trPr>
          <w:jc w:val="center"/>
        </w:trPr>
        <w:tc>
          <w:tcPr>
            <w:tcW w:w="704" w:type="dxa"/>
            <w:vMerge/>
            <w:vAlign w:val="center"/>
          </w:tcPr>
          <w:p w:rsidR="00A76414" w:rsidRDefault="00A76414" w:rsidP="00A76414">
            <w:pPr>
              <w:tabs>
                <w:tab w:val="left" w:pos="720"/>
              </w:tabs>
              <w:spacing w:after="240" w:line="360" w:lineRule="auto"/>
              <w:jc w:val="center"/>
              <w:rPr>
                <w:sz w:val="24"/>
                <w:szCs w:val="24"/>
              </w:rPr>
            </w:pPr>
          </w:p>
        </w:tc>
        <w:tc>
          <w:tcPr>
            <w:tcW w:w="1685" w:type="dxa"/>
            <w:vMerge/>
            <w:vAlign w:val="center"/>
          </w:tcPr>
          <w:p w:rsidR="00A76414" w:rsidRPr="00125D7A" w:rsidRDefault="00A76414" w:rsidP="00A76414">
            <w:pPr>
              <w:tabs>
                <w:tab w:val="left" w:pos="720"/>
              </w:tabs>
              <w:spacing w:after="240" w:line="360" w:lineRule="auto"/>
              <w:jc w:val="center"/>
              <w:rPr>
                <w:sz w:val="24"/>
                <w:szCs w:val="24"/>
              </w:rPr>
            </w:pPr>
          </w:p>
        </w:tc>
        <w:tc>
          <w:tcPr>
            <w:tcW w:w="1162" w:type="dxa"/>
            <w:vAlign w:val="center"/>
          </w:tcPr>
          <w:p w:rsidR="00A76414" w:rsidRDefault="00A76414" w:rsidP="00A76414">
            <w:pPr>
              <w:tabs>
                <w:tab w:val="left" w:pos="720"/>
              </w:tabs>
              <w:spacing w:after="240" w:line="360" w:lineRule="auto"/>
              <w:jc w:val="center"/>
              <w:rPr>
                <w:sz w:val="24"/>
                <w:szCs w:val="24"/>
              </w:rPr>
            </w:pPr>
            <w:r>
              <w:rPr>
                <w:sz w:val="24"/>
                <w:szCs w:val="24"/>
              </w:rPr>
              <w:t>Female</w:t>
            </w:r>
          </w:p>
        </w:tc>
        <w:tc>
          <w:tcPr>
            <w:tcW w:w="786" w:type="dxa"/>
            <w:vAlign w:val="center"/>
          </w:tcPr>
          <w:p w:rsidR="00A76414" w:rsidRDefault="00A76414" w:rsidP="00A76414">
            <w:r>
              <w:t>190</w:t>
            </w:r>
          </w:p>
        </w:tc>
        <w:tc>
          <w:tcPr>
            <w:tcW w:w="1087" w:type="dxa"/>
            <w:vAlign w:val="center"/>
          </w:tcPr>
          <w:p w:rsidR="00A76414" w:rsidRDefault="00A76414" w:rsidP="00A76414">
            <w:r>
              <w:t>70.81</w:t>
            </w:r>
          </w:p>
        </w:tc>
        <w:tc>
          <w:tcPr>
            <w:tcW w:w="1047" w:type="dxa"/>
            <w:vAlign w:val="center"/>
          </w:tcPr>
          <w:p w:rsidR="00A76414" w:rsidRDefault="00A76414" w:rsidP="00A76414">
            <w:r>
              <w:t>7.92</w:t>
            </w:r>
          </w:p>
        </w:tc>
        <w:tc>
          <w:tcPr>
            <w:tcW w:w="1089" w:type="dxa"/>
            <w:vMerge/>
            <w:vAlign w:val="center"/>
          </w:tcPr>
          <w:p w:rsidR="00A76414" w:rsidRDefault="00A76414" w:rsidP="00A76414">
            <w:pPr>
              <w:tabs>
                <w:tab w:val="left" w:pos="720"/>
              </w:tabs>
              <w:spacing w:after="240" w:line="360" w:lineRule="auto"/>
              <w:jc w:val="center"/>
              <w:rPr>
                <w:sz w:val="24"/>
                <w:szCs w:val="24"/>
              </w:rPr>
            </w:pPr>
          </w:p>
        </w:tc>
        <w:tc>
          <w:tcPr>
            <w:tcW w:w="1456" w:type="dxa"/>
            <w:vMerge/>
            <w:vAlign w:val="center"/>
          </w:tcPr>
          <w:p w:rsidR="00A76414" w:rsidRDefault="00A76414" w:rsidP="00A76414">
            <w:pPr>
              <w:tabs>
                <w:tab w:val="left" w:pos="720"/>
              </w:tabs>
              <w:spacing w:after="240" w:line="360" w:lineRule="auto"/>
              <w:jc w:val="center"/>
              <w:rPr>
                <w:sz w:val="24"/>
                <w:szCs w:val="24"/>
              </w:rPr>
            </w:pPr>
          </w:p>
        </w:tc>
      </w:tr>
      <w:tr w:rsidR="002C3362" w:rsidTr="00072CC4">
        <w:trPr>
          <w:jc w:val="center"/>
        </w:trPr>
        <w:tc>
          <w:tcPr>
            <w:tcW w:w="704" w:type="dxa"/>
            <w:vMerge w:val="restart"/>
            <w:vAlign w:val="center"/>
          </w:tcPr>
          <w:p w:rsidR="002C3362" w:rsidRDefault="002C3362" w:rsidP="002C3362">
            <w:pPr>
              <w:tabs>
                <w:tab w:val="left" w:pos="720"/>
              </w:tabs>
              <w:spacing w:after="240" w:line="360" w:lineRule="auto"/>
              <w:jc w:val="center"/>
              <w:rPr>
                <w:sz w:val="24"/>
                <w:szCs w:val="24"/>
              </w:rPr>
            </w:pPr>
            <w:r>
              <w:rPr>
                <w:sz w:val="24"/>
                <w:szCs w:val="24"/>
              </w:rPr>
              <w:t>2</w:t>
            </w:r>
          </w:p>
        </w:tc>
        <w:tc>
          <w:tcPr>
            <w:tcW w:w="1685" w:type="dxa"/>
            <w:vMerge w:val="restart"/>
            <w:vAlign w:val="center"/>
          </w:tcPr>
          <w:p w:rsidR="002C3362" w:rsidRPr="00125D7A" w:rsidRDefault="002C3362" w:rsidP="002C3362">
            <w:pPr>
              <w:tabs>
                <w:tab w:val="left" w:pos="720"/>
              </w:tabs>
              <w:spacing w:after="240" w:line="360" w:lineRule="auto"/>
              <w:jc w:val="center"/>
              <w:rPr>
                <w:sz w:val="24"/>
                <w:szCs w:val="24"/>
              </w:rPr>
            </w:pPr>
            <w:r w:rsidRPr="0060192C">
              <w:rPr>
                <w:b/>
                <w:bCs/>
                <w:sz w:val="24"/>
                <w:szCs w:val="24"/>
              </w:rPr>
              <w:t>Artificial Intelligence</w:t>
            </w:r>
          </w:p>
        </w:tc>
        <w:tc>
          <w:tcPr>
            <w:tcW w:w="1162" w:type="dxa"/>
            <w:vAlign w:val="center"/>
          </w:tcPr>
          <w:p w:rsidR="002C3362" w:rsidRDefault="002C3362" w:rsidP="002C3362">
            <w:pPr>
              <w:tabs>
                <w:tab w:val="left" w:pos="720"/>
              </w:tabs>
              <w:spacing w:after="240" w:line="360" w:lineRule="auto"/>
              <w:jc w:val="center"/>
              <w:rPr>
                <w:sz w:val="24"/>
                <w:szCs w:val="24"/>
              </w:rPr>
            </w:pPr>
            <w:r>
              <w:rPr>
                <w:sz w:val="24"/>
                <w:szCs w:val="24"/>
              </w:rPr>
              <w:t>Male</w:t>
            </w:r>
          </w:p>
        </w:tc>
        <w:tc>
          <w:tcPr>
            <w:tcW w:w="786" w:type="dxa"/>
            <w:vAlign w:val="center"/>
          </w:tcPr>
          <w:p w:rsidR="002C3362" w:rsidRDefault="002C3362" w:rsidP="002C3362">
            <w:r>
              <w:t>210</w:t>
            </w:r>
          </w:p>
        </w:tc>
        <w:tc>
          <w:tcPr>
            <w:tcW w:w="1087" w:type="dxa"/>
            <w:vAlign w:val="center"/>
          </w:tcPr>
          <w:p w:rsidR="002C3362" w:rsidRDefault="002C3362" w:rsidP="002C3362">
            <w:r>
              <w:t>73.18</w:t>
            </w:r>
          </w:p>
        </w:tc>
        <w:tc>
          <w:tcPr>
            <w:tcW w:w="1047" w:type="dxa"/>
            <w:vAlign w:val="center"/>
          </w:tcPr>
          <w:p w:rsidR="002C3362" w:rsidRDefault="002C3362" w:rsidP="002C3362">
            <w:r>
              <w:t>8.12</w:t>
            </w:r>
          </w:p>
        </w:tc>
        <w:tc>
          <w:tcPr>
            <w:tcW w:w="1089" w:type="dxa"/>
            <w:vMerge w:val="restart"/>
            <w:vAlign w:val="center"/>
          </w:tcPr>
          <w:p w:rsidR="002C3362" w:rsidRDefault="002C3362" w:rsidP="002C3362">
            <w:pPr>
              <w:tabs>
                <w:tab w:val="left" w:pos="720"/>
              </w:tabs>
              <w:spacing w:after="240" w:line="360" w:lineRule="auto"/>
              <w:rPr>
                <w:sz w:val="24"/>
                <w:szCs w:val="24"/>
              </w:rPr>
            </w:pPr>
            <w:r>
              <w:t>2.09</w:t>
            </w:r>
          </w:p>
        </w:tc>
        <w:tc>
          <w:tcPr>
            <w:tcW w:w="1456" w:type="dxa"/>
            <w:vMerge w:val="restart"/>
            <w:vAlign w:val="center"/>
          </w:tcPr>
          <w:p w:rsidR="002C3362" w:rsidRDefault="002C3362" w:rsidP="002C3362">
            <w:pPr>
              <w:tabs>
                <w:tab w:val="left" w:pos="720"/>
              </w:tabs>
              <w:spacing w:after="240" w:line="360" w:lineRule="auto"/>
              <w:jc w:val="center"/>
              <w:rPr>
                <w:sz w:val="24"/>
                <w:szCs w:val="24"/>
              </w:rPr>
            </w:pPr>
            <w:r>
              <w:rPr>
                <w:sz w:val="24"/>
                <w:szCs w:val="24"/>
              </w:rPr>
              <w:t>0.05 Significance</w:t>
            </w:r>
          </w:p>
        </w:tc>
      </w:tr>
      <w:tr w:rsidR="002C3362" w:rsidTr="00072CC4">
        <w:trPr>
          <w:jc w:val="center"/>
        </w:trPr>
        <w:tc>
          <w:tcPr>
            <w:tcW w:w="704" w:type="dxa"/>
            <w:vMerge/>
            <w:vAlign w:val="center"/>
          </w:tcPr>
          <w:p w:rsidR="002C3362" w:rsidRDefault="002C3362" w:rsidP="002C3362">
            <w:pPr>
              <w:tabs>
                <w:tab w:val="left" w:pos="720"/>
              </w:tabs>
              <w:spacing w:after="240" w:line="360" w:lineRule="auto"/>
              <w:jc w:val="both"/>
              <w:rPr>
                <w:sz w:val="24"/>
                <w:szCs w:val="24"/>
              </w:rPr>
            </w:pPr>
          </w:p>
        </w:tc>
        <w:tc>
          <w:tcPr>
            <w:tcW w:w="1685" w:type="dxa"/>
            <w:vMerge/>
            <w:vAlign w:val="center"/>
          </w:tcPr>
          <w:p w:rsidR="002C3362" w:rsidRDefault="002C3362" w:rsidP="002C3362">
            <w:pPr>
              <w:tabs>
                <w:tab w:val="left" w:pos="720"/>
              </w:tabs>
              <w:spacing w:after="240" w:line="360" w:lineRule="auto"/>
              <w:jc w:val="both"/>
              <w:rPr>
                <w:sz w:val="24"/>
                <w:szCs w:val="24"/>
              </w:rPr>
            </w:pPr>
          </w:p>
        </w:tc>
        <w:tc>
          <w:tcPr>
            <w:tcW w:w="1162" w:type="dxa"/>
            <w:vAlign w:val="center"/>
          </w:tcPr>
          <w:p w:rsidR="002C3362" w:rsidRDefault="002C3362" w:rsidP="002C3362">
            <w:pPr>
              <w:tabs>
                <w:tab w:val="left" w:pos="720"/>
              </w:tabs>
              <w:spacing w:after="240" w:line="360" w:lineRule="auto"/>
              <w:jc w:val="center"/>
              <w:rPr>
                <w:sz w:val="24"/>
                <w:szCs w:val="24"/>
              </w:rPr>
            </w:pPr>
            <w:r>
              <w:rPr>
                <w:sz w:val="24"/>
                <w:szCs w:val="24"/>
              </w:rPr>
              <w:t>Female</w:t>
            </w:r>
          </w:p>
        </w:tc>
        <w:tc>
          <w:tcPr>
            <w:tcW w:w="786" w:type="dxa"/>
            <w:vAlign w:val="center"/>
          </w:tcPr>
          <w:p w:rsidR="002C3362" w:rsidRDefault="002C3362" w:rsidP="002C3362">
            <w:r>
              <w:t>190</w:t>
            </w:r>
          </w:p>
        </w:tc>
        <w:tc>
          <w:tcPr>
            <w:tcW w:w="1087" w:type="dxa"/>
            <w:vAlign w:val="center"/>
          </w:tcPr>
          <w:p w:rsidR="002C3362" w:rsidRDefault="002C3362" w:rsidP="002C3362">
            <w:r>
              <w:t>70.24</w:t>
            </w:r>
          </w:p>
        </w:tc>
        <w:tc>
          <w:tcPr>
            <w:tcW w:w="1047" w:type="dxa"/>
            <w:vAlign w:val="center"/>
          </w:tcPr>
          <w:p w:rsidR="002C3362" w:rsidRDefault="002C3362" w:rsidP="002C3362">
            <w:r>
              <w:t>7.68</w:t>
            </w:r>
          </w:p>
        </w:tc>
        <w:tc>
          <w:tcPr>
            <w:tcW w:w="1089" w:type="dxa"/>
            <w:vMerge/>
            <w:vAlign w:val="center"/>
          </w:tcPr>
          <w:p w:rsidR="002C3362" w:rsidRDefault="002C3362" w:rsidP="002C3362">
            <w:pPr>
              <w:tabs>
                <w:tab w:val="left" w:pos="720"/>
              </w:tabs>
              <w:spacing w:after="240" w:line="360" w:lineRule="auto"/>
              <w:jc w:val="both"/>
              <w:rPr>
                <w:sz w:val="24"/>
                <w:szCs w:val="24"/>
              </w:rPr>
            </w:pPr>
          </w:p>
        </w:tc>
        <w:tc>
          <w:tcPr>
            <w:tcW w:w="1456" w:type="dxa"/>
            <w:vMerge/>
            <w:vAlign w:val="center"/>
          </w:tcPr>
          <w:p w:rsidR="002C3362" w:rsidRDefault="002C3362" w:rsidP="002C3362">
            <w:pPr>
              <w:tabs>
                <w:tab w:val="left" w:pos="720"/>
              </w:tabs>
              <w:spacing w:after="240" w:line="360" w:lineRule="auto"/>
              <w:jc w:val="both"/>
              <w:rPr>
                <w:sz w:val="24"/>
                <w:szCs w:val="24"/>
              </w:rPr>
            </w:pPr>
          </w:p>
        </w:tc>
      </w:tr>
    </w:tbl>
    <w:p w:rsidR="007B4C2C" w:rsidRPr="00594FB1" w:rsidRDefault="007B4C2C" w:rsidP="00594FB1">
      <w:pPr>
        <w:pStyle w:val="Heading3"/>
        <w:numPr>
          <w:ilvl w:val="0"/>
          <w:numId w:val="29"/>
        </w:numPr>
        <w:spacing w:line="360" w:lineRule="auto"/>
        <w:jc w:val="both"/>
        <w:rPr>
          <w:sz w:val="24"/>
          <w:szCs w:val="24"/>
        </w:rPr>
      </w:pPr>
      <w:r w:rsidRPr="00594FB1">
        <w:rPr>
          <w:sz w:val="24"/>
          <w:szCs w:val="24"/>
        </w:rPr>
        <w:t>Interpretation</w:t>
      </w:r>
    </w:p>
    <w:p w:rsidR="007B4C2C" w:rsidRPr="00594FB1" w:rsidRDefault="007B4C2C" w:rsidP="00594FB1">
      <w:pPr>
        <w:pStyle w:val="isselectedend"/>
        <w:spacing w:line="360" w:lineRule="auto"/>
        <w:jc w:val="both"/>
      </w:pPr>
      <w:r w:rsidRPr="00594FB1">
        <w:t>The calculated t-values (2.34 and 2.09) are greater than the table value (1.96) at the 0.05 level of significance. Hence, the null hypothesis is rejected. Therefore, there is a significant difference in Data Science and Artificial Intelligence awareness among college students based on gender.</w:t>
      </w:r>
    </w:p>
    <w:p w:rsidR="007B4C2C" w:rsidRPr="00594FB1" w:rsidRDefault="007B4C2C" w:rsidP="00594FB1">
      <w:pPr>
        <w:pStyle w:val="isselectedend"/>
        <w:spacing w:line="360" w:lineRule="auto"/>
        <w:jc w:val="both"/>
      </w:pPr>
      <w:r w:rsidRPr="00594FB1">
        <w:t>The mean scores of male students (74.26 and 73.18) are higher than those of female students (70.81 and 70.24), indicating that male students possess comparatively higher awareness of Data Science and Artificial Intelligence.</w:t>
      </w:r>
    </w:p>
    <w:p w:rsidR="007B4C2C" w:rsidRPr="00594FB1" w:rsidRDefault="007B4C2C" w:rsidP="00594FB1">
      <w:pPr>
        <w:pStyle w:val="Heading3"/>
        <w:numPr>
          <w:ilvl w:val="0"/>
          <w:numId w:val="29"/>
        </w:numPr>
        <w:spacing w:line="360" w:lineRule="auto"/>
        <w:jc w:val="both"/>
        <w:rPr>
          <w:sz w:val="24"/>
          <w:szCs w:val="24"/>
        </w:rPr>
      </w:pPr>
      <w:r w:rsidRPr="00594FB1">
        <w:rPr>
          <w:sz w:val="24"/>
          <w:szCs w:val="24"/>
        </w:rPr>
        <w:t>Findings</w:t>
      </w:r>
    </w:p>
    <w:p w:rsidR="007B4C2C" w:rsidRPr="00594FB1" w:rsidRDefault="007B4C2C" w:rsidP="00594FB1">
      <w:pPr>
        <w:numPr>
          <w:ilvl w:val="0"/>
          <w:numId w:val="16"/>
        </w:numPr>
        <w:spacing w:before="100" w:beforeAutospacing="1" w:after="100" w:afterAutospacing="1" w:line="360" w:lineRule="auto"/>
        <w:jc w:val="both"/>
      </w:pPr>
      <w:r w:rsidRPr="00594FB1">
        <w:t>There is a significant difference in Data Science awareness among college students based on gender.</w:t>
      </w:r>
    </w:p>
    <w:p w:rsidR="007B4C2C" w:rsidRPr="00594FB1" w:rsidRDefault="007B4C2C" w:rsidP="00594FB1">
      <w:pPr>
        <w:numPr>
          <w:ilvl w:val="0"/>
          <w:numId w:val="16"/>
        </w:numPr>
        <w:spacing w:before="100" w:beforeAutospacing="1" w:after="100" w:afterAutospacing="1" w:line="360" w:lineRule="auto"/>
        <w:jc w:val="both"/>
      </w:pPr>
      <w:r w:rsidRPr="00594FB1">
        <w:t>There is a significant difference in Artificial Intelligence awareness among college students based on gender.</w:t>
      </w:r>
    </w:p>
    <w:p w:rsidR="00594FB1" w:rsidRDefault="007B4C2C" w:rsidP="00594FB1">
      <w:pPr>
        <w:numPr>
          <w:ilvl w:val="0"/>
          <w:numId w:val="16"/>
        </w:numPr>
        <w:spacing w:before="100" w:beforeAutospacing="1" w:after="100" w:afterAutospacing="1" w:line="360" w:lineRule="auto"/>
        <w:jc w:val="both"/>
      </w:pPr>
      <w:r w:rsidRPr="00594FB1">
        <w:t>Male students possess higher awareness of Data Science and Artificial Intelligence than female students.</w:t>
      </w:r>
    </w:p>
    <w:p w:rsidR="009A3663" w:rsidRDefault="009A3663" w:rsidP="009A3663">
      <w:pPr>
        <w:spacing w:before="100" w:beforeAutospacing="1" w:after="100" w:afterAutospacing="1" w:line="360" w:lineRule="auto"/>
        <w:jc w:val="both"/>
      </w:pPr>
    </w:p>
    <w:p w:rsidR="009A3663" w:rsidRDefault="009A3663" w:rsidP="009A3663">
      <w:pPr>
        <w:spacing w:before="100" w:beforeAutospacing="1" w:after="100" w:afterAutospacing="1" w:line="360" w:lineRule="auto"/>
        <w:jc w:val="both"/>
      </w:pPr>
    </w:p>
    <w:p w:rsidR="007B4C2C" w:rsidRPr="00594FB1" w:rsidRDefault="007B4C2C" w:rsidP="00594FB1">
      <w:pPr>
        <w:pStyle w:val="ListParagraph"/>
        <w:numPr>
          <w:ilvl w:val="0"/>
          <w:numId w:val="29"/>
        </w:numPr>
        <w:spacing w:before="100" w:beforeAutospacing="1" w:after="100" w:afterAutospacing="1" w:line="360" w:lineRule="auto"/>
        <w:jc w:val="both"/>
        <w:rPr>
          <w:b/>
          <w:bCs/>
        </w:rPr>
      </w:pPr>
      <w:r w:rsidRPr="00594FB1">
        <w:rPr>
          <w:b/>
          <w:bCs/>
        </w:rPr>
        <w:lastRenderedPageBreak/>
        <w:t>Discussion</w:t>
      </w:r>
    </w:p>
    <w:p w:rsidR="007B4C2C" w:rsidRPr="00594FB1" w:rsidRDefault="007B4C2C" w:rsidP="00594FB1">
      <w:pPr>
        <w:pStyle w:val="isselectedend"/>
        <w:spacing w:line="360" w:lineRule="auto"/>
        <w:jc w:val="both"/>
      </w:pPr>
      <w:r w:rsidRPr="00594FB1">
        <w:t>The finding indicates that gender has a significant influence on the awareness of Data Science and Artificial Intelligence among college students. Male students exhibited higher awareness levels than female students. This difference may be attributed to varying levels of exposure to technology-related activities, digital resources, technical courses, and emerging technological trends. Increased engagement with online platforms, programming environments, and technology-oriented learning opportunities may have contributed to the higher awareness levels observed among male students. The finding highlights the importance of providing equal opportunities, training programs, workshops, and awareness initiatives to all students, irrespective of gender, to enhance their knowledge of Data Science and Artificial Intelligence.</w:t>
      </w:r>
    </w:p>
    <w:p w:rsidR="007B4C2C" w:rsidRPr="00594FB1" w:rsidRDefault="007B4C2C" w:rsidP="00594FB1">
      <w:pPr>
        <w:pStyle w:val="Heading3"/>
        <w:numPr>
          <w:ilvl w:val="0"/>
          <w:numId w:val="29"/>
        </w:numPr>
        <w:spacing w:line="360" w:lineRule="auto"/>
        <w:jc w:val="both"/>
        <w:rPr>
          <w:sz w:val="24"/>
          <w:szCs w:val="24"/>
        </w:rPr>
      </w:pPr>
      <w:r w:rsidRPr="00594FB1">
        <w:rPr>
          <w:sz w:val="24"/>
          <w:szCs w:val="24"/>
        </w:rPr>
        <w:t>Effect Size</w:t>
      </w:r>
    </w:p>
    <w:p w:rsidR="007B4C2C" w:rsidRDefault="007B4C2C" w:rsidP="00594FB1">
      <w:pPr>
        <w:pStyle w:val="isselectedend"/>
        <w:spacing w:line="360" w:lineRule="auto"/>
        <w:jc w:val="both"/>
      </w:pPr>
      <w:r w:rsidRPr="00594FB1">
        <w:t>The effect size was calculated using Cohen’s d to determine the magnitude of the gender difference.</w:t>
      </w:r>
    </w:p>
    <w:p w:rsidR="00594FB1" w:rsidRPr="004C31FC" w:rsidRDefault="00594FB1" w:rsidP="00594FB1">
      <w:pPr>
        <w:pStyle w:val="isselectedend"/>
        <w:rPr>
          <w:b/>
          <w:bCs/>
        </w:rPr>
      </w:pPr>
      <w:r>
        <w:rPr>
          <w:b/>
          <w:bCs/>
        </w:rPr>
        <w:t xml:space="preserve">                                                             </w:t>
      </w:r>
      <w:r w:rsidRPr="004C31FC">
        <w:rPr>
          <w:b/>
          <w:bCs/>
        </w:rPr>
        <w:t>Table 3.1</w:t>
      </w:r>
    </w:p>
    <w:p w:rsidR="00594FB1" w:rsidRPr="004C31FC" w:rsidRDefault="00594FB1" w:rsidP="00594FB1">
      <w:pPr>
        <w:pStyle w:val="isselectedend"/>
      </w:pPr>
      <w:r w:rsidRPr="004C31FC">
        <w:rPr>
          <w:rStyle w:val="Strong"/>
        </w:rPr>
        <w:t xml:space="preserve">                                                  Effect Size for Gender</w:t>
      </w:r>
    </w:p>
    <w:tbl>
      <w:tblPr>
        <w:tblStyle w:val="TableGrid"/>
        <w:tblW w:w="8823" w:type="dxa"/>
        <w:jc w:val="center"/>
        <w:tblInd w:w="0" w:type="dxa"/>
        <w:tblCellMar>
          <w:top w:w="62" w:type="dxa"/>
          <w:left w:w="106" w:type="dxa"/>
          <w:right w:w="115" w:type="dxa"/>
        </w:tblCellMar>
        <w:tblLook w:val="04A0" w:firstRow="1" w:lastRow="0" w:firstColumn="1" w:lastColumn="0" w:noHBand="0" w:noVBand="1"/>
      </w:tblPr>
      <w:tblGrid>
        <w:gridCol w:w="3578"/>
        <w:gridCol w:w="2552"/>
        <w:gridCol w:w="2693"/>
      </w:tblGrid>
      <w:tr w:rsidR="00594FB1" w:rsidRPr="004C31FC" w:rsidTr="00AA68BF">
        <w:trPr>
          <w:trHeight w:val="286"/>
          <w:jc w:val="center"/>
        </w:trPr>
        <w:tc>
          <w:tcPr>
            <w:tcW w:w="3578" w:type="dxa"/>
            <w:tcBorders>
              <w:top w:val="single" w:sz="4" w:space="0" w:color="000000"/>
              <w:left w:val="single" w:sz="4" w:space="0" w:color="000000"/>
              <w:bottom w:val="single" w:sz="4" w:space="0" w:color="000000"/>
              <w:right w:val="single" w:sz="4" w:space="0" w:color="000000"/>
            </w:tcBorders>
            <w:vAlign w:val="center"/>
          </w:tcPr>
          <w:p w:rsidR="00594FB1" w:rsidRPr="004C31FC" w:rsidRDefault="00594FB1" w:rsidP="00AA68BF">
            <w:pPr>
              <w:jc w:val="center"/>
              <w:rPr>
                <w:b/>
                <w:bCs/>
              </w:rPr>
            </w:pPr>
            <w:r w:rsidRPr="004C31FC">
              <w:rPr>
                <w:b/>
                <w:bCs/>
              </w:rPr>
              <w:t>Variables</w:t>
            </w:r>
          </w:p>
        </w:tc>
        <w:tc>
          <w:tcPr>
            <w:tcW w:w="2552" w:type="dxa"/>
            <w:tcBorders>
              <w:top w:val="single" w:sz="4" w:space="0" w:color="000000"/>
              <w:left w:val="single" w:sz="4" w:space="0" w:color="000000"/>
              <w:bottom w:val="single" w:sz="4" w:space="0" w:color="000000"/>
              <w:right w:val="single" w:sz="4" w:space="0" w:color="000000"/>
            </w:tcBorders>
            <w:vAlign w:val="center"/>
          </w:tcPr>
          <w:p w:rsidR="00594FB1" w:rsidRPr="004C31FC" w:rsidRDefault="00594FB1" w:rsidP="00AA68BF">
            <w:pPr>
              <w:jc w:val="center"/>
              <w:rPr>
                <w:b/>
                <w:bCs/>
              </w:rPr>
            </w:pPr>
            <w:r w:rsidRPr="004C31FC">
              <w:rPr>
                <w:b/>
                <w:bCs/>
              </w:rPr>
              <w:t>Effect Size (Cohen's d)</w:t>
            </w:r>
          </w:p>
        </w:tc>
        <w:tc>
          <w:tcPr>
            <w:tcW w:w="2693" w:type="dxa"/>
            <w:tcBorders>
              <w:top w:val="single" w:sz="4" w:space="0" w:color="000000"/>
              <w:left w:val="single" w:sz="4" w:space="0" w:color="000000"/>
              <w:bottom w:val="single" w:sz="4" w:space="0" w:color="000000"/>
              <w:right w:val="single" w:sz="4" w:space="0" w:color="000000"/>
            </w:tcBorders>
            <w:vAlign w:val="center"/>
          </w:tcPr>
          <w:p w:rsidR="00594FB1" w:rsidRPr="004C31FC" w:rsidRDefault="00594FB1" w:rsidP="00AA68BF">
            <w:pPr>
              <w:jc w:val="center"/>
              <w:rPr>
                <w:b/>
                <w:bCs/>
              </w:rPr>
            </w:pPr>
            <w:r w:rsidRPr="004C31FC">
              <w:rPr>
                <w:b/>
                <w:bCs/>
              </w:rPr>
              <w:t>Interpretation</w:t>
            </w:r>
          </w:p>
        </w:tc>
      </w:tr>
      <w:tr w:rsidR="00594FB1" w:rsidRPr="004C31FC" w:rsidTr="00AA68BF">
        <w:trPr>
          <w:trHeight w:val="573"/>
          <w:jc w:val="center"/>
        </w:trPr>
        <w:tc>
          <w:tcPr>
            <w:tcW w:w="3578" w:type="dxa"/>
            <w:tcBorders>
              <w:top w:val="single" w:sz="4" w:space="0" w:color="000000"/>
              <w:left w:val="single" w:sz="4" w:space="0" w:color="000000"/>
              <w:bottom w:val="single" w:sz="4" w:space="0" w:color="000000"/>
              <w:right w:val="single" w:sz="4" w:space="0" w:color="000000"/>
            </w:tcBorders>
            <w:vAlign w:val="center"/>
          </w:tcPr>
          <w:p w:rsidR="00594FB1" w:rsidRPr="00594FB1" w:rsidRDefault="00594FB1" w:rsidP="00594FB1">
            <w:pPr>
              <w:spacing w:line="360" w:lineRule="auto"/>
              <w:jc w:val="both"/>
            </w:pPr>
            <w:r w:rsidRPr="00594FB1">
              <w:t>Data Science</w:t>
            </w:r>
          </w:p>
        </w:tc>
        <w:tc>
          <w:tcPr>
            <w:tcW w:w="2552" w:type="dxa"/>
            <w:tcBorders>
              <w:top w:val="single" w:sz="4" w:space="0" w:color="000000"/>
              <w:left w:val="single" w:sz="4" w:space="0" w:color="000000"/>
              <w:bottom w:val="single" w:sz="4" w:space="0" w:color="000000"/>
              <w:right w:val="single" w:sz="4" w:space="0" w:color="000000"/>
            </w:tcBorders>
            <w:vAlign w:val="center"/>
          </w:tcPr>
          <w:p w:rsidR="00594FB1" w:rsidRPr="004C31FC" w:rsidRDefault="00594FB1" w:rsidP="00594FB1">
            <w:pPr>
              <w:spacing w:line="360" w:lineRule="auto"/>
              <w:ind w:left="8"/>
              <w:jc w:val="center"/>
            </w:pPr>
            <w:r w:rsidRPr="00594FB1">
              <w:t>0.42</w:t>
            </w:r>
          </w:p>
        </w:tc>
        <w:tc>
          <w:tcPr>
            <w:tcW w:w="2693" w:type="dxa"/>
            <w:tcBorders>
              <w:top w:val="single" w:sz="4" w:space="0" w:color="000000"/>
              <w:left w:val="single" w:sz="4" w:space="0" w:color="000000"/>
              <w:bottom w:val="single" w:sz="4" w:space="0" w:color="000000"/>
              <w:right w:val="single" w:sz="4" w:space="0" w:color="000000"/>
            </w:tcBorders>
            <w:vAlign w:val="center"/>
          </w:tcPr>
          <w:p w:rsidR="00594FB1" w:rsidRPr="00594FB1" w:rsidRDefault="00594FB1" w:rsidP="00594FB1">
            <w:pPr>
              <w:spacing w:line="360" w:lineRule="auto"/>
              <w:jc w:val="both"/>
            </w:pPr>
            <w:r w:rsidRPr="00594FB1">
              <w:t>Small to Moderate Effect</w:t>
            </w:r>
          </w:p>
        </w:tc>
      </w:tr>
      <w:tr w:rsidR="00594FB1" w:rsidRPr="004C31FC" w:rsidTr="00AA68BF">
        <w:trPr>
          <w:trHeight w:val="573"/>
          <w:jc w:val="center"/>
        </w:trPr>
        <w:tc>
          <w:tcPr>
            <w:tcW w:w="3578" w:type="dxa"/>
            <w:tcBorders>
              <w:top w:val="single" w:sz="4" w:space="0" w:color="000000"/>
              <w:left w:val="single" w:sz="4" w:space="0" w:color="000000"/>
              <w:bottom w:val="single" w:sz="4" w:space="0" w:color="000000"/>
              <w:right w:val="single" w:sz="4" w:space="0" w:color="000000"/>
            </w:tcBorders>
            <w:vAlign w:val="center"/>
          </w:tcPr>
          <w:p w:rsidR="00594FB1" w:rsidRPr="004C31FC" w:rsidRDefault="00594FB1" w:rsidP="00594FB1">
            <w:pPr>
              <w:spacing w:line="360" w:lineRule="auto"/>
              <w:ind w:left="2"/>
              <w:rPr>
                <w:b/>
                <w:bCs/>
              </w:rPr>
            </w:pPr>
            <w:r w:rsidRPr="00594FB1">
              <w:t>Artificial Intelligence</w:t>
            </w:r>
          </w:p>
        </w:tc>
        <w:tc>
          <w:tcPr>
            <w:tcW w:w="2552" w:type="dxa"/>
            <w:tcBorders>
              <w:top w:val="single" w:sz="4" w:space="0" w:color="000000"/>
              <w:left w:val="single" w:sz="4" w:space="0" w:color="000000"/>
              <w:bottom w:val="single" w:sz="4" w:space="0" w:color="000000"/>
              <w:right w:val="single" w:sz="4" w:space="0" w:color="000000"/>
            </w:tcBorders>
            <w:vAlign w:val="center"/>
          </w:tcPr>
          <w:p w:rsidR="00594FB1" w:rsidRPr="004C31FC" w:rsidRDefault="00594FB1" w:rsidP="00594FB1">
            <w:pPr>
              <w:spacing w:line="360" w:lineRule="auto"/>
              <w:ind w:left="8"/>
              <w:jc w:val="center"/>
            </w:pPr>
            <w:r w:rsidRPr="00594FB1">
              <w:t>0.37</w:t>
            </w:r>
          </w:p>
        </w:tc>
        <w:tc>
          <w:tcPr>
            <w:tcW w:w="2693" w:type="dxa"/>
            <w:tcBorders>
              <w:top w:val="single" w:sz="4" w:space="0" w:color="000000"/>
              <w:left w:val="single" w:sz="4" w:space="0" w:color="000000"/>
              <w:bottom w:val="single" w:sz="4" w:space="0" w:color="000000"/>
              <w:right w:val="single" w:sz="4" w:space="0" w:color="000000"/>
            </w:tcBorders>
            <w:vAlign w:val="center"/>
          </w:tcPr>
          <w:p w:rsidR="00594FB1" w:rsidRPr="004C31FC" w:rsidRDefault="00594FB1" w:rsidP="00594FB1">
            <w:pPr>
              <w:spacing w:line="360" w:lineRule="auto"/>
              <w:jc w:val="center"/>
              <w:rPr>
                <w:b/>
              </w:rPr>
            </w:pPr>
            <w:r w:rsidRPr="004C31FC">
              <w:t>Small Effect</w:t>
            </w:r>
          </w:p>
        </w:tc>
      </w:tr>
    </w:tbl>
    <w:p w:rsidR="007B4C2C" w:rsidRPr="00594FB1" w:rsidRDefault="007B4C2C" w:rsidP="00594FB1">
      <w:pPr>
        <w:pStyle w:val="Heading3"/>
        <w:spacing w:line="360" w:lineRule="auto"/>
        <w:jc w:val="both"/>
        <w:rPr>
          <w:sz w:val="24"/>
          <w:szCs w:val="24"/>
        </w:rPr>
      </w:pPr>
      <w:r w:rsidRPr="00594FB1">
        <w:rPr>
          <w:sz w:val="24"/>
          <w:szCs w:val="24"/>
        </w:rPr>
        <w:t>Effect Size Interpretation</w:t>
      </w:r>
    </w:p>
    <w:p w:rsidR="007B4C2C" w:rsidRPr="00594FB1" w:rsidRDefault="007B4C2C" w:rsidP="00594FB1">
      <w:pPr>
        <w:pStyle w:val="NormalWeb"/>
        <w:spacing w:line="360" w:lineRule="auto"/>
        <w:jc w:val="both"/>
      </w:pPr>
      <w:r w:rsidRPr="00594FB1">
        <w:t>The effect size values indicate that although the differences between male and female students are statistically significant, the magnitude of the differences is relatively small to moderate. This suggests that gender contributes to variations in Data Science and Artificial Intelligence awareness, but other factors such as educational exposure, internet usage, academic background, and access to technology may also play an important role in influencing students' awareness levels.</w:t>
      </w:r>
    </w:p>
    <w:p w:rsidR="002C3362" w:rsidRPr="0060192C" w:rsidRDefault="002C3362" w:rsidP="002C3362">
      <w:pPr>
        <w:spacing w:before="100" w:beforeAutospacing="1" w:after="100" w:afterAutospacing="1" w:line="360" w:lineRule="auto"/>
        <w:jc w:val="both"/>
      </w:pPr>
      <w:r w:rsidRPr="00C62521">
        <w:rPr>
          <w:b/>
          <w:bCs/>
        </w:rPr>
        <w:t xml:space="preserve">Hypotheses </w:t>
      </w:r>
      <w:r>
        <w:rPr>
          <w:b/>
          <w:bCs/>
        </w:rPr>
        <w:t>2</w:t>
      </w:r>
      <w:r w:rsidRPr="00C62521">
        <w:rPr>
          <w:b/>
          <w:bCs/>
        </w:rPr>
        <w:t>:</w:t>
      </w:r>
      <w:r>
        <w:t xml:space="preserve"> </w:t>
      </w:r>
      <w:r w:rsidRPr="0060192C">
        <w:t xml:space="preserve">There is no significant difference in awareness of Data Science and Artificial Intelligence among college students based on </w:t>
      </w:r>
      <w:r>
        <w:t>locality</w:t>
      </w:r>
      <w:r w:rsidRPr="0060192C">
        <w:t>.</w:t>
      </w:r>
    </w:p>
    <w:p w:rsidR="001407E9" w:rsidRDefault="001407E9" w:rsidP="002C3362">
      <w:pPr>
        <w:spacing w:line="360" w:lineRule="auto"/>
        <w:jc w:val="both"/>
        <w:rPr>
          <w:b/>
          <w:bCs/>
        </w:rPr>
      </w:pPr>
    </w:p>
    <w:p w:rsidR="001407E9" w:rsidRDefault="001407E9" w:rsidP="002C3362">
      <w:pPr>
        <w:spacing w:line="360" w:lineRule="auto"/>
        <w:jc w:val="both"/>
        <w:rPr>
          <w:b/>
          <w:bCs/>
        </w:rPr>
      </w:pPr>
      <w:r>
        <w:rPr>
          <w:b/>
          <w:bCs/>
        </w:rPr>
        <w:t xml:space="preserve">                                                             </w:t>
      </w:r>
      <w:r w:rsidR="002C3362" w:rsidRPr="00B55D6B">
        <w:rPr>
          <w:b/>
          <w:bCs/>
        </w:rPr>
        <w:t xml:space="preserve">Table </w:t>
      </w:r>
      <w:r w:rsidR="007D24A8">
        <w:rPr>
          <w:rFonts w:hint="cs"/>
          <w:b/>
          <w:bCs/>
          <w:cs/>
        </w:rPr>
        <w:t>4</w:t>
      </w:r>
    </w:p>
    <w:p w:rsidR="002C3362" w:rsidRPr="00A05419" w:rsidRDefault="002C3362" w:rsidP="002C3362">
      <w:pPr>
        <w:spacing w:line="360" w:lineRule="auto"/>
        <w:jc w:val="both"/>
        <w:rPr>
          <w:b/>
          <w:bCs/>
        </w:rPr>
      </w:pPr>
      <w:r>
        <w:rPr>
          <w:b/>
          <w:bCs/>
        </w:rPr>
        <w:t xml:space="preserve">Showing the significant difference of </w:t>
      </w:r>
      <w:r w:rsidRPr="0060192C">
        <w:rPr>
          <w:b/>
          <w:bCs/>
        </w:rPr>
        <w:t>Data Science and Artificial Intelligence</w:t>
      </w:r>
      <w:r w:rsidRPr="00A05419">
        <w:rPr>
          <w:b/>
          <w:bCs/>
        </w:rPr>
        <w:t xml:space="preserve"> of </w:t>
      </w:r>
      <w:r>
        <w:rPr>
          <w:b/>
          <w:bCs/>
        </w:rPr>
        <w:t>college students</w:t>
      </w:r>
      <w:r w:rsidRPr="00A05419">
        <w:rPr>
          <w:b/>
          <w:bCs/>
        </w:rPr>
        <w:t xml:space="preserve"> with respect to their </w:t>
      </w:r>
      <w:r>
        <w:rPr>
          <w:b/>
          <w:bCs/>
        </w:rPr>
        <w:t>locality</w:t>
      </w:r>
      <w:r w:rsidRPr="00A05419">
        <w:rPr>
          <w:b/>
          <w:bCs/>
        </w:rPr>
        <w:t>.</w:t>
      </w:r>
    </w:p>
    <w:tbl>
      <w:tblPr>
        <w:tblStyle w:val="TableGrid0"/>
        <w:tblW w:w="0" w:type="auto"/>
        <w:jc w:val="center"/>
        <w:tblLook w:val="04A0" w:firstRow="1" w:lastRow="0" w:firstColumn="1" w:lastColumn="0" w:noHBand="0" w:noVBand="1"/>
      </w:tblPr>
      <w:tblGrid>
        <w:gridCol w:w="704"/>
        <w:gridCol w:w="1685"/>
        <w:gridCol w:w="1162"/>
        <w:gridCol w:w="786"/>
        <w:gridCol w:w="1087"/>
        <w:gridCol w:w="1047"/>
        <w:gridCol w:w="1089"/>
        <w:gridCol w:w="1456"/>
      </w:tblGrid>
      <w:tr w:rsidR="002C3362" w:rsidTr="00072CC4">
        <w:trPr>
          <w:jc w:val="center"/>
        </w:trPr>
        <w:tc>
          <w:tcPr>
            <w:tcW w:w="704" w:type="dxa"/>
            <w:vAlign w:val="center"/>
          </w:tcPr>
          <w:p w:rsidR="002C3362" w:rsidRPr="000A6C2F" w:rsidRDefault="002C3362" w:rsidP="00072CC4">
            <w:pPr>
              <w:tabs>
                <w:tab w:val="left" w:pos="720"/>
              </w:tabs>
              <w:spacing w:after="240"/>
              <w:jc w:val="center"/>
              <w:rPr>
                <w:b/>
                <w:bCs/>
                <w:sz w:val="24"/>
                <w:szCs w:val="24"/>
              </w:rPr>
            </w:pPr>
            <w:proofErr w:type="spellStart"/>
            <w:r w:rsidRPr="000A6C2F">
              <w:rPr>
                <w:b/>
                <w:bCs/>
                <w:kern w:val="2"/>
                <w:sz w:val="24"/>
                <w:szCs w:val="24"/>
                <w:lang w:val="en-IN"/>
                <w14:ligatures w14:val="standardContextual"/>
              </w:rPr>
              <w:t>S.No</w:t>
            </w:r>
            <w:proofErr w:type="spellEnd"/>
          </w:p>
        </w:tc>
        <w:tc>
          <w:tcPr>
            <w:tcW w:w="1685" w:type="dxa"/>
            <w:vAlign w:val="center"/>
          </w:tcPr>
          <w:p w:rsidR="002C3362" w:rsidRPr="000A6C2F" w:rsidRDefault="002C3362" w:rsidP="00072CC4">
            <w:pPr>
              <w:tabs>
                <w:tab w:val="left" w:pos="720"/>
              </w:tabs>
              <w:spacing w:after="240"/>
              <w:jc w:val="center"/>
              <w:rPr>
                <w:b/>
                <w:bCs/>
                <w:sz w:val="24"/>
                <w:szCs w:val="24"/>
              </w:rPr>
            </w:pPr>
            <w:r w:rsidRPr="000A6C2F">
              <w:rPr>
                <w:b/>
                <w:bCs/>
                <w:sz w:val="24"/>
                <w:szCs w:val="24"/>
              </w:rPr>
              <w:t>Variables</w:t>
            </w:r>
          </w:p>
        </w:tc>
        <w:tc>
          <w:tcPr>
            <w:tcW w:w="1162" w:type="dxa"/>
            <w:vAlign w:val="center"/>
          </w:tcPr>
          <w:p w:rsidR="002C3362" w:rsidRPr="000A6C2F" w:rsidRDefault="002C3362" w:rsidP="00072CC4">
            <w:pPr>
              <w:tabs>
                <w:tab w:val="left" w:pos="720"/>
              </w:tabs>
              <w:spacing w:after="240"/>
              <w:jc w:val="center"/>
              <w:rPr>
                <w:b/>
                <w:bCs/>
                <w:sz w:val="24"/>
                <w:szCs w:val="24"/>
              </w:rPr>
            </w:pPr>
            <w:r>
              <w:rPr>
                <w:b/>
                <w:bCs/>
                <w:sz w:val="24"/>
                <w:szCs w:val="24"/>
              </w:rPr>
              <w:t>Locality</w:t>
            </w:r>
          </w:p>
        </w:tc>
        <w:tc>
          <w:tcPr>
            <w:tcW w:w="786" w:type="dxa"/>
            <w:vAlign w:val="center"/>
          </w:tcPr>
          <w:p w:rsidR="002C3362" w:rsidRPr="000A6C2F" w:rsidRDefault="002C3362" w:rsidP="00072CC4">
            <w:pPr>
              <w:tabs>
                <w:tab w:val="left" w:pos="720"/>
              </w:tabs>
              <w:spacing w:after="240"/>
              <w:jc w:val="center"/>
              <w:rPr>
                <w:b/>
                <w:bCs/>
                <w:sz w:val="24"/>
                <w:szCs w:val="24"/>
              </w:rPr>
            </w:pPr>
            <w:r w:rsidRPr="000A6C2F">
              <w:rPr>
                <w:b/>
                <w:bCs/>
                <w:sz w:val="24"/>
                <w:szCs w:val="24"/>
              </w:rPr>
              <w:t>N</w:t>
            </w:r>
          </w:p>
        </w:tc>
        <w:tc>
          <w:tcPr>
            <w:tcW w:w="1087" w:type="dxa"/>
            <w:vAlign w:val="center"/>
          </w:tcPr>
          <w:p w:rsidR="002C3362" w:rsidRPr="000A6C2F" w:rsidRDefault="002C3362" w:rsidP="00072CC4">
            <w:pPr>
              <w:tabs>
                <w:tab w:val="left" w:pos="720"/>
              </w:tabs>
              <w:spacing w:after="240"/>
              <w:jc w:val="center"/>
              <w:rPr>
                <w:b/>
                <w:bCs/>
                <w:sz w:val="24"/>
                <w:szCs w:val="24"/>
              </w:rPr>
            </w:pPr>
            <w:r w:rsidRPr="000A6C2F">
              <w:rPr>
                <w:b/>
                <w:bCs/>
                <w:sz w:val="24"/>
                <w:szCs w:val="24"/>
              </w:rPr>
              <w:t>Mean</w:t>
            </w:r>
          </w:p>
        </w:tc>
        <w:tc>
          <w:tcPr>
            <w:tcW w:w="1047" w:type="dxa"/>
            <w:vAlign w:val="center"/>
          </w:tcPr>
          <w:p w:rsidR="002C3362" w:rsidRPr="000A6C2F" w:rsidRDefault="002C3362" w:rsidP="00072CC4">
            <w:pPr>
              <w:tabs>
                <w:tab w:val="left" w:pos="720"/>
              </w:tabs>
              <w:spacing w:after="240"/>
              <w:jc w:val="center"/>
              <w:rPr>
                <w:b/>
                <w:bCs/>
                <w:sz w:val="24"/>
                <w:szCs w:val="24"/>
              </w:rPr>
            </w:pPr>
            <w:r w:rsidRPr="000A6C2F">
              <w:rPr>
                <w:b/>
                <w:bCs/>
                <w:sz w:val="24"/>
                <w:szCs w:val="24"/>
              </w:rPr>
              <w:t>SD</w:t>
            </w:r>
          </w:p>
        </w:tc>
        <w:tc>
          <w:tcPr>
            <w:tcW w:w="1089" w:type="dxa"/>
            <w:vAlign w:val="center"/>
          </w:tcPr>
          <w:p w:rsidR="002C3362" w:rsidRPr="000A6C2F" w:rsidRDefault="002C3362" w:rsidP="00072CC4">
            <w:pPr>
              <w:tabs>
                <w:tab w:val="left" w:pos="720"/>
              </w:tabs>
              <w:spacing w:after="240"/>
              <w:jc w:val="center"/>
              <w:rPr>
                <w:b/>
                <w:bCs/>
                <w:sz w:val="24"/>
                <w:szCs w:val="24"/>
              </w:rPr>
            </w:pPr>
            <w:r w:rsidRPr="000A6C2F">
              <w:rPr>
                <w:b/>
                <w:bCs/>
                <w:sz w:val="24"/>
                <w:szCs w:val="24"/>
              </w:rPr>
              <w:t>‘t’ Value</w:t>
            </w:r>
          </w:p>
        </w:tc>
        <w:tc>
          <w:tcPr>
            <w:tcW w:w="1456" w:type="dxa"/>
            <w:vAlign w:val="center"/>
          </w:tcPr>
          <w:p w:rsidR="002C3362" w:rsidRPr="000A6C2F" w:rsidRDefault="002C3362" w:rsidP="00072CC4">
            <w:pPr>
              <w:tabs>
                <w:tab w:val="left" w:pos="720"/>
              </w:tabs>
              <w:spacing w:after="240"/>
              <w:jc w:val="center"/>
              <w:rPr>
                <w:b/>
                <w:bCs/>
                <w:sz w:val="24"/>
                <w:szCs w:val="24"/>
              </w:rPr>
            </w:pPr>
            <w:r w:rsidRPr="000A6C2F">
              <w:rPr>
                <w:b/>
                <w:bCs/>
                <w:sz w:val="24"/>
                <w:szCs w:val="24"/>
              </w:rPr>
              <w:t>Significance</w:t>
            </w:r>
          </w:p>
        </w:tc>
      </w:tr>
      <w:tr w:rsidR="00F2449E" w:rsidTr="00072CC4">
        <w:trPr>
          <w:jc w:val="center"/>
        </w:trPr>
        <w:tc>
          <w:tcPr>
            <w:tcW w:w="704" w:type="dxa"/>
            <w:vMerge w:val="restart"/>
            <w:vAlign w:val="center"/>
          </w:tcPr>
          <w:p w:rsidR="00F2449E" w:rsidRDefault="00F2449E" w:rsidP="00F2449E">
            <w:pPr>
              <w:tabs>
                <w:tab w:val="left" w:pos="720"/>
              </w:tabs>
              <w:spacing w:after="240" w:line="360" w:lineRule="auto"/>
              <w:jc w:val="center"/>
              <w:rPr>
                <w:sz w:val="24"/>
                <w:szCs w:val="24"/>
              </w:rPr>
            </w:pPr>
            <w:r>
              <w:rPr>
                <w:sz w:val="24"/>
                <w:szCs w:val="24"/>
              </w:rPr>
              <w:t>1</w:t>
            </w:r>
          </w:p>
        </w:tc>
        <w:tc>
          <w:tcPr>
            <w:tcW w:w="1685" w:type="dxa"/>
            <w:vMerge w:val="restart"/>
            <w:vAlign w:val="center"/>
          </w:tcPr>
          <w:p w:rsidR="00F2449E" w:rsidRDefault="00F2449E" w:rsidP="00F2449E">
            <w:pPr>
              <w:tabs>
                <w:tab w:val="left" w:pos="720"/>
              </w:tabs>
              <w:spacing w:after="240" w:line="360" w:lineRule="auto"/>
              <w:jc w:val="center"/>
              <w:rPr>
                <w:sz w:val="24"/>
                <w:szCs w:val="24"/>
              </w:rPr>
            </w:pPr>
            <w:r w:rsidRPr="0060192C">
              <w:rPr>
                <w:b/>
                <w:bCs/>
                <w:sz w:val="24"/>
                <w:szCs w:val="24"/>
              </w:rPr>
              <w:t>Data Science</w:t>
            </w:r>
          </w:p>
        </w:tc>
        <w:tc>
          <w:tcPr>
            <w:tcW w:w="1162" w:type="dxa"/>
            <w:vAlign w:val="center"/>
          </w:tcPr>
          <w:p w:rsidR="00F2449E" w:rsidRDefault="00F2449E" w:rsidP="00F2449E">
            <w:pPr>
              <w:tabs>
                <w:tab w:val="left" w:pos="720"/>
              </w:tabs>
              <w:spacing w:after="240" w:line="360" w:lineRule="auto"/>
              <w:jc w:val="center"/>
              <w:rPr>
                <w:sz w:val="24"/>
                <w:szCs w:val="24"/>
              </w:rPr>
            </w:pPr>
            <w:r>
              <w:rPr>
                <w:sz w:val="24"/>
                <w:szCs w:val="24"/>
              </w:rPr>
              <w:t>Urban</w:t>
            </w:r>
          </w:p>
        </w:tc>
        <w:tc>
          <w:tcPr>
            <w:tcW w:w="786" w:type="dxa"/>
            <w:vAlign w:val="center"/>
          </w:tcPr>
          <w:p w:rsidR="00F2449E" w:rsidRDefault="00F2449E" w:rsidP="00F2449E">
            <w:r>
              <w:t>225</w:t>
            </w:r>
          </w:p>
        </w:tc>
        <w:tc>
          <w:tcPr>
            <w:tcW w:w="1087" w:type="dxa"/>
            <w:vAlign w:val="center"/>
          </w:tcPr>
          <w:p w:rsidR="00F2449E" w:rsidRDefault="00F2449E" w:rsidP="00F2449E">
            <w:r>
              <w:t>75.12</w:t>
            </w:r>
          </w:p>
        </w:tc>
        <w:tc>
          <w:tcPr>
            <w:tcW w:w="1047" w:type="dxa"/>
            <w:vAlign w:val="center"/>
          </w:tcPr>
          <w:p w:rsidR="00F2449E" w:rsidRDefault="00F2449E" w:rsidP="00F2449E">
            <w:r>
              <w:t>8.26</w:t>
            </w:r>
          </w:p>
        </w:tc>
        <w:tc>
          <w:tcPr>
            <w:tcW w:w="1089" w:type="dxa"/>
            <w:vMerge w:val="restart"/>
            <w:vAlign w:val="center"/>
          </w:tcPr>
          <w:p w:rsidR="00F2449E" w:rsidRDefault="00F2449E" w:rsidP="00F2449E">
            <w:r>
              <w:t>2.96</w:t>
            </w:r>
          </w:p>
        </w:tc>
        <w:tc>
          <w:tcPr>
            <w:tcW w:w="1456" w:type="dxa"/>
            <w:vMerge w:val="restart"/>
            <w:vAlign w:val="center"/>
          </w:tcPr>
          <w:p w:rsidR="00F2449E" w:rsidRDefault="00F2449E" w:rsidP="00F2449E">
            <w:pPr>
              <w:tabs>
                <w:tab w:val="left" w:pos="720"/>
              </w:tabs>
              <w:spacing w:after="240" w:line="360" w:lineRule="auto"/>
              <w:jc w:val="center"/>
              <w:rPr>
                <w:sz w:val="24"/>
                <w:szCs w:val="24"/>
              </w:rPr>
            </w:pPr>
            <w:r>
              <w:rPr>
                <w:sz w:val="24"/>
                <w:szCs w:val="24"/>
              </w:rPr>
              <w:t>0.05 Significance</w:t>
            </w:r>
          </w:p>
        </w:tc>
      </w:tr>
      <w:tr w:rsidR="00F2449E" w:rsidTr="00072CC4">
        <w:trPr>
          <w:jc w:val="center"/>
        </w:trPr>
        <w:tc>
          <w:tcPr>
            <w:tcW w:w="704" w:type="dxa"/>
            <w:vMerge/>
            <w:vAlign w:val="center"/>
          </w:tcPr>
          <w:p w:rsidR="00F2449E" w:rsidRDefault="00F2449E" w:rsidP="00F2449E">
            <w:pPr>
              <w:tabs>
                <w:tab w:val="left" w:pos="720"/>
              </w:tabs>
              <w:spacing w:after="240" w:line="360" w:lineRule="auto"/>
              <w:jc w:val="center"/>
              <w:rPr>
                <w:sz w:val="24"/>
                <w:szCs w:val="24"/>
              </w:rPr>
            </w:pPr>
          </w:p>
        </w:tc>
        <w:tc>
          <w:tcPr>
            <w:tcW w:w="1685" w:type="dxa"/>
            <w:vMerge/>
            <w:vAlign w:val="center"/>
          </w:tcPr>
          <w:p w:rsidR="00F2449E" w:rsidRPr="00125D7A" w:rsidRDefault="00F2449E" w:rsidP="00F2449E">
            <w:pPr>
              <w:tabs>
                <w:tab w:val="left" w:pos="720"/>
              </w:tabs>
              <w:spacing w:after="240" w:line="360" w:lineRule="auto"/>
              <w:jc w:val="center"/>
              <w:rPr>
                <w:sz w:val="24"/>
                <w:szCs w:val="24"/>
              </w:rPr>
            </w:pPr>
          </w:p>
        </w:tc>
        <w:tc>
          <w:tcPr>
            <w:tcW w:w="1162" w:type="dxa"/>
            <w:vAlign w:val="center"/>
          </w:tcPr>
          <w:p w:rsidR="00F2449E" w:rsidRDefault="00F2449E" w:rsidP="00F2449E">
            <w:pPr>
              <w:tabs>
                <w:tab w:val="left" w:pos="720"/>
              </w:tabs>
              <w:spacing w:after="240" w:line="360" w:lineRule="auto"/>
              <w:jc w:val="center"/>
              <w:rPr>
                <w:sz w:val="24"/>
                <w:szCs w:val="24"/>
              </w:rPr>
            </w:pPr>
            <w:r>
              <w:rPr>
                <w:sz w:val="24"/>
                <w:szCs w:val="24"/>
              </w:rPr>
              <w:t>Rural</w:t>
            </w:r>
          </w:p>
        </w:tc>
        <w:tc>
          <w:tcPr>
            <w:tcW w:w="786" w:type="dxa"/>
            <w:vAlign w:val="center"/>
          </w:tcPr>
          <w:p w:rsidR="00F2449E" w:rsidRDefault="00F2449E" w:rsidP="00F2449E">
            <w:r>
              <w:t>175</w:t>
            </w:r>
          </w:p>
        </w:tc>
        <w:tc>
          <w:tcPr>
            <w:tcW w:w="1087" w:type="dxa"/>
            <w:vAlign w:val="center"/>
          </w:tcPr>
          <w:p w:rsidR="00F2449E" w:rsidRDefault="00F2449E" w:rsidP="00F2449E">
            <w:r>
              <w:t>71.08</w:t>
            </w:r>
          </w:p>
        </w:tc>
        <w:tc>
          <w:tcPr>
            <w:tcW w:w="1047" w:type="dxa"/>
            <w:vAlign w:val="center"/>
          </w:tcPr>
          <w:p w:rsidR="00F2449E" w:rsidRDefault="00F2449E" w:rsidP="00F2449E">
            <w:r>
              <w:t>7.84</w:t>
            </w:r>
          </w:p>
        </w:tc>
        <w:tc>
          <w:tcPr>
            <w:tcW w:w="1089" w:type="dxa"/>
            <w:vMerge/>
            <w:vAlign w:val="center"/>
          </w:tcPr>
          <w:p w:rsidR="00F2449E" w:rsidRDefault="00F2449E" w:rsidP="00F2449E">
            <w:pPr>
              <w:tabs>
                <w:tab w:val="left" w:pos="720"/>
              </w:tabs>
              <w:spacing w:after="240" w:line="360" w:lineRule="auto"/>
              <w:jc w:val="center"/>
              <w:rPr>
                <w:sz w:val="24"/>
                <w:szCs w:val="24"/>
              </w:rPr>
            </w:pPr>
          </w:p>
        </w:tc>
        <w:tc>
          <w:tcPr>
            <w:tcW w:w="1456" w:type="dxa"/>
            <w:vMerge/>
            <w:vAlign w:val="center"/>
          </w:tcPr>
          <w:p w:rsidR="00F2449E" w:rsidRDefault="00F2449E" w:rsidP="00F2449E">
            <w:pPr>
              <w:tabs>
                <w:tab w:val="left" w:pos="720"/>
              </w:tabs>
              <w:spacing w:after="240" w:line="360" w:lineRule="auto"/>
              <w:jc w:val="center"/>
              <w:rPr>
                <w:sz w:val="24"/>
                <w:szCs w:val="24"/>
              </w:rPr>
            </w:pPr>
          </w:p>
        </w:tc>
      </w:tr>
      <w:tr w:rsidR="00F2449E" w:rsidTr="00072CC4">
        <w:trPr>
          <w:jc w:val="center"/>
        </w:trPr>
        <w:tc>
          <w:tcPr>
            <w:tcW w:w="704" w:type="dxa"/>
            <w:vMerge w:val="restart"/>
            <w:vAlign w:val="center"/>
          </w:tcPr>
          <w:p w:rsidR="00F2449E" w:rsidRDefault="00F2449E" w:rsidP="00F2449E">
            <w:pPr>
              <w:tabs>
                <w:tab w:val="left" w:pos="720"/>
              </w:tabs>
              <w:spacing w:after="240" w:line="360" w:lineRule="auto"/>
              <w:jc w:val="center"/>
              <w:rPr>
                <w:sz w:val="24"/>
                <w:szCs w:val="24"/>
              </w:rPr>
            </w:pPr>
            <w:r>
              <w:rPr>
                <w:sz w:val="24"/>
                <w:szCs w:val="24"/>
              </w:rPr>
              <w:t>2</w:t>
            </w:r>
          </w:p>
        </w:tc>
        <w:tc>
          <w:tcPr>
            <w:tcW w:w="1685" w:type="dxa"/>
            <w:vMerge w:val="restart"/>
            <w:vAlign w:val="center"/>
          </w:tcPr>
          <w:p w:rsidR="00F2449E" w:rsidRPr="00125D7A" w:rsidRDefault="00F2449E" w:rsidP="00F2449E">
            <w:pPr>
              <w:tabs>
                <w:tab w:val="left" w:pos="720"/>
              </w:tabs>
              <w:spacing w:after="240" w:line="360" w:lineRule="auto"/>
              <w:jc w:val="center"/>
              <w:rPr>
                <w:sz w:val="24"/>
                <w:szCs w:val="24"/>
              </w:rPr>
            </w:pPr>
            <w:r w:rsidRPr="0060192C">
              <w:rPr>
                <w:b/>
                <w:bCs/>
                <w:sz w:val="24"/>
                <w:szCs w:val="24"/>
              </w:rPr>
              <w:t>Artificial Intelligence</w:t>
            </w:r>
          </w:p>
        </w:tc>
        <w:tc>
          <w:tcPr>
            <w:tcW w:w="1162" w:type="dxa"/>
            <w:vAlign w:val="center"/>
          </w:tcPr>
          <w:p w:rsidR="00F2449E" w:rsidRDefault="00F2449E" w:rsidP="00F2449E">
            <w:pPr>
              <w:tabs>
                <w:tab w:val="left" w:pos="720"/>
              </w:tabs>
              <w:spacing w:after="240" w:line="360" w:lineRule="auto"/>
              <w:jc w:val="center"/>
              <w:rPr>
                <w:sz w:val="24"/>
                <w:szCs w:val="24"/>
              </w:rPr>
            </w:pPr>
            <w:r>
              <w:rPr>
                <w:sz w:val="24"/>
                <w:szCs w:val="24"/>
              </w:rPr>
              <w:t>Urban</w:t>
            </w:r>
          </w:p>
        </w:tc>
        <w:tc>
          <w:tcPr>
            <w:tcW w:w="786" w:type="dxa"/>
            <w:vAlign w:val="center"/>
          </w:tcPr>
          <w:p w:rsidR="00F2449E" w:rsidRDefault="00F2449E" w:rsidP="00F2449E">
            <w:r>
              <w:t>225</w:t>
            </w:r>
          </w:p>
        </w:tc>
        <w:tc>
          <w:tcPr>
            <w:tcW w:w="1087" w:type="dxa"/>
            <w:vAlign w:val="center"/>
          </w:tcPr>
          <w:p w:rsidR="00F2449E" w:rsidRDefault="00F2449E" w:rsidP="00F2449E">
            <w:r>
              <w:t>74.36</w:t>
            </w:r>
          </w:p>
        </w:tc>
        <w:tc>
          <w:tcPr>
            <w:tcW w:w="1047" w:type="dxa"/>
            <w:vAlign w:val="center"/>
          </w:tcPr>
          <w:p w:rsidR="00F2449E" w:rsidRDefault="00F2449E" w:rsidP="00F2449E">
            <w:r>
              <w:t>8.04</w:t>
            </w:r>
          </w:p>
        </w:tc>
        <w:tc>
          <w:tcPr>
            <w:tcW w:w="1089" w:type="dxa"/>
            <w:vMerge w:val="restart"/>
            <w:vAlign w:val="center"/>
          </w:tcPr>
          <w:p w:rsidR="00F2449E" w:rsidRDefault="00F2449E" w:rsidP="00F2449E">
            <w:pPr>
              <w:tabs>
                <w:tab w:val="left" w:pos="720"/>
              </w:tabs>
              <w:spacing w:after="240" w:line="360" w:lineRule="auto"/>
              <w:rPr>
                <w:sz w:val="24"/>
                <w:szCs w:val="24"/>
              </w:rPr>
            </w:pPr>
            <w:r>
              <w:t>2.72</w:t>
            </w:r>
          </w:p>
        </w:tc>
        <w:tc>
          <w:tcPr>
            <w:tcW w:w="1456" w:type="dxa"/>
            <w:vMerge w:val="restart"/>
            <w:vAlign w:val="center"/>
          </w:tcPr>
          <w:p w:rsidR="00F2449E" w:rsidRDefault="00F2449E" w:rsidP="00F2449E">
            <w:pPr>
              <w:tabs>
                <w:tab w:val="left" w:pos="720"/>
              </w:tabs>
              <w:spacing w:after="240" w:line="360" w:lineRule="auto"/>
              <w:jc w:val="center"/>
              <w:rPr>
                <w:sz w:val="24"/>
                <w:szCs w:val="24"/>
              </w:rPr>
            </w:pPr>
            <w:r>
              <w:rPr>
                <w:sz w:val="24"/>
                <w:szCs w:val="24"/>
              </w:rPr>
              <w:t>0.05 Significance</w:t>
            </w:r>
          </w:p>
        </w:tc>
      </w:tr>
      <w:tr w:rsidR="00F2449E" w:rsidTr="00072CC4">
        <w:trPr>
          <w:jc w:val="center"/>
        </w:trPr>
        <w:tc>
          <w:tcPr>
            <w:tcW w:w="704" w:type="dxa"/>
            <w:vMerge/>
            <w:vAlign w:val="center"/>
          </w:tcPr>
          <w:p w:rsidR="00F2449E" w:rsidRDefault="00F2449E" w:rsidP="00F2449E">
            <w:pPr>
              <w:tabs>
                <w:tab w:val="left" w:pos="720"/>
              </w:tabs>
              <w:spacing w:after="240" w:line="360" w:lineRule="auto"/>
              <w:jc w:val="both"/>
              <w:rPr>
                <w:sz w:val="24"/>
                <w:szCs w:val="24"/>
              </w:rPr>
            </w:pPr>
          </w:p>
        </w:tc>
        <w:tc>
          <w:tcPr>
            <w:tcW w:w="1685" w:type="dxa"/>
            <w:vMerge/>
            <w:vAlign w:val="center"/>
          </w:tcPr>
          <w:p w:rsidR="00F2449E" w:rsidRDefault="00F2449E" w:rsidP="00F2449E">
            <w:pPr>
              <w:tabs>
                <w:tab w:val="left" w:pos="720"/>
              </w:tabs>
              <w:spacing w:after="240" w:line="360" w:lineRule="auto"/>
              <w:jc w:val="both"/>
              <w:rPr>
                <w:sz w:val="24"/>
                <w:szCs w:val="24"/>
              </w:rPr>
            </w:pPr>
          </w:p>
        </w:tc>
        <w:tc>
          <w:tcPr>
            <w:tcW w:w="1162" w:type="dxa"/>
            <w:vAlign w:val="center"/>
          </w:tcPr>
          <w:p w:rsidR="00F2449E" w:rsidRDefault="00F2449E" w:rsidP="00F2449E">
            <w:pPr>
              <w:tabs>
                <w:tab w:val="left" w:pos="720"/>
              </w:tabs>
              <w:spacing w:after="240" w:line="360" w:lineRule="auto"/>
              <w:jc w:val="center"/>
              <w:rPr>
                <w:sz w:val="24"/>
                <w:szCs w:val="24"/>
              </w:rPr>
            </w:pPr>
            <w:r>
              <w:rPr>
                <w:sz w:val="24"/>
                <w:szCs w:val="24"/>
              </w:rPr>
              <w:t>Rural</w:t>
            </w:r>
          </w:p>
        </w:tc>
        <w:tc>
          <w:tcPr>
            <w:tcW w:w="786" w:type="dxa"/>
            <w:vAlign w:val="center"/>
          </w:tcPr>
          <w:p w:rsidR="00F2449E" w:rsidRDefault="00F2449E" w:rsidP="00F2449E">
            <w:r>
              <w:t>175</w:t>
            </w:r>
          </w:p>
        </w:tc>
        <w:tc>
          <w:tcPr>
            <w:tcW w:w="1087" w:type="dxa"/>
            <w:vAlign w:val="center"/>
          </w:tcPr>
          <w:p w:rsidR="00F2449E" w:rsidRDefault="00F2449E" w:rsidP="00F2449E">
            <w:r>
              <w:t>70.92</w:t>
            </w:r>
          </w:p>
        </w:tc>
        <w:tc>
          <w:tcPr>
            <w:tcW w:w="1047" w:type="dxa"/>
            <w:vAlign w:val="center"/>
          </w:tcPr>
          <w:p w:rsidR="00F2449E" w:rsidRDefault="00F2449E" w:rsidP="00F2449E">
            <w:r>
              <w:t>7.63</w:t>
            </w:r>
          </w:p>
        </w:tc>
        <w:tc>
          <w:tcPr>
            <w:tcW w:w="1089" w:type="dxa"/>
            <w:vMerge/>
            <w:vAlign w:val="center"/>
          </w:tcPr>
          <w:p w:rsidR="00F2449E" w:rsidRDefault="00F2449E" w:rsidP="00F2449E">
            <w:pPr>
              <w:tabs>
                <w:tab w:val="left" w:pos="720"/>
              </w:tabs>
              <w:spacing w:after="240" w:line="360" w:lineRule="auto"/>
              <w:jc w:val="both"/>
              <w:rPr>
                <w:sz w:val="24"/>
                <w:szCs w:val="24"/>
              </w:rPr>
            </w:pPr>
          </w:p>
        </w:tc>
        <w:tc>
          <w:tcPr>
            <w:tcW w:w="1456" w:type="dxa"/>
            <w:vMerge/>
            <w:vAlign w:val="center"/>
          </w:tcPr>
          <w:p w:rsidR="00F2449E" w:rsidRDefault="00F2449E" w:rsidP="00F2449E">
            <w:pPr>
              <w:tabs>
                <w:tab w:val="left" w:pos="720"/>
              </w:tabs>
              <w:spacing w:after="240" w:line="360" w:lineRule="auto"/>
              <w:jc w:val="both"/>
              <w:rPr>
                <w:sz w:val="24"/>
                <w:szCs w:val="24"/>
              </w:rPr>
            </w:pPr>
          </w:p>
        </w:tc>
      </w:tr>
    </w:tbl>
    <w:p w:rsidR="0000201C" w:rsidRPr="00C02C80" w:rsidRDefault="0000201C" w:rsidP="008853AA">
      <w:pPr>
        <w:pStyle w:val="Heading3"/>
        <w:numPr>
          <w:ilvl w:val="0"/>
          <w:numId w:val="30"/>
        </w:numPr>
        <w:spacing w:line="360" w:lineRule="auto"/>
        <w:jc w:val="both"/>
        <w:rPr>
          <w:sz w:val="24"/>
          <w:szCs w:val="24"/>
        </w:rPr>
      </w:pPr>
      <w:r w:rsidRPr="00C02C80">
        <w:rPr>
          <w:sz w:val="24"/>
          <w:szCs w:val="24"/>
        </w:rPr>
        <w:t>Interpretation</w:t>
      </w:r>
    </w:p>
    <w:p w:rsidR="0000201C" w:rsidRPr="00C02C80" w:rsidRDefault="0000201C" w:rsidP="00C02C80">
      <w:pPr>
        <w:pStyle w:val="isselectedend"/>
        <w:spacing w:line="360" w:lineRule="auto"/>
        <w:jc w:val="both"/>
      </w:pPr>
      <w:r w:rsidRPr="00C02C80">
        <w:t>The calculated t-values (2.96 and 2.72) are greater than the table value (1.96) at the 0.05 level of significance. Hence, the null hypothesis is rejected. Therefore, there is a significant difference in Data Science and Artificial Intelligence awareness among college students based on locality.</w:t>
      </w:r>
    </w:p>
    <w:p w:rsidR="0000201C" w:rsidRPr="00C02C80" w:rsidRDefault="0000201C" w:rsidP="00C02C80">
      <w:pPr>
        <w:pStyle w:val="isselectedend"/>
        <w:spacing w:line="360" w:lineRule="auto"/>
        <w:jc w:val="both"/>
      </w:pPr>
      <w:r w:rsidRPr="00C02C80">
        <w:t>The mean scores of urban students (75.12 and 74.36) are higher than those of rural students (71.08 and 70.92), indicating that urban students possess comparatively higher awareness of Data Science and Artificial Intelligence.</w:t>
      </w:r>
    </w:p>
    <w:p w:rsidR="0000201C" w:rsidRPr="00C02C80" w:rsidRDefault="0000201C" w:rsidP="008853AA">
      <w:pPr>
        <w:pStyle w:val="Heading3"/>
        <w:numPr>
          <w:ilvl w:val="0"/>
          <w:numId w:val="30"/>
        </w:numPr>
        <w:spacing w:line="360" w:lineRule="auto"/>
        <w:jc w:val="both"/>
        <w:rPr>
          <w:sz w:val="24"/>
          <w:szCs w:val="24"/>
        </w:rPr>
      </w:pPr>
      <w:r w:rsidRPr="00C02C80">
        <w:rPr>
          <w:sz w:val="24"/>
          <w:szCs w:val="24"/>
        </w:rPr>
        <w:t>Findings</w:t>
      </w:r>
    </w:p>
    <w:p w:rsidR="0000201C" w:rsidRPr="00C02C80" w:rsidRDefault="0000201C" w:rsidP="00C02C80">
      <w:pPr>
        <w:numPr>
          <w:ilvl w:val="0"/>
          <w:numId w:val="17"/>
        </w:numPr>
        <w:spacing w:before="100" w:beforeAutospacing="1" w:after="100" w:afterAutospacing="1" w:line="360" w:lineRule="auto"/>
        <w:jc w:val="both"/>
      </w:pPr>
      <w:r w:rsidRPr="00C02C80">
        <w:t>There is a significant difference in Data Science awareness among college students based on locality.</w:t>
      </w:r>
    </w:p>
    <w:p w:rsidR="0000201C" w:rsidRPr="00C02C80" w:rsidRDefault="0000201C" w:rsidP="00C02C80">
      <w:pPr>
        <w:numPr>
          <w:ilvl w:val="0"/>
          <w:numId w:val="17"/>
        </w:numPr>
        <w:spacing w:before="100" w:beforeAutospacing="1" w:after="100" w:afterAutospacing="1" w:line="360" w:lineRule="auto"/>
        <w:jc w:val="both"/>
      </w:pPr>
      <w:r w:rsidRPr="00C02C80">
        <w:t>There is a significant difference in Artificial Intelligence awareness among college students based on locality.</w:t>
      </w:r>
    </w:p>
    <w:p w:rsidR="0000201C" w:rsidRPr="00C02C80" w:rsidRDefault="0000201C" w:rsidP="00C02C80">
      <w:pPr>
        <w:numPr>
          <w:ilvl w:val="0"/>
          <w:numId w:val="17"/>
        </w:numPr>
        <w:spacing w:before="100" w:beforeAutospacing="1" w:after="100" w:afterAutospacing="1" w:line="360" w:lineRule="auto"/>
        <w:jc w:val="both"/>
      </w:pPr>
      <w:r w:rsidRPr="00C02C80">
        <w:t>Urban students possess higher awareness of Data Science and Artificial Intelligence than rural students.</w:t>
      </w:r>
    </w:p>
    <w:p w:rsidR="0000201C" w:rsidRPr="00C02C80" w:rsidRDefault="0000201C" w:rsidP="008853AA">
      <w:pPr>
        <w:pStyle w:val="Heading3"/>
        <w:numPr>
          <w:ilvl w:val="0"/>
          <w:numId w:val="30"/>
        </w:numPr>
        <w:spacing w:line="360" w:lineRule="auto"/>
        <w:jc w:val="both"/>
        <w:rPr>
          <w:sz w:val="24"/>
          <w:szCs w:val="24"/>
        </w:rPr>
      </w:pPr>
      <w:r w:rsidRPr="00C02C80">
        <w:rPr>
          <w:sz w:val="24"/>
          <w:szCs w:val="24"/>
        </w:rPr>
        <w:t>Discussion</w:t>
      </w:r>
    </w:p>
    <w:p w:rsidR="0000201C" w:rsidRPr="00C02C80" w:rsidRDefault="0000201C" w:rsidP="00C02C80">
      <w:pPr>
        <w:pStyle w:val="isselectedend"/>
        <w:spacing w:line="360" w:lineRule="auto"/>
        <w:jc w:val="both"/>
      </w:pPr>
      <w:r w:rsidRPr="00C02C80">
        <w:lastRenderedPageBreak/>
        <w:t>The finding indicates that locality significantly influences the awareness of Data Science and Artificial Intelligence among college students. Urban students demonstrated higher awareness levels than rural students. This difference may be attributed to better access to digital infrastructure, internet connectivity, technological resources, and educational opportunities in urban areas. Urban students may also have greater exposure to technology-related programs, workshops, online learning platforms, and emerging technological developments. The finding suggests the need for strengthening technological awareness initiatives and digital learning opportunities in rural areas to bridge the awareness gap and promote equitable access to knowledge related to Data Science and Artificial Intelligence.</w:t>
      </w:r>
    </w:p>
    <w:p w:rsidR="0000201C" w:rsidRPr="00C02C80" w:rsidRDefault="0000201C" w:rsidP="008853AA">
      <w:pPr>
        <w:pStyle w:val="Heading3"/>
        <w:numPr>
          <w:ilvl w:val="0"/>
          <w:numId w:val="30"/>
        </w:numPr>
        <w:spacing w:line="360" w:lineRule="auto"/>
        <w:jc w:val="both"/>
        <w:rPr>
          <w:sz w:val="24"/>
          <w:szCs w:val="24"/>
        </w:rPr>
      </w:pPr>
      <w:r w:rsidRPr="00C02C80">
        <w:rPr>
          <w:sz w:val="24"/>
          <w:szCs w:val="24"/>
        </w:rPr>
        <w:t>Effect Size</w:t>
      </w:r>
    </w:p>
    <w:p w:rsidR="008853AA" w:rsidRDefault="0000201C" w:rsidP="008853AA">
      <w:pPr>
        <w:pStyle w:val="isselectedend"/>
        <w:spacing w:line="360" w:lineRule="auto"/>
        <w:jc w:val="both"/>
      </w:pPr>
      <w:r w:rsidRPr="00C02C80">
        <w:t>The effect size was calculated using Cohen’s d to determine the magnitude of the locality difference.</w:t>
      </w:r>
    </w:p>
    <w:p w:rsidR="008853AA" w:rsidRPr="004C31FC" w:rsidRDefault="008853AA" w:rsidP="008853AA">
      <w:pPr>
        <w:pStyle w:val="isselectedend"/>
        <w:rPr>
          <w:b/>
          <w:bCs/>
        </w:rPr>
      </w:pPr>
      <w:r>
        <w:rPr>
          <w:b/>
          <w:bCs/>
        </w:rPr>
        <w:t xml:space="preserve">                                                             </w:t>
      </w:r>
      <w:r w:rsidRPr="004C31FC">
        <w:rPr>
          <w:b/>
          <w:bCs/>
        </w:rPr>
        <w:t xml:space="preserve">Table </w:t>
      </w:r>
      <w:r>
        <w:rPr>
          <w:b/>
          <w:bCs/>
        </w:rPr>
        <w:t>4</w:t>
      </w:r>
      <w:r w:rsidRPr="004C31FC">
        <w:rPr>
          <w:b/>
          <w:bCs/>
        </w:rPr>
        <w:t>.1</w:t>
      </w:r>
    </w:p>
    <w:p w:rsidR="008853AA" w:rsidRPr="004C31FC" w:rsidRDefault="008853AA" w:rsidP="008853AA">
      <w:pPr>
        <w:pStyle w:val="isselectedend"/>
      </w:pPr>
      <w:r w:rsidRPr="004C31FC">
        <w:rPr>
          <w:rStyle w:val="Strong"/>
        </w:rPr>
        <w:t xml:space="preserve">                                                  Effect Size for </w:t>
      </w:r>
      <w:r>
        <w:rPr>
          <w:rStyle w:val="Strong"/>
        </w:rPr>
        <w:t>Locality</w:t>
      </w:r>
    </w:p>
    <w:tbl>
      <w:tblPr>
        <w:tblStyle w:val="TableGrid"/>
        <w:tblW w:w="8823" w:type="dxa"/>
        <w:jc w:val="center"/>
        <w:tblInd w:w="0" w:type="dxa"/>
        <w:tblCellMar>
          <w:top w:w="62" w:type="dxa"/>
          <w:left w:w="106" w:type="dxa"/>
          <w:right w:w="115" w:type="dxa"/>
        </w:tblCellMar>
        <w:tblLook w:val="04A0" w:firstRow="1" w:lastRow="0" w:firstColumn="1" w:lastColumn="0" w:noHBand="0" w:noVBand="1"/>
      </w:tblPr>
      <w:tblGrid>
        <w:gridCol w:w="3578"/>
        <w:gridCol w:w="2552"/>
        <w:gridCol w:w="2693"/>
      </w:tblGrid>
      <w:tr w:rsidR="008853AA" w:rsidRPr="004C31FC" w:rsidTr="00AA68BF">
        <w:trPr>
          <w:trHeight w:val="286"/>
          <w:jc w:val="center"/>
        </w:trPr>
        <w:tc>
          <w:tcPr>
            <w:tcW w:w="3578" w:type="dxa"/>
            <w:tcBorders>
              <w:top w:val="single" w:sz="4" w:space="0" w:color="000000"/>
              <w:left w:val="single" w:sz="4" w:space="0" w:color="000000"/>
              <w:bottom w:val="single" w:sz="4" w:space="0" w:color="000000"/>
              <w:right w:val="single" w:sz="4" w:space="0" w:color="000000"/>
            </w:tcBorders>
            <w:vAlign w:val="center"/>
          </w:tcPr>
          <w:p w:rsidR="008853AA" w:rsidRPr="004C31FC" w:rsidRDefault="008853AA" w:rsidP="00AA68BF">
            <w:pPr>
              <w:jc w:val="center"/>
              <w:rPr>
                <w:b/>
                <w:bCs/>
              </w:rPr>
            </w:pPr>
            <w:r w:rsidRPr="004C31FC">
              <w:rPr>
                <w:b/>
                <w:bCs/>
              </w:rPr>
              <w:t>Variables</w:t>
            </w:r>
          </w:p>
        </w:tc>
        <w:tc>
          <w:tcPr>
            <w:tcW w:w="2552" w:type="dxa"/>
            <w:tcBorders>
              <w:top w:val="single" w:sz="4" w:space="0" w:color="000000"/>
              <w:left w:val="single" w:sz="4" w:space="0" w:color="000000"/>
              <w:bottom w:val="single" w:sz="4" w:space="0" w:color="000000"/>
              <w:right w:val="single" w:sz="4" w:space="0" w:color="000000"/>
            </w:tcBorders>
            <w:vAlign w:val="center"/>
          </w:tcPr>
          <w:p w:rsidR="008853AA" w:rsidRPr="004C31FC" w:rsidRDefault="008853AA" w:rsidP="00AA68BF">
            <w:pPr>
              <w:jc w:val="center"/>
              <w:rPr>
                <w:b/>
                <w:bCs/>
              </w:rPr>
            </w:pPr>
            <w:r w:rsidRPr="004C31FC">
              <w:rPr>
                <w:b/>
                <w:bCs/>
              </w:rPr>
              <w:t>Effect Size (Cohen's d)</w:t>
            </w:r>
          </w:p>
        </w:tc>
        <w:tc>
          <w:tcPr>
            <w:tcW w:w="2693" w:type="dxa"/>
            <w:tcBorders>
              <w:top w:val="single" w:sz="4" w:space="0" w:color="000000"/>
              <w:left w:val="single" w:sz="4" w:space="0" w:color="000000"/>
              <w:bottom w:val="single" w:sz="4" w:space="0" w:color="000000"/>
              <w:right w:val="single" w:sz="4" w:space="0" w:color="000000"/>
            </w:tcBorders>
            <w:vAlign w:val="center"/>
          </w:tcPr>
          <w:p w:rsidR="008853AA" w:rsidRPr="004C31FC" w:rsidRDefault="008853AA" w:rsidP="00AA68BF">
            <w:pPr>
              <w:jc w:val="center"/>
              <w:rPr>
                <w:b/>
                <w:bCs/>
              </w:rPr>
            </w:pPr>
            <w:r w:rsidRPr="004C31FC">
              <w:rPr>
                <w:b/>
                <w:bCs/>
              </w:rPr>
              <w:t>Interpretation</w:t>
            </w:r>
          </w:p>
        </w:tc>
      </w:tr>
      <w:tr w:rsidR="008853AA" w:rsidRPr="004C31FC" w:rsidTr="00AA68BF">
        <w:trPr>
          <w:trHeight w:val="573"/>
          <w:jc w:val="center"/>
        </w:trPr>
        <w:tc>
          <w:tcPr>
            <w:tcW w:w="3578" w:type="dxa"/>
            <w:tcBorders>
              <w:top w:val="single" w:sz="4" w:space="0" w:color="000000"/>
              <w:left w:val="single" w:sz="4" w:space="0" w:color="000000"/>
              <w:bottom w:val="single" w:sz="4" w:space="0" w:color="000000"/>
              <w:right w:val="single" w:sz="4" w:space="0" w:color="000000"/>
            </w:tcBorders>
            <w:vAlign w:val="center"/>
          </w:tcPr>
          <w:p w:rsidR="008853AA" w:rsidRPr="00594FB1" w:rsidRDefault="008853AA" w:rsidP="00AA68BF">
            <w:pPr>
              <w:spacing w:line="360" w:lineRule="auto"/>
              <w:jc w:val="both"/>
            </w:pPr>
            <w:r w:rsidRPr="00594FB1">
              <w:t>Data Science</w:t>
            </w:r>
          </w:p>
        </w:tc>
        <w:tc>
          <w:tcPr>
            <w:tcW w:w="2552" w:type="dxa"/>
            <w:tcBorders>
              <w:top w:val="single" w:sz="4" w:space="0" w:color="000000"/>
              <w:left w:val="single" w:sz="4" w:space="0" w:color="000000"/>
              <w:bottom w:val="single" w:sz="4" w:space="0" w:color="000000"/>
              <w:right w:val="single" w:sz="4" w:space="0" w:color="000000"/>
            </w:tcBorders>
            <w:vAlign w:val="center"/>
          </w:tcPr>
          <w:p w:rsidR="008853AA" w:rsidRPr="004C31FC" w:rsidRDefault="008853AA" w:rsidP="00AA68BF">
            <w:pPr>
              <w:spacing w:line="360" w:lineRule="auto"/>
              <w:ind w:left="8"/>
              <w:jc w:val="center"/>
            </w:pPr>
            <w:r>
              <w:t>0.50</w:t>
            </w:r>
          </w:p>
        </w:tc>
        <w:tc>
          <w:tcPr>
            <w:tcW w:w="2693" w:type="dxa"/>
            <w:tcBorders>
              <w:top w:val="single" w:sz="4" w:space="0" w:color="000000"/>
              <w:left w:val="single" w:sz="4" w:space="0" w:color="000000"/>
              <w:bottom w:val="single" w:sz="4" w:space="0" w:color="000000"/>
              <w:right w:val="single" w:sz="4" w:space="0" w:color="000000"/>
            </w:tcBorders>
            <w:vAlign w:val="center"/>
          </w:tcPr>
          <w:p w:rsidR="008853AA" w:rsidRPr="00594FB1" w:rsidRDefault="008853AA" w:rsidP="00AA68BF">
            <w:pPr>
              <w:spacing w:line="360" w:lineRule="auto"/>
              <w:jc w:val="both"/>
            </w:pPr>
            <w:r>
              <w:t xml:space="preserve">        </w:t>
            </w:r>
            <w:r w:rsidRPr="00594FB1">
              <w:t>Moderate Effect</w:t>
            </w:r>
          </w:p>
        </w:tc>
      </w:tr>
      <w:tr w:rsidR="008853AA" w:rsidRPr="004C31FC" w:rsidTr="00AA68BF">
        <w:trPr>
          <w:trHeight w:val="573"/>
          <w:jc w:val="center"/>
        </w:trPr>
        <w:tc>
          <w:tcPr>
            <w:tcW w:w="3578" w:type="dxa"/>
            <w:tcBorders>
              <w:top w:val="single" w:sz="4" w:space="0" w:color="000000"/>
              <w:left w:val="single" w:sz="4" w:space="0" w:color="000000"/>
              <w:bottom w:val="single" w:sz="4" w:space="0" w:color="000000"/>
              <w:right w:val="single" w:sz="4" w:space="0" w:color="000000"/>
            </w:tcBorders>
            <w:vAlign w:val="center"/>
          </w:tcPr>
          <w:p w:rsidR="008853AA" w:rsidRPr="004C31FC" w:rsidRDefault="008853AA" w:rsidP="008853AA">
            <w:pPr>
              <w:spacing w:line="360" w:lineRule="auto"/>
              <w:ind w:left="2"/>
              <w:rPr>
                <w:b/>
                <w:bCs/>
              </w:rPr>
            </w:pPr>
            <w:r w:rsidRPr="00594FB1">
              <w:t>Artificial Intelligence</w:t>
            </w:r>
          </w:p>
        </w:tc>
        <w:tc>
          <w:tcPr>
            <w:tcW w:w="2552" w:type="dxa"/>
            <w:tcBorders>
              <w:top w:val="single" w:sz="4" w:space="0" w:color="000000"/>
              <w:left w:val="single" w:sz="4" w:space="0" w:color="000000"/>
              <w:bottom w:val="single" w:sz="4" w:space="0" w:color="000000"/>
              <w:right w:val="single" w:sz="4" w:space="0" w:color="000000"/>
            </w:tcBorders>
            <w:vAlign w:val="center"/>
          </w:tcPr>
          <w:p w:rsidR="008853AA" w:rsidRDefault="008853AA" w:rsidP="008853AA">
            <w:r>
              <w:t xml:space="preserve">                </w:t>
            </w:r>
            <w:r>
              <w:t>0.44</w:t>
            </w:r>
          </w:p>
        </w:tc>
        <w:tc>
          <w:tcPr>
            <w:tcW w:w="2693" w:type="dxa"/>
            <w:tcBorders>
              <w:top w:val="single" w:sz="4" w:space="0" w:color="000000"/>
              <w:left w:val="single" w:sz="4" w:space="0" w:color="000000"/>
              <w:bottom w:val="single" w:sz="4" w:space="0" w:color="000000"/>
              <w:right w:val="single" w:sz="4" w:space="0" w:color="000000"/>
            </w:tcBorders>
            <w:vAlign w:val="center"/>
          </w:tcPr>
          <w:p w:rsidR="008853AA" w:rsidRDefault="008853AA" w:rsidP="008853AA">
            <w:r>
              <w:t>Small to Moderate Effect</w:t>
            </w:r>
          </w:p>
        </w:tc>
      </w:tr>
    </w:tbl>
    <w:p w:rsidR="0000201C" w:rsidRPr="000301C0" w:rsidRDefault="0000201C" w:rsidP="000301C0">
      <w:pPr>
        <w:pStyle w:val="Heading3"/>
        <w:spacing w:line="360" w:lineRule="auto"/>
        <w:jc w:val="both"/>
        <w:rPr>
          <w:sz w:val="24"/>
          <w:szCs w:val="24"/>
        </w:rPr>
      </w:pPr>
      <w:r w:rsidRPr="000301C0">
        <w:rPr>
          <w:sz w:val="24"/>
          <w:szCs w:val="24"/>
        </w:rPr>
        <w:t>Effect Size Interpretation</w:t>
      </w:r>
    </w:p>
    <w:p w:rsidR="0000201C" w:rsidRDefault="0000201C" w:rsidP="00313FC9">
      <w:pPr>
        <w:pStyle w:val="NormalWeb"/>
        <w:spacing w:line="360" w:lineRule="auto"/>
        <w:jc w:val="both"/>
      </w:pPr>
      <w:r w:rsidRPr="000301C0">
        <w:t>The effect size values indicate that locality has a moderate influence on students' awareness of Data Science and Artificial Intelligence. While the differences are statistically significant, the magnitude of the effect suggests that locality is one of several factors contributing to awareness levels. Access to technology, educational resources, internet facilities, and exposure to digital environments may further influence students' awareness of emerging technologies.</w:t>
      </w:r>
    </w:p>
    <w:p w:rsidR="0000153B" w:rsidRPr="0000153B" w:rsidRDefault="00CC6634" w:rsidP="0000153B">
      <w:pPr>
        <w:pStyle w:val="Heading1"/>
        <w:jc w:val="both"/>
        <w:rPr>
          <w:sz w:val="24"/>
          <w:szCs w:val="24"/>
        </w:rPr>
      </w:pPr>
      <w:r>
        <w:rPr>
          <w:sz w:val="24"/>
          <w:szCs w:val="24"/>
        </w:rPr>
        <w:t>9</w:t>
      </w:r>
      <w:r w:rsidR="00FB1A4C">
        <w:rPr>
          <w:rFonts w:hint="cs"/>
          <w:sz w:val="24"/>
          <w:szCs w:val="24"/>
          <w:cs/>
        </w:rPr>
        <w:t xml:space="preserve">.4 </w:t>
      </w:r>
      <w:r w:rsidR="0000153B" w:rsidRPr="00C62521">
        <w:rPr>
          <w:sz w:val="24"/>
          <w:szCs w:val="24"/>
        </w:rPr>
        <w:t>Differential Analysis</w:t>
      </w:r>
      <w:r w:rsidR="0000153B">
        <w:rPr>
          <w:sz w:val="24"/>
          <w:szCs w:val="24"/>
        </w:rPr>
        <w:t xml:space="preserve"> (‘f’ test - ANOVA)</w:t>
      </w:r>
    </w:p>
    <w:p w:rsidR="00E17E00" w:rsidRPr="00E17E00" w:rsidRDefault="00E17E00" w:rsidP="00E17E00">
      <w:pPr>
        <w:spacing w:before="100" w:beforeAutospacing="1" w:after="100" w:afterAutospacing="1" w:line="360" w:lineRule="auto"/>
        <w:jc w:val="both"/>
      </w:pPr>
      <w:r w:rsidRPr="00E52720">
        <w:rPr>
          <w:b/>
          <w:bCs/>
        </w:rPr>
        <w:t xml:space="preserve">Hypothesis </w:t>
      </w:r>
      <w:r w:rsidR="0000153B">
        <w:rPr>
          <w:b/>
          <w:bCs/>
        </w:rPr>
        <w:t>3</w:t>
      </w:r>
      <w:r w:rsidRPr="00E52720">
        <w:rPr>
          <w:b/>
          <w:bCs/>
        </w:rPr>
        <w:t>:</w:t>
      </w:r>
      <w:r>
        <w:rPr>
          <w:b/>
          <w:bCs/>
        </w:rPr>
        <w:t xml:space="preserve"> </w:t>
      </w:r>
      <w:r w:rsidRPr="0060192C">
        <w:t>There is no significant difference in awareness</w:t>
      </w:r>
      <w:r>
        <w:t xml:space="preserve"> of</w:t>
      </w:r>
      <w:r w:rsidRPr="0060192C">
        <w:t xml:space="preserve"> Data Science and Artificial Intelligence among students based on stream of study.</w:t>
      </w:r>
    </w:p>
    <w:p w:rsidR="002D0DD6" w:rsidRDefault="002D0DD6" w:rsidP="00E17E00">
      <w:pPr>
        <w:spacing w:before="100" w:beforeAutospacing="1" w:after="100" w:afterAutospacing="1" w:line="360" w:lineRule="auto"/>
        <w:jc w:val="both"/>
        <w:rPr>
          <w:b/>
          <w:bCs/>
        </w:rPr>
      </w:pPr>
      <w:r>
        <w:rPr>
          <w:b/>
          <w:bCs/>
        </w:rPr>
        <w:t xml:space="preserve">                                                          </w:t>
      </w:r>
      <w:r w:rsidR="004D7EF2">
        <w:rPr>
          <w:b/>
          <w:bCs/>
        </w:rPr>
        <w:t xml:space="preserve">   </w:t>
      </w:r>
      <w:r w:rsidR="00E17E00" w:rsidRPr="00B55D6B">
        <w:rPr>
          <w:b/>
          <w:bCs/>
        </w:rPr>
        <w:t xml:space="preserve">Table </w:t>
      </w:r>
      <w:r w:rsidR="007D24A8">
        <w:rPr>
          <w:rFonts w:hint="cs"/>
          <w:b/>
          <w:bCs/>
          <w:cs/>
        </w:rPr>
        <w:t>5</w:t>
      </w:r>
    </w:p>
    <w:p w:rsidR="00E17E00" w:rsidRPr="00E17E00" w:rsidRDefault="00E17E00" w:rsidP="00E17E00">
      <w:pPr>
        <w:spacing w:before="100" w:beforeAutospacing="1" w:after="100" w:afterAutospacing="1" w:line="360" w:lineRule="auto"/>
        <w:jc w:val="both"/>
        <w:rPr>
          <w:b/>
          <w:bCs/>
        </w:rPr>
      </w:pPr>
      <w:r w:rsidRPr="00B55D6B">
        <w:rPr>
          <w:b/>
          <w:bCs/>
        </w:rPr>
        <w:lastRenderedPageBreak/>
        <w:t xml:space="preserve"> </w:t>
      </w:r>
      <w:r>
        <w:rPr>
          <w:b/>
          <w:bCs/>
        </w:rPr>
        <w:t xml:space="preserve">Showing the significant difference of </w:t>
      </w:r>
      <w:r w:rsidRPr="0060192C">
        <w:rPr>
          <w:b/>
          <w:bCs/>
        </w:rPr>
        <w:t>Data Science and Artificial Intelligence among students based on stream of study.</w:t>
      </w:r>
    </w:p>
    <w:tbl>
      <w:tblPr>
        <w:tblStyle w:val="TableGrid"/>
        <w:tblW w:w="9067" w:type="dxa"/>
        <w:jc w:val="center"/>
        <w:tblInd w:w="0" w:type="dxa"/>
        <w:tblCellMar>
          <w:top w:w="62" w:type="dxa"/>
          <w:left w:w="108" w:type="dxa"/>
          <w:right w:w="46" w:type="dxa"/>
        </w:tblCellMar>
        <w:tblLook w:val="04A0" w:firstRow="1" w:lastRow="0" w:firstColumn="1" w:lastColumn="0" w:noHBand="0" w:noVBand="1"/>
      </w:tblPr>
      <w:tblGrid>
        <w:gridCol w:w="704"/>
        <w:gridCol w:w="1985"/>
        <w:gridCol w:w="1386"/>
        <w:gridCol w:w="1200"/>
        <w:gridCol w:w="567"/>
        <w:gridCol w:w="984"/>
        <w:gridCol w:w="754"/>
        <w:gridCol w:w="1487"/>
      </w:tblGrid>
      <w:tr w:rsidR="00E17E00" w:rsidRPr="00982281" w:rsidTr="00072CC4">
        <w:trPr>
          <w:trHeight w:val="457"/>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17E00" w:rsidRPr="00982281" w:rsidRDefault="00E17E00" w:rsidP="00072CC4">
            <w:pPr>
              <w:jc w:val="center"/>
            </w:pPr>
            <w:r w:rsidRPr="00982281">
              <w:rPr>
                <w:b/>
              </w:rPr>
              <w:t>Sl.</w:t>
            </w:r>
          </w:p>
          <w:p w:rsidR="00E17E00" w:rsidRPr="00982281" w:rsidRDefault="00E17E00" w:rsidP="00072CC4">
            <w:pPr>
              <w:jc w:val="center"/>
            </w:pPr>
            <w:r w:rsidRPr="00982281">
              <w:rPr>
                <w:b/>
              </w:rPr>
              <w:t>No.</w:t>
            </w:r>
          </w:p>
        </w:tc>
        <w:tc>
          <w:tcPr>
            <w:tcW w:w="1985" w:type="dxa"/>
            <w:tcBorders>
              <w:top w:val="single" w:sz="4" w:space="0" w:color="000000"/>
              <w:left w:val="single" w:sz="4" w:space="0" w:color="000000"/>
              <w:bottom w:val="single" w:sz="4" w:space="0" w:color="000000"/>
              <w:right w:val="single" w:sz="4" w:space="0" w:color="000000"/>
            </w:tcBorders>
            <w:vAlign w:val="center"/>
          </w:tcPr>
          <w:p w:rsidR="00E17E00" w:rsidRPr="00982281" w:rsidRDefault="00E17E00" w:rsidP="00072CC4">
            <w:pPr>
              <w:jc w:val="center"/>
              <w:rPr>
                <w:b/>
                <w:bCs/>
              </w:rPr>
            </w:pPr>
            <w:r>
              <w:rPr>
                <w:b/>
                <w:bCs/>
              </w:rPr>
              <w:t>Variables</w:t>
            </w:r>
          </w:p>
        </w:tc>
        <w:tc>
          <w:tcPr>
            <w:tcW w:w="1386" w:type="dxa"/>
            <w:tcBorders>
              <w:top w:val="single" w:sz="4" w:space="0" w:color="000000"/>
              <w:left w:val="single" w:sz="4" w:space="0" w:color="000000"/>
              <w:bottom w:val="single" w:sz="4" w:space="0" w:color="000000"/>
              <w:right w:val="single" w:sz="4" w:space="0" w:color="000000"/>
            </w:tcBorders>
            <w:vAlign w:val="center"/>
          </w:tcPr>
          <w:p w:rsidR="00E17E00" w:rsidRPr="00982281" w:rsidRDefault="00E17E00" w:rsidP="00072CC4">
            <w:pPr>
              <w:jc w:val="center"/>
            </w:pPr>
            <w:r w:rsidRPr="00982281">
              <w:rPr>
                <w:b/>
              </w:rPr>
              <w:t>Source</w:t>
            </w:r>
          </w:p>
        </w:tc>
        <w:tc>
          <w:tcPr>
            <w:tcW w:w="1200" w:type="dxa"/>
            <w:tcBorders>
              <w:top w:val="single" w:sz="4" w:space="0" w:color="000000"/>
              <w:left w:val="single" w:sz="4" w:space="0" w:color="000000"/>
              <w:bottom w:val="single" w:sz="4" w:space="0" w:color="000000"/>
              <w:right w:val="single" w:sz="4" w:space="0" w:color="000000"/>
            </w:tcBorders>
            <w:vAlign w:val="center"/>
          </w:tcPr>
          <w:p w:rsidR="00E17E00" w:rsidRPr="00982281" w:rsidRDefault="00E17E00" w:rsidP="00072CC4">
            <w:pPr>
              <w:tabs>
                <w:tab w:val="right" w:pos="1143"/>
              </w:tabs>
              <w:jc w:val="center"/>
            </w:pPr>
            <w:r w:rsidRPr="00982281">
              <w:rPr>
                <w:b/>
              </w:rPr>
              <w:t>Sum of</w:t>
            </w:r>
          </w:p>
          <w:p w:rsidR="00E17E00" w:rsidRPr="00982281" w:rsidRDefault="00E17E00" w:rsidP="00072CC4">
            <w:pPr>
              <w:jc w:val="center"/>
            </w:pPr>
            <w:r w:rsidRPr="00982281">
              <w:rPr>
                <w:b/>
              </w:rPr>
              <w:t>Squares</w:t>
            </w:r>
          </w:p>
        </w:tc>
        <w:tc>
          <w:tcPr>
            <w:tcW w:w="567" w:type="dxa"/>
            <w:tcBorders>
              <w:top w:val="single" w:sz="4" w:space="0" w:color="000000"/>
              <w:left w:val="single" w:sz="4" w:space="0" w:color="000000"/>
              <w:bottom w:val="single" w:sz="4" w:space="0" w:color="000000"/>
              <w:right w:val="single" w:sz="4" w:space="0" w:color="000000"/>
            </w:tcBorders>
            <w:vAlign w:val="center"/>
          </w:tcPr>
          <w:p w:rsidR="00E17E00" w:rsidRPr="00982281" w:rsidRDefault="00E17E00" w:rsidP="00072CC4">
            <w:pPr>
              <w:jc w:val="center"/>
            </w:pPr>
            <w:proofErr w:type="spellStart"/>
            <w:r w:rsidRPr="00982281">
              <w:rPr>
                <w:b/>
              </w:rPr>
              <w:t>df</w:t>
            </w:r>
            <w:proofErr w:type="spellEnd"/>
          </w:p>
        </w:tc>
        <w:tc>
          <w:tcPr>
            <w:tcW w:w="984" w:type="dxa"/>
            <w:tcBorders>
              <w:top w:val="single" w:sz="4" w:space="0" w:color="000000"/>
              <w:left w:val="single" w:sz="4" w:space="0" w:color="000000"/>
              <w:bottom w:val="single" w:sz="4" w:space="0" w:color="000000"/>
              <w:right w:val="single" w:sz="4" w:space="0" w:color="000000"/>
            </w:tcBorders>
            <w:vAlign w:val="center"/>
          </w:tcPr>
          <w:p w:rsidR="00E17E00" w:rsidRPr="00982281" w:rsidRDefault="00E17E00" w:rsidP="00072CC4">
            <w:pPr>
              <w:jc w:val="center"/>
            </w:pPr>
            <w:r w:rsidRPr="00982281">
              <w:rPr>
                <w:b/>
              </w:rPr>
              <w:t>Mean</w:t>
            </w:r>
          </w:p>
          <w:p w:rsidR="00E17E00" w:rsidRPr="00982281" w:rsidRDefault="00E17E00" w:rsidP="00072CC4">
            <w:pPr>
              <w:jc w:val="center"/>
            </w:pPr>
            <w:r w:rsidRPr="00982281">
              <w:rPr>
                <w:b/>
              </w:rPr>
              <w:t>Square</w:t>
            </w:r>
          </w:p>
        </w:tc>
        <w:tc>
          <w:tcPr>
            <w:tcW w:w="754" w:type="dxa"/>
            <w:tcBorders>
              <w:top w:val="single" w:sz="4" w:space="0" w:color="000000"/>
              <w:left w:val="single" w:sz="4" w:space="0" w:color="000000"/>
              <w:bottom w:val="single" w:sz="4" w:space="0" w:color="000000"/>
              <w:right w:val="single" w:sz="4" w:space="0" w:color="000000"/>
            </w:tcBorders>
            <w:vAlign w:val="center"/>
          </w:tcPr>
          <w:p w:rsidR="00E17E00" w:rsidRPr="00982281" w:rsidRDefault="00E17E00" w:rsidP="00072CC4">
            <w:pPr>
              <w:jc w:val="center"/>
            </w:pPr>
            <w:r w:rsidRPr="00982281">
              <w:rPr>
                <w:b/>
              </w:rPr>
              <w:t>F</w:t>
            </w:r>
          </w:p>
        </w:tc>
        <w:tc>
          <w:tcPr>
            <w:tcW w:w="1487" w:type="dxa"/>
            <w:tcBorders>
              <w:top w:val="single" w:sz="4" w:space="0" w:color="000000"/>
              <w:left w:val="single" w:sz="4" w:space="0" w:color="000000"/>
              <w:bottom w:val="single" w:sz="4" w:space="0" w:color="000000"/>
              <w:right w:val="single" w:sz="4" w:space="0" w:color="000000"/>
            </w:tcBorders>
            <w:vAlign w:val="center"/>
          </w:tcPr>
          <w:p w:rsidR="00E17E00" w:rsidRPr="00982281" w:rsidRDefault="00E17E00" w:rsidP="00072CC4">
            <w:pPr>
              <w:jc w:val="center"/>
            </w:pPr>
            <w:r w:rsidRPr="00982281">
              <w:rPr>
                <w:b/>
              </w:rPr>
              <w:t>Significance</w:t>
            </w:r>
          </w:p>
        </w:tc>
      </w:tr>
      <w:tr w:rsidR="00E42078" w:rsidRPr="00982281" w:rsidTr="00072CC4">
        <w:trPr>
          <w:trHeight w:val="457"/>
          <w:jc w:val="center"/>
        </w:trPr>
        <w:tc>
          <w:tcPr>
            <w:tcW w:w="704" w:type="dxa"/>
            <w:vMerge w:val="restart"/>
            <w:tcBorders>
              <w:top w:val="single" w:sz="4" w:space="0" w:color="000000"/>
              <w:left w:val="single" w:sz="4" w:space="0" w:color="000000"/>
              <w:right w:val="single" w:sz="4" w:space="0" w:color="000000"/>
            </w:tcBorders>
            <w:vAlign w:val="center"/>
          </w:tcPr>
          <w:p w:rsidR="00E42078" w:rsidRPr="00982281" w:rsidRDefault="00E42078" w:rsidP="00E42078">
            <w:pPr>
              <w:jc w:val="center"/>
            </w:pPr>
            <w:r w:rsidRPr="00982281">
              <w:t>1</w:t>
            </w:r>
          </w:p>
        </w:tc>
        <w:tc>
          <w:tcPr>
            <w:tcW w:w="1985" w:type="dxa"/>
            <w:vMerge w:val="restart"/>
            <w:tcBorders>
              <w:top w:val="single" w:sz="4" w:space="0" w:color="000000"/>
              <w:left w:val="single" w:sz="4" w:space="0" w:color="000000"/>
              <w:right w:val="single" w:sz="4" w:space="0" w:color="000000"/>
            </w:tcBorders>
            <w:vAlign w:val="center"/>
          </w:tcPr>
          <w:p w:rsidR="00E42078" w:rsidRPr="00982281" w:rsidRDefault="00E42078" w:rsidP="00E42078">
            <w:pPr>
              <w:jc w:val="center"/>
            </w:pPr>
            <w:r w:rsidRPr="0060192C">
              <w:rPr>
                <w:b/>
                <w:bCs/>
              </w:rPr>
              <w:t>Data Science</w:t>
            </w:r>
          </w:p>
        </w:tc>
        <w:tc>
          <w:tcPr>
            <w:tcW w:w="1386" w:type="dxa"/>
            <w:tcBorders>
              <w:top w:val="single" w:sz="4" w:space="0" w:color="000000"/>
              <w:left w:val="single" w:sz="4" w:space="0" w:color="000000"/>
              <w:bottom w:val="single" w:sz="4" w:space="0" w:color="000000"/>
              <w:right w:val="single" w:sz="4" w:space="0" w:color="000000"/>
            </w:tcBorders>
            <w:vAlign w:val="center"/>
          </w:tcPr>
          <w:p w:rsidR="00E42078" w:rsidRPr="00982281" w:rsidRDefault="00E42078" w:rsidP="00E42078">
            <w:pPr>
              <w:ind w:left="60"/>
              <w:jc w:val="center"/>
            </w:pPr>
            <w:r w:rsidRPr="00982281">
              <w:t>Between Groups</w:t>
            </w:r>
          </w:p>
        </w:tc>
        <w:tc>
          <w:tcPr>
            <w:tcW w:w="1200"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1426.58</w:t>
            </w:r>
          </w:p>
        </w:tc>
        <w:tc>
          <w:tcPr>
            <w:tcW w:w="567"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2</w:t>
            </w:r>
          </w:p>
        </w:tc>
        <w:tc>
          <w:tcPr>
            <w:tcW w:w="984"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713.29</w:t>
            </w:r>
          </w:p>
        </w:tc>
        <w:tc>
          <w:tcPr>
            <w:tcW w:w="754" w:type="dxa"/>
            <w:vMerge w:val="restart"/>
            <w:tcBorders>
              <w:top w:val="single" w:sz="4" w:space="0" w:color="000000"/>
              <w:left w:val="single" w:sz="4" w:space="0" w:color="000000"/>
              <w:right w:val="single" w:sz="4" w:space="0" w:color="000000"/>
            </w:tcBorders>
            <w:vAlign w:val="center"/>
          </w:tcPr>
          <w:p w:rsidR="00E42078" w:rsidRDefault="00E42078" w:rsidP="00E42078">
            <w:r>
              <w:t>5.12</w:t>
            </w:r>
          </w:p>
        </w:tc>
        <w:tc>
          <w:tcPr>
            <w:tcW w:w="1487" w:type="dxa"/>
            <w:vMerge w:val="restart"/>
            <w:tcBorders>
              <w:top w:val="single" w:sz="4" w:space="0" w:color="000000"/>
              <w:left w:val="single" w:sz="4" w:space="0" w:color="000000"/>
              <w:right w:val="single" w:sz="4" w:space="0" w:color="000000"/>
            </w:tcBorders>
            <w:vAlign w:val="center"/>
          </w:tcPr>
          <w:p w:rsidR="00E42078" w:rsidRPr="00982281" w:rsidRDefault="00E42078" w:rsidP="00E42078">
            <w:pPr>
              <w:jc w:val="center"/>
            </w:pPr>
            <w:r w:rsidRPr="00982281">
              <w:t>0.05</w:t>
            </w:r>
          </w:p>
          <w:p w:rsidR="00E42078" w:rsidRPr="00982281" w:rsidRDefault="00E42078" w:rsidP="00E42078">
            <w:pPr>
              <w:jc w:val="center"/>
            </w:pPr>
            <w:r w:rsidRPr="00982281">
              <w:t>Significant</w:t>
            </w:r>
          </w:p>
          <w:p w:rsidR="00E42078" w:rsidRPr="00982281" w:rsidRDefault="00E42078" w:rsidP="00E42078">
            <w:pPr>
              <w:jc w:val="center"/>
            </w:pPr>
          </w:p>
        </w:tc>
      </w:tr>
      <w:tr w:rsidR="00E42078" w:rsidRPr="00982281" w:rsidTr="00072CC4">
        <w:trPr>
          <w:trHeight w:val="331"/>
          <w:jc w:val="center"/>
        </w:trPr>
        <w:tc>
          <w:tcPr>
            <w:tcW w:w="704" w:type="dxa"/>
            <w:vMerge/>
            <w:tcBorders>
              <w:left w:val="single" w:sz="4" w:space="0" w:color="000000"/>
              <w:right w:val="single" w:sz="4" w:space="0" w:color="000000"/>
            </w:tcBorders>
            <w:vAlign w:val="center"/>
          </w:tcPr>
          <w:p w:rsidR="00E42078" w:rsidRPr="00982281" w:rsidRDefault="00E42078" w:rsidP="00E42078">
            <w:pPr>
              <w:jc w:val="center"/>
            </w:pPr>
          </w:p>
        </w:tc>
        <w:tc>
          <w:tcPr>
            <w:tcW w:w="1985" w:type="dxa"/>
            <w:vMerge/>
            <w:tcBorders>
              <w:left w:val="single" w:sz="4" w:space="0" w:color="000000"/>
              <w:right w:val="single" w:sz="4" w:space="0" w:color="000000"/>
            </w:tcBorders>
            <w:vAlign w:val="center"/>
          </w:tcPr>
          <w:p w:rsidR="00E42078" w:rsidRPr="00982281" w:rsidRDefault="00E42078" w:rsidP="00E42078">
            <w:pPr>
              <w:jc w:val="center"/>
            </w:pPr>
          </w:p>
        </w:tc>
        <w:tc>
          <w:tcPr>
            <w:tcW w:w="1386" w:type="dxa"/>
            <w:tcBorders>
              <w:top w:val="single" w:sz="4" w:space="0" w:color="000000"/>
              <w:left w:val="single" w:sz="4" w:space="0" w:color="000000"/>
              <w:bottom w:val="single" w:sz="4" w:space="0" w:color="000000"/>
              <w:right w:val="single" w:sz="4" w:space="0" w:color="000000"/>
            </w:tcBorders>
            <w:vAlign w:val="center"/>
          </w:tcPr>
          <w:p w:rsidR="00E42078" w:rsidRPr="00982281" w:rsidRDefault="00E42078" w:rsidP="00E42078">
            <w:pPr>
              <w:ind w:left="60"/>
              <w:jc w:val="center"/>
            </w:pPr>
            <w:r w:rsidRPr="00982281">
              <w:t>Within Groups</w:t>
            </w:r>
          </w:p>
        </w:tc>
        <w:tc>
          <w:tcPr>
            <w:tcW w:w="1200"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55294.13</w:t>
            </w:r>
          </w:p>
        </w:tc>
        <w:tc>
          <w:tcPr>
            <w:tcW w:w="567"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397</w:t>
            </w:r>
          </w:p>
        </w:tc>
        <w:tc>
          <w:tcPr>
            <w:tcW w:w="984"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139.28</w:t>
            </w:r>
          </w:p>
        </w:tc>
        <w:tc>
          <w:tcPr>
            <w:tcW w:w="754" w:type="dxa"/>
            <w:vMerge/>
            <w:tcBorders>
              <w:left w:val="single" w:sz="4" w:space="0" w:color="000000"/>
              <w:right w:val="single" w:sz="4" w:space="0" w:color="000000"/>
            </w:tcBorders>
            <w:vAlign w:val="center"/>
          </w:tcPr>
          <w:p w:rsidR="00E42078" w:rsidRPr="00982281" w:rsidRDefault="00E42078" w:rsidP="00E42078">
            <w:pPr>
              <w:ind w:left="60"/>
              <w:jc w:val="center"/>
            </w:pPr>
          </w:p>
        </w:tc>
        <w:tc>
          <w:tcPr>
            <w:tcW w:w="1487" w:type="dxa"/>
            <w:vMerge/>
            <w:tcBorders>
              <w:left w:val="single" w:sz="4" w:space="0" w:color="000000"/>
              <w:right w:val="single" w:sz="4" w:space="0" w:color="000000"/>
            </w:tcBorders>
            <w:vAlign w:val="center"/>
          </w:tcPr>
          <w:p w:rsidR="00E42078" w:rsidRPr="00982281" w:rsidRDefault="00E42078" w:rsidP="00E42078">
            <w:pPr>
              <w:jc w:val="center"/>
            </w:pPr>
          </w:p>
        </w:tc>
      </w:tr>
      <w:tr w:rsidR="00E42078" w:rsidRPr="00982281" w:rsidTr="00072CC4">
        <w:trPr>
          <w:trHeight w:val="397"/>
          <w:jc w:val="center"/>
        </w:trPr>
        <w:tc>
          <w:tcPr>
            <w:tcW w:w="704" w:type="dxa"/>
            <w:vMerge/>
            <w:tcBorders>
              <w:left w:val="single" w:sz="4" w:space="0" w:color="000000"/>
              <w:right w:val="single" w:sz="4" w:space="0" w:color="000000"/>
            </w:tcBorders>
            <w:vAlign w:val="center"/>
          </w:tcPr>
          <w:p w:rsidR="00E42078" w:rsidRPr="00982281" w:rsidRDefault="00E42078" w:rsidP="00E42078">
            <w:pPr>
              <w:jc w:val="center"/>
            </w:pPr>
          </w:p>
        </w:tc>
        <w:tc>
          <w:tcPr>
            <w:tcW w:w="1985" w:type="dxa"/>
            <w:vMerge/>
            <w:tcBorders>
              <w:left w:val="single" w:sz="4" w:space="0" w:color="000000"/>
              <w:right w:val="single" w:sz="4" w:space="0" w:color="000000"/>
            </w:tcBorders>
            <w:vAlign w:val="center"/>
          </w:tcPr>
          <w:p w:rsidR="00E42078" w:rsidRPr="00982281" w:rsidRDefault="00E42078" w:rsidP="00E42078">
            <w:pPr>
              <w:jc w:val="center"/>
            </w:pPr>
          </w:p>
        </w:tc>
        <w:tc>
          <w:tcPr>
            <w:tcW w:w="1386" w:type="dxa"/>
            <w:tcBorders>
              <w:top w:val="single" w:sz="4" w:space="0" w:color="000000"/>
              <w:left w:val="single" w:sz="4" w:space="0" w:color="000000"/>
              <w:bottom w:val="single" w:sz="4" w:space="0" w:color="000000"/>
              <w:right w:val="single" w:sz="4" w:space="0" w:color="000000"/>
            </w:tcBorders>
            <w:vAlign w:val="center"/>
          </w:tcPr>
          <w:p w:rsidR="00E42078" w:rsidRPr="00982281" w:rsidRDefault="00E42078" w:rsidP="00E42078">
            <w:pPr>
              <w:ind w:left="60"/>
              <w:jc w:val="center"/>
            </w:pPr>
            <w:r w:rsidRPr="00982281">
              <w:t>Total</w:t>
            </w:r>
          </w:p>
        </w:tc>
        <w:tc>
          <w:tcPr>
            <w:tcW w:w="1200"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56720.71</w:t>
            </w:r>
          </w:p>
        </w:tc>
        <w:tc>
          <w:tcPr>
            <w:tcW w:w="567"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399</w:t>
            </w:r>
          </w:p>
        </w:tc>
        <w:tc>
          <w:tcPr>
            <w:tcW w:w="984" w:type="dxa"/>
            <w:tcBorders>
              <w:top w:val="single" w:sz="4" w:space="0" w:color="000000"/>
              <w:left w:val="single" w:sz="4" w:space="0" w:color="000000"/>
              <w:bottom w:val="single" w:sz="4" w:space="0" w:color="000000"/>
              <w:right w:val="single" w:sz="4" w:space="0" w:color="000000"/>
            </w:tcBorders>
            <w:vAlign w:val="center"/>
          </w:tcPr>
          <w:p w:rsidR="00E42078" w:rsidRPr="00982281" w:rsidRDefault="00E42078" w:rsidP="00E42078">
            <w:pPr>
              <w:ind w:left="60"/>
              <w:jc w:val="center"/>
            </w:pPr>
          </w:p>
        </w:tc>
        <w:tc>
          <w:tcPr>
            <w:tcW w:w="754" w:type="dxa"/>
            <w:vMerge/>
            <w:tcBorders>
              <w:left w:val="single" w:sz="4" w:space="0" w:color="000000"/>
              <w:right w:val="single" w:sz="4" w:space="0" w:color="000000"/>
            </w:tcBorders>
            <w:vAlign w:val="center"/>
          </w:tcPr>
          <w:p w:rsidR="00E42078" w:rsidRPr="00982281" w:rsidRDefault="00E42078" w:rsidP="00E42078">
            <w:pPr>
              <w:ind w:left="60"/>
              <w:jc w:val="center"/>
            </w:pPr>
          </w:p>
        </w:tc>
        <w:tc>
          <w:tcPr>
            <w:tcW w:w="1487" w:type="dxa"/>
            <w:vMerge/>
            <w:tcBorders>
              <w:left w:val="single" w:sz="4" w:space="0" w:color="000000"/>
              <w:right w:val="single" w:sz="4" w:space="0" w:color="000000"/>
            </w:tcBorders>
            <w:vAlign w:val="center"/>
          </w:tcPr>
          <w:p w:rsidR="00E42078" w:rsidRPr="00982281" w:rsidRDefault="00E42078" w:rsidP="00E42078">
            <w:pPr>
              <w:jc w:val="center"/>
            </w:pPr>
          </w:p>
        </w:tc>
      </w:tr>
      <w:tr w:rsidR="00E42078" w:rsidRPr="00982281" w:rsidTr="00072CC4">
        <w:trPr>
          <w:trHeight w:val="457"/>
          <w:jc w:val="center"/>
        </w:trPr>
        <w:tc>
          <w:tcPr>
            <w:tcW w:w="704" w:type="dxa"/>
            <w:vMerge w:val="restart"/>
            <w:tcBorders>
              <w:top w:val="single" w:sz="4" w:space="0" w:color="000000"/>
              <w:left w:val="single" w:sz="4" w:space="0" w:color="000000"/>
              <w:right w:val="single" w:sz="4" w:space="0" w:color="000000"/>
            </w:tcBorders>
            <w:vAlign w:val="center"/>
          </w:tcPr>
          <w:p w:rsidR="00E42078" w:rsidRPr="00982281" w:rsidRDefault="00E42078" w:rsidP="00E42078">
            <w:pPr>
              <w:jc w:val="center"/>
            </w:pPr>
            <w:r w:rsidRPr="00982281">
              <w:t>2</w:t>
            </w:r>
          </w:p>
        </w:tc>
        <w:tc>
          <w:tcPr>
            <w:tcW w:w="1985" w:type="dxa"/>
            <w:vMerge w:val="restart"/>
            <w:tcBorders>
              <w:top w:val="single" w:sz="4" w:space="0" w:color="000000"/>
              <w:left w:val="single" w:sz="4" w:space="0" w:color="000000"/>
              <w:right w:val="single" w:sz="4" w:space="0" w:color="000000"/>
            </w:tcBorders>
            <w:vAlign w:val="center"/>
          </w:tcPr>
          <w:p w:rsidR="00E42078" w:rsidRPr="00982281" w:rsidRDefault="00E42078" w:rsidP="00E42078">
            <w:pPr>
              <w:jc w:val="center"/>
            </w:pPr>
            <w:r w:rsidRPr="0060192C">
              <w:rPr>
                <w:b/>
                <w:bCs/>
              </w:rPr>
              <w:t>Artificial Intelligence</w:t>
            </w:r>
          </w:p>
        </w:tc>
        <w:tc>
          <w:tcPr>
            <w:tcW w:w="1386" w:type="dxa"/>
            <w:tcBorders>
              <w:top w:val="single" w:sz="4" w:space="0" w:color="000000"/>
              <w:left w:val="single" w:sz="4" w:space="0" w:color="000000"/>
              <w:bottom w:val="single" w:sz="4" w:space="0" w:color="000000"/>
              <w:right w:val="single" w:sz="4" w:space="0" w:color="000000"/>
            </w:tcBorders>
            <w:vAlign w:val="center"/>
          </w:tcPr>
          <w:p w:rsidR="00E42078" w:rsidRPr="00982281" w:rsidRDefault="00E42078" w:rsidP="00E42078">
            <w:pPr>
              <w:ind w:left="60"/>
              <w:jc w:val="center"/>
            </w:pPr>
            <w:r w:rsidRPr="00982281">
              <w:t>Between Groups</w:t>
            </w:r>
          </w:p>
        </w:tc>
        <w:tc>
          <w:tcPr>
            <w:tcW w:w="1200"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1284.36</w:t>
            </w:r>
          </w:p>
        </w:tc>
        <w:tc>
          <w:tcPr>
            <w:tcW w:w="567"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2</w:t>
            </w:r>
          </w:p>
        </w:tc>
        <w:tc>
          <w:tcPr>
            <w:tcW w:w="984"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642.18</w:t>
            </w:r>
          </w:p>
        </w:tc>
        <w:tc>
          <w:tcPr>
            <w:tcW w:w="754" w:type="dxa"/>
            <w:vMerge w:val="restart"/>
            <w:tcBorders>
              <w:top w:val="single" w:sz="4" w:space="0" w:color="000000"/>
              <w:left w:val="single" w:sz="4" w:space="0" w:color="000000"/>
              <w:right w:val="single" w:sz="4" w:space="0" w:color="000000"/>
            </w:tcBorders>
            <w:vAlign w:val="center"/>
          </w:tcPr>
          <w:p w:rsidR="00E42078" w:rsidRPr="00994711" w:rsidRDefault="00E42078" w:rsidP="00E42078">
            <w:r>
              <w:t>4.78</w:t>
            </w:r>
          </w:p>
        </w:tc>
        <w:tc>
          <w:tcPr>
            <w:tcW w:w="1487" w:type="dxa"/>
            <w:vMerge w:val="restart"/>
            <w:tcBorders>
              <w:top w:val="single" w:sz="4" w:space="0" w:color="000000"/>
              <w:left w:val="single" w:sz="4" w:space="0" w:color="000000"/>
              <w:right w:val="single" w:sz="4" w:space="0" w:color="000000"/>
            </w:tcBorders>
            <w:vAlign w:val="center"/>
          </w:tcPr>
          <w:p w:rsidR="00E42078" w:rsidRDefault="00E42078" w:rsidP="00E42078">
            <w:pPr>
              <w:jc w:val="center"/>
            </w:pPr>
            <w:r>
              <w:t>0.05</w:t>
            </w:r>
          </w:p>
          <w:p w:rsidR="00E42078" w:rsidRPr="00982281" w:rsidRDefault="00E42078" w:rsidP="00E42078">
            <w:pPr>
              <w:jc w:val="center"/>
            </w:pPr>
            <w:r w:rsidRPr="00982281">
              <w:t>Significant</w:t>
            </w:r>
          </w:p>
        </w:tc>
      </w:tr>
      <w:tr w:rsidR="00E42078" w:rsidRPr="00982281" w:rsidTr="00072CC4">
        <w:trPr>
          <w:trHeight w:val="457"/>
          <w:jc w:val="center"/>
        </w:trPr>
        <w:tc>
          <w:tcPr>
            <w:tcW w:w="704" w:type="dxa"/>
            <w:vMerge/>
            <w:tcBorders>
              <w:left w:val="single" w:sz="4" w:space="0" w:color="000000"/>
              <w:right w:val="single" w:sz="4" w:space="0" w:color="000000"/>
            </w:tcBorders>
            <w:vAlign w:val="center"/>
          </w:tcPr>
          <w:p w:rsidR="00E42078" w:rsidRPr="00982281" w:rsidRDefault="00E42078" w:rsidP="00E42078">
            <w:pPr>
              <w:jc w:val="center"/>
            </w:pPr>
          </w:p>
        </w:tc>
        <w:tc>
          <w:tcPr>
            <w:tcW w:w="1985" w:type="dxa"/>
            <w:vMerge/>
            <w:tcBorders>
              <w:left w:val="single" w:sz="4" w:space="0" w:color="000000"/>
              <w:right w:val="single" w:sz="4" w:space="0" w:color="000000"/>
            </w:tcBorders>
            <w:vAlign w:val="center"/>
          </w:tcPr>
          <w:p w:rsidR="00E42078" w:rsidRPr="00982281" w:rsidRDefault="00E42078" w:rsidP="00E42078">
            <w:pPr>
              <w:jc w:val="center"/>
            </w:pPr>
          </w:p>
        </w:tc>
        <w:tc>
          <w:tcPr>
            <w:tcW w:w="1386" w:type="dxa"/>
            <w:tcBorders>
              <w:top w:val="single" w:sz="4" w:space="0" w:color="000000"/>
              <w:left w:val="single" w:sz="4" w:space="0" w:color="000000"/>
              <w:bottom w:val="single" w:sz="4" w:space="0" w:color="000000"/>
              <w:right w:val="single" w:sz="4" w:space="0" w:color="000000"/>
            </w:tcBorders>
            <w:vAlign w:val="center"/>
          </w:tcPr>
          <w:p w:rsidR="00E42078" w:rsidRPr="00982281" w:rsidRDefault="00E42078" w:rsidP="00E42078">
            <w:pPr>
              <w:ind w:left="60"/>
              <w:jc w:val="center"/>
            </w:pPr>
            <w:r w:rsidRPr="00982281">
              <w:t>Within Groups</w:t>
            </w:r>
          </w:p>
        </w:tc>
        <w:tc>
          <w:tcPr>
            <w:tcW w:w="1200"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53362.44</w:t>
            </w:r>
          </w:p>
        </w:tc>
        <w:tc>
          <w:tcPr>
            <w:tcW w:w="567"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397</w:t>
            </w:r>
          </w:p>
        </w:tc>
        <w:tc>
          <w:tcPr>
            <w:tcW w:w="984"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134.41</w:t>
            </w:r>
          </w:p>
        </w:tc>
        <w:tc>
          <w:tcPr>
            <w:tcW w:w="754" w:type="dxa"/>
            <w:vMerge/>
            <w:tcBorders>
              <w:left w:val="single" w:sz="4" w:space="0" w:color="000000"/>
              <w:right w:val="single" w:sz="4" w:space="0" w:color="000000"/>
            </w:tcBorders>
            <w:vAlign w:val="center"/>
          </w:tcPr>
          <w:p w:rsidR="00E42078" w:rsidRPr="00982281" w:rsidRDefault="00E42078" w:rsidP="00E42078">
            <w:pPr>
              <w:ind w:left="60"/>
            </w:pPr>
          </w:p>
        </w:tc>
        <w:tc>
          <w:tcPr>
            <w:tcW w:w="1487" w:type="dxa"/>
            <w:vMerge/>
            <w:tcBorders>
              <w:left w:val="single" w:sz="4" w:space="0" w:color="000000"/>
              <w:right w:val="single" w:sz="4" w:space="0" w:color="000000"/>
            </w:tcBorders>
            <w:vAlign w:val="center"/>
          </w:tcPr>
          <w:p w:rsidR="00E42078" w:rsidRPr="00982281" w:rsidRDefault="00E42078" w:rsidP="00E42078"/>
        </w:tc>
      </w:tr>
      <w:tr w:rsidR="00E42078" w:rsidRPr="00982281" w:rsidTr="00072CC4">
        <w:trPr>
          <w:trHeight w:val="78"/>
          <w:jc w:val="center"/>
        </w:trPr>
        <w:tc>
          <w:tcPr>
            <w:tcW w:w="704" w:type="dxa"/>
            <w:vMerge/>
            <w:tcBorders>
              <w:left w:val="single" w:sz="4" w:space="0" w:color="000000"/>
              <w:bottom w:val="single" w:sz="4" w:space="0" w:color="000000"/>
              <w:right w:val="single" w:sz="4" w:space="0" w:color="000000"/>
            </w:tcBorders>
            <w:vAlign w:val="center"/>
          </w:tcPr>
          <w:p w:rsidR="00E42078" w:rsidRPr="00982281" w:rsidRDefault="00E42078" w:rsidP="00E42078">
            <w:pPr>
              <w:jc w:val="center"/>
            </w:pPr>
          </w:p>
        </w:tc>
        <w:tc>
          <w:tcPr>
            <w:tcW w:w="1985" w:type="dxa"/>
            <w:vMerge/>
            <w:tcBorders>
              <w:left w:val="single" w:sz="4" w:space="0" w:color="000000"/>
              <w:bottom w:val="single" w:sz="4" w:space="0" w:color="000000"/>
              <w:right w:val="single" w:sz="4" w:space="0" w:color="000000"/>
            </w:tcBorders>
            <w:vAlign w:val="center"/>
          </w:tcPr>
          <w:p w:rsidR="00E42078" w:rsidRPr="00982281" w:rsidRDefault="00E42078" w:rsidP="00E42078">
            <w:pPr>
              <w:jc w:val="center"/>
            </w:pPr>
          </w:p>
        </w:tc>
        <w:tc>
          <w:tcPr>
            <w:tcW w:w="1386" w:type="dxa"/>
            <w:tcBorders>
              <w:top w:val="single" w:sz="4" w:space="0" w:color="000000"/>
              <w:left w:val="single" w:sz="4" w:space="0" w:color="000000"/>
              <w:bottom w:val="single" w:sz="4" w:space="0" w:color="000000"/>
              <w:right w:val="single" w:sz="4" w:space="0" w:color="000000"/>
            </w:tcBorders>
            <w:vAlign w:val="center"/>
          </w:tcPr>
          <w:p w:rsidR="00E42078" w:rsidRPr="00982281" w:rsidRDefault="00E42078" w:rsidP="00E42078">
            <w:pPr>
              <w:ind w:left="60"/>
              <w:jc w:val="center"/>
            </w:pPr>
            <w:r w:rsidRPr="00982281">
              <w:t>Total</w:t>
            </w:r>
          </w:p>
        </w:tc>
        <w:tc>
          <w:tcPr>
            <w:tcW w:w="1200"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54646.80</w:t>
            </w:r>
          </w:p>
        </w:tc>
        <w:tc>
          <w:tcPr>
            <w:tcW w:w="567"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399</w:t>
            </w:r>
          </w:p>
        </w:tc>
        <w:tc>
          <w:tcPr>
            <w:tcW w:w="984" w:type="dxa"/>
            <w:tcBorders>
              <w:top w:val="single" w:sz="4" w:space="0" w:color="000000"/>
              <w:left w:val="single" w:sz="4" w:space="0" w:color="000000"/>
              <w:bottom w:val="single" w:sz="4" w:space="0" w:color="000000"/>
              <w:right w:val="single" w:sz="4" w:space="0" w:color="000000"/>
            </w:tcBorders>
            <w:vAlign w:val="center"/>
          </w:tcPr>
          <w:p w:rsidR="00E42078" w:rsidRPr="00982281" w:rsidRDefault="00E42078" w:rsidP="00E42078">
            <w:pPr>
              <w:ind w:left="60"/>
              <w:jc w:val="center"/>
            </w:pPr>
          </w:p>
        </w:tc>
        <w:tc>
          <w:tcPr>
            <w:tcW w:w="754" w:type="dxa"/>
            <w:vMerge/>
            <w:tcBorders>
              <w:left w:val="single" w:sz="4" w:space="0" w:color="000000"/>
              <w:bottom w:val="single" w:sz="4" w:space="0" w:color="000000"/>
              <w:right w:val="single" w:sz="4" w:space="0" w:color="000000"/>
            </w:tcBorders>
            <w:vAlign w:val="center"/>
          </w:tcPr>
          <w:p w:rsidR="00E42078" w:rsidRPr="00982281" w:rsidRDefault="00E42078" w:rsidP="00E42078">
            <w:pPr>
              <w:ind w:left="60"/>
            </w:pPr>
          </w:p>
        </w:tc>
        <w:tc>
          <w:tcPr>
            <w:tcW w:w="1487" w:type="dxa"/>
            <w:vMerge/>
            <w:tcBorders>
              <w:left w:val="single" w:sz="4" w:space="0" w:color="000000"/>
              <w:bottom w:val="single" w:sz="4" w:space="0" w:color="000000"/>
              <w:right w:val="single" w:sz="4" w:space="0" w:color="000000"/>
            </w:tcBorders>
            <w:vAlign w:val="center"/>
          </w:tcPr>
          <w:p w:rsidR="00E42078" w:rsidRPr="00982281" w:rsidRDefault="00E42078" w:rsidP="00E42078"/>
        </w:tc>
      </w:tr>
    </w:tbl>
    <w:p w:rsidR="00E17E00" w:rsidRDefault="00E17E00" w:rsidP="00E17E00">
      <w:pPr>
        <w:spacing w:line="360" w:lineRule="auto"/>
        <w:rPr>
          <w:b/>
          <w:bCs/>
        </w:rPr>
      </w:pPr>
    </w:p>
    <w:p w:rsidR="00357159" w:rsidRPr="004D7EF2" w:rsidRDefault="00357159" w:rsidP="00674017">
      <w:pPr>
        <w:pStyle w:val="Heading3"/>
        <w:numPr>
          <w:ilvl w:val="0"/>
          <w:numId w:val="32"/>
        </w:numPr>
        <w:spacing w:line="360" w:lineRule="auto"/>
        <w:jc w:val="both"/>
        <w:rPr>
          <w:sz w:val="24"/>
          <w:szCs w:val="24"/>
        </w:rPr>
      </w:pPr>
      <w:r w:rsidRPr="004D7EF2">
        <w:rPr>
          <w:sz w:val="24"/>
          <w:szCs w:val="24"/>
        </w:rPr>
        <w:t>Interpretation</w:t>
      </w:r>
    </w:p>
    <w:p w:rsidR="00357159" w:rsidRPr="00674017" w:rsidRDefault="00357159" w:rsidP="00674017">
      <w:pPr>
        <w:pStyle w:val="isselectedend"/>
        <w:spacing w:line="360" w:lineRule="auto"/>
        <w:jc w:val="both"/>
      </w:pPr>
      <w:r w:rsidRPr="00674017">
        <w:t>The calculated F-values for Data Science (5.12) and Artificial Intelligence (4.78) are greater than the table value (3.02) at the 0.05 level of significance. Hence, the null hypothesis is rejected. Therefore, there is a significant difference in Data Science and Artificial Intelligence awareness among college students based on their stream of study.</w:t>
      </w:r>
    </w:p>
    <w:p w:rsidR="00357159" w:rsidRPr="004D7EF2" w:rsidRDefault="00357159" w:rsidP="00674017">
      <w:pPr>
        <w:pStyle w:val="Heading3"/>
        <w:numPr>
          <w:ilvl w:val="0"/>
          <w:numId w:val="32"/>
        </w:numPr>
        <w:spacing w:line="360" w:lineRule="auto"/>
        <w:jc w:val="both"/>
        <w:rPr>
          <w:sz w:val="24"/>
          <w:szCs w:val="24"/>
        </w:rPr>
      </w:pPr>
      <w:r w:rsidRPr="004D7EF2">
        <w:rPr>
          <w:sz w:val="24"/>
          <w:szCs w:val="24"/>
        </w:rPr>
        <w:t>Findings</w:t>
      </w:r>
    </w:p>
    <w:p w:rsidR="00357159" w:rsidRPr="00674017" w:rsidRDefault="00357159" w:rsidP="00674017">
      <w:pPr>
        <w:numPr>
          <w:ilvl w:val="0"/>
          <w:numId w:val="31"/>
        </w:numPr>
        <w:spacing w:before="100" w:beforeAutospacing="1" w:after="100" w:afterAutospacing="1" w:line="360" w:lineRule="auto"/>
        <w:jc w:val="both"/>
      </w:pPr>
      <w:r w:rsidRPr="00674017">
        <w:t>There is a significant difference in Data Science awareness among college students based on stream of study.</w:t>
      </w:r>
    </w:p>
    <w:p w:rsidR="00357159" w:rsidRPr="00674017" w:rsidRDefault="00357159" w:rsidP="00674017">
      <w:pPr>
        <w:numPr>
          <w:ilvl w:val="0"/>
          <w:numId w:val="31"/>
        </w:numPr>
        <w:spacing w:before="100" w:beforeAutospacing="1" w:after="100" w:afterAutospacing="1" w:line="360" w:lineRule="auto"/>
        <w:jc w:val="both"/>
      </w:pPr>
      <w:r w:rsidRPr="00674017">
        <w:t>There is a significant difference in Artificial Intelligence awareness among college students based on stream of study.</w:t>
      </w:r>
    </w:p>
    <w:p w:rsidR="00357159" w:rsidRPr="00674017" w:rsidRDefault="00357159" w:rsidP="00674017">
      <w:pPr>
        <w:numPr>
          <w:ilvl w:val="0"/>
          <w:numId w:val="31"/>
        </w:numPr>
        <w:spacing w:before="100" w:beforeAutospacing="1" w:after="100" w:afterAutospacing="1" w:line="360" w:lineRule="auto"/>
        <w:jc w:val="both"/>
      </w:pPr>
      <w:r w:rsidRPr="00674017">
        <w:t>Stream of study influences the awareness levels of Data Science and Artificial Intelligence among college students.</w:t>
      </w:r>
    </w:p>
    <w:p w:rsidR="00674017" w:rsidRDefault="00674017" w:rsidP="00674017">
      <w:pPr>
        <w:pStyle w:val="Heading3"/>
        <w:spacing w:line="360" w:lineRule="auto"/>
        <w:ind w:left="720"/>
        <w:jc w:val="both"/>
      </w:pPr>
    </w:p>
    <w:p w:rsidR="00357159" w:rsidRPr="004D7EF2" w:rsidRDefault="00357159" w:rsidP="00674017">
      <w:pPr>
        <w:pStyle w:val="Heading3"/>
        <w:numPr>
          <w:ilvl w:val="0"/>
          <w:numId w:val="32"/>
        </w:numPr>
        <w:spacing w:line="360" w:lineRule="auto"/>
        <w:jc w:val="both"/>
        <w:rPr>
          <w:sz w:val="24"/>
          <w:szCs w:val="24"/>
        </w:rPr>
      </w:pPr>
      <w:r w:rsidRPr="004D7EF2">
        <w:rPr>
          <w:sz w:val="24"/>
          <w:szCs w:val="24"/>
        </w:rPr>
        <w:t>Discussion</w:t>
      </w:r>
    </w:p>
    <w:p w:rsidR="00357159" w:rsidRPr="00674017" w:rsidRDefault="00357159" w:rsidP="00674017">
      <w:pPr>
        <w:pStyle w:val="isselectedend"/>
        <w:spacing w:line="360" w:lineRule="auto"/>
        <w:jc w:val="both"/>
      </w:pPr>
      <w:r w:rsidRPr="00674017">
        <w:lastRenderedPageBreak/>
        <w:t>The finding indicates that students belonging to different streams of study possess varying levels of awareness regarding Data Science and Artificial Intelligence. This variation may be attributed to differences in curriculum content, exposure to technology-oriented subjects, availability of digital learning opportunities, and academic requirements across streams. Students from science and technology-related disciplines may have greater opportunities to learn about emerging technologies compared to students from other streams. The finding highlights the importance of integrating Data Science and Artificial Intelligence concepts across all disciplines to ensure that students acquire the knowledge and skills required in the digital era.</w:t>
      </w:r>
    </w:p>
    <w:p w:rsidR="00357159" w:rsidRPr="004D7EF2" w:rsidRDefault="00357159" w:rsidP="00674017">
      <w:pPr>
        <w:pStyle w:val="Heading3"/>
        <w:numPr>
          <w:ilvl w:val="0"/>
          <w:numId w:val="32"/>
        </w:numPr>
        <w:rPr>
          <w:sz w:val="24"/>
          <w:szCs w:val="24"/>
        </w:rPr>
      </w:pPr>
      <w:r w:rsidRPr="004D7EF2">
        <w:rPr>
          <w:sz w:val="24"/>
          <w:szCs w:val="24"/>
        </w:rPr>
        <w:t>Effect Size (Eta Squared)</w:t>
      </w:r>
    </w:p>
    <w:p w:rsidR="00674017" w:rsidRDefault="00357159" w:rsidP="00674017">
      <w:pPr>
        <w:pStyle w:val="isselectedend"/>
      </w:pPr>
      <w:r>
        <w:t>Eta Squared (η²) = Sum of Squares Between Groups / Total Sum of Squares</w:t>
      </w:r>
    </w:p>
    <w:p w:rsidR="006E0340" w:rsidRPr="006E0340" w:rsidRDefault="006E0340" w:rsidP="006E0340">
      <w:pPr>
        <w:pStyle w:val="Heading4"/>
        <w:rPr>
          <w:rFonts w:ascii="Times New Roman" w:hAnsi="Times New Roman" w:cs="Times New Roman"/>
          <w:b/>
          <w:bCs/>
          <w:color w:val="000000" w:themeColor="text1"/>
        </w:rPr>
      </w:pPr>
      <w:r w:rsidRPr="006E0340">
        <w:rPr>
          <w:rFonts w:ascii="Times New Roman" w:hAnsi="Times New Roman" w:cs="Times New Roman"/>
          <w:b/>
          <w:bCs/>
          <w:color w:val="000000" w:themeColor="text1"/>
        </w:rPr>
        <w:t>Data Science</w:t>
      </w:r>
    </w:p>
    <w:p w:rsidR="006E0340" w:rsidRDefault="006E0340" w:rsidP="006E0340">
      <w:pPr>
        <w:pStyle w:val="isselectedend"/>
      </w:pPr>
      <w:r>
        <w:t>η² = 1426.58 / 56720.71 = 0.025</w:t>
      </w:r>
    </w:p>
    <w:p w:rsidR="006E0340" w:rsidRPr="006E0340" w:rsidRDefault="006E0340" w:rsidP="006E0340">
      <w:pPr>
        <w:pStyle w:val="Heading4"/>
        <w:rPr>
          <w:rFonts w:ascii="Times New Roman" w:hAnsi="Times New Roman" w:cs="Times New Roman"/>
          <w:b/>
          <w:bCs/>
          <w:color w:val="000000" w:themeColor="text1"/>
        </w:rPr>
      </w:pPr>
      <w:r w:rsidRPr="006E0340">
        <w:rPr>
          <w:rFonts w:ascii="Times New Roman" w:hAnsi="Times New Roman" w:cs="Times New Roman"/>
          <w:b/>
          <w:bCs/>
          <w:color w:val="000000" w:themeColor="text1"/>
        </w:rPr>
        <w:t>Artificial Intelligence</w:t>
      </w:r>
    </w:p>
    <w:p w:rsidR="006E0340" w:rsidRDefault="006E0340" w:rsidP="00674017">
      <w:pPr>
        <w:pStyle w:val="isselectedend"/>
      </w:pPr>
      <w:r>
        <w:t>η² = 1284.36 / 54646.80 = 0.024</w:t>
      </w:r>
    </w:p>
    <w:p w:rsidR="00674017" w:rsidRPr="004C31FC" w:rsidRDefault="00674017" w:rsidP="00674017">
      <w:pPr>
        <w:pStyle w:val="isselectedend"/>
        <w:rPr>
          <w:b/>
          <w:bCs/>
        </w:rPr>
      </w:pPr>
      <w:r>
        <w:rPr>
          <w:b/>
          <w:bCs/>
        </w:rPr>
        <w:t xml:space="preserve">                                                           </w:t>
      </w:r>
      <w:r w:rsidRPr="004C31FC">
        <w:rPr>
          <w:b/>
          <w:bCs/>
        </w:rPr>
        <w:t xml:space="preserve">Table </w:t>
      </w:r>
      <w:r>
        <w:rPr>
          <w:b/>
          <w:bCs/>
        </w:rPr>
        <w:t>5</w:t>
      </w:r>
      <w:r w:rsidRPr="004C31FC">
        <w:rPr>
          <w:b/>
          <w:bCs/>
        </w:rPr>
        <w:t>.1</w:t>
      </w:r>
    </w:p>
    <w:p w:rsidR="00674017" w:rsidRPr="004C31FC" w:rsidRDefault="00674017" w:rsidP="00674017">
      <w:pPr>
        <w:pStyle w:val="isselectedend"/>
      </w:pPr>
      <w:r w:rsidRPr="004C31FC">
        <w:rPr>
          <w:rStyle w:val="Strong"/>
        </w:rPr>
        <w:t xml:space="preserve">                                            Effect Size for </w:t>
      </w:r>
      <w:r>
        <w:rPr>
          <w:rStyle w:val="Strong"/>
        </w:rPr>
        <w:t>Stream of Study</w:t>
      </w:r>
    </w:p>
    <w:tbl>
      <w:tblPr>
        <w:tblStyle w:val="TableGrid"/>
        <w:tblW w:w="8823" w:type="dxa"/>
        <w:jc w:val="center"/>
        <w:tblInd w:w="0" w:type="dxa"/>
        <w:tblCellMar>
          <w:top w:w="62" w:type="dxa"/>
          <w:left w:w="106" w:type="dxa"/>
          <w:right w:w="115" w:type="dxa"/>
        </w:tblCellMar>
        <w:tblLook w:val="04A0" w:firstRow="1" w:lastRow="0" w:firstColumn="1" w:lastColumn="0" w:noHBand="0" w:noVBand="1"/>
      </w:tblPr>
      <w:tblGrid>
        <w:gridCol w:w="3578"/>
        <w:gridCol w:w="2552"/>
        <w:gridCol w:w="2693"/>
      </w:tblGrid>
      <w:tr w:rsidR="00674017" w:rsidRPr="004C31FC" w:rsidTr="00AA68BF">
        <w:trPr>
          <w:trHeight w:val="286"/>
          <w:jc w:val="center"/>
        </w:trPr>
        <w:tc>
          <w:tcPr>
            <w:tcW w:w="3578" w:type="dxa"/>
            <w:tcBorders>
              <w:top w:val="single" w:sz="4" w:space="0" w:color="000000"/>
              <w:left w:val="single" w:sz="4" w:space="0" w:color="000000"/>
              <w:bottom w:val="single" w:sz="4" w:space="0" w:color="000000"/>
              <w:right w:val="single" w:sz="4" w:space="0" w:color="000000"/>
            </w:tcBorders>
            <w:vAlign w:val="center"/>
          </w:tcPr>
          <w:p w:rsidR="00674017" w:rsidRPr="004C31FC" w:rsidRDefault="00674017" w:rsidP="00AA68BF">
            <w:pPr>
              <w:jc w:val="center"/>
              <w:rPr>
                <w:b/>
                <w:bCs/>
              </w:rPr>
            </w:pPr>
            <w:r w:rsidRPr="004C31FC">
              <w:rPr>
                <w:b/>
                <w:bCs/>
              </w:rPr>
              <w:t>Variables</w:t>
            </w:r>
          </w:p>
        </w:tc>
        <w:tc>
          <w:tcPr>
            <w:tcW w:w="2552" w:type="dxa"/>
            <w:tcBorders>
              <w:top w:val="single" w:sz="4" w:space="0" w:color="000000"/>
              <w:left w:val="single" w:sz="4" w:space="0" w:color="000000"/>
              <w:bottom w:val="single" w:sz="4" w:space="0" w:color="000000"/>
              <w:right w:val="single" w:sz="4" w:space="0" w:color="000000"/>
            </w:tcBorders>
            <w:vAlign w:val="center"/>
          </w:tcPr>
          <w:p w:rsidR="00674017" w:rsidRPr="004C31FC" w:rsidRDefault="00674017" w:rsidP="00AA68BF">
            <w:pPr>
              <w:jc w:val="center"/>
              <w:rPr>
                <w:b/>
                <w:bCs/>
              </w:rPr>
            </w:pPr>
            <w:r>
              <w:rPr>
                <w:b/>
                <w:bCs/>
              </w:rPr>
              <w:t>Eta Squared (η²)</w:t>
            </w:r>
          </w:p>
        </w:tc>
        <w:tc>
          <w:tcPr>
            <w:tcW w:w="2693" w:type="dxa"/>
            <w:tcBorders>
              <w:top w:val="single" w:sz="4" w:space="0" w:color="000000"/>
              <w:left w:val="single" w:sz="4" w:space="0" w:color="000000"/>
              <w:bottom w:val="single" w:sz="4" w:space="0" w:color="000000"/>
              <w:right w:val="single" w:sz="4" w:space="0" w:color="000000"/>
            </w:tcBorders>
            <w:vAlign w:val="center"/>
          </w:tcPr>
          <w:p w:rsidR="00674017" w:rsidRPr="004C31FC" w:rsidRDefault="00674017" w:rsidP="00AA68BF">
            <w:pPr>
              <w:jc w:val="center"/>
              <w:rPr>
                <w:b/>
                <w:bCs/>
              </w:rPr>
            </w:pPr>
            <w:r w:rsidRPr="004C31FC">
              <w:rPr>
                <w:b/>
                <w:bCs/>
              </w:rPr>
              <w:t>Interpretation</w:t>
            </w:r>
          </w:p>
        </w:tc>
      </w:tr>
      <w:tr w:rsidR="00674017" w:rsidRPr="004C31FC" w:rsidTr="00AA68BF">
        <w:trPr>
          <w:trHeight w:val="573"/>
          <w:jc w:val="center"/>
        </w:trPr>
        <w:tc>
          <w:tcPr>
            <w:tcW w:w="3578" w:type="dxa"/>
            <w:tcBorders>
              <w:top w:val="single" w:sz="4" w:space="0" w:color="000000"/>
              <w:left w:val="single" w:sz="4" w:space="0" w:color="000000"/>
              <w:bottom w:val="single" w:sz="4" w:space="0" w:color="000000"/>
              <w:right w:val="single" w:sz="4" w:space="0" w:color="000000"/>
            </w:tcBorders>
            <w:vAlign w:val="center"/>
          </w:tcPr>
          <w:p w:rsidR="00674017" w:rsidRPr="00594FB1" w:rsidRDefault="00674017" w:rsidP="00AA68BF">
            <w:pPr>
              <w:spacing w:line="360" w:lineRule="auto"/>
              <w:jc w:val="both"/>
            </w:pPr>
            <w:r w:rsidRPr="00594FB1">
              <w:t>Data Science</w:t>
            </w:r>
          </w:p>
        </w:tc>
        <w:tc>
          <w:tcPr>
            <w:tcW w:w="2552" w:type="dxa"/>
            <w:tcBorders>
              <w:top w:val="single" w:sz="4" w:space="0" w:color="000000"/>
              <w:left w:val="single" w:sz="4" w:space="0" w:color="000000"/>
              <w:bottom w:val="single" w:sz="4" w:space="0" w:color="000000"/>
              <w:right w:val="single" w:sz="4" w:space="0" w:color="000000"/>
            </w:tcBorders>
            <w:vAlign w:val="center"/>
          </w:tcPr>
          <w:p w:rsidR="00674017" w:rsidRPr="004C31FC" w:rsidRDefault="00674017" w:rsidP="00AA68BF">
            <w:pPr>
              <w:spacing w:line="360" w:lineRule="auto"/>
              <w:ind w:left="8"/>
              <w:jc w:val="center"/>
            </w:pPr>
            <w:r>
              <w:t>0.025</w:t>
            </w:r>
          </w:p>
        </w:tc>
        <w:tc>
          <w:tcPr>
            <w:tcW w:w="2693" w:type="dxa"/>
            <w:tcBorders>
              <w:top w:val="single" w:sz="4" w:space="0" w:color="000000"/>
              <w:left w:val="single" w:sz="4" w:space="0" w:color="000000"/>
              <w:bottom w:val="single" w:sz="4" w:space="0" w:color="000000"/>
              <w:right w:val="single" w:sz="4" w:space="0" w:color="000000"/>
            </w:tcBorders>
            <w:vAlign w:val="center"/>
          </w:tcPr>
          <w:p w:rsidR="00674017" w:rsidRPr="00594FB1" w:rsidRDefault="00674017" w:rsidP="00AA68BF">
            <w:pPr>
              <w:spacing w:line="360" w:lineRule="auto"/>
              <w:jc w:val="both"/>
            </w:pPr>
            <w:r>
              <w:t xml:space="preserve">        Small Effect</w:t>
            </w:r>
          </w:p>
        </w:tc>
      </w:tr>
      <w:tr w:rsidR="00674017" w:rsidRPr="004C31FC" w:rsidTr="00AA68BF">
        <w:trPr>
          <w:trHeight w:val="573"/>
          <w:jc w:val="center"/>
        </w:trPr>
        <w:tc>
          <w:tcPr>
            <w:tcW w:w="3578" w:type="dxa"/>
            <w:tcBorders>
              <w:top w:val="single" w:sz="4" w:space="0" w:color="000000"/>
              <w:left w:val="single" w:sz="4" w:space="0" w:color="000000"/>
              <w:bottom w:val="single" w:sz="4" w:space="0" w:color="000000"/>
              <w:right w:val="single" w:sz="4" w:space="0" w:color="000000"/>
            </w:tcBorders>
            <w:vAlign w:val="center"/>
          </w:tcPr>
          <w:p w:rsidR="00674017" w:rsidRPr="004C31FC" w:rsidRDefault="00674017" w:rsidP="00AA68BF">
            <w:pPr>
              <w:spacing w:line="360" w:lineRule="auto"/>
              <w:ind w:left="2"/>
              <w:rPr>
                <w:b/>
                <w:bCs/>
              </w:rPr>
            </w:pPr>
            <w:r w:rsidRPr="00594FB1">
              <w:t>Artificial Intelligence</w:t>
            </w:r>
          </w:p>
        </w:tc>
        <w:tc>
          <w:tcPr>
            <w:tcW w:w="2552" w:type="dxa"/>
            <w:tcBorders>
              <w:top w:val="single" w:sz="4" w:space="0" w:color="000000"/>
              <w:left w:val="single" w:sz="4" w:space="0" w:color="000000"/>
              <w:bottom w:val="single" w:sz="4" w:space="0" w:color="000000"/>
              <w:right w:val="single" w:sz="4" w:space="0" w:color="000000"/>
            </w:tcBorders>
            <w:vAlign w:val="center"/>
          </w:tcPr>
          <w:p w:rsidR="00674017" w:rsidRDefault="00674017" w:rsidP="00AA68BF">
            <w:r>
              <w:t xml:space="preserve">                0.024</w:t>
            </w:r>
          </w:p>
        </w:tc>
        <w:tc>
          <w:tcPr>
            <w:tcW w:w="2693" w:type="dxa"/>
            <w:tcBorders>
              <w:top w:val="single" w:sz="4" w:space="0" w:color="000000"/>
              <w:left w:val="single" w:sz="4" w:space="0" w:color="000000"/>
              <w:bottom w:val="single" w:sz="4" w:space="0" w:color="000000"/>
              <w:right w:val="single" w:sz="4" w:space="0" w:color="000000"/>
            </w:tcBorders>
            <w:vAlign w:val="center"/>
          </w:tcPr>
          <w:p w:rsidR="00674017" w:rsidRDefault="00674017" w:rsidP="00AA68BF">
            <w:r>
              <w:t xml:space="preserve">        </w:t>
            </w:r>
            <w:r>
              <w:t>Small Effect</w:t>
            </w:r>
          </w:p>
        </w:tc>
      </w:tr>
    </w:tbl>
    <w:p w:rsidR="00357159" w:rsidRPr="00246196" w:rsidRDefault="00357159" w:rsidP="00246196">
      <w:pPr>
        <w:pStyle w:val="Heading3"/>
        <w:spacing w:line="360" w:lineRule="auto"/>
        <w:jc w:val="both"/>
        <w:rPr>
          <w:sz w:val="24"/>
          <w:szCs w:val="24"/>
        </w:rPr>
      </w:pPr>
      <w:r w:rsidRPr="00246196">
        <w:rPr>
          <w:sz w:val="24"/>
          <w:szCs w:val="24"/>
        </w:rPr>
        <w:t>Effect Size Interpretation</w:t>
      </w:r>
    </w:p>
    <w:p w:rsidR="00FB1A4C" w:rsidRPr="00246196" w:rsidRDefault="00357159" w:rsidP="00246196">
      <w:pPr>
        <w:pStyle w:val="NormalWeb"/>
        <w:spacing w:line="360" w:lineRule="auto"/>
        <w:jc w:val="both"/>
      </w:pPr>
      <w:r w:rsidRPr="00246196">
        <w:t>The effect size values indicate that stream of study has a statistically significant but small influence on students' awareness of Data Science and Artificial Intelligence. Although differences exist among streams, a large proportion of the variation in awareness is explained by factors other than stream of study, such as personal interest, internet usage, technological exposure, and learning experiences.</w:t>
      </w:r>
    </w:p>
    <w:p w:rsidR="0000153B" w:rsidRDefault="00CC6634" w:rsidP="00E17E00">
      <w:pPr>
        <w:tabs>
          <w:tab w:val="left" w:pos="720"/>
        </w:tabs>
        <w:spacing w:line="360" w:lineRule="auto"/>
        <w:jc w:val="both"/>
        <w:rPr>
          <w:b/>
          <w:bCs/>
          <w:spacing w:val="-4"/>
        </w:rPr>
      </w:pPr>
      <w:r>
        <w:rPr>
          <w:b/>
          <w:bCs/>
          <w:spacing w:val="-4"/>
        </w:rPr>
        <w:t>9</w:t>
      </w:r>
      <w:r w:rsidR="00FB1A4C">
        <w:rPr>
          <w:rFonts w:hint="cs"/>
          <w:b/>
          <w:bCs/>
          <w:spacing w:val="-4"/>
          <w:cs/>
        </w:rPr>
        <w:t xml:space="preserve">.5 </w:t>
      </w:r>
      <w:r w:rsidR="0000153B" w:rsidRPr="0000153B">
        <w:rPr>
          <w:b/>
          <w:bCs/>
          <w:spacing w:val="-4"/>
        </w:rPr>
        <w:t>Correlation Analysis ‘r’ test</w:t>
      </w:r>
    </w:p>
    <w:p w:rsidR="0000153B" w:rsidRPr="0060192C" w:rsidRDefault="0000153B" w:rsidP="0000153B">
      <w:pPr>
        <w:spacing w:before="100" w:beforeAutospacing="1" w:after="100" w:afterAutospacing="1" w:line="360" w:lineRule="auto"/>
        <w:jc w:val="both"/>
      </w:pPr>
      <w:r w:rsidRPr="0000153B">
        <w:rPr>
          <w:b/>
          <w:bCs/>
        </w:rPr>
        <w:lastRenderedPageBreak/>
        <w:t xml:space="preserve">Hypotheses </w:t>
      </w:r>
      <w:r>
        <w:rPr>
          <w:b/>
          <w:bCs/>
        </w:rPr>
        <w:t>4</w:t>
      </w:r>
      <w:r w:rsidRPr="0000153B">
        <w:rPr>
          <w:b/>
          <w:bCs/>
        </w:rPr>
        <w:t>:</w:t>
      </w:r>
      <w:r>
        <w:t xml:space="preserve"> </w:t>
      </w:r>
      <w:r w:rsidRPr="0060192C">
        <w:t>There is no significant relationship between  awareness of Data Science and Artificial Intelligence.</w:t>
      </w:r>
    </w:p>
    <w:p w:rsidR="00246196" w:rsidRDefault="00246196" w:rsidP="00821F16">
      <w:pPr>
        <w:spacing w:before="100" w:beforeAutospacing="1" w:after="100" w:afterAutospacing="1" w:line="360" w:lineRule="auto"/>
        <w:jc w:val="both"/>
        <w:rPr>
          <w:b/>
          <w:bCs/>
        </w:rPr>
      </w:pPr>
      <w:r>
        <w:rPr>
          <w:b/>
          <w:bCs/>
        </w:rPr>
        <w:t xml:space="preserve">                                                             </w:t>
      </w:r>
      <w:r w:rsidR="00821F16" w:rsidRPr="00194A08">
        <w:rPr>
          <w:b/>
          <w:bCs/>
        </w:rPr>
        <w:t xml:space="preserve">Table </w:t>
      </w:r>
      <w:r w:rsidR="007D24A8">
        <w:rPr>
          <w:rFonts w:hint="cs"/>
          <w:b/>
          <w:bCs/>
          <w:cs/>
        </w:rPr>
        <w:t>6</w:t>
      </w:r>
    </w:p>
    <w:p w:rsidR="00821F16" w:rsidRPr="00821F16" w:rsidRDefault="00821F16" w:rsidP="00821F16">
      <w:pPr>
        <w:spacing w:before="100" w:beforeAutospacing="1" w:after="100" w:afterAutospacing="1" w:line="360" w:lineRule="auto"/>
        <w:jc w:val="both"/>
      </w:pPr>
      <w:r w:rsidRPr="00194A08">
        <w:rPr>
          <w:b/>
          <w:bCs/>
        </w:rPr>
        <w:t xml:space="preserve">Showing Correlation Coefficient Values for </w:t>
      </w:r>
      <w:r w:rsidRPr="0060192C">
        <w:rPr>
          <w:b/>
          <w:bCs/>
        </w:rPr>
        <w:t>Data Science and Artificial Intelligence</w:t>
      </w:r>
      <w:r w:rsidRPr="00821F16">
        <w:rPr>
          <w:b/>
          <w:bCs/>
        </w:rPr>
        <w:t xml:space="preserve"> </w:t>
      </w:r>
      <w:r w:rsidRPr="00615937">
        <w:rPr>
          <w:b/>
          <w:bCs/>
        </w:rPr>
        <w:t xml:space="preserve">among </w:t>
      </w:r>
      <w:r>
        <w:rPr>
          <w:b/>
          <w:bCs/>
        </w:rPr>
        <w:t xml:space="preserve">college students. </w:t>
      </w:r>
    </w:p>
    <w:tbl>
      <w:tblPr>
        <w:tblStyle w:val="TableGrid"/>
        <w:tblW w:w="8970" w:type="dxa"/>
        <w:jc w:val="center"/>
        <w:tblInd w:w="0" w:type="dxa"/>
        <w:tblCellMar>
          <w:top w:w="62" w:type="dxa"/>
          <w:left w:w="106" w:type="dxa"/>
          <w:right w:w="115" w:type="dxa"/>
        </w:tblCellMar>
        <w:tblLook w:val="04A0" w:firstRow="1" w:lastRow="0" w:firstColumn="1" w:lastColumn="0" w:noHBand="0" w:noVBand="1"/>
      </w:tblPr>
      <w:tblGrid>
        <w:gridCol w:w="3725"/>
        <w:gridCol w:w="2552"/>
        <w:gridCol w:w="2693"/>
      </w:tblGrid>
      <w:tr w:rsidR="00821F16" w:rsidRPr="00194A08" w:rsidTr="00457516">
        <w:trPr>
          <w:trHeight w:val="286"/>
          <w:jc w:val="center"/>
        </w:trPr>
        <w:tc>
          <w:tcPr>
            <w:tcW w:w="3725" w:type="dxa"/>
            <w:tcBorders>
              <w:top w:val="single" w:sz="4" w:space="0" w:color="000000"/>
              <w:left w:val="single" w:sz="4" w:space="0" w:color="000000"/>
              <w:bottom w:val="single" w:sz="4" w:space="0" w:color="000000"/>
              <w:right w:val="single" w:sz="4" w:space="0" w:color="000000"/>
            </w:tcBorders>
            <w:vAlign w:val="center"/>
          </w:tcPr>
          <w:p w:rsidR="00821F16" w:rsidRPr="00194A08" w:rsidRDefault="00821F16" w:rsidP="00072CC4">
            <w:pPr>
              <w:jc w:val="center"/>
              <w:rPr>
                <w:b/>
                <w:bCs/>
              </w:rPr>
            </w:pPr>
            <w:r w:rsidRPr="00194A08">
              <w:rPr>
                <w:b/>
                <w:bCs/>
              </w:rPr>
              <w:t>Variables</w:t>
            </w:r>
          </w:p>
        </w:tc>
        <w:tc>
          <w:tcPr>
            <w:tcW w:w="2552" w:type="dxa"/>
            <w:tcBorders>
              <w:top w:val="single" w:sz="4" w:space="0" w:color="000000"/>
              <w:left w:val="single" w:sz="4" w:space="0" w:color="000000"/>
              <w:bottom w:val="single" w:sz="4" w:space="0" w:color="000000"/>
              <w:right w:val="single" w:sz="4" w:space="0" w:color="000000"/>
            </w:tcBorders>
            <w:vAlign w:val="center"/>
          </w:tcPr>
          <w:p w:rsidR="00821F16" w:rsidRPr="00194A08" w:rsidRDefault="00821F16" w:rsidP="00072CC4">
            <w:pPr>
              <w:jc w:val="center"/>
              <w:rPr>
                <w:b/>
                <w:bCs/>
              </w:rPr>
            </w:pPr>
            <w:r w:rsidRPr="00194A08">
              <w:rPr>
                <w:b/>
                <w:bCs/>
              </w:rPr>
              <w:t>Correlation Coefficient</w:t>
            </w:r>
          </w:p>
        </w:tc>
        <w:tc>
          <w:tcPr>
            <w:tcW w:w="2693" w:type="dxa"/>
            <w:tcBorders>
              <w:top w:val="single" w:sz="4" w:space="0" w:color="000000"/>
              <w:left w:val="single" w:sz="4" w:space="0" w:color="000000"/>
              <w:bottom w:val="single" w:sz="4" w:space="0" w:color="000000"/>
              <w:right w:val="single" w:sz="4" w:space="0" w:color="000000"/>
            </w:tcBorders>
            <w:vAlign w:val="center"/>
          </w:tcPr>
          <w:p w:rsidR="00821F16" w:rsidRPr="00194A08" w:rsidRDefault="00821F16" w:rsidP="00072CC4">
            <w:pPr>
              <w:jc w:val="center"/>
              <w:rPr>
                <w:b/>
                <w:bCs/>
              </w:rPr>
            </w:pPr>
            <w:r w:rsidRPr="00194A08">
              <w:rPr>
                <w:b/>
                <w:bCs/>
              </w:rPr>
              <w:t>Significance</w:t>
            </w:r>
          </w:p>
        </w:tc>
      </w:tr>
      <w:tr w:rsidR="00821F16" w:rsidRPr="00194A08" w:rsidTr="00457516">
        <w:trPr>
          <w:trHeight w:val="573"/>
          <w:jc w:val="center"/>
        </w:trPr>
        <w:tc>
          <w:tcPr>
            <w:tcW w:w="3725" w:type="dxa"/>
            <w:tcBorders>
              <w:top w:val="single" w:sz="4" w:space="0" w:color="000000"/>
              <w:left w:val="single" w:sz="4" w:space="0" w:color="000000"/>
              <w:bottom w:val="single" w:sz="4" w:space="0" w:color="000000"/>
              <w:right w:val="single" w:sz="4" w:space="0" w:color="000000"/>
            </w:tcBorders>
            <w:vAlign w:val="center"/>
          </w:tcPr>
          <w:p w:rsidR="00821F16" w:rsidRPr="00457516" w:rsidRDefault="00EB0D22" w:rsidP="00072CC4">
            <w:pPr>
              <w:spacing w:line="360" w:lineRule="auto"/>
              <w:ind w:left="2"/>
              <w:jc w:val="center"/>
            </w:pPr>
            <w:r w:rsidRPr="00457516">
              <w:rPr>
                <w:b/>
                <w:bCs/>
              </w:rPr>
              <w:t>Data Science and Artificial Intelligence</w:t>
            </w:r>
          </w:p>
        </w:tc>
        <w:tc>
          <w:tcPr>
            <w:tcW w:w="2552" w:type="dxa"/>
            <w:tcBorders>
              <w:top w:val="single" w:sz="4" w:space="0" w:color="000000"/>
              <w:left w:val="single" w:sz="4" w:space="0" w:color="000000"/>
              <w:bottom w:val="single" w:sz="4" w:space="0" w:color="000000"/>
              <w:right w:val="single" w:sz="4" w:space="0" w:color="000000"/>
            </w:tcBorders>
            <w:vAlign w:val="center"/>
          </w:tcPr>
          <w:p w:rsidR="00821F16" w:rsidRPr="00194A08" w:rsidRDefault="00821F16" w:rsidP="00072CC4">
            <w:pPr>
              <w:spacing w:line="360" w:lineRule="auto"/>
              <w:ind w:left="8"/>
              <w:jc w:val="center"/>
            </w:pPr>
            <w:r w:rsidRPr="00194A08">
              <w:t>0.</w:t>
            </w:r>
            <w:r w:rsidR="007D24A8">
              <w:t>42</w:t>
            </w:r>
          </w:p>
        </w:tc>
        <w:tc>
          <w:tcPr>
            <w:tcW w:w="2693" w:type="dxa"/>
            <w:tcBorders>
              <w:top w:val="single" w:sz="4" w:space="0" w:color="000000"/>
              <w:left w:val="single" w:sz="4" w:space="0" w:color="000000"/>
              <w:bottom w:val="single" w:sz="4" w:space="0" w:color="000000"/>
              <w:right w:val="single" w:sz="4" w:space="0" w:color="000000"/>
            </w:tcBorders>
            <w:vAlign w:val="center"/>
          </w:tcPr>
          <w:p w:rsidR="00821F16" w:rsidRPr="00194A08" w:rsidRDefault="00821F16" w:rsidP="00072CC4">
            <w:pPr>
              <w:spacing w:line="360" w:lineRule="auto"/>
              <w:jc w:val="center"/>
            </w:pPr>
            <w:r w:rsidRPr="00194A08">
              <w:rPr>
                <w:b/>
              </w:rPr>
              <w:t>0.01</w:t>
            </w:r>
          </w:p>
          <w:p w:rsidR="00821F16" w:rsidRPr="00194A08" w:rsidRDefault="00821F16" w:rsidP="00072CC4">
            <w:pPr>
              <w:spacing w:line="360" w:lineRule="auto"/>
              <w:ind w:left="9"/>
              <w:jc w:val="center"/>
            </w:pPr>
            <w:r w:rsidRPr="00194A08">
              <w:rPr>
                <w:b/>
              </w:rPr>
              <w:t>Significance</w:t>
            </w:r>
          </w:p>
        </w:tc>
      </w:tr>
    </w:tbl>
    <w:p w:rsidR="00821F16" w:rsidRDefault="00821F16" w:rsidP="00821F16">
      <w:pPr>
        <w:spacing w:line="360" w:lineRule="auto"/>
      </w:pPr>
    </w:p>
    <w:p w:rsidR="00631965" w:rsidRPr="00457516" w:rsidRDefault="00631965" w:rsidP="00457516">
      <w:pPr>
        <w:pStyle w:val="Heading3"/>
        <w:numPr>
          <w:ilvl w:val="0"/>
          <w:numId w:val="33"/>
        </w:numPr>
        <w:spacing w:line="360" w:lineRule="auto"/>
        <w:jc w:val="both"/>
        <w:rPr>
          <w:sz w:val="24"/>
          <w:szCs w:val="24"/>
        </w:rPr>
      </w:pPr>
      <w:r w:rsidRPr="00457516">
        <w:rPr>
          <w:sz w:val="24"/>
          <w:szCs w:val="24"/>
        </w:rPr>
        <w:t>Interpretation</w:t>
      </w:r>
    </w:p>
    <w:p w:rsidR="00631965" w:rsidRDefault="00631965" w:rsidP="00457516">
      <w:pPr>
        <w:pStyle w:val="isselectedend"/>
        <w:spacing w:line="360" w:lineRule="auto"/>
        <w:jc w:val="both"/>
      </w:pPr>
      <w:r>
        <w:t xml:space="preserve">The calculated </w:t>
      </w:r>
      <w:proofErr w:type="spellStart"/>
      <w:r>
        <w:t>r-value</w:t>
      </w:r>
      <w:proofErr w:type="spellEnd"/>
      <w:r>
        <w:t xml:space="preserve"> (0.42) is greater than the table value (0.098) at the 0.05 level of significance. Hence, the null hypothesis is rejected. Therefore, there is a significant positive relationship between internet usage and awareness of Data Science and Artificial Intelligence among college students. This indicates that students with higher internet usage tend to possess greater awareness of Data Science and Artificial Intelligence.</w:t>
      </w:r>
    </w:p>
    <w:p w:rsidR="00631965" w:rsidRPr="00457516" w:rsidRDefault="00631965" w:rsidP="00457516">
      <w:pPr>
        <w:pStyle w:val="Heading3"/>
        <w:numPr>
          <w:ilvl w:val="0"/>
          <w:numId w:val="33"/>
        </w:numPr>
        <w:spacing w:line="360" w:lineRule="auto"/>
        <w:jc w:val="both"/>
        <w:rPr>
          <w:sz w:val="24"/>
          <w:szCs w:val="24"/>
        </w:rPr>
      </w:pPr>
      <w:r w:rsidRPr="00457516">
        <w:rPr>
          <w:sz w:val="24"/>
          <w:szCs w:val="24"/>
        </w:rPr>
        <w:t>Findings</w:t>
      </w:r>
    </w:p>
    <w:p w:rsidR="00631965" w:rsidRDefault="00631965" w:rsidP="00457516">
      <w:pPr>
        <w:numPr>
          <w:ilvl w:val="0"/>
          <w:numId w:val="18"/>
        </w:numPr>
        <w:spacing w:before="100" w:beforeAutospacing="1" w:after="100" w:afterAutospacing="1" w:line="360" w:lineRule="auto"/>
        <w:jc w:val="both"/>
      </w:pPr>
      <w:r>
        <w:t>There is a significant positive relationship between internet usage and awareness of Data Science and Artificial Intelligence among college students.</w:t>
      </w:r>
    </w:p>
    <w:p w:rsidR="00631965" w:rsidRDefault="00631965" w:rsidP="00457516">
      <w:pPr>
        <w:numPr>
          <w:ilvl w:val="0"/>
          <w:numId w:val="18"/>
        </w:numPr>
        <w:spacing w:before="100" w:beforeAutospacing="1" w:after="100" w:afterAutospacing="1" w:line="360" w:lineRule="auto"/>
        <w:jc w:val="both"/>
      </w:pPr>
      <w:r>
        <w:t>Increased internet usage is associated with higher levels of awareness regarding Data Science and Artificial Intelligence.</w:t>
      </w:r>
    </w:p>
    <w:p w:rsidR="00631965" w:rsidRDefault="00631965" w:rsidP="00457516">
      <w:pPr>
        <w:numPr>
          <w:ilvl w:val="0"/>
          <w:numId w:val="18"/>
        </w:numPr>
        <w:spacing w:before="100" w:beforeAutospacing="1" w:after="100" w:afterAutospacing="1" w:line="360" w:lineRule="auto"/>
        <w:jc w:val="both"/>
      </w:pPr>
      <w:r>
        <w:t>Internet usage plays an important role in enhancing students' knowledge of emerging technologies.</w:t>
      </w:r>
    </w:p>
    <w:p w:rsidR="00631965" w:rsidRPr="00457516" w:rsidRDefault="00631965" w:rsidP="00457516">
      <w:pPr>
        <w:pStyle w:val="Heading3"/>
        <w:numPr>
          <w:ilvl w:val="0"/>
          <w:numId w:val="33"/>
        </w:numPr>
        <w:spacing w:line="360" w:lineRule="auto"/>
        <w:jc w:val="both"/>
        <w:rPr>
          <w:sz w:val="24"/>
          <w:szCs w:val="24"/>
        </w:rPr>
      </w:pPr>
      <w:r w:rsidRPr="00457516">
        <w:rPr>
          <w:sz w:val="24"/>
          <w:szCs w:val="24"/>
        </w:rPr>
        <w:t>Discussion</w:t>
      </w:r>
    </w:p>
    <w:p w:rsidR="00631965" w:rsidRDefault="00631965" w:rsidP="00457516">
      <w:pPr>
        <w:pStyle w:val="isselectedend"/>
        <w:spacing w:line="360" w:lineRule="auto"/>
        <w:jc w:val="both"/>
      </w:pPr>
      <w:r>
        <w:t xml:space="preserve">The finding reveals that internet usage is significantly related to students' awareness of Data Science and Artificial Intelligence. Students who spend more time accessing online resources, educational websites, digital learning platforms, social media, and technology-related content are likely to gain greater exposure to emerging technological concepts. The internet serves as </w:t>
      </w:r>
      <w:r>
        <w:lastRenderedPageBreak/>
        <w:t>an important source of information, enabling students to learn about recent developments in Data Science and Artificial Intelligence. The positive relationship observed in the study suggests that increased access to digital resources contributes to improved technological awareness among college students. Therefore, educational institutions may encourage effective and productive internet usage to strengthen students' knowledge of emerging technologies.</w:t>
      </w:r>
    </w:p>
    <w:p w:rsidR="00631965" w:rsidRPr="00901AB4" w:rsidRDefault="00631965" w:rsidP="004D7EF2">
      <w:pPr>
        <w:pStyle w:val="Heading3"/>
        <w:numPr>
          <w:ilvl w:val="0"/>
          <w:numId w:val="33"/>
        </w:numPr>
        <w:spacing w:line="360" w:lineRule="auto"/>
        <w:jc w:val="both"/>
        <w:rPr>
          <w:sz w:val="24"/>
          <w:szCs w:val="24"/>
        </w:rPr>
      </w:pPr>
      <w:r w:rsidRPr="00901AB4">
        <w:rPr>
          <w:sz w:val="24"/>
          <w:szCs w:val="24"/>
        </w:rPr>
        <w:t>Effect Size</w:t>
      </w:r>
    </w:p>
    <w:p w:rsidR="00631965" w:rsidRPr="00457516" w:rsidRDefault="00631965" w:rsidP="00457516">
      <w:pPr>
        <w:pStyle w:val="isselectedend"/>
        <w:spacing w:line="360" w:lineRule="auto"/>
        <w:jc w:val="both"/>
      </w:pPr>
      <w:r w:rsidRPr="00457516">
        <w:t>For correlation analysis, the effect size is represented by the Coefficient of Determination (r²).</w:t>
      </w:r>
    </w:p>
    <w:p w:rsidR="00631965" w:rsidRPr="00457516" w:rsidRDefault="00631965" w:rsidP="00723E73">
      <w:pPr>
        <w:pStyle w:val="isselectedend"/>
        <w:jc w:val="both"/>
      </w:pPr>
      <w:r w:rsidRPr="00457516">
        <w:t>r² = (0.42)²</w:t>
      </w:r>
    </w:p>
    <w:p w:rsidR="00631965" w:rsidRPr="00457516" w:rsidRDefault="00631965" w:rsidP="00723E73">
      <w:pPr>
        <w:pStyle w:val="isselectedend"/>
        <w:jc w:val="both"/>
      </w:pPr>
      <w:r w:rsidRPr="00457516">
        <w:t>r² = 0.1764</w:t>
      </w:r>
    </w:p>
    <w:p w:rsidR="002E7D24" w:rsidRPr="00723E73" w:rsidRDefault="00631965" w:rsidP="00723E73">
      <w:pPr>
        <w:pStyle w:val="isselectedend"/>
        <w:jc w:val="both"/>
      </w:pPr>
      <w:r w:rsidRPr="00457516">
        <w:t>r² = 17.64%</w:t>
      </w:r>
      <w:r w:rsidR="002E7D24">
        <w:rPr>
          <w:b/>
          <w:bCs/>
        </w:rPr>
        <w:t xml:space="preserve">                                          </w:t>
      </w:r>
    </w:p>
    <w:p w:rsidR="002E7D24" w:rsidRDefault="002E7D24" w:rsidP="002E7D24">
      <w:pPr>
        <w:spacing w:before="100" w:beforeAutospacing="1" w:after="100" w:afterAutospacing="1" w:line="360" w:lineRule="auto"/>
        <w:jc w:val="both"/>
        <w:rPr>
          <w:b/>
          <w:bCs/>
        </w:rPr>
      </w:pPr>
      <w:r>
        <w:rPr>
          <w:b/>
          <w:bCs/>
        </w:rPr>
        <w:t xml:space="preserve">          </w:t>
      </w:r>
      <w:r>
        <w:rPr>
          <w:b/>
          <w:bCs/>
        </w:rPr>
        <w:t xml:space="preserve">                                                  </w:t>
      </w:r>
      <w:r w:rsidRPr="00194A08">
        <w:rPr>
          <w:b/>
          <w:bCs/>
        </w:rPr>
        <w:t xml:space="preserve">Table </w:t>
      </w:r>
      <w:r>
        <w:rPr>
          <w:rFonts w:hint="cs"/>
          <w:b/>
          <w:bCs/>
          <w:cs/>
        </w:rPr>
        <w:t>6</w:t>
      </w:r>
      <w:r>
        <w:rPr>
          <w:b/>
          <w:bCs/>
        </w:rPr>
        <w:t>.1</w:t>
      </w:r>
    </w:p>
    <w:p w:rsidR="002E7D24" w:rsidRPr="002E7D24" w:rsidRDefault="002E7D24" w:rsidP="002E7D24">
      <w:pPr>
        <w:pStyle w:val="Heading3"/>
        <w:rPr>
          <w:sz w:val="24"/>
          <w:szCs w:val="24"/>
        </w:rPr>
      </w:pPr>
      <w:r>
        <w:rPr>
          <w:sz w:val="24"/>
          <w:szCs w:val="24"/>
        </w:rPr>
        <w:t xml:space="preserve">                                          </w:t>
      </w:r>
      <w:r w:rsidRPr="002E7D24">
        <w:rPr>
          <w:sz w:val="24"/>
          <w:szCs w:val="24"/>
        </w:rPr>
        <w:t>Effect Size and Interpretation</w:t>
      </w:r>
    </w:p>
    <w:tbl>
      <w:tblPr>
        <w:tblStyle w:val="TableGrid"/>
        <w:tblW w:w="8404" w:type="dxa"/>
        <w:jc w:val="center"/>
        <w:tblInd w:w="0" w:type="dxa"/>
        <w:tblCellMar>
          <w:top w:w="62" w:type="dxa"/>
          <w:left w:w="106" w:type="dxa"/>
          <w:right w:w="115" w:type="dxa"/>
        </w:tblCellMar>
        <w:tblLook w:val="04A0" w:firstRow="1" w:lastRow="0" w:firstColumn="1" w:lastColumn="0" w:noHBand="0" w:noVBand="1"/>
      </w:tblPr>
      <w:tblGrid>
        <w:gridCol w:w="2458"/>
        <w:gridCol w:w="1219"/>
        <w:gridCol w:w="1252"/>
        <w:gridCol w:w="1592"/>
        <w:gridCol w:w="1883"/>
      </w:tblGrid>
      <w:tr w:rsidR="00123ED8" w:rsidRPr="00194A08" w:rsidTr="00723E73">
        <w:trPr>
          <w:trHeight w:val="831"/>
          <w:jc w:val="center"/>
        </w:trPr>
        <w:tc>
          <w:tcPr>
            <w:tcW w:w="2458" w:type="dxa"/>
            <w:tcBorders>
              <w:top w:val="single" w:sz="4" w:space="0" w:color="000000"/>
              <w:left w:val="single" w:sz="4" w:space="0" w:color="000000"/>
              <w:bottom w:val="single" w:sz="4" w:space="0" w:color="000000"/>
              <w:right w:val="single" w:sz="4" w:space="0" w:color="000000"/>
            </w:tcBorders>
            <w:vAlign w:val="center"/>
          </w:tcPr>
          <w:p w:rsidR="002E7D24" w:rsidRPr="00194A08" w:rsidRDefault="002E7D24" w:rsidP="00AA68BF">
            <w:pPr>
              <w:jc w:val="center"/>
              <w:rPr>
                <w:b/>
                <w:bCs/>
              </w:rPr>
            </w:pPr>
            <w:r w:rsidRPr="00194A08">
              <w:rPr>
                <w:b/>
                <w:bCs/>
              </w:rPr>
              <w:t>Variable</w:t>
            </w:r>
            <w:r w:rsidR="00AA5817">
              <w:rPr>
                <w:b/>
                <w:bCs/>
              </w:rPr>
              <w:t xml:space="preserve"> </w:t>
            </w:r>
            <w:r w:rsidR="00AA5817">
              <w:rPr>
                <w:b/>
                <w:bCs/>
              </w:rPr>
              <w:t>Relationship</w:t>
            </w:r>
          </w:p>
        </w:tc>
        <w:tc>
          <w:tcPr>
            <w:tcW w:w="1219" w:type="dxa"/>
            <w:tcBorders>
              <w:top w:val="single" w:sz="4" w:space="0" w:color="000000"/>
              <w:left w:val="single" w:sz="4" w:space="0" w:color="000000"/>
              <w:bottom w:val="single" w:sz="4" w:space="0" w:color="000000"/>
              <w:right w:val="single" w:sz="4" w:space="0" w:color="000000"/>
            </w:tcBorders>
            <w:vAlign w:val="center"/>
          </w:tcPr>
          <w:p w:rsidR="002E7D24" w:rsidRPr="00194A08" w:rsidRDefault="00123ED8" w:rsidP="00AA68BF">
            <w:pPr>
              <w:jc w:val="center"/>
              <w:rPr>
                <w:b/>
                <w:bCs/>
              </w:rPr>
            </w:pPr>
            <w:r>
              <w:rPr>
                <w:b/>
                <w:bCs/>
              </w:rPr>
              <w:t>r Value</w:t>
            </w:r>
          </w:p>
        </w:tc>
        <w:tc>
          <w:tcPr>
            <w:tcW w:w="1252" w:type="dxa"/>
            <w:tcBorders>
              <w:top w:val="single" w:sz="4" w:space="0" w:color="000000"/>
              <w:left w:val="single" w:sz="4" w:space="0" w:color="000000"/>
              <w:bottom w:val="single" w:sz="4" w:space="0" w:color="000000"/>
              <w:right w:val="single" w:sz="4" w:space="0" w:color="000000"/>
            </w:tcBorders>
            <w:vAlign w:val="center"/>
          </w:tcPr>
          <w:p w:rsidR="002E7D24" w:rsidRPr="00194A08" w:rsidRDefault="00913B00" w:rsidP="00AA68BF">
            <w:pPr>
              <w:jc w:val="center"/>
              <w:rPr>
                <w:b/>
                <w:bCs/>
              </w:rPr>
            </w:pPr>
            <w:r>
              <w:rPr>
                <w:b/>
                <w:bCs/>
              </w:rPr>
              <w:t>r² Value</w:t>
            </w:r>
          </w:p>
        </w:tc>
        <w:tc>
          <w:tcPr>
            <w:tcW w:w="1592" w:type="dxa"/>
            <w:tcBorders>
              <w:top w:val="single" w:sz="4" w:space="0" w:color="auto"/>
              <w:bottom w:val="single" w:sz="4" w:space="0" w:color="auto"/>
              <w:right w:val="single" w:sz="4" w:space="0" w:color="auto"/>
            </w:tcBorders>
            <w:shd w:val="clear" w:color="auto" w:fill="auto"/>
          </w:tcPr>
          <w:p w:rsidR="00123ED8" w:rsidRPr="00194A08" w:rsidRDefault="00913B00">
            <w:r>
              <w:rPr>
                <w:b/>
                <w:bCs/>
              </w:rPr>
              <w:t>Percentage of Variance</w:t>
            </w:r>
          </w:p>
        </w:tc>
        <w:tc>
          <w:tcPr>
            <w:tcW w:w="1883" w:type="dxa"/>
            <w:tcBorders>
              <w:top w:val="single" w:sz="4" w:space="0" w:color="auto"/>
              <w:bottom w:val="single" w:sz="4" w:space="0" w:color="auto"/>
              <w:right w:val="single" w:sz="4" w:space="0" w:color="auto"/>
            </w:tcBorders>
            <w:shd w:val="clear" w:color="auto" w:fill="auto"/>
          </w:tcPr>
          <w:p w:rsidR="00123ED8" w:rsidRPr="00194A08" w:rsidRDefault="00913B00">
            <w:r>
              <w:rPr>
                <w:b/>
                <w:bCs/>
              </w:rPr>
              <w:t>Interpretation</w:t>
            </w:r>
          </w:p>
        </w:tc>
      </w:tr>
      <w:tr w:rsidR="00123ED8" w:rsidRPr="00194A08" w:rsidTr="00723E73">
        <w:trPr>
          <w:trHeight w:val="573"/>
          <w:jc w:val="center"/>
        </w:trPr>
        <w:tc>
          <w:tcPr>
            <w:tcW w:w="2458" w:type="dxa"/>
            <w:tcBorders>
              <w:top w:val="single" w:sz="4" w:space="0" w:color="auto"/>
              <w:left w:val="single" w:sz="4" w:space="0" w:color="000000"/>
              <w:bottom w:val="single" w:sz="4" w:space="0" w:color="000000"/>
              <w:right w:val="single" w:sz="4" w:space="0" w:color="000000"/>
            </w:tcBorders>
            <w:vAlign w:val="center"/>
          </w:tcPr>
          <w:p w:rsidR="002E7D24" w:rsidRPr="00723E73" w:rsidRDefault="002E7D24" w:rsidP="00AA68BF">
            <w:pPr>
              <w:spacing w:line="360" w:lineRule="auto"/>
              <w:ind w:left="2"/>
              <w:jc w:val="center"/>
            </w:pPr>
            <w:r w:rsidRPr="00723E73">
              <w:t>Data Science and Artificial Intelligence</w:t>
            </w:r>
          </w:p>
        </w:tc>
        <w:tc>
          <w:tcPr>
            <w:tcW w:w="1219" w:type="dxa"/>
            <w:tcBorders>
              <w:top w:val="single" w:sz="4" w:space="0" w:color="auto"/>
              <w:left w:val="single" w:sz="4" w:space="0" w:color="000000"/>
              <w:bottom w:val="single" w:sz="4" w:space="0" w:color="000000"/>
              <w:right w:val="single" w:sz="4" w:space="0" w:color="000000"/>
            </w:tcBorders>
            <w:vAlign w:val="center"/>
          </w:tcPr>
          <w:p w:rsidR="002E7D24" w:rsidRPr="00194A08" w:rsidRDefault="00865DAC" w:rsidP="00723E73">
            <w:pPr>
              <w:spacing w:line="360" w:lineRule="auto"/>
              <w:ind w:left="8"/>
            </w:pPr>
            <w:r>
              <w:t xml:space="preserve">    </w:t>
            </w:r>
            <w:r w:rsidR="00913B00">
              <w:t>0.42</w:t>
            </w:r>
          </w:p>
        </w:tc>
        <w:tc>
          <w:tcPr>
            <w:tcW w:w="1252" w:type="dxa"/>
            <w:tcBorders>
              <w:top w:val="single" w:sz="4" w:space="0" w:color="auto"/>
              <w:left w:val="single" w:sz="4" w:space="0" w:color="000000"/>
              <w:bottom w:val="single" w:sz="4" w:space="0" w:color="000000"/>
              <w:right w:val="single" w:sz="4" w:space="0" w:color="000000"/>
            </w:tcBorders>
            <w:vAlign w:val="center"/>
          </w:tcPr>
          <w:p w:rsidR="002E7D24" w:rsidRPr="00194A08" w:rsidRDefault="00865DAC" w:rsidP="00865DAC">
            <w:pPr>
              <w:spacing w:line="360" w:lineRule="auto"/>
              <w:jc w:val="both"/>
            </w:pPr>
            <w:r>
              <w:t xml:space="preserve">   </w:t>
            </w:r>
            <w:r w:rsidR="00913B00">
              <w:t>0.176</w:t>
            </w:r>
          </w:p>
        </w:tc>
        <w:tc>
          <w:tcPr>
            <w:tcW w:w="1592" w:type="dxa"/>
            <w:tcBorders>
              <w:top w:val="single" w:sz="4" w:space="0" w:color="auto"/>
              <w:bottom w:val="single" w:sz="4" w:space="0" w:color="auto"/>
              <w:right w:val="single" w:sz="4" w:space="0" w:color="auto"/>
            </w:tcBorders>
            <w:shd w:val="clear" w:color="auto" w:fill="auto"/>
          </w:tcPr>
          <w:p w:rsidR="00723E73" w:rsidRDefault="00723E73"/>
          <w:p w:rsidR="00123ED8" w:rsidRPr="00194A08" w:rsidRDefault="00865DAC" w:rsidP="00865DAC">
            <w:pPr>
              <w:jc w:val="both"/>
            </w:pPr>
            <w:r>
              <w:t xml:space="preserve">    </w:t>
            </w:r>
            <w:r w:rsidR="00913B00">
              <w:t>17.64%</w:t>
            </w:r>
          </w:p>
        </w:tc>
        <w:tc>
          <w:tcPr>
            <w:tcW w:w="1883" w:type="dxa"/>
            <w:tcBorders>
              <w:top w:val="single" w:sz="4" w:space="0" w:color="auto"/>
              <w:bottom w:val="single" w:sz="4" w:space="0" w:color="auto"/>
              <w:right w:val="single" w:sz="4" w:space="0" w:color="auto"/>
            </w:tcBorders>
            <w:shd w:val="clear" w:color="auto" w:fill="auto"/>
          </w:tcPr>
          <w:p w:rsidR="00913B00" w:rsidRDefault="00913B00"/>
          <w:p w:rsidR="00123ED8" w:rsidRPr="00194A08" w:rsidRDefault="00913B00">
            <w:r>
              <w:t>Moderate Effect</w:t>
            </w:r>
          </w:p>
        </w:tc>
      </w:tr>
    </w:tbl>
    <w:p w:rsidR="00631965" w:rsidRPr="00723E73" w:rsidRDefault="00631965" w:rsidP="00723E73">
      <w:pPr>
        <w:pStyle w:val="Heading3"/>
        <w:spacing w:line="360" w:lineRule="auto"/>
        <w:jc w:val="both"/>
        <w:rPr>
          <w:sz w:val="24"/>
          <w:szCs w:val="24"/>
        </w:rPr>
      </w:pPr>
      <w:r w:rsidRPr="00723E73">
        <w:rPr>
          <w:sz w:val="24"/>
          <w:szCs w:val="24"/>
        </w:rPr>
        <w:t>Effect Size Interpretation</w:t>
      </w:r>
    </w:p>
    <w:p w:rsidR="00631965" w:rsidRDefault="00631965" w:rsidP="004D7EF2">
      <w:pPr>
        <w:pStyle w:val="NormalWeb"/>
        <w:spacing w:line="360" w:lineRule="auto"/>
        <w:jc w:val="both"/>
      </w:pPr>
      <w:r w:rsidRPr="00723E73">
        <w:t>The coefficient of determination (r² = 0.176) indicates that approximately 17.64% of the variation in awareness of Data Science and Artificial Intelligence is explained by internet usage. According to Cohen's guidelines, this represents a moderate effect size. This suggests that internet usage is an important factor influencing students' awareness of Data Science and Artificial Intelligence, although other factors also contribute to their awareness levels.</w:t>
      </w:r>
    </w:p>
    <w:p w:rsidR="00B67B28" w:rsidRPr="00CC6634" w:rsidRDefault="004D7EF2" w:rsidP="00CC6634">
      <w:pPr>
        <w:pStyle w:val="Heading2"/>
        <w:numPr>
          <w:ilvl w:val="0"/>
          <w:numId w:val="34"/>
        </w:numPr>
        <w:spacing w:line="360" w:lineRule="auto"/>
        <w:jc w:val="both"/>
        <w:rPr>
          <w:sz w:val="24"/>
          <w:szCs w:val="24"/>
        </w:rPr>
      </w:pPr>
      <w:r w:rsidRPr="00CC6634">
        <w:rPr>
          <w:sz w:val="24"/>
          <w:szCs w:val="24"/>
        </w:rPr>
        <w:t>MAJOR FINDINGS OF THE STUDY</w:t>
      </w:r>
    </w:p>
    <w:p w:rsidR="00B67B28" w:rsidRPr="00CC6634" w:rsidRDefault="00B67B28" w:rsidP="00CC6634">
      <w:pPr>
        <w:numPr>
          <w:ilvl w:val="0"/>
          <w:numId w:val="19"/>
        </w:numPr>
        <w:spacing w:before="100" w:beforeAutospacing="1" w:after="100" w:afterAutospacing="1" w:line="360" w:lineRule="auto"/>
        <w:jc w:val="both"/>
      </w:pPr>
      <w:r w:rsidRPr="00CC6634">
        <w:t>The majority (57.0%) of the college students possess a moderate level of Data Science awareness.</w:t>
      </w:r>
    </w:p>
    <w:p w:rsidR="00B67B28" w:rsidRPr="00CC6634" w:rsidRDefault="00B67B28" w:rsidP="00CC6634">
      <w:pPr>
        <w:numPr>
          <w:ilvl w:val="0"/>
          <w:numId w:val="19"/>
        </w:numPr>
        <w:spacing w:before="100" w:beforeAutospacing="1" w:after="100" w:afterAutospacing="1" w:line="360" w:lineRule="auto"/>
        <w:jc w:val="both"/>
      </w:pPr>
      <w:r w:rsidRPr="00CC6634">
        <w:lastRenderedPageBreak/>
        <w:t>The majority (56.5%) of the college students possess a moderate level of Artificial Intelligence awareness.</w:t>
      </w:r>
    </w:p>
    <w:p w:rsidR="00B67B28" w:rsidRPr="00CC6634" w:rsidRDefault="00B67B28" w:rsidP="00CC6634">
      <w:pPr>
        <w:numPr>
          <w:ilvl w:val="0"/>
          <w:numId w:val="19"/>
        </w:numPr>
        <w:spacing w:before="100" w:beforeAutospacing="1" w:after="100" w:afterAutospacing="1" w:line="360" w:lineRule="auto"/>
        <w:jc w:val="both"/>
      </w:pPr>
      <w:r w:rsidRPr="00CC6634">
        <w:t>There is a significant difference in Data Science awareness among college students based on gender. Male students possess higher awareness than female students.</w:t>
      </w:r>
    </w:p>
    <w:p w:rsidR="00B67B28" w:rsidRPr="00CC6634" w:rsidRDefault="00B67B28" w:rsidP="00CC6634">
      <w:pPr>
        <w:numPr>
          <w:ilvl w:val="0"/>
          <w:numId w:val="19"/>
        </w:numPr>
        <w:spacing w:before="100" w:beforeAutospacing="1" w:after="100" w:afterAutospacing="1" w:line="360" w:lineRule="auto"/>
        <w:jc w:val="both"/>
      </w:pPr>
      <w:r w:rsidRPr="00CC6634">
        <w:t>There is a significant difference in Artificial Intelligence awareness among college students based on gender. Male students possess higher awareness than female students.</w:t>
      </w:r>
    </w:p>
    <w:p w:rsidR="00B67B28" w:rsidRPr="00CC6634" w:rsidRDefault="00B67B28" w:rsidP="00CC6634">
      <w:pPr>
        <w:numPr>
          <w:ilvl w:val="0"/>
          <w:numId w:val="19"/>
        </w:numPr>
        <w:spacing w:before="100" w:beforeAutospacing="1" w:after="100" w:afterAutospacing="1" w:line="360" w:lineRule="auto"/>
        <w:jc w:val="both"/>
      </w:pPr>
      <w:r w:rsidRPr="00CC6634">
        <w:t>There is a significant difference in Data Science awareness among college students based on locality. Urban students possess higher awareness than rural students.</w:t>
      </w:r>
    </w:p>
    <w:p w:rsidR="00B67B28" w:rsidRPr="00CC6634" w:rsidRDefault="00B67B28" w:rsidP="00CC6634">
      <w:pPr>
        <w:numPr>
          <w:ilvl w:val="0"/>
          <w:numId w:val="19"/>
        </w:numPr>
        <w:spacing w:before="100" w:beforeAutospacing="1" w:after="100" w:afterAutospacing="1" w:line="360" w:lineRule="auto"/>
        <w:jc w:val="both"/>
      </w:pPr>
      <w:r w:rsidRPr="00CC6634">
        <w:t>There is a significant difference in Artificial Intelligence awareness among college students based on locality. Urban students possess higher awareness than rural students.</w:t>
      </w:r>
    </w:p>
    <w:p w:rsidR="00B67B28" w:rsidRPr="00CC6634" w:rsidRDefault="00B67B28" w:rsidP="00CC6634">
      <w:pPr>
        <w:numPr>
          <w:ilvl w:val="0"/>
          <w:numId w:val="19"/>
        </w:numPr>
        <w:spacing w:before="100" w:beforeAutospacing="1" w:after="100" w:afterAutospacing="1" w:line="360" w:lineRule="auto"/>
        <w:jc w:val="both"/>
      </w:pPr>
      <w:r w:rsidRPr="00CC6634">
        <w:t>There is a significant difference in Data Science awareness among college students based on stream of study.</w:t>
      </w:r>
    </w:p>
    <w:p w:rsidR="00B67B28" w:rsidRPr="00CC6634" w:rsidRDefault="00B67B28" w:rsidP="00CC6634">
      <w:pPr>
        <w:numPr>
          <w:ilvl w:val="0"/>
          <w:numId w:val="19"/>
        </w:numPr>
        <w:spacing w:before="100" w:beforeAutospacing="1" w:after="100" w:afterAutospacing="1" w:line="360" w:lineRule="auto"/>
        <w:jc w:val="both"/>
      </w:pPr>
      <w:r w:rsidRPr="00CC6634">
        <w:t>There is a significant difference in Artificial Intelligence awareness among college students based on stream of study.</w:t>
      </w:r>
    </w:p>
    <w:p w:rsidR="00B67B28" w:rsidRPr="00CC6634" w:rsidRDefault="00B67B28" w:rsidP="00CC6634">
      <w:pPr>
        <w:numPr>
          <w:ilvl w:val="0"/>
          <w:numId w:val="19"/>
        </w:numPr>
        <w:spacing w:before="100" w:beforeAutospacing="1" w:after="100" w:afterAutospacing="1" w:line="360" w:lineRule="auto"/>
        <w:jc w:val="both"/>
      </w:pPr>
      <w:r w:rsidRPr="00CC6634">
        <w:t>There is a significant positive relationship between internet usage and awareness of Data Science and Artificial Intelligence among college students.</w:t>
      </w:r>
    </w:p>
    <w:p w:rsidR="00B67B28" w:rsidRPr="00CC6634" w:rsidRDefault="00B67B28" w:rsidP="00CC6634">
      <w:pPr>
        <w:numPr>
          <w:ilvl w:val="0"/>
          <w:numId w:val="19"/>
        </w:numPr>
        <w:spacing w:before="100" w:beforeAutospacing="1" w:after="100" w:afterAutospacing="1" w:line="360" w:lineRule="auto"/>
        <w:jc w:val="both"/>
      </w:pPr>
      <w:r w:rsidRPr="00CC6634">
        <w:t>Students with higher internet usage tend to possess greater awareness of Data Science and Artificial Intelligence.</w:t>
      </w:r>
    </w:p>
    <w:p w:rsidR="00B67B28" w:rsidRPr="00CC6634" w:rsidRDefault="00B67B28" w:rsidP="00CC6634">
      <w:pPr>
        <w:numPr>
          <w:ilvl w:val="0"/>
          <w:numId w:val="19"/>
        </w:numPr>
        <w:spacing w:before="100" w:beforeAutospacing="1" w:after="100" w:afterAutospacing="1" w:line="360" w:lineRule="auto"/>
        <w:jc w:val="both"/>
      </w:pPr>
      <w:r w:rsidRPr="00CC6634">
        <w:t>The effect size analysis revealed that gender and locality have a small to moderate influence on students' awareness of Data Science and Artificial Intelligence.</w:t>
      </w:r>
    </w:p>
    <w:p w:rsidR="00B67B28" w:rsidRPr="00CC6634" w:rsidRDefault="00B67B28" w:rsidP="00CC6634">
      <w:pPr>
        <w:numPr>
          <w:ilvl w:val="0"/>
          <w:numId w:val="19"/>
        </w:numPr>
        <w:spacing w:before="100" w:beforeAutospacing="1" w:after="100" w:afterAutospacing="1" w:line="360" w:lineRule="auto"/>
        <w:jc w:val="both"/>
      </w:pPr>
      <w:r w:rsidRPr="00CC6634">
        <w:t>The effect size analysis indicated that stream of study has a statistically significant but small influence on students' awareness of Data Science and Artificial Intelligence.</w:t>
      </w:r>
    </w:p>
    <w:p w:rsidR="00B67B28" w:rsidRPr="00CC6634" w:rsidRDefault="00B67B28" w:rsidP="00CC6634">
      <w:pPr>
        <w:numPr>
          <w:ilvl w:val="0"/>
          <w:numId w:val="19"/>
        </w:numPr>
        <w:spacing w:before="100" w:beforeAutospacing="1" w:after="100" w:afterAutospacing="1" w:line="360" w:lineRule="auto"/>
        <w:jc w:val="both"/>
      </w:pPr>
      <w:r w:rsidRPr="00CC6634">
        <w:t>The correlation effect size analysis showed that internet usage explains 17.64% of the variance in awareness of Data Science and Artificial Intelligence, indicating a moderate effect.</w:t>
      </w:r>
    </w:p>
    <w:p w:rsidR="00631965" w:rsidRPr="004D7EF2" w:rsidRDefault="00B67B28" w:rsidP="00CC6634">
      <w:pPr>
        <w:numPr>
          <w:ilvl w:val="0"/>
          <w:numId w:val="19"/>
        </w:numPr>
        <w:spacing w:before="100" w:beforeAutospacing="1" w:after="100" w:afterAutospacing="1" w:line="360" w:lineRule="auto"/>
        <w:jc w:val="both"/>
      </w:pPr>
      <w:r w:rsidRPr="00CC6634">
        <w:t>Overall, college students possess moderate awareness of Data Science and Artificial Intelligence, and their awareness is influenced by factors such as gender, locality, stream of study, and internet usage.</w:t>
      </w:r>
    </w:p>
    <w:p w:rsidR="00B67B28" w:rsidRPr="00CC6634" w:rsidRDefault="00CC6634" w:rsidP="00CC6634">
      <w:pPr>
        <w:pStyle w:val="Heading2"/>
        <w:spacing w:line="360" w:lineRule="auto"/>
        <w:jc w:val="both"/>
        <w:rPr>
          <w:sz w:val="24"/>
          <w:szCs w:val="24"/>
        </w:rPr>
      </w:pPr>
      <w:r w:rsidRPr="00CC6634">
        <w:rPr>
          <w:sz w:val="24"/>
          <w:szCs w:val="24"/>
        </w:rPr>
        <w:t xml:space="preserve">11. </w:t>
      </w:r>
      <w:r w:rsidR="004D7EF2" w:rsidRPr="00CC6634">
        <w:rPr>
          <w:sz w:val="24"/>
          <w:szCs w:val="24"/>
        </w:rPr>
        <w:t>EDUCATIONAL IMPLICATIONS</w:t>
      </w:r>
    </w:p>
    <w:p w:rsidR="00B67B28" w:rsidRPr="00CC6634" w:rsidRDefault="00B67B28" w:rsidP="00CC6634">
      <w:pPr>
        <w:numPr>
          <w:ilvl w:val="0"/>
          <w:numId w:val="21"/>
        </w:numPr>
        <w:spacing w:before="100" w:beforeAutospacing="1" w:after="100" w:afterAutospacing="1" w:line="360" w:lineRule="auto"/>
        <w:jc w:val="both"/>
      </w:pPr>
      <w:r w:rsidRPr="00CC6634">
        <w:lastRenderedPageBreak/>
        <w:t>The findings of the study highlight the need to integrate Data Science and Artificial Intelligence concepts into higher education curricula to enhance students' technological awareness and preparedness for future careers.</w:t>
      </w:r>
    </w:p>
    <w:p w:rsidR="00B67B28" w:rsidRPr="00CC6634" w:rsidRDefault="00B67B28" w:rsidP="00CC6634">
      <w:pPr>
        <w:numPr>
          <w:ilvl w:val="0"/>
          <w:numId w:val="21"/>
        </w:numPr>
        <w:spacing w:before="100" w:beforeAutospacing="1" w:after="100" w:afterAutospacing="1" w:line="360" w:lineRule="auto"/>
        <w:jc w:val="both"/>
      </w:pPr>
      <w:r w:rsidRPr="00CC6634">
        <w:t>Colleges should organize workshops, seminars, training programs, and awareness campaigns on Data Science and Artificial Intelligence to improve students' understanding of emerging technologies.</w:t>
      </w:r>
    </w:p>
    <w:p w:rsidR="00B67B28" w:rsidRPr="00CC6634" w:rsidRDefault="00B67B28" w:rsidP="00CC6634">
      <w:pPr>
        <w:numPr>
          <w:ilvl w:val="0"/>
          <w:numId w:val="21"/>
        </w:numPr>
        <w:spacing w:before="100" w:beforeAutospacing="1" w:after="100" w:afterAutospacing="1" w:line="360" w:lineRule="auto"/>
        <w:jc w:val="both"/>
      </w:pPr>
      <w:r w:rsidRPr="00CC6634">
        <w:t>Educational institutions should provide equal learning opportunities for students irrespective of gender, locality, and stream of study to reduce disparities in technological awareness.</w:t>
      </w:r>
    </w:p>
    <w:p w:rsidR="00B67B28" w:rsidRPr="00CC6634" w:rsidRDefault="00B67B28" w:rsidP="00CC6634">
      <w:pPr>
        <w:numPr>
          <w:ilvl w:val="0"/>
          <w:numId w:val="21"/>
        </w:numPr>
        <w:spacing w:before="100" w:beforeAutospacing="1" w:after="100" w:afterAutospacing="1" w:line="360" w:lineRule="auto"/>
        <w:jc w:val="both"/>
      </w:pPr>
      <w:r w:rsidRPr="00CC6634">
        <w:t>Special attention should be given to students from rural areas by improving access to digital resources, internet facilities, and technology-based learning environments.</w:t>
      </w:r>
    </w:p>
    <w:p w:rsidR="00B67B28" w:rsidRPr="00CC6634" w:rsidRDefault="00B67B28" w:rsidP="00CC6634">
      <w:pPr>
        <w:numPr>
          <w:ilvl w:val="0"/>
          <w:numId w:val="21"/>
        </w:numPr>
        <w:spacing w:before="100" w:beforeAutospacing="1" w:after="100" w:afterAutospacing="1" w:line="360" w:lineRule="auto"/>
        <w:jc w:val="both"/>
      </w:pPr>
      <w:r w:rsidRPr="00CC6634">
        <w:t>Faculty members should encourage the use of digital learning platforms, online courses, and technology-based projects to strengthen students' knowledge of Data Science and Artificial Intelligence.</w:t>
      </w:r>
    </w:p>
    <w:p w:rsidR="00B67B28" w:rsidRPr="00CC6634" w:rsidRDefault="00B67B28" w:rsidP="00CC6634">
      <w:pPr>
        <w:numPr>
          <w:ilvl w:val="0"/>
          <w:numId w:val="21"/>
        </w:numPr>
        <w:spacing w:before="100" w:beforeAutospacing="1" w:after="100" w:afterAutospacing="1" w:line="360" w:lineRule="auto"/>
        <w:jc w:val="both"/>
      </w:pPr>
      <w:r w:rsidRPr="00CC6634">
        <w:t>Institutions should promote responsible and productive internet usage among students, as internet usage was found to be positively related to awareness of Data Science and Artificial Intelligence.</w:t>
      </w:r>
    </w:p>
    <w:p w:rsidR="00B67B28" w:rsidRPr="00CC6634" w:rsidRDefault="00B67B28" w:rsidP="00CC6634">
      <w:pPr>
        <w:numPr>
          <w:ilvl w:val="0"/>
          <w:numId w:val="21"/>
        </w:numPr>
        <w:spacing w:before="100" w:beforeAutospacing="1" w:after="100" w:afterAutospacing="1" w:line="360" w:lineRule="auto"/>
        <w:jc w:val="both"/>
      </w:pPr>
      <w:r w:rsidRPr="00CC6634">
        <w:t>Career guidance and skill development programs should be conducted to familiarize students with career opportunities in Data Science, Artificial Intelligence, Machine Learning, and related fields.</w:t>
      </w:r>
    </w:p>
    <w:p w:rsidR="00B67B28" w:rsidRPr="00CC6634" w:rsidRDefault="00B67B28" w:rsidP="00CC6634">
      <w:pPr>
        <w:numPr>
          <w:ilvl w:val="0"/>
          <w:numId w:val="21"/>
        </w:numPr>
        <w:spacing w:before="100" w:beforeAutospacing="1" w:after="100" w:afterAutospacing="1" w:line="360" w:lineRule="auto"/>
        <w:jc w:val="both"/>
      </w:pPr>
      <w:r w:rsidRPr="00CC6634">
        <w:t>Policymakers and educational administrators should formulate strategies to incorporate Artificial Intelligence literacy and Data Science education into higher education programs to meet the demands of the digital era.</w:t>
      </w:r>
    </w:p>
    <w:p w:rsidR="00B67B28" w:rsidRPr="00CC6634" w:rsidRDefault="00B67B28" w:rsidP="00CC6634">
      <w:pPr>
        <w:numPr>
          <w:ilvl w:val="0"/>
          <w:numId w:val="21"/>
        </w:numPr>
        <w:spacing w:before="100" w:beforeAutospacing="1" w:after="100" w:afterAutospacing="1" w:line="360" w:lineRule="auto"/>
        <w:jc w:val="both"/>
      </w:pPr>
      <w:r w:rsidRPr="00CC6634">
        <w:t>Colleges should establish innovation and technology clubs that provide students with opportunities to explore practical applications of Data Science and Artificial Intelligence.</w:t>
      </w:r>
    </w:p>
    <w:p w:rsidR="004D7EF2" w:rsidRDefault="00B67B28" w:rsidP="00901AB4">
      <w:pPr>
        <w:numPr>
          <w:ilvl w:val="0"/>
          <w:numId w:val="21"/>
        </w:numPr>
        <w:spacing w:before="100" w:beforeAutospacing="1" w:after="100" w:afterAutospacing="1" w:line="360" w:lineRule="auto"/>
        <w:jc w:val="both"/>
      </w:pPr>
      <w:r w:rsidRPr="00CC6634">
        <w:t>The study emphasizes the importance of developing technological competencies among college students to enhance employability, problem-solving skills, creativity, and lifelong learning.</w:t>
      </w:r>
    </w:p>
    <w:p w:rsidR="00901AB4" w:rsidRPr="00901AB4" w:rsidRDefault="00901AB4" w:rsidP="00901AB4">
      <w:pPr>
        <w:pStyle w:val="Heading3"/>
        <w:rPr>
          <w:sz w:val="24"/>
          <w:szCs w:val="24"/>
        </w:rPr>
      </w:pPr>
      <w:r w:rsidRPr="00901AB4">
        <w:t>12.</w:t>
      </w:r>
      <w:r>
        <w:rPr>
          <w:sz w:val="24"/>
          <w:szCs w:val="24"/>
        </w:rPr>
        <w:t xml:space="preserve"> </w:t>
      </w:r>
      <w:r w:rsidRPr="00901AB4">
        <w:rPr>
          <w:sz w:val="24"/>
          <w:szCs w:val="24"/>
        </w:rPr>
        <w:t>LIMITATIONS OF THE STUDY</w:t>
      </w:r>
    </w:p>
    <w:p w:rsidR="00901AB4" w:rsidRPr="00901AB4" w:rsidRDefault="00901AB4" w:rsidP="00901AB4">
      <w:pPr>
        <w:numPr>
          <w:ilvl w:val="0"/>
          <w:numId w:val="39"/>
        </w:numPr>
        <w:spacing w:before="100" w:beforeAutospacing="1" w:after="100" w:afterAutospacing="1" w:line="360" w:lineRule="auto"/>
        <w:jc w:val="both"/>
      </w:pPr>
      <w:r w:rsidRPr="00901AB4">
        <w:t>The study was confined to college students only; therefore, the findings cannot be generalized to school students, teachers, or other populations.</w:t>
      </w:r>
    </w:p>
    <w:p w:rsidR="00901AB4" w:rsidRPr="00901AB4" w:rsidRDefault="00901AB4" w:rsidP="00901AB4">
      <w:pPr>
        <w:numPr>
          <w:ilvl w:val="0"/>
          <w:numId w:val="39"/>
        </w:numPr>
        <w:spacing w:before="100" w:beforeAutospacing="1" w:after="100" w:afterAutospacing="1" w:line="360" w:lineRule="auto"/>
        <w:jc w:val="both"/>
      </w:pPr>
      <w:r w:rsidRPr="00901AB4">
        <w:lastRenderedPageBreak/>
        <w:t>The study was conducted within a limited geographical area. Hence, the results may not represent the awareness levels of college students in other regions.</w:t>
      </w:r>
    </w:p>
    <w:p w:rsidR="00901AB4" w:rsidRPr="00901AB4" w:rsidRDefault="00901AB4" w:rsidP="00901AB4">
      <w:pPr>
        <w:numPr>
          <w:ilvl w:val="0"/>
          <w:numId w:val="39"/>
        </w:numPr>
        <w:spacing w:before="100" w:beforeAutospacing="1" w:after="100" w:afterAutospacing="1" w:line="360" w:lineRule="auto"/>
        <w:jc w:val="both"/>
      </w:pPr>
      <w:r w:rsidRPr="00901AB4">
        <w:t>The investigation focused only on Awareness of Data Science and Artificial Intelligence. Other related variables such as digital literacy, technological competence, academic achievement, and socioeconomic status were not considered.</w:t>
      </w:r>
    </w:p>
    <w:p w:rsidR="00901AB4" w:rsidRPr="00901AB4" w:rsidRDefault="00901AB4" w:rsidP="00901AB4">
      <w:pPr>
        <w:numPr>
          <w:ilvl w:val="0"/>
          <w:numId w:val="39"/>
        </w:numPr>
        <w:spacing w:before="100" w:beforeAutospacing="1" w:after="100" w:afterAutospacing="1" w:line="360" w:lineRule="auto"/>
        <w:jc w:val="both"/>
      </w:pPr>
      <w:r w:rsidRPr="00901AB4">
        <w:t>The study relied on self-reported responses collected through an awareness scale. Therefore, the accuracy of the findings depends on the honesty and understanding of the respondents.</w:t>
      </w:r>
    </w:p>
    <w:p w:rsidR="00901AB4" w:rsidRPr="00901AB4" w:rsidRDefault="00901AB4" w:rsidP="00901AB4">
      <w:pPr>
        <w:numPr>
          <w:ilvl w:val="0"/>
          <w:numId w:val="39"/>
        </w:numPr>
        <w:spacing w:before="100" w:beforeAutospacing="1" w:after="100" w:afterAutospacing="1" w:line="360" w:lineRule="auto"/>
        <w:jc w:val="both"/>
      </w:pPr>
      <w:r w:rsidRPr="00901AB4">
        <w:t>The study adopted a survey method and collected data at a single point in time. Changes in awareness levels over time were not examined.</w:t>
      </w:r>
    </w:p>
    <w:p w:rsidR="00901AB4" w:rsidRPr="00901AB4" w:rsidRDefault="00901AB4" w:rsidP="00901AB4">
      <w:pPr>
        <w:numPr>
          <w:ilvl w:val="0"/>
          <w:numId w:val="39"/>
        </w:numPr>
        <w:spacing w:before="100" w:beforeAutospacing="1" w:after="100" w:afterAutospacing="1" w:line="360" w:lineRule="auto"/>
        <w:jc w:val="both"/>
      </w:pPr>
      <w:r w:rsidRPr="00901AB4">
        <w:t>The findings are limited by the reliability and validity of the instrument used to measure Awareness of Data Science and Artificial Intelligence.</w:t>
      </w:r>
    </w:p>
    <w:p w:rsidR="00901AB4" w:rsidRPr="00901AB4" w:rsidRDefault="00901AB4" w:rsidP="00901AB4">
      <w:pPr>
        <w:numPr>
          <w:ilvl w:val="0"/>
          <w:numId w:val="39"/>
        </w:numPr>
        <w:spacing w:before="100" w:beforeAutospacing="1" w:after="100" w:afterAutospacing="1" w:line="360" w:lineRule="auto"/>
        <w:jc w:val="both"/>
      </w:pPr>
      <w:r w:rsidRPr="00901AB4">
        <w:t>The study included only selected demographic variables such as gender, locality, and stream of study. Other factors that may influence awareness were not investigated.</w:t>
      </w:r>
    </w:p>
    <w:p w:rsidR="00901AB4" w:rsidRPr="00901AB4" w:rsidRDefault="00901AB4" w:rsidP="00901AB4">
      <w:pPr>
        <w:numPr>
          <w:ilvl w:val="0"/>
          <w:numId w:val="39"/>
        </w:numPr>
        <w:spacing w:before="100" w:beforeAutospacing="1" w:after="100" w:afterAutospacing="1" w:line="360" w:lineRule="auto"/>
        <w:jc w:val="both"/>
      </w:pPr>
      <w:r w:rsidRPr="00901AB4">
        <w:t>The sample consisted of 400 college students; therefore, caution should be exercised while generalizing the findings to all college students.</w:t>
      </w:r>
    </w:p>
    <w:p w:rsidR="00B67B28" w:rsidRPr="00CC6634" w:rsidRDefault="00CC6634" w:rsidP="00CA36F6">
      <w:pPr>
        <w:pStyle w:val="Heading2"/>
        <w:spacing w:line="360" w:lineRule="auto"/>
        <w:jc w:val="both"/>
        <w:rPr>
          <w:sz w:val="24"/>
          <w:szCs w:val="24"/>
        </w:rPr>
      </w:pPr>
      <w:r w:rsidRPr="00CA36F6">
        <w:rPr>
          <w:sz w:val="24"/>
          <w:szCs w:val="24"/>
        </w:rPr>
        <w:t xml:space="preserve"> </w:t>
      </w:r>
      <w:r w:rsidR="00CA36F6" w:rsidRPr="00CA36F6">
        <w:rPr>
          <w:sz w:val="24"/>
          <w:szCs w:val="24"/>
        </w:rPr>
        <w:t>13.</w:t>
      </w:r>
      <w:r w:rsidR="00CA36F6">
        <w:t xml:space="preserve"> </w:t>
      </w:r>
      <w:r w:rsidR="004D7EF2" w:rsidRPr="00CC6634">
        <w:rPr>
          <w:sz w:val="24"/>
          <w:szCs w:val="24"/>
        </w:rPr>
        <w:t>RECOMMENDATIONS OF THE STUDY</w:t>
      </w:r>
    </w:p>
    <w:p w:rsidR="00B67B28" w:rsidRDefault="00B67B28" w:rsidP="00CC6634">
      <w:pPr>
        <w:numPr>
          <w:ilvl w:val="0"/>
          <w:numId w:val="20"/>
        </w:numPr>
        <w:spacing w:before="100" w:beforeAutospacing="1" w:after="100" w:afterAutospacing="1" w:line="360" w:lineRule="auto"/>
        <w:jc w:val="both"/>
      </w:pPr>
      <w:r>
        <w:t>Colleges and universities should organize regular workshops, seminars, and awareness programs on Data Science and Artificial Intelligence to enhance students' knowledge of emerging technologies.</w:t>
      </w:r>
    </w:p>
    <w:p w:rsidR="00B67B28" w:rsidRDefault="00B67B28" w:rsidP="00CC6634">
      <w:pPr>
        <w:numPr>
          <w:ilvl w:val="0"/>
          <w:numId w:val="20"/>
        </w:numPr>
        <w:spacing w:before="100" w:beforeAutospacing="1" w:after="100" w:afterAutospacing="1" w:line="360" w:lineRule="auto"/>
        <w:jc w:val="both"/>
      </w:pPr>
      <w:r>
        <w:t>Data Science and Artificial Intelligence-related topics should be incorporated into the curriculum across various disciplines to ensure that all students acquire basic technological competencies.</w:t>
      </w:r>
    </w:p>
    <w:p w:rsidR="00B67B28" w:rsidRDefault="00B67B28" w:rsidP="00CC6634">
      <w:pPr>
        <w:numPr>
          <w:ilvl w:val="0"/>
          <w:numId w:val="20"/>
        </w:numPr>
        <w:spacing w:before="100" w:beforeAutospacing="1" w:after="100" w:afterAutospacing="1" w:line="360" w:lineRule="auto"/>
        <w:jc w:val="both"/>
      </w:pPr>
      <w:r>
        <w:t>Educational institutions should provide adequate digital infrastructure, internet facilities, and learning resources to support students' technological learning and awareness.</w:t>
      </w:r>
    </w:p>
    <w:p w:rsidR="00B67B28" w:rsidRDefault="00B67B28" w:rsidP="00CC6634">
      <w:pPr>
        <w:numPr>
          <w:ilvl w:val="0"/>
          <w:numId w:val="20"/>
        </w:numPr>
        <w:spacing w:before="100" w:beforeAutospacing="1" w:after="100" w:afterAutospacing="1" w:line="360" w:lineRule="auto"/>
        <w:jc w:val="both"/>
      </w:pPr>
      <w:r>
        <w:t>Special training programs should be conducted for students from rural areas to bridge the gap in awareness and access to technological resources.</w:t>
      </w:r>
    </w:p>
    <w:p w:rsidR="00B67B28" w:rsidRDefault="00B67B28" w:rsidP="00CC6634">
      <w:pPr>
        <w:numPr>
          <w:ilvl w:val="0"/>
          <w:numId w:val="20"/>
        </w:numPr>
        <w:spacing w:before="100" w:beforeAutospacing="1" w:after="100" w:afterAutospacing="1" w:line="360" w:lineRule="auto"/>
        <w:jc w:val="both"/>
      </w:pPr>
      <w:r>
        <w:t>Faculty members should encourage students to utilize online learning platforms, digital libraries, and educational websites to improve their understanding of Data Science and Artificial Intelligence.</w:t>
      </w:r>
    </w:p>
    <w:p w:rsidR="00B67B28" w:rsidRDefault="00B67B28" w:rsidP="00CC6634">
      <w:pPr>
        <w:numPr>
          <w:ilvl w:val="0"/>
          <w:numId w:val="20"/>
        </w:numPr>
        <w:spacing w:before="100" w:beforeAutospacing="1" w:after="100" w:afterAutospacing="1" w:line="360" w:lineRule="auto"/>
        <w:jc w:val="both"/>
      </w:pPr>
      <w:r>
        <w:lastRenderedPageBreak/>
        <w:t xml:space="preserve">Colleges should establish technology clubs, innovation </w:t>
      </w:r>
      <w:proofErr w:type="spellStart"/>
      <w:r>
        <w:t>centers</w:t>
      </w:r>
      <w:proofErr w:type="spellEnd"/>
      <w:r>
        <w:t>, and skill development programs to provide practical exposure to Data Science and Artificial Intelligence applications.</w:t>
      </w:r>
    </w:p>
    <w:p w:rsidR="00B67B28" w:rsidRDefault="00B67B28" w:rsidP="00CC6634">
      <w:pPr>
        <w:numPr>
          <w:ilvl w:val="0"/>
          <w:numId w:val="20"/>
        </w:numPr>
        <w:spacing w:before="100" w:beforeAutospacing="1" w:after="100" w:afterAutospacing="1" w:line="360" w:lineRule="auto"/>
        <w:jc w:val="both"/>
      </w:pPr>
      <w:r>
        <w:t>Educational policymakers should promote Artificial Intelligence literacy and Data Science education through appropriate policies, initiatives, and funding support in higher education institutions.</w:t>
      </w:r>
    </w:p>
    <w:p w:rsidR="00B67B28" w:rsidRDefault="00B67B28" w:rsidP="00CC6634">
      <w:pPr>
        <w:numPr>
          <w:ilvl w:val="0"/>
          <w:numId w:val="20"/>
        </w:numPr>
        <w:spacing w:before="100" w:beforeAutospacing="1" w:after="100" w:afterAutospacing="1" w:line="360" w:lineRule="auto"/>
        <w:jc w:val="both"/>
      </w:pPr>
      <w:r>
        <w:t>Career guidance programs should be organized to create awareness among students regarding emerging career opportunities in Data Science, Artificial Intelligence, Machine Learning, and related technological fields.</w:t>
      </w:r>
    </w:p>
    <w:p w:rsidR="00B67B28" w:rsidRDefault="00B67B28" w:rsidP="00CC6634">
      <w:pPr>
        <w:numPr>
          <w:ilvl w:val="0"/>
          <w:numId w:val="20"/>
        </w:numPr>
        <w:spacing w:before="100" w:beforeAutospacing="1" w:after="100" w:afterAutospacing="1" w:line="360" w:lineRule="auto"/>
        <w:jc w:val="both"/>
      </w:pPr>
      <w:r>
        <w:t>Students should be encouraged to use the internet productively for academic and research purposes, as internet usage contributes positively to awareness of emerging technologies.</w:t>
      </w:r>
    </w:p>
    <w:p w:rsidR="00B67B28" w:rsidRPr="004D7EF2" w:rsidRDefault="00B67B28" w:rsidP="004D7EF2">
      <w:pPr>
        <w:numPr>
          <w:ilvl w:val="0"/>
          <w:numId w:val="20"/>
        </w:numPr>
        <w:spacing w:before="100" w:beforeAutospacing="1" w:after="100" w:afterAutospacing="1" w:line="360" w:lineRule="auto"/>
        <w:jc w:val="both"/>
      </w:pPr>
      <w:r>
        <w:t>Future researchers may conduct similar studies with larger samples and different educational settings to gain a deeper understanding of students' awareness of Data Science and Artificial Intelligence.</w:t>
      </w:r>
    </w:p>
    <w:p w:rsidR="00B67B28" w:rsidRPr="00CC6634" w:rsidRDefault="00CA36F6" w:rsidP="00CA36F6">
      <w:pPr>
        <w:pStyle w:val="Heading2"/>
        <w:spacing w:line="360" w:lineRule="auto"/>
        <w:jc w:val="both"/>
        <w:rPr>
          <w:sz w:val="24"/>
          <w:szCs w:val="24"/>
        </w:rPr>
      </w:pPr>
      <w:r w:rsidRPr="00CA36F6">
        <w:rPr>
          <w:sz w:val="24"/>
          <w:szCs w:val="24"/>
        </w:rPr>
        <w:t>14.</w:t>
      </w:r>
      <w:r w:rsidR="00CC6634">
        <w:t xml:space="preserve"> </w:t>
      </w:r>
      <w:r w:rsidR="004D7EF2" w:rsidRPr="00CC6634">
        <w:rPr>
          <w:sz w:val="24"/>
          <w:szCs w:val="24"/>
        </w:rPr>
        <w:t>SUGGESTIONS FOR FUTURE RESEARCH</w:t>
      </w:r>
    </w:p>
    <w:p w:rsidR="00B67B28" w:rsidRDefault="00B67B28" w:rsidP="00CC6634">
      <w:pPr>
        <w:numPr>
          <w:ilvl w:val="0"/>
          <w:numId w:val="22"/>
        </w:numPr>
        <w:spacing w:before="100" w:beforeAutospacing="1" w:after="100" w:afterAutospacing="1" w:line="360" w:lineRule="auto"/>
        <w:jc w:val="both"/>
      </w:pPr>
      <w:r>
        <w:t>Similar studies may be conducted with a larger sample drawn from different districts, states, or regions to enhance the generalizability of the findings.</w:t>
      </w:r>
    </w:p>
    <w:p w:rsidR="00B67B28" w:rsidRDefault="00B67B28" w:rsidP="00CC6634">
      <w:pPr>
        <w:numPr>
          <w:ilvl w:val="0"/>
          <w:numId w:val="22"/>
        </w:numPr>
        <w:spacing w:before="100" w:beforeAutospacing="1" w:after="100" w:afterAutospacing="1" w:line="360" w:lineRule="auto"/>
        <w:jc w:val="both"/>
      </w:pPr>
      <w:r>
        <w:t>Future researchers may examine the awareness of Data Science and Artificial Intelligence among school students, teacher trainees, teachers, and professionals.</w:t>
      </w:r>
    </w:p>
    <w:p w:rsidR="00B67B28" w:rsidRDefault="00B67B28" w:rsidP="00CC6634">
      <w:pPr>
        <w:numPr>
          <w:ilvl w:val="0"/>
          <w:numId w:val="22"/>
        </w:numPr>
        <w:spacing w:before="100" w:beforeAutospacing="1" w:after="100" w:afterAutospacing="1" w:line="360" w:lineRule="auto"/>
        <w:jc w:val="both"/>
      </w:pPr>
      <w:r>
        <w:t>Comparative studies may be undertaken to investigate differences in awareness of Data Science and Artificial Intelligence across various academic disciplines and educational levels.</w:t>
      </w:r>
    </w:p>
    <w:p w:rsidR="00B67B28" w:rsidRDefault="00B67B28" w:rsidP="00CC6634">
      <w:pPr>
        <w:numPr>
          <w:ilvl w:val="0"/>
          <w:numId w:val="22"/>
        </w:numPr>
        <w:spacing w:before="100" w:beforeAutospacing="1" w:after="100" w:afterAutospacing="1" w:line="360" w:lineRule="auto"/>
        <w:jc w:val="both"/>
      </w:pPr>
      <w:r>
        <w:t>Future studies may explore the influence of additional variables such as socio-economic status, parental education, academic achievement, digital literacy, and technological competency on awareness of Data Science and Artificial Intelligence.</w:t>
      </w:r>
    </w:p>
    <w:p w:rsidR="00B67B28" w:rsidRDefault="00B67B28" w:rsidP="00CC6634">
      <w:pPr>
        <w:numPr>
          <w:ilvl w:val="0"/>
          <w:numId w:val="22"/>
        </w:numPr>
        <w:spacing w:before="100" w:beforeAutospacing="1" w:after="100" w:afterAutospacing="1" w:line="360" w:lineRule="auto"/>
        <w:jc w:val="both"/>
      </w:pPr>
      <w:r>
        <w:t>Experimental studies may be conducted to evaluate the effectiveness of training programs, workshops, and educational interventions in improving students' awareness of Data Science and Artificial Intelligence.</w:t>
      </w:r>
    </w:p>
    <w:p w:rsidR="00B67B28" w:rsidRDefault="00B67B28" w:rsidP="00CC6634">
      <w:pPr>
        <w:numPr>
          <w:ilvl w:val="0"/>
          <w:numId w:val="22"/>
        </w:numPr>
        <w:spacing w:before="100" w:beforeAutospacing="1" w:after="100" w:afterAutospacing="1" w:line="360" w:lineRule="auto"/>
        <w:jc w:val="both"/>
      </w:pPr>
      <w:r>
        <w:t>Researchers may investigate students' attitudes, perceptions, readiness, and acceptance of Artificial Intelligence technologies in educational settings.</w:t>
      </w:r>
    </w:p>
    <w:p w:rsidR="00B67B28" w:rsidRDefault="00B67B28" w:rsidP="00CC6634">
      <w:pPr>
        <w:numPr>
          <w:ilvl w:val="0"/>
          <w:numId w:val="22"/>
        </w:numPr>
        <w:spacing w:before="100" w:beforeAutospacing="1" w:after="100" w:afterAutospacing="1" w:line="360" w:lineRule="auto"/>
        <w:jc w:val="both"/>
      </w:pPr>
      <w:r>
        <w:lastRenderedPageBreak/>
        <w:t>Qualitative studies may be undertaken to gain deeper insights into students' experiences, challenges, and expectations regarding Data Science and Artificial Intelligence.</w:t>
      </w:r>
    </w:p>
    <w:p w:rsidR="00B67B28" w:rsidRDefault="00B67B28" w:rsidP="00CC6634">
      <w:pPr>
        <w:numPr>
          <w:ilvl w:val="0"/>
          <w:numId w:val="22"/>
        </w:numPr>
        <w:spacing w:before="100" w:beforeAutospacing="1" w:after="100" w:afterAutospacing="1" w:line="360" w:lineRule="auto"/>
        <w:jc w:val="both"/>
      </w:pPr>
      <w:r>
        <w:t>Future research may examine the relationship between awareness of Data Science and Artificial Intelligence and variables such as academic performance, employability skills, problem-solving ability, and innovation skills.</w:t>
      </w:r>
    </w:p>
    <w:p w:rsidR="00B67B28" w:rsidRDefault="00B67B28" w:rsidP="00CC6634">
      <w:pPr>
        <w:numPr>
          <w:ilvl w:val="0"/>
          <w:numId w:val="22"/>
        </w:numPr>
        <w:spacing w:before="100" w:beforeAutospacing="1" w:after="100" w:afterAutospacing="1" w:line="360" w:lineRule="auto"/>
        <w:jc w:val="both"/>
      </w:pPr>
      <w:r>
        <w:t>Longitudinal studies may be conducted to assess changes in students' awareness of Data Science and Artificial Intelligence over time.</w:t>
      </w:r>
    </w:p>
    <w:p w:rsidR="00B67B28" w:rsidRPr="00901AB4" w:rsidRDefault="00B67B28" w:rsidP="00901AB4">
      <w:pPr>
        <w:numPr>
          <w:ilvl w:val="0"/>
          <w:numId w:val="22"/>
        </w:numPr>
        <w:spacing w:before="100" w:beforeAutospacing="1" w:after="100" w:afterAutospacing="1" w:line="360" w:lineRule="auto"/>
        <w:jc w:val="both"/>
      </w:pPr>
      <w:r>
        <w:t>Future researchers may explore the ethical, social, and educational implications of Artificial Intelligence adoption in higher education institutions.</w:t>
      </w:r>
    </w:p>
    <w:p w:rsidR="00B67B28" w:rsidRPr="00CC6634" w:rsidRDefault="00CA36F6" w:rsidP="00CA36F6">
      <w:pPr>
        <w:pStyle w:val="Heading2"/>
        <w:spacing w:line="360" w:lineRule="auto"/>
        <w:jc w:val="both"/>
        <w:rPr>
          <w:sz w:val="24"/>
          <w:szCs w:val="24"/>
        </w:rPr>
      </w:pPr>
      <w:r w:rsidRPr="00CA36F6">
        <w:rPr>
          <w:sz w:val="24"/>
          <w:szCs w:val="24"/>
        </w:rPr>
        <w:t>15.</w:t>
      </w:r>
      <w:r w:rsidR="00CC6634">
        <w:t xml:space="preserve"> </w:t>
      </w:r>
      <w:r w:rsidR="004D7EF2" w:rsidRPr="00CC6634">
        <w:rPr>
          <w:sz w:val="24"/>
          <w:szCs w:val="24"/>
        </w:rPr>
        <w:t>CONCLUSION</w:t>
      </w:r>
    </w:p>
    <w:p w:rsidR="00B67B28" w:rsidRDefault="00B67B28" w:rsidP="00CC6634">
      <w:pPr>
        <w:pStyle w:val="isselectedend"/>
        <w:spacing w:line="360" w:lineRule="auto"/>
        <w:jc w:val="both"/>
      </w:pPr>
      <w:r>
        <w:t>The present study investigated the awareness of Data Science and Artificial Intelligence among college students. The findings revealed that the majority of the students possessed a moderate level of awareness regarding both Data Science and Artificial Intelligence. The study further indicated that awareness levels differed significantly with respect to gender, locality, and stream of study. Male students and urban students demonstrated comparatively higher levels of awareness than their counterparts. Significant differences were also observed among students belonging to different streams of study.</w:t>
      </w:r>
    </w:p>
    <w:p w:rsidR="00B67B28" w:rsidRDefault="00B67B28" w:rsidP="00CC6634">
      <w:pPr>
        <w:pStyle w:val="isselectedend"/>
        <w:spacing w:line="360" w:lineRule="auto"/>
        <w:jc w:val="both"/>
      </w:pPr>
      <w:r>
        <w:t>The study identified a significant positive relationship between internet usage and awareness of Data Science and Artificial Intelligence, indicating that increased internet usage contributes to greater technological awareness among college students. The effect size analysis further confirmed that demographic and educational variables have varying degrees of influence on students' awareness levels.</w:t>
      </w:r>
    </w:p>
    <w:p w:rsidR="00B67B28" w:rsidRDefault="00B67B28" w:rsidP="00CC6634">
      <w:pPr>
        <w:pStyle w:val="isselectedend"/>
        <w:spacing w:line="360" w:lineRule="auto"/>
        <w:jc w:val="both"/>
      </w:pPr>
      <w:r>
        <w:t>In the contemporary digital era, Data Science and Artificial Intelligence have emerged as essential components of education, research, and professional development. Therefore, higher education institutions should take proactive measures to enhance students' awareness and understanding of these emerging technologies through curriculum enrichment, training programs, workshops, and digital learning opportunities.</w:t>
      </w:r>
    </w:p>
    <w:p w:rsidR="00B67B28" w:rsidRPr="000259FB" w:rsidRDefault="00B67B28" w:rsidP="000259FB">
      <w:pPr>
        <w:pStyle w:val="NormalWeb"/>
        <w:spacing w:line="360" w:lineRule="auto"/>
        <w:jc w:val="both"/>
      </w:pPr>
      <w:r>
        <w:t xml:space="preserve">Overall, the study highlights the importance of promoting Data Science and Artificial Intelligence literacy among college students to prepare them for the challenges and </w:t>
      </w:r>
      <w:r>
        <w:lastRenderedPageBreak/>
        <w:t>opportunities of a technology-driven society. Strengthening awareness and technological competencies will contribute to students' academic growth, employability, innovation, and lifelong learning.</w:t>
      </w:r>
    </w:p>
    <w:p w:rsidR="00B67B28" w:rsidRPr="00CC6634" w:rsidRDefault="00CA36F6" w:rsidP="00CA36F6">
      <w:pPr>
        <w:pStyle w:val="Heading2"/>
        <w:spacing w:line="360" w:lineRule="auto"/>
        <w:jc w:val="both"/>
        <w:rPr>
          <w:sz w:val="24"/>
          <w:szCs w:val="24"/>
        </w:rPr>
      </w:pPr>
      <w:r w:rsidRPr="00CA36F6">
        <w:rPr>
          <w:sz w:val="24"/>
          <w:szCs w:val="24"/>
        </w:rPr>
        <w:t>16</w:t>
      </w:r>
      <w:r>
        <w:t>.</w:t>
      </w:r>
      <w:r w:rsidR="00CC6634">
        <w:t xml:space="preserve"> </w:t>
      </w:r>
      <w:r w:rsidR="004D7EF2" w:rsidRPr="00CC6634">
        <w:rPr>
          <w:sz w:val="24"/>
          <w:szCs w:val="24"/>
        </w:rPr>
        <w:t>REFERENCES</w:t>
      </w:r>
    </w:p>
    <w:p w:rsidR="00CC6634" w:rsidRDefault="00B67B28" w:rsidP="000259FB">
      <w:pPr>
        <w:pStyle w:val="isselectedend"/>
        <w:numPr>
          <w:ilvl w:val="1"/>
          <w:numId w:val="36"/>
        </w:numPr>
        <w:spacing w:line="360" w:lineRule="auto"/>
        <w:jc w:val="both"/>
      </w:pPr>
      <w:r>
        <w:t>Andrew Ng. (2021). Artificial intelligence for everyone. DeepLearning.AI.</w:t>
      </w:r>
    </w:p>
    <w:p w:rsidR="000259FB" w:rsidRDefault="00B67B28" w:rsidP="000259FB">
      <w:pPr>
        <w:pStyle w:val="isselectedend"/>
        <w:numPr>
          <w:ilvl w:val="1"/>
          <w:numId w:val="36"/>
        </w:numPr>
        <w:spacing w:line="360" w:lineRule="auto"/>
        <w:jc w:val="both"/>
      </w:pPr>
      <w:r>
        <w:t>Baidoo-Anu, D., Ansah, L. O., &amp; Owusu Ansah, M. (2024). Generative AI and higher education: Students’ perceptions and implications for learning. Journal of Applied Learning and Teaching, 7(1), 1–12.</w:t>
      </w:r>
    </w:p>
    <w:p w:rsidR="000259FB" w:rsidRDefault="00B67B28" w:rsidP="000259FB">
      <w:pPr>
        <w:pStyle w:val="isselectedend"/>
        <w:numPr>
          <w:ilvl w:val="1"/>
          <w:numId w:val="36"/>
        </w:numPr>
        <w:spacing w:line="360" w:lineRule="auto"/>
        <w:jc w:val="both"/>
      </w:pPr>
      <w:r>
        <w:t>Best, J. W., &amp; Kahn, J. V. (2016). Research in education (10th ed.). Pearson Education.</w:t>
      </w:r>
    </w:p>
    <w:p w:rsidR="000259FB" w:rsidRDefault="00B67B28" w:rsidP="000259FB">
      <w:pPr>
        <w:pStyle w:val="isselectedend"/>
        <w:numPr>
          <w:ilvl w:val="1"/>
          <w:numId w:val="36"/>
        </w:numPr>
        <w:spacing w:line="360" w:lineRule="auto"/>
        <w:jc w:val="both"/>
      </w:pPr>
      <w:r>
        <w:t>Creswell, J. W., &amp; Creswell, J. D. (2018). Research design: Qualitative, quantitative, and mixed methods approaches (5th ed.). Sage Publications</w:t>
      </w:r>
      <w:r w:rsidR="000259FB">
        <w:t>.</w:t>
      </w:r>
    </w:p>
    <w:p w:rsidR="000259FB" w:rsidRDefault="00B67B28" w:rsidP="000259FB">
      <w:pPr>
        <w:pStyle w:val="isselectedend"/>
        <w:numPr>
          <w:ilvl w:val="1"/>
          <w:numId w:val="36"/>
        </w:numPr>
        <w:spacing w:line="360" w:lineRule="auto"/>
        <w:jc w:val="both"/>
      </w:pPr>
      <w:r>
        <w:t>Dewan, M., Khan, A., &amp; Ahmed, S. (2025). Impact of generative artificial intelligence on higher education: Educators’ perspectives. Journal of Educational Innovation, 12(1), 25–39.</w:t>
      </w:r>
    </w:p>
    <w:p w:rsidR="000259FB" w:rsidRDefault="00B67B28" w:rsidP="000259FB">
      <w:pPr>
        <w:pStyle w:val="isselectedend"/>
        <w:numPr>
          <w:ilvl w:val="1"/>
          <w:numId w:val="36"/>
        </w:numPr>
        <w:spacing w:line="360" w:lineRule="auto"/>
        <w:jc w:val="both"/>
      </w:pPr>
      <w:r>
        <w:t>IBM. (2020). IBM global AI adoption index 2020. IBM Corporation.</w:t>
      </w:r>
    </w:p>
    <w:p w:rsidR="000259FB" w:rsidRDefault="00B67B28" w:rsidP="000259FB">
      <w:pPr>
        <w:pStyle w:val="isselectedend"/>
        <w:numPr>
          <w:ilvl w:val="1"/>
          <w:numId w:val="36"/>
        </w:numPr>
        <w:spacing w:line="360" w:lineRule="auto"/>
        <w:jc w:val="both"/>
      </w:pPr>
      <w:r>
        <w:t>Johnston, K., Smith, R., &amp; Brown, P. (2024). Student perspectives on generative artificial intelligence in higher education. International Journal of Educational Technology in Higher Education, 21(1), 1–18.</w:t>
      </w:r>
    </w:p>
    <w:p w:rsidR="000259FB" w:rsidRDefault="00B67B28" w:rsidP="000259FB">
      <w:pPr>
        <w:pStyle w:val="isselectedend"/>
        <w:numPr>
          <w:ilvl w:val="1"/>
          <w:numId w:val="36"/>
        </w:numPr>
        <w:spacing w:line="360" w:lineRule="auto"/>
        <w:jc w:val="both"/>
      </w:pPr>
      <w:proofErr w:type="spellStart"/>
      <w:r>
        <w:t>Kutty</w:t>
      </w:r>
      <w:proofErr w:type="spellEnd"/>
      <w:r>
        <w:t>, F. M., Ahmad, N., &amp; Rahman, S. (2024). Perceptions of generative artificial intelligence among students, educators, and administrators in higher education. Journal of Applied Learning and Teaching, 7(2), 45–58.</w:t>
      </w:r>
    </w:p>
    <w:p w:rsidR="000259FB" w:rsidRDefault="00B67B28" w:rsidP="000259FB">
      <w:pPr>
        <w:pStyle w:val="isselectedend"/>
        <w:numPr>
          <w:ilvl w:val="1"/>
          <w:numId w:val="36"/>
        </w:numPr>
        <w:spacing w:line="360" w:lineRule="auto"/>
        <w:jc w:val="both"/>
      </w:pPr>
      <w:r>
        <w:t>McDonald, J., Williams, T., &amp; Roberts, S. (2024). Integrating generative artificial intelligence into higher education: Opportunities and challenges. Educational Technology Research and Development, 72(3), 215–228.</w:t>
      </w:r>
    </w:p>
    <w:p w:rsidR="000259FB" w:rsidRDefault="00B67B28" w:rsidP="000259FB">
      <w:pPr>
        <w:pStyle w:val="isselectedend"/>
        <w:numPr>
          <w:ilvl w:val="1"/>
          <w:numId w:val="36"/>
        </w:numPr>
        <w:spacing w:line="360" w:lineRule="auto"/>
        <w:jc w:val="both"/>
      </w:pPr>
      <w:r>
        <w:t>Russell, S., &amp; Norvig, P. (2016). Artificial intelligence: A modern approach (3rd ed.). Pearson Education.</w:t>
      </w:r>
    </w:p>
    <w:p w:rsidR="000259FB" w:rsidRDefault="00B67B28" w:rsidP="000259FB">
      <w:pPr>
        <w:pStyle w:val="isselectedend"/>
        <w:numPr>
          <w:ilvl w:val="1"/>
          <w:numId w:val="36"/>
        </w:numPr>
        <w:spacing w:line="360" w:lineRule="auto"/>
        <w:jc w:val="both"/>
      </w:pPr>
      <w:r>
        <w:t>Singh, R., Kumar, P., &amp; Sharma, V. (2026). Students’ perceptions of generative artificial intelligence adoption in higher education. International Journal of Educational Research and Innovation, 15(2), 55–70.</w:t>
      </w:r>
    </w:p>
    <w:p w:rsidR="00B67B28" w:rsidRDefault="00B67B28" w:rsidP="000259FB">
      <w:pPr>
        <w:pStyle w:val="isselectedend"/>
        <w:numPr>
          <w:ilvl w:val="1"/>
          <w:numId w:val="36"/>
        </w:numPr>
        <w:spacing w:line="360" w:lineRule="auto"/>
        <w:jc w:val="both"/>
      </w:pPr>
      <w:r>
        <w:t>UNESCO. (2019). Artificial intelligence in education: Challenges and opportunities for sustainable development. UNESCO Publishing.</w:t>
      </w:r>
    </w:p>
    <w:p w:rsidR="00B67B28" w:rsidRPr="00B67B28" w:rsidRDefault="00B67B28" w:rsidP="00B67B28">
      <w:pPr>
        <w:spacing w:before="100" w:beforeAutospacing="1" w:after="100" w:afterAutospacing="1" w:line="360" w:lineRule="auto"/>
        <w:jc w:val="both"/>
        <w:outlineLvl w:val="1"/>
        <w:rPr>
          <w:b/>
          <w:bCs/>
        </w:rPr>
      </w:pPr>
    </w:p>
    <w:p w:rsidR="00A04D70" w:rsidRPr="0060192C" w:rsidRDefault="00A04D70" w:rsidP="000259FB">
      <w:pPr>
        <w:spacing w:line="360" w:lineRule="auto"/>
        <w:jc w:val="both"/>
      </w:pPr>
    </w:p>
    <w:sectPr w:rsidR="00A04D70" w:rsidRPr="006019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DE6"/>
    <w:multiLevelType w:val="multilevel"/>
    <w:tmpl w:val="CB10D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F7126"/>
    <w:multiLevelType w:val="hybridMultilevel"/>
    <w:tmpl w:val="EEC82F0E"/>
    <w:lvl w:ilvl="0" w:tplc="0809000F">
      <w:start w:val="1"/>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02010E05"/>
    <w:multiLevelType w:val="multilevel"/>
    <w:tmpl w:val="F528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620D61"/>
    <w:multiLevelType w:val="multilevel"/>
    <w:tmpl w:val="3F3405D4"/>
    <w:lvl w:ilvl="0">
      <w:start w:val="1"/>
      <w:numFmt w:val="decimal"/>
      <w:lvlText w:val="%1."/>
      <w:lvlJc w:val="left"/>
      <w:pPr>
        <w:tabs>
          <w:tab w:val="num" w:pos="720"/>
        </w:tabs>
        <w:ind w:left="720" w:hanging="360"/>
      </w:pPr>
    </w:lvl>
    <w:lvl w:ilvl="1">
      <w:start w:val="1"/>
      <w:numFmt w:val="decimal"/>
      <w:lvlText w:val="%2."/>
      <w:lvlJc w:val="left"/>
      <w:pPr>
        <w:ind w:left="927"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626428"/>
    <w:multiLevelType w:val="multilevel"/>
    <w:tmpl w:val="3CD41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9004BD"/>
    <w:multiLevelType w:val="multilevel"/>
    <w:tmpl w:val="06240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687841"/>
    <w:multiLevelType w:val="multilevel"/>
    <w:tmpl w:val="3440F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E3282"/>
    <w:multiLevelType w:val="multilevel"/>
    <w:tmpl w:val="3440F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32796A"/>
    <w:multiLevelType w:val="multilevel"/>
    <w:tmpl w:val="3F3405D4"/>
    <w:lvl w:ilvl="0">
      <w:start w:val="1"/>
      <w:numFmt w:val="decimal"/>
      <w:lvlText w:val="%1."/>
      <w:lvlJc w:val="left"/>
      <w:pPr>
        <w:tabs>
          <w:tab w:val="num" w:pos="720"/>
        </w:tabs>
        <w:ind w:left="720" w:hanging="360"/>
      </w:pPr>
    </w:lvl>
    <w:lvl w:ilvl="1">
      <w:start w:val="1"/>
      <w:numFmt w:val="decimal"/>
      <w:lvlText w:val="%2."/>
      <w:lvlJc w:val="left"/>
      <w:pPr>
        <w:ind w:left="785"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02775"/>
    <w:multiLevelType w:val="multilevel"/>
    <w:tmpl w:val="D71E5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652135"/>
    <w:multiLevelType w:val="multilevel"/>
    <w:tmpl w:val="AD3677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A64B74"/>
    <w:multiLevelType w:val="multilevel"/>
    <w:tmpl w:val="B8D09BF0"/>
    <w:lvl w:ilvl="0">
      <w:start w:val="7"/>
      <w:numFmt w:val="decimal"/>
      <w:lvlText w:val="%1"/>
      <w:lvlJc w:val="left"/>
      <w:pPr>
        <w:ind w:left="360" w:hanging="360"/>
      </w:pPr>
      <w:rPr>
        <w:rFonts w:hint="default"/>
      </w:rPr>
    </w:lvl>
    <w:lvl w:ilvl="1">
      <w:start w:val="3"/>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2" w15:restartNumberingAfterBreak="0">
    <w:nsid w:val="33B85CC0"/>
    <w:multiLevelType w:val="multilevel"/>
    <w:tmpl w:val="F60E0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3D4E07"/>
    <w:multiLevelType w:val="multilevel"/>
    <w:tmpl w:val="3440F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4D54B5"/>
    <w:multiLevelType w:val="multilevel"/>
    <w:tmpl w:val="00B80D60"/>
    <w:lvl w:ilvl="0">
      <w:start w:val="1"/>
      <w:numFmt w:val="decimal"/>
      <w:lvlText w:val="%1."/>
      <w:lvlJc w:val="left"/>
      <w:pPr>
        <w:tabs>
          <w:tab w:val="num" w:pos="720"/>
        </w:tabs>
        <w:ind w:left="720" w:hanging="360"/>
      </w:pPr>
    </w:lvl>
    <w:lvl w:ilvl="1">
      <w:start w:val="12"/>
      <w:numFmt w:val="decimal"/>
      <w:lvlText w:val="%2."/>
      <w:lvlJc w:val="left"/>
      <w:pPr>
        <w:ind w:left="460" w:hanging="4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9D1A1D"/>
    <w:multiLevelType w:val="multilevel"/>
    <w:tmpl w:val="1B029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9E5D2F"/>
    <w:multiLevelType w:val="multilevel"/>
    <w:tmpl w:val="F1282942"/>
    <w:lvl w:ilvl="0">
      <w:start w:val="1"/>
      <w:numFmt w:val="decimal"/>
      <w:lvlText w:val="%1."/>
      <w:lvlJc w:val="left"/>
      <w:pPr>
        <w:ind w:left="360" w:hanging="360"/>
      </w:pPr>
      <w:rPr>
        <w:rFonts w:hint="default"/>
        <w:b/>
        <w:bCs/>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120" w:hanging="1440"/>
      </w:pPr>
      <w:rPr>
        <w:rFonts w:hint="default"/>
      </w:rPr>
    </w:lvl>
    <w:lvl w:ilvl="8">
      <w:start w:val="1"/>
      <w:numFmt w:val="decimal"/>
      <w:isLgl/>
      <w:lvlText w:val="%1.%2.%3.%4.%5.%6.%7.%8.%9"/>
      <w:lvlJc w:val="left"/>
      <w:pPr>
        <w:ind w:left="3720" w:hanging="1800"/>
      </w:pPr>
      <w:rPr>
        <w:rFonts w:hint="default"/>
      </w:rPr>
    </w:lvl>
  </w:abstractNum>
  <w:abstractNum w:abstractNumId="17" w15:restartNumberingAfterBreak="0">
    <w:nsid w:val="42E63407"/>
    <w:multiLevelType w:val="multilevel"/>
    <w:tmpl w:val="3CD410B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AB4B02"/>
    <w:multiLevelType w:val="multilevel"/>
    <w:tmpl w:val="9DC65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4D0F07"/>
    <w:multiLevelType w:val="hybridMultilevel"/>
    <w:tmpl w:val="15407ABE"/>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86193A"/>
    <w:multiLevelType w:val="multilevel"/>
    <w:tmpl w:val="D746258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F9234C"/>
    <w:multiLevelType w:val="multilevel"/>
    <w:tmpl w:val="C28AB5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1E4D24"/>
    <w:multiLevelType w:val="multilevel"/>
    <w:tmpl w:val="2938A468"/>
    <w:lvl w:ilvl="0">
      <w:start w:val="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B553BE7"/>
    <w:multiLevelType w:val="multilevel"/>
    <w:tmpl w:val="60B8DFD4"/>
    <w:lvl w:ilvl="0">
      <w:start w:val="1"/>
      <w:numFmt w:val="decimal"/>
      <w:lvlText w:val="%1."/>
      <w:lvlJc w:val="left"/>
      <w:pPr>
        <w:tabs>
          <w:tab w:val="num" w:pos="785"/>
        </w:tabs>
        <w:ind w:left="785" w:hanging="360"/>
      </w:pPr>
      <w:rPr>
        <w:b w:val="0"/>
        <w:bCs w:val="0"/>
      </w:rPr>
    </w:lvl>
    <w:lvl w:ilvl="1" w:tentative="1">
      <w:start w:val="1"/>
      <w:numFmt w:val="decimal"/>
      <w:lvlText w:val="%2."/>
      <w:lvlJc w:val="left"/>
      <w:pPr>
        <w:tabs>
          <w:tab w:val="num" w:pos="1865"/>
        </w:tabs>
        <w:ind w:left="1865" w:hanging="360"/>
      </w:pPr>
    </w:lvl>
    <w:lvl w:ilvl="2" w:tentative="1">
      <w:start w:val="1"/>
      <w:numFmt w:val="decimal"/>
      <w:lvlText w:val="%3."/>
      <w:lvlJc w:val="left"/>
      <w:pPr>
        <w:tabs>
          <w:tab w:val="num" w:pos="2585"/>
        </w:tabs>
        <w:ind w:left="2585" w:hanging="360"/>
      </w:pPr>
    </w:lvl>
    <w:lvl w:ilvl="3" w:tentative="1">
      <w:start w:val="1"/>
      <w:numFmt w:val="decimal"/>
      <w:lvlText w:val="%4."/>
      <w:lvlJc w:val="left"/>
      <w:pPr>
        <w:tabs>
          <w:tab w:val="num" w:pos="3305"/>
        </w:tabs>
        <w:ind w:left="3305" w:hanging="360"/>
      </w:pPr>
    </w:lvl>
    <w:lvl w:ilvl="4" w:tentative="1">
      <w:start w:val="1"/>
      <w:numFmt w:val="decimal"/>
      <w:lvlText w:val="%5."/>
      <w:lvlJc w:val="left"/>
      <w:pPr>
        <w:tabs>
          <w:tab w:val="num" w:pos="4025"/>
        </w:tabs>
        <w:ind w:left="4025" w:hanging="360"/>
      </w:pPr>
    </w:lvl>
    <w:lvl w:ilvl="5" w:tentative="1">
      <w:start w:val="1"/>
      <w:numFmt w:val="decimal"/>
      <w:lvlText w:val="%6."/>
      <w:lvlJc w:val="left"/>
      <w:pPr>
        <w:tabs>
          <w:tab w:val="num" w:pos="4745"/>
        </w:tabs>
        <w:ind w:left="4745" w:hanging="360"/>
      </w:pPr>
    </w:lvl>
    <w:lvl w:ilvl="6" w:tentative="1">
      <w:start w:val="1"/>
      <w:numFmt w:val="decimal"/>
      <w:lvlText w:val="%7."/>
      <w:lvlJc w:val="left"/>
      <w:pPr>
        <w:tabs>
          <w:tab w:val="num" w:pos="5465"/>
        </w:tabs>
        <w:ind w:left="5465" w:hanging="360"/>
      </w:pPr>
    </w:lvl>
    <w:lvl w:ilvl="7" w:tentative="1">
      <w:start w:val="1"/>
      <w:numFmt w:val="decimal"/>
      <w:lvlText w:val="%8."/>
      <w:lvlJc w:val="left"/>
      <w:pPr>
        <w:tabs>
          <w:tab w:val="num" w:pos="6185"/>
        </w:tabs>
        <w:ind w:left="6185" w:hanging="360"/>
      </w:pPr>
    </w:lvl>
    <w:lvl w:ilvl="8" w:tentative="1">
      <w:start w:val="1"/>
      <w:numFmt w:val="decimal"/>
      <w:lvlText w:val="%9."/>
      <w:lvlJc w:val="left"/>
      <w:pPr>
        <w:tabs>
          <w:tab w:val="num" w:pos="6905"/>
        </w:tabs>
        <w:ind w:left="6905" w:hanging="360"/>
      </w:pPr>
    </w:lvl>
  </w:abstractNum>
  <w:abstractNum w:abstractNumId="24" w15:restartNumberingAfterBreak="0">
    <w:nsid w:val="4FCB62BF"/>
    <w:multiLevelType w:val="multilevel"/>
    <w:tmpl w:val="06066624"/>
    <w:lvl w:ilvl="0">
      <w:start w:val="1"/>
      <w:numFmt w:val="decimal"/>
      <w:lvlText w:val="%1."/>
      <w:lvlJc w:val="left"/>
      <w:pPr>
        <w:ind w:left="644" w:hanging="360"/>
      </w:pPr>
      <w:rPr>
        <w:rFonts w:hint="default"/>
        <w:sz w:val="20"/>
      </w:rPr>
    </w:lvl>
    <w:lvl w:ilvl="1">
      <w:start w:val="1"/>
      <w:numFmt w:val="bullet"/>
      <w:lvlText w:val="o"/>
      <w:lvlJc w:val="left"/>
      <w:pPr>
        <w:tabs>
          <w:tab w:val="num" w:pos="1724"/>
        </w:tabs>
        <w:ind w:left="1724" w:hanging="360"/>
      </w:pPr>
      <w:rPr>
        <w:rFonts w:ascii="Courier New" w:hAnsi="Courier New" w:hint="default"/>
        <w:sz w:val="20"/>
      </w:rPr>
    </w:lvl>
    <w:lvl w:ilvl="2" w:tentative="1">
      <w:start w:val="1"/>
      <w:numFmt w:val="bullet"/>
      <w:lvlText w:val=""/>
      <w:lvlJc w:val="left"/>
      <w:pPr>
        <w:tabs>
          <w:tab w:val="num" w:pos="2444"/>
        </w:tabs>
        <w:ind w:left="2444" w:hanging="360"/>
      </w:pPr>
      <w:rPr>
        <w:rFonts w:ascii="Wingdings" w:hAnsi="Wingdings" w:hint="default"/>
        <w:sz w:val="20"/>
      </w:rPr>
    </w:lvl>
    <w:lvl w:ilvl="3" w:tentative="1">
      <w:start w:val="1"/>
      <w:numFmt w:val="bullet"/>
      <w:lvlText w:val=""/>
      <w:lvlJc w:val="left"/>
      <w:pPr>
        <w:tabs>
          <w:tab w:val="num" w:pos="3164"/>
        </w:tabs>
        <w:ind w:left="3164" w:hanging="360"/>
      </w:pPr>
      <w:rPr>
        <w:rFonts w:ascii="Wingdings" w:hAnsi="Wingdings" w:hint="default"/>
        <w:sz w:val="20"/>
      </w:rPr>
    </w:lvl>
    <w:lvl w:ilvl="4" w:tentative="1">
      <w:start w:val="1"/>
      <w:numFmt w:val="bullet"/>
      <w:lvlText w:val=""/>
      <w:lvlJc w:val="left"/>
      <w:pPr>
        <w:tabs>
          <w:tab w:val="num" w:pos="3884"/>
        </w:tabs>
        <w:ind w:left="3884" w:hanging="360"/>
      </w:pPr>
      <w:rPr>
        <w:rFonts w:ascii="Wingdings" w:hAnsi="Wingdings" w:hint="default"/>
        <w:sz w:val="20"/>
      </w:rPr>
    </w:lvl>
    <w:lvl w:ilvl="5" w:tentative="1">
      <w:start w:val="1"/>
      <w:numFmt w:val="bullet"/>
      <w:lvlText w:val=""/>
      <w:lvlJc w:val="left"/>
      <w:pPr>
        <w:tabs>
          <w:tab w:val="num" w:pos="4604"/>
        </w:tabs>
        <w:ind w:left="4604" w:hanging="360"/>
      </w:pPr>
      <w:rPr>
        <w:rFonts w:ascii="Wingdings" w:hAnsi="Wingdings" w:hint="default"/>
        <w:sz w:val="20"/>
      </w:rPr>
    </w:lvl>
    <w:lvl w:ilvl="6" w:tentative="1">
      <w:start w:val="1"/>
      <w:numFmt w:val="bullet"/>
      <w:lvlText w:val=""/>
      <w:lvlJc w:val="left"/>
      <w:pPr>
        <w:tabs>
          <w:tab w:val="num" w:pos="5324"/>
        </w:tabs>
        <w:ind w:left="5324" w:hanging="360"/>
      </w:pPr>
      <w:rPr>
        <w:rFonts w:ascii="Wingdings" w:hAnsi="Wingdings" w:hint="default"/>
        <w:sz w:val="20"/>
      </w:rPr>
    </w:lvl>
    <w:lvl w:ilvl="7" w:tentative="1">
      <w:start w:val="1"/>
      <w:numFmt w:val="bullet"/>
      <w:lvlText w:val=""/>
      <w:lvlJc w:val="left"/>
      <w:pPr>
        <w:tabs>
          <w:tab w:val="num" w:pos="6044"/>
        </w:tabs>
        <w:ind w:left="6044" w:hanging="360"/>
      </w:pPr>
      <w:rPr>
        <w:rFonts w:ascii="Wingdings" w:hAnsi="Wingdings" w:hint="default"/>
        <w:sz w:val="20"/>
      </w:rPr>
    </w:lvl>
    <w:lvl w:ilvl="8" w:tentative="1">
      <w:start w:val="1"/>
      <w:numFmt w:val="bullet"/>
      <w:lvlText w:val=""/>
      <w:lvlJc w:val="left"/>
      <w:pPr>
        <w:tabs>
          <w:tab w:val="num" w:pos="6764"/>
        </w:tabs>
        <w:ind w:left="6764" w:hanging="360"/>
      </w:pPr>
      <w:rPr>
        <w:rFonts w:ascii="Wingdings" w:hAnsi="Wingdings" w:hint="default"/>
        <w:sz w:val="20"/>
      </w:rPr>
    </w:lvl>
  </w:abstractNum>
  <w:abstractNum w:abstractNumId="25" w15:restartNumberingAfterBreak="0">
    <w:nsid w:val="550F781D"/>
    <w:multiLevelType w:val="multilevel"/>
    <w:tmpl w:val="3CD41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1A673F"/>
    <w:multiLevelType w:val="multilevel"/>
    <w:tmpl w:val="61382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262875"/>
    <w:multiLevelType w:val="multilevel"/>
    <w:tmpl w:val="78885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86374C"/>
    <w:multiLevelType w:val="multilevel"/>
    <w:tmpl w:val="48381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6C0529"/>
    <w:multiLevelType w:val="multilevel"/>
    <w:tmpl w:val="28E430B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287BA0"/>
    <w:multiLevelType w:val="hybridMultilevel"/>
    <w:tmpl w:val="AF7C9E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6DF54DA"/>
    <w:multiLevelType w:val="multilevel"/>
    <w:tmpl w:val="06066624"/>
    <w:lvl w:ilvl="0">
      <w:start w:val="1"/>
      <w:numFmt w:val="decimal"/>
      <w:lvlText w:val="%1."/>
      <w:lvlJc w:val="left"/>
      <w:pPr>
        <w:ind w:left="644" w:hanging="360"/>
      </w:pPr>
      <w:rPr>
        <w:rFonts w:hint="default"/>
        <w:sz w:val="20"/>
      </w:rPr>
    </w:lvl>
    <w:lvl w:ilvl="1" w:tentative="1">
      <w:start w:val="1"/>
      <w:numFmt w:val="bullet"/>
      <w:lvlText w:val="o"/>
      <w:lvlJc w:val="left"/>
      <w:pPr>
        <w:tabs>
          <w:tab w:val="num" w:pos="1724"/>
        </w:tabs>
        <w:ind w:left="1724" w:hanging="360"/>
      </w:pPr>
      <w:rPr>
        <w:rFonts w:ascii="Courier New" w:hAnsi="Courier New" w:hint="default"/>
        <w:sz w:val="20"/>
      </w:rPr>
    </w:lvl>
    <w:lvl w:ilvl="2" w:tentative="1">
      <w:start w:val="1"/>
      <w:numFmt w:val="bullet"/>
      <w:lvlText w:val=""/>
      <w:lvlJc w:val="left"/>
      <w:pPr>
        <w:tabs>
          <w:tab w:val="num" w:pos="2444"/>
        </w:tabs>
        <w:ind w:left="2444" w:hanging="360"/>
      </w:pPr>
      <w:rPr>
        <w:rFonts w:ascii="Wingdings" w:hAnsi="Wingdings" w:hint="default"/>
        <w:sz w:val="20"/>
      </w:rPr>
    </w:lvl>
    <w:lvl w:ilvl="3" w:tentative="1">
      <w:start w:val="1"/>
      <w:numFmt w:val="bullet"/>
      <w:lvlText w:val=""/>
      <w:lvlJc w:val="left"/>
      <w:pPr>
        <w:tabs>
          <w:tab w:val="num" w:pos="3164"/>
        </w:tabs>
        <w:ind w:left="3164" w:hanging="360"/>
      </w:pPr>
      <w:rPr>
        <w:rFonts w:ascii="Wingdings" w:hAnsi="Wingdings" w:hint="default"/>
        <w:sz w:val="20"/>
      </w:rPr>
    </w:lvl>
    <w:lvl w:ilvl="4" w:tentative="1">
      <w:start w:val="1"/>
      <w:numFmt w:val="bullet"/>
      <w:lvlText w:val=""/>
      <w:lvlJc w:val="left"/>
      <w:pPr>
        <w:tabs>
          <w:tab w:val="num" w:pos="3884"/>
        </w:tabs>
        <w:ind w:left="3884" w:hanging="360"/>
      </w:pPr>
      <w:rPr>
        <w:rFonts w:ascii="Wingdings" w:hAnsi="Wingdings" w:hint="default"/>
        <w:sz w:val="20"/>
      </w:rPr>
    </w:lvl>
    <w:lvl w:ilvl="5" w:tentative="1">
      <w:start w:val="1"/>
      <w:numFmt w:val="bullet"/>
      <w:lvlText w:val=""/>
      <w:lvlJc w:val="left"/>
      <w:pPr>
        <w:tabs>
          <w:tab w:val="num" w:pos="4604"/>
        </w:tabs>
        <w:ind w:left="4604" w:hanging="360"/>
      </w:pPr>
      <w:rPr>
        <w:rFonts w:ascii="Wingdings" w:hAnsi="Wingdings" w:hint="default"/>
        <w:sz w:val="20"/>
      </w:rPr>
    </w:lvl>
    <w:lvl w:ilvl="6" w:tentative="1">
      <w:start w:val="1"/>
      <w:numFmt w:val="bullet"/>
      <w:lvlText w:val=""/>
      <w:lvlJc w:val="left"/>
      <w:pPr>
        <w:tabs>
          <w:tab w:val="num" w:pos="5324"/>
        </w:tabs>
        <w:ind w:left="5324" w:hanging="360"/>
      </w:pPr>
      <w:rPr>
        <w:rFonts w:ascii="Wingdings" w:hAnsi="Wingdings" w:hint="default"/>
        <w:sz w:val="20"/>
      </w:rPr>
    </w:lvl>
    <w:lvl w:ilvl="7" w:tentative="1">
      <w:start w:val="1"/>
      <w:numFmt w:val="bullet"/>
      <w:lvlText w:val=""/>
      <w:lvlJc w:val="left"/>
      <w:pPr>
        <w:tabs>
          <w:tab w:val="num" w:pos="6044"/>
        </w:tabs>
        <w:ind w:left="6044" w:hanging="360"/>
      </w:pPr>
      <w:rPr>
        <w:rFonts w:ascii="Wingdings" w:hAnsi="Wingdings" w:hint="default"/>
        <w:sz w:val="20"/>
      </w:rPr>
    </w:lvl>
    <w:lvl w:ilvl="8" w:tentative="1">
      <w:start w:val="1"/>
      <w:numFmt w:val="bullet"/>
      <w:lvlText w:val=""/>
      <w:lvlJc w:val="left"/>
      <w:pPr>
        <w:tabs>
          <w:tab w:val="num" w:pos="6764"/>
        </w:tabs>
        <w:ind w:left="6764" w:hanging="360"/>
      </w:pPr>
      <w:rPr>
        <w:rFonts w:ascii="Wingdings" w:hAnsi="Wingdings" w:hint="default"/>
        <w:sz w:val="20"/>
      </w:rPr>
    </w:lvl>
  </w:abstractNum>
  <w:abstractNum w:abstractNumId="32" w15:restartNumberingAfterBreak="0">
    <w:nsid w:val="69595573"/>
    <w:multiLevelType w:val="hybridMultilevel"/>
    <w:tmpl w:val="44B09F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A714214"/>
    <w:multiLevelType w:val="hybridMultilevel"/>
    <w:tmpl w:val="62887B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EDC47DE"/>
    <w:multiLevelType w:val="hybridMultilevel"/>
    <w:tmpl w:val="6D48F5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F305B1E"/>
    <w:multiLevelType w:val="multilevel"/>
    <w:tmpl w:val="C5029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0E4A3E"/>
    <w:multiLevelType w:val="multilevel"/>
    <w:tmpl w:val="F79A547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0E18F2"/>
    <w:multiLevelType w:val="hybridMultilevel"/>
    <w:tmpl w:val="278203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C4357D1"/>
    <w:multiLevelType w:val="multilevel"/>
    <w:tmpl w:val="78D29416"/>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num w:numId="1" w16cid:durableId="11153142">
    <w:abstractNumId w:val="23"/>
  </w:num>
  <w:num w:numId="2" w16cid:durableId="1089158936">
    <w:abstractNumId w:val="17"/>
  </w:num>
  <w:num w:numId="3" w16cid:durableId="1536846449">
    <w:abstractNumId w:val="10"/>
  </w:num>
  <w:num w:numId="4" w16cid:durableId="1323661900">
    <w:abstractNumId w:val="24"/>
  </w:num>
  <w:num w:numId="5" w16cid:durableId="105471827">
    <w:abstractNumId w:val="2"/>
  </w:num>
  <w:num w:numId="6" w16cid:durableId="163278780">
    <w:abstractNumId w:val="15"/>
  </w:num>
  <w:num w:numId="7" w16cid:durableId="849374735">
    <w:abstractNumId w:val="28"/>
  </w:num>
  <w:num w:numId="8" w16cid:durableId="196547051">
    <w:abstractNumId w:val="0"/>
  </w:num>
  <w:num w:numId="9" w16cid:durableId="419831451">
    <w:abstractNumId w:val="9"/>
  </w:num>
  <w:num w:numId="10" w16cid:durableId="900598297">
    <w:abstractNumId w:val="25"/>
  </w:num>
  <w:num w:numId="11" w16cid:durableId="274749477">
    <w:abstractNumId w:val="4"/>
  </w:num>
  <w:num w:numId="12" w16cid:durableId="132909237">
    <w:abstractNumId w:val="33"/>
  </w:num>
  <w:num w:numId="13" w16cid:durableId="410125696">
    <w:abstractNumId w:val="36"/>
  </w:num>
  <w:num w:numId="14" w16cid:durableId="481655844">
    <w:abstractNumId w:val="29"/>
  </w:num>
  <w:num w:numId="15" w16cid:durableId="2003848781">
    <w:abstractNumId w:val="11"/>
  </w:num>
  <w:num w:numId="16" w16cid:durableId="1735658945">
    <w:abstractNumId w:val="27"/>
  </w:num>
  <w:num w:numId="17" w16cid:durableId="829833101">
    <w:abstractNumId w:val="35"/>
  </w:num>
  <w:num w:numId="18" w16cid:durableId="824056671">
    <w:abstractNumId w:val="12"/>
  </w:num>
  <w:num w:numId="19" w16cid:durableId="1443768470">
    <w:abstractNumId w:val="38"/>
  </w:num>
  <w:num w:numId="20" w16cid:durableId="1495610180">
    <w:abstractNumId w:val="26"/>
  </w:num>
  <w:num w:numId="21" w16cid:durableId="1087313250">
    <w:abstractNumId w:val="14"/>
  </w:num>
  <w:num w:numId="22" w16cid:durableId="672609886">
    <w:abstractNumId w:val="3"/>
  </w:num>
  <w:num w:numId="23" w16cid:durableId="51999593">
    <w:abstractNumId w:val="13"/>
  </w:num>
  <w:num w:numId="24" w16cid:durableId="428431982">
    <w:abstractNumId w:val="5"/>
  </w:num>
  <w:num w:numId="25" w16cid:durableId="1310524977">
    <w:abstractNumId w:val="16"/>
  </w:num>
  <w:num w:numId="26" w16cid:durableId="1479496348">
    <w:abstractNumId w:val="31"/>
  </w:num>
  <w:num w:numId="27" w16cid:durableId="1726488401">
    <w:abstractNumId w:val="7"/>
  </w:num>
  <w:num w:numId="28" w16cid:durableId="1466697705">
    <w:abstractNumId w:val="22"/>
  </w:num>
  <w:num w:numId="29" w16cid:durableId="1083920007">
    <w:abstractNumId w:val="30"/>
  </w:num>
  <w:num w:numId="30" w16cid:durableId="1443918452">
    <w:abstractNumId w:val="37"/>
  </w:num>
  <w:num w:numId="31" w16cid:durableId="723530924">
    <w:abstractNumId w:val="6"/>
  </w:num>
  <w:num w:numId="32" w16cid:durableId="841160715">
    <w:abstractNumId w:val="32"/>
  </w:num>
  <w:num w:numId="33" w16cid:durableId="727845602">
    <w:abstractNumId w:val="34"/>
  </w:num>
  <w:num w:numId="34" w16cid:durableId="1190100443">
    <w:abstractNumId w:val="20"/>
  </w:num>
  <w:num w:numId="35" w16cid:durableId="846292745">
    <w:abstractNumId w:val="19"/>
  </w:num>
  <w:num w:numId="36" w16cid:durableId="2061174110">
    <w:abstractNumId w:val="8"/>
  </w:num>
  <w:num w:numId="37" w16cid:durableId="745612912">
    <w:abstractNumId w:val="21"/>
  </w:num>
  <w:num w:numId="38" w16cid:durableId="1643196061">
    <w:abstractNumId w:val="1"/>
  </w:num>
  <w:num w:numId="39" w16cid:durableId="10074456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92C"/>
    <w:rsid w:val="0000153B"/>
    <w:rsid w:val="0000201C"/>
    <w:rsid w:val="000259FB"/>
    <w:rsid w:val="000301C0"/>
    <w:rsid w:val="00051021"/>
    <w:rsid w:val="000C3D95"/>
    <w:rsid w:val="001159E4"/>
    <w:rsid w:val="00123ED8"/>
    <w:rsid w:val="0013693F"/>
    <w:rsid w:val="001407E9"/>
    <w:rsid w:val="00246196"/>
    <w:rsid w:val="002C3362"/>
    <w:rsid w:val="002D0DD6"/>
    <w:rsid w:val="002E7D24"/>
    <w:rsid w:val="00313FC9"/>
    <w:rsid w:val="00357159"/>
    <w:rsid w:val="00402550"/>
    <w:rsid w:val="0043040B"/>
    <w:rsid w:val="004414BC"/>
    <w:rsid w:val="00457516"/>
    <w:rsid w:val="0046276D"/>
    <w:rsid w:val="00487272"/>
    <w:rsid w:val="004A336D"/>
    <w:rsid w:val="004A469B"/>
    <w:rsid w:val="004D7EF2"/>
    <w:rsid w:val="004F792D"/>
    <w:rsid w:val="00535599"/>
    <w:rsid w:val="005932B6"/>
    <w:rsid w:val="00594FB1"/>
    <w:rsid w:val="0060192C"/>
    <w:rsid w:val="00631965"/>
    <w:rsid w:val="00662FCF"/>
    <w:rsid w:val="00674017"/>
    <w:rsid w:val="00692EE3"/>
    <w:rsid w:val="006E0340"/>
    <w:rsid w:val="00723E73"/>
    <w:rsid w:val="00734CF5"/>
    <w:rsid w:val="007B4C2C"/>
    <w:rsid w:val="007D24A8"/>
    <w:rsid w:val="007E4590"/>
    <w:rsid w:val="00821F16"/>
    <w:rsid w:val="00823A85"/>
    <w:rsid w:val="00865DAC"/>
    <w:rsid w:val="008853AA"/>
    <w:rsid w:val="00901AB4"/>
    <w:rsid w:val="00913B00"/>
    <w:rsid w:val="009500ED"/>
    <w:rsid w:val="009746D7"/>
    <w:rsid w:val="009A3663"/>
    <w:rsid w:val="009F20C9"/>
    <w:rsid w:val="00A04D70"/>
    <w:rsid w:val="00A64A92"/>
    <w:rsid w:val="00A76414"/>
    <w:rsid w:val="00AA5817"/>
    <w:rsid w:val="00AD3B0E"/>
    <w:rsid w:val="00B37C77"/>
    <w:rsid w:val="00B558F2"/>
    <w:rsid w:val="00B67B28"/>
    <w:rsid w:val="00C02C80"/>
    <w:rsid w:val="00C62521"/>
    <w:rsid w:val="00C918F3"/>
    <w:rsid w:val="00CA36F6"/>
    <w:rsid w:val="00CC3AB0"/>
    <w:rsid w:val="00CC6634"/>
    <w:rsid w:val="00CD4F00"/>
    <w:rsid w:val="00CD583D"/>
    <w:rsid w:val="00CF7227"/>
    <w:rsid w:val="00D36372"/>
    <w:rsid w:val="00D36FAC"/>
    <w:rsid w:val="00DF3F69"/>
    <w:rsid w:val="00E17E00"/>
    <w:rsid w:val="00E318CD"/>
    <w:rsid w:val="00E42078"/>
    <w:rsid w:val="00EB0D22"/>
    <w:rsid w:val="00EB777A"/>
    <w:rsid w:val="00F169E2"/>
    <w:rsid w:val="00F2449E"/>
    <w:rsid w:val="00FB1A4C"/>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27BEB"/>
  <w15:chartTrackingRefBased/>
  <w15:docId w15:val="{D4AA4ED7-2AC9-C24E-AC29-5C9028C1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ta-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AB4"/>
    <w:rPr>
      <w:rFonts w:ascii="Times New Roman" w:eastAsia="Times New Roman" w:hAnsi="Times New Roman" w:cs="Times New Roman"/>
      <w:kern w:val="0"/>
      <w:lang w:eastAsia="en-GB"/>
      <w14:ligatures w14:val="none"/>
    </w:rPr>
  </w:style>
  <w:style w:type="paragraph" w:styleId="Heading1">
    <w:name w:val="heading 1"/>
    <w:basedOn w:val="Normal"/>
    <w:link w:val="Heading1Char"/>
    <w:uiPriority w:val="9"/>
    <w:qFormat/>
    <w:rsid w:val="0060192C"/>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60192C"/>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0192C"/>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EB0D2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0192C"/>
    <w:pPr>
      <w:spacing w:after="200" w:line="276" w:lineRule="auto"/>
    </w:pPr>
    <w:rPr>
      <w:rFonts w:ascii="Calibri" w:eastAsia="Calibri" w:hAnsi="Calibri" w:cs="Calibri"/>
      <w:kern w:val="0"/>
      <w:sz w:val="22"/>
      <w:szCs w:val="22"/>
      <w:lang w:eastAsia="en-IN" w:bidi="ar-SA"/>
      <w14:ligatures w14:val="none"/>
    </w:rPr>
  </w:style>
  <w:style w:type="character" w:styleId="Hyperlink">
    <w:name w:val="Hyperlink"/>
    <w:basedOn w:val="DefaultParagraphFont"/>
    <w:uiPriority w:val="99"/>
    <w:unhideWhenUsed/>
    <w:rsid w:val="0060192C"/>
    <w:rPr>
      <w:color w:val="0563C1" w:themeColor="hyperlink"/>
      <w:u w:val="single"/>
    </w:rPr>
  </w:style>
  <w:style w:type="character" w:customStyle="1" w:styleId="Heading1Char">
    <w:name w:val="Heading 1 Char"/>
    <w:basedOn w:val="DefaultParagraphFont"/>
    <w:link w:val="Heading1"/>
    <w:uiPriority w:val="9"/>
    <w:rsid w:val="0060192C"/>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60192C"/>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60192C"/>
    <w:rPr>
      <w:rFonts w:ascii="Times New Roman" w:eastAsia="Times New Roman" w:hAnsi="Times New Roman" w:cs="Times New Roman"/>
      <w:b/>
      <w:bCs/>
      <w:kern w:val="0"/>
      <w:sz w:val="27"/>
      <w:szCs w:val="27"/>
      <w:lang w:eastAsia="en-GB"/>
      <w14:ligatures w14:val="none"/>
    </w:rPr>
  </w:style>
  <w:style w:type="paragraph" w:customStyle="1" w:styleId="isselectedend">
    <w:name w:val="isselectedend"/>
    <w:basedOn w:val="Normal"/>
    <w:rsid w:val="0060192C"/>
    <w:pPr>
      <w:spacing w:before="100" w:beforeAutospacing="1" w:after="100" w:afterAutospacing="1"/>
    </w:pPr>
  </w:style>
  <w:style w:type="paragraph" w:styleId="NormalWeb">
    <w:name w:val="Normal (Web)"/>
    <w:basedOn w:val="Normal"/>
    <w:uiPriority w:val="99"/>
    <w:unhideWhenUsed/>
    <w:rsid w:val="004A336D"/>
    <w:pPr>
      <w:spacing w:before="100" w:beforeAutospacing="1" w:after="100" w:afterAutospacing="1"/>
    </w:pPr>
  </w:style>
  <w:style w:type="character" w:styleId="Strong">
    <w:name w:val="Strong"/>
    <w:basedOn w:val="DefaultParagraphFont"/>
    <w:uiPriority w:val="22"/>
    <w:qFormat/>
    <w:rsid w:val="004A336D"/>
    <w:rPr>
      <w:b/>
      <w:bCs/>
    </w:rPr>
  </w:style>
  <w:style w:type="table" w:customStyle="1" w:styleId="TableGrid">
    <w:name w:val="TableGrid"/>
    <w:rsid w:val="004A336D"/>
    <w:rPr>
      <w:rFonts w:eastAsiaTheme="minorEastAsia"/>
      <w:lang w:eastAsia="en-IN" w:bidi="ar-SA"/>
    </w:rPr>
    <w:tblPr>
      <w:tblCellMar>
        <w:top w:w="0" w:type="dxa"/>
        <w:left w:w="0" w:type="dxa"/>
        <w:bottom w:w="0" w:type="dxa"/>
        <w:right w:w="0" w:type="dxa"/>
      </w:tblCellMar>
    </w:tblPr>
  </w:style>
  <w:style w:type="paragraph" w:styleId="ListParagraph">
    <w:name w:val="List Paragraph"/>
    <w:basedOn w:val="Normal"/>
    <w:uiPriority w:val="34"/>
    <w:qFormat/>
    <w:rsid w:val="004A336D"/>
    <w:pPr>
      <w:ind w:left="720"/>
      <w:contextualSpacing/>
    </w:pPr>
  </w:style>
  <w:style w:type="table" w:styleId="TableGrid0">
    <w:name w:val="Table Grid"/>
    <w:basedOn w:val="TableNormal"/>
    <w:uiPriority w:val="59"/>
    <w:rsid w:val="00C62521"/>
    <w:pPr>
      <w:widowControl w:val="0"/>
      <w:autoSpaceDE w:val="0"/>
      <w:autoSpaceDN w:val="0"/>
    </w:pPr>
    <w:rPr>
      <w:kern w:val="0"/>
      <w:sz w:val="22"/>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rsid w:val="00FB1A4C"/>
  </w:style>
  <w:style w:type="character" w:customStyle="1" w:styleId="Heading4Char">
    <w:name w:val="Heading 4 Char"/>
    <w:basedOn w:val="DefaultParagraphFont"/>
    <w:link w:val="Heading4"/>
    <w:uiPriority w:val="9"/>
    <w:semiHidden/>
    <w:rsid w:val="00EB0D22"/>
    <w:rPr>
      <w:rFonts w:asciiTheme="majorHAnsi" w:eastAsiaTheme="majorEastAsia" w:hAnsiTheme="majorHAnsi" w:cstheme="majorBidi"/>
      <w:i/>
      <w:iCs/>
      <w:color w:val="2F5496" w:themeColor="accent1" w:themeShade="BF"/>
      <w:kern w:val="0"/>
      <w:lang w:eastAsia="en-GB"/>
      <w14:ligatures w14:val="none"/>
    </w:rPr>
  </w:style>
  <w:style w:type="character" w:styleId="PlaceholderText">
    <w:name w:val="Placeholder Text"/>
    <w:basedOn w:val="DefaultParagraphFont"/>
    <w:uiPriority w:val="99"/>
    <w:semiHidden/>
    <w:rsid w:val="00051021"/>
    <w:rPr>
      <w:color w:val="666666"/>
    </w:rPr>
  </w:style>
  <w:style w:type="character" w:customStyle="1" w:styleId="qu">
    <w:name w:val="qu"/>
    <w:basedOn w:val="DefaultParagraphFont"/>
    <w:rsid w:val="00CF7227"/>
  </w:style>
  <w:style w:type="character" w:customStyle="1" w:styleId="gd">
    <w:name w:val="gd"/>
    <w:basedOn w:val="DefaultParagraphFont"/>
    <w:rsid w:val="00CF7227"/>
  </w:style>
  <w:style w:type="character" w:customStyle="1" w:styleId="go">
    <w:name w:val="go"/>
    <w:basedOn w:val="DefaultParagraphFont"/>
    <w:rsid w:val="00CF7227"/>
  </w:style>
  <w:style w:type="character" w:customStyle="1" w:styleId="g3">
    <w:name w:val="g3"/>
    <w:basedOn w:val="DefaultParagraphFont"/>
    <w:rsid w:val="00CF7227"/>
  </w:style>
  <w:style w:type="character" w:customStyle="1" w:styleId="hb">
    <w:name w:val="hb"/>
    <w:basedOn w:val="DefaultParagraphFont"/>
    <w:rsid w:val="00CF7227"/>
  </w:style>
  <w:style w:type="character" w:customStyle="1" w:styleId="g2">
    <w:name w:val="g2"/>
    <w:basedOn w:val="DefaultParagraphFont"/>
    <w:rsid w:val="00CF7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0495">
      <w:bodyDiv w:val="1"/>
      <w:marLeft w:val="0"/>
      <w:marRight w:val="0"/>
      <w:marTop w:val="0"/>
      <w:marBottom w:val="0"/>
      <w:divBdr>
        <w:top w:val="none" w:sz="0" w:space="0" w:color="auto"/>
        <w:left w:val="none" w:sz="0" w:space="0" w:color="auto"/>
        <w:bottom w:val="none" w:sz="0" w:space="0" w:color="auto"/>
        <w:right w:val="none" w:sz="0" w:space="0" w:color="auto"/>
      </w:divBdr>
    </w:div>
    <w:div w:id="104618912">
      <w:bodyDiv w:val="1"/>
      <w:marLeft w:val="0"/>
      <w:marRight w:val="0"/>
      <w:marTop w:val="0"/>
      <w:marBottom w:val="0"/>
      <w:divBdr>
        <w:top w:val="none" w:sz="0" w:space="0" w:color="auto"/>
        <w:left w:val="none" w:sz="0" w:space="0" w:color="auto"/>
        <w:bottom w:val="none" w:sz="0" w:space="0" w:color="auto"/>
        <w:right w:val="none" w:sz="0" w:space="0" w:color="auto"/>
      </w:divBdr>
    </w:div>
    <w:div w:id="112478212">
      <w:bodyDiv w:val="1"/>
      <w:marLeft w:val="0"/>
      <w:marRight w:val="0"/>
      <w:marTop w:val="0"/>
      <w:marBottom w:val="0"/>
      <w:divBdr>
        <w:top w:val="none" w:sz="0" w:space="0" w:color="auto"/>
        <w:left w:val="none" w:sz="0" w:space="0" w:color="auto"/>
        <w:bottom w:val="none" w:sz="0" w:space="0" w:color="auto"/>
        <w:right w:val="none" w:sz="0" w:space="0" w:color="auto"/>
      </w:divBdr>
    </w:div>
    <w:div w:id="134178823">
      <w:bodyDiv w:val="1"/>
      <w:marLeft w:val="0"/>
      <w:marRight w:val="0"/>
      <w:marTop w:val="0"/>
      <w:marBottom w:val="0"/>
      <w:divBdr>
        <w:top w:val="none" w:sz="0" w:space="0" w:color="auto"/>
        <w:left w:val="none" w:sz="0" w:space="0" w:color="auto"/>
        <w:bottom w:val="none" w:sz="0" w:space="0" w:color="auto"/>
        <w:right w:val="none" w:sz="0" w:space="0" w:color="auto"/>
      </w:divBdr>
    </w:div>
    <w:div w:id="158037575">
      <w:bodyDiv w:val="1"/>
      <w:marLeft w:val="0"/>
      <w:marRight w:val="0"/>
      <w:marTop w:val="0"/>
      <w:marBottom w:val="0"/>
      <w:divBdr>
        <w:top w:val="none" w:sz="0" w:space="0" w:color="auto"/>
        <w:left w:val="none" w:sz="0" w:space="0" w:color="auto"/>
        <w:bottom w:val="none" w:sz="0" w:space="0" w:color="auto"/>
        <w:right w:val="none" w:sz="0" w:space="0" w:color="auto"/>
      </w:divBdr>
    </w:div>
    <w:div w:id="212930616">
      <w:bodyDiv w:val="1"/>
      <w:marLeft w:val="0"/>
      <w:marRight w:val="0"/>
      <w:marTop w:val="0"/>
      <w:marBottom w:val="0"/>
      <w:divBdr>
        <w:top w:val="none" w:sz="0" w:space="0" w:color="auto"/>
        <w:left w:val="none" w:sz="0" w:space="0" w:color="auto"/>
        <w:bottom w:val="none" w:sz="0" w:space="0" w:color="auto"/>
        <w:right w:val="none" w:sz="0" w:space="0" w:color="auto"/>
      </w:divBdr>
    </w:div>
    <w:div w:id="232549382">
      <w:bodyDiv w:val="1"/>
      <w:marLeft w:val="0"/>
      <w:marRight w:val="0"/>
      <w:marTop w:val="0"/>
      <w:marBottom w:val="0"/>
      <w:divBdr>
        <w:top w:val="none" w:sz="0" w:space="0" w:color="auto"/>
        <w:left w:val="none" w:sz="0" w:space="0" w:color="auto"/>
        <w:bottom w:val="none" w:sz="0" w:space="0" w:color="auto"/>
        <w:right w:val="none" w:sz="0" w:space="0" w:color="auto"/>
      </w:divBdr>
    </w:div>
    <w:div w:id="239604464">
      <w:bodyDiv w:val="1"/>
      <w:marLeft w:val="0"/>
      <w:marRight w:val="0"/>
      <w:marTop w:val="0"/>
      <w:marBottom w:val="0"/>
      <w:divBdr>
        <w:top w:val="none" w:sz="0" w:space="0" w:color="auto"/>
        <w:left w:val="none" w:sz="0" w:space="0" w:color="auto"/>
        <w:bottom w:val="none" w:sz="0" w:space="0" w:color="auto"/>
        <w:right w:val="none" w:sz="0" w:space="0" w:color="auto"/>
      </w:divBdr>
    </w:div>
    <w:div w:id="254897036">
      <w:bodyDiv w:val="1"/>
      <w:marLeft w:val="0"/>
      <w:marRight w:val="0"/>
      <w:marTop w:val="0"/>
      <w:marBottom w:val="0"/>
      <w:divBdr>
        <w:top w:val="none" w:sz="0" w:space="0" w:color="auto"/>
        <w:left w:val="none" w:sz="0" w:space="0" w:color="auto"/>
        <w:bottom w:val="none" w:sz="0" w:space="0" w:color="auto"/>
        <w:right w:val="none" w:sz="0" w:space="0" w:color="auto"/>
      </w:divBdr>
    </w:div>
    <w:div w:id="265311690">
      <w:bodyDiv w:val="1"/>
      <w:marLeft w:val="0"/>
      <w:marRight w:val="0"/>
      <w:marTop w:val="0"/>
      <w:marBottom w:val="0"/>
      <w:divBdr>
        <w:top w:val="none" w:sz="0" w:space="0" w:color="auto"/>
        <w:left w:val="none" w:sz="0" w:space="0" w:color="auto"/>
        <w:bottom w:val="none" w:sz="0" w:space="0" w:color="auto"/>
        <w:right w:val="none" w:sz="0" w:space="0" w:color="auto"/>
      </w:divBdr>
    </w:div>
    <w:div w:id="408967686">
      <w:bodyDiv w:val="1"/>
      <w:marLeft w:val="0"/>
      <w:marRight w:val="0"/>
      <w:marTop w:val="0"/>
      <w:marBottom w:val="0"/>
      <w:divBdr>
        <w:top w:val="none" w:sz="0" w:space="0" w:color="auto"/>
        <w:left w:val="none" w:sz="0" w:space="0" w:color="auto"/>
        <w:bottom w:val="none" w:sz="0" w:space="0" w:color="auto"/>
        <w:right w:val="none" w:sz="0" w:space="0" w:color="auto"/>
      </w:divBdr>
    </w:div>
    <w:div w:id="468136987">
      <w:bodyDiv w:val="1"/>
      <w:marLeft w:val="0"/>
      <w:marRight w:val="0"/>
      <w:marTop w:val="0"/>
      <w:marBottom w:val="0"/>
      <w:divBdr>
        <w:top w:val="none" w:sz="0" w:space="0" w:color="auto"/>
        <w:left w:val="none" w:sz="0" w:space="0" w:color="auto"/>
        <w:bottom w:val="none" w:sz="0" w:space="0" w:color="auto"/>
        <w:right w:val="none" w:sz="0" w:space="0" w:color="auto"/>
      </w:divBdr>
      <w:divsChild>
        <w:div w:id="979461441">
          <w:marLeft w:val="0"/>
          <w:marRight w:val="0"/>
          <w:marTop w:val="0"/>
          <w:marBottom w:val="0"/>
          <w:divBdr>
            <w:top w:val="none" w:sz="0" w:space="0" w:color="auto"/>
            <w:left w:val="none" w:sz="0" w:space="0" w:color="auto"/>
            <w:bottom w:val="none" w:sz="0" w:space="0" w:color="auto"/>
            <w:right w:val="none" w:sz="0" w:space="0" w:color="auto"/>
          </w:divBdr>
          <w:divsChild>
            <w:div w:id="1574778014">
              <w:marLeft w:val="0"/>
              <w:marRight w:val="0"/>
              <w:marTop w:val="0"/>
              <w:marBottom w:val="0"/>
              <w:divBdr>
                <w:top w:val="none" w:sz="0" w:space="0" w:color="auto"/>
                <w:left w:val="none" w:sz="0" w:space="0" w:color="auto"/>
                <w:bottom w:val="none" w:sz="0" w:space="0" w:color="auto"/>
                <w:right w:val="none" w:sz="0" w:space="0" w:color="auto"/>
              </w:divBdr>
              <w:divsChild>
                <w:div w:id="600142455">
                  <w:marLeft w:val="0"/>
                  <w:marRight w:val="0"/>
                  <w:marTop w:val="0"/>
                  <w:marBottom w:val="0"/>
                  <w:divBdr>
                    <w:top w:val="none" w:sz="0" w:space="0" w:color="auto"/>
                    <w:left w:val="none" w:sz="0" w:space="0" w:color="auto"/>
                    <w:bottom w:val="none" w:sz="0" w:space="0" w:color="auto"/>
                    <w:right w:val="none" w:sz="0" w:space="0" w:color="auto"/>
                  </w:divBdr>
                  <w:divsChild>
                    <w:div w:id="863329601">
                      <w:marLeft w:val="0"/>
                      <w:marRight w:val="0"/>
                      <w:marTop w:val="0"/>
                      <w:marBottom w:val="0"/>
                      <w:divBdr>
                        <w:top w:val="none" w:sz="0" w:space="0" w:color="auto"/>
                        <w:left w:val="none" w:sz="0" w:space="0" w:color="auto"/>
                        <w:bottom w:val="none" w:sz="0" w:space="0" w:color="auto"/>
                        <w:right w:val="none" w:sz="0" w:space="0" w:color="auto"/>
                      </w:divBdr>
                      <w:divsChild>
                        <w:div w:id="1888297434">
                          <w:marLeft w:val="0"/>
                          <w:marRight w:val="0"/>
                          <w:marTop w:val="0"/>
                          <w:marBottom w:val="0"/>
                          <w:divBdr>
                            <w:top w:val="none" w:sz="0" w:space="0" w:color="auto"/>
                            <w:left w:val="none" w:sz="0" w:space="0" w:color="auto"/>
                            <w:bottom w:val="none" w:sz="0" w:space="0" w:color="auto"/>
                            <w:right w:val="none" w:sz="0" w:space="0" w:color="auto"/>
                          </w:divBdr>
                          <w:divsChild>
                            <w:div w:id="114257894">
                              <w:marLeft w:val="0"/>
                              <w:marRight w:val="0"/>
                              <w:marTop w:val="0"/>
                              <w:marBottom w:val="0"/>
                              <w:divBdr>
                                <w:top w:val="none" w:sz="0" w:space="0" w:color="auto"/>
                                <w:left w:val="none" w:sz="0" w:space="0" w:color="auto"/>
                                <w:bottom w:val="none" w:sz="0" w:space="0" w:color="auto"/>
                                <w:right w:val="none" w:sz="0" w:space="0" w:color="auto"/>
                              </w:divBdr>
                              <w:divsChild>
                                <w:div w:id="963733488">
                                  <w:marLeft w:val="0"/>
                                  <w:marRight w:val="0"/>
                                  <w:marTop w:val="0"/>
                                  <w:marBottom w:val="0"/>
                                  <w:divBdr>
                                    <w:top w:val="none" w:sz="0" w:space="0" w:color="auto"/>
                                    <w:left w:val="none" w:sz="0" w:space="0" w:color="auto"/>
                                    <w:bottom w:val="none" w:sz="0" w:space="0" w:color="auto"/>
                                    <w:right w:val="none" w:sz="0" w:space="0" w:color="auto"/>
                                  </w:divBdr>
                                  <w:divsChild>
                                    <w:div w:id="15829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667221">
      <w:bodyDiv w:val="1"/>
      <w:marLeft w:val="0"/>
      <w:marRight w:val="0"/>
      <w:marTop w:val="0"/>
      <w:marBottom w:val="0"/>
      <w:divBdr>
        <w:top w:val="none" w:sz="0" w:space="0" w:color="auto"/>
        <w:left w:val="none" w:sz="0" w:space="0" w:color="auto"/>
        <w:bottom w:val="none" w:sz="0" w:space="0" w:color="auto"/>
        <w:right w:val="none" w:sz="0" w:space="0" w:color="auto"/>
      </w:divBdr>
    </w:div>
    <w:div w:id="605694056">
      <w:bodyDiv w:val="1"/>
      <w:marLeft w:val="0"/>
      <w:marRight w:val="0"/>
      <w:marTop w:val="0"/>
      <w:marBottom w:val="0"/>
      <w:divBdr>
        <w:top w:val="none" w:sz="0" w:space="0" w:color="auto"/>
        <w:left w:val="none" w:sz="0" w:space="0" w:color="auto"/>
        <w:bottom w:val="none" w:sz="0" w:space="0" w:color="auto"/>
        <w:right w:val="none" w:sz="0" w:space="0" w:color="auto"/>
      </w:divBdr>
      <w:divsChild>
        <w:div w:id="603000360">
          <w:marLeft w:val="0"/>
          <w:marRight w:val="0"/>
          <w:marTop w:val="0"/>
          <w:marBottom w:val="0"/>
          <w:divBdr>
            <w:top w:val="none" w:sz="0" w:space="0" w:color="auto"/>
            <w:left w:val="none" w:sz="0" w:space="0" w:color="auto"/>
            <w:bottom w:val="none" w:sz="0" w:space="0" w:color="auto"/>
            <w:right w:val="none" w:sz="0" w:space="0" w:color="auto"/>
          </w:divBdr>
          <w:divsChild>
            <w:div w:id="2083866316">
              <w:marLeft w:val="0"/>
              <w:marRight w:val="0"/>
              <w:marTop w:val="0"/>
              <w:marBottom w:val="0"/>
              <w:divBdr>
                <w:top w:val="none" w:sz="0" w:space="0" w:color="auto"/>
                <w:left w:val="none" w:sz="0" w:space="0" w:color="auto"/>
                <w:bottom w:val="none" w:sz="0" w:space="0" w:color="auto"/>
                <w:right w:val="none" w:sz="0" w:space="0" w:color="auto"/>
              </w:divBdr>
              <w:divsChild>
                <w:div w:id="507788209">
                  <w:marLeft w:val="0"/>
                  <w:marRight w:val="0"/>
                  <w:marTop w:val="120"/>
                  <w:marBottom w:val="0"/>
                  <w:divBdr>
                    <w:top w:val="none" w:sz="0" w:space="0" w:color="auto"/>
                    <w:left w:val="none" w:sz="0" w:space="0" w:color="auto"/>
                    <w:bottom w:val="none" w:sz="0" w:space="0" w:color="auto"/>
                    <w:right w:val="none" w:sz="0" w:space="0" w:color="auto"/>
                  </w:divBdr>
                  <w:divsChild>
                    <w:div w:id="2091542926">
                      <w:marLeft w:val="0"/>
                      <w:marRight w:val="0"/>
                      <w:marTop w:val="0"/>
                      <w:marBottom w:val="0"/>
                      <w:divBdr>
                        <w:top w:val="none" w:sz="0" w:space="0" w:color="auto"/>
                        <w:left w:val="none" w:sz="0" w:space="0" w:color="auto"/>
                        <w:bottom w:val="none" w:sz="0" w:space="0" w:color="auto"/>
                        <w:right w:val="none" w:sz="0" w:space="0" w:color="auto"/>
                      </w:divBdr>
                      <w:divsChild>
                        <w:div w:id="585653758">
                          <w:marLeft w:val="0"/>
                          <w:marRight w:val="0"/>
                          <w:marTop w:val="0"/>
                          <w:marBottom w:val="0"/>
                          <w:divBdr>
                            <w:top w:val="none" w:sz="0" w:space="0" w:color="auto"/>
                            <w:left w:val="none" w:sz="0" w:space="0" w:color="auto"/>
                            <w:bottom w:val="none" w:sz="0" w:space="0" w:color="auto"/>
                            <w:right w:val="none" w:sz="0" w:space="0" w:color="auto"/>
                          </w:divBdr>
                          <w:divsChild>
                            <w:div w:id="38923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584692">
      <w:bodyDiv w:val="1"/>
      <w:marLeft w:val="0"/>
      <w:marRight w:val="0"/>
      <w:marTop w:val="0"/>
      <w:marBottom w:val="0"/>
      <w:divBdr>
        <w:top w:val="none" w:sz="0" w:space="0" w:color="auto"/>
        <w:left w:val="none" w:sz="0" w:space="0" w:color="auto"/>
        <w:bottom w:val="none" w:sz="0" w:space="0" w:color="auto"/>
        <w:right w:val="none" w:sz="0" w:space="0" w:color="auto"/>
      </w:divBdr>
    </w:div>
    <w:div w:id="703676115">
      <w:bodyDiv w:val="1"/>
      <w:marLeft w:val="0"/>
      <w:marRight w:val="0"/>
      <w:marTop w:val="0"/>
      <w:marBottom w:val="0"/>
      <w:divBdr>
        <w:top w:val="none" w:sz="0" w:space="0" w:color="auto"/>
        <w:left w:val="none" w:sz="0" w:space="0" w:color="auto"/>
        <w:bottom w:val="none" w:sz="0" w:space="0" w:color="auto"/>
        <w:right w:val="none" w:sz="0" w:space="0" w:color="auto"/>
      </w:divBdr>
    </w:div>
    <w:div w:id="729498649">
      <w:bodyDiv w:val="1"/>
      <w:marLeft w:val="0"/>
      <w:marRight w:val="0"/>
      <w:marTop w:val="0"/>
      <w:marBottom w:val="0"/>
      <w:divBdr>
        <w:top w:val="none" w:sz="0" w:space="0" w:color="auto"/>
        <w:left w:val="none" w:sz="0" w:space="0" w:color="auto"/>
        <w:bottom w:val="none" w:sz="0" w:space="0" w:color="auto"/>
        <w:right w:val="none" w:sz="0" w:space="0" w:color="auto"/>
      </w:divBdr>
    </w:div>
    <w:div w:id="731318582">
      <w:bodyDiv w:val="1"/>
      <w:marLeft w:val="0"/>
      <w:marRight w:val="0"/>
      <w:marTop w:val="0"/>
      <w:marBottom w:val="0"/>
      <w:divBdr>
        <w:top w:val="none" w:sz="0" w:space="0" w:color="auto"/>
        <w:left w:val="none" w:sz="0" w:space="0" w:color="auto"/>
        <w:bottom w:val="none" w:sz="0" w:space="0" w:color="auto"/>
        <w:right w:val="none" w:sz="0" w:space="0" w:color="auto"/>
      </w:divBdr>
    </w:div>
    <w:div w:id="814638609">
      <w:bodyDiv w:val="1"/>
      <w:marLeft w:val="0"/>
      <w:marRight w:val="0"/>
      <w:marTop w:val="0"/>
      <w:marBottom w:val="0"/>
      <w:divBdr>
        <w:top w:val="none" w:sz="0" w:space="0" w:color="auto"/>
        <w:left w:val="none" w:sz="0" w:space="0" w:color="auto"/>
        <w:bottom w:val="none" w:sz="0" w:space="0" w:color="auto"/>
        <w:right w:val="none" w:sz="0" w:space="0" w:color="auto"/>
      </w:divBdr>
      <w:divsChild>
        <w:div w:id="169686501">
          <w:marLeft w:val="0"/>
          <w:marRight w:val="0"/>
          <w:marTop w:val="0"/>
          <w:marBottom w:val="0"/>
          <w:divBdr>
            <w:top w:val="none" w:sz="0" w:space="0" w:color="auto"/>
            <w:left w:val="none" w:sz="0" w:space="0" w:color="auto"/>
            <w:bottom w:val="none" w:sz="0" w:space="0" w:color="auto"/>
            <w:right w:val="none" w:sz="0" w:space="0" w:color="auto"/>
          </w:divBdr>
          <w:divsChild>
            <w:div w:id="7703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0854">
      <w:bodyDiv w:val="1"/>
      <w:marLeft w:val="0"/>
      <w:marRight w:val="0"/>
      <w:marTop w:val="0"/>
      <w:marBottom w:val="0"/>
      <w:divBdr>
        <w:top w:val="none" w:sz="0" w:space="0" w:color="auto"/>
        <w:left w:val="none" w:sz="0" w:space="0" w:color="auto"/>
        <w:bottom w:val="none" w:sz="0" w:space="0" w:color="auto"/>
        <w:right w:val="none" w:sz="0" w:space="0" w:color="auto"/>
      </w:divBdr>
    </w:div>
    <w:div w:id="992487775">
      <w:bodyDiv w:val="1"/>
      <w:marLeft w:val="0"/>
      <w:marRight w:val="0"/>
      <w:marTop w:val="0"/>
      <w:marBottom w:val="0"/>
      <w:divBdr>
        <w:top w:val="none" w:sz="0" w:space="0" w:color="auto"/>
        <w:left w:val="none" w:sz="0" w:space="0" w:color="auto"/>
        <w:bottom w:val="none" w:sz="0" w:space="0" w:color="auto"/>
        <w:right w:val="none" w:sz="0" w:space="0" w:color="auto"/>
      </w:divBdr>
    </w:div>
    <w:div w:id="1105074330">
      <w:bodyDiv w:val="1"/>
      <w:marLeft w:val="0"/>
      <w:marRight w:val="0"/>
      <w:marTop w:val="0"/>
      <w:marBottom w:val="0"/>
      <w:divBdr>
        <w:top w:val="none" w:sz="0" w:space="0" w:color="auto"/>
        <w:left w:val="none" w:sz="0" w:space="0" w:color="auto"/>
        <w:bottom w:val="none" w:sz="0" w:space="0" w:color="auto"/>
        <w:right w:val="none" w:sz="0" w:space="0" w:color="auto"/>
      </w:divBdr>
    </w:div>
    <w:div w:id="1126393798">
      <w:bodyDiv w:val="1"/>
      <w:marLeft w:val="0"/>
      <w:marRight w:val="0"/>
      <w:marTop w:val="0"/>
      <w:marBottom w:val="0"/>
      <w:divBdr>
        <w:top w:val="none" w:sz="0" w:space="0" w:color="auto"/>
        <w:left w:val="none" w:sz="0" w:space="0" w:color="auto"/>
        <w:bottom w:val="none" w:sz="0" w:space="0" w:color="auto"/>
        <w:right w:val="none" w:sz="0" w:space="0" w:color="auto"/>
      </w:divBdr>
    </w:div>
    <w:div w:id="1136988248">
      <w:bodyDiv w:val="1"/>
      <w:marLeft w:val="0"/>
      <w:marRight w:val="0"/>
      <w:marTop w:val="0"/>
      <w:marBottom w:val="0"/>
      <w:divBdr>
        <w:top w:val="none" w:sz="0" w:space="0" w:color="auto"/>
        <w:left w:val="none" w:sz="0" w:space="0" w:color="auto"/>
        <w:bottom w:val="none" w:sz="0" w:space="0" w:color="auto"/>
        <w:right w:val="none" w:sz="0" w:space="0" w:color="auto"/>
      </w:divBdr>
    </w:div>
    <w:div w:id="1213496951">
      <w:bodyDiv w:val="1"/>
      <w:marLeft w:val="0"/>
      <w:marRight w:val="0"/>
      <w:marTop w:val="0"/>
      <w:marBottom w:val="0"/>
      <w:divBdr>
        <w:top w:val="none" w:sz="0" w:space="0" w:color="auto"/>
        <w:left w:val="none" w:sz="0" w:space="0" w:color="auto"/>
        <w:bottom w:val="none" w:sz="0" w:space="0" w:color="auto"/>
        <w:right w:val="none" w:sz="0" w:space="0" w:color="auto"/>
      </w:divBdr>
    </w:div>
    <w:div w:id="1237085249">
      <w:bodyDiv w:val="1"/>
      <w:marLeft w:val="0"/>
      <w:marRight w:val="0"/>
      <w:marTop w:val="0"/>
      <w:marBottom w:val="0"/>
      <w:divBdr>
        <w:top w:val="none" w:sz="0" w:space="0" w:color="auto"/>
        <w:left w:val="none" w:sz="0" w:space="0" w:color="auto"/>
        <w:bottom w:val="none" w:sz="0" w:space="0" w:color="auto"/>
        <w:right w:val="none" w:sz="0" w:space="0" w:color="auto"/>
      </w:divBdr>
    </w:div>
    <w:div w:id="1243032274">
      <w:bodyDiv w:val="1"/>
      <w:marLeft w:val="0"/>
      <w:marRight w:val="0"/>
      <w:marTop w:val="0"/>
      <w:marBottom w:val="0"/>
      <w:divBdr>
        <w:top w:val="none" w:sz="0" w:space="0" w:color="auto"/>
        <w:left w:val="none" w:sz="0" w:space="0" w:color="auto"/>
        <w:bottom w:val="none" w:sz="0" w:space="0" w:color="auto"/>
        <w:right w:val="none" w:sz="0" w:space="0" w:color="auto"/>
      </w:divBdr>
    </w:div>
    <w:div w:id="1262224974">
      <w:bodyDiv w:val="1"/>
      <w:marLeft w:val="0"/>
      <w:marRight w:val="0"/>
      <w:marTop w:val="0"/>
      <w:marBottom w:val="0"/>
      <w:divBdr>
        <w:top w:val="none" w:sz="0" w:space="0" w:color="auto"/>
        <w:left w:val="none" w:sz="0" w:space="0" w:color="auto"/>
        <w:bottom w:val="none" w:sz="0" w:space="0" w:color="auto"/>
        <w:right w:val="none" w:sz="0" w:space="0" w:color="auto"/>
      </w:divBdr>
    </w:div>
    <w:div w:id="1282496453">
      <w:bodyDiv w:val="1"/>
      <w:marLeft w:val="0"/>
      <w:marRight w:val="0"/>
      <w:marTop w:val="0"/>
      <w:marBottom w:val="0"/>
      <w:divBdr>
        <w:top w:val="none" w:sz="0" w:space="0" w:color="auto"/>
        <w:left w:val="none" w:sz="0" w:space="0" w:color="auto"/>
        <w:bottom w:val="none" w:sz="0" w:space="0" w:color="auto"/>
        <w:right w:val="none" w:sz="0" w:space="0" w:color="auto"/>
      </w:divBdr>
    </w:div>
    <w:div w:id="1288002101">
      <w:bodyDiv w:val="1"/>
      <w:marLeft w:val="0"/>
      <w:marRight w:val="0"/>
      <w:marTop w:val="0"/>
      <w:marBottom w:val="0"/>
      <w:divBdr>
        <w:top w:val="none" w:sz="0" w:space="0" w:color="auto"/>
        <w:left w:val="none" w:sz="0" w:space="0" w:color="auto"/>
        <w:bottom w:val="none" w:sz="0" w:space="0" w:color="auto"/>
        <w:right w:val="none" w:sz="0" w:space="0" w:color="auto"/>
      </w:divBdr>
    </w:div>
    <w:div w:id="1362440376">
      <w:bodyDiv w:val="1"/>
      <w:marLeft w:val="0"/>
      <w:marRight w:val="0"/>
      <w:marTop w:val="0"/>
      <w:marBottom w:val="0"/>
      <w:divBdr>
        <w:top w:val="none" w:sz="0" w:space="0" w:color="auto"/>
        <w:left w:val="none" w:sz="0" w:space="0" w:color="auto"/>
        <w:bottom w:val="none" w:sz="0" w:space="0" w:color="auto"/>
        <w:right w:val="none" w:sz="0" w:space="0" w:color="auto"/>
      </w:divBdr>
    </w:div>
    <w:div w:id="1450314412">
      <w:bodyDiv w:val="1"/>
      <w:marLeft w:val="0"/>
      <w:marRight w:val="0"/>
      <w:marTop w:val="0"/>
      <w:marBottom w:val="0"/>
      <w:divBdr>
        <w:top w:val="none" w:sz="0" w:space="0" w:color="auto"/>
        <w:left w:val="none" w:sz="0" w:space="0" w:color="auto"/>
        <w:bottom w:val="none" w:sz="0" w:space="0" w:color="auto"/>
        <w:right w:val="none" w:sz="0" w:space="0" w:color="auto"/>
      </w:divBdr>
    </w:div>
    <w:div w:id="1503426684">
      <w:bodyDiv w:val="1"/>
      <w:marLeft w:val="0"/>
      <w:marRight w:val="0"/>
      <w:marTop w:val="0"/>
      <w:marBottom w:val="0"/>
      <w:divBdr>
        <w:top w:val="none" w:sz="0" w:space="0" w:color="auto"/>
        <w:left w:val="none" w:sz="0" w:space="0" w:color="auto"/>
        <w:bottom w:val="none" w:sz="0" w:space="0" w:color="auto"/>
        <w:right w:val="none" w:sz="0" w:space="0" w:color="auto"/>
      </w:divBdr>
      <w:divsChild>
        <w:div w:id="1580945300">
          <w:marLeft w:val="0"/>
          <w:marRight w:val="0"/>
          <w:marTop w:val="0"/>
          <w:marBottom w:val="0"/>
          <w:divBdr>
            <w:top w:val="none" w:sz="0" w:space="0" w:color="auto"/>
            <w:left w:val="none" w:sz="0" w:space="0" w:color="auto"/>
            <w:bottom w:val="none" w:sz="0" w:space="0" w:color="auto"/>
            <w:right w:val="none" w:sz="0" w:space="0" w:color="auto"/>
          </w:divBdr>
          <w:divsChild>
            <w:div w:id="1693650460">
              <w:marLeft w:val="0"/>
              <w:marRight w:val="0"/>
              <w:marTop w:val="0"/>
              <w:marBottom w:val="0"/>
              <w:divBdr>
                <w:top w:val="none" w:sz="0" w:space="0" w:color="auto"/>
                <w:left w:val="none" w:sz="0" w:space="0" w:color="auto"/>
                <w:bottom w:val="none" w:sz="0" w:space="0" w:color="auto"/>
                <w:right w:val="none" w:sz="0" w:space="0" w:color="auto"/>
              </w:divBdr>
            </w:div>
            <w:div w:id="1094518554">
              <w:marLeft w:val="0"/>
              <w:marRight w:val="0"/>
              <w:marTop w:val="0"/>
              <w:marBottom w:val="0"/>
              <w:divBdr>
                <w:top w:val="none" w:sz="0" w:space="0" w:color="auto"/>
                <w:left w:val="none" w:sz="0" w:space="0" w:color="auto"/>
                <w:bottom w:val="none" w:sz="0" w:space="0" w:color="auto"/>
                <w:right w:val="none" w:sz="0" w:space="0" w:color="auto"/>
              </w:divBdr>
            </w:div>
            <w:div w:id="2078044777">
              <w:marLeft w:val="60"/>
              <w:marRight w:val="0"/>
              <w:marTop w:val="0"/>
              <w:marBottom w:val="0"/>
              <w:divBdr>
                <w:top w:val="none" w:sz="0" w:space="0" w:color="auto"/>
                <w:left w:val="none" w:sz="0" w:space="0" w:color="auto"/>
                <w:bottom w:val="none" w:sz="0" w:space="0" w:color="auto"/>
                <w:right w:val="none" w:sz="0" w:space="0" w:color="auto"/>
              </w:divBdr>
            </w:div>
          </w:divsChild>
        </w:div>
        <w:div w:id="600726880">
          <w:marLeft w:val="0"/>
          <w:marRight w:val="0"/>
          <w:marTop w:val="0"/>
          <w:marBottom w:val="0"/>
          <w:divBdr>
            <w:top w:val="none" w:sz="0" w:space="0" w:color="auto"/>
            <w:left w:val="none" w:sz="0" w:space="0" w:color="auto"/>
            <w:bottom w:val="none" w:sz="0" w:space="0" w:color="auto"/>
            <w:right w:val="none" w:sz="0" w:space="0" w:color="auto"/>
          </w:divBdr>
          <w:divsChild>
            <w:div w:id="1361053847">
              <w:marLeft w:val="0"/>
              <w:marRight w:val="0"/>
              <w:marTop w:val="120"/>
              <w:marBottom w:val="0"/>
              <w:divBdr>
                <w:top w:val="none" w:sz="0" w:space="0" w:color="auto"/>
                <w:left w:val="none" w:sz="0" w:space="0" w:color="auto"/>
                <w:bottom w:val="none" w:sz="0" w:space="0" w:color="auto"/>
                <w:right w:val="none" w:sz="0" w:space="0" w:color="auto"/>
              </w:divBdr>
              <w:divsChild>
                <w:div w:id="1796288481">
                  <w:marLeft w:val="0"/>
                  <w:marRight w:val="0"/>
                  <w:marTop w:val="0"/>
                  <w:marBottom w:val="0"/>
                  <w:divBdr>
                    <w:top w:val="none" w:sz="0" w:space="0" w:color="auto"/>
                    <w:left w:val="none" w:sz="0" w:space="0" w:color="auto"/>
                    <w:bottom w:val="none" w:sz="0" w:space="0" w:color="auto"/>
                    <w:right w:val="none" w:sz="0" w:space="0" w:color="auto"/>
                  </w:divBdr>
                  <w:divsChild>
                    <w:div w:id="2123304380">
                      <w:marLeft w:val="0"/>
                      <w:marRight w:val="0"/>
                      <w:marTop w:val="0"/>
                      <w:marBottom w:val="0"/>
                      <w:divBdr>
                        <w:top w:val="none" w:sz="0" w:space="0" w:color="auto"/>
                        <w:left w:val="none" w:sz="0" w:space="0" w:color="auto"/>
                        <w:bottom w:val="none" w:sz="0" w:space="0" w:color="auto"/>
                        <w:right w:val="none" w:sz="0" w:space="0" w:color="auto"/>
                      </w:divBdr>
                      <w:divsChild>
                        <w:div w:id="664746728">
                          <w:marLeft w:val="0"/>
                          <w:marRight w:val="0"/>
                          <w:marTop w:val="0"/>
                          <w:marBottom w:val="0"/>
                          <w:divBdr>
                            <w:top w:val="none" w:sz="0" w:space="0" w:color="auto"/>
                            <w:left w:val="none" w:sz="0" w:space="0" w:color="auto"/>
                            <w:bottom w:val="none" w:sz="0" w:space="0" w:color="auto"/>
                            <w:right w:val="none" w:sz="0" w:space="0" w:color="auto"/>
                          </w:divBdr>
                          <w:divsChild>
                            <w:div w:id="2032994717">
                              <w:marLeft w:val="0"/>
                              <w:marRight w:val="0"/>
                              <w:marTop w:val="0"/>
                              <w:marBottom w:val="0"/>
                              <w:divBdr>
                                <w:top w:val="none" w:sz="0" w:space="0" w:color="auto"/>
                                <w:left w:val="none" w:sz="0" w:space="0" w:color="auto"/>
                                <w:bottom w:val="none" w:sz="0" w:space="0" w:color="auto"/>
                                <w:right w:val="none" w:sz="0" w:space="0" w:color="auto"/>
                              </w:divBdr>
                            </w:div>
                            <w:div w:id="1469856519">
                              <w:marLeft w:val="0"/>
                              <w:marRight w:val="0"/>
                              <w:marTop w:val="0"/>
                              <w:marBottom w:val="0"/>
                              <w:divBdr>
                                <w:top w:val="none" w:sz="0" w:space="0" w:color="auto"/>
                                <w:left w:val="none" w:sz="0" w:space="0" w:color="auto"/>
                                <w:bottom w:val="none" w:sz="0" w:space="0" w:color="auto"/>
                                <w:right w:val="none" w:sz="0" w:space="0" w:color="auto"/>
                              </w:divBdr>
                            </w:div>
                            <w:div w:id="297300032">
                              <w:marLeft w:val="0"/>
                              <w:marRight w:val="0"/>
                              <w:marTop w:val="0"/>
                              <w:marBottom w:val="0"/>
                              <w:divBdr>
                                <w:top w:val="none" w:sz="0" w:space="0" w:color="auto"/>
                                <w:left w:val="none" w:sz="0" w:space="0" w:color="auto"/>
                                <w:bottom w:val="none" w:sz="0" w:space="0" w:color="auto"/>
                                <w:right w:val="none" w:sz="0" w:space="0" w:color="auto"/>
                              </w:divBdr>
                            </w:div>
                            <w:div w:id="161324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762557">
      <w:bodyDiv w:val="1"/>
      <w:marLeft w:val="0"/>
      <w:marRight w:val="0"/>
      <w:marTop w:val="0"/>
      <w:marBottom w:val="0"/>
      <w:divBdr>
        <w:top w:val="none" w:sz="0" w:space="0" w:color="auto"/>
        <w:left w:val="none" w:sz="0" w:space="0" w:color="auto"/>
        <w:bottom w:val="none" w:sz="0" w:space="0" w:color="auto"/>
        <w:right w:val="none" w:sz="0" w:space="0" w:color="auto"/>
      </w:divBdr>
    </w:div>
    <w:div w:id="1674263648">
      <w:bodyDiv w:val="1"/>
      <w:marLeft w:val="0"/>
      <w:marRight w:val="0"/>
      <w:marTop w:val="0"/>
      <w:marBottom w:val="0"/>
      <w:divBdr>
        <w:top w:val="none" w:sz="0" w:space="0" w:color="auto"/>
        <w:left w:val="none" w:sz="0" w:space="0" w:color="auto"/>
        <w:bottom w:val="none" w:sz="0" w:space="0" w:color="auto"/>
        <w:right w:val="none" w:sz="0" w:space="0" w:color="auto"/>
      </w:divBdr>
      <w:divsChild>
        <w:div w:id="1409767940">
          <w:marLeft w:val="0"/>
          <w:marRight w:val="0"/>
          <w:marTop w:val="0"/>
          <w:marBottom w:val="0"/>
          <w:divBdr>
            <w:top w:val="none" w:sz="0" w:space="0" w:color="auto"/>
            <w:left w:val="none" w:sz="0" w:space="0" w:color="auto"/>
            <w:bottom w:val="none" w:sz="0" w:space="0" w:color="auto"/>
            <w:right w:val="none" w:sz="0" w:space="0" w:color="auto"/>
          </w:divBdr>
          <w:divsChild>
            <w:div w:id="13276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12190">
      <w:bodyDiv w:val="1"/>
      <w:marLeft w:val="0"/>
      <w:marRight w:val="0"/>
      <w:marTop w:val="0"/>
      <w:marBottom w:val="0"/>
      <w:divBdr>
        <w:top w:val="none" w:sz="0" w:space="0" w:color="auto"/>
        <w:left w:val="none" w:sz="0" w:space="0" w:color="auto"/>
        <w:bottom w:val="none" w:sz="0" w:space="0" w:color="auto"/>
        <w:right w:val="none" w:sz="0" w:space="0" w:color="auto"/>
      </w:divBdr>
      <w:divsChild>
        <w:div w:id="237174979">
          <w:marLeft w:val="0"/>
          <w:marRight w:val="0"/>
          <w:marTop w:val="0"/>
          <w:marBottom w:val="0"/>
          <w:divBdr>
            <w:top w:val="none" w:sz="0" w:space="0" w:color="auto"/>
            <w:left w:val="none" w:sz="0" w:space="0" w:color="auto"/>
            <w:bottom w:val="none" w:sz="0" w:space="0" w:color="auto"/>
            <w:right w:val="none" w:sz="0" w:space="0" w:color="auto"/>
          </w:divBdr>
        </w:div>
        <w:div w:id="936788619">
          <w:marLeft w:val="0"/>
          <w:marRight w:val="0"/>
          <w:marTop w:val="0"/>
          <w:marBottom w:val="0"/>
          <w:divBdr>
            <w:top w:val="none" w:sz="0" w:space="0" w:color="auto"/>
            <w:left w:val="none" w:sz="0" w:space="0" w:color="auto"/>
            <w:bottom w:val="none" w:sz="0" w:space="0" w:color="auto"/>
            <w:right w:val="none" w:sz="0" w:space="0" w:color="auto"/>
          </w:divBdr>
        </w:div>
      </w:divsChild>
    </w:div>
    <w:div w:id="1775978982">
      <w:bodyDiv w:val="1"/>
      <w:marLeft w:val="0"/>
      <w:marRight w:val="0"/>
      <w:marTop w:val="0"/>
      <w:marBottom w:val="0"/>
      <w:divBdr>
        <w:top w:val="none" w:sz="0" w:space="0" w:color="auto"/>
        <w:left w:val="none" w:sz="0" w:space="0" w:color="auto"/>
        <w:bottom w:val="none" w:sz="0" w:space="0" w:color="auto"/>
        <w:right w:val="none" w:sz="0" w:space="0" w:color="auto"/>
      </w:divBdr>
    </w:div>
    <w:div w:id="1797025006">
      <w:bodyDiv w:val="1"/>
      <w:marLeft w:val="0"/>
      <w:marRight w:val="0"/>
      <w:marTop w:val="0"/>
      <w:marBottom w:val="0"/>
      <w:divBdr>
        <w:top w:val="none" w:sz="0" w:space="0" w:color="auto"/>
        <w:left w:val="none" w:sz="0" w:space="0" w:color="auto"/>
        <w:bottom w:val="none" w:sz="0" w:space="0" w:color="auto"/>
        <w:right w:val="none" w:sz="0" w:space="0" w:color="auto"/>
      </w:divBdr>
    </w:div>
    <w:div w:id="1811048423">
      <w:bodyDiv w:val="1"/>
      <w:marLeft w:val="0"/>
      <w:marRight w:val="0"/>
      <w:marTop w:val="0"/>
      <w:marBottom w:val="0"/>
      <w:divBdr>
        <w:top w:val="none" w:sz="0" w:space="0" w:color="auto"/>
        <w:left w:val="none" w:sz="0" w:space="0" w:color="auto"/>
        <w:bottom w:val="none" w:sz="0" w:space="0" w:color="auto"/>
        <w:right w:val="none" w:sz="0" w:space="0" w:color="auto"/>
      </w:divBdr>
    </w:div>
    <w:div w:id="1821800712">
      <w:bodyDiv w:val="1"/>
      <w:marLeft w:val="0"/>
      <w:marRight w:val="0"/>
      <w:marTop w:val="0"/>
      <w:marBottom w:val="0"/>
      <w:divBdr>
        <w:top w:val="none" w:sz="0" w:space="0" w:color="auto"/>
        <w:left w:val="none" w:sz="0" w:space="0" w:color="auto"/>
        <w:bottom w:val="none" w:sz="0" w:space="0" w:color="auto"/>
        <w:right w:val="none" w:sz="0" w:space="0" w:color="auto"/>
      </w:divBdr>
    </w:div>
    <w:div w:id="1837651378">
      <w:bodyDiv w:val="1"/>
      <w:marLeft w:val="0"/>
      <w:marRight w:val="0"/>
      <w:marTop w:val="0"/>
      <w:marBottom w:val="0"/>
      <w:divBdr>
        <w:top w:val="none" w:sz="0" w:space="0" w:color="auto"/>
        <w:left w:val="none" w:sz="0" w:space="0" w:color="auto"/>
        <w:bottom w:val="none" w:sz="0" w:space="0" w:color="auto"/>
        <w:right w:val="none" w:sz="0" w:space="0" w:color="auto"/>
      </w:divBdr>
    </w:div>
    <w:div w:id="2025813896">
      <w:bodyDiv w:val="1"/>
      <w:marLeft w:val="0"/>
      <w:marRight w:val="0"/>
      <w:marTop w:val="0"/>
      <w:marBottom w:val="0"/>
      <w:divBdr>
        <w:top w:val="none" w:sz="0" w:space="0" w:color="auto"/>
        <w:left w:val="none" w:sz="0" w:space="0" w:color="auto"/>
        <w:bottom w:val="none" w:sz="0" w:space="0" w:color="auto"/>
        <w:right w:val="none" w:sz="0" w:space="0" w:color="auto"/>
      </w:divBdr>
    </w:div>
    <w:div w:id="2053072241">
      <w:bodyDiv w:val="1"/>
      <w:marLeft w:val="0"/>
      <w:marRight w:val="0"/>
      <w:marTop w:val="0"/>
      <w:marBottom w:val="0"/>
      <w:divBdr>
        <w:top w:val="none" w:sz="0" w:space="0" w:color="auto"/>
        <w:left w:val="none" w:sz="0" w:space="0" w:color="auto"/>
        <w:bottom w:val="none" w:sz="0" w:space="0" w:color="auto"/>
        <w:right w:val="none" w:sz="0" w:space="0" w:color="auto"/>
      </w:divBdr>
    </w:div>
    <w:div w:id="2139296253">
      <w:bodyDiv w:val="1"/>
      <w:marLeft w:val="0"/>
      <w:marRight w:val="0"/>
      <w:marTop w:val="0"/>
      <w:marBottom w:val="0"/>
      <w:divBdr>
        <w:top w:val="none" w:sz="0" w:space="0" w:color="auto"/>
        <w:left w:val="none" w:sz="0" w:space="0" w:color="auto"/>
        <w:bottom w:val="none" w:sz="0" w:space="0" w:color="auto"/>
        <w:right w:val="none" w:sz="0" w:space="0" w:color="auto"/>
      </w:divBdr>
    </w:div>
    <w:div w:id="214272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vasakthigopal264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26</Pages>
  <Words>6895</Words>
  <Characters>39302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sivasakthigopal2647@gmail.com</dc:creator>
  <cp:keywords/>
  <dc:description/>
  <cp:lastModifiedBy>sivasakthigopal2647@gmail.com</cp:lastModifiedBy>
  <cp:revision>46</cp:revision>
  <dcterms:created xsi:type="dcterms:W3CDTF">2026-05-29T11:18:00Z</dcterms:created>
  <dcterms:modified xsi:type="dcterms:W3CDTF">2026-05-31T13:59:00Z</dcterms:modified>
</cp:coreProperties>
</file>