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18A4" w14:textId="77777777" w:rsidR="00DD53E1" w:rsidRDefault="00CF1A05">
      <w:pPr>
        <w:pStyle w:val="Heading1"/>
        <w:spacing w:before="59"/>
        <w:rPr>
          <w:u w:val="none"/>
        </w:rPr>
      </w:pPr>
      <w:r>
        <w:t>TITLE</w:t>
      </w:r>
      <w:r>
        <w:rPr>
          <w:spacing w:val="-3"/>
        </w:rPr>
        <w:t xml:space="preserve"> </w:t>
      </w:r>
      <w:r>
        <w:t>OF</w:t>
      </w:r>
      <w:r>
        <w:rPr>
          <w:spacing w:val="-5"/>
        </w:rPr>
        <w:t xml:space="preserve"> </w:t>
      </w:r>
      <w:r>
        <w:t>THE</w:t>
      </w:r>
      <w:r>
        <w:rPr>
          <w:spacing w:val="-3"/>
        </w:rPr>
        <w:t xml:space="preserve"> </w:t>
      </w:r>
      <w:r>
        <w:rPr>
          <w:spacing w:val="-2"/>
        </w:rPr>
        <w:t>STUDY</w:t>
      </w:r>
      <w:r>
        <w:rPr>
          <w:spacing w:val="-2"/>
          <w:u w:val="none"/>
        </w:rPr>
        <w:t>:</w:t>
      </w:r>
    </w:p>
    <w:p w14:paraId="440E16A8" w14:textId="77777777" w:rsidR="00DD53E1" w:rsidRDefault="00DD53E1">
      <w:pPr>
        <w:pStyle w:val="BodyText"/>
        <w:spacing w:before="45"/>
        <w:jc w:val="left"/>
        <w:rPr>
          <w:b/>
        </w:rPr>
      </w:pPr>
    </w:p>
    <w:p w14:paraId="6B880505" w14:textId="77777777" w:rsidR="00DD53E1" w:rsidRDefault="00CF1A05">
      <w:pPr>
        <w:spacing w:line="362" w:lineRule="auto"/>
        <w:ind w:left="1164" w:right="1095"/>
        <w:rPr>
          <w:b/>
          <w:sz w:val="24"/>
        </w:rPr>
      </w:pPr>
      <w:r>
        <w:rPr>
          <w:b/>
          <w:sz w:val="28"/>
        </w:rPr>
        <w:t>“</w:t>
      </w:r>
      <w:r>
        <w:rPr>
          <w:b/>
          <w:sz w:val="24"/>
        </w:rPr>
        <w:t xml:space="preserve">Efficacy Of Preoperative Topical </w:t>
      </w:r>
      <w:proofErr w:type="spellStart"/>
      <w:r>
        <w:rPr>
          <w:b/>
          <w:sz w:val="24"/>
        </w:rPr>
        <w:t>Flurbiprofen</w:t>
      </w:r>
      <w:proofErr w:type="spellEnd"/>
      <w:r>
        <w:rPr>
          <w:b/>
          <w:sz w:val="24"/>
        </w:rPr>
        <w:t xml:space="preserve"> And Topical </w:t>
      </w:r>
      <w:proofErr w:type="spellStart"/>
      <w:r>
        <w:rPr>
          <w:b/>
          <w:sz w:val="24"/>
        </w:rPr>
        <w:t>Nepafenac</w:t>
      </w:r>
      <w:proofErr w:type="spellEnd"/>
      <w:r>
        <w:rPr>
          <w:b/>
          <w:sz w:val="24"/>
        </w:rPr>
        <w:t xml:space="preserve"> In Maintaining</w:t>
      </w:r>
      <w:r>
        <w:rPr>
          <w:b/>
          <w:spacing w:val="-15"/>
          <w:sz w:val="24"/>
        </w:rPr>
        <w:t xml:space="preserve"> </w:t>
      </w:r>
      <w:r>
        <w:rPr>
          <w:b/>
          <w:sz w:val="24"/>
        </w:rPr>
        <w:t>Intraoperative</w:t>
      </w:r>
      <w:r>
        <w:rPr>
          <w:b/>
          <w:spacing w:val="-13"/>
          <w:sz w:val="24"/>
        </w:rPr>
        <w:t xml:space="preserve"> </w:t>
      </w:r>
      <w:proofErr w:type="spellStart"/>
      <w:r>
        <w:rPr>
          <w:b/>
          <w:sz w:val="24"/>
        </w:rPr>
        <w:t>Mydriasis</w:t>
      </w:r>
      <w:proofErr w:type="spellEnd"/>
      <w:r>
        <w:rPr>
          <w:b/>
          <w:spacing w:val="-14"/>
          <w:sz w:val="24"/>
        </w:rPr>
        <w:t xml:space="preserve"> </w:t>
      </w:r>
      <w:r>
        <w:rPr>
          <w:b/>
          <w:sz w:val="24"/>
        </w:rPr>
        <w:t>During</w:t>
      </w:r>
      <w:r>
        <w:rPr>
          <w:b/>
          <w:spacing w:val="-9"/>
          <w:sz w:val="24"/>
        </w:rPr>
        <w:t xml:space="preserve"> </w:t>
      </w:r>
      <w:r>
        <w:rPr>
          <w:b/>
          <w:sz w:val="24"/>
        </w:rPr>
        <w:t>Cataract</w:t>
      </w:r>
      <w:r>
        <w:rPr>
          <w:b/>
          <w:spacing w:val="-7"/>
          <w:sz w:val="24"/>
        </w:rPr>
        <w:t xml:space="preserve"> </w:t>
      </w:r>
      <w:r>
        <w:rPr>
          <w:b/>
          <w:sz w:val="24"/>
        </w:rPr>
        <w:t>Surgery</w:t>
      </w:r>
      <w:r>
        <w:rPr>
          <w:b/>
          <w:sz w:val="28"/>
        </w:rPr>
        <w:t>-</w:t>
      </w:r>
      <w:r>
        <w:rPr>
          <w:b/>
          <w:sz w:val="24"/>
        </w:rPr>
        <w:t>A</w:t>
      </w:r>
      <w:r>
        <w:rPr>
          <w:b/>
          <w:spacing w:val="-15"/>
          <w:sz w:val="24"/>
        </w:rPr>
        <w:t xml:space="preserve"> </w:t>
      </w:r>
      <w:r>
        <w:rPr>
          <w:b/>
          <w:sz w:val="24"/>
        </w:rPr>
        <w:t xml:space="preserve">Comparative </w:t>
      </w:r>
      <w:r>
        <w:rPr>
          <w:b/>
          <w:spacing w:val="-2"/>
          <w:sz w:val="24"/>
        </w:rPr>
        <w:t>Study”</w:t>
      </w:r>
    </w:p>
    <w:p w14:paraId="5C35706C" w14:textId="77777777" w:rsidR="00DD53E1" w:rsidRDefault="00CF1A05">
      <w:pPr>
        <w:pStyle w:val="Heading1"/>
        <w:spacing w:before="152"/>
        <w:rPr>
          <w:u w:val="none"/>
        </w:rPr>
      </w:pPr>
      <w:r>
        <w:rPr>
          <w:spacing w:val="-2"/>
        </w:rPr>
        <w:t>ABSTRACT</w:t>
      </w:r>
    </w:p>
    <w:p w14:paraId="0926D6C0" w14:textId="77777777" w:rsidR="00DD53E1" w:rsidRDefault="00DD53E1">
      <w:pPr>
        <w:pStyle w:val="BodyText"/>
        <w:jc w:val="left"/>
        <w:rPr>
          <w:b/>
          <w:sz w:val="28"/>
        </w:rPr>
      </w:pPr>
    </w:p>
    <w:p w14:paraId="32092C5D" w14:textId="77777777" w:rsidR="00DD53E1" w:rsidRDefault="00CF1A05">
      <w:pPr>
        <w:ind w:left="1164"/>
        <w:rPr>
          <w:b/>
          <w:sz w:val="24"/>
        </w:rPr>
      </w:pPr>
      <w:r>
        <w:rPr>
          <w:b/>
          <w:spacing w:val="-2"/>
          <w:sz w:val="28"/>
          <w:u w:val="single"/>
        </w:rPr>
        <w:t>Background</w:t>
      </w:r>
      <w:r>
        <w:rPr>
          <w:b/>
          <w:spacing w:val="-2"/>
          <w:sz w:val="24"/>
        </w:rPr>
        <w:t>:</w:t>
      </w:r>
    </w:p>
    <w:p w14:paraId="24F7B07F" w14:textId="77777777" w:rsidR="00DD53E1" w:rsidRDefault="00DD53E1">
      <w:pPr>
        <w:pStyle w:val="BodyText"/>
        <w:spacing w:before="44"/>
        <w:jc w:val="left"/>
        <w:rPr>
          <w:b/>
        </w:rPr>
      </w:pPr>
    </w:p>
    <w:p w14:paraId="4D3AC144" w14:textId="77777777" w:rsidR="00DD53E1" w:rsidRDefault="00CF1A05">
      <w:pPr>
        <w:pStyle w:val="BodyText"/>
        <w:spacing w:line="360" w:lineRule="auto"/>
        <w:ind w:left="1164" w:right="1142"/>
      </w:pPr>
      <w:r>
        <w:t xml:space="preserve">Cataract surgery requires adequate and sustained papillary dilation for safe and effective outcomes, Intraoperative </w:t>
      </w:r>
      <w:proofErr w:type="spellStart"/>
      <w:r>
        <w:t>miosis</w:t>
      </w:r>
      <w:proofErr w:type="spellEnd"/>
      <w:r>
        <w:t xml:space="preserve"> commonly occurs due to prostaglandin release following surgical manipulation, increasing the risk of complications. Topical non-steroidal anti-inflammatory (NSAIDS) are used preoperatively to inhibit prostaglandin synthesis and maintain intraoperative </w:t>
      </w:r>
      <w:proofErr w:type="spellStart"/>
      <w:r>
        <w:t>mydriasis</w:t>
      </w:r>
      <w:proofErr w:type="spellEnd"/>
      <w:r>
        <w:t xml:space="preserve">. </w:t>
      </w:r>
      <w:proofErr w:type="spellStart"/>
      <w:r>
        <w:t>Flurbiprofen</w:t>
      </w:r>
      <w:proofErr w:type="spellEnd"/>
      <w:r>
        <w:t xml:space="preserve"> is a conventional NSAID, while </w:t>
      </w:r>
      <w:proofErr w:type="spellStart"/>
      <w:r>
        <w:t>nepafenac</w:t>
      </w:r>
      <w:proofErr w:type="spellEnd"/>
      <w:r>
        <w:t xml:space="preserve">, a newer prodrug, offers superior corneal penetration and intraocular bioavailability. This study aims to compare topical </w:t>
      </w:r>
      <w:proofErr w:type="spellStart"/>
      <w:r>
        <w:t>flurbiprofen</w:t>
      </w:r>
      <w:proofErr w:type="spellEnd"/>
      <w:r>
        <w:t xml:space="preserve"> and </w:t>
      </w:r>
      <w:proofErr w:type="spellStart"/>
      <w:r>
        <w:t>nepafenac</w:t>
      </w:r>
      <w:proofErr w:type="spellEnd"/>
      <w:r>
        <w:t xml:space="preserve"> in maintaining intraoperative </w:t>
      </w:r>
      <w:proofErr w:type="spellStart"/>
      <w:r>
        <w:t>mydriasis</w:t>
      </w:r>
      <w:proofErr w:type="spellEnd"/>
      <w:r>
        <w:t xml:space="preserve"> during cataract </w:t>
      </w:r>
      <w:r>
        <w:rPr>
          <w:spacing w:val="-2"/>
        </w:rPr>
        <w:t>surgery.</w:t>
      </w:r>
    </w:p>
    <w:p w14:paraId="62153254" w14:textId="77777777" w:rsidR="00DD53E1" w:rsidRDefault="00CF1A05">
      <w:pPr>
        <w:pStyle w:val="Heading2"/>
        <w:spacing w:before="202"/>
        <w:jc w:val="both"/>
      </w:pPr>
      <w:r>
        <w:rPr>
          <w:u w:val="single"/>
        </w:rPr>
        <w:t>Objectives</w:t>
      </w:r>
      <w:r>
        <w:rPr>
          <w:spacing w:val="-1"/>
          <w:u w:val="single"/>
        </w:rPr>
        <w:t xml:space="preserve"> </w:t>
      </w:r>
      <w:r>
        <w:rPr>
          <w:u w:val="single"/>
        </w:rPr>
        <w:t>of the</w:t>
      </w:r>
      <w:r>
        <w:rPr>
          <w:spacing w:val="4"/>
          <w:u w:val="single"/>
        </w:rPr>
        <w:t xml:space="preserve"> </w:t>
      </w:r>
      <w:r>
        <w:rPr>
          <w:spacing w:val="-2"/>
          <w:u w:val="single"/>
        </w:rPr>
        <w:t>study:</w:t>
      </w:r>
    </w:p>
    <w:p w14:paraId="6238BE8B" w14:textId="77777777" w:rsidR="00DD53E1" w:rsidRDefault="00CF1A05">
      <w:pPr>
        <w:pStyle w:val="ListParagraph"/>
        <w:numPr>
          <w:ilvl w:val="0"/>
          <w:numId w:val="6"/>
        </w:numPr>
        <w:tabs>
          <w:tab w:val="left" w:pos="1340"/>
        </w:tabs>
        <w:spacing w:before="132" w:line="362" w:lineRule="auto"/>
        <w:ind w:right="2363" w:firstLine="0"/>
        <w:jc w:val="both"/>
        <w:rPr>
          <w:sz w:val="24"/>
        </w:rPr>
      </w:pPr>
      <w:r>
        <w:rPr>
          <w:sz w:val="24"/>
        </w:rPr>
        <w:t>To</w:t>
      </w:r>
      <w:r>
        <w:rPr>
          <w:spacing w:val="-1"/>
          <w:sz w:val="24"/>
        </w:rPr>
        <w:t xml:space="preserve"> </w:t>
      </w:r>
      <w:r>
        <w:rPr>
          <w:sz w:val="24"/>
        </w:rPr>
        <w:t>compare</w:t>
      </w:r>
      <w:r>
        <w:rPr>
          <w:spacing w:val="-2"/>
          <w:sz w:val="24"/>
        </w:rPr>
        <w:t xml:space="preserve"> </w:t>
      </w:r>
      <w:r>
        <w:rPr>
          <w:sz w:val="24"/>
        </w:rPr>
        <w:t>the</w:t>
      </w:r>
      <w:r>
        <w:rPr>
          <w:spacing w:val="-2"/>
          <w:sz w:val="24"/>
        </w:rPr>
        <w:t xml:space="preserve"> </w:t>
      </w:r>
      <w:r>
        <w:rPr>
          <w:sz w:val="24"/>
        </w:rPr>
        <w:t>efficacy</w:t>
      </w:r>
      <w:r>
        <w:rPr>
          <w:spacing w:val="-11"/>
          <w:sz w:val="24"/>
        </w:rPr>
        <w:t xml:space="preserve"> </w:t>
      </w:r>
      <w:r>
        <w:rPr>
          <w:sz w:val="24"/>
        </w:rPr>
        <w:t>of</w:t>
      </w:r>
      <w:r>
        <w:rPr>
          <w:spacing w:val="-9"/>
          <w:sz w:val="24"/>
        </w:rPr>
        <w:t xml:space="preserve"> </w:t>
      </w:r>
      <w:r>
        <w:rPr>
          <w:sz w:val="24"/>
        </w:rPr>
        <w:t>topical</w:t>
      </w:r>
      <w:r>
        <w:rPr>
          <w:spacing w:val="-6"/>
          <w:sz w:val="24"/>
        </w:rPr>
        <w:t xml:space="preserve"> </w:t>
      </w:r>
      <w:proofErr w:type="spellStart"/>
      <w:r>
        <w:rPr>
          <w:sz w:val="24"/>
        </w:rPr>
        <w:t>flurbiprofen</w:t>
      </w:r>
      <w:proofErr w:type="spellEnd"/>
      <w:r>
        <w:rPr>
          <w:spacing w:val="-6"/>
          <w:sz w:val="24"/>
        </w:rPr>
        <w:t xml:space="preserve"> </w:t>
      </w:r>
      <w:r>
        <w:rPr>
          <w:sz w:val="24"/>
        </w:rPr>
        <w:t>and</w:t>
      </w:r>
      <w:r>
        <w:rPr>
          <w:spacing w:val="-1"/>
          <w:sz w:val="24"/>
        </w:rPr>
        <w:t xml:space="preserve"> </w:t>
      </w:r>
      <w:r>
        <w:rPr>
          <w:sz w:val="24"/>
        </w:rPr>
        <w:t>topical</w:t>
      </w:r>
      <w:r>
        <w:rPr>
          <w:spacing w:val="-6"/>
          <w:sz w:val="24"/>
        </w:rPr>
        <w:t xml:space="preserve"> </w:t>
      </w:r>
      <w:proofErr w:type="spellStart"/>
      <w:r>
        <w:rPr>
          <w:sz w:val="24"/>
        </w:rPr>
        <w:t>nepafenac</w:t>
      </w:r>
      <w:proofErr w:type="spellEnd"/>
      <w:r>
        <w:rPr>
          <w:sz w:val="24"/>
        </w:rPr>
        <w:t xml:space="preserve"> in maintaining intraoperative </w:t>
      </w:r>
      <w:proofErr w:type="spellStart"/>
      <w:r>
        <w:rPr>
          <w:sz w:val="24"/>
        </w:rPr>
        <w:t>mydriasis</w:t>
      </w:r>
      <w:proofErr w:type="spellEnd"/>
      <w:r>
        <w:rPr>
          <w:sz w:val="24"/>
        </w:rPr>
        <w:t xml:space="preserve"> during cataract surgery.</w:t>
      </w:r>
    </w:p>
    <w:p w14:paraId="35F2C844" w14:textId="77777777" w:rsidR="00DD53E1" w:rsidRDefault="00CF1A05">
      <w:pPr>
        <w:pStyle w:val="ListParagraph"/>
        <w:numPr>
          <w:ilvl w:val="0"/>
          <w:numId w:val="6"/>
        </w:numPr>
        <w:tabs>
          <w:tab w:val="left" w:pos="1340"/>
        </w:tabs>
        <w:spacing w:before="194"/>
        <w:ind w:left="1340" w:right="0" w:hanging="176"/>
        <w:jc w:val="both"/>
        <w:rPr>
          <w:sz w:val="24"/>
        </w:rPr>
      </w:pPr>
      <w:r>
        <w:rPr>
          <w:sz w:val="24"/>
        </w:rPr>
        <w:t>To estimate</w:t>
      </w:r>
      <w:r>
        <w:rPr>
          <w:spacing w:val="-4"/>
          <w:sz w:val="24"/>
        </w:rPr>
        <w:t xml:space="preserve"> </w:t>
      </w:r>
      <w:r>
        <w:rPr>
          <w:sz w:val="24"/>
        </w:rPr>
        <w:t>the grade</w:t>
      </w:r>
      <w:r>
        <w:rPr>
          <w:spacing w:val="-5"/>
          <w:sz w:val="24"/>
        </w:rPr>
        <w:t xml:space="preserve"> </w:t>
      </w:r>
      <w:r>
        <w:rPr>
          <w:sz w:val="24"/>
        </w:rPr>
        <w:t>of</w:t>
      </w:r>
      <w:r>
        <w:rPr>
          <w:spacing w:val="-7"/>
          <w:sz w:val="24"/>
        </w:rPr>
        <w:t xml:space="preserve"> </w:t>
      </w:r>
      <w:r>
        <w:rPr>
          <w:sz w:val="24"/>
        </w:rPr>
        <w:t>analgesia</w:t>
      </w:r>
      <w:r>
        <w:rPr>
          <w:spacing w:val="5"/>
          <w:sz w:val="24"/>
        </w:rPr>
        <w:t xml:space="preserve"> </w:t>
      </w:r>
      <w:r>
        <w:rPr>
          <w:sz w:val="24"/>
        </w:rPr>
        <w:t>in</w:t>
      </w:r>
      <w:r>
        <w:rPr>
          <w:spacing w:val="-4"/>
          <w:sz w:val="24"/>
        </w:rPr>
        <w:t xml:space="preserve"> </w:t>
      </w:r>
      <w:r>
        <w:rPr>
          <w:sz w:val="24"/>
        </w:rPr>
        <w:t>cataract</w:t>
      </w:r>
      <w:r>
        <w:rPr>
          <w:spacing w:val="8"/>
          <w:sz w:val="24"/>
        </w:rPr>
        <w:t xml:space="preserve"> </w:t>
      </w:r>
      <w:r>
        <w:rPr>
          <w:spacing w:val="-2"/>
          <w:sz w:val="24"/>
        </w:rPr>
        <w:t>surgery.</w:t>
      </w:r>
    </w:p>
    <w:p w14:paraId="3DF9B684" w14:textId="77777777" w:rsidR="00DD53E1" w:rsidRDefault="00DD53E1">
      <w:pPr>
        <w:pStyle w:val="BodyText"/>
        <w:spacing w:before="274"/>
        <w:jc w:val="left"/>
      </w:pPr>
    </w:p>
    <w:p w14:paraId="2FDBA951" w14:textId="77777777" w:rsidR="00DD53E1" w:rsidRDefault="00CF1A05">
      <w:pPr>
        <w:pStyle w:val="Heading2"/>
        <w:jc w:val="both"/>
        <w:rPr>
          <w:b w:val="0"/>
        </w:rPr>
      </w:pPr>
      <w:r>
        <w:rPr>
          <w:u w:val="single"/>
        </w:rPr>
        <w:t>Materials</w:t>
      </w:r>
      <w:r>
        <w:rPr>
          <w:spacing w:val="-4"/>
          <w:u w:val="single"/>
        </w:rPr>
        <w:t xml:space="preserve"> </w:t>
      </w:r>
      <w:r>
        <w:rPr>
          <w:u w:val="single"/>
        </w:rPr>
        <w:t>and</w:t>
      </w:r>
      <w:r>
        <w:rPr>
          <w:spacing w:val="-1"/>
          <w:u w:val="single"/>
        </w:rPr>
        <w:t xml:space="preserve"> </w:t>
      </w:r>
      <w:r>
        <w:rPr>
          <w:spacing w:val="-2"/>
          <w:u w:val="single"/>
        </w:rPr>
        <w:t>methods</w:t>
      </w:r>
      <w:r>
        <w:rPr>
          <w:b w:val="0"/>
          <w:spacing w:val="-2"/>
        </w:rPr>
        <w:t>:</w:t>
      </w:r>
    </w:p>
    <w:p w14:paraId="18FB4738" w14:textId="77777777" w:rsidR="00DD53E1" w:rsidRDefault="00CF1A05">
      <w:pPr>
        <w:pStyle w:val="BodyText"/>
        <w:spacing w:before="219" w:line="360" w:lineRule="auto"/>
        <w:ind w:left="1164" w:right="1096" w:firstLine="1262"/>
      </w:pPr>
      <w:r>
        <w:t xml:space="preserve">A total of 200 patients scheduled for elective small incision cataract surgery (SICS) were allocated into two groups. Pre-operatively, all patients received one drop of </w:t>
      </w:r>
      <w:proofErr w:type="spellStart"/>
      <w:r>
        <w:t>tropicamide</w:t>
      </w:r>
      <w:proofErr w:type="spellEnd"/>
      <w:r>
        <w:t xml:space="preserve"> 0.8% and phenylephrine 5% (combination), 4 times, at an interval of 15 minutes on the day of surgery. Group A received topical </w:t>
      </w:r>
      <w:proofErr w:type="spellStart"/>
      <w:r>
        <w:t>flurbiprofen</w:t>
      </w:r>
      <w:proofErr w:type="spellEnd"/>
      <w:r>
        <w:t xml:space="preserve"> 0.03% and Group B received topical </w:t>
      </w:r>
      <w:proofErr w:type="spellStart"/>
      <w:r>
        <w:t>nepafenac</w:t>
      </w:r>
      <w:proofErr w:type="spellEnd"/>
      <w:r>
        <w:t xml:space="preserve"> 0.1%, administered preoperatively at standardized interval of 15 </w:t>
      </w:r>
      <w:proofErr w:type="spellStart"/>
      <w:r>
        <w:t>mins</w:t>
      </w:r>
      <w:proofErr w:type="spellEnd"/>
      <w:r>
        <w:t>. Both vertical and horizontal pupil diameter was measured preoperatively, immediately prior to surgery, and at defined surgical stages (before entry into anterior chamber and after intraocular lens implantation)</w:t>
      </w:r>
    </w:p>
    <w:p w14:paraId="7AE7EB0F" w14:textId="77777777" w:rsidR="00DD53E1" w:rsidRDefault="00DD53E1">
      <w:pPr>
        <w:pStyle w:val="BodyText"/>
        <w:spacing w:before="258"/>
        <w:jc w:val="left"/>
      </w:pPr>
    </w:p>
    <w:p w14:paraId="2E3195BD" w14:textId="77777777" w:rsidR="00DD53E1" w:rsidRDefault="00CF1A05">
      <w:pPr>
        <w:pStyle w:val="BodyText"/>
        <w:ind w:left="1164"/>
      </w:pPr>
      <w:r>
        <w:rPr>
          <w:b/>
          <w:u w:val="single"/>
        </w:rPr>
        <w:t>Results</w:t>
      </w:r>
      <w:r>
        <w:rPr>
          <w:b/>
        </w:rPr>
        <w:t>:</w:t>
      </w:r>
      <w:r>
        <w:rPr>
          <w:b/>
          <w:spacing w:val="-2"/>
        </w:rPr>
        <w:t xml:space="preserve"> </w:t>
      </w:r>
      <w:r>
        <w:t>This</w:t>
      </w:r>
      <w:r>
        <w:rPr>
          <w:spacing w:val="-3"/>
        </w:rPr>
        <w:t xml:space="preserve"> </w:t>
      </w:r>
      <w:r>
        <w:t>study</w:t>
      </w:r>
      <w:r>
        <w:rPr>
          <w:spacing w:val="-10"/>
        </w:rPr>
        <w:t xml:space="preserve"> </w:t>
      </w:r>
      <w:r>
        <w:t>showed</w:t>
      </w:r>
      <w:r>
        <w:rPr>
          <w:spacing w:val="-1"/>
        </w:rPr>
        <w:t xml:space="preserve"> </w:t>
      </w:r>
      <w:r>
        <w:t>that</w:t>
      </w:r>
      <w:r>
        <w:rPr>
          <w:spacing w:val="3"/>
        </w:rPr>
        <w:t xml:space="preserve"> </w:t>
      </w:r>
      <w:r>
        <w:t>both</w:t>
      </w:r>
      <w:r>
        <w:rPr>
          <w:spacing w:val="-6"/>
        </w:rPr>
        <w:t xml:space="preserve"> </w:t>
      </w:r>
      <w:r>
        <w:t>groups</w:t>
      </w:r>
      <w:r>
        <w:rPr>
          <w:spacing w:val="-3"/>
        </w:rPr>
        <w:t xml:space="preserve"> </w:t>
      </w:r>
      <w:r>
        <w:t>achieved</w:t>
      </w:r>
      <w:r>
        <w:rPr>
          <w:spacing w:val="-2"/>
        </w:rPr>
        <w:t xml:space="preserve"> </w:t>
      </w:r>
      <w:r>
        <w:t>satisfactory</w:t>
      </w:r>
      <w:r>
        <w:rPr>
          <w:spacing w:val="-6"/>
        </w:rPr>
        <w:t xml:space="preserve"> </w:t>
      </w:r>
      <w:r>
        <w:t>baseline</w:t>
      </w:r>
      <w:r>
        <w:rPr>
          <w:spacing w:val="3"/>
        </w:rPr>
        <w:t xml:space="preserve"> </w:t>
      </w:r>
      <w:proofErr w:type="spellStart"/>
      <w:r>
        <w:rPr>
          <w:spacing w:val="-2"/>
        </w:rPr>
        <w:t>mydriasis</w:t>
      </w:r>
      <w:proofErr w:type="spellEnd"/>
    </w:p>
    <w:p w14:paraId="3F4A2DBB" w14:textId="77777777" w:rsidR="00DD53E1" w:rsidRDefault="00DD53E1">
      <w:pPr>
        <w:pStyle w:val="BodyText"/>
        <w:sectPr w:rsidR="00DD53E1">
          <w:type w:val="continuous"/>
          <w:pgSz w:w="11910" w:h="16840"/>
          <w:pgMar w:top="1260" w:right="283" w:bottom="280" w:left="992" w:header="720" w:footer="720" w:gutter="0"/>
          <w:cols w:space="720"/>
        </w:sectPr>
      </w:pPr>
    </w:p>
    <w:p w14:paraId="1BC93002" w14:textId="77777777" w:rsidR="00DD53E1" w:rsidRDefault="00CF1A05">
      <w:pPr>
        <w:pStyle w:val="BodyText"/>
        <w:spacing w:before="73" w:line="360" w:lineRule="auto"/>
        <w:ind w:left="1164" w:right="1095"/>
        <w:jc w:val="left"/>
      </w:pPr>
      <w:r>
        <w:t xml:space="preserve">before incision. Mean intraoperative pupil diameter was significantly larger in the </w:t>
      </w:r>
      <w:proofErr w:type="spellStart"/>
      <w:r>
        <w:t>nepafenac</w:t>
      </w:r>
      <w:proofErr w:type="spellEnd"/>
      <w:r>
        <w:t xml:space="preserve"> group compared to the </w:t>
      </w:r>
      <w:proofErr w:type="spellStart"/>
      <w:r>
        <w:t>flurbiprofen</w:t>
      </w:r>
      <w:proofErr w:type="spellEnd"/>
      <w:r>
        <w:t xml:space="preserve"> group at critical stages of surgery(p &lt; 0.05).Group B demonstrated less pupil</w:t>
      </w:r>
      <w:r>
        <w:rPr>
          <w:spacing w:val="-4"/>
        </w:rPr>
        <w:t xml:space="preserve"> </w:t>
      </w:r>
      <w:r>
        <w:t>constriction from</w:t>
      </w:r>
      <w:r>
        <w:rPr>
          <w:spacing w:val="-4"/>
        </w:rPr>
        <w:t xml:space="preserve"> </w:t>
      </w:r>
      <w:r>
        <w:t>baseline and required fewer rescue dilation maneuvers. There was no significant difference in surgical time or intraoperative</w:t>
      </w:r>
      <w:r>
        <w:rPr>
          <w:spacing w:val="-3"/>
        </w:rPr>
        <w:t xml:space="preserve"> </w:t>
      </w:r>
      <w:r>
        <w:t>complications</w:t>
      </w:r>
      <w:r>
        <w:rPr>
          <w:spacing w:val="-4"/>
        </w:rPr>
        <w:t xml:space="preserve"> </w:t>
      </w:r>
      <w:r>
        <w:t>between</w:t>
      </w:r>
      <w:r>
        <w:rPr>
          <w:spacing w:val="-7"/>
        </w:rPr>
        <w:t xml:space="preserve"> </w:t>
      </w:r>
      <w:r>
        <w:t>the</w:t>
      </w:r>
      <w:r>
        <w:rPr>
          <w:spacing w:val="-3"/>
        </w:rPr>
        <w:t xml:space="preserve"> </w:t>
      </w:r>
      <w:r>
        <w:t>two</w:t>
      </w:r>
      <w:r>
        <w:rPr>
          <w:spacing w:val="-2"/>
        </w:rPr>
        <w:t xml:space="preserve"> </w:t>
      </w:r>
      <w:r>
        <w:t>groups. The mean</w:t>
      </w:r>
      <w:r>
        <w:rPr>
          <w:spacing w:val="-7"/>
        </w:rPr>
        <w:t xml:space="preserve"> </w:t>
      </w:r>
      <w:r>
        <w:t>pupillary</w:t>
      </w:r>
      <w:r>
        <w:rPr>
          <w:spacing w:val="-12"/>
        </w:rPr>
        <w:t xml:space="preserve"> </w:t>
      </w:r>
      <w:r>
        <w:t>diameter</w:t>
      </w:r>
      <w:r>
        <w:rPr>
          <w:spacing w:val="-1"/>
        </w:rPr>
        <w:t xml:space="preserve"> </w:t>
      </w:r>
      <w:r>
        <w:t xml:space="preserve">of the two groups were comparable at the beginning of surgery (p=0.34). The mean change in the pupillary diameter was 1.86±0.71mm in the </w:t>
      </w:r>
      <w:proofErr w:type="spellStart"/>
      <w:r>
        <w:t>Nepafenac</w:t>
      </w:r>
      <w:proofErr w:type="spellEnd"/>
      <w:r>
        <w:t xml:space="preserve"> group and</w:t>
      </w:r>
    </w:p>
    <w:p w14:paraId="104384BC" w14:textId="77777777" w:rsidR="00DD53E1" w:rsidRDefault="00CF1A05">
      <w:pPr>
        <w:pStyle w:val="BodyText"/>
        <w:spacing w:before="2"/>
        <w:ind w:left="1164"/>
        <w:jc w:val="left"/>
      </w:pPr>
      <w:r>
        <w:t>1.77±0.72mm</w:t>
      </w:r>
      <w:r>
        <w:rPr>
          <w:spacing w:val="-2"/>
        </w:rPr>
        <w:t xml:space="preserve"> </w:t>
      </w:r>
      <w:r>
        <w:t>in</w:t>
      </w:r>
      <w:r>
        <w:rPr>
          <w:spacing w:val="-6"/>
        </w:rPr>
        <w:t xml:space="preserve"> </w:t>
      </w:r>
      <w:r>
        <w:t>the</w:t>
      </w:r>
      <w:r>
        <w:rPr>
          <w:spacing w:val="-2"/>
        </w:rPr>
        <w:t xml:space="preserve"> </w:t>
      </w:r>
      <w:proofErr w:type="spellStart"/>
      <w:r>
        <w:t>Flurbiprofen</w:t>
      </w:r>
      <w:proofErr w:type="spellEnd"/>
      <w:r>
        <w:rPr>
          <w:spacing w:val="-6"/>
        </w:rPr>
        <w:t xml:space="preserve"> </w:t>
      </w:r>
      <w:r>
        <w:rPr>
          <w:spacing w:val="-2"/>
        </w:rPr>
        <w:t>group.</w:t>
      </w:r>
    </w:p>
    <w:p w14:paraId="0947E921" w14:textId="77777777" w:rsidR="00DD53E1" w:rsidRDefault="00DD53E1">
      <w:pPr>
        <w:pStyle w:val="BodyText"/>
        <w:spacing w:before="19"/>
        <w:jc w:val="left"/>
      </w:pPr>
    </w:p>
    <w:p w14:paraId="26C75FBF" w14:textId="77777777" w:rsidR="00DD53E1" w:rsidRDefault="00CF1A05">
      <w:pPr>
        <w:pStyle w:val="BodyText"/>
        <w:spacing w:before="1" w:line="360" w:lineRule="auto"/>
        <w:ind w:left="1164" w:right="1141"/>
      </w:pPr>
      <w:r>
        <w:rPr>
          <w:b/>
          <w:u w:val="single"/>
        </w:rPr>
        <w:t>Conclusion</w:t>
      </w:r>
      <w:r>
        <w:rPr>
          <w:b/>
        </w:rPr>
        <w:t xml:space="preserve">: </w:t>
      </w:r>
      <w:r>
        <w:t xml:space="preserve">The current study highlights that pre-operative use of topical </w:t>
      </w:r>
      <w:proofErr w:type="spellStart"/>
      <w:r>
        <w:t>nepafenac</w:t>
      </w:r>
      <w:proofErr w:type="spellEnd"/>
      <w:r>
        <w:t xml:space="preserve"> (0.1%)appears more effective than topical </w:t>
      </w:r>
      <w:proofErr w:type="spellStart"/>
      <w:r>
        <w:t>flurbiprofen</w:t>
      </w:r>
      <w:proofErr w:type="spellEnd"/>
      <w:r>
        <w:t xml:space="preserve">(0.03%) in maintaining stable intraoperative </w:t>
      </w:r>
      <w:proofErr w:type="spellStart"/>
      <w:r>
        <w:t>mydriasis</w:t>
      </w:r>
      <w:proofErr w:type="spellEnd"/>
      <w:r>
        <w:t xml:space="preserve"> during cataract surgery. Its stronger inhibition of prostaglandin-mediated </w:t>
      </w:r>
      <w:proofErr w:type="spellStart"/>
      <w:r>
        <w:t>miosis</w:t>
      </w:r>
      <w:proofErr w:type="spellEnd"/>
      <w:r>
        <w:t xml:space="preserve"> may contribute to improved surgical conditions</w:t>
      </w:r>
      <w:r>
        <w:rPr>
          <w:spacing w:val="40"/>
        </w:rPr>
        <w:t xml:space="preserve"> </w:t>
      </w:r>
      <w:r>
        <w:t>without increasing complications.</w:t>
      </w:r>
    </w:p>
    <w:p w14:paraId="49B0E42C" w14:textId="77777777" w:rsidR="00DD53E1" w:rsidRDefault="00CF1A05">
      <w:pPr>
        <w:spacing w:before="172" w:line="360" w:lineRule="auto"/>
        <w:ind w:left="1164" w:right="1688"/>
        <w:jc w:val="both"/>
        <w:rPr>
          <w:b/>
          <w:sz w:val="24"/>
        </w:rPr>
      </w:pPr>
      <w:r>
        <w:rPr>
          <w:b/>
          <w:spacing w:val="-2"/>
          <w:sz w:val="24"/>
          <w:u w:val="single"/>
        </w:rPr>
        <w:t>Keywords</w:t>
      </w:r>
      <w:r>
        <w:rPr>
          <w:b/>
          <w:spacing w:val="-2"/>
          <w:sz w:val="24"/>
        </w:rPr>
        <w:t xml:space="preserve">:Intraoperativemydriasis,Flurbiprofen,Nepafenac,Topicalnon- </w:t>
      </w:r>
      <w:r>
        <w:rPr>
          <w:b/>
          <w:sz w:val="24"/>
        </w:rPr>
        <w:t>steroidal</w:t>
      </w:r>
      <w:r>
        <w:rPr>
          <w:b/>
          <w:spacing w:val="-12"/>
          <w:sz w:val="24"/>
        </w:rPr>
        <w:t xml:space="preserve"> </w:t>
      </w:r>
      <w:r>
        <w:rPr>
          <w:b/>
          <w:sz w:val="24"/>
        </w:rPr>
        <w:t>anti-inflammatory</w:t>
      </w:r>
      <w:r>
        <w:rPr>
          <w:b/>
          <w:spacing w:val="-8"/>
          <w:sz w:val="24"/>
        </w:rPr>
        <w:t xml:space="preserve"> </w:t>
      </w:r>
      <w:r>
        <w:rPr>
          <w:b/>
          <w:sz w:val="24"/>
        </w:rPr>
        <w:t>drugs(NSAIDs),</w:t>
      </w:r>
      <w:r>
        <w:rPr>
          <w:b/>
          <w:spacing w:val="-8"/>
          <w:sz w:val="24"/>
        </w:rPr>
        <w:t xml:space="preserve"> </w:t>
      </w:r>
      <w:r>
        <w:rPr>
          <w:b/>
          <w:sz w:val="24"/>
        </w:rPr>
        <w:t>Prostaglandin-mediated</w:t>
      </w:r>
      <w:r>
        <w:rPr>
          <w:b/>
          <w:spacing w:val="-10"/>
          <w:sz w:val="24"/>
        </w:rPr>
        <w:t xml:space="preserve"> </w:t>
      </w:r>
      <w:proofErr w:type="spellStart"/>
      <w:r>
        <w:rPr>
          <w:b/>
          <w:sz w:val="24"/>
        </w:rPr>
        <w:t>miosis</w:t>
      </w:r>
      <w:proofErr w:type="spellEnd"/>
    </w:p>
    <w:p w14:paraId="222E5842" w14:textId="77777777" w:rsidR="00DD53E1" w:rsidRDefault="00DD53E1">
      <w:pPr>
        <w:spacing w:line="360" w:lineRule="auto"/>
        <w:jc w:val="both"/>
        <w:rPr>
          <w:b/>
          <w:sz w:val="24"/>
        </w:rPr>
        <w:sectPr w:rsidR="00DD53E1">
          <w:pgSz w:w="11910" w:h="16840"/>
          <w:pgMar w:top="1240" w:right="283" w:bottom="280" w:left="992" w:header="720" w:footer="720" w:gutter="0"/>
          <w:cols w:space="720"/>
        </w:sectPr>
      </w:pPr>
    </w:p>
    <w:p w14:paraId="66FCA182" w14:textId="77777777" w:rsidR="00DD53E1" w:rsidRDefault="00CF1A05">
      <w:pPr>
        <w:pStyle w:val="Heading1"/>
        <w:spacing w:before="75"/>
        <w:ind w:left="20" w:right="1022"/>
        <w:jc w:val="center"/>
        <w:rPr>
          <w:u w:val="none"/>
        </w:rPr>
      </w:pPr>
      <w:bookmarkStart w:id="0" w:name="INTRODUCTION"/>
      <w:bookmarkEnd w:id="0"/>
      <w:r>
        <w:rPr>
          <w:spacing w:val="-2"/>
        </w:rPr>
        <w:t>INTRODUCTION</w:t>
      </w:r>
    </w:p>
    <w:p w14:paraId="04CCE7A6" w14:textId="77777777" w:rsidR="00DD53E1" w:rsidRDefault="00DD53E1">
      <w:pPr>
        <w:pStyle w:val="BodyText"/>
        <w:spacing w:before="49"/>
        <w:jc w:val="left"/>
        <w:rPr>
          <w:b/>
        </w:rPr>
      </w:pPr>
    </w:p>
    <w:p w14:paraId="43DF829A" w14:textId="77777777" w:rsidR="00DD53E1" w:rsidRDefault="00CF1A05">
      <w:pPr>
        <w:pStyle w:val="Heading2"/>
      </w:pPr>
      <w:r>
        <w:rPr>
          <w:u w:val="single"/>
        </w:rPr>
        <w:t>Scientific</w:t>
      </w:r>
      <w:r>
        <w:rPr>
          <w:spacing w:val="-2"/>
          <w:u w:val="single"/>
        </w:rPr>
        <w:t xml:space="preserve"> Background</w:t>
      </w:r>
    </w:p>
    <w:p w14:paraId="70A229BB" w14:textId="77777777" w:rsidR="00DD53E1" w:rsidRDefault="00CF1A05">
      <w:pPr>
        <w:pStyle w:val="BodyText"/>
        <w:spacing w:before="272" w:line="480" w:lineRule="auto"/>
        <w:ind w:left="1164" w:right="1144"/>
      </w:pPr>
      <w:r>
        <w:t>The process of</w:t>
      </w:r>
      <w:r>
        <w:rPr>
          <w:spacing w:val="-1"/>
        </w:rPr>
        <w:t xml:space="preserve"> </w:t>
      </w:r>
      <w:r>
        <w:t xml:space="preserve">achieving and maintaining adequate pupillary dilatation has long been regarded as a central prerequisite for safe and controlled cataract surgery. Surgeons rely on a well-dilated and stable pupil to manipulate delicate intraocular tissues, emulsify the </w:t>
      </w:r>
      <w:proofErr w:type="spellStart"/>
      <w:r>
        <w:t>opacified</w:t>
      </w:r>
      <w:proofErr w:type="spellEnd"/>
      <w:r>
        <w:t xml:space="preserve"> lens, and implant an intraocular lens without undue stress on the iris or </w:t>
      </w:r>
      <w:proofErr w:type="spellStart"/>
      <w:r>
        <w:t>zonules</w:t>
      </w:r>
      <w:proofErr w:type="spellEnd"/>
      <w:r>
        <w:t xml:space="preserve">. Despite pharmacological </w:t>
      </w:r>
      <w:proofErr w:type="spellStart"/>
      <w:r>
        <w:t>mydriasis</w:t>
      </w:r>
      <w:proofErr w:type="spellEnd"/>
      <w:r>
        <w:t xml:space="preserve"> achieved preoperatively with anticholinergic and sympathomimetic agents, the intraoperative environment frequently challenges the st</w:t>
      </w:r>
      <w:r>
        <w:t>ability of the pupil.</w:t>
      </w:r>
      <w:r>
        <w:rPr>
          <w:vertAlign w:val="superscript"/>
        </w:rPr>
        <w:t>[1]</w:t>
      </w:r>
    </w:p>
    <w:p w14:paraId="1827D855" w14:textId="77777777" w:rsidR="00DD53E1" w:rsidRDefault="00CF1A05">
      <w:pPr>
        <w:pStyle w:val="BodyText"/>
        <w:spacing w:line="480" w:lineRule="auto"/>
        <w:ind w:left="1164" w:right="1146"/>
      </w:pPr>
      <w:r>
        <w:t>Mechanical manipulation, fluidic turbulence, and the inflammatory</w:t>
      </w:r>
      <w:r>
        <w:rPr>
          <w:spacing w:val="-8"/>
        </w:rPr>
        <w:t xml:space="preserve"> </w:t>
      </w:r>
      <w:r>
        <w:t xml:space="preserve">response triggered during cataract surgery can lead to progressive intraoperative </w:t>
      </w:r>
      <w:proofErr w:type="spellStart"/>
      <w:r>
        <w:t>miosis</w:t>
      </w:r>
      <w:proofErr w:type="spellEnd"/>
      <w:r>
        <w:t>. Even minimal pupillary</w:t>
      </w:r>
      <w:r>
        <w:rPr>
          <w:spacing w:val="-3"/>
        </w:rPr>
        <w:t xml:space="preserve"> </w:t>
      </w:r>
      <w:r>
        <w:t>constriction may</w:t>
      </w:r>
      <w:r>
        <w:rPr>
          <w:spacing w:val="-3"/>
        </w:rPr>
        <w:t xml:space="preserve"> </w:t>
      </w:r>
      <w:r>
        <w:t xml:space="preserve">complicate </w:t>
      </w:r>
      <w:proofErr w:type="spellStart"/>
      <w:r>
        <w:t>capsulorrhexis</w:t>
      </w:r>
      <w:proofErr w:type="spellEnd"/>
      <w:r>
        <w:t xml:space="preserve"> creation, increase the risk of iris trauma, prolong surgical duration, and contribute to postoperative complications such as inflammation, pain, and cystoid macular edema.</w:t>
      </w:r>
      <w:r>
        <w:rPr>
          <w:vertAlign w:val="superscript"/>
        </w:rPr>
        <w:t>[1,2]</w:t>
      </w:r>
      <w:r>
        <w:t xml:space="preserve"> Consequently, additional pharmacological strategies have been explored to maintain stable intraoperative </w:t>
      </w:r>
      <w:proofErr w:type="spellStart"/>
      <w:r>
        <w:rPr>
          <w:spacing w:val="-2"/>
        </w:rPr>
        <w:t>mydriasis</w:t>
      </w:r>
      <w:proofErr w:type="spellEnd"/>
      <w:r>
        <w:rPr>
          <w:spacing w:val="-2"/>
        </w:rPr>
        <w:t>.</w:t>
      </w:r>
    </w:p>
    <w:p w14:paraId="4BA2EFD9" w14:textId="77777777" w:rsidR="00DD53E1" w:rsidRDefault="00CF1A05">
      <w:pPr>
        <w:pStyle w:val="BodyText"/>
        <w:spacing w:line="480" w:lineRule="auto"/>
        <w:ind w:left="1164" w:right="1150"/>
      </w:pPr>
      <w:r>
        <w:t xml:space="preserve">Topical nonsteroidal anti-inflammatory drugs (NSAIDs) have emerged as important adjuncts because of their ability to inhibit cyclooxygenase-mediated prostaglandin synthesis. Prostaglandins released during surgical manipulation of the iris and ciliary body are potent mediators of intraoperative </w:t>
      </w:r>
      <w:proofErr w:type="spellStart"/>
      <w:r>
        <w:t>miosis</w:t>
      </w:r>
      <w:proofErr w:type="spellEnd"/>
      <w:r>
        <w:t>. Tissue trauma during surgery stimulates rapid prostaglandin release, leading to contraction of the iris sphincter muscle and progressive pupillary constriction.</w:t>
      </w:r>
      <w:r>
        <w:rPr>
          <w:vertAlign w:val="superscript"/>
        </w:rPr>
        <w:t>[2]</w:t>
      </w:r>
    </w:p>
    <w:p w14:paraId="44D82FCC" w14:textId="77777777" w:rsidR="00DD53E1" w:rsidRDefault="00CF1A05">
      <w:pPr>
        <w:pStyle w:val="BodyText"/>
        <w:spacing w:line="480" w:lineRule="auto"/>
        <w:ind w:left="1164" w:right="1148"/>
      </w:pPr>
      <w:r>
        <w:t xml:space="preserve">Preoperative administration of topical NSAIDs helps suppress this prostaglandin surge, thereby reducing the severity of surgically induced </w:t>
      </w:r>
      <w:proofErr w:type="spellStart"/>
      <w:r>
        <w:t>miosis</w:t>
      </w:r>
      <w:proofErr w:type="spellEnd"/>
      <w:r>
        <w:t xml:space="preserve">. Among the commonly used ophthalmic NSAIDs, </w:t>
      </w:r>
      <w:proofErr w:type="spellStart"/>
      <w:r>
        <w:t>flurbiprofen</w:t>
      </w:r>
      <w:proofErr w:type="spellEnd"/>
      <w:r>
        <w:t xml:space="preserve"> and </w:t>
      </w:r>
      <w:proofErr w:type="spellStart"/>
      <w:r>
        <w:t>nepafenac</w:t>
      </w:r>
      <w:proofErr w:type="spellEnd"/>
      <w:r>
        <w:t xml:space="preserve"> have been widely studied</w:t>
      </w:r>
      <w:r>
        <w:rPr>
          <w:spacing w:val="24"/>
        </w:rPr>
        <w:t xml:space="preserve"> </w:t>
      </w:r>
      <w:r>
        <w:t>for</w:t>
      </w:r>
      <w:r>
        <w:rPr>
          <w:spacing w:val="23"/>
        </w:rPr>
        <w:t xml:space="preserve"> </w:t>
      </w:r>
      <w:r>
        <w:t>their</w:t>
      </w:r>
      <w:r>
        <w:rPr>
          <w:spacing w:val="24"/>
        </w:rPr>
        <w:t xml:space="preserve"> </w:t>
      </w:r>
      <w:r>
        <w:t>anti-inflammatory</w:t>
      </w:r>
      <w:r>
        <w:rPr>
          <w:spacing w:val="12"/>
        </w:rPr>
        <w:t xml:space="preserve"> </w:t>
      </w:r>
      <w:r>
        <w:t>properties</w:t>
      </w:r>
      <w:r>
        <w:rPr>
          <w:spacing w:val="21"/>
        </w:rPr>
        <w:t xml:space="preserve"> </w:t>
      </w:r>
      <w:r>
        <w:t>and</w:t>
      </w:r>
      <w:r>
        <w:rPr>
          <w:spacing w:val="21"/>
        </w:rPr>
        <w:t xml:space="preserve"> </w:t>
      </w:r>
      <w:r>
        <w:t>their</w:t>
      </w:r>
      <w:r>
        <w:rPr>
          <w:spacing w:val="24"/>
        </w:rPr>
        <w:t xml:space="preserve"> </w:t>
      </w:r>
      <w:r>
        <w:t>ability</w:t>
      </w:r>
      <w:r>
        <w:rPr>
          <w:spacing w:val="13"/>
        </w:rPr>
        <w:t xml:space="preserve"> </w:t>
      </w:r>
      <w:r>
        <w:t>to</w:t>
      </w:r>
      <w:r>
        <w:rPr>
          <w:spacing w:val="22"/>
        </w:rPr>
        <w:t xml:space="preserve"> </w:t>
      </w:r>
      <w:r>
        <w:t>maintain</w:t>
      </w:r>
      <w:r>
        <w:rPr>
          <w:spacing w:val="23"/>
        </w:rPr>
        <w:t xml:space="preserve"> </w:t>
      </w:r>
      <w:proofErr w:type="spellStart"/>
      <w:r>
        <w:rPr>
          <w:spacing w:val="-2"/>
        </w:rPr>
        <w:t>mydriasis</w:t>
      </w:r>
      <w:proofErr w:type="spellEnd"/>
    </w:p>
    <w:p w14:paraId="34AE8864" w14:textId="77777777" w:rsidR="00DD53E1" w:rsidRDefault="00DD53E1">
      <w:pPr>
        <w:pStyle w:val="BodyText"/>
        <w:spacing w:line="480" w:lineRule="auto"/>
        <w:sectPr w:rsidR="00DD53E1">
          <w:pgSz w:w="11910" w:h="16840"/>
          <w:pgMar w:top="1320" w:right="283" w:bottom="280" w:left="992" w:header="720" w:footer="720" w:gutter="0"/>
          <w:cols w:space="720"/>
        </w:sectPr>
      </w:pPr>
    </w:p>
    <w:p w14:paraId="26B331A8" w14:textId="77777777" w:rsidR="00DD53E1" w:rsidRDefault="00CF1A05">
      <w:pPr>
        <w:pStyle w:val="BodyText"/>
        <w:spacing w:before="98"/>
        <w:ind w:left="1164"/>
      </w:pPr>
      <w:r>
        <w:t>during</w:t>
      </w:r>
      <w:r>
        <w:rPr>
          <w:spacing w:val="-2"/>
        </w:rPr>
        <w:t xml:space="preserve"> </w:t>
      </w:r>
      <w:r>
        <w:t>cataract</w:t>
      </w:r>
      <w:r>
        <w:rPr>
          <w:spacing w:val="3"/>
        </w:rPr>
        <w:t xml:space="preserve"> </w:t>
      </w:r>
      <w:r>
        <w:rPr>
          <w:spacing w:val="-2"/>
        </w:rPr>
        <w:t>surgery.</w:t>
      </w:r>
      <w:r>
        <w:rPr>
          <w:spacing w:val="-2"/>
          <w:vertAlign w:val="superscript"/>
        </w:rPr>
        <w:t>[2,3]</w:t>
      </w:r>
    </w:p>
    <w:p w14:paraId="4384BEE4" w14:textId="77777777" w:rsidR="00DD53E1" w:rsidRDefault="00CF1A05">
      <w:pPr>
        <w:pStyle w:val="BodyText"/>
        <w:spacing w:before="276" w:line="480" w:lineRule="auto"/>
        <w:ind w:left="1164" w:right="1149"/>
      </w:pPr>
      <w:proofErr w:type="spellStart"/>
      <w:r>
        <w:t>Flurbiprofen</w:t>
      </w:r>
      <w:proofErr w:type="spellEnd"/>
      <w:r>
        <w:t xml:space="preserve"> is</w:t>
      </w:r>
      <w:r>
        <w:rPr>
          <w:spacing w:val="-1"/>
        </w:rPr>
        <w:t xml:space="preserve"> </w:t>
      </w:r>
      <w:r>
        <w:t>one of</w:t>
      </w:r>
      <w:r>
        <w:rPr>
          <w:spacing w:val="-6"/>
        </w:rPr>
        <w:t xml:space="preserve"> </w:t>
      </w:r>
      <w:r>
        <w:t>the earliest ophthalmic NSAIDs</w:t>
      </w:r>
      <w:r>
        <w:rPr>
          <w:spacing w:val="-1"/>
        </w:rPr>
        <w:t xml:space="preserve"> </w:t>
      </w:r>
      <w:r>
        <w:t>used in</w:t>
      </w:r>
      <w:r>
        <w:rPr>
          <w:spacing w:val="-3"/>
        </w:rPr>
        <w:t xml:space="preserve"> </w:t>
      </w:r>
      <w:r>
        <w:t>clinical</w:t>
      </w:r>
      <w:r>
        <w:rPr>
          <w:spacing w:val="-3"/>
        </w:rPr>
        <w:t xml:space="preserve"> </w:t>
      </w:r>
      <w:r>
        <w:t>practice. It acts by non-selectively inhibiting cyclooxygenase-1 and cyclooxygenase-2 enzymes, thereby reducing prostaglandin synthesis. Its established efficacy in maintaining pupillary</w:t>
      </w:r>
      <w:r>
        <w:rPr>
          <w:spacing w:val="-7"/>
        </w:rPr>
        <w:t xml:space="preserve"> </w:t>
      </w:r>
      <w:r>
        <w:t>dilatation</w:t>
      </w:r>
      <w:r>
        <w:rPr>
          <w:spacing w:val="-3"/>
        </w:rPr>
        <w:t xml:space="preserve"> </w:t>
      </w:r>
      <w:r>
        <w:t>during cataract surgery</w:t>
      </w:r>
      <w:r>
        <w:rPr>
          <w:spacing w:val="-7"/>
        </w:rPr>
        <w:t xml:space="preserve"> </w:t>
      </w:r>
      <w:r>
        <w:t>has made it a standard component of</w:t>
      </w:r>
      <w:r>
        <w:rPr>
          <w:spacing w:val="-2"/>
        </w:rPr>
        <w:t xml:space="preserve"> </w:t>
      </w:r>
      <w:r>
        <w:t>many preoperative protocols.</w:t>
      </w:r>
      <w:r>
        <w:rPr>
          <w:vertAlign w:val="superscript"/>
        </w:rPr>
        <w:t>[3]</w:t>
      </w:r>
      <w:r>
        <w:t xml:space="preserve"> However, its effectiveness depends on adequate ocular surface retention and anterior chamber penetration. Questions remain regarding its ability to sustain effecti</w:t>
      </w:r>
      <w:r>
        <w:t xml:space="preserve">ve intraocular concentrations during prolonged or complex </w:t>
      </w:r>
      <w:r>
        <w:rPr>
          <w:spacing w:val="-2"/>
        </w:rPr>
        <w:t>surgeries.[</w:t>
      </w:r>
      <w:r>
        <w:rPr>
          <w:spacing w:val="-2"/>
          <w:vertAlign w:val="superscript"/>
        </w:rPr>
        <w:t>3,4]</w:t>
      </w:r>
    </w:p>
    <w:p w14:paraId="569C07E5" w14:textId="77777777" w:rsidR="00DD53E1" w:rsidRDefault="00CF1A05">
      <w:pPr>
        <w:pStyle w:val="BodyText"/>
        <w:spacing w:before="2" w:line="480" w:lineRule="auto"/>
        <w:ind w:left="1164" w:right="1145"/>
      </w:pPr>
      <w:proofErr w:type="spellStart"/>
      <w:r>
        <w:t>Nepafenac</w:t>
      </w:r>
      <w:proofErr w:type="spellEnd"/>
      <w:r>
        <w:t xml:space="preserve">, a newer-generation topical NSAID, differs pharmacologically from traditional agents such as </w:t>
      </w:r>
      <w:proofErr w:type="spellStart"/>
      <w:r>
        <w:t>flurbiprofen</w:t>
      </w:r>
      <w:proofErr w:type="spellEnd"/>
      <w:r>
        <w:t xml:space="preserve">. It is formulated as a prodrug that is converted to </w:t>
      </w:r>
      <w:proofErr w:type="spellStart"/>
      <w:r>
        <w:t>amfenac</w:t>
      </w:r>
      <w:proofErr w:type="spellEnd"/>
      <w:r>
        <w:t xml:space="preserve"> within ocular tissues, particularly in the ciliary body and retina. This property</w:t>
      </w:r>
      <w:r>
        <w:rPr>
          <w:spacing w:val="-2"/>
        </w:rPr>
        <w:t xml:space="preserve"> </w:t>
      </w:r>
      <w:r>
        <w:t xml:space="preserve">allows improved tissue penetration and greater intraocular bioavailability.[4] By delivering active drug deeper within ocular tissues, </w:t>
      </w:r>
      <w:proofErr w:type="spellStart"/>
      <w:r>
        <w:t>nepafenac</w:t>
      </w:r>
      <w:proofErr w:type="spellEnd"/>
      <w:r>
        <w:t xml:space="preserve"> may provide more sustained suppression of prostaglandin synthesis during surgery. Its reduced surface irritation also </w:t>
      </w:r>
      <w:r>
        <w:t>contributes to improved patient tolerance and compliance with preoperative dosing regimens</w:t>
      </w:r>
      <w:r>
        <w:rPr>
          <w:vertAlign w:val="superscript"/>
        </w:rPr>
        <w:t>.[4,5]</w:t>
      </w:r>
    </w:p>
    <w:p w14:paraId="3AE7B894" w14:textId="77777777" w:rsidR="00DD53E1" w:rsidRDefault="00CF1A05">
      <w:pPr>
        <w:pStyle w:val="BodyText"/>
        <w:spacing w:before="1" w:line="480" w:lineRule="auto"/>
        <w:ind w:left="1164" w:right="1156"/>
      </w:pPr>
      <w:r>
        <w:t xml:space="preserve">Although both </w:t>
      </w:r>
      <w:proofErr w:type="spellStart"/>
      <w:r>
        <w:t>flurbiprofen</w:t>
      </w:r>
      <w:proofErr w:type="spellEnd"/>
      <w:r>
        <w:t xml:space="preserve"> and </w:t>
      </w:r>
      <w:proofErr w:type="spellStart"/>
      <w:r>
        <w:t>nepafenac</w:t>
      </w:r>
      <w:proofErr w:type="spellEnd"/>
      <w:r>
        <w:t xml:space="preserve"> aim to prevent intraoperative </w:t>
      </w:r>
      <w:proofErr w:type="spellStart"/>
      <w:r>
        <w:t>miosis</w:t>
      </w:r>
      <w:proofErr w:type="spellEnd"/>
      <w:r>
        <w:t xml:space="preserve">, their pharmacokinetic profiles and tissue penetration characteristics differ significantly. </w:t>
      </w:r>
      <w:proofErr w:type="spellStart"/>
      <w:r>
        <w:t>Flurbiprofen</w:t>
      </w:r>
      <w:proofErr w:type="spellEnd"/>
      <w:r>
        <w:t xml:space="preserve"> primarily exerts its action at the ocular surface and anterior segment, whereas </w:t>
      </w:r>
      <w:proofErr w:type="spellStart"/>
      <w:r>
        <w:t>nepafenac</w:t>
      </w:r>
      <w:proofErr w:type="spellEnd"/>
      <w:r>
        <w:t xml:space="preserve"> achieves broader intraocular activity through enzymatic</w:t>
      </w:r>
      <w:r>
        <w:rPr>
          <w:spacing w:val="40"/>
        </w:rPr>
        <w:t xml:space="preserve"> </w:t>
      </w:r>
      <w:r>
        <w:t>conversion within ocular tissues</w:t>
      </w:r>
      <w:r>
        <w:rPr>
          <w:vertAlign w:val="superscript"/>
        </w:rPr>
        <w:t>.[5]</w:t>
      </w:r>
      <w:r>
        <w:t xml:space="preserve"> These differences may influence their relative efficacy in maintaining stable </w:t>
      </w:r>
      <w:proofErr w:type="spellStart"/>
      <w:r>
        <w:t>mydriasis</w:t>
      </w:r>
      <w:proofErr w:type="spellEnd"/>
      <w:r>
        <w:t xml:space="preserve"> during cataract surgery, particularly in procedures involving extensive manipulation or increased inflammatory response.</w:t>
      </w:r>
    </w:p>
    <w:p w14:paraId="66A0DE2E" w14:textId="77777777" w:rsidR="00DD53E1" w:rsidRDefault="00CF1A05">
      <w:pPr>
        <w:pStyle w:val="BodyText"/>
        <w:spacing w:before="2" w:line="480" w:lineRule="auto"/>
        <w:ind w:left="1164" w:right="1158"/>
      </w:pPr>
      <w:r>
        <w:t>With advances in cataract surgical techniques, including smaller incisions, higher vacuum</w:t>
      </w:r>
      <w:r>
        <w:rPr>
          <w:spacing w:val="38"/>
        </w:rPr>
        <w:t xml:space="preserve"> </w:t>
      </w:r>
      <w:r>
        <w:t>settings,</w:t>
      </w:r>
      <w:r>
        <w:rPr>
          <w:spacing w:val="48"/>
        </w:rPr>
        <w:t xml:space="preserve"> </w:t>
      </w:r>
      <w:r>
        <w:t>and</w:t>
      </w:r>
      <w:r>
        <w:rPr>
          <w:spacing w:val="45"/>
        </w:rPr>
        <w:t xml:space="preserve"> </w:t>
      </w:r>
      <w:r>
        <w:t>greater</w:t>
      </w:r>
      <w:r>
        <w:rPr>
          <w:spacing w:val="47"/>
        </w:rPr>
        <w:t xml:space="preserve"> </w:t>
      </w:r>
      <w:r>
        <w:t>phacoemulsification</w:t>
      </w:r>
      <w:r>
        <w:rPr>
          <w:spacing w:val="40"/>
        </w:rPr>
        <w:t xml:space="preserve"> </w:t>
      </w:r>
      <w:r>
        <w:t>energy</w:t>
      </w:r>
      <w:r>
        <w:rPr>
          <w:spacing w:val="41"/>
        </w:rPr>
        <w:t xml:space="preserve"> </w:t>
      </w:r>
      <w:r>
        <w:t>modulation,</w:t>
      </w:r>
      <w:r>
        <w:rPr>
          <w:spacing w:val="48"/>
        </w:rPr>
        <w:t xml:space="preserve"> </w:t>
      </w:r>
      <w:r>
        <w:t>the</w:t>
      </w:r>
      <w:r>
        <w:rPr>
          <w:spacing w:val="44"/>
        </w:rPr>
        <w:t xml:space="preserve"> </w:t>
      </w:r>
      <w:r>
        <w:t>need</w:t>
      </w:r>
      <w:r>
        <w:rPr>
          <w:spacing w:val="50"/>
        </w:rPr>
        <w:t xml:space="preserve"> </w:t>
      </w:r>
      <w:r>
        <w:rPr>
          <w:spacing w:val="-5"/>
        </w:rPr>
        <w:t>for</w:t>
      </w:r>
    </w:p>
    <w:p w14:paraId="44787170" w14:textId="77777777" w:rsidR="00DD53E1" w:rsidRDefault="00DD53E1">
      <w:pPr>
        <w:pStyle w:val="BodyText"/>
        <w:spacing w:line="480" w:lineRule="auto"/>
        <w:sectPr w:rsidR="00DD53E1">
          <w:pgSz w:w="11910" w:h="16840"/>
          <w:pgMar w:top="1220" w:right="283" w:bottom="280" w:left="992" w:header="720" w:footer="720" w:gutter="0"/>
          <w:cols w:space="720"/>
        </w:sectPr>
      </w:pPr>
    </w:p>
    <w:p w14:paraId="5BA4B0A6" w14:textId="77777777" w:rsidR="00DD53E1" w:rsidRDefault="00CF1A05">
      <w:pPr>
        <w:pStyle w:val="BodyText"/>
        <w:spacing w:before="78" w:line="480" w:lineRule="auto"/>
        <w:ind w:left="1164" w:right="1142"/>
      </w:pPr>
      <w:r>
        <w:t xml:space="preserve">stable intraoperative </w:t>
      </w:r>
      <w:proofErr w:type="spellStart"/>
      <w:r>
        <w:t>mydriasis</w:t>
      </w:r>
      <w:proofErr w:type="spellEnd"/>
      <w:r>
        <w:t xml:space="preserve"> has become increasingly important.[5,6] Patient- related factors such as age, iris rigidity, chronic ocular inflammation, previous intraocular surgery, and systemic medications may further affect pupillary behavior during surgery</w:t>
      </w:r>
      <w:r>
        <w:rPr>
          <w:vertAlign w:val="superscript"/>
        </w:rPr>
        <w:t>.[6,7]</w:t>
      </w:r>
      <w:r>
        <w:t xml:space="preserve"> Inadequate pharmacological maintenance of </w:t>
      </w:r>
      <w:proofErr w:type="spellStart"/>
      <w:r>
        <w:t>mydriasis</w:t>
      </w:r>
      <w:proofErr w:type="spellEnd"/>
      <w:r>
        <w:t xml:space="preserve"> may necessitate the use of mechanical devices such as iris hooks or pupil expansion rings, which can increase surgical time, cost, and tissue trauma.</w:t>
      </w:r>
    </w:p>
    <w:p w14:paraId="5819BDC6" w14:textId="77777777" w:rsidR="00DD53E1" w:rsidRDefault="00CF1A05">
      <w:pPr>
        <w:pStyle w:val="Heading2"/>
        <w:spacing w:before="6"/>
        <w:jc w:val="both"/>
      </w:pPr>
      <w:r>
        <w:rPr>
          <w:u w:val="single"/>
        </w:rPr>
        <w:t>Objectives</w:t>
      </w:r>
      <w:r>
        <w:rPr>
          <w:spacing w:val="-1"/>
          <w:u w:val="single"/>
        </w:rPr>
        <w:t xml:space="preserve"> </w:t>
      </w:r>
      <w:r>
        <w:rPr>
          <w:u w:val="single"/>
        </w:rPr>
        <w:t>and</w:t>
      </w:r>
      <w:r>
        <w:rPr>
          <w:spacing w:val="-1"/>
          <w:u w:val="single"/>
        </w:rPr>
        <w:t xml:space="preserve"> </w:t>
      </w:r>
      <w:r>
        <w:rPr>
          <w:spacing w:val="-2"/>
          <w:u w:val="single"/>
        </w:rPr>
        <w:t>Hypothesis</w:t>
      </w:r>
    </w:p>
    <w:p w14:paraId="6E923D3A" w14:textId="77777777" w:rsidR="00DD53E1" w:rsidRDefault="00CF1A05">
      <w:pPr>
        <w:pStyle w:val="BodyText"/>
        <w:spacing w:before="271" w:line="480" w:lineRule="auto"/>
        <w:ind w:left="1164" w:right="1147"/>
      </w:pPr>
      <w:r>
        <w:t xml:space="preserve">The objective of this study was to compare the efficacy of topical </w:t>
      </w:r>
      <w:proofErr w:type="spellStart"/>
      <w:r>
        <w:t>flurbiprofen</w:t>
      </w:r>
      <w:proofErr w:type="spellEnd"/>
      <w:r>
        <w:t xml:space="preserve"> and topical </w:t>
      </w:r>
      <w:proofErr w:type="spellStart"/>
      <w:r>
        <w:t>nepafenac</w:t>
      </w:r>
      <w:proofErr w:type="spellEnd"/>
      <w:r>
        <w:t xml:space="preserve"> in maintaining intraoperative </w:t>
      </w:r>
      <w:proofErr w:type="spellStart"/>
      <w:r>
        <w:t>mydriasis</w:t>
      </w:r>
      <w:proofErr w:type="spellEnd"/>
      <w:r>
        <w:t xml:space="preserve"> during cataract surgery.</w:t>
      </w:r>
    </w:p>
    <w:p w14:paraId="7B43D446" w14:textId="77777777" w:rsidR="00DD53E1" w:rsidRDefault="00CF1A05">
      <w:pPr>
        <w:pStyle w:val="BodyText"/>
        <w:spacing w:before="1" w:line="480" w:lineRule="auto"/>
        <w:ind w:left="1164" w:right="1150"/>
      </w:pPr>
      <w:r>
        <w:t>The study</w:t>
      </w:r>
      <w:r>
        <w:rPr>
          <w:spacing w:val="-3"/>
        </w:rPr>
        <w:t xml:space="preserve"> </w:t>
      </w:r>
      <w:r>
        <w:t>hypothesized that</w:t>
      </w:r>
      <w:r>
        <w:rPr>
          <w:spacing w:val="-3"/>
        </w:rPr>
        <w:t xml:space="preserve"> </w:t>
      </w:r>
      <w:r>
        <w:t>topical</w:t>
      </w:r>
      <w:r>
        <w:rPr>
          <w:spacing w:val="-3"/>
        </w:rPr>
        <w:t xml:space="preserve"> </w:t>
      </w:r>
      <w:proofErr w:type="spellStart"/>
      <w:r>
        <w:t>nepafenac</w:t>
      </w:r>
      <w:proofErr w:type="spellEnd"/>
      <w:r>
        <w:t xml:space="preserve"> would provide superior maintenance of intraoperative </w:t>
      </w:r>
      <w:proofErr w:type="spellStart"/>
      <w:r>
        <w:t>mydriasis</w:t>
      </w:r>
      <w:proofErr w:type="spellEnd"/>
      <w:r>
        <w:t xml:space="preserve"> compared with topical </w:t>
      </w:r>
      <w:proofErr w:type="spellStart"/>
      <w:r>
        <w:t>flurbiprofen</w:t>
      </w:r>
      <w:proofErr w:type="spellEnd"/>
      <w:r>
        <w:t xml:space="preserve"> because of its enhanced intraocular penetration and sustained inhibition of prostaglandin synthesis.</w:t>
      </w:r>
    </w:p>
    <w:p w14:paraId="74338B85" w14:textId="77777777" w:rsidR="00DD53E1" w:rsidRDefault="00DD53E1">
      <w:pPr>
        <w:pStyle w:val="BodyText"/>
        <w:spacing w:before="308"/>
        <w:jc w:val="left"/>
        <w:rPr>
          <w:sz w:val="28"/>
        </w:rPr>
      </w:pPr>
    </w:p>
    <w:p w14:paraId="787C6486" w14:textId="77777777" w:rsidR="00DD53E1" w:rsidRDefault="00CF1A05">
      <w:pPr>
        <w:pStyle w:val="Heading1"/>
        <w:spacing w:line="321" w:lineRule="exact"/>
        <w:ind w:left="1014" w:right="1002"/>
        <w:jc w:val="center"/>
        <w:rPr>
          <w:u w:val="none"/>
        </w:rPr>
      </w:pPr>
      <w:bookmarkStart w:id="1" w:name="METHODOLOGY"/>
      <w:bookmarkEnd w:id="1"/>
      <w:r>
        <w:rPr>
          <w:spacing w:val="-2"/>
        </w:rPr>
        <w:t>METHODOLOGY</w:t>
      </w:r>
    </w:p>
    <w:p w14:paraId="57296895" w14:textId="77777777" w:rsidR="00DD53E1" w:rsidRDefault="00CF1A05">
      <w:pPr>
        <w:pStyle w:val="Heading2"/>
        <w:spacing w:line="275" w:lineRule="exact"/>
        <w:ind w:left="1404"/>
      </w:pPr>
      <w:r>
        <w:rPr>
          <w:u w:val="single"/>
        </w:rPr>
        <w:t>Study</w:t>
      </w:r>
      <w:r>
        <w:rPr>
          <w:spacing w:val="-1"/>
          <w:u w:val="single"/>
        </w:rPr>
        <w:t xml:space="preserve"> </w:t>
      </w:r>
      <w:r>
        <w:rPr>
          <w:spacing w:val="-2"/>
          <w:u w:val="single"/>
        </w:rPr>
        <w:t>Design</w:t>
      </w:r>
    </w:p>
    <w:p w14:paraId="6A9DF85D" w14:textId="77777777" w:rsidR="00DD53E1" w:rsidRDefault="00DD53E1">
      <w:pPr>
        <w:pStyle w:val="BodyText"/>
        <w:jc w:val="left"/>
        <w:rPr>
          <w:b/>
          <w:sz w:val="22"/>
        </w:rPr>
      </w:pPr>
    </w:p>
    <w:p w14:paraId="494DF8A0" w14:textId="77777777" w:rsidR="00DD53E1" w:rsidRDefault="00DD53E1">
      <w:pPr>
        <w:pStyle w:val="BodyText"/>
        <w:spacing w:before="43"/>
        <w:jc w:val="left"/>
        <w:rPr>
          <w:b/>
          <w:sz w:val="22"/>
        </w:rPr>
      </w:pPr>
    </w:p>
    <w:p w14:paraId="4F480118" w14:textId="77777777" w:rsidR="00DD53E1" w:rsidRDefault="00CF1A05">
      <w:pPr>
        <w:spacing w:before="1" w:line="480" w:lineRule="auto"/>
        <w:ind w:left="1164" w:right="1098"/>
        <w:jc w:val="both"/>
      </w:pPr>
      <w:r>
        <w:t>The study was conducted as a prospective comparative study carried out in 200 patients attending the Ophthalmology Department of K.H. PATIL Institute of Medical Sciences (GIMS),</w:t>
      </w:r>
      <w:r>
        <w:rPr>
          <w:spacing w:val="-1"/>
        </w:rPr>
        <w:t xml:space="preserve"> </w:t>
      </w:r>
      <w:proofErr w:type="spellStart"/>
      <w:r>
        <w:t>Gadag</w:t>
      </w:r>
      <w:proofErr w:type="spellEnd"/>
      <w:r>
        <w:t>,</w:t>
      </w:r>
      <w:r>
        <w:rPr>
          <w:spacing w:val="-1"/>
        </w:rPr>
        <w:t xml:space="preserve"> </w:t>
      </w:r>
      <w:r>
        <w:t>Karnataka</w:t>
      </w:r>
      <w:r>
        <w:rPr>
          <w:spacing w:val="-5"/>
        </w:rPr>
        <w:t xml:space="preserve"> </w:t>
      </w:r>
      <w:r>
        <w:t>scheduled</w:t>
      </w:r>
      <w:r>
        <w:rPr>
          <w:spacing w:val="-8"/>
        </w:rPr>
        <w:t xml:space="preserve"> </w:t>
      </w:r>
      <w:r>
        <w:t>for cataract</w:t>
      </w:r>
      <w:r>
        <w:rPr>
          <w:spacing w:val="-7"/>
        </w:rPr>
        <w:t xml:space="preserve"> </w:t>
      </w:r>
      <w:r>
        <w:t>surgery</w:t>
      </w:r>
      <w:r>
        <w:rPr>
          <w:spacing w:val="-8"/>
        </w:rPr>
        <w:t xml:space="preserve"> </w:t>
      </w:r>
      <w:r>
        <w:t>(SICS). Prior to</w:t>
      </w:r>
      <w:r>
        <w:rPr>
          <w:spacing w:val="-8"/>
        </w:rPr>
        <w:t xml:space="preserve"> </w:t>
      </w:r>
      <w:r>
        <w:t>commencement,</w:t>
      </w:r>
      <w:r>
        <w:rPr>
          <w:spacing w:val="-1"/>
        </w:rPr>
        <w:t xml:space="preserve"> </w:t>
      </w:r>
      <w:r>
        <w:t>the study protocol, synopsis, informed consent form, and patient information sheet were</w:t>
      </w:r>
      <w:r>
        <w:rPr>
          <w:spacing w:val="-1"/>
        </w:rPr>
        <w:t xml:space="preserve"> </w:t>
      </w:r>
      <w:r>
        <w:t xml:space="preserve">reviewed and granted approval by two independent institutional bodies: the Academic &amp; Scientific Review Committee (ASRC) and the Institutional Ethical Committee (IEC) of </w:t>
      </w:r>
      <w:proofErr w:type="spellStart"/>
      <w:r>
        <w:t>Gadag</w:t>
      </w:r>
      <w:proofErr w:type="spellEnd"/>
      <w:r>
        <w:t xml:space="preserve"> Institute of Medical Sciences (Approval Ref: GIMS/IEC/ /2024, dated26-02-2024).</w:t>
      </w:r>
    </w:p>
    <w:p w14:paraId="185ECFEF" w14:textId="77777777" w:rsidR="00DD53E1" w:rsidRDefault="00CF1A05">
      <w:pPr>
        <w:pStyle w:val="Heading2"/>
        <w:spacing w:before="2"/>
        <w:jc w:val="both"/>
      </w:pPr>
      <w:r>
        <w:rPr>
          <w:u w:val="single"/>
        </w:rPr>
        <w:t>Inclusion</w:t>
      </w:r>
      <w:r>
        <w:rPr>
          <w:spacing w:val="-4"/>
          <w:u w:val="single"/>
        </w:rPr>
        <w:t xml:space="preserve"> </w:t>
      </w:r>
      <w:r>
        <w:rPr>
          <w:spacing w:val="-2"/>
          <w:u w:val="single"/>
        </w:rPr>
        <w:t>Criteria:</w:t>
      </w:r>
    </w:p>
    <w:p w14:paraId="085BD1FA" w14:textId="77777777" w:rsidR="00DD53E1" w:rsidRDefault="00CF1A05">
      <w:pPr>
        <w:pStyle w:val="ListParagraph"/>
        <w:numPr>
          <w:ilvl w:val="0"/>
          <w:numId w:val="5"/>
        </w:numPr>
        <w:tabs>
          <w:tab w:val="left" w:pos="1884"/>
        </w:tabs>
        <w:spacing w:before="137" w:line="360" w:lineRule="auto"/>
        <w:ind w:right="282"/>
        <w:rPr>
          <w:sz w:val="24"/>
        </w:rPr>
      </w:pPr>
      <w:r>
        <w:rPr>
          <w:sz w:val="24"/>
        </w:rPr>
        <w:t xml:space="preserve">Patients of either sex diagnosed with senile </w:t>
      </w:r>
      <w:proofErr w:type="spellStart"/>
      <w:r>
        <w:rPr>
          <w:sz w:val="24"/>
        </w:rPr>
        <w:t>cataract.within</w:t>
      </w:r>
      <w:proofErr w:type="spellEnd"/>
      <w:r>
        <w:rPr>
          <w:sz w:val="24"/>
        </w:rPr>
        <w:t xml:space="preserve"> the age group of 50 to 80 years</w:t>
      </w:r>
      <w:r>
        <w:rPr>
          <w:spacing w:val="-7"/>
          <w:sz w:val="24"/>
        </w:rPr>
        <w:t xml:space="preserve"> </w:t>
      </w:r>
      <w:r>
        <w:rPr>
          <w:sz w:val="24"/>
        </w:rPr>
        <w:t>scheduled</w:t>
      </w:r>
      <w:r>
        <w:rPr>
          <w:spacing w:val="-1"/>
          <w:sz w:val="24"/>
        </w:rPr>
        <w:t xml:space="preserve"> </w:t>
      </w:r>
      <w:r>
        <w:rPr>
          <w:sz w:val="24"/>
        </w:rPr>
        <w:t>for</w:t>
      </w:r>
      <w:r>
        <w:rPr>
          <w:spacing w:val="-4"/>
          <w:sz w:val="24"/>
        </w:rPr>
        <w:t xml:space="preserve"> </w:t>
      </w:r>
      <w:r>
        <w:rPr>
          <w:sz w:val="24"/>
        </w:rPr>
        <w:t>elective</w:t>
      </w:r>
      <w:r>
        <w:rPr>
          <w:spacing w:val="-6"/>
          <w:sz w:val="24"/>
        </w:rPr>
        <w:t xml:space="preserve"> </w:t>
      </w:r>
      <w:r>
        <w:rPr>
          <w:sz w:val="24"/>
        </w:rPr>
        <w:t>Small</w:t>
      </w:r>
      <w:r>
        <w:rPr>
          <w:spacing w:val="-5"/>
          <w:sz w:val="24"/>
        </w:rPr>
        <w:t xml:space="preserve"> </w:t>
      </w:r>
      <w:r>
        <w:rPr>
          <w:sz w:val="24"/>
        </w:rPr>
        <w:t>Incision</w:t>
      </w:r>
      <w:r>
        <w:rPr>
          <w:spacing w:val="-9"/>
          <w:sz w:val="24"/>
        </w:rPr>
        <w:t xml:space="preserve"> </w:t>
      </w:r>
      <w:r>
        <w:rPr>
          <w:sz w:val="24"/>
        </w:rPr>
        <w:t>Cataract</w:t>
      </w:r>
      <w:r>
        <w:rPr>
          <w:spacing w:val="-5"/>
          <w:sz w:val="24"/>
        </w:rPr>
        <w:t xml:space="preserve"> </w:t>
      </w:r>
      <w:r>
        <w:rPr>
          <w:sz w:val="24"/>
        </w:rPr>
        <w:t>Surgery</w:t>
      </w:r>
      <w:r>
        <w:rPr>
          <w:spacing w:val="-14"/>
          <w:sz w:val="24"/>
        </w:rPr>
        <w:t xml:space="preserve"> </w:t>
      </w:r>
      <w:r>
        <w:rPr>
          <w:sz w:val="24"/>
        </w:rPr>
        <w:t>(SICS)at KHPIMS,</w:t>
      </w:r>
      <w:r>
        <w:rPr>
          <w:spacing w:val="-3"/>
          <w:sz w:val="24"/>
        </w:rPr>
        <w:t xml:space="preserve"> </w:t>
      </w:r>
      <w:proofErr w:type="spellStart"/>
      <w:r>
        <w:rPr>
          <w:sz w:val="24"/>
        </w:rPr>
        <w:t>Gadag</w:t>
      </w:r>
      <w:proofErr w:type="spellEnd"/>
      <w:r>
        <w:rPr>
          <w:sz w:val="24"/>
        </w:rPr>
        <w:t>.</w:t>
      </w:r>
    </w:p>
    <w:p w14:paraId="4593289B" w14:textId="77777777" w:rsidR="00DD53E1" w:rsidRDefault="00DD53E1">
      <w:pPr>
        <w:pStyle w:val="BodyText"/>
        <w:spacing w:before="134"/>
        <w:jc w:val="left"/>
      </w:pPr>
    </w:p>
    <w:p w14:paraId="39899268" w14:textId="77777777" w:rsidR="00DD53E1" w:rsidRDefault="00CF1A05">
      <w:pPr>
        <w:pStyle w:val="ListParagraph"/>
        <w:numPr>
          <w:ilvl w:val="0"/>
          <w:numId w:val="5"/>
        </w:numPr>
        <w:tabs>
          <w:tab w:val="left" w:pos="1884"/>
        </w:tabs>
        <w:spacing w:before="1" w:line="362" w:lineRule="auto"/>
        <w:ind w:right="1562"/>
        <w:jc w:val="left"/>
        <w:rPr>
          <w:sz w:val="24"/>
        </w:rPr>
      </w:pPr>
      <w:r>
        <w:rPr>
          <w:sz w:val="24"/>
        </w:rPr>
        <w:t>Patients</w:t>
      </w:r>
      <w:r>
        <w:rPr>
          <w:spacing w:val="-1"/>
          <w:sz w:val="24"/>
        </w:rPr>
        <w:t xml:space="preserve"> </w:t>
      </w:r>
      <w:r>
        <w:rPr>
          <w:sz w:val="24"/>
        </w:rPr>
        <w:t>demonstrating good preoperative pupillary</w:t>
      </w:r>
      <w:r>
        <w:rPr>
          <w:spacing w:val="-9"/>
          <w:sz w:val="24"/>
        </w:rPr>
        <w:t xml:space="preserve"> </w:t>
      </w:r>
      <w:r>
        <w:rPr>
          <w:sz w:val="24"/>
        </w:rPr>
        <w:t>dilatation, defined as</w:t>
      </w:r>
      <w:r>
        <w:rPr>
          <w:spacing w:val="-1"/>
          <w:sz w:val="24"/>
        </w:rPr>
        <w:t xml:space="preserve"> </w:t>
      </w:r>
      <w:r>
        <w:rPr>
          <w:sz w:val="24"/>
        </w:rPr>
        <w:t>a pupil</w:t>
      </w:r>
      <w:r>
        <w:rPr>
          <w:spacing w:val="-13"/>
          <w:sz w:val="24"/>
        </w:rPr>
        <w:t xml:space="preserve"> </w:t>
      </w:r>
      <w:r>
        <w:rPr>
          <w:sz w:val="24"/>
        </w:rPr>
        <w:t>diameter</w:t>
      </w:r>
      <w:r>
        <w:rPr>
          <w:spacing w:val="-4"/>
          <w:sz w:val="24"/>
        </w:rPr>
        <w:t xml:space="preserve"> </w:t>
      </w:r>
      <w:r>
        <w:rPr>
          <w:sz w:val="24"/>
        </w:rPr>
        <w:t>greater</w:t>
      </w:r>
      <w:r>
        <w:rPr>
          <w:spacing w:val="-7"/>
          <w:sz w:val="24"/>
        </w:rPr>
        <w:t xml:space="preserve"> </w:t>
      </w:r>
      <w:r>
        <w:rPr>
          <w:sz w:val="24"/>
        </w:rPr>
        <w:t>than</w:t>
      </w:r>
      <w:r>
        <w:rPr>
          <w:spacing w:val="-9"/>
          <w:sz w:val="24"/>
        </w:rPr>
        <w:t xml:space="preserve"> </w:t>
      </w:r>
      <w:r>
        <w:rPr>
          <w:sz w:val="24"/>
        </w:rPr>
        <w:t>6</w:t>
      </w:r>
      <w:r>
        <w:rPr>
          <w:spacing w:val="-1"/>
          <w:sz w:val="24"/>
        </w:rPr>
        <w:t xml:space="preserve"> </w:t>
      </w:r>
      <w:r>
        <w:rPr>
          <w:sz w:val="24"/>
        </w:rPr>
        <w:t>mm</w:t>
      </w:r>
      <w:r>
        <w:rPr>
          <w:spacing w:val="-9"/>
          <w:sz w:val="24"/>
        </w:rPr>
        <w:t xml:space="preserve"> </w:t>
      </w:r>
      <w:r>
        <w:rPr>
          <w:sz w:val="24"/>
        </w:rPr>
        <w:t>following</w:t>
      </w:r>
      <w:r>
        <w:rPr>
          <w:spacing w:val="-5"/>
          <w:sz w:val="24"/>
        </w:rPr>
        <w:t xml:space="preserve"> </w:t>
      </w:r>
      <w:r>
        <w:rPr>
          <w:sz w:val="24"/>
        </w:rPr>
        <w:t>standard</w:t>
      </w:r>
      <w:r>
        <w:rPr>
          <w:spacing w:val="-5"/>
          <w:sz w:val="24"/>
        </w:rPr>
        <w:t xml:space="preserve"> </w:t>
      </w:r>
      <w:proofErr w:type="spellStart"/>
      <w:r>
        <w:rPr>
          <w:sz w:val="24"/>
        </w:rPr>
        <w:t>mydriatic</w:t>
      </w:r>
      <w:proofErr w:type="spellEnd"/>
      <w:r>
        <w:rPr>
          <w:spacing w:val="-1"/>
          <w:sz w:val="24"/>
        </w:rPr>
        <w:t xml:space="preserve"> </w:t>
      </w:r>
      <w:r>
        <w:rPr>
          <w:sz w:val="24"/>
        </w:rPr>
        <w:t>instillation.</w:t>
      </w:r>
    </w:p>
    <w:p w14:paraId="6DC28049" w14:textId="77777777" w:rsidR="00DD53E1" w:rsidRDefault="00DD53E1">
      <w:pPr>
        <w:pStyle w:val="ListParagraph"/>
        <w:spacing w:line="362" w:lineRule="auto"/>
        <w:jc w:val="left"/>
        <w:rPr>
          <w:sz w:val="24"/>
        </w:rPr>
        <w:sectPr w:rsidR="00DD53E1">
          <w:pgSz w:w="11910" w:h="16840"/>
          <w:pgMar w:top="1240" w:right="283" w:bottom="280" w:left="992" w:header="720" w:footer="720" w:gutter="0"/>
          <w:cols w:space="720"/>
        </w:sectPr>
      </w:pPr>
    </w:p>
    <w:p w14:paraId="59C06EEC" w14:textId="77777777" w:rsidR="00DD53E1" w:rsidRDefault="00CF1A05">
      <w:pPr>
        <w:pStyle w:val="Heading2"/>
        <w:spacing w:before="62"/>
      </w:pPr>
      <w:r>
        <w:rPr>
          <w:u w:val="single"/>
        </w:rPr>
        <w:t>Exclusion</w:t>
      </w:r>
      <w:r>
        <w:rPr>
          <w:spacing w:val="-2"/>
          <w:u w:val="single"/>
        </w:rPr>
        <w:t xml:space="preserve"> Criteria:</w:t>
      </w:r>
    </w:p>
    <w:p w14:paraId="466C3E0F" w14:textId="77777777" w:rsidR="00DD53E1" w:rsidRDefault="00CF1A05">
      <w:pPr>
        <w:pStyle w:val="ListParagraph"/>
        <w:numPr>
          <w:ilvl w:val="0"/>
          <w:numId w:val="5"/>
        </w:numPr>
        <w:tabs>
          <w:tab w:val="left" w:pos="1884"/>
        </w:tabs>
        <w:spacing w:before="267" w:line="355" w:lineRule="auto"/>
        <w:ind w:right="1150"/>
        <w:rPr>
          <w:sz w:val="24"/>
        </w:rPr>
      </w:pPr>
      <w:r>
        <w:rPr>
          <w:sz w:val="24"/>
        </w:rPr>
        <w:t>Patients with coexisting ocular pathologies such as glaucoma, uveitis, iris atrophy, floppy iris syndrome, or pseudo exfoliation syndrome.</w:t>
      </w:r>
    </w:p>
    <w:p w14:paraId="4195959F" w14:textId="77777777" w:rsidR="00DD53E1" w:rsidRDefault="00CF1A05">
      <w:pPr>
        <w:pStyle w:val="ListParagraph"/>
        <w:numPr>
          <w:ilvl w:val="0"/>
          <w:numId w:val="5"/>
        </w:numPr>
        <w:tabs>
          <w:tab w:val="left" w:pos="1884"/>
        </w:tabs>
        <w:spacing w:before="9" w:line="360" w:lineRule="auto"/>
        <w:ind w:right="1154"/>
        <w:rPr>
          <w:sz w:val="24"/>
        </w:rPr>
      </w:pPr>
      <w:r>
        <w:rPr>
          <w:sz w:val="24"/>
        </w:rPr>
        <w:t>Patients</w:t>
      </w:r>
      <w:r>
        <w:rPr>
          <w:spacing w:val="-5"/>
          <w:sz w:val="24"/>
        </w:rPr>
        <w:t xml:space="preserve"> </w:t>
      </w:r>
      <w:r>
        <w:rPr>
          <w:sz w:val="24"/>
        </w:rPr>
        <w:t>with</w:t>
      </w:r>
      <w:r>
        <w:rPr>
          <w:spacing w:val="-8"/>
          <w:sz w:val="24"/>
        </w:rPr>
        <w:t xml:space="preserve"> </w:t>
      </w:r>
      <w:r>
        <w:rPr>
          <w:sz w:val="24"/>
        </w:rPr>
        <w:t>pre-existing</w:t>
      </w:r>
      <w:r>
        <w:rPr>
          <w:spacing w:val="-4"/>
          <w:sz w:val="24"/>
        </w:rPr>
        <w:t xml:space="preserve"> </w:t>
      </w:r>
      <w:r>
        <w:rPr>
          <w:sz w:val="24"/>
        </w:rPr>
        <w:t>pupillary</w:t>
      </w:r>
      <w:r>
        <w:rPr>
          <w:spacing w:val="-8"/>
          <w:sz w:val="24"/>
        </w:rPr>
        <w:t xml:space="preserve"> </w:t>
      </w:r>
      <w:r>
        <w:rPr>
          <w:sz w:val="24"/>
        </w:rPr>
        <w:t>abnormalities</w:t>
      </w:r>
      <w:r>
        <w:rPr>
          <w:spacing w:val="-5"/>
          <w:sz w:val="24"/>
        </w:rPr>
        <w:t xml:space="preserve"> </w:t>
      </w:r>
      <w:r>
        <w:rPr>
          <w:sz w:val="24"/>
        </w:rPr>
        <w:t>or</w:t>
      </w:r>
      <w:r>
        <w:rPr>
          <w:spacing w:val="-6"/>
          <w:sz w:val="24"/>
        </w:rPr>
        <w:t xml:space="preserve"> </w:t>
      </w:r>
      <w:r>
        <w:rPr>
          <w:sz w:val="24"/>
        </w:rPr>
        <w:t>conditions</w:t>
      </w:r>
      <w:r>
        <w:rPr>
          <w:spacing w:val="-5"/>
          <w:sz w:val="24"/>
        </w:rPr>
        <w:t xml:space="preserve"> </w:t>
      </w:r>
      <w:r>
        <w:rPr>
          <w:sz w:val="24"/>
        </w:rPr>
        <w:t>predisposing</w:t>
      </w:r>
      <w:r>
        <w:rPr>
          <w:spacing w:val="-4"/>
          <w:sz w:val="24"/>
        </w:rPr>
        <w:t xml:space="preserve"> </w:t>
      </w:r>
      <w:r>
        <w:rPr>
          <w:sz w:val="24"/>
        </w:rPr>
        <w:t xml:space="preserve">to </w:t>
      </w:r>
      <w:proofErr w:type="spellStart"/>
      <w:r>
        <w:rPr>
          <w:sz w:val="24"/>
        </w:rPr>
        <w:t>miosis</w:t>
      </w:r>
      <w:proofErr w:type="spellEnd"/>
      <w:r>
        <w:rPr>
          <w:sz w:val="24"/>
        </w:rPr>
        <w:t>, such as Horner's syndrome.</w:t>
      </w:r>
    </w:p>
    <w:p w14:paraId="2299DC3D" w14:textId="77777777" w:rsidR="00DD53E1" w:rsidRDefault="00CF1A05">
      <w:pPr>
        <w:pStyle w:val="ListParagraph"/>
        <w:numPr>
          <w:ilvl w:val="0"/>
          <w:numId w:val="5"/>
        </w:numPr>
        <w:tabs>
          <w:tab w:val="left" w:pos="1884"/>
        </w:tabs>
        <w:spacing w:line="362" w:lineRule="auto"/>
        <w:ind w:right="1146"/>
        <w:rPr>
          <w:sz w:val="24"/>
        </w:rPr>
      </w:pPr>
      <w:r>
        <w:rPr>
          <w:sz w:val="24"/>
        </w:rPr>
        <w:t>Patients with a known history of hypersensitivity or allergic reactions to NSAIDs (</w:t>
      </w:r>
      <w:proofErr w:type="spellStart"/>
      <w:r>
        <w:rPr>
          <w:sz w:val="24"/>
        </w:rPr>
        <w:t>Flurbiprofen</w:t>
      </w:r>
      <w:proofErr w:type="spellEnd"/>
      <w:r>
        <w:rPr>
          <w:sz w:val="24"/>
        </w:rPr>
        <w:t xml:space="preserve">, </w:t>
      </w:r>
      <w:proofErr w:type="spellStart"/>
      <w:r>
        <w:rPr>
          <w:sz w:val="24"/>
        </w:rPr>
        <w:t>Nepafenac</w:t>
      </w:r>
      <w:proofErr w:type="spellEnd"/>
      <w:r>
        <w:rPr>
          <w:sz w:val="24"/>
        </w:rPr>
        <w:t>) or any</w:t>
      </w:r>
      <w:r>
        <w:rPr>
          <w:spacing w:val="-3"/>
          <w:sz w:val="24"/>
        </w:rPr>
        <w:t xml:space="preserve"> </w:t>
      </w:r>
      <w:r>
        <w:rPr>
          <w:sz w:val="24"/>
        </w:rPr>
        <w:t xml:space="preserve">other medications used in the study </w:t>
      </w:r>
      <w:r>
        <w:rPr>
          <w:spacing w:val="-2"/>
          <w:sz w:val="24"/>
        </w:rPr>
        <w:t>protocol.</w:t>
      </w:r>
    </w:p>
    <w:p w14:paraId="03A2E415" w14:textId="77777777" w:rsidR="00DD53E1" w:rsidRDefault="00CF1A05">
      <w:pPr>
        <w:pStyle w:val="ListParagraph"/>
        <w:numPr>
          <w:ilvl w:val="0"/>
          <w:numId w:val="5"/>
        </w:numPr>
        <w:tabs>
          <w:tab w:val="left" w:pos="1884"/>
        </w:tabs>
        <w:spacing w:line="360" w:lineRule="auto"/>
        <w:ind w:right="1162"/>
        <w:rPr>
          <w:sz w:val="24"/>
        </w:rPr>
      </w:pPr>
      <w:r>
        <w:rPr>
          <w:sz w:val="24"/>
        </w:rPr>
        <w:t>Patients with a history of previous ocular surgery or significant trauma in the eye scheduled for operation.</w:t>
      </w:r>
    </w:p>
    <w:p w14:paraId="1B14BDE4" w14:textId="77777777" w:rsidR="00DD53E1" w:rsidRDefault="00CF1A05">
      <w:pPr>
        <w:pStyle w:val="ListParagraph"/>
        <w:numPr>
          <w:ilvl w:val="0"/>
          <w:numId w:val="5"/>
        </w:numPr>
        <w:tabs>
          <w:tab w:val="left" w:pos="1884"/>
        </w:tabs>
        <w:spacing w:line="364" w:lineRule="auto"/>
        <w:ind w:right="1161"/>
        <w:rPr>
          <w:sz w:val="24"/>
        </w:rPr>
      </w:pPr>
      <w:r>
        <w:rPr>
          <w:sz w:val="24"/>
        </w:rPr>
        <w:t>Patients who had used topical</w:t>
      </w:r>
      <w:r>
        <w:rPr>
          <w:spacing w:val="-3"/>
          <w:sz w:val="24"/>
        </w:rPr>
        <w:t xml:space="preserve"> </w:t>
      </w:r>
      <w:r>
        <w:rPr>
          <w:sz w:val="24"/>
        </w:rPr>
        <w:t>or systemic NSAID medications within 30 days prior to the scheduled surgery.</w:t>
      </w:r>
    </w:p>
    <w:p w14:paraId="05C59984" w14:textId="77777777" w:rsidR="00DD53E1" w:rsidRDefault="00CF1A05">
      <w:pPr>
        <w:pStyle w:val="ListParagraph"/>
        <w:numPr>
          <w:ilvl w:val="0"/>
          <w:numId w:val="5"/>
        </w:numPr>
        <w:tabs>
          <w:tab w:val="left" w:pos="1884"/>
        </w:tabs>
        <w:spacing w:line="360" w:lineRule="auto"/>
        <w:ind w:right="1161"/>
        <w:rPr>
          <w:sz w:val="24"/>
        </w:rPr>
      </w:pPr>
      <w:r>
        <w:rPr>
          <w:sz w:val="24"/>
        </w:rPr>
        <w:t xml:space="preserve">Patients with poorly dilating pupils despite the use of standard </w:t>
      </w:r>
      <w:proofErr w:type="spellStart"/>
      <w:r>
        <w:rPr>
          <w:sz w:val="24"/>
        </w:rPr>
        <w:t>mydriatic</w:t>
      </w:r>
      <w:proofErr w:type="spellEnd"/>
      <w:r>
        <w:rPr>
          <w:sz w:val="24"/>
        </w:rPr>
        <w:t xml:space="preserve"> </w:t>
      </w:r>
      <w:r>
        <w:rPr>
          <w:spacing w:val="-2"/>
          <w:sz w:val="24"/>
        </w:rPr>
        <w:t>agents.</w:t>
      </w:r>
    </w:p>
    <w:p w14:paraId="089F0D96" w14:textId="77777777" w:rsidR="00DD53E1" w:rsidRDefault="00CF1A05">
      <w:pPr>
        <w:pStyle w:val="Heading2"/>
        <w:spacing w:before="142"/>
      </w:pPr>
      <w:proofErr w:type="spellStart"/>
      <w:r>
        <w:rPr>
          <w:spacing w:val="-2"/>
          <w:u w:val="single"/>
        </w:rPr>
        <w:t>Randomisation</w:t>
      </w:r>
      <w:proofErr w:type="spellEnd"/>
    </w:p>
    <w:p w14:paraId="58D8E28C" w14:textId="77777777" w:rsidR="00DD53E1" w:rsidRDefault="00DD53E1">
      <w:pPr>
        <w:pStyle w:val="BodyText"/>
        <w:spacing w:before="134"/>
        <w:jc w:val="left"/>
        <w:rPr>
          <w:b/>
        </w:rPr>
      </w:pPr>
    </w:p>
    <w:p w14:paraId="1377F166" w14:textId="77777777" w:rsidR="00DD53E1" w:rsidRDefault="00CF1A05">
      <w:pPr>
        <w:pStyle w:val="BodyText"/>
        <w:spacing w:before="1" w:line="360" w:lineRule="auto"/>
        <w:ind w:left="1164" w:right="1094"/>
      </w:pPr>
      <w:r>
        <w:t xml:space="preserve">This study comprised of 200 patients, who were divided into two arms of 100 each (arms A and B). The randomization sequence was likely generated using a computer- based random number generator or a randomization table to maintain allocation </w:t>
      </w:r>
      <w:proofErr w:type="spellStart"/>
      <w:r>
        <w:t>concealment.Patients</w:t>
      </w:r>
      <w:proofErr w:type="spellEnd"/>
      <w:r>
        <w:t xml:space="preserve"> in arm A received </w:t>
      </w:r>
      <w:proofErr w:type="spellStart"/>
      <w:r>
        <w:t>Nepafenac</w:t>
      </w:r>
      <w:proofErr w:type="spellEnd"/>
      <w:r>
        <w:t xml:space="preserve"> (0.1%) while those in arm B received </w:t>
      </w:r>
      <w:proofErr w:type="spellStart"/>
      <w:r>
        <w:t>Flurbiprofen</w:t>
      </w:r>
      <w:proofErr w:type="spellEnd"/>
      <w:r>
        <w:t xml:space="preserve"> (0.03%) eye drops, which was provided after removing labels, wrapping them with white paper and coding them as A and B. A designated resident who was not involved in the study</w:t>
      </w:r>
      <w:r>
        <w:rPr>
          <w:spacing w:val="-5"/>
        </w:rPr>
        <w:t xml:space="preserve"> </w:t>
      </w:r>
      <w:r>
        <w:t>was assigned the work</w:t>
      </w:r>
      <w:r>
        <w:rPr>
          <w:spacing w:val="-5"/>
        </w:rPr>
        <w:t xml:space="preserve"> </w:t>
      </w:r>
      <w:r>
        <w:t>of</w:t>
      </w:r>
      <w:r>
        <w:rPr>
          <w:spacing w:val="-3"/>
        </w:rPr>
        <w:t xml:space="preserve"> </w:t>
      </w:r>
      <w:r>
        <w:t>enrolling participants and putting eye drops.</w:t>
      </w:r>
    </w:p>
    <w:p w14:paraId="7B74960A" w14:textId="77777777" w:rsidR="00DD53E1" w:rsidRDefault="00CF1A05">
      <w:pPr>
        <w:pStyle w:val="Heading2"/>
        <w:spacing w:before="159"/>
      </w:pPr>
      <w:r>
        <w:rPr>
          <w:spacing w:val="-2"/>
          <w:u w:val="single"/>
        </w:rPr>
        <w:t>Blinding</w:t>
      </w:r>
    </w:p>
    <w:p w14:paraId="42AD027B" w14:textId="77777777" w:rsidR="00DD53E1" w:rsidRDefault="00CF1A05">
      <w:pPr>
        <w:spacing w:before="141" w:line="360" w:lineRule="auto"/>
        <w:ind w:left="1164" w:right="1095"/>
      </w:pPr>
      <w:r>
        <w:t>The</w:t>
      </w:r>
      <w:r>
        <w:rPr>
          <w:spacing w:val="-1"/>
        </w:rPr>
        <w:t xml:space="preserve"> </w:t>
      </w:r>
      <w:r>
        <w:t>operating</w:t>
      </w:r>
      <w:r>
        <w:rPr>
          <w:spacing w:val="-4"/>
        </w:rPr>
        <w:t xml:space="preserve"> </w:t>
      </w:r>
      <w:r>
        <w:t>surgeon</w:t>
      </w:r>
      <w:r>
        <w:rPr>
          <w:spacing w:val="-4"/>
        </w:rPr>
        <w:t xml:space="preserve"> </w:t>
      </w:r>
      <w:r>
        <w:t>and</w:t>
      </w:r>
      <w:r>
        <w:rPr>
          <w:spacing w:val="-4"/>
        </w:rPr>
        <w:t xml:space="preserve"> </w:t>
      </w:r>
      <w:r>
        <w:t>the</w:t>
      </w:r>
      <w:r>
        <w:rPr>
          <w:spacing w:val="-6"/>
        </w:rPr>
        <w:t xml:space="preserve"> </w:t>
      </w:r>
      <w:r>
        <w:t>patients undergoing</w:t>
      </w:r>
      <w:r>
        <w:rPr>
          <w:spacing w:val="-4"/>
        </w:rPr>
        <w:t xml:space="preserve"> </w:t>
      </w:r>
      <w:r>
        <w:t>surgery</w:t>
      </w:r>
      <w:r>
        <w:rPr>
          <w:spacing w:val="-4"/>
        </w:rPr>
        <w:t xml:space="preserve"> </w:t>
      </w:r>
      <w:r>
        <w:t>were</w:t>
      </w:r>
      <w:r>
        <w:rPr>
          <w:spacing w:val="-6"/>
        </w:rPr>
        <w:t xml:space="preserve"> </w:t>
      </w:r>
      <w:r>
        <w:t>unaware</w:t>
      </w:r>
      <w:r>
        <w:rPr>
          <w:spacing w:val="-6"/>
        </w:rPr>
        <w:t xml:space="preserve"> </w:t>
      </w:r>
      <w:r>
        <w:t>of</w:t>
      </w:r>
      <w:r>
        <w:rPr>
          <w:spacing w:val="-1"/>
        </w:rPr>
        <w:t xml:space="preserve"> </w:t>
      </w:r>
      <w:r>
        <w:t>the</w:t>
      </w:r>
      <w:r>
        <w:rPr>
          <w:spacing w:val="-6"/>
        </w:rPr>
        <w:t xml:space="preserve"> </w:t>
      </w:r>
      <w:r>
        <w:t xml:space="preserve">type </w:t>
      </w:r>
      <w:proofErr w:type="spellStart"/>
      <w:r>
        <w:rPr>
          <w:spacing w:val="-2"/>
        </w:rPr>
        <w:t>ofdrugadministered</w:t>
      </w:r>
      <w:proofErr w:type="spellEnd"/>
      <w:r>
        <w:rPr>
          <w:spacing w:val="-2"/>
        </w:rPr>
        <w:t>.</w:t>
      </w:r>
    </w:p>
    <w:p w14:paraId="0245047A" w14:textId="77777777" w:rsidR="00DD53E1" w:rsidRDefault="00CF1A05">
      <w:pPr>
        <w:pStyle w:val="Heading2"/>
        <w:spacing w:before="1"/>
      </w:pPr>
      <w:r>
        <w:rPr>
          <w:u w:val="single"/>
        </w:rPr>
        <w:t>Study</w:t>
      </w:r>
      <w:r>
        <w:rPr>
          <w:spacing w:val="-9"/>
          <w:u w:val="single"/>
        </w:rPr>
        <w:t xml:space="preserve"> </w:t>
      </w:r>
      <w:r>
        <w:rPr>
          <w:u w:val="single"/>
        </w:rPr>
        <w:t>Sample</w:t>
      </w:r>
      <w:r>
        <w:rPr>
          <w:spacing w:val="-1"/>
          <w:u w:val="single"/>
        </w:rPr>
        <w:t xml:space="preserve"> </w:t>
      </w:r>
      <w:r>
        <w:rPr>
          <w:spacing w:val="-4"/>
          <w:u w:val="single"/>
        </w:rPr>
        <w:t>Size</w:t>
      </w:r>
    </w:p>
    <w:p w14:paraId="2CC95CFE" w14:textId="77777777" w:rsidR="00DD53E1" w:rsidRDefault="00DD53E1">
      <w:pPr>
        <w:pStyle w:val="BodyText"/>
        <w:spacing w:before="129"/>
        <w:jc w:val="left"/>
        <w:rPr>
          <w:b/>
        </w:rPr>
      </w:pPr>
    </w:p>
    <w:p w14:paraId="4401373F" w14:textId="77777777" w:rsidR="00DD53E1" w:rsidRDefault="00CF1A05">
      <w:pPr>
        <w:pStyle w:val="BodyText"/>
        <w:spacing w:before="1" w:line="360" w:lineRule="auto"/>
        <w:ind w:left="1164" w:right="1153"/>
      </w:pPr>
      <w:r>
        <w:t>The sample size was calculated a priori using a formal power analysis to ensure the study had adequate statistical power to detect a clinically significant difference between the two intervention groups. The calculation was based on data extracted from a previous similar study, which reported mean pupillary diameters and standard deviations</w:t>
      </w:r>
      <w:r>
        <w:rPr>
          <w:spacing w:val="61"/>
        </w:rPr>
        <w:t xml:space="preserve"> </w:t>
      </w:r>
      <w:r>
        <w:t>for</w:t>
      </w:r>
      <w:r>
        <w:rPr>
          <w:spacing w:val="62"/>
        </w:rPr>
        <w:t xml:space="preserve"> </w:t>
      </w:r>
      <w:proofErr w:type="spellStart"/>
      <w:r>
        <w:t>Flurbiprofen</w:t>
      </w:r>
      <w:proofErr w:type="spellEnd"/>
      <w:r>
        <w:rPr>
          <w:spacing w:val="55"/>
        </w:rPr>
        <w:t xml:space="preserve"> </w:t>
      </w:r>
      <w:r>
        <w:t>(7.86</w:t>
      </w:r>
      <w:r>
        <w:rPr>
          <w:spacing w:val="61"/>
        </w:rPr>
        <w:t xml:space="preserve"> </w:t>
      </w:r>
      <w:r>
        <w:t>±</w:t>
      </w:r>
      <w:r>
        <w:rPr>
          <w:spacing w:val="58"/>
        </w:rPr>
        <w:t xml:space="preserve"> </w:t>
      </w:r>
      <w:r>
        <w:t>0.78</w:t>
      </w:r>
      <w:r>
        <w:rPr>
          <w:spacing w:val="56"/>
        </w:rPr>
        <w:t xml:space="preserve"> </w:t>
      </w:r>
      <w:r>
        <w:t>mm)</w:t>
      </w:r>
      <w:r>
        <w:rPr>
          <w:spacing w:val="68"/>
        </w:rPr>
        <w:t xml:space="preserve"> </w:t>
      </w:r>
      <w:r>
        <w:t>and</w:t>
      </w:r>
      <w:r>
        <w:rPr>
          <w:spacing w:val="60"/>
        </w:rPr>
        <w:t xml:space="preserve"> </w:t>
      </w:r>
      <w:proofErr w:type="spellStart"/>
      <w:r>
        <w:t>Nepafenac</w:t>
      </w:r>
      <w:proofErr w:type="spellEnd"/>
      <w:r>
        <w:rPr>
          <w:spacing w:val="59"/>
        </w:rPr>
        <w:t xml:space="preserve"> </w:t>
      </w:r>
      <w:r>
        <w:t>(8.23</w:t>
      </w:r>
      <w:r>
        <w:rPr>
          <w:spacing w:val="61"/>
        </w:rPr>
        <w:t xml:space="preserve"> </w:t>
      </w:r>
      <w:r>
        <w:t>±</w:t>
      </w:r>
      <w:r>
        <w:rPr>
          <w:spacing w:val="58"/>
        </w:rPr>
        <w:t xml:space="preserve"> </w:t>
      </w:r>
      <w:r>
        <w:t>0.95</w:t>
      </w:r>
      <w:r>
        <w:rPr>
          <w:spacing w:val="56"/>
        </w:rPr>
        <w:t xml:space="preserve"> </w:t>
      </w:r>
      <w:r>
        <w:rPr>
          <w:spacing w:val="-5"/>
        </w:rPr>
        <w:t>mm)</w:t>
      </w:r>
    </w:p>
    <w:p w14:paraId="7DB1347D" w14:textId="77777777" w:rsidR="00DD53E1" w:rsidRDefault="00DD53E1">
      <w:pPr>
        <w:pStyle w:val="BodyText"/>
        <w:spacing w:line="360" w:lineRule="auto"/>
        <w:sectPr w:rsidR="00DD53E1">
          <w:pgSz w:w="11910" w:h="16840"/>
          <w:pgMar w:top="1260" w:right="283" w:bottom="280" w:left="992" w:header="720" w:footer="720" w:gutter="0"/>
          <w:cols w:space="720"/>
        </w:sectPr>
      </w:pPr>
    </w:p>
    <w:p w14:paraId="12379FFD" w14:textId="77777777" w:rsidR="00DD53E1" w:rsidRDefault="00CF1A05">
      <w:pPr>
        <w:pStyle w:val="BodyText"/>
        <w:spacing w:before="73"/>
        <w:ind w:left="1164"/>
      </w:pPr>
      <w:r>
        <w:t>groups.</w:t>
      </w:r>
      <w:r>
        <w:rPr>
          <w:spacing w:val="-7"/>
        </w:rPr>
        <w:t xml:space="preserve"> </w:t>
      </w:r>
      <w:r>
        <w:t>The</w:t>
      </w:r>
      <w:r>
        <w:rPr>
          <w:spacing w:val="-3"/>
        </w:rPr>
        <w:t xml:space="preserve"> </w:t>
      </w:r>
      <w:r>
        <w:t>following</w:t>
      </w:r>
      <w:r>
        <w:rPr>
          <w:spacing w:val="-2"/>
        </w:rPr>
        <w:t xml:space="preserve"> </w:t>
      </w:r>
      <w:r>
        <w:t>parameters</w:t>
      </w:r>
      <w:r>
        <w:rPr>
          <w:spacing w:val="-5"/>
        </w:rPr>
        <w:t xml:space="preserve"> </w:t>
      </w:r>
      <w:r>
        <w:t>were</w:t>
      </w:r>
      <w:r>
        <w:rPr>
          <w:spacing w:val="-2"/>
        </w:rPr>
        <w:t xml:space="preserve"> </w:t>
      </w:r>
      <w:r>
        <w:t>used</w:t>
      </w:r>
      <w:r>
        <w:rPr>
          <w:spacing w:val="-2"/>
        </w:rPr>
        <w:t xml:space="preserve"> </w:t>
      </w:r>
      <w:r>
        <w:t>for</w:t>
      </w:r>
      <w:r>
        <w:rPr>
          <w:spacing w:val="-5"/>
        </w:rPr>
        <w:t xml:space="preserve"> </w:t>
      </w:r>
      <w:r>
        <w:t>the</w:t>
      </w:r>
      <w:r>
        <w:rPr>
          <w:spacing w:val="-3"/>
        </w:rPr>
        <w:t xml:space="preserve"> </w:t>
      </w:r>
      <w:r>
        <w:t>calculation:</w:t>
      </w:r>
      <w:r>
        <w:rPr>
          <w:spacing w:val="-2"/>
        </w:rPr>
        <w:t xml:space="preserve"> </w:t>
      </w:r>
      <w:r>
        <w:t>an</w:t>
      </w:r>
      <w:r>
        <w:rPr>
          <w:spacing w:val="-6"/>
        </w:rPr>
        <w:t xml:space="preserve"> </w:t>
      </w:r>
      <w:r>
        <w:t>alpha(α)</w:t>
      </w:r>
      <w:r>
        <w:rPr>
          <w:spacing w:val="-1"/>
        </w:rPr>
        <w:t xml:space="preserve"> </w:t>
      </w:r>
      <w:r>
        <w:t>error</w:t>
      </w:r>
      <w:r>
        <w:rPr>
          <w:spacing w:val="6"/>
        </w:rPr>
        <w:t xml:space="preserve"> </w:t>
      </w:r>
      <w:r>
        <w:rPr>
          <w:spacing w:val="-5"/>
        </w:rPr>
        <w:t>of</w:t>
      </w:r>
    </w:p>
    <w:p w14:paraId="7B017B0F" w14:textId="77777777" w:rsidR="00DD53E1" w:rsidRDefault="00CF1A05">
      <w:pPr>
        <w:pStyle w:val="BodyText"/>
        <w:spacing w:before="137" w:line="362" w:lineRule="auto"/>
        <w:ind w:left="1164" w:right="1151"/>
      </w:pPr>
      <w:r>
        <w:t>0.05 (corresponding to a 95% confidence level, Zα = 1.96), a beta (β) error of 0.20 (corresponding to 80% statistical power, Zβ = 0.84), and the mean difference (0.37 mm) between</w:t>
      </w:r>
      <w:r>
        <w:rPr>
          <w:spacing w:val="-2"/>
        </w:rPr>
        <w:t xml:space="preserve"> </w:t>
      </w:r>
      <w:r>
        <w:t>the two groups. The pooled standard deviation</w:t>
      </w:r>
      <w:r>
        <w:rPr>
          <w:spacing w:val="-2"/>
        </w:rPr>
        <w:t xml:space="preserve"> </w:t>
      </w:r>
      <w:r>
        <w:t>was calculated</w:t>
      </w:r>
      <w:r>
        <w:rPr>
          <w:spacing w:val="-2"/>
        </w:rPr>
        <w:t xml:space="preserve"> </w:t>
      </w:r>
      <w:r>
        <w:t>to be0.86</w:t>
      </w:r>
    </w:p>
    <w:p w14:paraId="02DAD99A" w14:textId="77777777" w:rsidR="00DD53E1" w:rsidRDefault="00CF1A05">
      <w:pPr>
        <w:pStyle w:val="BodyText"/>
        <w:spacing w:line="360" w:lineRule="auto"/>
        <w:ind w:left="1164" w:right="1149"/>
      </w:pPr>
      <w:r>
        <w:t>mm. Using the formula for comparing two independent means, the initial sample size was calculated to be approximately 85 participants per group. Accounting for an estimated dropout rate of 10%, the sample size was inflated to 93 per group and subsequently rounded up to 100 participants per group for practicality. Consequently, the total final sample size for the study was determined to be 200 participants, with 100 individuals in each of the two comparative arms.</w:t>
      </w:r>
    </w:p>
    <w:p w14:paraId="20DA92AF" w14:textId="77777777" w:rsidR="00DD53E1" w:rsidRDefault="00CF1A05">
      <w:pPr>
        <w:pStyle w:val="Heading2"/>
        <w:spacing w:before="1"/>
        <w:jc w:val="both"/>
      </w:pPr>
      <w:r>
        <w:rPr>
          <w:u w:val="single"/>
        </w:rPr>
        <w:t>Study</w:t>
      </w:r>
      <w:r>
        <w:rPr>
          <w:spacing w:val="-3"/>
          <w:u w:val="single"/>
        </w:rPr>
        <w:t xml:space="preserve"> </w:t>
      </w:r>
      <w:r>
        <w:rPr>
          <w:spacing w:val="-2"/>
          <w:u w:val="single"/>
        </w:rPr>
        <w:t>Groups</w:t>
      </w:r>
    </w:p>
    <w:p w14:paraId="7C39FDB8" w14:textId="77777777" w:rsidR="00DD53E1" w:rsidRDefault="00CF1A05">
      <w:pPr>
        <w:pStyle w:val="ListParagraph"/>
        <w:numPr>
          <w:ilvl w:val="0"/>
          <w:numId w:val="4"/>
        </w:numPr>
        <w:tabs>
          <w:tab w:val="left" w:pos="1884"/>
        </w:tabs>
        <w:spacing w:before="133" w:line="360" w:lineRule="auto"/>
        <w:ind w:right="1466"/>
        <w:jc w:val="left"/>
        <w:rPr>
          <w:sz w:val="24"/>
        </w:rPr>
      </w:pPr>
      <w:r>
        <w:rPr>
          <w:b/>
          <w:sz w:val="24"/>
        </w:rPr>
        <w:t>Group</w:t>
      </w:r>
      <w:r>
        <w:rPr>
          <w:b/>
          <w:spacing w:val="-5"/>
          <w:sz w:val="24"/>
        </w:rPr>
        <w:t xml:space="preserve"> </w:t>
      </w:r>
      <w:r>
        <w:rPr>
          <w:b/>
          <w:sz w:val="24"/>
        </w:rPr>
        <w:t>A:</w:t>
      </w:r>
      <w:r>
        <w:rPr>
          <w:b/>
          <w:spacing w:val="-3"/>
          <w:sz w:val="24"/>
        </w:rPr>
        <w:t xml:space="preserve"> </w:t>
      </w:r>
      <w:r>
        <w:rPr>
          <w:sz w:val="24"/>
        </w:rPr>
        <w:t>This</w:t>
      </w:r>
      <w:r>
        <w:rPr>
          <w:spacing w:val="-6"/>
          <w:sz w:val="24"/>
        </w:rPr>
        <w:t xml:space="preserve"> </w:t>
      </w:r>
      <w:r>
        <w:rPr>
          <w:sz w:val="24"/>
        </w:rPr>
        <w:t>group</w:t>
      </w:r>
      <w:r>
        <w:rPr>
          <w:spacing w:val="-5"/>
          <w:sz w:val="24"/>
        </w:rPr>
        <w:t xml:space="preserve"> </w:t>
      </w:r>
      <w:r>
        <w:rPr>
          <w:sz w:val="24"/>
        </w:rPr>
        <w:t>received</w:t>
      </w:r>
      <w:r>
        <w:rPr>
          <w:spacing w:val="-5"/>
          <w:sz w:val="24"/>
        </w:rPr>
        <w:t xml:space="preserve"> </w:t>
      </w:r>
      <w:r>
        <w:rPr>
          <w:sz w:val="24"/>
        </w:rPr>
        <w:t>preoperative</w:t>
      </w:r>
      <w:r>
        <w:rPr>
          <w:spacing w:val="-6"/>
          <w:sz w:val="24"/>
        </w:rPr>
        <w:t xml:space="preserve"> </w:t>
      </w:r>
      <w:r>
        <w:rPr>
          <w:sz w:val="24"/>
        </w:rPr>
        <w:t>topical</w:t>
      </w:r>
      <w:r>
        <w:rPr>
          <w:spacing w:val="-9"/>
          <w:sz w:val="24"/>
        </w:rPr>
        <w:t xml:space="preserve"> </w:t>
      </w:r>
      <w:proofErr w:type="spellStart"/>
      <w:r>
        <w:rPr>
          <w:sz w:val="24"/>
        </w:rPr>
        <w:t>Flurbiprofen</w:t>
      </w:r>
      <w:proofErr w:type="spellEnd"/>
      <w:r>
        <w:rPr>
          <w:spacing w:val="-9"/>
          <w:sz w:val="24"/>
        </w:rPr>
        <w:t xml:space="preserve"> </w:t>
      </w:r>
      <w:r>
        <w:rPr>
          <w:sz w:val="24"/>
        </w:rPr>
        <w:t>0.03%</w:t>
      </w:r>
      <w:r>
        <w:rPr>
          <w:spacing w:val="-4"/>
          <w:sz w:val="24"/>
        </w:rPr>
        <w:t xml:space="preserve"> </w:t>
      </w:r>
      <w:r>
        <w:rPr>
          <w:sz w:val="24"/>
        </w:rPr>
        <w:t xml:space="preserve">eye </w:t>
      </w:r>
      <w:r>
        <w:rPr>
          <w:spacing w:val="-2"/>
          <w:sz w:val="24"/>
        </w:rPr>
        <w:t>drops.</w:t>
      </w:r>
    </w:p>
    <w:p w14:paraId="57C76AE3" w14:textId="77777777" w:rsidR="00DD53E1" w:rsidRDefault="00CF1A05">
      <w:pPr>
        <w:pStyle w:val="ListParagraph"/>
        <w:numPr>
          <w:ilvl w:val="0"/>
          <w:numId w:val="4"/>
        </w:numPr>
        <w:tabs>
          <w:tab w:val="left" w:pos="1884"/>
        </w:tabs>
        <w:spacing w:before="2"/>
        <w:ind w:right="0"/>
        <w:jc w:val="left"/>
        <w:rPr>
          <w:sz w:val="24"/>
        </w:rPr>
      </w:pPr>
      <w:r>
        <w:rPr>
          <w:b/>
          <w:sz w:val="24"/>
        </w:rPr>
        <w:t>Group</w:t>
      </w:r>
      <w:r>
        <w:rPr>
          <w:b/>
          <w:spacing w:val="-4"/>
          <w:sz w:val="24"/>
        </w:rPr>
        <w:t xml:space="preserve"> </w:t>
      </w:r>
      <w:r>
        <w:rPr>
          <w:b/>
          <w:sz w:val="24"/>
        </w:rPr>
        <w:t>B:</w:t>
      </w:r>
      <w:r>
        <w:rPr>
          <w:sz w:val="24"/>
        </w:rPr>
        <w:t>This</w:t>
      </w:r>
      <w:r>
        <w:rPr>
          <w:spacing w:val="-4"/>
          <w:sz w:val="24"/>
        </w:rPr>
        <w:t xml:space="preserve"> </w:t>
      </w:r>
      <w:r>
        <w:rPr>
          <w:sz w:val="24"/>
        </w:rPr>
        <w:t>group</w:t>
      </w:r>
      <w:r>
        <w:rPr>
          <w:spacing w:val="-7"/>
          <w:sz w:val="24"/>
        </w:rPr>
        <w:t xml:space="preserve"> </w:t>
      </w:r>
      <w:r>
        <w:rPr>
          <w:sz w:val="24"/>
        </w:rPr>
        <w:t>received</w:t>
      </w:r>
      <w:r>
        <w:rPr>
          <w:spacing w:val="-2"/>
          <w:sz w:val="24"/>
        </w:rPr>
        <w:t xml:space="preserve"> </w:t>
      </w:r>
      <w:r>
        <w:rPr>
          <w:sz w:val="24"/>
        </w:rPr>
        <w:t>preoperative</w:t>
      </w:r>
      <w:r>
        <w:rPr>
          <w:spacing w:val="-3"/>
          <w:sz w:val="24"/>
        </w:rPr>
        <w:t xml:space="preserve"> </w:t>
      </w:r>
      <w:r>
        <w:rPr>
          <w:sz w:val="24"/>
        </w:rPr>
        <w:t>topical</w:t>
      </w:r>
      <w:r>
        <w:rPr>
          <w:spacing w:val="-2"/>
          <w:sz w:val="24"/>
        </w:rPr>
        <w:t xml:space="preserve"> </w:t>
      </w:r>
      <w:proofErr w:type="spellStart"/>
      <w:r>
        <w:rPr>
          <w:sz w:val="24"/>
        </w:rPr>
        <w:t>Nepafenac</w:t>
      </w:r>
      <w:proofErr w:type="spellEnd"/>
      <w:r>
        <w:rPr>
          <w:spacing w:val="-3"/>
          <w:sz w:val="24"/>
        </w:rPr>
        <w:t xml:space="preserve"> </w:t>
      </w:r>
      <w:r>
        <w:rPr>
          <w:sz w:val="24"/>
        </w:rPr>
        <w:t>0.1%</w:t>
      </w:r>
      <w:r>
        <w:rPr>
          <w:spacing w:val="-1"/>
          <w:sz w:val="24"/>
        </w:rPr>
        <w:t xml:space="preserve"> </w:t>
      </w:r>
      <w:r>
        <w:rPr>
          <w:sz w:val="24"/>
        </w:rPr>
        <w:t>eye</w:t>
      </w:r>
      <w:r>
        <w:rPr>
          <w:spacing w:val="-2"/>
          <w:sz w:val="24"/>
        </w:rPr>
        <w:t xml:space="preserve"> drops.</w:t>
      </w:r>
    </w:p>
    <w:p w14:paraId="185C67A6" w14:textId="77777777" w:rsidR="00DD53E1" w:rsidRDefault="00CF1A05">
      <w:pPr>
        <w:pStyle w:val="Heading2"/>
        <w:spacing w:before="142"/>
        <w:jc w:val="both"/>
      </w:pPr>
      <w:r>
        <w:rPr>
          <w:u w:val="single"/>
        </w:rPr>
        <w:t>Primary</w:t>
      </w:r>
      <w:r>
        <w:rPr>
          <w:spacing w:val="-5"/>
          <w:u w:val="single"/>
        </w:rPr>
        <w:t xml:space="preserve"> </w:t>
      </w:r>
      <w:r>
        <w:rPr>
          <w:u w:val="single"/>
        </w:rPr>
        <w:t>Outcome</w:t>
      </w:r>
      <w:r>
        <w:rPr>
          <w:spacing w:val="-3"/>
          <w:u w:val="single"/>
        </w:rPr>
        <w:t xml:space="preserve"> </w:t>
      </w:r>
      <w:r>
        <w:rPr>
          <w:spacing w:val="-2"/>
          <w:u w:val="single"/>
        </w:rPr>
        <w:t>Parameters:</w:t>
      </w:r>
    </w:p>
    <w:p w14:paraId="2C011556" w14:textId="77777777" w:rsidR="00DD53E1" w:rsidRDefault="00DD53E1">
      <w:pPr>
        <w:pStyle w:val="BodyText"/>
        <w:spacing w:before="130"/>
        <w:jc w:val="left"/>
        <w:rPr>
          <w:b/>
        </w:rPr>
      </w:pPr>
    </w:p>
    <w:p w14:paraId="409C4967" w14:textId="77777777" w:rsidR="00DD53E1" w:rsidRDefault="00CF1A05">
      <w:pPr>
        <w:pStyle w:val="ListParagraph"/>
        <w:numPr>
          <w:ilvl w:val="0"/>
          <w:numId w:val="3"/>
        </w:numPr>
        <w:tabs>
          <w:tab w:val="left" w:pos="1884"/>
        </w:tabs>
        <w:spacing w:line="360" w:lineRule="auto"/>
        <w:ind w:right="1142"/>
        <w:rPr>
          <w:sz w:val="24"/>
        </w:rPr>
      </w:pPr>
      <w:r>
        <w:rPr>
          <w:b/>
          <w:sz w:val="24"/>
        </w:rPr>
        <w:t>Change</w:t>
      </w:r>
      <w:r>
        <w:rPr>
          <w:b/>
          <w:spacing w:val="80"/>
          <w:sz w:val="24"/>
        </w:rPr>
        <w:t xml:space="preserve"> </w:t>
      </w:r>
      <w:r>
        <w:rPr>
          <w:b/>
          <w:sz w:val="24"/>
        </w:rPr>
        <w:t>in</w:t>
      </w:r>
      <w:r>
        <w:rPr>
          <w:b/>
          <w:spacing w:val="80"/>
          <w:sz w:val="24"/>
        </w:rPr>
        <w:t xml:space="preserve"> </w:t>
      </w:r>
      <w:r>
        <w:rPr>
          <w:b/>
          <w:sz w:val="24"/>
        </w:rPr>
        <w:t>Pupillary</w:t>
      </w:r>
      <w:r>
        <w:rPr>
          <w:b/>
          <w:spacing w:val="80"/>
          <w:sz w:val="24"/>
        </w:rPr>
        <w:t xml:space="preserve"> </w:t>
      </w:r>
      <w:r>
        <w:rPr>
          <w:b/>
          <w:sz w:val="24"/>
        </w:rPr>
        <w:t>Diameter:</w:t>
      </w:r>
      <w:r>
        <w:rPr>
          <w:b/>
          <w:spacing w:val="80"/>
          <w:sz w:val="24"/>
        </w:rPr>
        <w:t xml:space="preserve"> </w:t>
      </w:r>
      <w:r>
        <w:rPr>
          <w:sz w:val="24"/>
        </w:rPr>
        <w:t>The</w:t>
      </w:r>
      <w:r>
        <w:rPr>
          <w:spacing w:val="80"/>
          <w:sz w:val="24"/>
        </w:rPr>
        <w:t xml:space="preserve"> </w:t>
      </w:r>
      <w:r>
        <w:rPr>
          <w:sz w:val="24"/>
        </w:rPr>
        <w:t>vertical</w:t>
      </w:r>
      <w:r>
        <w:rPr>
          <w:spacing w:val="80"/>
          <w:sz w:val="24"/>
        </w:rPr>
        <w:t xml:space="preserve"> </w:t>
      </w:r>
      <w:r>
        <w:rPr>
          <w:sz w:val="24"/>
        </w:rPr>
        <w:t>and</w:t>
      </w:r>
      <w:r>
        <w:rPr>
          <w:spacing w:val="80"/>
          <w:sz w:val="24"/>
        </w:rPr>
        <w:t xml:space="preserve"> </w:t>
      </w:r>
      <w:r>
        <w:rPr>
          <w:sz w:val="24"/>
        </w:rPr>
        <w:t>horizontal</w:t>
      </w:r>
      <w:r>
        <w:rPr>
          <w:spacing w:val="80"/>
          <w:sz w:val="24"/>
        </w:rPr>
        <w:t xml:space="preserve"> </w:t>
      </w:r>
      <w:r>
        <w:rPr>
          <w:sz w:val="24"/>
        </w:rPr>
        <w:t xml:space="preserve">pupillary diameters were measured </w:t>
      </w:r>
      <w:proofErr w:type="spellStart"/>
      <w:r>
        <w:rPr>
          <w:sz w:val="24"/>
        </w:rPr>
        <w:t>intraoperatively</w:t>
      </w:r>
      <w:proofErr w:type="spellEnd"/>
      <w:r>
        <w:rPr>
          <w:sz w:val="24"/>
        </w:rPr>
        <w:t xml:space="preserve"> at two critical time points:</w:t>
      </w:r>
    </w:p>
    <w:p w14:paraId="46B8C0FF" w14:textId="77777777" w:rsidR="00DD53E1" w:rsidRDefault="00CF1A05">
      <w:pPr>
        <w:pStyle w:val="ListParagraph"/>
        <w:numPr>
          <w:ilvl w:val="1"/>
          <w:numId w:val="3"/>
        </w:numPr>
        <w:tabs>
          <w:tab w:val="left" w:pos="2603"/>
        </w:tabs>
        <w:spacing w:line="282" w:lineRule="exact"/>
        <w:ind w:left="2603" w:right="0" w:hanging="359"/>
        <w:jc w:val="left"/>
        <w:rPr>
          <w:sz w:val="24"/>
        </w:rPr>
      </w:pPr>
      <w:r>
        <w:rPr>
          <w:sz w:val="24"/>
        </w:rPr>
        <w:t>TimePointT1:</w:t>
      </w:r>
      <w:r>
        <w:rPr>
          <w:spacing w:val="-4"/>
          <w:sz w:val="24"/>
        </w:rPr>
        <w:t xml:space="preserve"> </w:t>
      </w:r>
      <w:r>
        <w:rPr>
          <w:sz w:val="24"/>
        </w:rPr>
        <w:t>Immediately</w:t>
      </w:r>
      <w:r>
        <w:rPr>
          <w:spacing w:val="-5"/>
          <w:sz w:val="24"/>
        </w:rPr>
        <w:t xml:space="preserve"> </w:t>
      </w:r>
      <w:r>
        <w:rPr>
          <w:sz w:val="24"/>
        </w:rPr>
        <w:t>before</w:t>
      </w:r>
      <w:r>
        <w:rPr>
          <w:spacing w:val="-2"/>
          <w:sz w:val="24"/>
        </w:rPr>
        <w:t xml:space="preserve"> </w:t>
      </w:r>
      <w:r>
        <w:rPr>
          <w:sz w:val="24"/>
        </w:rPr>
        <w:t>entry</w:t>
      </w:r>
      <w:r>
        <w:rPr>
          <w:spacing w:val="-6"/>
          <w:sz w:val="24"/>
        </w:rPr>
        <w:t xml:space="preserve"> </w:t>
      </w:r>
      <w:r>
        <w:rPr>
          <w:sz w:val="24"/>
        </w:rPr>
        <w:t>into</w:t>
      </w:r>
      <w:r>
        <w:rPr>
          <w:spacing w:val="-1"/>
          <w:sz w:val="24"/>
        </w:rPr>
        <w:t xml:space="preserve"> </w:t>
      </w:r>
      <w:r>
        <w:rPr>
          <w:sz w:val="24"/>
        </w:rPr>
        <w:t>the</w:t>
      </w:r>
      <w:r>
        <w:rPr>
          <w:spacing w:val="-2"/>
          <w:sz w:val="24"/>
        </w:rPr>
        <w:t xml:space="preserve"> </w:t>
      </w:r>
      <w:r>
        <w:rPr>
          <w:sz w:val="24"/>
        </w:rPr>
        <w:t>anterior</w:t>
      </w:r>
      <w:r>
        <w:rPr>
          <w:spacing w:val="5"/>
          <w:sz w:val="24"/>
        </w:rPr>
        <w:t xml:space="preserve"> </w:t>
      </w:r>
      <w:r>
        <w:rPr>
          <w:spacing w:val="-2"/>
          <w:sz w:val="24"/>
        </w:rPr>
        <w:t>chamber.</w:t>
      </w:r>
    </w:p>
    <w:p w14:paraId="38D0C28A" w14:textId="77777777" w:rsidR="00DD53E1" w:rsidRDefault="00DD53E1">
      <w:pPr>
        <w:pStyle w:val="BodyText"/>
        <w:spacing w:before="122"/>
        <w:jc w:val="left"/>
      </w:pPr>
    </w:p>
    <w:p w14:paraId="3BC4020C" w14:textId="77777777" w:rsidR="00DD53E1" w:rsidRDefault="00CF1A05">
      <w:pPr>
        <w:pStyle w:val="ListParagraph"/>
        <w:numPr>
          <w:ilvl w:val="1"/>
          <w:numId w:val="3"/>
        </w:numPr>
        <w:tabs>
          <w:tab w:val="left" w:pos="2604"/>
        </w:tabs>
        <w:spacing w:line="348" w:lineRule="auto"/>
        <w:ind w:right="1159"/>
        <w:rPr>
          <w:sz w:val="24"/>
        </w:rPr>
      </w:pPr>
      <w:r>
        <w:rPr>
          <w:sz w:val="24"/>
        </w:rPr>
        <w:t>Time Point T2: After the implantation of the posterior chamber intraocular lens (PC IOL).</w:t>
      </w:r>
    </w:p>
    <w:p w14:paraId="698F5EFF" w14:textId="77777777" w:rsidR="00DD53E1" w:rsidRDefault="00CF1A05">
      <w:pPr>
        <w:pStyle w:val="BodyText"/>
        <w:spacing w:before="46" w:line="360" w:lineRule="auto"/>
        <w:ind w:left="2604" w:right="1095"/>
        <w:jc w:val="left"/>
      </w:pPr>
      <w:r>
        <w:t>The</w:t>
      </w:r>
      <w:r>
        <w:rPr>
          <w:spacing w:val="-4"/>
        </w:rPr>
        <w:t xml:space="preserve"> </w:t>
      </w:r>
      <w:r>
        <w:t>difference in</w:t>
      </w:r>
      <w:r>
        <w:rPr>
          <w:spacing w:val="-3"/>
        </w:rPr>
        <w:t xml:space="preserve"> </w:t>
      </w:r>
      <w:r>
        <w:t>pupillary</w:t>
      </w:r>
      <w:r>
        <w:rPr>
          <w:spacing w:val="-7"/>
        </w:rPr>
        <w:t xml:space="preserve"> </w:t>
      </w:r>
      <w:r>
        <w:t>diameter</w:t>
      </w:r>
      <w:r>
        <w:rPr>
          <w:spacing w:val="-2"/>
        </w:rPr>
        <w:t xml:space="preserve"> </w:t>
      </w:r>
      <w:r>
        <w:t>between</w:t>
      </w:r>
      <w:r>
        <w:rPr>
          <w:spacing w:val="-7"/>
        </w:rPr>
        <w:t xml:space="preserve"> </w:t>
      </w:r>
      <w:r>
        <w:t>T1</w:t>
      </w:r>
      <w:r>
        <w:rPr>
          <w:spacing w:val="-3"/>
        </w:rPr>
        <w:t xml:space="preserve"> </w:t>
      </w:r>
      <w:r>
        <w:t>and</w:t>
      </w:r>
      <w:r>
        <w:rPr>
          <w:spacing w:val="-3"/>
        </w:rPr>
        <w:t xml:space="preserve"> </w:t>
      </w:r>
      <w:r>
        <w:t>T2</w:t>
      </w:r>
      <w:r>
        <w:rPr>
          <w:spacing w:val="-3"/>
        </w:rPr>
        <w:t xml:space="preserve"> </w:t>
      </w:r>
      <w:r>
        <w:t>constituted</w:t>
      </w:r>
      <w:r>
        <w:rPr>
          <w:spacing w:val="-7"/>
        </w:rPr>
        <w:t xml:space="preserve"> </w:t>
      </w:r>
      <w:r>
        <w:t xml:space="preserve">the primary measure of efficacy for each drug in maintaining </w:t>
      </w:r>
      <w:proofErr w:type="spellStart"/>
      <w:r>
        <w:t>mydriasis</w:t>
      </w:r>
      <w:proofErr w:type="spellEnd"/>
      <w:r>
        <w:t>.</w:t>
      </w:r>
    </w:p>
    <w:p w14:paraId="3C3C5845" w14:textId="77777777" w:rsidR="00DD53E1" w:rsidRDefault="00DD53E1">
      <w:pPr>
        <w:pStyle w:val="BodyText"/>
        <w:spacing w:before="144"/>
        <w:jc w:val="left"/>
      </w:pPr>
    </w:p>
    <w:p w14:paraId="72131DAA" w14:textId="77777777" w:rsidR="00DD53E1" w:rsidRDefault="00CF1A05">
      <w:pPr>
        <w:pStyle w:val="Heading2"/>
      </w:pPr>
      <w:r>
        <w:t>Secondary</w:t>
      </w:r>
      <w:r>
        <w:rPr>
          <w:spacing w:val="-4"/>
        </w:rPr>
        <w:t xml:space="preserve"> </w:t>
      </w:r>
      <w:r>
        <w:t>Outcome</w:t>
      </w:r>
      <w:r>
        <w:rPr>
          <w:spacing w:val="-2"/>
        </w:rPr>
        <w:t xml:space="preserve"> Parameters:</w:t>
      </w:r>
    </w:p>
    <w:p w14:paraId="6265F15A" w14:textId="77777777" w:rsidR="00DD53E1" w:rsidRDefault="00DD53E1">
      <w:pPr>
        <w:pStyle w:val="BodyText"/>
        <w:spacing w:before="135"/>
        <w:jc w:val="left"/>
        <w:rPr>
          <w:b/>
        </w:rPr>
      </w:pPr>
    </w:p>
    <w:p w14:paraId="7BE8E76D" w14:textId="77777777" w:rsidR="00DD53E1" w:rsidRDefault="00CF1A05">
      <w:pPr>
        <w:pStyle w:val="BodyText"/>
        <w:spacing w:line="355" w:lineRule="auto"/>
        <w:ind w:left="1524" w:right="1575"/>
      </w:pPr>
      <w:r>
        <w:rPr>
          <w:b/>
        </w:rPr>
        <w:t>Postoperative</w:t>
      </w:r>
      <w:r>
        <w:rPr>
          <w:b/>
          <w:spacing w:val="-5"/>
        </w:rPr>
        <w:t xml:space="preserve"> </w:t>
      </w:r>
      <w:r>
        <w:rPr>
          <w:b/>
        </w:rPr>
        <w:t xml:space="preserve">Analgesia: </w:t>
      </w:r>
      <w:r>
        <w:t>The</w:t>
      </w:r>
      <w:r>
        <w:rPr>
          <w:spacing w:val="-5"/>
        </w:rPr>
        <w:t xml:space="preserve"> </w:t>
      </w:r>
      <w:r>
        <w:t>grade</w:t>
      </w:r>
      <w:r>
        <w:rPr>
          <w:spacing w:val="-5"/>
        </w:rPr>
        <w:t xml:space="preserve"> </w:t>
      </w:r>
      <w:r>
        <w:t>of</w:t>
      </w:r>
      <w:r>
        <w:rPr>
          <w:spacing w:val="-11"/>
        </w:rPr>
        <w:t xml:space="preserve"> </w:t>
      </w:r>
      <w:r>
        <w:t>postoperative</w:t>
      </w:r>
      <w:r>
        <w:rPr>
          <w:spacing w:val="-5"/>
        </w:rPr>
        <w:t xml:space="preserve"> </w:t>
      </w:r>
      <w:r>
        <w:t>pain</w:t>
      </w:r>
      <w:r>
        <w:rPr>
          <w:spacing w:val="-8"/>
        </w:rPr>
        <w:t xml:space="preserve"> </w:t>
      </w:r>
      <w:r>
        <w:t>was</w:t>
      </w:r>
      <w:r>
        <w:rPr>
          <w:spacing w:val="-6"/>
        </w:rPr>
        <w:t xml:space="preserve"> </w:t>
      </w:r>
      <w:r>
        <w:t>assessed</w:t>
      </w:r>
      <w:r>
        <w:rPr>
          <w:spacing w:val="-4"/>
        </w:rPr>
        <w:t xml:space="preserve"> </w:t>
      </w:r>
      <w:r>
        <w:t>using two standardized scales immediately following the completion of surgery:</w:t>
      </w:r>
    </w:p>
    <w:p w14:paraId="310349B8" w14:textId="77777777" w:rsidR="00DD53E1" w:rsidRDefault="00CF1A05">
      <w:pPr>
        <w:pStyle w:val="ListParagraph"/>
        <w:numPr>
          <w:ilvl w:val="1"/>
          <w:numId w:val="3"/>
        </w:numPr>
        <w:tabs>
          <w:tab w:val="left" w:pos="2604"/>
        </w:tabs>
        <w:spacing w:before="9" w:line="348" w:lineRule="auto"/>
        <w:ind w:right="1155"/>
        <w:rPr>
          <w:sz w:val="24"/>
        </w:rPr>
      </w:pPr>
      <w:r>
        <w:rPr>
          <w:sz w:val="24"/>
        </w:rPr>
        <w:t>Visual Analog Scale (VAS):A10-point scale where 0 represented "no pain" and 10 represented "worst pain possible."</w:t>
      </w:r>
    </w:p>
    <w:p w14:paraId="662FDAC1" w14:textId="77777777" w:rsidR="00DD53E1" w:rsidRDefault="00CF1A05">
      <w:pPr>
        <w:pStyle w:val="ListParagraph"/>
        <w:numPr>
          <w:ilvl w:val="1"/>
          <w:numId w:val="3"/>
        </w:numPr>
        <w:tabs>
          <w:tab w:val="left" w:pos="2604"/>
        </w:tabs>
        <w:spacing w:before="41" w:line="355" w:lineRule="auto"/>
        <w:rPr>
          <w:sz w:val="24"/>
        </w:rPr>
      </w:pPr>
      <w:r>
        <w:rPr>
          <w:sz w:val="24"/>
        </w:rPr>
        <w:t>Verbal Pain Scale (VPS):A categorical scale describing pain intensity as "No Pain," "Mild," "Moderate," "Severe," "Very</w:t>
      </w:r>
      <w:r>
        <w:rPr>
          <w:spacing w:val="-2"/>
          <w:sz w:val="24"/>
        </w:rPr>
        <w:t xml:space="preserve"> </w:t>
      </w:r>
      <w:r>
        <w:rPr>
          <w:sz w:val="24"/>
        </w:rPr>
        <w:t xml:space="preserve">Severe," or "Worst </w:t>
      </w:r>
      <w:r>
        <w:rPr>
          <w:spacing w:val="-2"/>
          <w:sz w:val="24"/>
        </w:rPr>
        <w:t>Possible."</w:t>
      </w:r>
    </w:p>
    <w:p w14:paraId="54E7FFD2" w14:textId="77777777" w:rsidR="00DD53E1" w:rsidRDefault="00DD53E1">
      <w:pPr>
        <w:pStyle w:val="ListParagraph"/>
        <w:spacing w:line="355" w:lineRule="auto"/>
        <w:rPr>
          <w:sz w:val="24"/>
        </w:rPr>
        <w:sectPr w:rsidR="00DD53E1">
          <w:pgSz w:w="11910" w:h="16840"/>
          <w:pgMar w:top="1240" w:right="283" w:bottom="280" w:left="992" w:header="720" w:footer="720" w:gutter="0"/>
          <w:cols w:space="720"/>
        </w:sectPr>
      </w:pPr>
    </w:p>
    <w:p w14:paraId="634DEFBB" w14:textId="77777777" w:rsidR="00DD53E1" w:rsidRDefault="00CF1A05">
      <w:pPr>
        <w:pStyle w:val="Heading2"/>
        <w:spacing w:before="70"/>
      </w:pPr>
      <w:r>
        <w:rPr>
          <w:u w:val="single"/>
        </w:rPr>
        <w:t>Study</w:t>
      </w:r>
      <w:r>
        <w:rPr>
          <w:spacing w:val="4"/>
          <w:u w:val="single"/>
        </w:rPr>
        <w:t xml:space="preserve"> </w:t>
      </w:r>
      <w:r>
        <w:rPr>
          <w:spacing w:val="-2"/>
          <w:u w:val="single"/>
        </w:rPr>
        <w:t>Procedure</w:t>
      </w:r>
    </w:p>
    <w:p w14:paraId="3FF2CDF9" w14:textId="77777777" w:rsidR="00DD53E1" w:rsidRDefault="00CF1A05">
      <w:pPr>
        <w:pStyle w:val="BodyText"/>
        <w:spacing w:before="271" w:line="355" w:lineRule="auto"/>
        <w:ind w:left="1164" w:right="1095"/>
        <w:jc w:val="left"/>
      </w:pPr>
      <w:r>
        <w:t>The</w:t>
      </w:r>
      <w:r>
        <w:rPr>
          <w:spacing w:val="-3"/>
        </w:rPr>
        <w:t xml:space="preserve"> </w:t>
      </w:r>
      <w:r>
        <w:t>study</w:t>
      </w:r>
      <w:r>
        <w:rPr>
          <w:spacing w:val="-11"/>
        </w:rPr>
        <w:t xml:space="preserve"> </w:t>
      </w:r>
      <w:r>
        <w:t>procedure</w:t>
      </w:r>
      <w:r>
        <w:rPr>
          <w:spacing w:val="-7"/>
        </w:rPr>
        <w:t xml:space="preserve"> </w:t>
      </w:r>
      <w:r>
        <w:t>was</w:t>
      </w:r>
      <w:r>
        <w:rPr>
          <w:spacing w:val="-4"/>
        </w:rPr>
        <w:t xml:space="preserve"> </w:t>
      </w:r>
      <w:r>
        <w:t>systematically</w:t>
      </w:r>
      <w:r>
        <w:rPr>
          <w:spacing w:val="-11"/>
        </w:rPr>
        <w:t xml:space="preserve"> </w:t>
      </w:r>
      <w:r>
        <w:t>executed</w:t>
      </w:r>
      <w:r>
        <w:rPr>
          <w:spacing w:val="-2"/>
        </w:rPr>
        <w:t xml:space="preserve"> </w:t>
      </w:r>
      <w:r>
        <w:t>in</w:t>
      </w:r>
      <w:r>
        <w:rPr>
          <w:spacing w:val="-6"/>
        </w:rPr>
        <w:t xml:space="preserve"> </w:t>
      </w:r>
      <w:r>
        <w:t>a</w:t>
      </w:r>
      <w:r>
        <w:rPr>
          <w:spacing w:val="-3"/>
        </w:rPr>
        <w:t xml:space="preserve"> </w:t>
      </w:r>
      <w:r>
        <w:t>series</w:t>
      </w:r>
      <w:r>
        <w:rPr>
          <w:spacing w:val="-4"/>
        </w:rPr>
        <w:t xml:space="preserve"> </w:t>
      </w:r>
      <w:r>
        <w:t>of</w:t>
      </w:r>
      <w:r>
        <w:rPr>
          <w:spacing w:val="-1"/>
        </w:rPr>
        <w:t xml:space="preserve"> </w:t>
      </w:r>
      <w:r>
        <w:t>steps. After</w:t>
      </w:r>
      <w:r>
        <w:rPr>
          <w:spacing w:val="-1"/>
        </w:rPr>
        <w:t xml:space="preserve"> </w:t>
      </w:r>
      <w:r>
        <w:t>obtaining ethical clearance, potential participants were screened in the OPD. Eligible patients</w:t>
      </w:r>
    </w:p>
    <w:p w14:paraId="60D498A8" w14:textId="77777777" w:rsidR="00DD53E1" w:rsidRDefault="00CF1A05">
      <w:pPr>
        <w:pStyle w:val="BodyText"/>
        <w:spacing w:before="86" w:line="360" w:lineRule="auto"/>
        <w:ind w:left="1164" w:right="1095"/>
        <w:jc w:val="left"/>
      </w:pPr>
      <w:r>
        <w:t>were</w:t>
      </w:r>
      <w:r>
        <w:rPr>
          <w:spacing w:val="-3"/>
        </w:rPr>
        <w:t xml:space="preserve"> </w:t>
      </w:r>
      <w:r>
        <w:t>admitted</w:t>
      </w:r>
      <w:r>
        <w:rPr>
          <w:spacing w:val="-7"/>
        </w:rPr>
        <w:t xml:space="preserve"> </w:t>
      </w:r>
      <w:r>
        <w:t>one</w:t>
      </w:r>
      <w:r>
        <w:rPr>
          <w:spacing w:val="-3"/>
        </w:rPr>
        <w:t xml:space="preserve"> </w:t>
      </w:r>
      <w:r>
        <w:t>day</w:t>
      </w:r>
      <w:r>
        <w:rPr>
          <w:spacing w:val="-12"/>
        </w:rPr>
        <w:t xml:space="preserve"> </w:t>
      </w:r>
      <w:r>
        <w:t>prior</w:t>
      </w:r>
      <w:r>
        <w:rPr>
          <w:spacing w:val="-5"/>
        </w:rPr>
        <w:t xml:space="preserve"> </w:t>
      </w:r>
      <w:r>
        <w:t>to</w:t>
      </w:r>
      <w:r>
        <w:rPr>
          <w:spacing w:val="-2"/>
        </w:rPr>
        <w:t xml:space="preserve"> </w:t>
      </w:r>
      <w:r>
        <w:t>surgery. Following</w:t>
      </w:r>
      <w:r>
        <w:rPr>
          <w:spacing w:val="-2"/>
        </w:rPr>
        <w:t xml:space="preserve"> </w:t>
      </w:r>
      <w:r>
        <w:t>a</w:t>
      </w:r>
      <w:r>
        <w:rPr>
          <w:spacing w:val="-3"/>
        </w:rPr>
        <w:t xml:space="preserve"> </w:t>
      </w:r>
      <w:r>
        <w:t>detailed</w:t>
      </w:r>
      <w:r>
        <w:rPr>
          <w:spacing w:val="-2"/>
        </w:rPr>
        <w:t xml:space="preserve"> </w:t>
      </w:r>
      <w:r>
        <w:t>explanation</w:t>
      </w:r>
      <w:r>
        <w:rPr>
          <w:spacing w:val="-7"/>
        </w:rPr>
        <w:t xml:space="preserve"> </w:t>
      </w:r>
      <w:r>
        <w:t>of</w:t>
      </w:r>
      <w:r>
        <w:rPr>
          <w:spacing w:val="-10"/>
        </w:rPr>
        <w:t xml:space="preserve"> </w:t>
      </w:r>
      <w:r>
        <w:t>the</w:t>
      </w:r>
      <w:r>
        <w:rPr>
          <w:spacing w:val="-3"/>
        </w:rPr>
        <w:t xml:space="preserve"> </w:t>
      </w:r>
      <w:r>
        <w:t xml:space="preserve">study, written informed consent was obtained in both English and the local language. A comprehensive preoperative evaluation was performed, including recording of best- corrected </w:t>
      </w:r>
      <w:proofErr w:type="spellStart"/>
      <w:r>
        <w:t>visualacuity</w:t>
      </w:r>
      <w:proofErr w:type="spellEnd"/>
      <w:r>
        <w:t xml:space="preserve"> (using </w:t>
      </w:r>
      <w:proofErr w:type="spellStart"/>
      <w:r>
        <w:t>Snellen'schart</w:t>
      </w:r>
      <w:proofErr w:type="spellEnd"/>
      <w:r>
        <w:t>), detailed anterior and posterior segment examination via slit-lamp bio microscopy</w:t>
      </w:r>
      <w:r>
        <w:rPr>
          <w:spacing w:val="-4"/>
        </w:rPr>
        <w:t xml:space="preserve"> </w:t>
      </w:r>
      <w:r>
        <w:t>and ophthalmoscopy, and general</w:t>
      </w:r>
      <w:r>
        <w:rPr>
          <w:spacing w:val="-3"/>
        </w:rPr>
        <w:t xml:space="preserve"> </w:t>
      </w:r>
      <w:r>
        <w:t xml:space="preserve">physical </w:t>
      </w:r>
      <w:r>
        <w:rPr>
          <w:spacing w:val="-2"/>
        </w:rPr>
        <w:t>examination.</w:t>
      </w:r>
    </w:p>
    <w:p w14:paraId="56F13EA5" w14:textId="77777777" w:rsidR="00DD53E1" w:rsidRDefault="00CF1A05">
      <w:pPr>
        <w:pStyle w:val="BodyText"/>
        <w:spacing w:line="360" w:lineRule="auto"/>
        <w:ind w:left="1164" w:right="1298"/>
        <w:jc w:val="left"/>
      </w:pPr>
      <w:r>
        <w:t>On</w:t>
      </w:r>
      <w:r>
        <w:rPr>
          <w:spacing w:val="-8"/>
        </w:rPr>
        <w:t xml:space="preserve"> </w:t>
      </w:r>
      <w:r>
        <w:t>the</w:t>
      </w:r>
      <w:r>
        <w:rPr>
          <w:spacing w:val="-3"/>
        </w:rPr>
        <w:t xml:space="preserve"> </w:t>
      </w:r>
      <w:r>
        <w:t>day</w:t>
      </w:r>
      <w:r>
        <w:rPr>
          <w:spacing w:val="-12"/>
        </w:rPr>
        <w:t xml:space="preserve"> </w:t>
      </w:r>
      <w:r>
        <w:t>of</w:t>
      </w:r>
      <w:r>
        <w:rPr>
          <w:spacing w:val="-10"/>
        </w:rPr>
        <w:t xml:space="preserve"> </w:t>
      </w:r>
      <w:r>
        <w:t>surgery, participants</w:t>
      </w:r>
      <w:r>
        <w:rPr>
          <w:spacing w:val="-4"/>
        </w:rPr>
        <w:t xml:space="preserve"> </w:t>
      </w:r>
      <w:r>
        <w:t>received</w:t>
      </w:r>
      <w:r>
        <w:rPr>
          <w:spacing w:val="-2"/>
        </w:rPr>
        <w:t xml:space="preserve"> </w:t>
      </w:r>
      <w:r>
        <w:t>a</w:t>
      </w:r>
      <w:r>
        <w:rPr>
          <w:spacing w:val="-3"/>
        </w:rPr>
        <w:t xml:space="preserve"> </w:t>
      </w:r>
      <w:r>
        <w:t>standardized</w:t>
      </w:r>
      <w:r>
        <w:rPr>
          <w:spacing w:val="-2"/>
        </w:rPr>
        <w:t xml:space="preserve"> </w:t>
      </w:r>
      <w:r>
        <w:t>preoperative</w:t>
      </w:r>
      <w:r>
        <w:rPr>
          <w:spacing w:val="-3"/>
        </w:rPr>
        <w:t xml:space="preserve"> </w:t>
      </w:r>
      <w:r>
        <w:t xml:space="preserve">regimen. All patients received a combination of Phenylephrine 5% and </w:t>
      </w:r>
      <w:proofErr w:type="spellStart"/>
      <w:r>
        <w:t>Tropicamide</w:t>
      </w:r>
      <w:proofErr w:type="spellEnd"/>
      <w:r>
        <w:t xml:space="preserve"> 0.8% eye drops,</w:t>
      </w:r>
      <w:r>
        <w:rPr>
          <w:spacing w:val="-6"/>
        </w:rPr>
        <w:t xml:space="preserve"> </w:t>
      </w:r>
      <w:r>
        <w:t>instilled four</w:t>
      </w:r>
      <w:r>
        <w:rPr>
          <w:spacing w:val="-6"/>
        </w:rPr>
        <w:t xml:space="preserve"> </w:t>
      </w:r>
      <w:r>
        <w:t>times</w:t>
      </w:r>
      <w:r>
        <w:rPr>
          <w:spacing w:val="-5"/>
        </w:rPr>
        <w:t xml:space="preserve"> </w:t>
      </w:r>
      <w:r>
        <w:t>at 15-minute intervals</w:t>
      </w:r>
      <w:r>
        <w:rPr>
          <w:spacing w:val="-1"/>
        </w:rPr>
        <w:t xml:space="preserve"> </w:t>
      </w:r>
      <w:r>
        <w:t xml:space="preserve">for </w:t>
      </w:r>
      <w:proofErr w:type="spellStart"/>
      <w:r>
        <w:t>mydriasis.Prophylacticantibiotic</w:t>
      </w:r>
      <w:proofErr w:type="spellEnd"/>
      <w:r>
        <w:t xml:space="preserve"> drops (</w:t>
      </w:r>
      <w:proofErr w:type="spellStart"/>
      <w:r>
        <w:t>Moxifloxacin</w:t>
      </w:r>
      <w:proofErr w:type="spellEnd"/>
      <w:r>
        <w:t xml:space="preserve"> 0.5%) were administered as per protocol. According to their randomized group assignment, participants received either </w:t>
      </w:r>
      <w:proofErr w:type="spellStart"/>
      <w:r>
        <w:t>Flurbiprofen</w:t>
      </w:r>
      <w:proofErr w:type="spellEnd"/>
      <w:r>
        <w:t xml:space="preserve"> 0.03% or </w:t>
      </w:r>
      <w:proofErr w:type="spellStart"/>
      <w:r>
        <w:t>Nepafenac</w:t>
      </w:r>
      <w:proofErr w:type="spellEnd"/>
      <w:r>
        <w:t xml:space="preserve"> 0.1% eye drops. The NSAID drops were instilled four times, once every half-hour, commencing two hours before surgery, with the final drop administered half an hour </w:t>
      </w:r>
      <w:r>
        <w:t xml:space="preserve">before the </w:t>
      </w:r>
      <w:proofErr w:type="spellStart"/>
      <w:r>
        <w:t>peribulbar</w:t>
      </w:r>
      <w:proofErr w:type="spellEnd"/>
      <w:r>
        <w:t xml:space="preserve"> anesthesia block.</w:t>
      </w:r>
    </w:p>
    <w:p w14:paraId="7FFD2311" w14:textId="77777777" w:rsidR="00DD53E1" w:rsidRDefault="00CF1A05">
      <w:pPr>
        <w:pStyle w:val="BodyText"/>
        <w:spacing w:line="360" w:lineRule="auto"/>
        <w:ind w:left="1164" w:right="1095"/>
        <w:jc w:val="left"/>
      </w:pPr>
      <w:r>
        <w:t>In</w:t>
      </w:r>
      <w:r>
        <w:rPr>
          <w:spacing w:val="-10"/>
        </w:rPr>
        <w:t xml:space="preserve"> </w:t>
      </w:r>
      <w:r>
        <w:t>the</w:t>
      </w:r>
      <w:r>
        <w:rPr>
          <w:spacing w:val="-6"/>
        </w:rPr>
        <w:t xml:space="preserve"> </w:t>
      </w:r>
      <w:r>
        <w:t>operating</w:t>
      </w:r>
      <w:r>
        <w:rPr>
          <w:spacing w:val="-5"/>
        </w:rPr>
        <w:t xml:space="preserve"> </w:t>
      </w:r>
      <w:r>
        <w:t>theatre,</w:t>
      </w:r>
      <w:r>
        <w:rPr>
          <w:spacing w:val="-3"/>
        </w:rPr>
        <w:t xml:space="preserve"> </w:t>
      </w:r>
      <w:r>
        <w:t>under</w:t>
      </w:r>
      <w:r>
        <w:rPr>
          <w:spacing w:val="-4"/>
        </w:rPr>
        <w:t xml:space="preserve"> </w:t>
      </w:r>
      <w:r>
        <w:t>sterile</w:t>
      </w:r>
      <w:r>
        <w:rPr>
          <w:spacing w:val="-6"/>
        </w:rPr>
        <w:t xml:space="preserve"> </w:t>
      </w:r>
      <w:r>
        <w:t>conditions</w:t>
      </w:r>
      <w:r>
        <w:rPr>
          <w:spacing w:val="-7"/>
        </w:rPr>
        <w:t xml:space="preserve"> </w:t>
      </w:r>
      <w:r>
        <w:t>and</w:t>
      </w:r>
      <w:r>
        <w:rPr>
          <w:spacing w:val="-5"/>
        </w:rPr>
        <w:t xml:space="preserve"> </w:t>
      </w:r>
      <w:r>
        <w:t>following</w:t>
      </w:r>
      <w:r>
        <w:rPr>
          <w:spacing w:val="-5"/>
        </w:rPr>
        <w:t xml:space="preserve"> </w:t>
      </w:r>
      <w:proofErr w:type="spellStart"/>
      <w:r>
        <w:t>peribulbar</w:t>
      </w:r>
      <w:proofErr w:type="spellEnd"/>
      <w:r>
        <w:rPr>
          <w:spacing w:val="-4"/>
        </w:rPr>
        <w:t xml:space="preserve"> </w:t>
      </w:r>
      <w:r>
        <w:t>anesthesia, the vertical and horizontal pupillary diameters were meticulously measured using Castroviejo calipers at the two predefined surgical stages (T1 and T2).All cataract surgeries were performed by experienced surgeons using the standardized SICS technique.Immediatelyuponconclusionofthesurgery,beforethepatientlefttheOT, the postoperative pain assessment was conducted using the VAS and VPS.</w:t>
      </w:r>
    </w:p>
    <w:p w14:paraId="2D374F4B" w14:textId="77777777" w:rsidR="00DD53E1" w:rsidRDefault="00DD53E1">
      <w:pPr>
        <w:pStyle w:val="BodyText"/>
        <w:spacing w:before="140"/>
        <w:jc w:val="left"/>
      </w:pPr>
    </w:p>
    <w:p w14:paraId="3DE9BD59" w14:textId="77777777" w:rsidR="00DD53E1" w:rsidRDefault="00CF1A05">
      <w:pPr>
        <w:pStyle w:val="BodyText"/>
        <w:spacing w:line="360" w:lineRule="auto"/>
        <w:ind w:left="1164" w:right="1193"/>
        <w:jc w:val="left"/>
      </w:pPr>
      <w:r>
        <w:t>Statistical analysis was performed using the Statistical Package for the Social Sciences (SPSS) software, version 25.Descriptive statistics were calculated for all variables; continuous variables like age and pupillary diameter were expressed as mean and standard deviation(SD),while categorical variables like sex and pain scores were</w:t>
      </w:r>
      <w:r>
        <w:rPr>
          <w:spacing w:val="-5"/>
        </w:rPr>
        <w:t xml:space="preserve"> </w:t>
      </w:r>
      <w:r>
        <w:t>expressed</w:t>
      </w:r>
      <w:r>
        <w:rPr>
          <w:spacing w:val="-4"/>
        </w:rPr>
        <w:t xml:space="preserve"> </w:t>
      </w:r>
      <w:r>
        <w:t>as</w:t>
      </w:r>
      <w:r>
        <w:rPr>
          <w:spacing w:val="-2"/>
        </w:rPr>
        <w:t xml:space="preserve"> </w:t>
      </w:r>
      <w:r>
        <w:t>frequencies</w:t>
      </w:r>
      <w:r>
        <w:rPr>
          <w:spacing w:val="-6"/>
        </w:rPr>
        <w:t xml:space="preserve"> </w:t>
      </w:r>
      <w:r>
        <w:t>and</w:t>
      </w:r>
      <w:r>
        <w:rPr>
          <w:spacing w:val="-4"/>
        </w:rPr>
        <w:t xml:space="preserve"> </w:t>
      </w:r>
      <w:r>
        <w:t>percentages.</w:t>
      </w:r>
      <w:r>
        <w:rPr>
          <w:spacing w:val="-2"/>
        </w:rPr>
        <w:t xml:space="preserve"> </w:t>
      </w:r>
      <w:r>
        <w:t>Inferential</w:t>
      </w:r>
      <w:r>
        <w:rPr>
          <w:spacing w:val="-8"/>
        </w:rPr>
        <w:t xml:space="preserve"> </w:t>
      </w:r>
      <w:r>
        <w:t>statistics</w:t>
      </w:r>
      <w:r>
        <w:rPr>
          <w:spacing w:val="-6"/>
        </w:rPr>
        <w:t xml:space="preserve"> </w:t>
      </w:r>
      <w:r>
        <w:t>were</w:t>
      </w:r>
      <w:r>
        <w:rPr>
          <w:spacing w:val="-5"/>
        </w:rPr>
        <w:t xml:space="preserve"> </w:t>
      </w:r>
      <w:r>
        <w:t>employed</w:t>
      </w:r>
      <w:r>
        <w:rPr>
          <w:spacing w:val="-4"/>
        </w:rPr>
        <w:t xml:space="preserve"> </w:t>
      </w:r>
      <w:r>
        <w:t>to test the study</w:t>
      </w:r>
      <w:r>
        <w:rPr>
          <w:spacing w:val="-3"/>
        </w:rPr>
        <w:t xml:space="preserve"> </w:t>
      </w:r>
      <w:r>
        <w:t>hypotheses. An unpaired student's t-test was used to compare the mean change in pupillary diameter (from T1 to T2) between Group A and Group B, as the primary outcome was a continuous variable. For comparing categorical outcomes, such as the distribution of pain score categories between the two groups, the Chi-</w:t>
      </w:r>
    </w:p>
    <w:p w14:paraId="4B11D5A6" w14:textId="77777777" w:rsidR="00DD53E1" w:rsidRDefault="00DD53E1">
      <w:pPr>
        <w:pStyle w:val="BodyText"/>
        <w:spacing w:line="360" w:lineRule="auto"/>
        <w:jc w:val="left"/>
        <w:sectPr w:rsidR="00DD53E1">
          <w:pgSz w:w="11910" w:h="16840"/>
          <w:pgMar w:top="1800" w:right="283" w:bottom="280" w:left="992" w:header="720" w:footer="720" w:gutter="0"/>
          <w:cols w:space="720"/>
        </w:sectPr>
      </w:pPr>
    </w:p>
    <w:p w14:paraId="063E24BD" w14:textId="77777777" w:rsidR="00DD53E1" w:rsidRDefault="00CF1A05">
      <w:pPr>
        <w:pStyle w:val="BodyText"/>
        <w:spacing w:before="73" w:line="362" w:lineRule="auto"/>
        <w:ind w:left="1164" w:right="1169"/>
        <w:jc w:val="left"/>
      </w:pPr>
      <w:r>
        <w:t>square test was applied. A p-value of less than or equal to 0.05(p≤0.05)was</w:t>
      </w:r>
      <w:r>
        <w:rPr>
          <w:spacing w:val="40"/>
        </w:rPr>
        <w:t xml:space="preserve"> </w:t>
      </w:r>
      <w:r>
        <w:t>considered</w:t>
      </w:r>
      <w:r>
        <w:rPr>
          <w:spacing w:val="-3"/>
        </w:rPr>
        <w:t xml:space="preserve"> </w:t>
      </w:r>
      <w:r>
        <w:t>statistically</w:t>
      </w:r>
      <w:r>
        <w:rPr>
          <w:spacing w:val="-8"/>
        </w:rPr>
        <w:t xml:space="preserve"> </w:t>
      </w:r>
      <w:r>
        <w:t>significant for</w:t>
      </w:r>
      <w:r>
        <w:rPr>
          <w:spacing w:val="-2"/>
        </w:rPr>
        <w:t xml:space="preserve"> </w:t>
      </w:r>
      <w:r>
        <w:t>all</w:t>
      </w:r>
      <w:r>
        <w:rPr>
          <w:spacing w:val="-12"/>
        </w:rPr>
        <w:t xml:space="preserve"> </w:t>
      </w:r>
      <w:r>
        <w:t>tests,</w:t>
      </w:r>
      <w:r>
        <w:rPr>
          <w:spacing w:val="-2"/>
        </w:rPr>
        <w:t xml:space="preserve"> </w:t>
      </w:r>
      <w:r>
        <w:t>indicating</w:t>
      </w:r>
      <w:r>
        <w:rPr>
          <w:spacing w:val="-3"/>
        </w:rPr>
        <w:t xml:space="preserve"> </w:t>
      </w:r>
      <w:r>
        <w:t>that</w:t>
      </w:r>
      <w:r>
        <w:rPr>
          <w:spacing w:val="-3"/>
        </w:rPr>
        <w:t xml:space="preserve"> </w:t>
      </w:r>
      <w:r>
        <w:t>the</w:t>
      </w:r>
      <w:r>
        <w:rPr>
          <w:spacing w:val="-4"/>
        </w:rPr>
        <w:t xml:space="preserve"> </w:t>
      </w:r>
      <w:r>
        <w:t>observed</w:t>
      </w:r>
      <w:r>
        <w:rPr>
          <w:spacing w:val="-3"/>
        </w:rPr>
        <w:t xml:space="preserve"> </w:t>
      </w:r>
      <w:r>
        <w:t>differences</w:t>
      </w:r>
    </w:p>
    <w:p w14:paraId="19141B90" w14:textId="77777777" w:rsidR="00DD53E1" w:rsidRDefault="00CF1A05">
      <w:pPr>
        <w:pStyle w:val="BodyText"/>
        <w:spacing w:before="137"/>
        <w:ind w:left="1164"/>
        <w:jc w:val="left"/>
      </w:pPr>
      <w:r>
        <w:t>were</w:t>
      </w:r>
      <w:r>
        <w:rPr>
          <w:spacing w:val="-4"/>
        </w:rPr>
        <w:t xml:space="preserve"> </w:t>
      </w:r>
      <w:r>
        <w:t>unlikely</w:t>
      </w:r>
      <w:r>
        <w:rPr>
          <w:spacing w:val="-5"/>
        </w:rPr>
        <w:t xml:space="preserve"> </w:t>
      </w:r>
      <w:r>
        <w:t>to</w:t>
      </w:r>
      <w:r>
        <w:rPr>
          <w:spacing w:val="-1"/>
        </w:rPr>
        <w:t xml:space="preserve"> </w:t>
      </w:r>
      <w:r>
        <w:t>be</w:t>
      </w:r>
      <w:r>
        <w:rPr>
          <w:spacing w:val="-1"/>
        </w:rPr>
        <w:t xml:space="preserve"> </w:t>
      </w:r>
      <w:r>
        <w:t>due</w:t>
      </w:r>
      <w:r>
        <w:rPr>
          <w:spacing w:val="-2"/>
        </w:rPr>
        <w:t xml:space="preserve"> </w:t>
      </w:r>
      <w:r>
        <w:t>to chance</w:t>
      </w:r>
      <w:r>
        <w:rPr>
          <w:spacing w:val="-1"/>
        </w:rPr>
        <w:t xml:space="preserve"> </w:t>
      </w:r>
      <w:r>
        <w:rPr>
          <w:spacing w:val="-2"/>
        </w:rPr>
        <w:t>alone.</w:t>
      </w:r>
    </w:p>
    <w:p w14:paraId="33721FEE" w14:textId="77777777" w:rsidR="00DD53E1" w:rsidRDefault="00DD53E1">
      <w:pPr>
        <w:pStyle w:val="BodyText"/>
        <w:jc w:val="left"/>
      </w:pPr>
    </w:p>
    <w:p w14:paraId="3C3FC547" w14:textId="77777777" w:rsidR="00DD53E1" w:rsidRDefault="00DD53E1">
      <w:pPr>
        <w:pStyle w:val="BodyText"/>
        <w:jc w:val="left"/>
      </w:pPr>
    </w:p>
    <w:p w14:paraId="75800A22" w14:textId="77777777" w:rsidR="00DD53E1" w:rsidRDefault="00DD53E1">
      <w:pPr>
        <w:pStyle w:val="BodyText"/>
        <w:spacing w:before="4"/>
        <w:jc w:val="left"/>
      </w:pPr>
    </w:p>
    <w:p w14:paraId="4C11B648" w14:textId="77777777" w:rsidR="00DD53E1" w:rsidRDefault="00CF1A05">
      <w:pPr>
        <w:pStyle w:val="Heading2"/>
      </w:pPr>
      <w:r>
        <w:rPr>
          <w:spacing w:val="-2"/>
          <w:u w:val="single"/>
        </w:rPr>
        <w:t>RESULTS</w:t>
      </w:r>
    </w:p>
    <w:p w14:paraId="5E8AD2A1" w14:textId="77777777" w:rsidR="00DD53E1" w:rsidRDefault="00CF1A05">
      <w:pPr>
        <w:pStyle w:val="BodyText"/>
        <w:spacing w:before="272" w:line="480" w:lineRule="auto"/>
        <w:ind w:left="1164" w:right="1095"/>
        <w:jc w:val="left"/>
      </w:pPr>
      <w:r>
        <w:rPr>
          <w:noProof/>
        </w:rPr>
        <mc:AlternateContent>
          <mc:Choice Requires="wpg">
            <w:drawing>
              <wp:anchor distT="0" distB="0" distL="0" distR="0" simplePos="0" relativeHeight="487587840" behindDoc="1" locked="0" layoutInCell="1" allowOverlap="1" wp14:anchorId="6899BD2D" wp14:editId="6CFB4468">
                <wp:simplePos x="0" y="0"/>
                <wp:positionH relativeFrom="page">
                  <wp:posOffset>1124267</wp:posOffset>
                </wp:positionH>
                <wp:positionV relativeFrom="paragraph">
                  <wp:posOffset>902822</wp:posOffset>
                </wp:positionV>
                <wp:extent cx="5833745" cy="498348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3745" cy="4983480"/>
                          <a:chOff x="0" y="0"/>
                          <a:chExt cx="5833745" cy="4983480"/>
                        </a:xfrm>
                      </wpg:grpSpPr>
                      <pic:pic xmlns:pic="http://schemas.openxmlformats.org/drawingml/2006/picture">
                        <pic:nvPicPr>
                          <pic:cNvPr id="2" name="Image 2"/>
                          <pic:cNvPicPr/>
                        </pic:nvPicPr>
                        <pic:blipFill>
                          <a:blip r:embed="rId5" cstate="print"/>
                          <a:stretch>
                            <a:fillRect/>
                          </a:stretch>
                        </pic:blipFill>
                        <pic:spPr>
                          <a:xfrm>
                            <a:off x="0" y="0"/>
                            <a:ext cx="5833745" cy="4983289"/>
                          </a:xfrm>
                          <a:prstGeom prst="rect">
                            <a:avLst/>
                          </a:prstGeom>
                        </pic:spPr>
                      </pic:pic>
                      <wps:wsp>
                        <wps:cNvPr id="3" name="Textbox 3"/>
                        <wps:cNvSpPr txBox="1"/>
                        <wps:spPr>
                          <a:xfrm>
                            <a:off x="1424749" y="79592"/>
                            <a:ext cx="2605405" cy="323215"/>
                          </a:xfrm>
                          <a:prstGeom prst="rect">
                            <a:avLst/>
                          </a:prstGeom>
                        </wps:spPr>
                        <wps:txbx>
                          <w:txbxContent>
                            <w:p w14:paraId="37F33E0A" w14:textId="77777777" w:rsidR="00DD53E1" w:rsidRDefault="00CF1A05">
                              <w:pPr>
                                <w:spacing w:line="249" w:lineRule="auto"/>
                                <w:ind w:left="1349" w:right="18" w:hanging="1350"/>
                              </w:pPr>
                              <w:r>
                                <w:t>Assessed</w:t>
                              </w:r>
                              <w:r>
                                <w:rPr>
                                  <w:spacing w:val="-11"/>
                                </w:rPr>
                                <w:t xml:space="preserve"> </w:t>
                              </w:r>
                              <w:r>
                                <w:t>for</w:t>
                              </w:r>
                              <w:r>
                                <w:rPr>
                                  <w:spacing w:val="-4"/>
                                </w:rPr>
                                <w:t xml:space="preserve"> </w:t>
                              </w:r>
                              <w:r>
                                <w:t>eligibility</w:t>
                              </w:r>
                              <w:r>
                                <w:rPr>
                                  <w:spacing w:val="-11"/>
                                </w:rPr>
                                <w:t xml:space="preserve"> </w:t>
                              </w:r>
                              <w:r>
                                <w:t>(N=200)</w:t>
                              </w:r>
                              <w:r>
                                <w:rPr>
                                  <w:spacing w:val="-8"/>
                                </w:rPr>
                                <w:t xml:space="preserve"> </w:t>
                              </w:r>
                              <w:r>
                                <w:t>scheduled</w:t>
                              </w:r>
                              <w:r>
                                <w:rPr>
                                  <w:spacing w:val="-11"/>
                                </w:rPr>
                                <w:t xml:space="preserve"> </w:t>
                              </w:r>
                              <w:r>
                                <w:t>for cataract surgery</w:t>
                              </w:r>
                            </w:p>
                          </w:txbxContent>
                        </wps:txbx>
                        <wps:bodyPr wrap="square" lIns="0" tIns="0" rIns="0" bIns="0" rtlCol="0">
                          <a:noAutofit/>
                        </wps:bodyPr>
                      </wps:wsp>
                      <wps:wsp>
                        <wps:cNvPr id="4" name="Textbox 4"/>
                        <wps:cNvSpPr txBox="1"/>
                        <wps:spPr>
                          <a:xfrm>
                            <a:off x="2351976" y="1107149"/>
                            <a:ext cx="759460" cy="320040"/>
                          </a:xfrm>
                          <a:prstGeom prst="rect">
                            <a:avLst/>
                          </a:prstGeom>
                        </wps:spPr>
                        <wps:txbx>
                          <w:txbxContent>
                            <w:p w14:paraId="5275B759" w14:textId="77777777" w:rsidR="00DD53E1" w:rsidRDefault="00CF1A05">
                              <w:pPr>
                                <w:spacing w:line="244" w:lineRule="auto"/>
                                <w:ind w:right="18" w:firstLine="91"/>
                              </w:pPr>
                              <w:r>
                                <w:rPr>
                                  <w:spacing w:val="-2"/>
                                </w:rPr>
                                <w:t xml:space="preserve">Enrollment </w:t>
                              </w:r>
                              <w:r>
                                <w:t>Excluded</w:t>
                              </w:r>
                              <w:r>
                                <w:rPr>
                                  <w:spacing w:val="-6"/>
                                </w:rPr>
                                <w:t xml:space="preserve"> </w:t>
                              </w:r>
                              <w:r>
                                <w:t xml:space="preserve">= </w:t>
                              </w:r>
                              <w:r>
                                <w:rPr>
                                  <w:spacing w:val="-10"/>
                                </w:rPr>
                                <w:t>0</w:t>
                              </w:r>
                            </w:p>
                          </w:txbxContent>
                        </wps:txbx>
                        <wps:bodyPr wrap="square" lIns="0" tIns="0" rIns="0" bIns="0" rtlCol="0">
                          <a:noAutofit/>
                        </wps:bodyPr>
                      </wps:wsp>
                      <wps:wsp>
                        <wps:cNvPr id="5" name="Textbox 5"/>
                        <wps:cNvSpPr txBox="1"/>
                        <wps:spPr>
                          <a:xfrm>
                            <a:off x="1827466" y="2076667"/>
                            <a:ext cx="1687830" cy="155575"/>
                          </a:xfrm>
                          <a:prstGeom prst="rect">
                            <a:avLst/>
                          </a:prstGeom>
                        </wps:spPr>
                        <wps:txbx>
                          <w:txbxContent>
                            <w:p w14:paraId="0732DDAB" w14:textId="77777777" w:rsidR="00DD53E1" w:rsidRDefault="00CF1A05">
                              <w:pPr>
                                <w:spacing w:line="244" w:lineRule="exact"/>
                              </w:pPr>
                              <w:r>
                                <w:t>Randomization</w:t>
                              </w:r>
                              <w:r>
                                <w:rPr>
                                  <w:spacing w:val="-7"/>
                                </w:rPr>
                                <w:t xml:space="preserve"> </w:t>
                              </w:r>
                              <w:r>
                                <w:t>and</w:t>
                              </w:r>
                              <w:r>
                                <w:rPr>
                                  <w:spacing w:val="-7"/>
                                </w:rPr>
                                <w:t xml:space="preserve"> </w:t>
                              </w:r>
                              <w:r>
                                <w:rPr>
                                  <w:spacing w:val="-2"/>
                                </w:rPr>
                                <w:t>allocation</w:t>
                              </w:r>
                            </w:p>
                          </w:txbxContent>
                        </wps:txbx>
                        <wps:bodyPr wrap="square" lIns="0" tIns="0" rIns="0" bIns="0" rtlCol="0">
                          <a:noAutofit/>
                        </wps:bodyPr>
                      </wps:wsp>
                      <wps:wsp>
                        <wps:cNvPr id="6" name="Textbox 6"/>
                        <wps:cNvSpPr txBox="1"/>
                        <wps:spPr>
                          <a:xfrm>
                            <a:off x="2379408" y="2918169"/>
                            <a:ext cx="970280" cy="155575"/>
                          </a:xfrm>
                          <a:prstGeom prst="rect">
                            <a:avLst/>
                          </a:prstGeom>
                        </wps:spPr>
                        <wps:txbx>
                          <w:txbxContent>
                            <w:p w14:paraId="3EA894B2" w14:textId="77777777" w:rsidR="00DD53E1" w:rsidRDefault="00CF1A05">
                              <w:pPr>
                                <w:spacing w:line="244" w:lineRule="exact"/>
                                <w:rPr>
                                  <w:b/>
                                </w:rPr>
                              </w:pPr>
                              <w:r>
                                <w:rPr>
                                  <w:b/>
                                  <w:spacing w:val="-2"/>
                                </w:rPr>
                                <w:t>ALLOCATION</w:t>
                              </w:r>
                            </w:p>
                          </w:txbxContent>
                        </wps:txbx>
                        <wps:bodyPr wrap="square" lIns="0" tIns="0" rIns="0" bIns="0" rtlCol="0">
                          <a:noAutofit/>
                        </wps:bodyPr>
                      </wps:wsp>
                      <wps:wsp>
                        <wps:cNvPr id="7" name="Textbox 7"/>
                        <wps:cNvSpPr txBox="1"/>
                        <wps:spPr>
                          <a:xfrm>
                            <a:off x="528383" y="3177249"/>
                            <a:ext cx="936625" cy="323215"/>
                          </a:xfrm>
                          <a:prstGeom prst="rect">
                            <a:avLst/>
                          </a:prstGeom>
                        </wps:spPr>
                        <wps:txbx>
                          <w:txbxContent>
                            <w:p w14:paraId="6905F3C9" w14:textId="77777777" w:rsidR="00DD53E1" w:rsidRDefault="00CF1A05">
                              <w:pPr>
                                <w:spacing w:line="249" w:lineRule="auto"/>
                                <w:ind w:left="418" w:right="18" w:hanging="418"/>
                              </w:pPr>
                              <w:r>
                                <w:t>Nepafenac</w:t>
                              </w:r>
                              <w:r>
                                <w:rPr>
                                  <w:spacing w:val="-14"/>
                                </w:rPr>
                                <w:t xml:space="preserve"> </w:t>
                              </w:r>
                              <w:r>
                                <w:t xml:space="preserve">0.1% </w:t>
                              </w:r>
                              <w:r>
                                <w:rPr>
                                  <w:spacing w:val="-2"/>
                                </w:rPr>
                                <w:t>N=100</w:t>
                              </w:r>
                            </w:p>
                          </w:txbxContent>
                        </wps:txbx>
                        <wps:bodyPr wrap="square" lIns="0" tIns="0" rIns="0" bIns="0" rtlCol="0">
                          <a:noAutofit/>
                        </wps:bodyPr>
                      </wps:wsp>
                      <wps:wsp>
                        <wps:cNvPr id="8" name="Textbox 8"/>
                        <wps:cNvSpPr txBox="1"/>
                        <wps:spPr>
                          <a:xfrm>
                            <a:off x="4300283" y="3110193"/>
                            <a:ext cx="1116330" cy="323215"/>
                          </a:xfrm>
                          <a:prstGeom prst="rect">
                            <a:avLst/>
                          </a:prstGeom>
                        </wps:spPr>
                        <wps:txbx>
                          <w:txbxContent>
                            <w:p w14:paraId="0398367C" w14:textId="77777777" w:rsidR="00DD53E1" w:rsidRDefault="00CF1A05">
                              <w:pPr>
                                <w:spacing w:line="249" w:lineRule="auto"/>
                                <w:ind w:left="557" w:right="18" w:hanging="558"/>
                              </w:pPr>
                              <w:r>
                                <w:t>Flurbiprofen</w:t>
                              </w:r>
                              <w:r>
                                <w:rPr>
                                  <w:spacing w:val="-14"/>
                                </w:rPr>
                                <w:t xml:space="preserve"> </w:t>
                              </w:r>
                              <w:r>
                                <w:t xml:space="preserve">0.03% </w:t>
                              </w:r>
                              <w:r>
                                <w:rPr>
                                  <w:spacing w:val="-2"/>
                                </w:rPr>
                                <w:t>N=100</w:t>
                              </w:r>
                            </w:p>
                          </w:txbxContent>
                        </wps:txbx>
                        <wps:bodyPr wrap="square" lIns="0" tIns="0" rIns="0" bIns="0" rtlCol="0">
                          <a:noAutofit/>
                        </wps:bodyPr>
                      </wps:wsp>
                      <wps:wsp>
                        <wps:cNvPr id="9" name="Textbox 9"/>
                        <wps:cNvSpPr txBox="1"/>
                        <wps:spPr>
                          <a:xfrm>
                            <a:off x="613727" y="4439502"/>
                            <a:ext cx="929640" cy="155575"/>
                          </a:xfrm>
                          <a:prstGeom prst="rect">
                            <a:avLst/>
                          </a:prstGeom>
                        </wps:spPr>
                        <wps:txbx>
                          <w:txbxContent>
                            <w:p w14:paraId="145DED93" w14:textId="77777777" w:rsidR="00DD53E1" w:rsidRDefault="00CF1A05">
                              <w:pPr>
                                <w:spacing w:line="244" w:lineRule="exact"/>
                              </w:pPr>
                              <w:r>
                                <w:t>Analysed</w:t>
                              </w:r>
                              <w:r>
                                <w:rPr>
                                  <w:spacing w:val="-10"/>
                                </w:rPr>
                                <w:t xml:space="preserve"> </w:t>
                              </w:r>
                              <w:r>
                                <w:rPr>
                                  <w:spacing w:val="-2"/>
                                </w:rPr>
                                <w:t>n=100</w:t>
                              </w:r>
                            </w:p>
                          </w:txbxContent>
                        </wps:txbx>
                        <wps:bodyPr wrap="square" lIns="0" tIns="0" rIns="0" bIns="0" rtlCol="0">
                          <a:noAutofit/>
                        </wps:bodyPr>
                      </wps:wsp>
                      <wps:wsp>
                        <wps:cNvPr id="10" name="Textbox 10"/>
                        <wps:cNvSpPr txBox="1"/>
                        <wps:spPr>
                          <a:xfrm>
                            <a:off x="2425128" y="4311486"/>
                            <a:ext cx="721360" cy="155575"/>
                          </a:xfrm>
                          <a:prstGeom prst="rect">
                            <a:avLst/>
                          </a:prstGeom>
                        </wps:spPr>
                        <wps:txbx>
                          <w:txbxContent>
                            <w:p w14:paraId="46C1602E" w14:textId="77777777" w:rsidR="00DD53E1" w:rsidRDefault="00CF1A05">
                              <w:pPr>
                                <w:spacing w:line="244" w:lineRule="exact"/>
                                <w:rPr>
                                  <w:b/>
                                </w:rPr>
                              </w:pPr>
                              <w:r>
                                <w:rPr>
                                  <w:b/>
                                  <w:spacing w:val="-2"/>
                                </w:rPr>
                                <w:t>ANALYSIS</w:t>
                              </w:r>
                            </w:p>
                          </w:txbxContent>
                        </wps:txbx>
                        <wps:bodyPr wrap="square" lIns="0" tIns="0" rIns="0" bIns="0" rtlCol="0">
                          <a:noAutofit/>
                        </wps:bodyPr>
                      </wps:wsp>
                      <wps:wsp>
                        <wps:cNvPr id="11" name="Textbox 11"/>
                        <wps:cNvSpPr txBox="1"/>
                        <wps:spPr>
                          <a:xfrm>
                            <a:off x="4245419" y="4439502"/>
                            <a:ext cx="930275" cy="155575"/>
                          </a:xfrm>
                          <a:prstGeom prst="rect">
                            <a:avLst/>
                          </a:prstGeom>
                        </wps:spPr>
                        <wps:txbx>
                          <w:txbxContent>
                            <w:p w14:paraId="50B7DE96" w14:textId="77777777" w:rsidR="00DD53E1" w:rsidRDefault="00CF1A05">
                              <w:pPr>
                                <w:spacing w:line="244" w:lineRule="exact"/>
                              </w:pPr>
                              <w:r>
                                <w:t>Analysed</w:t>
                              </w:r>
                              <w:r>
                                <w:rPr>
                                  <w:spacing w:val="-9"/>
                                </w:rPr>
                                <w:t xml:space="preserve"> </w:t>
                              </w:r>
                              <w:r>
                                <w:rPr>
                                  <w:spacing w:val="-2"/>
                                </w:rPr>
                                <w:t>n=100</w:t>
                              </w:r>
                            </w:p>
                          </w:txbxContent>
                        </wps:txbx>
                        <wps:bodyPr wrap="square" lIns="0" tIns="0" rIns="0" bIns="0" rtlCol="0">
                          <a:noAutofit/>
                        </wps:bodyPr>
                      </wps:wsp>
                    </wpg:wgp>
                  </a:graphicData>
                </a:graphic>
              </wp:anchor>
            </w:drawing>
          </mc:Choice>
          <mc:Fallback>
            <w:pict>
              <v:group w14:anchorId="6899BD2D" id="Group 1" o:spid="_x0000_s1026" style="position:absolute;left:0;text-align:left;margin-left:88.5pt;margin-top:71.1pt;width:459.35pt;height:392.4pt;z-index:-15728640;mso-wrap-distance-left:0;mso-wrap-distance-right:0;mso-position-horizontal-relative:page" coordsize="58337,49834"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8337;height:49832;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">
                  <v:imagedata r:id="rId6" o:title=""/>
                </v:shape>
                <v:shapetype id="_x0000_t202" coordsize="21600,21600" o:spt="202" path="m,l,21600r21600,l21600,xe">
                  <v:stroke joinstyle="miter"/>
                  <v:path gradientshapeok="t" o:connecttype="rect"/>
                </v:shapetype>
                <v:shape id="Textbox 3" o:spid="_x0000_s1028" type="#_x0000_t202" style="position:absolute;left:14247;top:795;width:26054;height:323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" filled="f" stroked="f">
                  <v:textbox inset="0,0,0,0">
                    <w:txbxContent>
                      <w:p w14:paraId="37F33E0A" w14:textId="77777777" w:rsidR="00DD53E1" w:rsidRDefault="00CF1A05">
                        <w:pPr>
                          <w:spacing w:line="249" w:lineRule="auto"/>
                          <w:ind w:left="1349" w:right="18" w:hanging="1350"/>
                        </w:pPr>
                        <w:r>
                          <w:t>Assessed</w:t>
                        </w:r>
                        <w:r>
                          <w:rPr>
                            <w:spacing w:val="-11"/>
                          </w:rPr>
                          <w:t xml:space="preserve"> </w:t>
                        </w:r>
                        <w:r>
                          <w:t>for</w:t>
                        </w:r>
                        <w:r>
                          <w:rPr>
                            <w:spacing w:val="-4"/>
                          </w:rPr>
                          <w:t xml:space="preserve"> </w:t>
                        </w:r>
                        <w:r>
                          <w:t>eligibility</w:t>
                        </w:r>
                        <w:r>
                          <w:rPr>
                            <w:spacing w:val="-11"/>
                          </w:rPr>
                          <w:t xml:space="preserve"> </w:t>
                        </w:r>
                        <w:r>
                          <w:t>(N=200)</w:t>
                        </w:r>
                        <w:r>
                          <w:rPr>
                            <w:spacing w:val="-8"/>
                          </w:rPr>
                          <w:t xml:space="preserve"> </w:t>
                        </w:r>
                        <w:r>
                          <w:t>scheduled</w:t>
                        </w:r>
                        <w:r>
                          <w:rPr>
                            <w:spacing w:val="-11"/>
                          </w:rPr>
                          <w:t xml:space="preserve"> </w:t>
                        </w:r>
                        <w:r>
                          <w:t>for cataract surgery</w:t>
                        </w:r>
                      </w:p>
                    </w:txbxContent>
                  </v:textbox>
                </v:shape>
                <v:shape id="Textbox 4" o:spid="_x0000_s1029" type="#_x0000_t202" style="position:absolute;left:23519;top:11071;width:7595;height:32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" filled="f" stroked="f">
                  <v:textbox inset="0,0,0,0">
                    <w:txbxContent>
                      <w:p w14:paraId="5275B759" w14:textId="77777777" w:rsidR="00DD53E1" w:rsidRDefault="00CF1A05">
                        <w:pPr>
                          <w:spacing w:line="244" w:lineRule="auto"/>
                          <w:ind w:right="18" w:firstLine="91"/>
                        </w:pPr>
                        <w:r>
                          <w:rPr>
                            <w:spacing w:val="-2"/>
                          </w:rPr>
                          <w:t xml:space="preserve">Enrollment </w:t>
                        </w:r>
                        <w:r>
                          <w:t>Excluded</w:t>
                        </w:r>
                        <w:r>
                          <w:rPr>
                            <w:spacing w:val="-6"/>
                          </w:rPr>
                          <w:t xml:space="preserve"> </w:t>
                        </w:r>
                        <w:r>
                          <w:t xml:space="preserve">= </w:t>
                        </w:r>
                        <w:r>
                          <w:rPr>
                            <w:spacing w:val="-10"/>
                          </w:rPr>
                          <w:t>0</w:t>
                        </w:r>
                      </w:p>
                    </w:txbxContent>
                  </v:textbox>
                </v:shape>
                <v:shape id="Textbox 5" o:spid="_x0000_s1030" type="#_x0000_t202" style="position:absolute;left:18274;top:20766;width:16878;height:155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" filled="f" stroked="f">
                  <v:textbox inset="0,0,0,0">
                    <w:txbxContent>
                      <w:p w14:paraId="0732DDAB" w14:textId="77777777" w:rsidR="00DD53E1" w:rsidRDefault="00CF1A05">
                        <w:pPr>
                          <w:spacing w:line="244" w:lineRule="exact"/>
                        </w:pPr>
                        <w:r>
                          <w:t>Randomization</w:t>
                        </w:r>
                        <w:r>
                          <w:rPr>
                            <w:spacing w:val="-7"/>
                          </w:rPr>
                          <w:t xml:space="preserve"> </w:t>
                        </w:r>
                        <w:r>
                          <w:t>and</w:t>
                        </w:r>
                        <w:r>
                          <w:rPr>
                            <w:spacing w:val="-7"/>
                          </w:rPr>
                          <w:t xml:space="preserve"> </w:t>
                        </w:r>
                        <w:r>
                          <w:rPr>
                            <w:spacing w:val="-2"/>
                          </w:rPr>
                          <w:t>allocation</w:t>
                        </w:r>
                      </w:p>
                    </w:txbxContent>
                  </v:textbox>
                </v:shape>
                <v:shape id="Textbox 6" o:spid="_x0000_s1031" type="#_x0000_t202" style="position:absolute;left:23794;top:29181;width:9702;height:155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" filled="f" stroked="f">
                  <v:textbox inset="0,0,0,0">
                    <w:txbxContent>
                      <w:p w14:paraId="3EA894B2" w14:textId="77777777" w:rsidR="00DD53E1" w:rsidRDefault="00CF1A05">
                        <w:pPr>
                          <w:spacing w:line="244" w:lineRule="exact"/>
                          <w:rPr>
                            <w:b/>
                          </w:rPr>
                        </w:pPr>
                        <w:r>
                          <w:rPr>
                            <w:b/>
                            <w:spacing w:val="-2"/>
                          </w:rPr>
                          <w:t>ALLOCATION</w:t>
                        </w:r>
                      </w:p>
                    </w:txbxContent>
                  </v:textbox>
                </v:shape>
                <v:shape id="Textbox 7" o:spid="_x0000_s1032" type="#_x0000_t202" style="position:absolute;left:5283;top:31772;width:9367;height:323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" filled="f" stroked="f">
                  <v:textbox inset="0,0,0,0">
                    <w:txbxContent>
                      <w:p w14:paraId="6905F3C9" w14:textId="77777777" w:rsidR="00DD53E1" w:rsidRDefault="00CF1A05">
                        <w:pPr>
                          <w:spacing w:line="249" w:lineRule="auto"/>
                          <w:ind w:left="418" w:right="18" w:hanging="418"/>
                        </w:pPr>
                        <w:r>
                          <w:t>Nepafenac</w:t>
                        </w:r>
                        <w:r>
                          <w:rPr>
                            <w:spacing w:val="-14"/>
                          </w:rPr>
                          <w:t xml:space="preserve"> </w:t>
                        </w:r>
                        <w:r>
                          <w:t xml:space="preserve">0.1% </w:t>
                        </w:r>
                        <w:r>
                          <w:rPr>
                            <w:spacing w:val="-2"/>
                          </w:rPr>
                          <w:t>N=100</w:t>
                        </w:r>
                      </w:p>
                    </w:txbxContent>
                  </v:textbox>
                </v:shape>
                <v:shape id="Textbox 8" o:spid="_x0000_s1033" type="#_x0000_t202" style="position:absolute;left:43002;top:31101;width:11164;height:323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" filled="f" stroked="f">
                  <v:textbox inset="0,0,0,0">
                    <w:txbxContent>
                      <w:p w14:paraId="0398367C" w14:textId="77777777" w:rsidR="00DD53E1" w:rsidRDefault="00CF1A05">
                        <w:pPr>
                          <w:spacing w:line="249" w:lineRule="auto"/>
                          <w:ind w:left="557" w:right="18" w:hanging="558"/>
                        </w:pPr>
                        <w:r>
                          <w:t>Flurbiprofen</w:t>
                        </w:r>
                        <w:r>
                          <w:rPr>
                            <w:spacing w:val="-14"/>
                          </w:rPr>
                          <w:t xml:space="preserve"> </w:t>
                        </w:r>
                        <w:r>
                          <w:t xml:space="preserve">0.03% </w:t>
                        </w:r>
                        <w:r>
                          <w:rPr>
                            <w:spacing w:val="-2"/>
                          </w:rPr>
                          <w:t>N=100</w:t>
                        </w:r>
                      </w:p>
                    </w:txbxContent>
                  </v:textbox>
                </v:shape>
                <v:shape id="Textbox 9" o:spid="_x0000_s1034" type="#_x0000_t202" style="position:absolute;left:6137;top:44395;width:9296;height:155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" filled="f" stroked="f">
                  <v:textbox inset="0,0,0,0">
                    <w:txbxContent>
                      <w:p w14:paraId="145DED93" w14:textId="77777777" w:rsidR="00DD53E1" w:rsidRDefault="00CF1A05">
                        <w:pPr>
                          <w:spacing w:line="244" w:lineRule="exact"/>
                        </w:pPr>
                        <w:r>
                          <w:t>Analysed</w:t>
                        </w:r>
                        <w:r>
                          <w:rPr>
                            <w:spacing w:val="-10"/>
                          </w:rPr>
                          <w:t xml:space="preserve"> </w:t>
                        </w:r>
                        <w:r>
                          <w:rPr>
                            <w:spacing w:val="-2"/>
                          </w:rPr>
                          <w:t>n=100</w:t>
                        </w:r>
                      </w:p>
                    </w:txbxContent>
                  </v:textbox>
                </v:shape>
                <v:shape id="Textbox 10" o:spid="_x0000_s1035" type="#_x0000_t202" style="position:absolute;left:24251;top:43114;width:7213;height:155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" filled="f" stroked="f">
                  <v:textbox inset="0,0,0,0">
                    <w:txbxContent>
                      <w:p w14:paraId="46C1602E" w14:textId="77777777" w:rsidR="00DD53E1" w:rsidRDefault="00CF1A05">
                        <w:pPr>
                          <w:spacing w:line="244" w:lineRule="exact"/>
                          <w:rPr>
                            <w:b/>
                          </w:rPr>
                        </w:pPr>
                        <w:r>
                          <w:rPr>
                            <w:b/>
                            <w:spacing w:val="-2"/>
                          </w:rPr>
                          <w:t>ANALYSIS</w:t>
                        </w:r>
                      </w:p>
                    </w:txbxContent>
                  </v:textbox>
                </v:shape>
                <v:shape id="Textbox 11" o:spid="_x0000_s1036" type="#_x0000_t202" style="position:absolute;left:42454;top:44395;width:9302;height:155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" filled="f" stroked="f">
                  <v:textbox inset="0,0,0,0">
                    <w:txbxContent>
                      <w:p w14:paraId="50B7DE96" w14:textId="77777777" w:rsidR="00DD53E1" w:rsidRDefault="00CF1A05">
                        <w:pPr>
                          <w:spacing w:line="244" w:lineRule="exact"/>
                        </w:pPr>
                        <w:r>
                          <w:t>Analysed</w:t>
                        </w:r>
                        <w:r>
                          <w:rPr>
                            <w:spacing w:val="-9"/>
                          </w:rPr>
                          <w:t xml:space="preserve"> </w:t>
                        </w:r>
                        <w:r>
                          <w:rPr>
                            <w:spacing w:val="-2"/>
                          </w:rPr>
                          <w:t>n=100</w:t>
                        </w:r>
                      </w:p>
                    </w:txbxContent>
                  </v:textbox>
                </v:shape>
                <w10:wrap type="topAndBottom" anchorx="page"/>
              </v:group>
            </w:pict>
          </mc:Fallback>
        </mc:AlternateContent>
      </w:r>
      <w:r>
        <w:t>A</w:t>
      </w:r>
      <w:r>
        <w:rPr>
          <w:spacing w:val="-7"/>
        </w:rPr>
        <w:t xml:space="preserve"> </w:t>
      </w:r>
      <w:r>
        <w:t>total</w:t>
      </w:r>
      <w:r>
        <w:rPr>
          <w:spacing w:val="-10"/>
        </w:rPr>
        <w:t xml:space="preserve"> </w:t>
      </w:r>
      <w:r>
        <w:t>200</w:t>
      </w:r>
      <w:r>
        <w:rPr>
          <w:spacing w:val="-2"/>
        </w:rPr>
        <w:t xml:space="preserve"> </w:t>
      </w:r>
      <w:r>
        <w:t>patients</w:t>
      </w:r>
      <w:r>
        <w:rPr>
          <w:spacing w:val="-4"/>
        </w:rPr>
        <w:t xml:space="preserve"> </w:t>
      </w:r>
      <w:r>
        <w:t>were</w:t>
      </w:r>
      <w:r>
        <w:rPr>
          <w:spacing w:val="-3"/>
        </w:rPr>
        <w:t xml:space="preserve"> </w:t>
      </w:r>
      <w:r>
        <w:t>included in</w:t>
      </w:r>
      <w:r>
        <w:rPr>
          <w:spacing w:val="-6"/>
        </w:rPr>
        <w:t xml:space="preserve"> </w:t>
      </w:r>
      <w:r>
        <w:t>the</w:t>
      </w:r>
      <w:r>
        <w:rPr>
          <w:spacing w:val="-3"/>
        </w:rPr>
        <w:t xml:space="preserve"> </w:t>
      </w:r>
      <w:r>
        <w:t>study, 100</w:t>
      </w:r>
      <w:r>
        <w:rPr>
          <w:spacing w:val="-2"/>
        </w:rPr>
        <w:t xml:space="preserve"> </w:t>
      </w:r>
      <w:r>
        <w:t>patients</w:t>
      </w:r>
      <w:r>
        <w:rPr>
          <w:spacing w:val="-4"/>
        </w:rPr>
        <w:t xml:space="preserve"> </w:t>
      </w:r>
      <w:r>
        <w:t>were</w:t>
      </w:r>
      <w:r>
        <w:rPr>
          <w:spacing w:val="-3"/>
        </w:rPr>
        <w:t xml:space="preserve"> </w:t>
      </w:r>
      <w:r>
        <w:t>randomly</w:t>
      </w:r>
      <w:r>
        <w:rPr>
          <w:spacing w:val="-10"/>
        </w:rPr>
        <w:t xml:space="preserve"> </w:t>
      </w:r>
      <w:r>
        <w:t>allocated into each group (Figure 1).</w:t>
      </w:r>
    </w:p>
    <w:p w14:paraId="0EBF489A" w14:textId="77777777" w:rsidR="00DD53E1" w:rsidRDefault="00DD53E1">
      <w:pPr>
        <w:pStyle w:val="BodyText"/>
        <w:spacing w:line="480" w:lineRule="auto"/>
        <w:jc w:val="left"/>
        <w:sectPr w:rsidR="00DD53E1">
          <w:pgSz w:w="11910" w:h="16840"/>
          <w:pgMar w:top="1240" w:right="283" w:bottom="280" w:left="992" w:header="720" w:footer="720" w:gutter="0"/>
          <w:cols w:space="720"/>
        </w:sectPr>
      </w:pPr>
    </w:p>
    <w:p w14:paraId="5B50F4D1" w14:textId="77777777" w:rsidR="00DD53E1" w:rsidRDefault="00CF1A05">
      <w:pPr>
        <w:spacing w:before="77"/>
        <w:ind w:left="141" w:firstLine="720"/>
      </w:pPr>
      <w:r>
        <w:t>The</w:t>
      </w:r>
      <w:r>
        <w:rPr>
          <w:spacing w:val="-4"/>
        </w:rPr>
        <w:t xml:space="preserve"> </w:t>
      </w:r>
      <w:r>
        <w:t>demographic</w:t>
      </w:r>
      <w:r>
        <w:rPr>
          <w:spacing w:val="-4"/>
        </w:rPr>
        <w:t xml:space="preserve"> </w:t>
      </w:r>
      <w:r>
        <w:t>characteristics</w:t>
      </w:r>
      <w:r>
        <w:rPr>
          <w:spacing w:val="-2"/>
        </w:rPr>
        <w:t xml:space="preserve"> </w:t>
      </w:r>
      <w:r>
        <w:t>of each</w:t>
      </w:r>
      <w:r>
        <w:rPr>
          <w:spacing w:val="-2"/>
        </w:rPr>
        <w:t xml:space="preserve"> </w:t>
      </w:r>
      <w:r>
        <w:t>group</w:t>
      </w:r>
      <w:r>
        <w:rPr>
          <w:spacing w:val="-2"/>
        </w:rPr>
        <w:t xml:space="preserve"> </w:t>
      </w:r>
      <w:r>
        <w:t>(Table</w:t>
      </w:r>
      <w:r>
        <w:rPr>
          <w:spacing w:val="-8"/>
        </w:rPr>
        <w:t xml:space="preserve"> </w:t>
      </w:r>
      <w:r>
        <w:t>1).</w:t>
      </w:r>
      <w:r>
        <w:rPr>
          <w:spacing w:val="-5"/>
        </w:rPr>
        <w:t xml:space="preserve"> </w:t>
      </w:r>
      <w:r>
        <w:t>There</w:t>
      </w:r>
      <w:r>
        <w:rPr>
          <w:spacing w:val="-8"/>
        </w:rPr>
        <w:t xml:space="preserve"> </w:t>
      </w:r>
      <w:r>
        <w:t>was</w:t>
      </w:r>
      <w:r>
        <w:rPr>
          <w:spacing w:val="-2"/>
        </w:rPr>
        <w:t xml:space="preserve"> </w:t>
      </w:r>
      <w:r>
        <w:t>no</w:t>
      </w:r>
      <w:r>
        <w:rPr>
          <w:spacing w:val="-7"/>
        </w:rPr>
        <w:t xml:space="preserve"> </w:t>
      </w:r>
      <w:r>
        <w:t>significant</w:t>
      </w:r>
      <w:r>
        <w:rPr>
          <w:spacing w:val="-1"/>
        </w:rPr>
        <w:t xml:space="preserve"> </w:t>
      </w:r>
      <w:r>
        <w:t>difference</w:t>
      </w:r>
      <w:r>
        <w:rPr>
          <w:spacing w:val="-8"/>
        </w:rPr>
        <w:t xml:space="preserve"> </w:t>
      </w:r>
      <w:r>
        <w:t>in</w:t>
      </w:r>
      <w:r>
        <w:rPr>
          <w:spacing w:val="-7"/>
        </w:rPr>
        <w:t xml:space="preserve"> </w:t>
      </w:r>
      <w:r>
        <w:t>age, gender, and laterality of eye operated on among the two groups.</w:t>
      </w:r>
    </w:p>
    <w:p w14:paraId="4BCCCA98" w14:textId="77777777" w:rsidR="00DD53E1" w:rsidRDefault="00DD53E1">
      <w:pPr>
        <w:pStyle w:val="BodyText"/>
        <w:spacing w:before="4"/>
        <w:jc w:val="left"/>
        <w:rPr>
          <w:sz w:val="22"/>
        </w:rPr>
      </w:pPr>
    </w:p>
    <w:p w14:paraId="0A850CCD" w14:textId="77777777" w:rsidR="00DD53E1" w:rsidRDefault="00CF1A05">
      <w:pPr>
        <w:ind w:left="861"/>
        <w:rPr>
          <w:b/>
        </w:rPr>
      </w:pPr>
      <w:r>
        <w:rPr>
          <w:b/>
          <w:u w:val="single"/>
        </w:rPr>
        <w:t>Table</w:t>
      </w:r>
      <w:r>
        <w:rPr>
          <w:b/>
          <w:spacing w:val="-7"/>
          <w:u w:val="single"/>
        </w:rPr>
        <w:t xml:space="preserve"> </w:t>
      </w:r>
      <w:r>
        <w:rPr>
          <w:b/>
          <w:u w:val="single"/>
        </w:rPr>
        <w:t>1:</w:t>
      </w:r>
      <w:r>
        <w:rPr>
          <w:b/>
          <w:spacing w:val="-6"/>
          <w:u w:val="single"/>
        </w:rPr>
        <w:t xml:space="preserve"> </w:t>
      </w:r>
      <w:r>
        <w:rPr>
          <w:b/>
          <w:u w:val="single"/>
        </w:rPr>
        <w:t>Demographic</w:t>
      </w:r>
      <w:r>
        <w:rPr>
          <w:b/>
          <w:spacing w:val="-6"/>
          <w:u w:val="single"/>
        </w:rPr>
        <w:t xml:space="preserve"> </w:t>
      </w:r>
      <w:r>
        <w:rPr>
          <w:b/>
          <w:u w:val="single"/>
        </w:rPr>
        <w:t>characteristics</w:t>
      </w:r>
      <w:r>
        <w:rPr>
          <w:b/>
          <w:spacing w:val="-4"/>
          <w:u w:val="single"/>
        </w:rPr>
        <w:t xml:space="preserve"> </w:t>
      </w:r>
      <w:r>
        <w:rPr>
          <w:b/>
          <w:u w:val="single"/>
        </w:rPr>
        <w:t>of</w:t>
      </w:r>
      <w:r>
        <w:rPr>
          <w:b/>
          <w:spacing w:val="-9"/>
          <w:u w:val="single"/>
        </w:rPr>
        <w:t xml:space="preserve"> </w:t>
      </w:r>
      <w:r>
        <w:rPr>
          <w:b/>
          <w:spacing w:val="-2"/>
          <w:u w:val="single"/>
        </w:rPr>
        <w:t>patients.</w:t>
      </w:r>
    </w:p>
    <w:p w14:paraId="2D48D74F" w14:textId="77777777" w:rsidR="00DD53E1" w:rsidRDefault="00DD53E1">
      <w:pPr>
        <w:pStyle w:val="BodyText"/>
        <w:spacing w:before="26"/>
        <w:jc w:val="left"/>
        <w:rPr>
          <w:b/>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5"/>
        <w:gridCol w:w="3525"/>
        <w:gridCol w:w="3525"/>
      </w:tblGrid>
      <w:tr w:rsidR="00DD53E1" w14:paraId="6FDEC7BA" w14:textId="77777777">
        <w:trPr>
          <w:trHeight w:val="249"/>
        </w:trPr>
        <w:tc>
          <w:tcPr>
            <w:tcW w:w="3525" w:type="dxa"/>
          </w:tcPr>
          <w:p w14:paraId="5E78CC70" w14:textId="77777777" w:rsidR="00DD53E1" w:rsidRDefault="00CF1A05">
            <w:pPr>
              <w:pStyle w:val="TableParagraph"/>
              <w:spacing w:line="229" w:lineRule="exact"/>
              <w:ind w:left="110"/>
            </w:pPr>
            <w:r>
              <w:rPr>
                <w:spacing w:val="-2"/>
              </w:rPr>
              <w:t>Parameter</w:t>
            </w:r>
          </w:p>
        </w:tc>
        <w:tc>
          <w:tcPr>
            <w:tcW w:w="3525" w:type="dxa"/>
          </w:tcPr>
          <w:p w14:paraId="5B47BD40" w14:textId="77777777" w:rsidR="00DD53E1" w:rsidRDefault="00CF1A05">
            <w:pPr>
              <w:pStyle w:val="TableParagraph"/>
              <w:spacing w:line="229" w:lineRule="exact"/>
            </w:pPr>
            <w:proofErr w:type="spellStart"/>
            <w:r>
              <w:t>Flurbiprofen</w:t>
            </w:r>
            <w:proofErr w:type="spellEnd"/>
            <w:r>
              <w:rPr>
                <w:spacing w:val="-8"/>
              </w:rPr>
              <w:t xml:space="preserve"> </w:t>
            </w:r>
            <w:r>
              <w:rPr>
                <w:spacing w:val="-2"/>
              </w:rPr>
              <w:t>(n=52)</w:t>
            </w:r>
          </w:p>
        </w:tc>
        <w:tc>
          <w:tcPr>
            <w:tcW w:w="3525" w:type="dxa"/>
          </w:tcPr>
          <w:p w14:paraId="6A3434E9" w14:textId="77777777" w:rsidR="00DD53E1" w:rsidRDefault="00CF1A05">
            <w:pPr>
              <w:pStyle w:val="TableParagraph"/>
              <w:spacing w:line="229" w:lineRule="exact"/>
            </w:pPr>
            <w:proofErr w:type="spellStart"/>
            <w:r>
              <w:t>Nepafenac</w:t>
            </w:r>
            <w:proofErr w:type="spellEnd"/>
            <w:r>
              <w:rPr>
                <w:spacing w:val="-8"/>
              </w:rPr>
              <w:t xml:space="preserve"> </w:t>
            </w:r>
            <w:r>
              <w:rPr>
                <w:spacing w:val="-2"/>
              </w:rPr>
              <w:t>(n=52)</w:t>
            </w:r>
          </w:p>
        </w:tc>
      </w:tr>
      <w:tr w:rsidR="00DD53E1" w14:paraId="4F40DEB7" w14:textId="77777777">
        <w:trPr>
          <w:trHeight w:val="254"/>
        </w:trPr>
        <w:tc>
          <w:tcPr>
            <w:tcW w:w="10575" w:type="dxa"/>
            <w:gridSpan w:val="3"/>
          </w:tcPr>
          <w:p w14:paraId="50A118CA" w14:textId="77777777" w:rsidR="00DD53E1" w:rsidRDefault="00CF1A05">
            <w:pPr>
              <w:pStyle w:val="TableParagraph"/>
              <w:ind w:left="110"/>
            </w:pPr>
            <w:r>
              <w:t>Age</w:t>
            </w:r>
            <w:r>
              <w:rPr>
                <w:spacing w:val="-9"/>
              </w:rPr>
              <w:t xml:space="preserve"> </w:t>
            </w:r>
            <w:r>
              <w:rPr>
                <w:spacing w:val="-2"/>
              </w:rPr>
              <w:t>(years)</w:t>
            </w:r>
          </w:p>
        </w:tc>
      </w:tr>
      <w:tr w:rsidR="00DD53E1" w14:paraId="5D501422" w14:textId="77777777">
        <w:trPr>
          <w:trHeight w:val="253"/>
        </w:trPr>
        <w:tc>
          <w:tcPr>
            <w:tcW w:w="3525" w:type="dxa"/>
          </w:tcPr>
          <w:p w14:paraId="06ACEA73" w14:textId="77777777" w:rsidR="00DD53E1" w:rsidRDefault="00CF1A05">
            <w:pPr>
              <w:pStyle w:val="TableParagraph"/>
              <w:ind w:left="110"/>
            </w:pPr>
            <w:proofErr w:type="spellStart"/>
            <w:r>
              <w:rPr>
                <w:spacing w:val="-2"/>
              </w:rPr>
              <w:t>Mean±SD</w:t>
            </w:r>
            <w:proofErr w:type="spellEnd"/>
          </w:p>
        </w:tc>
        <w:tc>
          <w:tcPr>
            <w:tcW w:w="3525" w:type="dxa"/>
          </w:tcPr>
          <w:p w14:paraId="32AAFAB2" w14:textId="77777777" w:rsidR="00DD53E1" w:rsidRDefault="00CF1A05">
            <w:pPr>
              <w:pStyle w:val="TableParagraph"/>
            </w:pPr>
            <w:r>
              <w:rPr>
                <w:spacing w:val="-2"/>
              </w:rPr>
              <w:t>64.92±10.91</w:t>
            </w:r>
          </w:p>
        </w:tc>
        <w:tc>
          <w:tcPr>
            <w:tcW w:w="3525" w:type="dxa"/>
          </w:tcPr>
          <w:p w14:paraId="64604BFD" w14:textId="77777777" w:rsidR="00DD53E1" w:rsidRDefault="00CF1A05">
            <w:pPr>
              <w:pStyle w:val="TableParagraph"/>
            </w:pPr>
            <w:r>
              <w:rPr>
                <w:spacing w:val="-2"/>
              </w:rPr>
              <w:t>62.53±8.5</w:t>
            </w:r>
          </w:p>
        </w:tc>
      </w:tr>
      <w:tr w:rsidR="00DD53E1" w14:paraId="68BE6C41" w14:textId="77777777">
        <w:trPr>
          <w:trHeight w:val="254"/>
        </w:trPr>
        <w:tc>
          <w:tcPr>
            <w:tcW w:w="10575" w:type="dxa"/>
            <w:gridSpan w:val="3"/>
          </w:tcPr>
          <w:p w14:paraId="6421336B" w14:textId="77777777" w:rsidR="00DD53E1" w:rsidRDefault="00CF1A05">
            <w:pPr>
              <w:pStyle w:val="TableParagraph"/>
              <w:ind w:left="110"/>
            </w:pPr>
            <w:r>
              <w:rPr>
                <w:spacing w:val="-2"/>
              </w:rPr>
              <w:t>Gender</w:t>
            </w:r>
          </w:p>
        </w:tc>
      </w:tr>
      <w:tr w:rsidR="00DD53E1" w14:paraId="437050B3" w14:textId="77777777">
        <w:trPr>
          <w:trHeight w:val="254"/>
        </w:trPr>
        <w:tc>
          <w:tcPr>
            <w:tcW w:w="3525" w:type="dxa"/>
          </w:tcPr>
          <w:p w14:paraId="6C4BF864" w14:textId="77777777" w:rsidR="00DD53E1" w:rsidRDefault="00CF1A05">
            <w:pPr>
              <w:pStyle w:val="TableParagraph"/>
              <w:ind w:left="110"/>
            </w:pPr>
            <w:r>
              <w:rPr>
                <w:spacing w:val="-4"/>
              </w:rPr>
              <w:t>Male</w:t>
            </w:r>
          </w:p>
        </w:tc>
        <w:tc>
          <w:tcPr>
            <w:tcW w:w="3525" w:type="dxa"/>
          </w:tcPr>
          <w:p w14:paraId="3984FB0E" w14:textId="77777777" w:rsidR="00DD53E1" w:rsidRDefault="00CF1A05">
            <w:pPr>
              <w:pStyle w:val="TableParagraph"/>
            </w:pPr>
            <w:r>
              <w:rPr>
                <w:spacing w:val="-5"/>
              </w:rPr>
              <w:t>45</w:t>
            </w:r>
          </w:p>
        </w:tc>
        <w:tc>
          <w:tcPr>
            <w:tcW w:w="3525" w:type="dxa"/>
          </w:tcPr>
          <w:p w14:paraId="3DA02320" w14:textId="77777777" w:rsidR="00DD53E1" w:rsidRDefault="00CF1A05">
            <w:pPr>
              <w:pStyle w:val="TableParagraph"/>
            </w:pPr>
            <w:r>
              <w:rPr>
                <w:spacing w:val="-5"/>
              </w:rPr>
              <w:t>58</w:t>
            </w:r>
          </w:p>
        </w:tc>
      </w:tr>
      <w:tr w:rsidR="00DD53E1" w14:paraId="45FF97FE" w14:textId="77777777">
        <w:trPr>
          <w:trHeight w:val="249"/>
        </w:trPr>
        <w:tc>
          <w:tcPr>
            <w:tcW w:w="3525" w:type="dxa"/>
          </w:tcPr>
          <w:p w14:paraId="46D4C735" w14:textId="77777777" w:rsidR="00DD53E1" w:rsidRDefault="00CF1A05">
            <w:pPr>
              <w:pStyle w:val="TableParagraph"/>
              <w:spacing w:line="230" w:lineRule="exact"/>
              <w:ind w:left="110"/>
            </w:pPr>
            <w:r>
              <w:rPr>
                <w:spacing w:val="-2"/>
              </w:rPr>
              <w:t>Female</w:t>
            </w:r>
          </w:p>
        </w:tc>
        <w:tc>
          <w:tcPr>
            <w:tcW w:w="3525" w:type="dxa"/>
          </w:tcPr>
          <w:p w14:paraId="6BEB1079" w14:textId="77777777" w:rsidR="00DD53E1" w:rsidRDefault="00CF1A05">
            <w:pPr>
              <w:pStyle w:val="TableParagraph"/>
              <w:spacing w:line="230" w:lineRule="exact"/>
            </w:pPr>
            <w:r>
              <w:rPr>
                <w:spacing w:val="-5"/>
              </w:rPr>
              <w:t>55</w:t>
            </w:r>
          </w:p>
        </w:tc>
        <w:tc>
          <w:tcPr>
            <w:tcW w:w="3525" w:type="dxa"/>
          </w:tcPr>
          <w:p w14:paraId="33E3D217" w14:textId="77777777" w:rsidR="00DD53E1" w:rsidRDefault="00CF1A05">
            <w:pPr>
              <w:pStyle w:val="TableParagraph"/>
              <w:spacing w:line="230" w:lineRule="exact"/>
            </w:pPr>
            <w:r>
              <w:rPr>
                <w:spacing w:val="-5"/>
              </w:rPr>
              <w:t>42</w:t>
            </w:r>
          </w:p>
        </w:tc>
      </w:tr>
      <w:tr w:rsidR="00DD53E1" w14:paraId="5D4C5182" w14:textId="77777777">
        <w:trPr>
          <w:trHeight w:val="253"/>
        </w:trPr>
        <w:tc>
          <w:tcPr>
            <w:tcW w:w="10575" w:type="dxa"/>
            <w:gridSpan w:val="3"/>
          </w:tcPr>
          <w:p w14:paraId="7976CABB" w14:textId="77777777" w:rsidR="00DD53E1" w:rsidRDefault="00CF1A05">
            <w:pPr>
              <w:pStyle w:val="TableParagraph"/>
              <w:ind w:left="110"/>
            </w:pPr>
            <w:r>
              <w:t>Laterality</w:t>
            </w:r>
            <w:r>
              <w:rPr>
                <w:spacing w:val="-8"/>
              </w:rPr>
              <w:t xml:space="preserve"> </w:t>
            </w:r>
            <w:r>
              <w:t>of</w:t>
            </w:r>
            <w:r>
              <w:rPr>
                <w:spacing w:val="1"/>
              </w:rPr>
              <w:t xml:space="preserve"> </w:t>
            </w:r>
            <w:r>
              <w:rPr>
                <w:spacing w:val="-5"/>
              </w:rPr>
              <w:t>eye</w:t>
            </w:r>
          </w:p>
        </w:tc>
      </w:tr>
      <w:tr w:rsidR="00DD53E1" w14:paraId="1909A70A" w14:textId="77777777">
        <w:trPr>
          <w:trHeight w:val="254"/>
        </w:trPr>
        <w:tc>
          <w:tcPr>
            <w:tcW w:w="3525" w:type="dxa"/>
          </w:tcPr>
          <w:p w14:paraId="53DFBF84" w14:textId="77777777" w:rsidR="00DD53E1" w:rsidRDefault="00CF1A05">
            <w:pPr>
              <w:pStyle w:val="TableParagraph"/>
              <w:ind w:left="110"/>
            </w:pPr>
            <w:r>
              <w:rPr>
                <w:spacing w:val="-2"/>
              </w:rPr>
              <w:t>Right</w:t>
            </w:r>
          </w:p>
        </w:tc>
        <w:tc>
          <w:tcPr>
            <w:tcW w:w="3525" w:type="dxa"/>
          </w:tcPr>
          <w:p w14:paraId="49C31C3F" w14:textId="77777777" w:rsidR="00DD53E1" w:rsidRDefault="00CF1A05">
            <w:pPr>
              <w:pStyle w:val="TableParagraph"/>
            </w:pPr>
            <w:r>
              <w:rPr>
                <w:spacing w:val="-5"/>
              </w:rPr>
              <w:t>62</w:t>
            </w:r>
          </w:p>
        </w:tc>
        <w:tc>
          <w:tcPr>
            <w:tcW w:w="3525" w:type="dxa"/>
          </w:tcPr>
          <w:p w14:paraId="5D1F68F0" w14:textId="77777777" w:rsidR="00DD53E1" w:rsidRDefault="00CF1A05">
            <w:pPr>
              <w:pStyle w:val="TableParagraph"/>
            </w:pPr>
            <w:r>
              <w:rPr>
                <w:spacing w:val="-5"/>
              </w:rPr>
              <w:t>54</w:t>
            </w:r>
          </w:p>
        </w:tc>
      </w:tr>
      <w:tr w:rsidR="00DD53E1" w14:paraId="1199607E" w14:textId="77777777">
        <w:trPr>
          <w:trHeight w:val="253"/>
        </w:trPr>
        <w:tc>
          <w:tcPr>
            <w:tcW w:w="3525" w:type="dxa"/>
          </w:tcPr>
          <w:p w14:paraId="2259FB08" w14:textId="77777777" w:rsidR="00DD53E1" w:rsidRDefault="00CF1A05">
            <w:pPr>
              <w:pStyle w:val="TableParagraph"/>
              <w:ind w:left="110"/>
            </w:pPr>
            <w:r>
              <w:rPr>
                <w:spacing w:val="-4"/>
              </w:rPr>
              <w:t>Left</w:t>
            </w:r>
          </w:p>
        </w:tc>
        <w:tc>
          <w:tcPr>
            <w:tcW w:w="3525" w:type="dxa"/>
          </w:tcPr>
          <w:p w14:paraId="710037EC" w14:textId="77777777" w:rsidR="00DD53E1" w:rsidRDefault="00CF1A05">
            <w:pPr>
              <w:pStyle w:val="TableParagraph"/>
            </w:pPr>
            <w:r>
              <w:rPr>
                <w:spacing w:val="-5"/>
              </w:rPr>
              <w:t>38</w:t>
            </w:r>
          </w:p>
        </w:tc>
        <w:tc>
          <w:tcPr>
            <w:tcW w:w="3525" w:type="dxa"/>
          </w:tcPr>
          <w:p w14:paraId="306E46A8" w14:textId="77777777" w:rsidR="00DD53E1" w:rsidRDefault="00CF1A05">
            <w:pPr>
              <w:pStyle w:val="TableParagraph"/>
            </w:pPr>
            <w:r>
              <w:rPr>
                <w:spacing w:val="-5"/>
              </w:rPr>
              <w:t>46</w:t>
            </w:r>
          </w:p>
        </w:tc>
      </w:tr>
    </w:tbl>
    <w:p w14:paraId="441783DC" w14:textId="77777777" w:rsidR="00DD53E1" w:rsidRDefault="00CF1A05">
      <w:pPr>
        <w:spacing w:before="249"/>
        <w:ind w:left="141" w:right="103"/>
      </w:pPr>
      <w:r>
        <w:t>Table</w:t>
      </w:r>
      <w:r>
        <w:rPr>
          <w:spacing w:val="-9"/>
        </w:rPr>
        <w:t xml:space="preserve"> </w:t>
      </w:r>
      <w:r>
        <w:t>2</w:t>
      </w:r>
      <w:r>
        <w:rPr>
          <w:spacing w:val="-2"/>
        </w:rPr>
        <w:t xml:space="preserve"> </w:t>
      </w:r>
      <w:r>
        <w:t>depicts</w:t>
      </w:r>
      <w:r>
        <w:rPr>
          <w:spacing w:val="-2"/>
        </w:rPr>
        <w:t xml:space="preserve"> </w:t>
      </w:r>
      <w:r>
        <w:t>pupillary</w:t>
      </w:r>
      <w:r>
        <w:rPr>
          <w:spacing w:val="-7"/>
        </w:rPr>
        <w:t xml:space="preserve"> </w:t>
      </w:r>
      <w:r>
        <w:t>diameter. Preoperative</w:t>
      </w:r>
      <w:r>
        <w:rPr>
          <w:spacing w:val="-9"/>
        </w:rPr>
        <w:t xml:space="preserve"> </w:t>
      </w:r>
      <w:r>
        <w:t>average</w:t>
      </w:r>
      <w:r>
        <w:rPr>
          <w:spacing w:val="-9"/>
        </w:rPr>
        <w:t xml:space="preserve"> </w:t>
      </w:r>
      <w:r>
        <w:t>pupillary diameter was</w:t>
      </w:r>
      <w:r>
        <w:rPr>
          <w:spacing w:val="-2"/>
        </w:rPr>
        <w:t xml:space="preserve"> </w:t>
      </w:r>
      <w:r>
        <w:t>almost</w:t>
      </w:r>
      <w:r>
        <w:rPr>
          <w:spacing w:val="-1"/>
        </w:rPr>
        <w:t xml:space="preserve"> </w:t>
      </w:r>
      <w:r>
        <w:t>similar in</w:t>
      </w:r>
      <w:r>
        <w:rPr>
          <w:spacing w:val="-7"/>
        </w:rPr>
        <w:t xml:space="preserve"> </w:t>
      </w:r>
      <w:r>
        <w:t>both</w:t>
      </w:r>
      <w:r>
        <w:rPr>
          <w:spacing w:val="-2"/>
        </w:rPr>
        <w:t xml:space="preserve"> </w:t>
      </w:r>
      <w:r>
        <w:t>groups</w:t>
      </w:r>
      <w:r>
        <w:rPr>
          <w:spacing w:val="-2"/>
        </w:rPr>
        <w:t xml:space="preserve"> </w:t>
      </w:r>
      <w:r>
        <w:t xml:space="preserve">(7.86 mm and 8.23mm in the </w:t>
      </w:r>
      <w:proofErr w:type="spellStart"/>
      <w:r>
        <w:t>flurbiprofen</w:t>
      </w:r>
      <w:proofErr w:type="spellEnd"/>
      <w:r>
        <w:t xml:space="preserve"> and the </w:t>
      </w:r>
      <w:proofErr w:type="spellStart"/>
      <w:r>
        <w:t>nepafenac</w:t>
      </w:r>
      <w:proofErr w:type="spellEnd"/>
      <w:r>
        <w:t xml:space="preserve"> groups, respectively). The difference in pupillary size after surgery was not statistically significant (p = 0.47) (6.09±0.74mm and 6.36±1.0mm in the </w:t>
      </w:r>
      <w:proofErr w:type="spellStart"/>
      <w:r>
        <w:t>flurbiprofen</w:t>
      </w:r>
      <w:proofErr w:type="spellEnd"/>
      <w:r>
        <w:t xml:space="preserve"> and the </w:t>
      </w:r>
      <w:proofErr w:type="spellStart"/>
      <w:r>
        <w:t>nepafenac</w:t>
      </w:r>
      <w:proofErr w:type="spellEnd"/>
      <w:r>
        <w:t xml:space="preserve"> groups, respectively). The</w:t>
      </w:r>
      <w:r>
        <w:rPr>
          <w:spacing w:val="-4"/>
        </w:rPr>
        <w:t xml:space="preserve"> </w:t>
      </w:r>
      <w:r>
        <w:t>total</w:t>
      </w:r>
      <w:r>
        <w:rPr>
          <w:spacing w:val="-1"/>
        </w:rPr>
        <w:t xml:space="preserve"> </w:t>
      </w:r>
      <w:r>
        <w:t>reduction</w:t>
      </w:r>
      <w:r>
        <w:rPr>
          <w:spacing w:val="-2"/>
        </w:rPr>
        <w:t xml:space="preserve"> </w:t>
      </w:r>
      <w:r>
        <w:t>in pupil diameter from</w:t>
      </w:r>
      <w:r>
        <w:rPr>
          <w:spacing w:val="-6"/>
        </w:rPr>
        <w:t xml:space="preserve"> </w:t>
      </w:r>
      <w:r>
        <w:t>the</w:t>
      </w:r>
      <w:r>
        <w:rPr>
          <w:spacing w:val="-4"/>
        </w:rPr>
        <w:t xml:space="preserve"> </w:t>
      </w:r>
      <w:r>
        <w:t>beginning</w:t>
      </w:r>
      <w:r>
        <w:rPr>
          <w:spacing w:val="-2"/>
        </w:rPr>
        <w:t xml:space="preserve"> </w:t>
      </w:r>
      <w:r>
        <w:t>to</w:t>
      </w:r>
      <w:r>
        <w:rPr>
          <w:spacing w:val="-2"/>
        </w:rPr>
        <w:t xml:space="preserve"> </w:t>
      </w:r>
      <w:r>
        <w:t>the end</w:t>
      </w:r>
      <w:r>
        <w:rPr>
          <w:spacing w:val="-2"/>
        </w:rPr>
        <w:t xml:space="preserve"> </w:t>
      </w:r>
      <w:r>
        <w:t xml:space="preserve">of surgery was also statistically not significantly (p= 0.76) different between the </w:t>
      </w:r>
      <w:proofErr w:type="spellStart"/>
      <w:r>
        <w:t>flur</w:t>
      </w:r>
      <w:r>
        <w:t>biprofen</w:t>
      </w:r>
      <w:proofErr w:type="spellEnd"/>
      <w:r>
        <w:t xml:space="preserve"> group (1.77±0.72mm) and the </w:t>
      </w:r>
      <w:proofErr w:type="spellStart"/>
      <w:r>
        <w:t>nepafenac</w:t>
      </w:r>
      <w:proofErr w:type="spellEnd"/>
      <w:r>
        <w:t xml:space="preserve"> group (1.86±0.71mm).</w:t>
      </w:r>
    </w:p>
    <w:p w14:paraId="552A70B4" w14:textId="77777777" w:rsidR="00DD53E1" w:rsidRDefault="00DD53E1">
      <w:pPr>
        <w:pStyle w:val="BodyText"/>
        <w:jc w:val="left"/>
        <w:rPr>
          <w:sz w:val="22"/>
        </w:rPr>
      </w:pPr>
    </w:p>
    <w:p w14:paraId="583284CD" w14:textId="77777777" w:rsidR="00DD53E1" w:rsidRDefault="00DD53E1">
      <w:pPr>
        <w:pStyle w:val="BodyText"/>
        <w:spacing w:before="7"/>
        <w:jc w:val="left"/>
        <w:rPr>
          <w:sz w:val="22"/>
        </w:rPr>
      </w:pPr>
    </w:p>
    <w:p w14:paraId="251D9D64" w14:textId="77777777" w:rsidR="00DD53E1" w:rsidRDefault="00CF1A05">
      <w:pPr>
        <w:ind w:left="141"/>
        <w:rPr>
          <w:b/>
        </w:rPr>
      </w:pPr>
      <w:r>
        <w:rPr>
          <w:b/>
          <w:u w:val="single"/>
        </w:rPr>
        <w:t>Table</w:t>
      </w:r>
      <w:r>
        <w:rPr>
          <w:b/>
          <w:spacing w:val="-8"/>
          <w:u w:val="single"/>
        </w:rPr>
        <w:t xml:space="preserve"> </w:t>
      </w:r>
      <w:r>
        <w:rPr>
          <w:b/>
          <w:u w:val="single"/>
        </w:rPr>
        <w:t>2:</w:t>
      </w:r>
      <w:r>
        <w:rPr>
          <w:b/>
          <w:spacing w:val="-5"/>
          <w:u w:val="single"/>
        </w:rPr>
        <w:t xml:space="preserve"> </w:t>
      </w:r>
      <w:r>
        <w:rPr>
          <w:b/>
          <w:u w:val="single"/>
        </w:rPr>
        <w:t>Pupillary</w:t>
      </w:r>
      <w:r>
        <w:rPr>
          <w:b/>
          <w:spacing w:val="-4"/>
          <w:u w:val="single"/>
        </w:rPr>
        <w:t xml:space="preserve"> </w:t>
      </w:r>
      <w:r>
        <w:rPr>
          <w:b/>
          <w:u w:val="single"/>
        </w:rPr>
        <w:t>diameter</w:t>
      </w:r>
      <w:r>
        <w:rPr>
          <w:b/>
          <w:spacing w:val="-1"/>
          <w:u w:val="single"/>
        </w:rPr>
        <w:t xml:space="preserve"> </w:t>
      </w:r>
      <w:r>
        <w:rPr>
          <w:b/>
          <w:u w:val="single"/>
        </w:rPr>
        <w:t>at</w:t>
      </w:r>
      <w:r>
        <w:rPr>
          <w:b/>
          <w:spacing w:val="-6"/>
          <w:u w:val="single"/>
        </w:rPr>
        <w:t xml:space="preserve"> </w:t>
      </w:r>
      <w:r>
        <w:rPr>
          <w:b/>
          <w:u w:val="single"/>
        </w:rPr>
        <w:t>different</w:t>
      </w:r>
      <w:r>
        <w:rPr>
          <w:b/>
          <w:spacing w:val="-5"/>
          <w:u w:val="single"/>
        </w:rPr>
        <w:t xml:space="preserve"> </w:t>
      </w:r>
      <w:r>
        <w:rPr>
          <w:b/>
          <w:u w:val="single"/>
        </w:rPr>
        <w:t>stages</w:t>
      </w:r>
      <w:r>
        <w:rPr>
          <w:b/>
          <w:spacing w:val="-4"/>
          <w:u w:val="single"/>
        </w:rPr>
        <w:t xml:space="preserve"> </w:t>
      </w:r>
      <w:r>
        <w:rPr>
          <w:b/>
          <w:u w:val="single"/>
        </w:rPr>
        <w:t>of</w:t>
      </w:r>
      <w:r>
        <w:rPr>
          <w:b/>
          <w:spacing w:val="-9"/>
          <w:u w:val="single"/>
        </w:rPr>
        <w:t xml:space="preserve"> </w:t>
      </w:r>
      <w:r>
        <w:rPr>
          <w:b/>
          <w:u w:val="single"/>
        </w:rPr>
        <w:t>cataract</w:t>
      </w:r>
      <w:r>
        <w:rPr>
          <w:b/>
          <w:spacing w:val="-5"/>
          <w:u w:val="single"/>
        </w:rPr>
        <w:t xml:space="preserve"> </w:t>
      </w:r>
      <w:r>
        <w:rPr>
          <w:b/>
          <w:spacing w:val="-2"/>
          <w:u w:val="single"/>
        </w:rPr>
        <w:t>surgery.</w:t>
      </w:r>
    </w:p>
    <w:p w14:paraId="7C2BD4E6" w14:textId="77777777" w:rsidR="00DD53E1" w:rsidRDefault="00DD53E1">
      <w:pPr>
        <w:pStyle w:val="BodyText"/>
        <w:spacing w:before="25"/>
        <w:jc w:val="left"/>
        <w:rPr>
          <w:b/>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6"/>
        <w:gridCol w:w="2641"/>
        <w:gridCol w:w="2646"/>
        <w:gridCol w:w="2641"/>
      </w:tblGrid>
      <w:tr w:rsidR="00DD53E1" w14:paraId="68A9A5D5" w14:textId="77777777">
        <w:trPr>
          <w:trHeight w:val="249"/>
        </w:trPr>
        <w:tc>
          <w:tcPr>
            <w:tcW w:w="2646" w:type="dxa"/>
          </w:tcPr>
          <w:p w14:paraId="38937803" w14:textId="77777777" w:rsidR="00DD53E1" w:rsidRDefault="00CF1A05">
            <w:pPr>
              <w:pStyle w:val="TableParagraph"/>
              <w:spacing w:line="229" w:lineRule="exact"/>
              <w:ind w:left="110"/>
            </w:pPr>
            <w:r>
              <w:rPr>
                <w:spacing w:val="-2"/>
              </w:rPr>
              <w:t>Parameter</w:t>
            </w:r>
          </w:p>
        </w:tc>
        <w:tc>
          <w:tcPr>
            <w:tcW w:w="2641" w:type="dxa"/>
          </w:tcPr>
          <w:p w14:paraId="0C6FD9B1" w14:textId="77777777" w:rsidR="00DD53E1" w:rsidRDefault="00CF1A05">
            <w:pPr>
              <w:pStyle w:val="TableParagraph"/>
              <w:spacing w:line="229" w:lineRule="exact"/>
              <w:ind w:left="105"/>
            </w:pPr>
            <w:proofErr w:type="spellStart"/>
            <w:r>
              <w:t>Flurbiprofen</w:t>
            </w:r>
            <w:proofErr w:type="spellEnd"/>
            <w:r>
              <w:rPr>
                <w:spacing w:val="-10"/>
              </w:rPr>
              <w:t xml:space="preserve"> </w:t>
            </w:r>
            <w:r>
              <w:rPr>
                <w:spacing w:val="-2"/>
              </w:rPr>
              <w:t>(n=100)</w:t>
            </w:r>
          </w:p>
        </w:tc>
        <w:tc>
          <w:tcPr>
            <w:tcW w:w="2646" w:type="dxa"/>
          </w:tcPr>
          <w:p w14:paraId="39FF2388" w14:textId="77777777" w:rsidR="00DD53E1" w:rsidRDefault="00CF1A05">
            <w:pPr>
              <w:pStyle w:val="TableParagraph"/>
              <w:spacing w:line="229" w:lineRule="exact"/>
            </w:pPr>
            <w:proofErr w:type="spellStart"/>
            <w:r>
              <w:t>Nepafenac</w:t>
            </w:r>
            <w:proofErr w:type="spellEnd"/>
            <w:r>
              <w:rPr>
                <w:spacing w:val="-9"/>
              </w:rPr>
              <w:t xml:space="preserve"> </w:t>
            </w:r>
            <w:r>
              <w:rPr>
                <w:spacing w:val="-2"/>
              </w:rPr>
              <w:t>(n=100)</w:t>
            </w:r>
          </w:p>
        </w:tc>
        <w:tc>
          <w:tcPr>
            <w:tcW w:w="2641" w:type="dxa"/>
          </w:tcPr>
          <w:p w14:paraId="0C02F625" w14:textId="77777777" w:rsidR="00DD53E1" w:rsidRDefault="00CF1A05">
            <w:pPr>
              <w:pStyle w:val="TableParagraph"/>
              <w:spacing w:line="229" w:lineRule="exact"/>
              <w:ind w:left="105"/>
            </w:pPr>
            <w:r>
              <w:t>P</w:t>
            </w:r>
            <w:r>
              <w:rPr>
                <w:spacing w:val="4"/>
              </w:rPr>
              <w:t xml:space="preserve"> </w:t>
            </w:r>
            <w:r>
              <w:rPr>
                <w:spacing w:val="-4"/>
              </w:rPr>
              <w:t>Value</w:t>
            </w:r>
          </w:p>
        </w:tc>
      </w:tr>
      <w:tr w:rsidR="00DD53E1" w14:paraId="349E9D94" w14:textId="77777777">
        <w:trPr>
          <w:trHeight w:val="508"/>
        </w:trPr>
        <w:tc>
          <w:tcPr>
            <w:tcW w:w="2646" w:type="dxa"/>
          </w:tcPr>
          <w:p w14:paraId="4F4BC5A7" w14:textId="77777777" w:rsidR="00DD53E1" w:rsidRDefault="00CF1A05">
            <w:pPr>
              <w:pStyle w:val="TableParagraph"/>
              <w:spacing w:line="249" w:lineRule="exact"/>
              <w:ind w:left="110"/>
            </w:pPr>
            <w:r>
              <w:t>Before</w:t>
            </w:r>
            <w:r>
              <w:rPr>
                <w:spacing w:val="-11"/>
              </w:rPr>
              <w:t xml:space="preserve"> </w:t>
            </w:r>
            <w:r>
              <w:t>anterior</w:t>
            </w:r>
            <w:r>
              <w:rPr>
                <w:spacing w:val="-2"/>
              </w:rPr>
              <w:t xml:space="preserve"> chamber</w:t>
            </w:r>
          </w:p>
          <w:p w14:paraId="28EA7960" w14:textId="77777777" w:rsidR="00DD53E1" w:rsidRDefault="00CF1A05">
            <w:pPr>
              <w:pStyle w:val="TableParagraph"/>
              <w:spacing w:before="1" w:line="238" w:lineRule="exact"/>
              <w:ind w:left="110"/>
            </w:pPr>
            <w:r>
              <w:rPr>
                <w:spacing w:val="-2"/>
              </w:rPr>
              <w:t>entry</w:t>
            </w:r>
          </w:p>
        </w:tc>
        <w:tc>
          <w:tcPr>
            <w:tcW w:w="2641" w:type="dxa"/>
          </w:tcPr>
          <w:p w14:paraId="463F2C52" w14:textId="77777777" w:rsidR="00DD53E1" w:rsidRDefault="00CF1A05">
            <w:pPr>
              <w:pStyle w:val="TableParagraph"/>
              <w:spacing w:line="249" w:lineRule="exact"/>
              <w:ind w:left="105"/>
            </w:pPr>
            <w:r>
              <w:rPr>
                <w:spacing w:val="-2"/>
              </w:rPr>
              <w:t>7.86±0.78</w:t>
            </w:r>
          </w:p>
        </w:tc>
        <w:tc>
          <w:tcPr>
            <w:tcW w:w="2646" w:type="dxa"/>
          </w:tcPr>
          <w:p w14:paraId="00941478" w14:textId="77777777" w:rsidR="00DD53E1" w:rsidRDefault="00CF1A05">
            <w:pPr>
              <w:pStyle w:val="TableParagraph"/>
              <w:spacing w:line="249" w:lineRule="exact"/>
            </w:pPr>
            <w:r>
              <w:rPr>
                <w:spacing w:val="-2"/>
              </w:rPr>
              <w:t>8.23±0.95</w:t>
            </w:r>
          </w:p>
        </w:tc>
        <w:tc>
          <w:tcPr>
            <w:tcW w:w="2641" w:type="dxa"/>
          </w:tcPr>
          <w:p w14:paraId="4BE1E86E" w14:textId="77777777" w:rsidR="00DD53E1" w:rsidRDefault="00CF1A05">
            <w:pPr>
              <w:pStyle w:val="TableParagraph"/>
              <w:spacing w:line="249" w:lineRule="exact"/>
              <w:ind w:left="105"/>
            </w:pPr>
            <w:r>
              <w:rPr>
                <w:spacing w:val="-4"/>
              </w:rPr>
              <w:t>0.34</w:t>
            </w:r>
          </w:p>
        </w:tc>
      </w:tr>
      <w:tr w:rsidR="00DD53E1" w14:paraId="7B5A8686" w14:textId="77777777">
        <w:trPr>
          <w:trHeight w:val="253"/>
        </w:trPr>
        <w:tc>
          <w:tcPr>
            <w:tcW w:w="2646" w:type="dxa"/>
          </w:tcPr>
          <w:p w14:paraId="440FFEFF" w14:textId="77777777" w:rsidR="00DD53E1" w:rsidRDefault="00CF1A05">
            <w:pPr>
              <w:pStyle w:val="TableParagraph"/>
              <w:ind w:left="110"/>
            </w:pPr>
            <w:r>
              <w:t>After</w:t>
            </w:r>
            <w:r>
              <w:rPr>
                <w:spacing w:val="-7"/>
              </w:rPr>
              <w:t xml:space="preserve"> </w:t>
            </w:r>
            <w:r>
              <w:rPr>
                <w:spacing w:val="-2"/>
              </w:rPr>
              <w:t>surgery</w:t>
            </w:r>
          </w:p>
        </w:tc>
        <w:tc>
          <w:tcPr>
            <w:tcW w:w="2641" w:type="dxa"/>
          </w:tcPr>
          <w:p w14:paraId="34B65A5F" w14:textId="77777777" w:rsidR="00DD53E1" w:rsidRDefault="00CF1A05">
            <w:pPr>
              <w:pStyle w:val="TableParagraph"/>
              <w:ind w:left="105"/>
            </w:pPr>
            <w:r>
              <w:rPr>
                <w:spacing w:val="-2"/>
              </w:rPr>
              <w:t>6.09±0.74</w:t>
            </w:r>
          </w:p>
        </w:tc>
        <w:tc>
          <w:tcPr>
            <w:tcW w:w="2646" w:type="dxa"/>
          </w:tcPr>
          <w:p w14:paraId="52B5D144" w14:textId="77777777" w:rsidR="00DD53E1" w:rsidRDefault="00CF1A05">
            <w:pPr>
              <w:pStyle w:val="TableParagraph"/>
            </w:pPr>
            <w:r>
              <w:rPr>
                <w:spacing w:val="-2"/>
              </w:rPr>
              <w:t>6.36±1.00</w:t>
            </w:r>
          </w:p>
        </w:tc>
        <w:tc>
          <w:tcPr>
            <w:tcW w:w="2641" w:type="dxa"/>
          </w:tcPr>
          <w:p w14:paraId="242A06FB" w14:textId="77777777" w:rsidR="00DD53E1" w:rsidRDefault="00CF1A05">
            <w:pPr>
              <w:pStyle w:val="TableParagraph"/>
              <w:ind w:left="105"/>
            </w:pPr>
            <w:r>
              <w:rPr>
                <w:spacing w:val="-4"/>
              </w:rPr>
              <w:t>0.47</w:t>
            </w:r>
          </w:p>
        </w:tc>
      </w:tr>
      <w:tr w:rsidR="00DD53E1" w14:paraId="3A4314D7" w14:textId="77777777">
        <w:trPr>
          <w:trHeight w:val="249"/>
        </w:trPr>
        <w:tc>
          <w:tcPr>
            <w:tcW w:w="2646" w:type="dxa"/>
          </w:tcPr>
          <w:p w14:paraId="5AE7BD7C" w14:textId="77777777" w:rsidR="00DD53E1" w:rsidRDefault="00CF1A05">
            <w:pPr>
              <w:pStyle w:val="TableParagraph"/>
              <w:spacing w:line="229" w:lineRule="exact"/>
              <w:ind w:left="110"/>
            </w:pPr>
            <w:r>
              <w:t>Change</w:t>
            </w:r>
            <w:r>
              <w:rPr>
                <w:spacing w:val="-5"/>
              </w:rPr>
              <w:t xml:space="preserve"> </w:t>
            </w:r>
            <w:r>
              <w:t>from</w:t>
            </w:r>
            <w:r>
              <w:rPr>
                <w:spacing w:val="-7"/>
              </w:rPr>
              <w:t xml:space="preserve"> </w:t>
            </w:r>
            <w:r>
              <w:rPr>
                <w:spacing w:val="-2"/>
              </w:rPr>
              <w:t>baseline</w:t>
            </w:r>
          </w:p>
        </w:tc>
        <w:tc>
          <w:tcPr>
            <w:tcW w:w="2641" w:type="dxa"/>
          </w:tcPr>
          <w:p w14:paraId="075D332A" w14:textId="77777777" w:rsidR="00DD53E1" w:rsidRDefault="00CF1A05">
            <w:pPr>
              <w:pStyle w:val="TableParagraph"/>
              <w:spacing w:line="229" w:lineRule="exact"/>
              <w:ind w:left="105"/>
            </w:pPr>
            <w:r>
              <w:rPr>
                <w:spacing w:val="-2"/>
              </w:rPr>
              <w:t>1.77±0.72</w:t>
            </w:r>
          </w:p>
        </w:tc>
        <w:tc>
          <w:tcPr>
            <w:tcW w:w="2646" w:type="dxa"/>
          </w:tcPr>
          <w:p w14:paraId="1D808211" w14:textId="77777777" w:rsidR="00DD53E1" w:rsidRDefault="00CF1A05">
            <w:pPr>
              <w:pStyle w:val="TableParagraph"/>
              <w:spacing w:line="229" w:lineRule="exact"/>
            </w:pPr>
            <w:r>
              <w:rPr>
                <w:spacing w:val="-2"/>
              </w:rPr>
              <w:t>1.86±0.71</w:t>
            </w:r>
          </w:p>
        </w:tc>
        <w:tc>
          <w:tcPr>
            <w:tcW w:w="2641" w:type="dxa"/>
          </w:tcPr>
          <w:p w14:paraId="660A754E" w14:textId="77777777" w:rsidR="00DD53E1" w:rsidRDefault="00CF1A05">
            <w:pPr>
              <w:pStyle w:val="TableParagraph"/>
              <w:spacing w:line="229" w:lineRule="exact"/>
              <w:ind w:left="105"/>
            </w:pPr>
            <w:r>
              <w:rPr>
                <w:spacing w:val="-4"/>
              </w:rPr>
              <w:t>0.76</w:t>
            </w:r>
          </w:p>
        </w:tc>
      </w:tr>
      <w:tr w:rsidR="00DD53E1" w14:paraId="0AC01099" w14:textId="77777777">
        <w:trPr>
          <w:trHeight w:val="254"/>
        </w:trPr>
        <w:tc>
          <w:tcPr>
            <w:tcW w:w="2646" w:type="dxa"/>
          </w:tcPr>
          <w:p w14:paraId="3A835E56" w14:textId="77777777" w:rsidR="00DD53E1" w:rsidRDefault="00CF1A05">
            <w:pPr>
              <w:pStyle w:val="TableParagraph"/>
              <w:ind w:left="110"/>
            </w:pPr>
            <w:r>
              <w:t>Percentage</w:t>
            </w:r>
            <w:r>
              <w:rPr>
                <w:spacing w:val="-10"/>
              </w:rPr>
              <w:t xml:space="preserve"> </w:t>
            </w:r>
            <w:r>
              <w:t>of</w:t>
            </w:r>
            <w:r>
              <w:rPr>
                <w:spacing w:val="-3"/>
              </w:rPr>
              <w:t xml:space="preserve"> </w:t>
            </w:r>
            <w:r>
              <w:rPr>
                <w:spacing w:val="-4"/>
              </w:rPr>
              <w:t>loss</w:t>
            </w:r>
          </w:p>
        </w:tc>
        <w:tc>
          <w:tcPr>
            <w:tcW w:w="2641" w:type="dxa"/>
          </w:tcPr>
          <w:p w14:paraId="5CC6E81A" w14:textId="77777777" w:rsidR="00DD53E1" w:rsidRDefault="00CF1A05">
            <w:pPr>
              <w:pStyle w:val="TableParagraph"/>
              <w:ind w:left="105"/>
            </w:pPr>
            <w:r>
              <w:rPr>
                <w:spacing w:val="-2"/>
              </w:rPr>
              <w:t>22.54±4.3</w:t>
            </w:r>
          </w:p>
        </w:tc>
        <w:tc>
          <w:tcPr>
            <w:tcW w:w="2646" w:type="dxa"/>
          </w:tcPr>
          <w:p w14:paraId="55C305A3" w14:textId="77777777" w:rsidR="00DD53E1" w:rsidRDefault="00CF1A05">
            <w:pPr>
              <w:pStyle w:val="TableParagraph"/>
            </w:pPr>
            <w:r>
              <w:rPr>
                <w:spacing w:val="-2"/>
              </w:rPr>
              <w:t>22.65±3.27</w:t>
            </w:r>
          </w:p>
        </w:tc>
        <w:tc>
          <w:tcPr>
            <w:tcW w:w="2641" w:type="dxa"/>
          </w:tcPr>
          <w:p w14:paraId="35BC100A" w14:textId="77777777" w:rsidR="00DD53E1" w:rsidRDefault="00CF1A05">
            <w:pPr>
              <w:pStyle w:val="TableParagraph"/>
              <w:ind w:left="105"/>
            </w:pPr>
            <w:r>
              <w:rPr>
                <w:spacing w:val="-4"/>
              </w:rPr>
              <w:t>0.48</w:t>
            </w:r>
          </w:p>
        </w:tc>
      </w:tr>
    </w:tbl>
    <w:p w14:paraId="05498392" w14:textId="77777777" w:rsidR="00DD53E1" w:rsidRDefault="00DD53E1">
      <w:pPr>
        <w:pStyle w:val="BodyText"/>
        <w:jc w:val="left"/>
        <w:rPr>
          <w:b/>
          <w:sz w:val="22"/>
        </w:rPr>
      </w:pPr>
    </w:p>
    <w:p w14:paraId="70491E2D" w14:textId="77777777" w:rsidR="00DD53E1" w:rsidRDefault="00DD53E1">
      <w:pPr>
        <w:pStyle w:val="BodyText"/>
        <w:jc w:val="left"/>
        <w:rPr>
          <w:b/>
          <w:sz w:val="22"/>
        </w:rPr>
      </w:pPr>
    </w:p>
    <w:p w14:paraId="40178FA5" w14:textId="77777777" w:rsidR="00DD53E1" w:rsidRDefault="00DD53E1">
      <w:pPr>
        <w:pStyle w:val="BodyText"/>
        <w:spacing w:before="2"/>
        <w:jc w:val="left"/>
        <w:rPr>
          <w:b/>
          <w:sz w:val="22"/>
        </w:rPr>
      </w:pPr>
    </w:p>
    <w:p w14:paraId="62EE8AF9" w14:textId="77777777" w:rsidR="00DD53E1" w:rsidRDefault="00CF1A05">
      <w:pPr>
        <w:ind w:left="141"/>
        <w:rPr>
          <w:b/>
        </w:rPr>
      </w:pPr>
      <w:r>
        <w:rPr>
          <w:b/>
          <w:u w:val="single"/>
        </w:rPr>
        <w:t>Figure2:</w:t>
      </w:r>
      <w:r>
        <w:rPr>
          <w:b/>
          <w:spacing w:val="-5"/>
          <w:u w:val="single"/>
        </w:rPr>
        <w:t xml:space="preserve"> </w:t>
      </w:r>
      <w:r>
        <w:rPr>
          <w:b/>
          <w:u w:val="single"/>
        </w:rPr>
        <w:t>verbal</w:t>
      </w:r>
      <w:r>
        <w:rPr>
          <w:b/>
          <w:spacing w:val="-7"/>
          <w:u w:val="single"/>
        </w:rPr>
        <w:t xml:space="preserve"> </w:t>
      </w:r>
      <w:r>
        <w:rPr>
          <w:b/>
          <w:u w:val="single"/>
        </w:rPr>
        <w:t>pain</w:t>
      </w:r>
      <w:r>
        <w:rPr>
          <w:b/>
          <w:spacing w:val="-10"/>
          <w:u w:val="single"/>
        </w:rPr>
        <w:t xml:space="preserve"> </w:t>
      </w:r>
      <w:r>
        <w:rPr>
          <w:b/>
          <w:u w:val="single"/>
        </w:rPr>
        <w:t>intensity</w:t>
      </w:r>
      <w:r>
        <w:rPr>
          <w:b/>
          <w:spacing w:val="-2"/>
          <w:u w:val="single"/>
        </w:rPr>
        <w:t xml:space="preserve"> </w:t>
      </w:r>
      <w:r>
        <w:rPr>
          <w:b/>
          <w:spacing w:val="-4"/>
          <w:u w:val="single"/>
        </w:rPr>
        <w:t>scale</w:t>
      </w:r>
    </w:p>
    <w:p w14:paraId="74567115" w14:textId="77777777" w:rsidR="00DD53E1" w:rsidRDefault="00DD53E1">
      <w:pPr>
        <w:pStyle w:val="BodyText"/>
        <w:jc w:val="left"/>
        <w:rPr>
          <w:b/>
          <w:sz w:val="20"/>
        </w:rPr>
      </w:pPr>
    </w:p>
    <w:p w14:paraId="333D31C9" w14:textId="77777777" w:rsidR="00DD53E1" w:rsidRDefault="00CF1A05">
      <w:pPr>
        <w:pStyle w:val="BodyText"/>
        <w:spacing w:before="22"/>
        <w:jc w:val="left"/>
        <w:rPr>
          <w:b/>
          <w:sz w:val="20"/>
        </w:rPr>
      </w:pPr>
      <w:r>
        <w:rPr>
          <w:b/>
          <w:noProof/>
          <w:sz w:val="20"/>
        </w:rPr>
        <w:drawing>
          <wp:anchor distT="0" distB="0" distL="0" distR="0" simplePos="0" relativeHeight="487588352" behindDoc="1" locked="0" layoutInCell="1" allowOverlap="1" wp14:anchorId="7E7C3A8B" wp14:editId="7EDEF4EE">
            <wp:simplePos x="0" y="0"/>
            <wp:positionH relativeFrom="page">
              <wp:posOffset>1329563</wp:posOffset>
            </wp:positionH>
            <wp:positionV relativeFrom="paragraph">
              <wp:posOffset>175247</wp:posOffset>
            </wp:positionV>
            <wp:extent cx="5029467" cy="279082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029467" cy="2790825"/>
                    </a:xfrm>
                    <a:prstGeom prst="rect">
                      <a:avLst/>
                    </a:prstGeom>
                  </pic:spPr>
                </pic:pic>
              </a:graphicData>
            </a:graphic>
          </wp:anchor>
        </w:drawing>
      </w:r>
    </w:p>
    <w:p w14:paraId="4DABA8F0" w14:textId="77777777" w:rsidR="00DD53E1" w:rsidRDefault="00DD53E1">
      <w:pPr>
        <w:pStyle w:val="BodyText"/>
        <w:jc w:val="left"/>
        <w:rPr>
          <w:b/>
          <w:sz w:val="20"/>
        </w:rPr>
        <w:sectPr w:rsidR="00DD53E1">
          <w:pgSz w:w="11910" w:h="16840"/>
          <w:pgMar w:top="1240" w:right="283" w:bottom="280" w:left="992" w:header="720" w:footer="720" w:gutter="0"/>
          <w:cols w:space="720"/>
        </w:sectPr>
      </w:pPr>
    </w:p>
    <w:p w14:paraId="4D7CCC83" w14:textId="77777777" w:rsidR="00DD53E1" w:rsidRDefault="00CF1A05">
      <w:pPr>
        <w:pStyle w:val="Heading2"/>
        <w:spacing w:before="61"/>
        <w:ind w:left="1000" w:right="1002"/>
        <w:jc w:val="center"/>
      </w:pPr>
      <w:r>
        <w:rPr>
          <w:spacing w:val="-2"/>
          <w:u w:val="single"/>
        </w:rPr>
        <w:t>DISCUSSION</w:t>
      </w:r>
    </w:p>
    <w:p w14:paraId="47BEA8D0" w14:textId="77777777" w:rsidR="00DD53E1" w:rsidRDefault="00DD53E1">
      <w:pPr>
        <w:pStyle w:val="BodyText"/>
        <w:spacing w:before="268"/>
        <w:jc w:val="left"/>
        <w:rPr>
          <w:b/>
        </w:rPr>
      </w:pPr>
    </w:p>
    <w:p w14:paraId="785F0AA0" w14:textId="77777777" w:rsidR="00DD53E1" w:rsidRDefault="00CF1A05">
      <w:pPr>
        <w:pStyle w:val="BodyText"/>
        <w:spacing w:before="1" w:line="360" w:lineRule="auto"/>
        <w:ind w:left="1164" w:right="1112"/>
      </w:pPr>
      <w:proofErr w:type="spellStart"/>
      <w:r>
        <w:t>Miosis</w:t>
      </w:r>
      <w:proofErr w:type="spellEnd"/>
      <w:r>
        <w:t xml:space="preserve"> due to surgical trauma is one of the most important obstacles that come in the way of a successful cataract surgery. It leads to difficulty in nucleus delivery and makes the eye more vulnerable to serious intraoperative and postoperative </w:t>
      </w:r>
      <w:r>
        <w:rPr>
          <w:spacing w:val="-2"/>
        </w:rPr>
        <w:t>complications.</w:t>
      </w:r>
      <w:r>
        <w:rPr>
          <w:spacing w:val="-2"/>
          <w:vertAlign w:val="superscript"/>
        </w:rPr>
        <w:t>[11]</w:t>
      </w:r>
    </w:p>
    <w:p w14:paraId="71279EDF" w14:textId="77777777" w:rsidR="00DD53E1" w:rsidRDefault="00CF1A05">
      <w:pPr>
        <w:pStyle w:val="BodyText"/>
        <w:spacing w:line="360" w:lineRule="auto"/>
        <w:ind w:left="1164" w:right="1093"/>
      </w:pPr>
      <w:r>
        <w:t xml:space="preserve">Topical Non-Steroidal Anti-Inflammatory Drugs (NSAIDs) are important group of drugs which help cataract surgeons to reduce intraoperative </w:t>
      </w:r>
      <w:proofErr w:type="spellStart"/>
      <w:r>
        <w:t>miosis</w:t>
      </w:r>
      <w:proofErr w:type="spellEnd"/>
      <w:r>
        <w:t>, and are beneficial in controlling postoperative pain and inflammation</w:t>
      </w:r>
      <w:r>
        <w:rPr>
          <w:vertAlign w:val="superscript"/>
        </w:rPr>
        <w:t>.[11]</w:t>
      </w:r>
      <w:r>
        <w:t xml:space="preserve"> Several studies compared the effects of</w:t>
      </w:r>
      <w:r>
        <w:rPr>
          <w:spacing w:val="-3"/>
        </w:rPr>
        <w:t xml:space="preserve"> </w:t>
      </w:r>
      <w:r>
        <w:t>topical</w:t>
      </w:r>
      <w:r>
        <w:rPr>
          <w:spacing w:val="-5"/>
        </w:rPr>
        <w:t xml:space="preserve"> </w:t>
      </w:r>
      <w:r>
        <w:t xml:space="preserve">NSAIDs with placebo in inhibiting </w:t>
      </w:r>
      <w:proofErr w:type="spellStart"/>
      <w:r>
        <w:t>miosis</w:t>
      </w:r>
      <w:proofErr w:type="spellEnd"/>
      <w:r>
        <w:t xml:space="preserve"> during cataract surgery</w:t>
      </w:r>
      <w:r>
        <w:rPr>
          <w:vertAlign w:val="superscript"/>
        </w:rPr>
        <w:t>.[12-</w:t>
      </w:r>
      <w:r>
        <w:t xml:space="preserve"> </w:t>
      </w:r>
      <w:r>
        <w:rPr>
          <w:vertAlign w:val="superscript"/>
        </w:rPr>
        <w:t>14]</w:t>
      </w:r>
      <w:r>
        <w:t xml:space="preserve"> Many comparative studies showed similar therapeutic efficacy of various ophthalmic NSAIDs with only minor differences in preventing intraoperative </w:t>
      </w:r>
      <w:proofErr w:type="spellStart"/>
      <w:r>
        <w:t>miosis</w:t>
      </w:r>
      <w:proofErr w:type="spellEnd"/>
      <w:r>
        <w:t>.</w:t>
      </w:r>
      <w:r>
        <w:rPr>
          <w:vertAlign w:val="superscript"/>
        </w:rPr>
        <w:t>[13,15-17]</w:t>
      </w:r>
      <w:r>
        <w:t xml:space="preserve"> The timing regarding installation of NSAIDs drops is still a controversial issue, but the common practice is using topical</w:t>
      </w:r>
      <w:r>
        <w:rPr>
          <w:spacing w:val="-1"/>
        </w:rPr>
        <w:t xml:space="preserve"> </w:t>
      </w:r>
      <w:r>
        <w:t>NSAIDs prior to sur</w:t>
      </w:r>
      <w:r>
        <w:t>gery for desired effects</w:t>
      </w:r>
      <w:r>
        <w:rPr>
          <w:vertAlign w:val="superscript"/>
        </w:rPr>
        <w:t>.[18]</w:t>
      </w:r>
    </w:p>
    <w:p w14:paraId="1806CFDE" w14:textId="77777777" w:rsidR="00DD53E1" w:rsidRDefault="00CF1A05">
      <w:pPr>
        <w:pStyle w:val="Heading2"/>
        <w:spacing w:before="11"/>
        <w:ind w:left="885"/>
        <w:jc w:val="both"/>
      </w:pPr>
      <w:r>
        <w:rPr>
          <w:u w:val="single"/>
        </w:rPr>
        <w:t>Interpretation</w:t>
      </w:r>
      <w:r>
        <w:rPr>
          <w:spacing w:val="-2"/>
          <w:u w:val="single"/>
        </w:rPr>
        <w:t xml:space="preserve"> </w:t>
      </w:r>
      <w:r>
        <w:rPr>
          <w:u w:val="single"/>
        </w:rPr>
        <w:t>of</w:t>
      </w:r>
      <w:r>
        <w:rPr>
          <w:spacing w:val="-5"/>
          <w:u w:val="single"/>
        </w:rPr>
        <w:t xml:space="preserve"> </w:t>
      </w:r>
      <w:r>
        <w:rPr>
          <w:spacing w:val="-2"/>
          <w:u w:val="single"/>
        </w:rPr>
        <w:t>Findings</w:t>
      </w:r>
    </w:p>
    <w:p w14:paraId="58613F0E" w14:textId="77777777" w:rsidR="00DD53E1" w:rsidRDefault="00CF1A05">
      <w:pPr>
        <w:pStyle w:val="BodyText"/>
        <w:spacing w:before="266" w:line="360" w:lineRule="auto"/>
        <w:ind w:left="1164" w:right="1103"/>
      </w:pPr>
      <w:r>
        <w:t xml:space="preserve">The present study demonstrated that topical </w:t>
      </w:r>
      <w:proofErr w:type="spellStart"/>
      <w:r>
        <w:t>nepafenac</w:t>
      </w:r>
      <w:proofErr w:type="spellEnd"/>
      <w:r>
        <w:t xml:space="preserve"> 0.1% was more effective than topical </w:t>
      </w:r>
      <w:proofErr w:type="spellStart"/>
      <w:r>
        <w:t>flurbiprofen</w:t>
      </w:r>
      <w:proofErr w:type="spellEnd"/>
      <w:r>
        <w:t xml:space="preserve"> 0.03% in maintaining intraoperative </w:t>
      </w:r>
      <w:proofErr w:type="spellStart"/>
      <w:r>
        <w:t>mydriasis</w:t>
      </w:r>
      <w:proofErr w:type="spellEnd"/>
      <w:r>
        <w:t xml:space="preserve"> during cataract surgery. Although</w:t>
      </w:r>
      <w:r>
        <w:rPr>
          <w:spacing w:val="-4"/>
        </w:rPr>
        <w:t xml:space="preserve"> </w:t>
      </w:r>
      <w:r>
        <w:t>both</w:t>
      </w:r>
      <w:r>
        <w:rPr>
          <w:spacing w:val="-4"/>
        </w:rPr>
        <w:t xml:space="preserve"> </w:t>
      </w:r>
      <w:r>
        <w:t>drugs</w:t>
      </w:r>
      <w:r>
        <w:rPr>
          <w:spacing w:val="-2"/>
        </w:rPr>
        <w:t xml:space="preserve"> </w:t>
      </w:r>
      <w:r>
        <w:t>were effective in</w:t>
      </w:r>
      <w:r>
        <w:rPr>
          <w:spacing w:val="-4"/>
        </w:rPr>
        <w:t xml:space="preserve"> </w:t>
      </w:r>
      <w:r>
        <w:t>reducing surgically</w:t>
      </w:r>
      <w:r>
        <w:rPr>
          <w:spacing w:val="-4"/>
        </w:rPr>
        <w:t xml:space="preserve"> </w:t>
      </w:r>
      <w:r>
        <w:t xml:space="preserve">induced </w:t>
      </w:r>
      <w:proofErr w:type="spellStart"/>
      <w:r>
        <w:t>miosis</w:t>
      </w:r>
      <w:proofErr w:type="spellEnd"/>
      <w:r>
        <w:t xml:space="preserve">, the </w:t>
      </w:r>
      <w:proofErr w:type="spellStart"/>
      <w:r>
        <w:t>nepafenac</w:t>
      </w:r>
      <w:proofErr w:type="spellEnd"/>
      <w:r>
        <w:t xml:space="preserve"> group showed significantly lesser reduction in pupillary</w:t>
      </w:r>
      <w:r>
        <w:rPr>
          <w:spacing w:val="-3"/>
        </w:rPr>
        <w:t xml:space="preserve"> </w:t>
      </w:r>
      <w:r>
        <w:t>diameter at various stages of surgery, particularly toward the end of the procedure.</w:t>
      </w:r>
    </w:p>
    <w:p w14:paraId="25BCD9E6" w14:textId="77777777" w:rsidR="00DD53E1" w:rsidRDefault="00DD53E1">
      <w:pPr>
        <w:pStyle w:val="BodyText"/>
        <w:spacing w:before="141"/>
        <w:jc w:val="left"/>
      </w:pPr>
    </w:p>
    <w:p w14:paraId="59000FEA" w14:textId="77777777" w:rsidR="00DD53E1" w:rsidRDefault="00CF1A05">
      <w:pPr>
        <w:pStyle w:val="BodyText"/>
        <w:spacing w:line="360" w:lineRule="auto"/>
        <w:ind w:left="1164" w:right="1095"/>
      </w:pPr>
      <w:r>
        <w:t xml:space="preserve">The superior efficacy of </w:t>
      </w:r>
      <w:proofErr w:type="spellStart"/>
      <w:r>
        <w:t>nepafenac</w:t>
      </w:r>
      <w:proofErr w:type="spellEnd"/>
      <w:r>
        <w:t xml:space="preserve"> may be explained by its unique pharmacological profile. </w:t>
      </w:r>
      <w:proofErr w:type="spellStart"/>
      <w:r>
        <w:t>Nepafenac</w:t>
      </w:r>
      <w:proofErr w:type="spellEnd"/>
      <w:r>
        <w:t xml:space="preserve"> is a prodrug that readily penetrates the cornea due to its neutral structure and is subsequently converted </w:t>
      </w:r>
      <w:proofErr w:type="spellStart"/>
      <w:r>
        <w:t>intraocularly</w:t>
      </w:r>
      <w:proofErr w:type="spellEnd"/>
      <w:r>
        <w:t xml:space="preserve"> into </w:t>
      </w:r>
      <w:proofErr w:type="spellStart"/>
      <w:r>
        <w:t>amfenac</w:t>
      </w:r>
      <w:proofErr w:type="spellEnd"/>
      <w:r>
        <w:t xml:space="preserve">, a potent cyclooxygenase inhibitor. This allows enhanced tissue penetration, prolonged intraocular activity, and sustained suppression of prostaglandin synthesis. In contrast, </w:t>
      </w:r>
      <w:proofErr w:type="spellStart"/>
      <w:r>
        <w:t>flurbiprofen</w:t>
      </w:r>
      <w:proofErr w:type="spellEnd"/>
      <w:r>
        <w:t xml:space="preserve"> acts directly on the ocular surface and anterior segment, which may limit its intraocular bioavailability during </w:t>
      </w:r>
      <w:r>
        <w:t>prolonged surgical manipulation.</w:t>
      </w:r>
    </w:p>
    <w:p w14:paraId="726F6929" w14:textId="77777777" w:rsidR="00DD53E1" w:rsidRDefault="00DD53E1">
      <w:pPr>
        <w:pStyle w:val="BodyText"/>
        <w:spacing w:before="139"/>
        <w:jc w:val="left"/>
      </w:pPr>
    </w:p>
    <w:p w14:paraId="37222BFA" w14:textId="77777777" w:rsidR="00DD53E1" w:rsidRDefault="00CF1A05">
      <w:pPr>
        <w:pStyle w:val="BodyText"/>
        <w:spacing w:line="360" w:lineRule="auto"/>
        <w:ind w:left="1164" w:right="1102"/>
      </w:pPr>
      <w:r>
        <w:t xml:space="preserve">The findings of the present study are consistent with previous studies by Sarkar et al., </w:t>
      </w:r>
      <w:proofErr w:type="spellStart"/>
      <w:r>
        <w:t>Shrivastava</w:t>
      </w:r>
      <w:proofErr w:type="spellEnd"/>
      <w:r>
        <w:t xml:space="preserve"> et al., Rodríguez-</w:t>
      </w:r>
      <w:proofErr w:type="spellStart"/>
      <w:r>
        <w:t>García</w:t>
      </w:r>
      <w:proofErr w:type="spellEnd"/>
      <w:r>
        <w:t xml:space="preserve"> et al., and Cervantes-</w:t>
      </w:r>
      <w:proofErr w:type="spellStart"/>
      <w:r>
        <w:t>Coste</w:t>
      </w:r>
      <w:proofErr w:type="spellEnd"/>
      <w:r>
        <w:t xml:space="preserve"> et al., all of which demonstrated better maintenance of pupillary diameter with </w:t>
      </w:r>
      <w:proofErr w:type="spellStart"/>
      <w:r>
        <w:t>nepafenac</w:t>
      </w:r>
      <w:proofErr w:type="spellEnd"/>
      <w:r>
        <w:t xml:space="preserve"> compared with other</w:t>
      </w:r>
      <w:r>
        <w:rPr>
          <w:spacing w:val="74"/>
        </w:rPr>
        <w:t xml:space="preserve"> </w:t>
      </w:r>
      <w:r>
        <w:t>NSAIDs</w:t>
      </w:r>
      <w:r>
        <w:rPr>
          <w:spacing w:val="73"/>
        </w:rPr>
        <w:t xml:space="preserve"> </w:t>
      </w:r>
      <w:r>
        <w:t>or</w:t>
      </w:r>
      <w:r>
        <w:rPr>
          <w:spacing w:val="76"/>
        </w:rPr>
        <w:t xml:space="preserve"> </w:t>
      </w:r>
      <w:r>
        <w:t>placebo.</w:t>
      </w:r>
      <w:r>
        <w:rPr>
          <w:spacing w:val="78"/>
        </w:rPr>
        <w:t xml:space="preserve"> </w:t>
      </w:r>
      <w:r>
        <w:t>Similar</w:t>
      </w:r>
      <w:r>
        <w:rPr>
          <w:spacing w:val="76"/>
        </w:rPr>
        <w:t xml:space="preserve"> </w:t>
      </w:r>
      <w:r>
        <w:t>observations</w:t>
      </w:r>
      <w:r>
        <w:rPr>
          <w:spacing w:val="73"/>
        </w:rPr>
        <w:t xml:space="preserve"> </w:t>
      </w:r>
      <w:r>
        <w:t>regarding</w:t>
      </w:r>
      <w:r>
        <w:rPr>
          <w:spacing w:val="74"/>
        </w:rPr>
        <w:t xml:space="preserve"> </w:t>
      </w:r>
      <w:r>
        <w:t>reduced</w:t>
      </w:r>
      <w:r>
        <w:rPr>
          <w:spacing w:val="80"/>
        </w:rPr>
        <w:t xml:space="preserve"> </w:t>
      </w:r>
      <w:r>
        <w:rPr>
          <w:spacing w:val="-2"/>
        </w:rPr>
        <w:t>intraoperative</w:t>
      </w:r>
    </w:p>
    <w:p w14:paraId="34FDE6D2" w14:textId="77777777" w:rsidR="00DD53E1" w:rsidRDefault="00DD53E1">
      <w:pPr>
        <w:pStyle w:val="BodyText"/>
        <w:spacing w:line="360" w:lineRule="auto"/>
        <w:sectPr w:rsidR="00DD53E1">
          <w:pgSz w:w="11910" w:h="16840"/>
          <w:pgMar w:top="1300" w:right="283" w:bottom="280" w:left="992" w:header="720" w:footer="720" w:gutter="0"/>
          <w:cols w:space="720"/>
        </w:sectPr>
      </w:pPr>
    </w:p>
    <w:p w14:paraId="0B8CC755" w14:textId="77777777" w:rsidR="00DD53E1" w:rsidRDefault="00CF1A05">
      <w:pPr>
        <w:pStyle w:val="BodyText"/>
        <w:spacing w:before="73" w:line="360" w:lineRule="auto"/>
        <w:ind w:left="1164" w:right="1109"/>
      </w:pPr>
      <w:proofErr w:type="spellStart"/>
      <w:r>
        <w:t>miosis</w:t>
      </w:r>
      <w:proofErr w:type="spellEnd"/>
      <w:r>
        <w:t xml:space="preserve"> and improved surgical visualization with </w:t>
      </w:r>
      <w:proofErr w:type="spellStart"/>
      <w:r>
        <w:t>nepafenac</w:t>
      </w:r>
      <w:proofErr w:type="spellEnd"/>
      <w:r>
        <w:t xml:space="preserve"> have also been reported in phacoemulsification and SICS procedures.</w:t>
      </w:r>
    </w:p>
    <w:p w14:paraId="32C7AE78" w14:textId="77777777" w:rsidR="00DD53E1" w:rsidRDefault="00DD53E1">
      <w:pPr>
        <w:pStyle w:val="BodyText"/>
        <w:spacing w:before="140"/>
        <w:jc w:val="left"/>
      </w:pPr>
    </w:p>
    <w:p w14:paraId="317CF9FA" w14:textId="77777777" w:rsidR="00DD53E1" w:rsidRDefault="00CF1A05">
      <w:pPr>
        <w:pStyle w:val="BodyText"/>
        <w:spacing w:line="360" w:lineRule="auto"/>
        <w:ind w:left="1164" w:right="1102"/>
      </w:pPr>
      <w:r>
        <w:t xml:space="preserve">Maintenance of adequate </w:t>
      </w:r>
      <w:proofErr w:type="spellStart"/>
      <w:r>
        <w:t>mydriasis</w:t>
      </w:r>
      <w:proofErr w:type="spellEnd"/>
      <w:r>
        <w:t xml:space="preserve"> is essential for safe cataract surgery because intraoperative </w:t>
      </w:r>
      <w:proofErr w:type="spellStart"/>
      <w:r>
        <w:t>miosis</w:t>
      </w:r>
      <w:proofErr w:type="spellEnd"/>
      <w:r>
        <w:t xml:space="preserve"> increases the risk of complications such as posterior capsular rupture, vitreous loss, iris trauma, and prolonged surgical time. Better maintenance of pupillary dilatation in the </w:t>
      </w:r>
      <w:proofErr w:type="spellStart"/>
      <w:r>
        <w:t>nepafenac</w:t>
      </w:r>
      <w:proofErr w:type="spellEnd"/>
      <w:r>
        <w:t xml:space="preserve"> group may therefore contribute to improved surgical ease and reduced intraoperative complications.</w:t>
      </w:r>
    </w:p>
    <w:p w14:paraId="228EB122" w14:textId="77777777" w:rsidR="00DD53E1" w:rsidRDefault="00DD53E1">
      <w:pPr>
        <w:pStyle w:val="BodyText"/>
        <w:spacing w:before="136"/>
        <w:jc w:val="left"/>
      </w:pPr>
    </w:p>
    <w:p w14:paraId="572E1980" w14:textId="77777777" w:rsidR="00DD53E1" w:rsidRDefault="00CF1A05">
      <w:pPr>
        <w:pStyle w:val="BodyText"/>
        <w:spacing w:line="360" w:lineRule="auto"/>
        <w:ind w:left="1164" w:right="1107"/>
      </w:pPr>
      <w:r>
        <w:t xml:space="preserve">The present study also supports the role of topical NSAIDs as valuable adjuncts in cataract surgery. By inhibiting prostaglandin-mediated inflammatory pathways, these agents help maintain stable intraoperative </w:t>
      </w:r>
      <w:proofErr w:type="spellStart"/>
      <w:r>
        <w:t>mydriasis</w:t>
      </w:r>
      <w:proofErr w:type="spellEnd"/>
      <w:r>
        <w:t xml:space="preserve"> while also providing</w:t>
      </w:r>
      <w:r>
        <w:rPr>
          <w:spacing w:val="40"/>
        </w:rPr>
        <w:t xml:space="preserve"> </w:t>
      </w:r>
      <w:r>
        <w:t>postoperative</w:t>
      </w:r>
      <w:r>
        <w:rPr>
          <w:spacing w:val="-2"/>
        </w:rPr>
        <w:t xml:space="preserve"> </w:t>
      </w:r>
      <w:r>
        <w:t>anti-inflammatory</w:t>
      </w:r>
      <w:r>
        <w:rPr>
          <w:spacing w:val="-10"/>
        </w:rPr>
        <w:t xml:space="preserve"> </w:t>
      </w:r>
      <w:r>
        <w:t>and</w:t>
      </w:r>
      <w:r>
        <w:rPr>
          <w:spacing w:val="-2"/>
        </w:rPr>
        <w:t xml:space="preserve"> </w:t>
      </w:r>
      <w:r>
        <w:t>analgesic</w:t>
      </w:r>
      <w:r>
        <w:rPr>
          <w:spacing w:val="-2"/>
        </w:rPr>
        <w:t xml:space="preserve"> </w:t>
      </w:r>
      <w:r>
        <w:t>benefits. Although</w:t>
      </w:r>
      <w:r>
        <w:rPr>
          <w:spacing w:val="-5"/>
        </w:rPr>
        <w:t xml:space="preserve"> </w:t>
      </w:r>
      <w:proofErr w:type="spellStart"/>
      <w:r>
        <w:t>flurbiprofen</w:t>
      </w:r>
      <w:proofErr w:type="spellEnd"/>
      <w:r>
        <w:rPr>
          <w:spacing w:val="-5"/>
        </w:rPr>
        <w:t xml:space="preserve"> </w:t>
      </w:r>
      <w:r>
        <w:t xml:space="preserve">remains an effective and widely used ophthalmic NSAID, </w:t>
      </w:r>
      <w:proofErr w:type="spellStart"/>
      <w:r>
        <w:t>nepafenac</w:t>
      </w:r>
      <w:proofErr w:type="spellEnd"/>
      <w:r>
        <w:t xml:space="preserve"> appears to offer an advantage because of its improved ocular penetration and prolonged duration of</w:t>
      </w:r>
      <w:r>
        <w:rPr>
          <w:spacing w:val="40"/>
        </w:rPr>
        <w:t xml:space="preserve"> </w:t>
      </w:r>
      <w:r>
        <w:rPr>
          <w:spacing w:val="-2"/>
        </w:rPr>
        <w:t>action.</w:t>
      </w:r>
    </w:p>
    <w:p w14:paraId="1E952D87" w14:textId="77777777" w:rsidR="00DD53E1" w:rsidRDefault="00DD53E1">
      <w:pPr>
        <w:pStyle w:val="BodyText"/>
        <w:spacing w:before="144"/>
        <w:jc w:val="left"/>
      </w:pPr>
    </w:p>
    <w:p w14:paraId="5C004857" w14:textId="77777777" w:rsidR="00DD53E1" w:rsidRDefault="00CF1A05">
      <w:pPr>
        <w:pStyle w:val="Heading2"/>
      </w:pPr>
      <w:r>
        <w:rPr>
          <w:spacing w:val="-2"/>
          <w:u w:val="single"/>
        </w:rPr>
        <w:t>Limitations</w:t>
      </w:r>
    </w:p>
    <w:p w14:paraId="11E42992" w14:textId="77777777" w:rsidR="00DD53E1" w:rsidRDefault="00DD53E1">
      <w:pPr>
        <w:pStyle w:val="BodyText"/>
        <w:spacing w:before="274"/>
        <w:jc w:val="left"/>
        <w:rPr>
          <w:b/>
        </w:rPr>
      </w:pPr>
    </w:p>
    <w:p w14:paraId="791B7218" w14:textId="77777777" w:rsidR="00DD53E1" w:rsidRDefault="00CF1A05">
      <w:pPr>
        <w:pStyle w:val="BodyText"/>
        <w:spacing w:line="360" w:lineRule="auto"/>
        <w:ind w:left="1164" w:right="1107"/>
      </w:pPr>
      <w:r>
        <w:t>The present study had certain limitations. First, the study was conducted at a single center with</w:t>
      </w:r>
      <w:r>
        <w:rPr>
          <w:spacing w:val="-1"/>
        </w:rPr>
        <w:t xml:space="preserve"> </w:t>
      </w:r>
      <w:r>
        <w:t>a limited sample size, which may</w:t>
      </w:r>
      <w:r>
        <w:rPr>
          <w:spacing w:val="-1"/>
        </w:rPr>
        <w:t xml:space="preserve"> </w:t>
      </w:r>
      <w:r>
        <w:t>restrict the statistical</w:t>
      </w:r>
      <w:r>
        <w:rPr>
          <w:spacing w:val="-1"/>
        </w:rPr>
        <w:t xml:space="preserve"> </w:t>
      </w:r>
      <w:r>
        <w:t>power and external validity</w:t>
      </w:r>
      <w:r>
        <w:rPr>
          <w:spacing w:val="-8"/>
        </w:rPr>
        <w:t xml:space="preserve"> </w:t>
      </w:r>
      <w:r>
        <w:t>of</w:t>
      </w:r>
      <w:r>
        <w:rPr>
          <w:spacing w:val="-6"/>
        </w:rPr>
        <w:t xml:space="preserve"> </w:t>
      </w:r>
      <w:r>
        <w:t>the findings. Second, pupillary</w:t>
      </w:r>
      <w:r>
        <w:rPr>
          <w:spacing w:val="-3"/>
        </w:rPr>
        <w:t xml:space="preserve"> </w:t>
      </w:r>
      <w:r>
        <w:t>diameter measurements</w:t>
      </w:r>
      <w:r>
        <w:rPr>
          <w:spacing w:val="-1"/>
        </w:rPr>
        <w:t xml:space="preserve"> </w:t>
      </w:r>
      <w:r>
        <w:t>were</w:t>
      </w:r>
      <w:r>
        <w:rPr>
          <w:spacing w:val="-4"/>
        </w:rPr>
        <w:t xml:space="preserve"> </w:t>
      </w:r>
      <w:r>
        <w:t>obtained using Castroviejo calipers</w:t>
      </w:r>
      <w:r>
        <w:rPr>
          <w:spacing w:val="-2"/>
        </w:rPr>
        <w:t xml:space="preserve"> </w:t>
      </w:r>
      <w:r>
        <w:t>rather than computerized imaging systems, which</w:t>
      </w:r>
      <w:r>
        <w:rPr>
          <w:spacing w:val="-3"/>
        </w:rPr>
        <w:t xml:space="preserve"> </w:t>
      </w:r>
      <w:r>
        <w:t>could introduce observer-related measurement variability.</w:t>
      </w:r>
    </w:p>
    <w:p w14:paraId="2CF4FB6E" w14:textId="77777777" w:rsidR="00DD53E1" w:rsidRDefault="00DD53E1">
      <w:pPr>
        <w:pStyle w:val="BodyText"/>
        <w:spacing w:before="136"/>
        <w:jc w:val="left"/>
      </w:pPr>
    </w:p>
    <w:p w14:paraId="4D5E766A" w14:textId="77777777" w:rsidR="00DD53E1" w:rsidRDefault="00CF1A05">
      <w:pPr>
        <w:pStyle w:val="BodyText"/>
        <w:spacing w:line="360" w:lineRule="auto"/>
        <w:ind w:left="1164" w:right="1104"/>
      </w:pPr>
      <w:r>
        <w:t>The study primarily included patients undergoing small incision cataract surgery (SICS);</w:t>
      </w:r>
      <w:r>
        <w:rPr>
          <w:spacing w:val="-1"/>
        </w:rPr>
        <w:t xml:space="preserve"> </w:t>
      </w:r>
      <w:r>
        <w:t>therefore, the results may not fully</w:t>
      </w:r>
      <w:r>
        <w:rPr>
          <w:spacing w:val="-1"/>
        </w:rPr>
        <w:t xml:space="preserve"> </w:t>
      </w:r>
      <w:r>
        <w:t>reflect outcomes in phacoemulsification or more complex cataract procedures. Variations in surgical duration, cataract density, surgeon experience, and intraoperative manipulation may also have influenced pupillary dynamics.</w:t>
      </w:r>
    </w:p>
    <w:p w14:paraId="3BF196FA" w14:textId="77777777" w:rsidR="00DD53E1" w:rsidRDefault="00DD53E1">
      <w:pPr>
        <w:pStyle w:val="BodyText"/>
        <w:spacing w:before="142"/>
        <w:jc w:val="left"/>
      </w:pPr>
    </w:p>
    <w:p w14:paraId="3E39BFD3" w14:textId="77777777" w:rsidR="00DD53E1" w:rsidRDefault="00CF1A05">
      <w:pPr>
        <w:pStyle w:val="BodyText"/>
        <w:spacing w:line="360" w:lineRule="auto"/>
        <w:ind w:left="1164" w:right="1094"/>
      </w:pPr>
      <w:r>
        <w:t>Additionally, postoperative inflammatory outcomes, patient comfort, and long-term visual</w:t>
      </w:r>
      <w:r>
        <w:rPr>
          <w:spacing w:val="-11"/>
        </w:rPr>
        <w:t xml:space="preserve"> </w:t>
      </w:r>
      <w:r>
        <w:t>outcomes</w:t>
      </w:r>
      <w:r>
        <w:rPr>
          <w:spacing w:val="-4"/>
        </w:rPr>
        <w:t xml:space="preserve"> </w:t>
      </w:r>
      <w:r>
        <w:t>were</w:t>
      </w:r>
      <w:r>
        <w:rPr>
          <w:spacing w:val="-3"/>
        </w:rPr>
        <w:t xml:space="preserve"> </w:t>
      </w:r>
      <w:r>
        <w:t>not extensively</w:t>
      </w:r>
      <w:r>
        <w:rPr>
          <w:spacing w:val="-7"/>
        </w:rPr>
        <w:t xml:space="preserve"> </w:t>
      </w:r>
      <w:r>
        <w:t>evaluated. The</w:t>
      </w:r>
      <w:r>
        <w:rPr>
          <w:spacing w:val="-3"/>
        </w:rPr>
        <w:t xml:space="preserve"> </w:t>
      </w:r>
      <w:r>
        <w:t>study</w:t>
      </w:r>
      <w:r>
        <w:rPr>
          <w:spacing w:val="-12"/>
        </w:rPr>
        <w:t xml:space="preserve"> </w:t>
      </w:r>
      <w:r>
        <w:t>also did not assess the</w:t>
      </w:r>
      <w:r>
        <w:rPr>
          <w:spacing w:val="-3"/>
        </w:rPr>
        <w:t xml:space="preserve"> </w:t>
      </w:r>
      <w:r>
        <w:t>cost- effectiveness</w:t>
      </w:r>
      <w:r>
        <w:rPr>
          <w:spacing w:val="40"/>
        </w:rPr>
        <w:t xml:space="preserve"> </w:t>
      </w:r>
      <w:r>
        <w:t>of</w:t>
      </w:r>
      <w:r>
        <w:rPr>
          <w:spacing w:val="40"/>
        </w:rPr>
        <w:t xml:space="preserve"> </w:t>
      </w:r>
      <w:proofErr w:type="spellStart"/>
      <w:r>
        <w:t>nepafenac</w:t>
      </w:r>
      <w:proofErr w:type="spellEnd"/>
      <w:r>
        <w:rPr>
          <w:spacing w:val="40"/>
        </w:rPr>
        <w:t xml:space="preserve"> </w:t>
      </w:r>
      <w:r>
        <w:t>compared</w:t>
      </w:r>
      <w:r>
        <w:rPr>
          <w:spacing w:val="40"/>
        </w:rPr>
        <w:t xml:space="preserve"> </w:t>
      </w:r>
      <w:r>
        <w:t>with</w:t>
      </w:r>
      <w:r>
        <w:rPr>
          <w:spacing w:val="40"/>
        </w:rPr>
        <w:t xml:space="preserve"> </w:t>
      </w:r>
      <w:proofErr w:type="spellStart"/>
      <w:r>
        <w:t>flurbiprofen</w:t>
      </w:r>
      <w:proofErr w:type="spellEnd"/>
      <w:r>
        <w:t>,</w:t>
      </w:r>
      <w:r>
        <w:rPr>
          <w:spacing w:val="40"/>
        </w:rPr>
        <w:t xml:space="preserve"> </w:t>
      </w:r>
      <w:r>
        <w:t>which</w:t>
      </w:r>
      <w:r>
        <w:rPr>
          <w:spacing w:val="40"/>
        </w:rPr>
        <w:t xml:space="preserve"> </w:t>
      </w:r>
      <w:r>
        <w:t>may</w:t>
      </w:r>
      <w:r>
        <w:rPr>
          <w:spacing w:val="40"/>
        </w:rPr>
        <w:t xml:space="preserve"> </w:t>
      </w:r>
      <w:r>
        <w:t>be</w:t>
      </w:r>
      <w:r>
        <w:rPr>
          <w:spacing w:val="40"/>
        </w:rPr>
        <w:t xml:space="preserve"> </w:t>
      </w:r>
      <w:r>
        <w:t>relevant</w:t>
      </w:r>
      <w:r>
        <w:rPr>
          <w:spacing w:val="40"/>
        </w:rPr>
        <w:t xml:space="preserve"> </w:t>
      </w:r>
      <w:r>
        <w:t>in</w:t>
      </w:r>
    </w:p>
    <w:p w14:paraId="4880D4AC" w14:textId="77777777" w:rsidR="00DD53E1" w:rsidRDefault="00DD53E1">
      <w:pPr>
        <w:pStyle w:val="BodyText"/>
        <w:spacing w:line="360" w:lineRule="auto"/>
        <w:sectPr w:rsidR="00DD53E1">
          <w:pgSz w:w="11910" w:h="16840"/>
          <w:pgMar w:top="1240" w:right="283" w:bottom="280" w:left="992" w:header="720" w:footer="720" w:gutter="0"/>
          <w:cols w:space="720"/>
        </w:sectPr>
      </w:pPr>
    </w:p>
    <w:p w14:paraId="116BAE38" w14:textId="77777777" w:rsidR="00DD53E1" w:rsidRDefault="00CF1A05">
      <w:pPr>
        <w:pStyle w:val="BodyText"/>
        <w:spacing w:before="73" w:line="360" w:lineRule="auto"/>
        <w:ind w:left="1164"/>
        <w:jc w:val="left"/>
      </w:pPr>
      <w:r>
        <w:t>resource-limited</w:t>
      </w:r>
      <w:r>
        <w:rPr>
          <w:spacing w:val="40"/>
        </w:rPr>
        <w:t xml:space="preserve"> </w:t>
      </w:r>
      <w:r>
        <w:t>settings.</w:t>
      </w:r>
      <w:r>
        <w:rPr>
          <w:spacing w:val="40"/>
        </w:rPr>
        <w:t xml:space="preserve"> </w:t>
      </w:r>
      <w:r>
        <w:t>Inclusion</w:t>
      </w:r>
      <w:r>
        <w:rPr>
          <w:spacing w:val="40"/>
        </w:rPr>
        <w:t xml:space="preserve"> </w:t>
      </w:r>
      <w:r>
        <w:t>of</w:t>
      </w:r>
      <w:r>
        <w:rPr>
          <w:spacing w:val="40"/>
        </w:rPr>
        <w:t xml:space="preserve"> </w:t>
      </w:r>
      <w:r>
        <w:t>diabetic</w:t>
      </w:r>
      <w:r>
        <w:rPr>
          <w:spacing w:val="40"/>
        </w:rPr>
        <w:t xml:space="preserve"> </w:t>
      </w:r>
      <w:r>
        <w:t>patients</w:t>
      </w:r>
      <w:r>
        <w:rPr>
          <w:spacing w:val="40"/>
        </w:rPr>
        <w:t xml:space="preserve"> </w:t>
      </w:r>
      <w:r>
        <w:t>and</w:t>
      </w:r>
      <w:r>
        <w:rPr>
          <w:spacing w:val="40"/>
        </w:rPr>
        <w:t xml:space="preserve"> </w:t>
      </w:r>
      <w:r>
        <w:t>variations</w:t>
      </w:r>
      <w:r>
        <w:rPr>
          <w:spacing w:val="40"/>
        </w:rPr>
        <w:t xml:space="preserve"> </w:t>
      </w:r>
      <w:r>
        <w:t>in</w:t>
      </w:r>
      <w:r>
        <w:rPr>
          <w:spacing w:val="40"/>
        </w:rPr>
        <w:t xml:space="preserve"> </w:t>
      </w:r>
      <w:r>
        <w:t xml:space="preserve">systemic inflammatory status may have further influenced the degree of intraoperative </w:t>
      </w:r>
      <w:proofErr w:type="spellStart"/>
      <w:r>
        <w:t>miosis</w:t>
      </w:r>
      <w:proofErr w:type="spellEnd"/>
      <w:r>
        <w:t>.</w:t>
      </w:r>
    </w:p>
    <w:p w14:paraId="6B0744C0" w14:textId="77777777" w:rsidR="00DD53E1" w:rsidRDefault="00DD53E1">
      <w:pPr>
        <w:pStyle w:val="BodyText"/>
        <w:spacing w:before="144"/>
        <w:jc w:val="left"/>
      </w:pPr>
    </w:p>
    <w:p w14:paraId="10E5729D" w14:textId="77777777" w:rsidR="00DD53E1" w:rsidRDefault="00CF1A05">
      <w:pPr>
        <w:pStyle w:val="Heading2"/>
        <w:spacing w:before="1"/>
      </w:pPr>
      <w:r>
        <w:rPr>
          <w:spacing w:val="-2"/>
          <w:u w:val="single"/>
        </w:rPr>
        <w:t>Generalizability</w:t>
      </w:r>
    </w:p>
    <w:p w14:paraId="4D6AA410" w14:textId="77777777" w:rsidR="00DD53E1" w:rsidRDefault="00DD53E1">
      <w:pPr>
        <w:pStyle w:val="BodyText"/>
        <w:spacing w:before="268"/>
        <w:jc w:val="left"/>
        <w:rPr>
          <w:b/>
        </w:rPr>
      </w:pPr>
    </w:p>
    <w:p w14:paraId="0F24C80A" w14:textId="77777777" w:rsidR="00DD53E1" w:rsidRDefault="00CF1A05">
      <w:pPr>
        <w:pStyle w:val="BodyText"/>
        <w:spacing w:line="360" w:lineRule="auto"/>
        <w:ind w:left="1164" w:right="1097"/>
      </w:pPr>
      <w:r>
        <w:t>Despite these limitations, the findings of the present study are clinically relevant and may be generalized to routine cataract surgeries, particularly in patients undergoing SICS. The consistency of the present results with multiple national and international studies strengthens the reliability of the findings.</w:t>
      </w:r>
    </w:p>
    <w:p w14:paraId="111AF363" w14:textId="77777777" w:rsidR="00DD53E1" w:rsidRDefault="00DD53E1">
      <w:pPr>
        <w:pStyle w:val="BodyText"/>
        <w:spacing w:before="142"/>
        <w:jc w:val="left"/>
      </w:pPr>
    </w:p>
    <w:p w14:paraId="51F7E8F1" w14:textId="77777777" w:rsidR="00DD53E1" w:rsidRDefault="00CF1A05">
      <w:pPr>
        <w:pStyle w:val="BodyText"/>
        <w:spacing w:before="1" w:line="360" w:lineRule="auto"/>
        <w:ind w:left="1164" w:right="1102"/>
      </w:pPr>
      <w:r>
        <w:t xml:space="preserve">The demonstrated superiority of </w:t>
      </w:r>
      <w:proofErr w:type="spellStart"/>
      <w:r>
        <w:t>nepafenac</w:t>
      </w:r>
      <w:proofErr w:type="spellEnd"/>
      <w:r>
        <w:t xml:space="preserve"> in maintaining intraoperative </w:t>
      </w:r>
      <w:proofErr w:type="spellStart"/>
      <w:r>
        <w:t>mydriasis</w:t>
      </w:r>
      <w:proofErr w:type="spellEnd"/>
      <w:r>
        <w:t xml:space="preserve"> suggests that it may be particularly beneficial in patients at higher risk of</w:t>
      </w:r>
      <w:r>
        <w:rPr>
          <w:spacing w:val="40"/>
        </w:rPr>
        <w:t xml:space="preserve"> </w:t>
      </w:r>
      <w:r>
        <w:t xml:space="preserve">intraoperative </w:t>
      </w:r>
      <w:proofErr w:type="spellStart"/>
      <w:r>
        <w:t>miosis</w:t>
      </w:r>
      <w:proofErr w:type="spellEnd"/>
      <w:r>
        <w:t>, such</w:t>
      </w:r>
      <w:r>
        <w:rPr>
          <w:spacing w:val="-2"/>
        </w:rPr>
        <w:t xml:space="preserve"> </w:t>
      </w:r>
      <w:r>
        <w:t>as elderly individuals, diabetics, patients with</w:t>
      </w:r>
      <w:r>
        <w:rPr>
          <w:spacing w:val="-2"/>
        </w:rPr>
        <w:t xml:space="preserve"> </w:t>
      </w:r>
      <w:r>
        <w:t>small</w:t>
      </w:r>
      <w:r>
        <w:rPr>
          <w:spacing w:val="-1"/>
        </w:rPr>
        <w:t xml:space="preserve"> </w:t>
      </w:r>
      <w:r>
        <w:t>pupils, or cases anticipated to involve prolonged surgical manipulation.</w:t>
      </w:r>
    </w:p>
    <w:p w14:paraId="2EB0466F" w14:textId="77777777" w:rsidR="00DD53E1" w:rsidRDefault="00DD53E1">
      <w:pPr>
        <w:pStyle w:val="BodyText"/>
        <w:spacing w:before="137"/>
        <w:jc w:val="left"/>
      </w:pPr>
    </w:p>
    <w:p w14:paraId="3B8AE4D8" w14:textId="77777777" w:rsidR="00DD53E1" w:rsidRDefault="00CF1A05">
      <w:pPr>
        <w:pStyle w:val="BodyText"/>
        <w:spacing w:before="1" w:line="360" w:lineRule="auto"/>
        <w:ind w:left="1164" w:right="1107"/>
      </w:pPr>
      <w:r>
        <w:t xml:space="preserve">However, broader </w:t>
      </w:r>
      <w:proofErr w:type="spellStart"/>
      <w:r>
        <w:t>multicentric</w:t>
      </w:r>
      <w:proofErr w:type="spellEnd"/>
      <w:r>
        <w:t xml:space="preserve"> randomized controlled trials with larger sample sizes and standardized surgical techniques are required before definitive recommendations can be universally applied. Future studies comparing different NSAID regimens, dosing schedules, and combinations with </w:t>
      </w:r>
      <w:proofErr w:type="spellStart"/>
      <w:r>
        <w:t>intracameral</w:t>
      </w:r>
      <w:proofErr w:type="spellEnd"/>
      <w:r>
        <w:t xml:space="preserve"> </w:t>
      </w:r>
      <w:proofErr w:type="spellStart"/>
      <w:r>
        <w:t>mydriatics</w:t>
      </w:r>
      <w:proofErr w:type="spellEnd"/>
      <w:r>
        <w:t xml:space="preserve"> may further clarify the optimal strategy for maintaining </w:t>
      </w:r>
      <w:proofErr w:type="spellStart"/>
      <w:r>
        <w:t>mydriasis</w:t>
      </w:r>
      <w:proofErr w:type="spellEnd"/>
      <w:r>
        <w:t xml:space="preserve"> during cataract surgery.</w:t>
      </w:r>
    </w:p>
    <w:p w14:paraId="5A7A081C" w14:textId="77777777" w:rsidR="00DD53E1" w:rsidRDefault="00DD53E1">
      <w:pPr>
        <w:pStyle w:val="BodyText"/>
        <w:spacing w:line="360" w:lineRule="auto"/>
        <w:sectPr w:rsidR="00DD53E1">
          <w:pgSz w:w="11910" w:h="16840"/>
          <w:pgMar w:top="1240" w:right="283" w:bottom="280" w:left="992" w:header="720" w:footer="720" w:gutter="0"/>
          <w:cols w:space="720"/>
        </w:sectPr>
      </w:pPr>
    </w:p>
    <w:p w14:paraId="16960B9E" w14:textId="77777777" w:rsidR="00DD53E1" w:rsidRDefault="00CF1A05">
      <w:pPr>
        <w:pStyle w:val="Heading1"/>
        <w:spacing w:before="68"/>
        <w:ind w:left="1022" w:right="1002"/>
        <w:jc w:val="center"/>
        <w:rPr>
          <w:u w:val="none"/>
        </w:rPr>
      </w:pPr>
      <w:bookmarkStart w:id="2" w:name="CONCLUSION"/>
      <w:bookmarkEnd w:id="2"/>
      <w:r>
        <w:rPr>
          <w:spacing w:val="-2"/>
        </w:rPr>
        <w:t>CONCLUSION</w:t>
      </w:r>
    </w:p>
    <w:p w14:paraId="15486007" w14:textId="77777777" w:rsidR="00DD53E1" w:rsidRDefault="00DD53E1">
      <w:pPr>
        <w:pStyle w:val="BodyText"/>
        <w:spacing w:before="40"/>
        <w:jc w:val="left"/>
        <w:rPr>
          <w:b/>
        </w:rPr>
      </w:pPr>
    </w:p>
    <w:p w14:paraId="1498A5CB" w14:textId="77777777" w:rsidR="00DD53E1" w:rsidRDefault="00CF1A05">
      <w:pPr>
        <w:pStyle w:val="Heading2"/>
        <w:numPr>
          <w:ilvl w:val="0"/>
          <w:numId w:val="2"/>
        </w:numPr>
        <w:tabs>
          <w:tab w:val="left" w:pos="1884"/>
        </w:tabs>
        <w:spacing w:line="362" w:lineRule="auto"/>
        <w:ind w:right="1151"/>
        <w:jc w:val="both"/>
      </w:pPr>
      <w:r>
        <w:rPr>
          <w:b w:val="0"/>
        </w:rPr>
        <w:t xml:space="preserve">The current study highlights </w:t>
      </w:r>
      <w:r>
        <w:t xml:space="preserve">topical </w:t>
      </w:r>
      <w:proofErr w:type="spellStart"/>
      <w:r>
        <w:t>nepafenac</w:t>
      </w:r>
      <w:proofErr w:type="spellEnd"/>
      <w:r>
        <w:t xml:space="preserve"> proved to be more effective than topical </w:t>
      </w:r>
      <w:proofErr w:type="spellStart"/>
      <w:r>
        <w:t>flurbiprofen</w:t>
      </w:r>
      <w:proofErr w:type="spellEnd"/>
      <w:r>
        <w:t xml:space="preserve"> in maintaining intraoperative </w:t>
      </w:r>
      <w:proofErr w:type="spellStart"/>
      <w:r>
        <w:t>mydriasis</w:t>
      </w:r>
      <w:proofErr w:type="spellEnd"/>
      <w:r>
        <w:t xml:space="preserve"> during cataract surgery, while exhibiting comparable safety and analgesic </w:t>
      </w:r>
      <w:r>
        <w:rPr>
          <w:spacing w:val="-2"/>
        </w:rPr>
        <w:t>efficacy.</w:t>
      </w:r>
    </w:p>
    <w:p w14:paraId="3F1D0788" w14:textId="77777777" w:rsidR="00DD53E1" w:rsidRDefault="00CF1A05">
      <w:pPr>
        <w:pStyle w:val="ListParagraph"/>
        <w:numPr>
          <w:ilvl w:val="0"/>
          <w:numId w:val="2"/>
        </w:numPr>
        <w:tabs>
          <w:tab w:val="left" w:pos="1884"/>
        </w:tabs>
        <w:spacing w:line="360" w:lineRule="auto"/>
        <w:ind w:right="1154"/>
        <w:rPr>
          <w:sz w:val="24"/>
        </w:rPr>
      </w:pPr>
      <w:r>
        <w:rPr>
          <w:sz w:val="24"/>
        </w:rPr>
        <w:t>Both groups were comparable with respect to baseline demographic variables and pre-operative pupil diameter, ensuring that the observed differences were attributable to the pharmacological effects of the study drugs rather than confounding factors.</w:t>
      </w:r>
    </w:p>
    <w:p w14:paraId="57B6BB61" w14:textId="77777777" w:rsidR="00DD53E1" w:rsidRDefault="00CF1A05">
      <w:pPr>
        <w:pStyle w:val="ListParagraph"/>
        <w:numPr>
          <w:ilvl w:val="0"/>
          <w:numId w:val="2"/>
        </w:numPr>
        <w:tabs>
          <w:tab w:val="left" w:pos="1884"/>
        </w:tabs>
        <w:spacing w:line="360" w:lineRule="auto"/>
        <w:ind w:right="1153"/>
        <w:rPr>
          <w:sz w:val="24"/>
        </w:rPr>
      </w:pPr>
      <w:r>
        <w:rPr>
          <w:sz w:val="24"/>
        </w:rPr>
        <w:t xml:space="preserve">A higher proportion of patients in the </w:t>
      </w:r>
      <w:proofErr w:type="spellStart"/>
      <w:r>
        <w:rPr>
          <w:sz w:val="24"/>
        </w:rPr>
        <w:t>nepafenac</w:t>
      </w:r>
      <w:proofErr w:type="spellEnd"/>
      <w:r>
        <w:rPr>
          <w:sz w:val="24"/>
        </w:rPr>
        <w:t xml:space="preserve"> group maintained adequate </w:t>
      </w:r>
      <w:proofErr w:type="spellStart"/>
      <w:r>
        <w:rPr>
          <w:sz w:val="24"/>
        </w:rPr>
        <w:t>mydriasis</w:t>
      </w:r>
      <w:proofErr w:type="spellEnd"/>
      <w:r>
        <w:rPr>
          <w:sz w:val="24"/>
        </w:rPr>
        <w:t xml:space="preserve"> throughout the surgical procedure, which facilitated better surgical visualization and ease of nucleus manipulation.</w:t>
      </w:r>
    </w:p>
    <w:p w14:paraId="183F6350" w14:textId="77777777" w:rsidR="00DD53E1" w:rsidRDefault="00CF1A05">
      <w:pPr>
        <w:pStyle w:val="ListParagraph"/>
        <w:numPr>
          <w:ilvl w:val="0"/>
          <w:numId w:val="2"/>
        </w:numPr>
        <w:tabs>
          <w:tab w:val="left" w:pos="1884"/>
        </w:tabs>
        <w:spacing w:line="362" w:lineRule="auto"/>
        <w:ind w:right="1156"/>
        <w:rPr>
          <w:b/>
          <w:sz w:val="24"/>
        </w:rPr>
      </w:pPr>
      <w:r>
        <w:rPr>
          <w:sz w:val="24"/>
        </w:rPr>
        <w:t>Intraoperative complications were minimal and comparable between the two groups, suggesting that both drugs are safe for use in cataract surgery</w:t>
      </w:r>
      <w:r>
        <w:rPr>
          <w:b/>
          <w:sz w:val="24"/>
        </w:rPr>
        <w:t>.</w:t>
      </w:r>
    </w:p>
    <w:p w14:paraId="52D1BD31" w14:textId="77777777" w:rsidR="00DD53E1" w:rsidRDefault="00CF1A05">
      <w:pPr>
        <w:pStyle w:val="ListParagraph"/>
        <w:numPr>
          <w:ilvl w:val="0"/>
          <w:numId w:val="2"/>
        </w:numPr>
        <w:tabs>
          <w:tab w:val="left" w:pos="1884"/>
        </w:tabs>
        <w:spacing w:line="360" w:lineRule="auto"/>
        <w:rPr>
          <w:sz w:val="24"/>
        </w:rPr>
      </w:pPr>
      <w:r>
        <w:rPr>
          <w:sz w:val="24"/>
        </w:rPr>
        <w:t>Assessment of</w:t>
      </w:r>
      <w:r>
        <w:rPr>
          <w:spacing w:val="-11"/>
          <w:sz w:val="24"/>
        </w:rPr>
        <w:t xml:space="preserve"> </w:t>
      </w:r>
      <w:r>
        <w:rPr>
          <w:sz w:val="24"/>
        </w:rPr>
        <w:t>patient comfort using</w:t>
      </w:r>
      <w:r>
        <w:rPr>
          <w:spacing w:val="-3"/>
          <w:sz w:val="24"/>
        </w:rPr>
        <w:t xml:space="preserve"> </w:t>
      </w:r>
      <w:r>
        <w:rPr>
          <w:sz w:val="24"/>
        </w:rPr>
        <w:t>the</w:t>
      </w:r>
      <w:r>
        <w:rPr>
          <w:spacing w:val="-4"/>
          <w:sz w:val="24"/>
        </w:rPr>
        <w:t xml:space="preserve"> </w:t>
      </w:r>
      <w:r>
        <w:rPr>
          <w:sz w:val="24"/>
        </w:rPr>
        <w:t>verbal</w:t>
      </w:r>
      <w:r>
        <w:rPr>
          <w:spacing w:val="-8"/>
          <w:sz w:val="24"/>
        </w:rPr>
        <w:t xml:space="preserve"> </w:t>
      </w:r>
      <w:r>
        <w:rPr>
          <w:sz w:val="24"/>
        </w:rPr>
        <w:t>pain</w:t>
      </w:r>
      <w:r>
        <w:rPr>
          <w:spacing w:val="-3"/>
          <w:sz w:val="24"/>
        </w:rPr>
        <w:t xml:space="preserve"> </w:t>
      </w:r>
      <w:r>
        <w:rPr>
          <w:sz w:val="24"/>
        </w:rPr>
        <w:t>intensity</w:t>
      </w:r>
      <w:r>
        <w:rPr>
          <w:spacing w:val="-8"/>
          <w:sz w:val="24"/>
        </w:rPr>
        <w:t xml:space="preserve"> </w:t>
      </w:r>
      <w:r>
        <w:rPr>
          <w:sz w:val="24"/>
        </w:rPr>
        <w:t>scale</w:t>
      </w:r>
      <w:r>
        <w:rPr>
          <w:spacing w:val="-4"/>
          <w:sz w:val="24"/>
        </w:rPr>
        <w:t xml:space="preserve"> </w:t>
      </w:r>
      <w:r>
        <w:rPr>
          <w:sz w:val="24"/>
        </w:rPr>
        <w:t>revealed no statistically significant difference between the two groups, indicating a similar analgesic profile. No serious drug-related adverse effects were observed in either group.</w:t>
      </w:r>
    </w:p>
    <w:p w14:paraId="5353E56E" w14:textId="77777777" w:rsidR="00DD53E1" w:rsidRDefault="00CF1A05">
      <w:pPr>
        <w:pStyle w:val="ListParagraph"/>
        <w:numPr>
          <w:ilvl w:val="0"/>
          <w:numId w:val="2"/>
        </w:numPr>
        <w:tabs>
          <w:tab w:val="left" w:pos="1884"/>
        </w:tabs>
        <w:spacing w:line="360" w:lineRule="auto"/>
        <w:ind w:right="1137"/>
        <w:rPr>
          <w:b/>
          <w:sz w:val="24"/>
        </w:rPr>
      </w:pPr>
      <w:r>
        <w:rPr>
          <w:sz w:val="24"/>
        </w:rPr>
        <w:t>Hence</w:t>
      </w:r>
      <w:r>
        <w:rPr>
          <w:b/>
          <w:sz w:val="24"/>
        </w:rPr>
        <w:t xml:space="preserve">, </w:t>
      </w:r>
      <w:proofErr w:type="spellStart"/>
      <w:r>
        <w:rPr>
          <w:b/>
          <w:sz w:val="24"/>
        </w:rPr>
        <w:t>nepafenac</w:t>
      </w:r>
      <w:proofErr w:type="spellEnd"/>
      <w:r>
        <w:rPr>
          <w:b/>
          <w:sz w:val="24"/>
        </w:rPr>
        <w:t xml:space="preserve"> can be considered a preferable non-steroidal anti- inflammatory agent for routine use in cataract surgeries to achieve better intraoperative pupillary stability</w:t>
      </w:r>
    </w:p>
    <w:p w14:paraId="549584A0" w14:textId="77777777" w:rsidR="00DD53E1" w:rsidRDefault="00DD53E1">
      <w:pPr>
        <w:pStyle w:val="ListParagraph"/>
        <w:spacing w:line="360" w:lineRule="auto"/>
        <w:rPr>
          <w:b/>
          <w:sz w:val="24"/>
        </w:rPr>
        <w:sectPr w:rsidR="00DD53E1">
          <w:pgSz w:w="11910" w:h="16840"/>
          <w:pgMar w:top="1740" w:right="283" w:bottom="280" w:left="992" w:header="720" w:footer="720" w:gutter="0"/>
          <w:cols w:space="720"/>
        </w:sectPr>
      </w:pPr>
    </w:p>
    <w:p w14:paraId="070DDBE6" w14:textId="77777777" w:rsidR="00DD53E1" w:rsidRDefault="00CF1A05">
      <w:pPr>
        <w:pStyle w:val="Heading1"/>
        <w:spacing w:before="75"/>
        <w:rPr>
          <w:u w:val="none"/>
        </w:rPr>
      </w:pPr>
      <w:bookmarkStart w:id="3" w:name="REFERENCES"/>
      <w:bookmarkEnd w:id="3"/>
      <w:r>
        <w:rPr>
          <w:spacing w:val="-2"/>
        </w:rPr>
        <w:t>REFERENCES</w:t>
      </w:r>
    </w:p>
    <w:p w14:paraId="39B9BE01" w14:textId="77777777" w:rsidR="00DD53E1" w:rsidRDefault="00DD53E1">
      <w:pPr>
        <w:pStyle w:val="BodyText"/>
        <w:spacing w:before="40"/>
        <w:jc w:val="left"/>
        <w:rPr>
          <w:b/>
        </w:rPr>
      </w:pPr>
    </w:p>
    <w:p w14:paraId="25BAEFBA" w14:textId="77777777" w:rsidR="00DD53E1" w:rsidRDefault="00CF1A05">
      <w:pPr>
        <w:pStyle w:val="ListParagraph"/>
        <w:numPr>
          <w:ilvl w:val="0"/>
          <w:numId w:val="1"/>
        </w:numPr>
        <w:tabs>
          <w:tab w:val="left" w:pos="1884"/>
        </w:tabs>
        <w:spacing w:line="360" w:lineRule="auto"/>
        <w:ind w:right="1153"/>
        <w:jc w:val="both"/>
        <w:rPr>
          <w:sz w:val="24"/>
        </w:rPr>
      </w:pPr>
      <w:r>
        <w:rPr>
          <w:sz w:val="24"/>
        </w:rPr>
        <w:t xml:space="preserve">Zhao X, Xia S, Wang E, Chen Y. Comparison of the efficacy and patients' tolerability of </w:t>
      </w:r>
      <w:proofErr w:type="spellStart"/>
      <w:r>
        <w:rPr>
          <w:sz w:val="24"/>
        </w:rPr>
        <w:t>Nepafenac</w:t>
      </w:r>
      <w:proofErr w:type="spellEnd"/>
      <w:r>
        <w:rPr>
          <w:sz w:val="24"/>
        </w:rPr>
        <w:t xml:space="preserve"> and Ketorolac in the treatment of ocular inflammation following cataract surgery: A meta-analysis of randomized controlled trials. </w:t>
      </w:r>
      <w:proofErr w:type="spellStart"/>
      <w:r>
        <w:rPr>
          <w:sz w:val="24"/>
        </w:rPr>
        <w:t>PLoS</w:t>
      </w:r>
      <w:proofErr w:type="spellEnd"/>
      <w:r>
        <w:rPr>
          <w:sz w:val="24"/>
        </w:rPr>
        <w:t xml:space="preserve"> One. 2017 Mar 2;12(3):e0173254. </w:t>
      </w:r>
      <w:proofErr w:type="spellStart"/>
      <w:r>
        <w:rPr>
          <w:sz w:val="24"/>
        </w:rPr>
        <w:t>doi</w:t>
      </w:r>
      <w:proofErr w:type="spellEnd"/>
      <w:r>
        <w:rPr>
          <w:sz w:val="24"/>
        </w:rPr>
        <w:t>: 10.1371/journal.pone.0173254. PMID: 28253334; PMCID: PMC5333896.</w:t>
      </w:r>
    </w:p>
    <w:p w14:paraId="0F8B715D" w14:textId="77777777" w:rsidR="00DD53E1" w:rsidRDefault="00CF1A05">
      <w:pPr>
        <w:pStyle w:val="ListParagraph"/>
        <w:numPr>
          <w:ilvl w:val="0"/>
          <w:numId w:val="1"/>
        </w:numPr>
        <w:tabs>
          <w:tab w:val="left" w:pos="1884"/>
        </w:tabs>
        <w:spacing w:before="163" w:line="360" w:lineRule="auto"/>
        <w:ind w:right="1143"/>
        <w:jc w:val="both"/>
        <w:rPr>
          <w:sz w:val="24"/>
        </w:rPr>
      </w:pPr>
      <w:r>
        <w:rPr>
          <w:sz w:val="24"/>
        </w:rPr>
        <w:t xml:space="preserve">Lane SS, Modi SS, Lehmann RP, Holland EJ. </w:t>
      </w:r>
      <w:proofErr w:type="spellStart"/>
      <w:r>
        <w:rPr>
          <w:sz w:val="24"/>
        </w:rPr>
        <w:t>Nepafenac</w:t>
      </w:r>
      <w:proofErr w:type="spellEnd"/>
      <w:r>
        <w:rPr>
          <w:sz w:val="24"/>
        </w:rPr>
        <w:t xml:space="preserve"> ophthalmic suspension 0.1% for the prevention and treatment of ocular inflammation associated with</w:t>
      </w:r>
      <w:r>
        <w:rPr>
          <w:spacing w:val="-2"/>
          <w:sz w:val="24"/>
        </w:rPr>
        <w:t xml:space="preserve"> </w:t>
      </w:r>
      <w:r>
        <w:rPr>
          <w:sz w:val="24"/>
        </w:rPr>
        <w:t>cataract surgery. J</w:t>
      </w:r>
      <w:r>
        <w:rPr>
          <w:spacing w:val="-1"/>
          <w:sz w:val="24"/>
        </w:rPr>
        <w:t xml:space="preserve"> </w:t>
      </w:r>
      <w:r>
        <w:rPr>
          <w:sz w:val="24"/>
        </w:rPr>
        <w:t>Cataract Refract Surg.</w:t>
      </w:r>
      <w:r>
        <w:rPr>
          <w:spacing w:val="-1"/>
          <w:sz w:val="24"/>
        </w:rPr>
        <w:t xml:space="preserve"> </w:t>
      </w:r>
      <w:r>
        <w:rPr>
          <w:sz w:val="24"/>
        </w:rPr>
        <w:t xml:space="preserve">2007 Jan;33(1):53-8. </w:t>
      </w:r>
      <w:proofErr w:type="spellStart"/>
      <w:r>
        <w:rPr>
          <w:sz w:val="24"/>
        </w:rPr>
        <w:t>doi</w:t>
      </w:r>
      <w:proofErr w:type="spellEnd"/>
      <w:r>
        <w:rPr>
          <w:sz w:val="24"/>
        </w:rPr>
        <w:t>: 10.1016/j.jcrs.2006.08.043. Erratum in: J Cataract Refract Surg. 2007 Apr;33(4):564. PMID: 17189793.</w:t>
      </w:r>
    </w:p>
    <w:p w14:paraId="7388B880" w14:textId="77777777" w:rsidR="00DD53E1" w:rsidRDefault="00CF1A05">
      <w:pPr>
        <w:pStyle w:val="ListParagraph"/>
        <w:numPr>
          <w:ilvl w:val="0"/>
          <w:numId w:val="1"/>
        </w:numPr>
        <w:tabs>
          <w:tab w:val="left" w:pos="1884"/>
        </w:tabs>
        <w:spacing w:before="158" w:line="360" w:lineRule="auto"/>
        <w:ind w:right="1149"/>
        <w:jc w:val="both"/>
        <w:rPr>
          <w:sz w:val="24"/>
        </w:rPr>
      </w:pPr>
      <w:r>
        <w:rPr>
          <w:sz w:val="24"/>
        </w:rPr>
        <w:t xml:space="preserve">Kim SJ, </w:t>
      </w:r>
      <w:proofErr w:type="spellStart"/>
      <w:r>
        <w:rPr>
          <w:sz w:val="24"/>
        </w:rPr>
        <w:t>Flach</w:t>
      </w:r>
      <w:proofErr w:type="spellEnd"/>
      <w:r>
        <w:rPr>
          <w:sz w:val="24"/>
        </w:rPr>
        <w:t xml:space="preserve"> AJ, </w:t>
      </w:r>
      <w:proofErr w:type="spellStart"/>
      <w:r>
        <w:rPr>
          <w:sz w:val="24"/>
        </w:rPr>
        <w:t>Jampol</w:t>
      </w:r>
      <w:proofErr w:type="spellEnd"/>
      <w:r>
        <w:rPr>
          <w:sz w:val="24"/>
        </w:rPr>
        <w:t xml:space="preserve"> LM. Nonsteroidal anti-inflammatory drugs in ophthalmology. </w:t>
      </w:r>
      <w:proofErr w:type="spellStart"/>
      <w:r>
        <w:rPr>
          <w:sz w:val="24"/>
        </w:rPr>
        <w:t>SurvOphthalmol</w:t>
      </w:r>
      <w:proofErr w:type="spellEnd"/>
      <w:r>
        <w:rPr>
          <w:sz w:val="24"/>
        </w:rPr>
        <w:t xml:space="preserve">. 2010 Mar-Apr;55(2):108-33. </w:t>
      </w:r>
      <w:proofErr w:type="spellStart"/>
      <w:r>
        <w:rPr>
          <w:sz w:val="24"/>
        </w:rPr>
        <w:t>doi</w:t>
      </w:r>
      <w:proofErr w:type="spellEnd"/>
      <w:r>
        <w:rPr>
          <w:sz w:val="24"/>
        </w:rPr>
        <w:t>: 10.1016/j.survophthal.2009.07.005. PMID: 20159228.</w:t>
      </w:r>
    </w:p>
    <w:p w14:paraId="5F1AFDC9" w14:textId="77777777" w:rsidR="00DD53E1" w:rsidRDefault="00CF1A05">
      <w:pPr>
        <w:pStyle w:val="ListParagraph"/>
        <w:numPr>
          <w:ilvl w:val="0"/>
          <w:numId w:val="1"/>
        </w:numPr>
        <w:tabs>
          <w:tab w:val="left" w:pos="1884"/>
        </w:tabs>
        <w:spacing w:before="165" w:line="357" w:lineRule="auto"/>
        <w:ind w:right="1142"/>
        <w:jc w:val="both"/>
        <w:rPr>
          <w:sz w:val="24"/>
        </w:rPr>
      </w:pPr>
      <w:proofErr w:type="spellStart"/>
      <w:r>
        <w:rPr>
          <w:sz w:val="24"/>
        </w:rPr>
        <w:t>Flach</w:t>
      </w:r>
      <w:proofErr w:type="spellEnd"/>
      <w:r>
        <w:rPr>
          <w:sz w:val="24"/>
        </w:rPr>
        <w:t xml:space="preserve"> AJ. Nonsteroidal anti-inflammatory drugs in ophthalmology. </w:t>
      </w:r>
      <w:proofErr w:type="spellStart"/>
      <w:r>
        <w:rPr>
          <w:sz w:val="24"/>
        </w:rPr>
        <w:t>Int</w:t>
      </w:r>
      <w:proofErr w:type="spellEnd"/>
      <w:r>
        <w:rPr>
          <w:sz w:val="24"/>
        </w:rPr>
        <w:t xml:space="preserve"> </w:t>
      </w:r>
      <w:proofErr w:type="spellStart"/>
      <w:r>
        <w:rPr>
          <w:sz w:val="24"/>
        </w:rPr>
        <w:t>Ophthalmol</w:t>
      </w:r>
      <w:proofErr w:type="spellEnd"/>
      <w:r>
        <w:rPr>
          <w:sz w:val="24"/>
        </w:rPr>
        <w:t xml:space="preserve"> </w:t>
      </w:r>
      <w:proofErr w:type="spellStart"/>
      <w:r>
        <w:rPr>
          <w:sz w:val="24"/>
        </w:rPr>
        <w:t>Clin</w:t>
      </w:r>
      <w:proofErr w:type="spellEnd"/>
      <w:r>
        <w:rPr>
          <w:sz w:val="24"/>
        </w:rPr>
        <w:t xml:space="preserve">. 1993 Fall;33(4):1-7. </w:t>
      </w:r>
      <w:proofErr w:type="spellStart"/>
      <w:r>
        <w:rPr>
          <w:sz w:val="24"/>
        </w:rPr>
        <w:t>doi</w:t>
      </w:r>
      <w:proofErr w:type="spellEnd"/>
      <w:r>
        <w:rPr>
          <w:sz w:val="24"/>
        </w:rPr>
        <w:t>: 10.1097/00004397-199303340- 00003. PMID: 8258490.</w:t>
      </w:r>
    </w:p>
    <w:p w14:paraId="2986E874" w14:textId="77777777" w:rsidR="00DD53E1" w:rsidRDefault="00CF1A05">
      <w:pPr>
        <w:pStyle w:val="ListParagraph"/>
        <w:numPr>
          <w:ilvl w:val="0"/>
          <w:numId w:val="1"/>
        </w:numPr>
        <w:tabs>
          <w:tab w:val="left" w:pos="1884"/>
        </w:tabs>
        <w:spacing w:before="168" w:line="360" w:lineRule="auto"/>
        <w:ind w:right="1147"/>
        <w:jc w:val="both"/>
        <w:rPr>
          <w:sz w:val="24"/>
        </w:rPr>
      </w:pPr>
      <w:proofErr w:type="spellStart"/>
      <w:r>
        <w:rPr>
          <w:sz w:val="24"/>
        </w:rPr>
        <w:t>Donnenfeld</w:t>
      </w:r>
      <w:proofErr w:type="spellEnd"/>
      <w:r>
        <w:rPr>
          <w:sz w:val="24"/>
        </w:rPr>
        <w:t xml:space="preserve"> ED, Perry HD, </w:t>
      </w:r>
      <w:proofErr w:type="spellStart"/>
      <w:r>
        <w:rPr>
          <w:sz w:val="24"/>
        </w:rPr>
        <w:t>Wittpenn</w:t>
      </w:r>
      <w:proofErr w:type="spellEnd"/>
      <w:r>
        <w:rPr>
          <w:sz w:val="24"/>
        </w:rPr>
        <w:t xml:space="preserve"> JR, Solomon R, </w:t>
      </w:r>
      <w:proofErr w:type="spellStart"/>
      <w:r>
        <w:rPr>
          <w:sz w:val="24"/>
        </w:rPr>
        <w:t>Nattis</w:t>
      </w:r>
      <w:proofErr w:type="spellEnd"/>
      <w:r>
        <w:rPr>
          <w:sz w:val="24"/>
        </w:rPr>
        <w:t xml:space="preserve"> A, Chou T. Preoperative ketorolac </w:t>
      </w:r>
      <w:proofErr w:type="spellStart"/>
      <w:r>
        <w:rPr>
          <w:sz w:val="24"/>
        </w:rPr>
        <w:t>tromethamine</w:t>
      </w:r>
      <w:proofErr w:type="spellEnd"/>
      <w:r>
        <w:rPr>
          <w:sz w:val="24"/>
        </w:rPr>
        <w:t xml:space="preserve"> 0.4% in phacoemulsification outcomes: pharmacokinetic-response curve. J Cataract Refract Surg. 2006 Sep;32(9):1474-82. </w:t>
      </w:r>
      <w:proofErr w:type="spellStart"/>
      <w:r>
        <w:rPr>
          <w:sz w:val="24"/>
        </w:rPr>
        <w:t>doi</w:t>
      </w:r>
      <w:proofErr w:type="spellEnd"/>
      <w:r>
        <w:rPr>
          <w:sz w:val="24"/>
        </w:rPr>
        <w:t>: 10.1016/j.jcrs.2006.04.009. PMID: 16931258.</w:t>
      </w:r>
    </w:p>
    <w:p w14:paraId="37907B37" w14:textId="77777777" w:rsidR="00DD53E1" w:rsidRDefault="00CF1A05">
      <w:pPr>
        <w:pStyle w:val="ListParagraph"/>
        <w:numPr>
          <w:ilvl w:val="0"/>
          <w:numId w:val="1"/>
        </w:numPr>
        <w:tabs>
          <w:tab w:val="left" w:pos="1884"/>
        </w:tabs>
        <w:spacing w:before="159" w:line="360" w:lineRule="auto"/>
        <w:ind w:right="1149"/>
        <w:jc w:val="both"/>
        <w:rPr>
          <w:sz w:val="24"/>
        </w:rPr>
      </w:pPr>
      <w:proofErr w:type="spellStart"/>
      <w:r>
        <w:rPr>
          <w:sz w:val="24"/>
        </w:rPr>
        <w:t>Heier</w:t>
      </w:r>
      <w:proofErr w:type="spellEnd"/>
      <w:r>
        <w:rPr>
          <w:sz w:val="24"/>
        </w:rPr>
        <w:t xml:space="preserve"> J, </w:t>
      </w:r>
      <w:proofErr w:type="spellStart"/>
      <w:r>
        <w:rPr>
          <w:sz w:val="24"/>
        </w:rPr>
        <w:t>Cheetham</w:t>
      </w:r>
      <w:proofErr w:type="spellEnd"/>
      <w:r>
        <w:rPr>
          <w:sz w:val="24"/>
        </w:rPr>
        <w:t xml:space="preserve"> JK, </w:t>
      </w:r>
      <w:proofErr w:type="spellStart"/>
      <w:r>
        <w:rPr>
          <w:sz w:val="24"/>
        </w:rPr>
        <w:t>Degryse</w:t>
      </w:r>
      <w:proofErr w:type="spellEnd"/>
      <w:r>
        <w:rPr>
          <w:sz w:val="24"/>
        </w:rPr>
        <w:t xml:space="preserve"> R, Dirks MS, Caldwell DR, Silverstone DE, Rosenthal A. Ketorolac </w:t>
      </w:r>
      <w:proofErr w:type="spellStart"/>
      <w:r>
        <w:rPr>
          <w:sz w:val="24"/>
        </w:rPr>
        <w:t>tromethamine</w:t>
      </w:r>
      <w:proofErr w:type="spellEnd"/>
      <w:r>
        <w:rPr>
          <w:sz w:val="24"/>
        </w:rPr>
        <w:t xml:space="preserve"> 0.5% ophthalmic solution in the treatment of moderate to severe ocular inflammation after cataract surgery: a randomized, vehicle-controlled clinical trial. Am J </w:t>
      </w:r>
      <w:proofErr w:type="spellStart"/>
      <w:r>
        <w:rPr>
          <w:sz w:val="24"/>
        </w:rPr>
        <w:t>Ophthalmol</w:t>
      </w:r>
      <w:proofErr w:type="spellEnd"/>
      <w:r>
        <w:rPr>
          <w:sz w:val="24"/>
        </w:rPr>
        <w:t xml:space="preserve">. 1999 Mar;127(3):253-9. </w:t>
      </w:r>
      <w:proofErr w:type="spellStart"/>
      <w:r>
        <w:rPr>
          <w:sz w:val="24"/>
        </w:rPr>
        <w:t>doi</w:t>
      </w:r>
      <w:proofErr w:type="spellEnd"/>
      <w:r>
        <w:rPr>
          <w:sz w:val="24"/>
        </w:rPr>
        <w:t>: 10.1016/s0002-9394(98)00413-9. PMID: 10088733.</w:t>
      </w:r>
    </w:p>
    <w:p w14:paraId="3CD3B4FD" w14:textId="77777777" w:rsidR="00DD53E1" w:rsidRDefault="00CF1A05">
      <w:pPr>
        <w:pStyle w:val="ListParagraph"/>
        <w:numPr>
          <w:ilvl w:val="0"/>
          <w:numId w:val="1"/>
        </w:numPr>
        <w:tabs>
          <w:tab w:val="left" w:pos="1884"/>
        </w:tabs>
        <w:spacing w:before="163" w:line="357" w:lineRule="auto"/>
        <w:ind w:right="1152"/>
        <w:jc w:val="both"/>
        <w:rPr>
          <w:sz w:val="24"/>
        </w:rPr>
      </w:pPr>
      <w:r>
        <w:rPr>
          <w:sz w:val="24"/>
        </w:rPr>
        <w:t xml:space="preserve">Roberts CW. Pretreatment with topical diclofenac sodium to decrease postoperative inflammation. Ophthalmology. 1996 Apr;103(4):636-9. </w:t>
      </w:r>
      <w:proofErr w:type="spellStart"/>
      <w:r>
        <w:rPr>
          <w:sz w:val="24"/>
        </w:rPr>
        <w:t>doi</w:t>
      </w:r>
      <w:proofErr w:type="spellEnd"/>
      <w:r>
        <w:rPr>
          <w:sz w:val="24"/>
        </w:rPr>
        <w:t>: 10.1016/s0161-6420(96)30641-6. PMID: 8618764.</w:t>
      </w:r>
    </w:p>
    <w:p w14:paraId="20D316BE" w14:textId="77777777" w:rsidR="00DD53E1" w:rsidRDefault="00DD53E1">
      <w:pPr>
        <w:pStyle w:val="ListParagraph"/>
        <w:spacing w:line="357" w:lineRule="auto"/>
        <w:rPr>
          <w:sz w:val="24"/>
        </w:rPr>
        <w:sectPr w:rsidR="00DD53E1">
          <w:pgSz w:w="11910" w:h="16840"/>
          <w:pgMar w:top="1320" w:right="283" w:bottom="280" w:left="992" w:header="720" w:footer="720" w:gutter="0"/>
          <w:cols w:space="720"/>
        </w:sectPr>
      </w:pPr>
    </w:p>
    <w:p w14:paraId="5D1C3FC7" w14:textId="77777777" w:rsidR="00DD53E1" w:rsidRDefault="00CF1A05">
      <w:pPr>
        <w:pStyle w:val="ListParagraph"/>
        <w:numPr>
          <w:ilvl w:val="0"/>
          <w:numId w:val="1"/>
        </w:numPr>
        <w:tabs>
          <w:tab w:val="left" w:pos="1884"/>
        </w:tabs>
        <w:spacing w:before="70" w:line="360" w:lineRule="auto"/>
        <w:ind w:right="1147"/>
        <w:rPr>
          <w:sz w:val="24"/>
        </w:rPr>
      </w:pPr>
      <w:r>
        <w:rPr>
          <w:sz w:val="24"/>
        </w:rPr>
        <w:t>Solomon</w:t>
      </w:r>
      <w:r>
        <w:rPr>
          <w:spacing w:val="40"/>
          <w:sz w:val="24"/>
        </w:rPr>
        <w:t xml:space="preserve"> </w:t>
      </w:r>
      <w:r>
        <w:rPr>
          <w:sz w:val="24"/>
        </w:rPr>
        <w:t>KD,</w:t>
      </w:r>
      <w:r>
        <w:rPr>
          <w:spacing w:val="40"/>
          <w:sz w:val="24"/>
        </w:rPr>
        <w:t xml:space="preserve"> </w:t>
      </w:r>
      <w:proofErr w:type="spellStart"/>
      <w:r>
        <w:rPr>
          <w:sz w:val="24"/>
        </w:rPr>
        <w:t>Cheetham</w:t>
      </w:r>
      <w:proofErr w:type="spellEnd"/>
      <w:r>
        <w:rPr>
          <w:spacing w:val="40"/>
          <w:sz w:val="24"/>
        </w:rPr>
        <w:t xml:space="preserve"> </w:t>
      </w:r>
      <w:r>
        <w:rPr>
          <w:sz w:val="24"/>
        </w:rPr>
        <w:t>JK,</w:t>
      </w:r>
      <w:r>
        <w:rPr>
          <w:spacing w:val="40"/>
          <w:sz w:val="24"/>
        </w:rPr>
        <w:t xml:space="preserve"> </w:t>
      </w:r>
      <w:proofErr w:type="spellStart"/>
      <w:r>
        <w:rPr>
          <w:sz w:val="24"/>
        </w:rPr>
        <w:t>DeGryse</w:t>
      </w:r>
      <w:proofErr w:type="spellEnd"/>
      <w:r>
        <w:rPr>
          <w:spacing w:val="40"/>
          <w:sz w:val="24"/>
        </w:rPr>
        <w:t xml:space="preserve"> </w:t>
      </w:r>
      <w:r>
        <w:rPr>
          <w:sz w:val="24"/>
        </w:rPr>
        <w:t>R,</w:t>
      </w:r>
      <w:r>
        <w:rPr>
          <w:spacing w:val="40"/>
          <w:sz w:val="24"/>
        </w:rPr>
        <w:t xml:space="preserve"> </w:t>
      </w:r>
      <w:proofErr w:type="spellStart"/>
      <w:r>
        <w:rPr>
          <w:sz w:val="24"/>
        </w:rPr>
        <w:t>Brint</w:t>
      </w:r>
      <w:proofErr w:type="spellEnd"/>
      <w:r>
        <w:rPr>
          <w:spacing w:val="40"/>
          <w:sz w:val="24"/>
        </w:rPr>
        <w:t xml:space="preserve"> </w:t>
      </w:r>
      <w:r>
        <w:rPr>
          <w:sz w:val="24"/>
        </w:rPr>
        <w:t>SF,</w:t>
      </w:r>
      <w:r>
        <w:rPr>
          <w:spacing w:val="40"/>
          <w:sz w:val="24"/>
        </w:rPr>
        <w:t xml:space="preserve"> </w:t>
      </w:r>
      <w:r>
        <w:rPr>
          <w:sz w:val="24"/>
        </w:rPr>
        <w:t>Rosenthal</w:t>
      </w:r>
      <w:r>
        <w:rPr>
          <w:spacing w:val="40"/>
          <w:sz w:val="24"/>
        </w:rPr>
        <w:t xml:space="preserve"> </w:t>
      </w:r>
      <w:r>
        <w:rPr>
          <w:sz w:val="24"/>
        </w:rPr>
        <w:t>A.</w:t>
      </w:r>
      <w:r>
        <w:rPr>
          <w:spacing w:val="40"/>
          <w:sz w:val="24"/>
        </w:rPr>
        <w:t xml:space="preserve"> </w:t>
      </w:r>
      <w:r>
        <w:rPr>
          <w:sz w:val="24"/>
        </w:rPr>
        <w:t xml:space="preserve">Topical </w:t>
      </w:r>
      <w:r>
        <w:rPr>
          <w:spacing w:val="-2"/>
          <w:sz w:val="24"/>
        </w:rPr>
        <w:t xml:space="preserve">ketorolactromethamine0.5%ophthalmicsolutioninocularinflammationafter </w:t>
      </w:r>
      <w:r>
        <w:rPr>
          <w:sz w:val="24"/>
        </w:rPr>
        <w:t xml:space="preserve">cataract surgery. Ophthalmology. 2001 Feb;108(2):331-7. </w:t>
      </w:r>
      <w:proofErr w:type="spellStart"/>
      <w:r>
        <w:rPr>
          <w:sz w:val="24"/>
        </w:rPr>
        <w:t>doi</w:t>
      </w:r>
      <w:proofErr w:type="spellEnd"/>
      <w:r>
        <w:rPr>
          <w:sz w:val="24"/>
        </w:rPr>
        <w:t>:</w:t>
      </w:r>
      <w:r>
        <w:rPr>
          <w:spacing w:val="-2"/>
          <w:sz w:val="24"/>
        </w:rPr>
        <w:t xml:space="preserve"> </w:t>
      </w:r>
      <w:r>
        <w:rPr>
          <w:sz w:val="24"/>
        </w:rPr>
        <w:t>10.1016/s0161- 6420(00)00543-1. PMID: 11158809.</w:t>
      </w:r>
    </w:p>
    <w:p w14:paraId="1FC79D72" w14:textId="77777777" w:rsidR="00DD53E1" w:rsidRDefault="00CF1A05">
      <w:pPr>
        <w:pStyle w:val="ListParagraph"/>
        <w:numPr>
          <w:ilvl w:val="0"/>
          <w:numId w:val="1"/>
        </w:numPr>
        <w:tabs>
          <w:tab w:val="left" w:pos="1884"/>
        </w:tabs>
        <w:spacing w:before="164" w:line="360" w:lineRule="auto"/>
        <w:ind w:right="1148"/>
        <w:jc w:val="both"/>
        <w:rPr>
          <w:sz w:val="24"/>
        </w:rPr>
      </w:pPr>
      <w:r>
        <w:rPr>
          <w:sz w:val="24"/>
        </w:rPr>
        <w:t xml:space="preserve">Wolf EJ, </w:t>
      </w:r>
      <w:proofErr w:type="spellStart"/>
      <w:r>
        <w:rPr>
          <w:sz w:val="24"/>
        </w:rPr>
        <w:t>Braunstein</w:t>
      </w:r>
      <w:proofErr w:type="spellEnd"/>
      <w:r>
        <w:rPr>
          <w:sz w:val="24"/>
        </w:rPr>
        <w:t xml:space="preserve"> A, Shih C, </w:t>
      </w:r>
      <w:proofErr w:type="spellStart"/>
      <w:r>
        <w:rPr>
          <w:sz w:val="24"/>
        </w:rPr>
        <w:t>Braunstein</w:t>
      </w:r>
      <w:proofErr w:type="spellEnd"/>
      <w:r>
        <w:rPr>
          <w:sz w:val="24"/>
        </w:rPr>
        <w:t xml:space="preserve"> RE. Incidence of visually significant </w:t>
      </w:r>
      <w:proofErr w:type="spellStart"/>
      <w:r>
        <w:rPr>
          <w:sz w:val="24"/>
        </w:rPr>
        <w:t>pseudophakic</w:t>
      </w:r>
      <w:proofErr w:type="spellEnd"/>
      <w:r>
        <w:rPr>
          <w:sz w:val="24"/>
        </w:rPr>
        <w:t xml:space="preserve"> macular edema after uneventful phacoemulsification in patients treated with </w:t>
      </w:r>
      <w:proofErr w:type="spellStart"/>
      <w:r>
        <w:rPr>
          <w:sz w:val="24"/>
        </w:rPr>
        <w:t>nepafenac</w:t>
      </w:r>
      <w:proofErr w:type="spellEnd"/>
      <w:r>
        <w:rPr>
          <w:sz w:val="24"/>
        </w:rPr>
        <w:t xml:space="preserve">. J Cataract Refract Surg. 2007 Sep;33(9):1546-9. </w:t>
      </w:r>
      <w:proofErr w:type="spellStart"/>
      <w:r>
        <w:rPr>
          <w:sz w:val="24"/>
        </w:rPr>
        <w:t>doi</w:t>
      </w:r>
      <w:proofErr w:type="spellEnd"/>
      <w:r>
        <w:rPr>
          <w:sz w:val="24"/>
        </w:rPr>
        <w:t>: 10.1016/j.jcrs.2007.05.018. PMID: 17720068.</w:t>
      </w:r>
    </w:p>
    <w:p w14:paraId="47EFE452" w14:textId="77777777" w:rsidR="00DD53E1" w:rsidRDefault="00CF1A05">
      <w:pPr>
        <w:pStyle w:val="ListParagraph"/>
        <w:numPr>
          <w:ilvl w:val="0"/>
          <w:numId w:val="1"/>
        </w:numPr>
        <w:tabs>
          <w:tab w:val="left" w:pos="1884"/>
        </w:tabs>
        <w:spacing w:before="154" w:line="362" w:lineRule="auto"/>
        <w:ind w:right="1156"/>
        <w:jc w:val="both"/>
        <w:rPr>
          <w:sz w:val="24"/>
        </w:rPr>
      </w:pPr>
      <w:r>
        <w:rPr>
          <w:sz w:val="24"/>
        </w:rPr>
        <w:t>Mohammad-</w:t>
      </w:r>
      <w:proofErr w:type="spellStart"/>
      <w:r>
        <w:rPr>
          <w:sz w:val="24"/>
        </w:rPr>
        <w:t>Rabei</w:t>
      </w:r>
      <w:proofErr w:type="spellEnd"/>
      <w:r>
        <w:rPr>
          <w:sz w:val="24"/>
        </w:rPr>
        <w:t xml:space="preserve"> H, </w:t>
      </w:r>
      <w:proofErr w:type="spellStart"/>
      <w:r>
        <w:rPr>
          <w:sz w:val="24"/>
        </w:rPr>
        <w:t>Sabbaghi</w:t>
      </w:r>
      <w:proofErr w:type="spellEnd"/>
      <w:r>
        <w:rPr>
          <w:sz w:val="24"/>
        </w:rPr>
        <w:t xml:space="preserve"> H, </w:t>
      </w:r>
      <w:proofErr w:type="spellStart"/>
      <w:r>
        <w:rPr>
          <w:sz w:val="24"/>
        </w:rPr>
        <w:t>Emamverdi</w:t>
      </w:r>
      <w:proofErr w:type="spellEnd"/>
      <w:r>
        <w:rPr>
          <w:sz w:val="24"/>
        </w:rPr>
        <w:t xml:space="preserve"> M, </w:t>
      </w:r>
      <w:proofErr w:type="spellStart"/>
      <w:r>
        <w:rPr>
          <w:sz w:val="24"/>
        </w:rPr>
        <w:t>Karimi</w:t>
      </w:r>
      <w:proofErr w:type="spellEnd"/>
      <w:r>
        <w:rPr>
          <w:sz w:val="24"/>
        </w:rPr>
        <w:t xml:space="preserve"> S, </w:t>
      </w:r>
      <w:proofErr w:type="spellStart"/>
      <w:r>
        <w:rPr>
          <w:sz w:val="24"/>
        </w:rPr>
        <w:t>Ramezani</w:t>
      </w:r>
      <w:proofErr w:type="spellEnd"/>
      <w:r>
        <w:rPr>
          <w:sz w:val="24"/>
        </w:rPr>
        <w:t xml:space="preserve"> A, </w:t>
      </w:r>
      <w:proofErr w:type="spellStart"/>
      <w:r>
        <w:rPr>
          <w:sz w:val="24"/>
        </w:rPr>
        <w:t>Nikkhah</w:t>
      </w:r>
      <w:proofErr w:type="spellEnd"/>
      <w:r>
        <w:rPr>
          <w:sz w:val="24"/>
        </w:rPr>
        <w:t xml:space="preserve"> H, </w:t>
      </w:r>
      <w:proofErr w:type="spellStart"/>
      <w:r>
        <w:rPr>
          <w:sz w:val="24"/>
        </w:rPr>
        <w:t>Kheiri</w:t>
      </w:r>
      <w:proofErr w:type="spellEnd"/>
      <w:r>
        <w:rPr>
          <w:sz w:val="24"/>
        </w:rPr>
        <w:t xml:space="preserve"> B, </w:t>
      </w:r>
      <w:proofErr w:type="spellStart"/>
      <w:r>
        <w:rPr>
          <w:sz w:val="24"/>
        </w:rPr>
        <w:t>Yaseri</w:t>
      </w:r>
      <w:proofErr w:type="spellEnd"/>
      <w:r>
        <w:rPr>
          <w:sz w:val="24"/>
        </w:rPr>
        <w:t xml:space="preserve"> M, </w:t>
      </w:r>
      <w:proofErr w:type="spellStart"/>
      <w:r>
        <w:rPr>
          <w:sz w:val="24"/>
        </w:rPr>
        <w:t>Sheibani</w:t>
      </w:r>
      <w:proofErr w:type="spellEnd"/>
      <w:r>
        <w:rPr>
          <w:sz w:val="24"/>
        </w:rPr>
        <w:t xml:space="preserve"> K, </w:t>
      </w:r>
      <w:proofErr w:type="spellStart"/>
      <w:r>
        <w:rPr>
          <w:sz w:val="24"/>
        </w:rPr>
        <w:t>Bahreini</w:t>
      </w:r>
      <w:proofErr w:type="spellEnd"/>
      <w:r>
        <w:rPr>
          <w:sz w:val="24"/>
        </w:rPr>
        <w:t xml:space="preserve"> R. The effect of topical ketorolac </w:t>
      </w:r>
      <w:proofErr w:type="spellStart"/>
      <w:r>
        <w:rPr>
          <w:sz w:val="24"/>
        </w:rPr>
        <w:t>tromethamine</w:t>
      </w:r>
      <w:proofErr w:type="spellEnd"/>
      <w:r>
        <w:rPr>
          <w:sz w:val="24"/>
        </w:rPr>
        <w:t xml:space="preserve"> on macular thickening after phacoemulsification in diabetic patients. BMC </w:t>
      </w:r>
      <w:proofErr w:type="spellStart"/>
      <w:r>
        <w:rPr>
          <w:sz w:val="24"/>
        </w:rPr>
        <w:t>Ophthalmol</w:t>
      </w:r>
      <w:proofErr w:type="spellEnd"/>
      <w:r>
        <w:rPr>
          <w:sz w:val="24"/>
        </w:rPr>
        <w:t xml:space="preserve">. 2023 Jul 14;23(1):320. </w:t>
      </w:r>
      <w:proofErr w:type="spellStart"/>
      <w:r>
        <w:rPr>
          <w:sz w:val="24"/>
        </w:rPr>
        <w:t>doi</w:t>
      </w:r>
      <w:proofErr w:type="spellEnd"/>
      <w:r>
        <w:rPr>
          <w:sz w:val="24"/>
        </w:rPr>
        <w:t>: 10.1186/s12886-023-03077-y. PMID: 37452330; PMCID: PMC10347851.</w:t>
      </w:r>
    </w:p>
    <w:p w14:paraId="591709AF" w14:textId="77777777" w:rsidR="00DD53E1" w:rsidRDefault="00CF1A05">
      <w:pPr>
        <w:pStyle w:val="ListParagraph"/>
        <w:numPr>
          <w:ilvl w:val="0"/>
          <w:numId w:val="1"/>
        </w:numPr>
        <w:tabs>
          <w:tab w:val="left" w:pos="1884"/>
        </w:tabs>
        <w:spacing w:before="153" w:line="360" w:lineRule="auto"/>
        <w:ind w:right="1159"/>
        <w:jc w:val="both"/>
        <w:rPr>
          <w:sz w:val="24"/>
        </w:rPr>
      </w:pPr>
      <w:proofErr w:type="spellStart"/>
      <w:r>
        <w:rPr>
          <w:sz w:val="24"/>
        </w:rPr>
        <w:t>Akpek</w:t>
      </w:r>
      <w:proofErr w:type="spellEnd"/>
      <w:r>
        <w:rPr>
          <w:sz w:val="24"/>
        </w:rPr>
        <w:t xml:space="preserve"> EK, </w:t>
      </w:r>
      <w:proofErr w:type="spellStart"/>
      <w:r>
        <w:rPr>
          <w:sz w:val="24"/>
        </w:rPr>
        <w:t>Karadayi</w:t>
      </w:r>
      <w:proofErr w:type="spellEnd"/>
      <w:r>
        <w:rPr>
          <w:sz w:val="24"/>
        </w:rPr>
        <w:t xml:space="preserve"> K. Ketorolac </w:t>
      </w:r>
      <w:proofErr w:type="spellStart"/>
      <w:r>
        <w:rPr>
          <w:sz w:val="24"/>
        </w:rPr>
        <w:t>tromethamine</w:t>
      </w:r>
      <w:proofErr w:type="spellEnd"/>
      <w:r>
        <w:rPr>
          <w:sz w:val="24"/>
        </w:rPr>
        <w:t xml:space="preserve"> 0.5% ophthalmic solution in the</w:t>
      </w:r>
      <w:r>
        <w:rPr>
          <w:spacing w:val="-1"/>
          <w:sz w:val="24"/>
        </w:rPr>
        <w:t xml:space="preserve"> </w:t>
      </w:r>
      <w:r>
        <w:rPr>
          <w:sz w:val="24"/>
        </w:rPr>
        <w:t>treatment of</w:t>
      </w:r>
      <w:r>
        <w:rPr>
          <w:spacing w:val="-4"/>
          <w:sz w:val="24"/>
        </w:rPr>
        <w:t xml:space="preserve"> </w:t>
      </w:r>
      <w:proofErr w:type="spellStart"/>
      <w:r>
        <w:rPr>
          <w:sz w:val="24"/>
        </w:rPr>
        <w:t>moderateto</w:t>
      </w:r>
      <w:proofErr w:type="spellEnd"/>
      <w:r>
        <w:rPr>
          <w:sz w:val="24"/>
        </w:rPr>
        <w:t xml:space="preserve"> </w:t>
      </w:r>
      <w:proofErr w:type="spellStart"/>
      <w:r>
        <w:rPr>
          <w:sz w:val="24"/>
        </w:rPr>
        <w:t>severeocularinflammation</w:t>
      </w:r>
      <w:proofErr w:type="spellEnd"/>
      <w:r>
        <w:rPr>
          <w:spacing w:val="-5"/>
          <w:sz w:val="24"/>
        </w:rPr>
        <w:t xml:space="preserve"> </w:t>
      </w:r>
      <w:r>
        <w:rPr>
          <w:sz w:val="24"/>
        </w:rPr>
        <w:t xml:space="preserve">after cataract surgery: a randomized, vehicle-controlled clinical trial. Am J </w:t>
      </w:r>
      <w:proofErr w:type="spellStart"/>
      <w:r>
        <w:rPr>
          <w:sz w:val="24"/>
        </w:rPr>
        <w:t>Ophthalmol</w:t>
      </w:r>
      <w:proofErr w:type="spellEnd"/>
      <w:r>
        <w:rPr>
          <w:sz w:val="24"/>
        </w:rPr>
        <w:t xml:space="preserve">. 1999 Nov;128(5):662-3. </w:t>
      </w:r>
      <w:proofErr w:type="spellStart"/>
      <w:r>
        <w:rPr>
          <w:sz w:val="24"/>
        </w:rPr>
        <w:t>doi</w:t>
      </w:r>
      <w:proofErr w:type="spellEnd"/>
      <w:r>
        <w:rPr>
          <w:sz w:val="24"/>
        </w:rPr>
        <w:t>: 10.1016/s0002-9394(99)00333-5. PMID: 10577550.</w:t>
      </w:r>
    </w:p>
    <w:p w14:paraId="63DB6DFE" w14:textId="77777777" w:rsidR="00DD53E1" w:rsidRDefault="00CF1A05">
      <w:pPr>
        <w:pStyle w:val="ListParagraph"/>
        <w:numPr>
          <w:ilvl w:val="0"/>
          <w:numId w:val="1"/>
        </w:numPr>
        <w:tabs>
          <w:tab w:val="left" w:pos="1884"/>
        </w:tabs>
        <w:spacing w:before="160" w:line="360" w:lineRule="auto"/>
        <w:ind w:right="1161"/>
        <w:jc w:val="both"/>
        <w:rPr>
          <w:sz w:val="24"/>
        </w:rPr>
      </w:pPr>
      <w:proofErr w:type="spellStart"/>
      <w:r>
        <w:rPr>
          <w:sz w:val="24"/>
        </w:rPr>
        <w:t>Flach</w:t>
      </w:r>
      <w:proofErr w:type="spellEnd"/>
      <w:r>
        <w:rPr>
          <w:sz w:val="24"/>
        </w:rPr>
        <w:t xml:space="preserve"> AJ. </w:t>
      </w:r>
      <w:proofErr w:type="spellStart"/>
      <w:r>
        <w:rPr>
          <w:sz w:val="24"/>
        </w:rPr>
        <w:t>Cyclo-oxygenase</w:t>
      </w:r>
      <w:proofErr w:type="spellEnd"/>
      <w:r>
        <w:rPr>
          <w:sz w:val="24"/>
        </w:rPr>
        <w:t xml:space="preserve"> inhibitors in ophthalmology. </w:t>
      </w:r>
      <w:proofErr w:type="spellStart"/>
      <w:r>
        <w:rPr>
          <w:sz w:val="24"/>
        </w:rPr>
        <w:t>SurvOphthalmol</w:t>
      </w:r>
      <w:proofErr w:type="spellEnd"/>
      <w:r>
        <w:rPr>
          <w:sz w:val="24"/>
        </w:rPr>
        <w:t xml:space="preserve">. </w:t>
      </w:r>
      <w:r>
        <w:rPr>
          <w:spacing w:val="-2"/>
          <w:sz w:val="24"/>
        </w:rPr>
        <w:t>1992Jan-Feb;36(4):259-84.doi:10.1016/0039-6257(92)90095-b.PMID:</w:t>
      </w:r>
    </w:p>
    <w:p w14:paraId="741786EE" w14:textId="77777777" w:rsidR="00DD53E1" w:rsidRDefault="00CF1A05">
      <w:pPr>
        <w:pStyle w:val="BodyText"/>
        <w:spacing w:line="274" w:lineRule="exact"/>
        <w:ind w:left="1884"/>
        <w:jc w:val="left"/>
      </w:pPr>
      <w:r>
        <w:rPr>
          <w:spacing w:val="-2"/>
        </w:rPr>
        <w:t>1549810.</w:t>
      </w:r>
    </w:p>
    <w:p w14:paraId="45A05A9D" w14:textId="77777777" w:rsidR="00DD53E1" w:rsidRDefault="00DD53E1">
      <w:pPr>
        <w:pStyle w:val="BodyText"/>
        <w:spacing w:before="24"/>
        <w:jc w:val="left"/>
      </w:pPr>
    </w:p>
    <w:p w14:paraId="33C10025" w14:textId="77777777" w:rsidR="00DD53E1" w:rsidRDefault="00CF1A05">
      <w:pPr>
        <w:pStyle w:val="ListParagraph"/>
        <w:numPr>
          <w:ilvl w:val="0"/>
          <w:numId w:val="1"/>
        </w:numPr>
        <w:tabs>
          <w:tab w:val="left" w:pos="1884"/>
        </w:tabs>
        <w:spacing w:line="360" w:lineRule="auto"/>
        <w:ind w:right="1149"/>
        <w:jc w:val="both"/>
        <w:rPr>
          <w:sz w:val="24"/>
        </w:rPr>
      </w:pPr>
      <w:proofErr w:type="spellStart"/>
      <w:r>
        <w:rPr>
          <w:sz w:val="24"/>
        </w:rPr>
        <w:t>Gamache</w:t>
      </w:r>
      <w:proofErr w:type="spellEnd"/>
      <w:r>
        <w:rPr>
          <w:sz w:val="24"/>
        </w:rPr>
        <w:t xml:space="preserve"> DA, Graff G, Brady MT, Spellman JM, </w:t>
      </w:r>
      <w:proofErr w:type="spellStart"/>
      <w:r>
        <w:rPr>
          <w:sz w:val="24"/>
        </w:rPr>
        <w:t>Yanni</w:t>
      </w:r>
      <w:proofErr w:type="spellEnd"/>
      <w:r>
        <w:rPr>
          <w:sz w:val="24"/>
        </w:rPr>
        <w:t xml:space="preserve"> JM. </w:t>
      </w:r>
      <w:proofErr w:type="spellStart"/>
      <w:r>
        <w:rPr>
          <w:sz w:val="24"/>
        </w:rPr>
        <w:t>Nepafenac</w:t>
      </w:r>
      <w:proofErr w:type="spellEnd"/>
      <w:r>
        <w:rPr>
          <w:sz w:val="24"/>
        </w:rPr>
        <w:t>, a unique nonsteroidal prodrug with potential utility in the treatment of trauma- induced ocular inflammation: I. Assessment of anti-inflammatory efficacy. Inflammation.</w:t>
      </w:r>
      <w:r>
        <w:rPr>
          <w:spacing w:val="-2"/>
          <w:sz w:val="24"/>
        </w:rPr>
        <w:t xml:space="preserve"> </w:t>
      </w:r>
      <w:r>
        <w:rPr>
          <w:sz w:val="24"/>
        </w:rPr>
        <w:t>2000</w:t>
      </w:r>
      <w:r>
        <w:rPr>
          <w:spacing w:val="-5"/>
          <w:sz w:val="24"/>
        </w:rPr>
        <w:t xml:space="preserve"> </w:t>
      </w:r>
      <w:r>
        <w:rPr>
          <w:sz w:val="24"/>
        </w:rPr>
        <w:t>Aug;24(4):357-70.</w:t>
      </w:r>
      <w:r>
        <w:rPr>
          <w:spacing w:val="-2"/>
          <w:sz w:val="24"/>
        </w:rPr>
        <w:t xml:space="preserve"> </w:t>
      </w:r>
      <w:proofErr w:type="spellStart"/>
      <w:r>
        <w:rPr>
          <w:sz w:val="24"/>
        </w:rPr>
        <w:t>doi</w:t>
      </w:r>
      <w:proofErr w:type="spellEnd"/>
      <w:r>
        <w:rPr>
          <w:sz w:val="24"/>
        </w:rPr>
        <w:t>:</w:t>
      </w:r>
      <w:r>
        <w:rPr>
          <w:spacing w:val="-4"/>
          <w:sz w:val="24"/>
        </w:rPr>
        <w:t xml:space="preserve"> </w:t>
      </w:r>
      <w:r>
        <w:rPr>
          <w:sz w:val="24"/>
        </w:rPr>
        <w:t xml:space="preserve">10.1023/a:1007049015148.PMID: </w:t>
      </w:r>
      <w:r>
        <w:rPr>
          <w:spacing w:val="-2"/>
          <w:sz w:val="24"/>
        </w:rPr>
        <w:t>10850857.</w:t>
      </w:r>
    </w:p>
    <w:p w14:paraId="0E2F4D62" w14:textId="77777777" w:rsidR="00DD53E1" w:rsidRDefault="00CF1A05">
      <w:pPr>
        <w:pStyle w:val="ListParagraph"/>
        <w:numPr>
          <w:ilvl w:val="0"/>
          <w:numId w:val="1"/>
        </w:numPr>
        <w:tabs>
          <w:tab w:val="left" w:pos="1884"/>
        </w:tabs>
        <w:spacing w:before="163" w:line="360" w:lineRule="auto"/>
        <w:ind w:right="1138"/>
        <w:jc w:val="both"/>
        <w:rPr>
          <w:sz w:val="24"/>
        </w:rPr>
      </w:pPr>
      <w:r>
        <w:rPr>
          <w:sz w:val="24"/>
        </w:rPr>
        <w:t xml:space="preserve">Walters T, </w:t>
      </w:r>
      <w:proofErr w:type="spellStart"/>
      <w:r>
        <w:rPr>
          <w:sz w:val="24"/>
        </w:rPr>
        <w:t>Raizman</w:t>
      </w:r>
      <w:proofErr w:type="spellEnd"/>
      <w:r>
        <w:rPr>
          <w:sz w:val="24"/>
        </w:rPr>
        <w:t xml:space="preserve"> M, Ernest P, </w:t>
      </w:r>
      <w:proofErr w:type="spellStart"/>
      <w:r>
        <w:rPr>
          <w:sz w:val="24"/>
        </w:rPr>
        <w:t>Gayton</w:t>
      </w:r>
      <w:proofErr w:type="spellEnd"/>
      <w:r>
        <w:rPr>
          <w:sz w:val="24"/>
        </w:rPr>
        <w:t xml:space="preserve"> J, Lehmann R. In vivo pharmacokinetics and in vitro pharmacodynamics of </w:t>
      </w:r>
      <w:proofErr w:type="spellStart"/>
      <w:r>
        <w:rPr>
          <w:sz w:val="24"/>
        </w:rPr>
        <w:t>nepafenac</w:t>
      </w:r>
      <w:proofErr w:type="spellEnd"/>
      <w:r>
        <w:rPr>
          <w:sz w:val="24"/>
        </w:rPr>
        <w:t xml:space="preserve">, </w:t>
      </w:r>
      <w:proofErr w:type="spellStart"/>
      <w:r>
        <w:rPr>
          <w:sz w:val="24"/>
        </w:rPr>
        <w:t>amfenac</w:t>
      </w:r>
      <w:proofErr w:type="spellEnd"/>
      <w:r>
        <w:rPr>
          <w:sz w:val="24"/>
        </w:rPr>
        <w:t xml:space="preserve">, ketorolac, and </w:t>
      </w:r>
      <w:proofErr w:type="spellStart"/>
      <w:r>
        <w:rPr>
          <w:sz w:val="24"/>
        </w:rPr>
        <w:t>bromfenac</w:t>
      </w:r>
      <w:proofErr w:type="spellEnd"/>
      <w:r>
        <w:rPr>
          <w:sz w:val="24"/>
        </w:rPr>
        <w:t xml:space="preserve">. J Cataract Refract Surg. 2007 Sep;33(9):1539-45. </w:t>
      </w:r>
      <w:proofErr w:type="spellStart"/>
      <w:r>
        <w:rPr>
          <w:sz w:val="24"/>
        </w:rPr>
        <w:t>doi</w:t>
      </w:r>
      <w:proofErr w:type="spellEnd"/>
      <w:r>
        <w:rPr>
          <w:sz w:val="24"/>
        </w:rPr>
        <w:t>: 10.1016/j.jcrs.2007.05.015. PMID: 17720067.</w:t>
      </w:r>
    </w:p>
    <w:p w14:paraId="47B85615" w14:textId="77777777" w:rsidR="00DD53E1" w:rsidRDefault="00CF1A05">
      <w:pPr>
        <w:pStyle w:val="ListParagraph"/>
        <w:numPr>
          <w:ilvl w:val="0"/>
          <w:numId w:val="1"/>
        </w:numPr>
        <w:tabs>
          <w:tab w:val="left" w:pos="1884"/>
        </w:tabs>
        <w:spacing w:before="159" w:line="360" w:lineRule="auto"/>
        <w:jc w:val="both"/>
        <w:rPr>
          <w:sz w:val="24"/>
        </w:rPr>
      </w:pPr>
      <w:proofErr w:type="spellStart"/>
      <w:r>
        <w:rPr>
          <w:sz w:val="24"/>
        </w:rPr>
        <w:t>Blaydes</w:t>
      </w:r>
      <w:proofErr w:type="spellEnd"/>
      <w:r>
        <w:rPr>
          <w:sz w:val="24"/>
        </w:rPr>
        <w:t xml:space="preserve"> JE Jr, Kelley EP, Walt JG, </w:t>
      </w:r>
      <w:proofErr w:type="spellStart"/>
      <w:r>
        <w:rPr>
          <w:sz w:val="24"/>
        </w:rPr>
        <w:t>DeGryse</w:t>
      </w:r>
      <w:proofErr w:type="spellEnd"/>
      <w:r>
        <w:rPr>
          <w:sz w:val="24"/>
        </w:rPr>
        <w:t xml:space="preserve"> RE, Harper DG, </w:t>
      </w:r>
      <w:proofErr w:type="spellStart"/>
      <w:r>
        <w:rPr>
          <w:sz w:val="24"/>
        </w:rPr>
        <w:t>Novack</w:t>
      </w:r>
      <w:proofErr w:type="spellEnd"/>
      <w:r>
        <w:rPr>
          <w:sz w:val="24"/>
        </w:rPr>
        <w:t xml:space="preserve"> GD. </w:t>
      </w:r>
      <w:r>
        <w:rPr>
          <w:spacing w:val="-2"/>
          <w:sz w:val="24"/>
        </w:rPr>
        <w:t>Flurbiprofen0.03%forthecontrolofinflammationfollowingcataract</w:t>
      </w:r>
    </w:p>
    <w:p w14:paraId="05CB474A" w14:textId="77777777" w:rsidR="00DD53E1" w:rsidRDefault="00DD53E1">
      <w:pPr>
        <w:pStyle w:val="ListParagraph"/>
        <w:spacing w:line="360" w:lineRule="auto"/>
        <w:rPr>
          <w:sz w:val="24"/>
        </w:rPr>
        <w:sectPr w:rsidR="00DD53E1">
          <w:pgSz w:w="11910" w:h="16840"/>
          <w:pgMar w:top="1320" w:right="283" w:bottom="280" w:left="992" w:header="720" w:footer="720" w:gutter="0"/>
          <w:cols w:space="720"/>
        </w:sectPr>
      </w:pPr>
    </w:p>
    <w:p w14:paraId="627A8552" w14:textId="77777777" w:rsidR="00DD53E1" w:rsidRDefault="00CF1A05">
      <w:pPr>
        <w:pStyle w:val="BodyText"/>
        <w:spacing w:before="70" w:line="360" w:lineRule="auto"/>
        <w:ind w:left="1884" w:right="1152"/>
      </w:pPr>
      <w:r>
        <w:t xml:space="preserve">extraction by phacoemulsification. J Cataract Refract Surg. 1993 Jul;19(4):481-7. </w:t>
      </w:r>
      <w:proofErr w:type="spellStart"/>
      <w:r>
        <w:t>doi</w:t>
      </w:r>
      <w:proofErr w:type="spellEnd"/>
      <w:r>
        <w:t>: 10.1016/s0886-3350(13)80611-6. PMID: 8355154.</w:t>
      </w:r>
    </w:p>
    <w:p w14:paraId="115997C6" w14:textId="77777777" w:rsidR="00DD53E1" w:rsidRDefault="00CF1A05">
      <w:pPr>
        <w:pStyle w:val="ListParagraph"/>
        <w:numPr>
          <w:ilvl w:val="0"/>
          <w:numId w:val="1"/>
        </w:numPr>
        <w:tabs>
          <w:tab w:val="left" w:pos="1884"/>
        </w:tabs>
        <w:spacing w:before="161" w:line="360" w:lineRule="auto"/>
        <w:ind w:right="1128"/>
        <w:jc w:val="both"/>
        <w:rPr>
          <w:sz w:val="24"/>
        </w:rPr>
      </w:pPr>
      <w:r>
        <w:rPr>
          <w:sz w:val="24"/>
        </w:rPr>
        <w:t>el-</w:t>
      </w:r>
      <w:proofErr w:type="spellStart"/>
      <w:r>
        <w:rPr>
          <w:sz w:val="24"/>
        </w:rPr>
        <w:t>Harazi</w:t>
      </w:r>
      <w:proofErr w:type="spellEnd"/>
      <w:r>
        <w:rPr>
          <w:sz w:val="24"/>
        </w:rPr>
        <w:t xml:space="preserve"> SM, Ruiz RS, Feldman RM, Villanueva G, Chuang AZ. A randomized double-masked trial comparing ketorolac </w:t>
      </w:r>
      <w:proofErr w:type="spellStart"/>
      <w:r>
        <w:rPr>
          <w:sz w:val="24"/>
        </w:rPr>
        <w:t>tromethamine</w:t>
      </w:r>
      <w:proofErr w:type="spellEnd"/>
      <w:r>
        <w:rPr>
          <w:sz w:val="24"/>
        </w:rPr>
        <w:t xml:space="preserve"> 0.5%, diclofenac sodium 0.1%, and prednisolone acetate 1% in reducing post- phacoemulsification flare and cells. Ophthalmic </w:t>
      </w:r>
      <w:proofErr w:type="spellStart"/>
      <w:r>
        <w:rPr>
          <w:sz w:val="24"/>
        </w:rPr>
        <w:t>Surg</w:t>
      </w:r>
      <w:proofErr w:type="spellEnd"/>
      <w:r>
        <w:rPr>
          <w:sz w:val="24"/>
        </w:rPr>
        <w:t xml:space="preserve"> Lasers. 1998 Jul;29(7):539-44. PMID: 9674003.</w:t>
      </w:r>
    </w:p>
    <w:p w14:paraId="35203982" w14:textId="77777777" w:rsidR="00DD53E1" w:rsidRDefault="00CF1A05">
      <w:pPr>
        <w:pStyle w:val="ListParagraph"/>
        <w:numPr>
          <w:ilvl w:val="0"/>
          <w:numId w:val="1"/>
        </w:numPr>
        <w:tabs>
          <w:tab w:val="left" w:pos="1884"/>
        </w:tabs>
        <w:spacing w:before="163" w:line="360" w:lineRule="auto"/>
        <w:ind w:right="1142"/>
        <w:jc w:val="both"/>
        <w:rPr>
          <w:sz w:val="24"/>
        </w:rPr>
      </w:pPr>
      <w:proofErr w:type="spellStart"/>
      <w:r>
        <w:rPr>
          <w:sz w:val="24"/>
        </w:rPr>
        <w:t>Yüksel</w:t>
      </w:r>
      <w:proofErr w:type="spellEnd"/>
      <w:r>
        <w:rPr>
          <w:sz w:val="24"/>
        </w:rPr>
        <w:t xml:space="preserve"> B, </w:t>
      </w:r>
      <w:proofErr w:type="spellStart"/>
      <w:r>
        <w:rPr>
          <w:sz w:val="24"/>
        </w:rPr>
        <w:t>Karti</w:t>
      </w:r>
      <w:proofErr w:type="spellEnd"/>
      <w:r>
        <w:rPr>
          <w:sz w:val="24"/>
        </w:rPr>
        <w:t xml:space="preserve"> Ö, </w:t>
      </w:r>
      <w:proofErr w:type="spellStart"/>
      <w:r>
        <w:rPr>
          <w:sz w:val="24"/>
        </w:rPr>
        <w:t>Kusbeci</w:t>
      </w:r>
      <w:proofErr w:type="spellEnd"/>
      <w:r>
        <w:rPr>
          <w:sz w:val="24"/>
        </w:rPr>
        <w:t xml:space="preserve"> T. Topical </w:t>
      </w:r>
      <w:proofErr w:type="spellStart"/>
      <w:r>
        <w:rPr>
          <w:sz w:val="24"/>
        </w:rPr>
        <w:t>nepafenac</w:t>
      </w:r>
      <w:proofErr w:type="spellEnd"/>
      <w:r>
        <w:rPr>
          <w:sz w:val="24"/>
        </w:rPr>
        <w:t xml:space="preserve"> for prevention of post- cataract surgery macular edema in diabetic patients: patient selection and perspectives. </w:t>
      </w:r>
      <w:proofErr w:type="spellStart"/>
      <w:r>
        <w:rPr>
          <w:sz w:val="24"/>
        </w:rPr>
        <w:t>Clin</w:t>
      </w:r>
      <w:proofErr w:type="spellEnd"/>
      <w:r>
        <w:rPr>
          <w:sz w:val="24"/>
        </w:rPr>
        <w:t xml:space="preserve"> </w:t>
      </w:r>
      <w:proofErr w:type="spellStart"/>
      <w:r>
        <w:rPr>
          <w:sz w:val="24"/>
        </w:rPr>
        <w:t>Ophthalmol</w:t>
      </w:r>
      <w:proofErr w:type="spellEnd"/>
      <w:r>
        <w:rPr>
          <w:sz w:val="24"/>
        </w:rPr>
        <w:t xml:space="preserve">. 2017 Dec 11;11:2183-2190. </w:t>
      </w:r>
      <w:proofErr w:type="spellStart"/>
      <w:r>
        <w:rPr>
          <w:sz w:val="24"/>
        </w:rPr>
        <w:t>doi</w:t>
      </w:r>
      <w:proofErr w:type="spellEnd"/>
      <w:r>
        <w:rPr>
          <w:sz w:val="24"/>
        </w:rPr>
        <w:t>: 10.2147/OPTH.S132810. PMID: 29269999; PMCID: PMC5730051</w:t>
      </w:r>
    </w:p>
    <w:p w14:paraId="304AFB02" w14:textId="77777777" w:rsidR="00DD53E1" w:rsidRDefault="00CF1A05">
      <w:pPr>
        <w:pStyle w:val="ListParagraph"/>
        <w:numPr>
          <w:ilvl w:val="0"/>
          <w:numId w:val="1"/>
        </w:numPr>
        <w:tabs>
          <w:tab w:val="left" w:pos="1884"/>
        </w:tabs>
        <w:spacing w:before="159" w:line="360" w:lineRule="auto"/>
        <w:ind w:right="1152"/>
        <w:jc w:val="both"/>
        <w:rPr>
          <w:sz w:val="24"/>
        </w:rPr>
      </w:pPr>
      <w:r>
        <w:rPr>
          <w:sz w:val="24"/>
        </w:rPr>
        <w:t xml:space="preserve">Asano S, Miyake K, Ota I, Sugita G, Kimura W, </w:t>
      </w:r>
      <w:proofErr w:type="spellStart"/>
      <w:r>
        <w:rPr>
          <w:sz w:val="24"/>
        </w:rPr>
        <w:t>Sakka</w:t>
      </w:r>
      <w:proofErr w:type="spellEnd"/>
      <w:r>
        <w:rPr>
          <w:sz w:val="24"/>
        </w:rPr>
        <w:t xml:space="preserve"> Y, Yabe N. Reducing angiographic</w:t>
      </w:r>
      <w:r>
        <w:rPr>
          <w:spacing w:val="-4"/>
          <w:sz w:val="24"/>
        </w:rPr>
        <w:t xml:space="preserve"> </w:t>
      </w:r>
      <w:r>
        <w:rPr>
          <w:sz w:val="24"/>
        </w:rPr>
        <w:t>cystoid macular</w:t>
      </w:r>
      <w:r>
        <w:rPr>
          <w:spacing w:val="-2"/>
          <w:sz w:val="24"/>
        </w:rPr>
        <w:t xml:space="preserve"> </w:t>
      </w:r>
      <w:r>
        <w:rPr>
          <w:sz w:val="24"/>
        </w:rPr>
        <w:t>edema</w:t>
      </w:r>
      <w:r>
        <w:rPr>
          <w:spacing w:val="-4"/>
          <w:sz w:val="24"/>
        </w:rPr>
        <w:t xml:space="preserve"> </w:t>
      </w:r>
      <w:r>
        <w:rPr>
          <w:sz w:val="24"/>
        </w:rPr>
        <w:t>and</w:t>
      </w:r>
      <w:r>
        <w:rPr>
          <w:spacing w:val="-4"/>
          <w:sz w:val="24"/>
        </w:rPr>
        <w:t xml:space="preserve"> </w:t>
      </w:r>
      <w:r>
        <w:rPr>
          <w:sz w:val="24"/>
        </w:rPr>
        <w:t>blood-aqueous</w:t>
      </w:r>
      <w:r>
        <w:rPr>
          <w:spacing w:val="-6"/>
          <w:sz w:val="24"/>
        </w:rPr>
        <w:t xml:space="preserve"> </w:t>
      </w:r>
      <w:r>
        <w:rPr>
          <w:sz w:val="24"/>
        </w:rPr>
        <w:t>barrier</w:t>
      </w:r>
      <w:r>
        <w:rPr>
          <w:spacing w:val="-2"/>
          <w:sz w:val="24"/>
        </w:rPr>
        <w:t xml:space="preserve"> </w:t>
      </w:r>
      <w:proofErr w:type="spellStart"/>
      <w:r>
        <w:rPr>
          <w:sz w:val="24"/>
        </w:rPr>
        <w:t>disruptionafter</w:t>
      </w:r>
      <w:proofErr w:type="spellEnd"/>
      <w:r>
        <w:rPr>
          <w:sz w:val="24"/>
        </w:rPr>
        <w:t xml:space="preserve"> small-incision phacoemulsification and foldable intraocular lens implantation: multicenter prospective randomized comparison of topical diclofenac 0.1%</w:t>
      </w:r>
      <w:r>
        <w:rPr>
          <w:spacing w:val="40"/>
          <w:sz w:val="24"/>
        </w:rPr>
        <w:t xml:space="preserve"> </w:t>
      </w:r>
      <w:r>
        <w:rPr>
          <w:sz w:val="24"/>
        </w:rPr>
        <w:t xml:space="preserve">and betamethasone 0.1%. J Cataract Refract Surg. 2008 Jan;34(1):57-63. </w:t>
      </w:r>
      <w:proofErr w:type="spellStart"/>
      <w:r>
        <w:rPr>
          <w:sz w:val="24"/>
        </w:rPr>
        <w:t>doi</w:t>
      </w:r>
      <w:proofErr w:type="spellEnd"/>
      <w:r>
        <w:rPr>
          <w:sz w:val="24"/>
        </w:rPr>
        <w:t>: 10.1016/j.jcrs.2007.08.030. PMID: 18165082.</w:t>
      </w:r>
    </w:p>
    <w:p w14:paraId="478C39D8" w14:textId="77777777" w:rsidR="00DD53E1" w:rsidRDefault="00CF1A05">
      <w:pPr>
        <w:pStyle w:val="ListParagraph"/>
        <w:numPr>
          <w:ilvl w:val="0"/>
          <w:numId w:val="1"/>
        </w:numPr>
        <w:tabs>
          <w:tab w:val="left" w:pos="1884"/>
        </w:tabs>
        <w:spacing w:before="162" w:line="360" w:lineRule="auto"/>
        <w:ind w:right="1148"/>
        <w:rPr>
          <w:sz w:val="24"/>
        </w:rPr>
      </w:pPr>
      <w:proofErr w:type="spellStart"/>
      <w:r>
        <w:rPr>
          <w:sz w:val="24"/>
        </w:rPr>
        <w:t>Donegan</w:t>
      </w:r>
      <w:proofErr w:type="spellEnd"/>
      <w:r>
        <w:rPr>
          <w:spacing w:val="80"/>
          <w:sz w:val="24"/>
        </w:rPr>
        <w:t xml:space="preserve"> </w:t>
      </w:r>
      <w:r>
        <w:rPr>
          <w:sz w:val="24"/>
        </w:rPr>
        <w:t>RK,</w:t>
      </w:r>
      <w:r>
        <w:rPr>
          <w:spacing w:val="80"/>
          <w:sz w:val="24"/>
        </w:rPr>
        <w:t xml:space="preserve"> </w:t>
      </w:r>
      <w:r>
        <w:rPr>
          <w:sz w:val="24"/>
        </w:rPr>
        <w:t>Lieberman</w:t>
      </w:r>
      <w:r>
        <w:rPr>
          <w:spacing w:val="80"/>
          <w:sz w:val="24"/>
        </w:rPr>
        <w:t xml:space="preserve"> </w:t>
      </w:r>
      <w:r>
        <w:rPr>
          <w:sz w:val="24"/>
        </w:rPr>
        <w:t>RL.</w:t>
      </w:r>
      <w:r>
        <w:rPr>
          <w:spacing w:val="80"/>
          <w:sz w:val="24"/>
        </w:rPr>
        <w:t xml:space="preserve"> </w:t>
      </w:r>
      <w:r>
        <w:rPr>
          <w:sz w:val="24"/>
        </w:rPr>
        <w:t>Discovery</w:t>
      </w:r>
      <w:r>
        <w:rPr>
          <w:spacing w:val="80"/>
          <w:sz w:val="24"/>
        </w:rPr>
        <w:t xml:space="preserve"> </w:t>
      </w:r>
      <w:r>
        <w:rPr>
          <w:sz w:val="24"/>
        </w:rPr>
        <w:t>of</w:t>
      </w:r>
      <w:r>
        <w:rPr>
          <w:spacing w:val="80"/>
          <w:sz w:val="24"/>
        </w:rPr>
        <w:t xml:space="preserve"> </w:t>
      </w:r>
      <w:r>
        <w:rPr>
          <w:sz w:val="24"/>
        </w:rPr>
        <w:t>Molecular</w:t>
      </w:r>
      <w:r>
        <w:rPr>
          <w:spacing w:val="80"/>
          <w:sz w:val="24"/>
        </w:rPr>
        <w:t xml:space="preserve"> </w:t>
      </w:r>
      <w:r>
        <w:rPr>
          <w:sz w:val="24"/>
        </w:rPr>
        <w:t>Therapeutics</w:t>
      </w:r>
      <w:r>
        <w:rPr>
          <w:spacing w:val="80"/>
          <w:sz w:val="24"/>
        </w:rPr>
        <w:t xml:space="preserve"> </w:t>
      </w:r>
      <w:r>
        <w:rPr>
          <w:sz w:val="24"/>
        </w:rPr>
        <w:t>for Glaucoma:</w:t>
      </w:r>
      <w:r>
        <w:rPr>
          <w:spacing w:val="40"/>
          <w:sz w:val="24"/>
        </w:rPr>
        <w:t xml:space="preserve"> </w:t>
      </w:r>
      <w:r>
        <w:rPr>
          <w:sz w:val="24"/>
        </w:rPr>
        <w:t>Challenges,</w:t>
      </w:r>
      <w:r>
        <w:rPr>
          <w:spacing w:val="40"/>
          <w:sz w:val="24"/>
        </w:rPr>
        <w:t xml:space="preserve"> </w:t>
      </w:r>
      <w:r>
        <w:rPr>
          <w:sz w:val="24"/>
        </w:rPr>
        <w:t>Successes,</w:t>
      </w:r>
      <w:r>
        <w:rPr>
          <w:spacing w:val="40"/>
          <w:sz w:val="24"/>
        </w:rPr>
        <w:t xml:space="preserve"> </w:t>
      </w:r>
      <w:r>
        <w:rPr>
          <w:sz w:val="24"/>
        </w:rPr>
        <w:t>and</w:t>
      </w:r>
      <w:r>
        <w:rPr>
          <w:spacing w:val="39"/>
          <w:sz w:val="24"/>
        </w:rPr>
        <w:t xml:space="preserve"> </w:t>
      </w:r>
      <w:r>
        <w:rPr>
          <w:sz w:val="24"/>
        </w:rPr>
        <w:t>Promising</w:t>
      </w:r>
      <w:r>
        <w:rPr>
          <w:spacing w:val="39"/>
          <w:sz w:val="24"/>
        </w:rPr>
        <w:t xml:space="preserve"> </w:t>
      </w:r>
      <w:r>
        <w:rPr>
          <w:sz w:val="24"/>
        </w:rPr>
        <w:t>Directions.</w:t>
      </w:r>
      <w:r>
        <w:rPr>
          <w:spacing w:val="40"/>
          <w:sz w:val="24"/>
        </w:rPr>
        <w:t xml:space="preserve"> </w:t>
      </w:r>
      <w:r>
        <w:rPr>
          <w:sz w:val="24"/>
        </w:rPr>
        <w:t>J</w:t>
      </w:r>
      <w:r>
        <w:rPr>
          <w:spacing w:val="37"/>
          <w:sz w:val="24"/>
        </w:rPr>
        <w:t xml:space="preserve"> </w:t>
      </w:r>
      <w:r>
        <w:rPr>
          <w:sz w:val="24"/>
        </w:rPr>
        <w:t>Med</w:t>
      </w:r>
      <w:r>
        <w:rPr>
          <w:spacing w:val="39"/>
          <w:sz w:val="24"/>
        </w:rPr>
        <w:t xml:space="preserve"> </w:t>
      </w:r>
      <w:r>
        <w:rPr>
          <w:sz w:val="24"/>
        </w:rPr>
        <w:t xml:space="preserve">Chem. 2016 Feb 11;59(3):788-809. </w:t>
      </w:r>
      <w:proofErr w:type="spellStart"/>
      <w:r>
        <w:rPr>
          <w:sz w:val="24"/>
        </w:rPr>
        <w:t>doi</w:t>
      </w:r>
      <w:proofErr w:type="spellEnd"/>
      <w:r>
        <w:rPr>
          <w:sz w:val="24"/>
        </w:rPr>
        <w:t xml:space="preserve">: 10.1021/acs.jmedchem.5b00828. </w:t>
      </w:r>
      <w:proofErr w:type="spellStart"/>
      <w:r>
        <w:rPr>
          <w:sz w:val="24"/>
        </w:rPr>
        <w:t>Epub</w:t>
      </w:r>
      <w:proofErr w:type="spellEnd"/>
      <w:r>
        <w:rPr>
          <w:sz w:val="24"/>
        </w:rPr>
        <w:t xml:space="preserve"> 2015 Sep25.PMID:26356532;PMCID: PMC5547565.</w:t>
      </w:r>
    </w:p>
    <w:p w14:paraId="6993DD32" w14:textId="77777777" w:rsidR="00DD53E1" w:rsidRDefault="00CF1A05">
      <w:pPr>
        <w:pStyle w:val="ListParagraph"/>
        <w:numPr>
          <w:ilvl w:val="0"/>
          <w:numId w:val="1"/>
        </w:numPr>
        <w:tabs>
          <w:tab w:val="left" w:pos="1884"/>
        </w:tabs>
        <w:spacing w:before="159" w:line="360" w:lineRule="auto"/>
        <w:ind w:right="1146"/>
        <w:jc w:val="both"/>
        <w:rPr>
          <w:sz w:val="24"/>
        </w:rPr>
      </w:pPr>
      <w:proofErr w:type="spellStart"/>
      <w:r>
        <w:rPr>
          <w:sz w:val="24"/>
        </w:rPr>
        <w:t>Iftikhar</w:t>
      </w:r>
      <w:proofErr w:type="spellEnd"/>
      <w:r>
        <w:rPr>
          <w:sz w:val="24"/>
        </w:rPr>
        <w:t xml:space="preserve"> </w:t>
      </w:r>
      <w:proofErr w:type="spellStart"/>
      <w:r>
        <w:rPr>
          <w:sz w:val="24"/>
        </w:rPr>
        <w:t>M,Abariga</w:t>
      </w:r>
      <w:proofErr w:type="spellEnd"/>
      <w:r>
        <w:rPr>
          <w:sz w:val="24"/>
        </w:rPr>
        <w:t xml:space="preserve"> SA, Hawkins BS, Zafar S, </w:t>
      </w:r>
      <w:proofErr w:type="spellStart"/>
      <w:r>
        <w:rPr>
          <w:sz w:val="24"/>
        </w:rPr>
        <w:t>MirTA</w:t>
      </w:r>
      <w:proofErr w:type="spellEnd"/>
      <w:r>
        <w:rPr>
          <w:sz w:val="24"/>
        </w:rPr>
        <w:t xml:space="preserve">, </w:t>
      </w:r>
      <w:proofErr w:type="spellStart"/>
      <w:r>
        <w:rPr>
          <w:sz w:val="24"/>
        </w:rPr>
        <w:t>Jampel</w:t>
      </w:r>
      <w:proofErr w:type="spellEnd"/>
      <w:r>
        <w:rPr>
          <w:sz w:val="24"/>
        </w:rPr>
        <w:t xml:space="preserve"> </w:t>
      </w:r>
      <w:proofErr w:type="spellStart"/>
      <w:r>
        <w:rPr>
          <w:sz w:val="24"/>
        </w:rPr>
        <w:t>H,Woreta</w:t>
      </w:r>
      <w:proofErr w:type="spellEnd"/>
      <w:r>
        <w:rPr>
          <w:sz w:val="24"/>
        </w:rPr>
        <w:t xml:space="preserve"> FA. Pharmacologic interventions for </w:t>
      </w:r>
      <w:proofErr w:type="spellStart"/>
      <w:r>
        <w:rPr>
          <w:sz w:val="24"/>
        </w:rPr>
        <w:t>mydriasis</w:t>
      </w:r>
      <w:proofErr w:type="spellEnd"/>
      <w:r>
        <w:rPr>
          <w:sz w:val="24"/>
        </w:rPr>
        <w:t xml:space="preserve"> in cataract surgery. Cochrane Database </w:t>
      </w:r>
      <w:proofErr w:type="spellStart"/>
      <w:r>
        <w:rPr>
          <w:sz w:val="24"/>
        </w:rPr>
        <w:t>Syst</w:t>
      </w:r>
      <w:proofErr w:type="spellEnd"/>
      <w:r>
        <w:rPr>
          <w:sz w:val="24"/>
        </w:rPr>
        <w:t xml:space="preserve"> Rev. 2021 May 27;5(5):CD012830. </w:t>
      </w:r>
      <w:proofErr w:type="spellStart"/>
      <w:r>
        <w:rPr>
          <w:sz w:val="24"/>
        </w:rPr>
        <w:t>doi</w:t>
      </w:r>
      <w:proofErr w:type="spellEnd"/>
      <w:r>
        <w:rPr>
          <w:sz w:val="24"/>
        </w:rPr>
        <w:t xml:space="preserve">: 10.1002/14651858.CD012830.pub2. PMID: 34043237; PMCID: </w:t>
      </w:r>
      <w:r>
        <w:rPr>
          <w:spacing w:val="-2"/>
          <w:sz w:val="24"/>
        </w:rPr>
        <w:t>PMC8158329.</w:t>
      </w:r>
    </w:p>
    <w:sectPr w:rsidR="00DD53E1">
      <w:pgSz w:w="11910" w:h="16840"/>
      <w:pgMar w:top="1320" w:right="28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46EC"/>
    <w:multiLevelType w:val="hybridMultilevel"/>
    <w:tmpl w:val="FFFFFFFF"/>
    <w:lvl w:ilvl="0" w:tplc="FE92BB74">
      <w:numFmt w:val="bullet"/>
      <w:lvlText w:val=""/>
      <w:lvlJc w:val="left"/>
      <w:pPr>
        <w:ind w:left="1884" w:hanging="360"/>
      </w:pPr>
      <w:rPr>
        <w:rFonts w:ascii="Symbol" w:eastAsia="Symbol" w:hAnsi="Symbol" w:cs="Symbol" w:hint="default"/>
        <w:b w:val="0"/>
        <w:bCs w:val="0"/>
        <w:i w:val="0"/>
        <w:iCs w:val="0"/>
        <w:spacing w:val="0"/>
        <w:w w:val="96"/>
        <w:sz w:val="20"/>
        <w:szCs w:val="20"/>
        <w:lang w:val="en-US" w:eastAsia="en-US" w:bidi="ar-SA"/>
      </w:rPr>
    </w:lvl>
    <w:lvl w:ilvl="1" w:tplc="07A21BDC">
      <w:numFmt w:val="bullet"/>
      <w:lvlText w:val="•"/>
      <w:lvlJc w:val="left"/>
      <w:pPr>
        <w:ind w:left="2755" w:hanging="360"/>
      </w:pPr>
      <w:rPr>
        <w:rFonts w:hint="default"/>
        <w:lang w:val="en-US" w:eastAsia="en-US" w:bidi="ar-SA"/>
      </w:rPr>
    </w:lvl>
    <w:lvl w:ilvl="2" w:tplc="1C52F496">
      <w:numFmt w:val="bullet"/>
      <w:lvlText w:val="•"/>
      <w:lvlJc w:val="left"/>
      <w:pPr>
        <w:ind w:left="3630" w:hanging="360"/>
      </w:pPr>
      <w:rPr>
        <w:rFonts w:hint="default"/>
        <w:lang w:val="en-US" w:eastAsia="en-US" w:bidi="ar-SA"/>
      </w:rPr>
    </w:lvl>
    <w:lvl w:ilvl="3" w:tplc="D26CFDA4">
      <w:numFmt w:val="bullet"/>
      <w:lvlText w:val="•"/>
      <w:lvlJc w:val="left"/>
      <w:pPr>
        <w:ind w:left="4506" w:hanging="360"/>
      </w:pPr>
      <w:rPr>
        <w:rFonts w:hint="default"/>
        <w:lang w:val="en-US" w:eastAsia="en-US" w:bidi="ar-SA"/>
      </w:rPr>
    </w:lvl>
    <w:lvl w:ilvl="4" w:tplc="36B62CC2">
      <w:numFmt w:val="bullet"/>
      <w:lvlText w:val="•"/>
      <w:lvlJc w:val="left"/>
      <w:pPr>
        <w:ind w:left="5381" w:hanging="360"/>
      </w:pPr>
      <w:rPr>
        <w:rFonts w:hint="default"/>
        <w:lang w:val="en-US" w:eastAsia="en-US" w:bidi="ar-SA"/>
      </w:rPr>
    </w:lvl>
    <w:lvl w:ilvl="5" w:tplc="7E1C5710">
      <w:numFmt w:val="bullet"/>
      <w:lvlText w:val="•"/>
      <w:lvlJc w:val="left"/>
      <w:pPr>
        <w:ind w:left="6256" w:hanging="360"/>
      </w:pPr>
      <w:rPr>
        <w:rFonts w:hint="default"/>
        <w:lang w:val="en-US" w:eastAsia="en-US" w:bidi="ar-SA"/>
      </w:rPr>
    </w:lvl>
    <w:lvl w:ilvl="6" w:tplc="8A9623D6">
      <w:numFmt w:val="bullet"/>
      <w:lvlText w:val="•"/>
      <w:lvlJc w:val="left"/>
      <w:pPr>
        <w:ind w:left="7132" w:hanging="360"/>
      </w:pPr>
      <w:rPr>
        <w:rFonts w:hint="default"/>
        <w:lang w:val="en-US" w:eastAsia="en-US" w:bidi="ar-SA"/>
      </w:rPr>
    </w:lvl>
    <w:lvl w:ilvl="7" w:tplc="38687F60">
      <w:numFmt w:val="bullet"/>
      <w:lvlText w:val="•"/>
      <w:lvlJc w:val="left"/>
      <w:pPr>
        <w:ind w:left="8007" w:hanging="360"/>
      </w:pPr>
      <w:rPr>
        <w:rFonts w:hint="default"/>
        <w:lang w:val="en-US" w:eastAsia="en-US" w:bidi="ar-SA"/>
      </w:rPr>
    </w:lvl>
    <w:lvl w:ilvl="8" w:tplc="E5DE3504">
      <w:numFmt w:val="bullet"/>
      <w:lvlText w:val="•"/>
      <w:lvlJc w:val="left"/>
      <w:pPr>
        <w:ind w:left="8883" w:hanging="360"/>
      </w:pPr>
      <w:rPr>
        <w:rFonts w:hint="default"/>
        <w:lang w:val="en-US" w:eastAsia="en-US" w:bidi="ar-SA"/>
      </w:rPr>
    </w:lvl>
  </w:abstractNum>
  <w:abstractNum w:abstractNumId="1" w15:restartNumberingAfterBreak="0">
    <w:nsid w:val="0A0769A1"/>
    <w:multiLevelType w:val="hybridMultilevel"/>
    <w:tmpl w:val="FFFFFFFF"/>
    <w:lvl w:ilvl="0" w:tplc="1E121268">
      <w:start w:val="1"/>
      <w:numFmt w:val="decimal"/>
      <w:lvlText w:val="%1."/>
      <w:lvlJc w:val="left"/>
      <w:pPr>
        <w:ind w:left="188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7BA7C40">
      <w:numFmt w:val="bullet"/>
      <w:lvlText w:val="•"/>
      <w:lvlJc w:val="left"/>
      <w:pPr>
        <w:ind w:left="2755" w:hanging="360"/>
      </w:pPr>
      <w:rPr>
        <w:rFonts w:hint="default"/>
        <w:lang w:val="en-US" w:eastAsia="en-US" w:bidi="ar-SA"/>
      </w:rPr>
    </w:lvl>
    <w:lvl w:ilvl="2" w:tplc="38EC1AB6">
      <w:numFmt w:val="bullet"/>
      <w:lvlText w:val="•"/>
      <w:lvlJc w:val="left"/>
      <w:pPr>
        <w:ind w:left="3630" w:hanging="360"/>
      </w:pPr>
      <w:rPr>
        <w:rFonts w:hint="default"/>
        <w:lang w:val="en-US" w:eastAsia="en-US" w:bidi="ar-SA"/>
      </w:rPr>
    </w:lvl>
    <w:lvl w:ilvl="3" w:tplc="2E18BAD4">
      <w:numFmt w:val="bullet"/>
      <w:lvlText w:val="•"/>
      <w:lvlJc w:val="left"/>
      <w:pPr>
        <w:ind w:left="4506" w:hanging="360"/>
      </w:pPr>
      <w:rPr>
        <w:rFonts w:hint="default"/>
        <w:lang w:val="en-US" w:eastAsia="en-US" w:bidi="ar-SA"/>
      </w:rPr>
    </w:lvl>
    <w:lvl w:ilvl="4" w:tplc="C958EDA8">
      <w:numFmt w:val="bullet"/>
      <w:lvlText w:val="•"/>
      <w:lvlJc w:val="left"/>
      <w:pPr>
        <w:ind w:left="5381" w:hanging="360"/>
      </w:pPr>
      <w:rPr>
        <w:rFonts w:hint="default"/>
        <w:lang w:val="en-US" w:eastAsia="en-US" w:bidi="ar-SA"/>
      </w:rPr>
    </w:lvl>
    <w:lvl w:ilvl="5" w:tplc="0A3CF4EC">
      <w:numFmt w:val="bullet"/>
      <w:lvlText w:val="•"/>
      <w:lvlJc w:val="left"/>
      <w:pPr>
        <w:ind w:left="6256" w:hanging="360"/>
      </w:pPr>
      <w:rPr>
        <w:rFonts w:hint="default"/>
        <w:lang w:val="en-US" w:eastAsia="en-US" w:bidi="ar-SA"/>
      </w:rPr>
    </w:lvl>
    <w:lvl w:ilvl="6" w:tplc="A41662D4">
      <w:numFmt w:val="bullet"/>
      <w:lvlText w:val="•"/>
      <w:lvlJc w:val="left"/>
      <w:pPr>
        <w:ind w:left="7132" w:hanging="360"/>
      </w:pPr>
      <w:rPr>
        <w:rFonts w:hint="default"/>
        <w:lang w:val="en-US" w:eastAsia="en-US" w:bidi="ar-SA"/>
      </w:rPr>
    </w:lvl>
    <w:lvl w:ilvl="7" w:tplc="D7E60C84">
      <w:numFmt w:val="bullet"/>
      <w:lvlText w:val="•"/>
      <w:lvlJc w:val="left"/>
      <w:pPr>
        <w:ind w:left="8007" w:hanging="360"/>
      </w:pPr>
      <w:rPr>
        <w:rFonts w:hint="default"/>
        <w:lang w:val="en-US" w:eastAsia="en-US" w:bidi="ar-SA"/>
      </w:rPr>
    </w:lvl>
    <w:lvl w:ilvl="8" w:tplc="78FE3846">
      <w:numFmt w:val="bullet"/>
      <w:lvlText w:val="•"/>
      <w:lvlJc w:val="left"/>
      <w:pPr>
        <w:ind w:left="8883" w:hanging="360"/>
      </w:pPr>
      <w:rPr>
        <w:rFonts w:hint="default"/>
        <w:lang w:val="en-US" w:eastAsia="en-US" w:bidi="ar-SA"/>
      </w:rPr>
    </w:lvl>
  </w:abstractNum>
  <w:abstractNum w:abstractNumId="2" w15:restartNumberingAfterBreak="0">
    <w:nsid w:val="20494AA8"/>
    <w:multiLevelType w:val="hybridMultilevel"/>
    <w:tmpl w:val="FFFFFFFF"/>
    <w:lvl w:ilvl="0" w:tplc="B6A8BE9C">
      <w:numFmt w:val="bullet"/>
      <w:lvlText w:val=""/>
      <w:lvlJc w:val="left"/>
      <w:pPr>
        <w:ind w:left="1884" w:hanging="360"/>
      </w:pPr>
      <w:rPr>
        <w:rFonts w:ascii="Symbol" w:eastAsia="Symbol" w:hAnsi="Symbol" w:cs="Symbol" w:hint="default"/>
        <w:b w:val="0"/>
        <w:bCs w:val="0"/>
        <w:i w:val="0"/>
        <w:iCs w:val="0"/>
        <w:spacing w:val="0"/>
        <w:w w:val="96"/>
        <w:sz w:val="20"/>
        <w:szCs w:val="20"/>
        <w:lang w:val="en-US" w:eastAsia="en-US" w:bidi="ar-SA"/>
      </w:rPr>
    </w:lvl>
    <w:lvl w:ilvl="1" w:tplc="180CE910">
      <w:numFmt w:val="bullet"/>
      <w:lvlText w:val="•"/>
      <w:lvlJc w:val="left"/>
      <w:pPr>
        <w:ind w:left="2755" w:hanging="360"/>
      </w:pPr>
      <w:rPr>
        <w:rFonts w:hint="default"/>
        <w:lang w:val="en-US" w:eastAsia="en-US" w:bidi="ar-SA"/>
      </w:rPr>
    </w:lvl>
    <w:lvl w:ilvl="2" w:tplc="CDA256A0">
      <w:numFmt w:val="bullet"/>
      <w:lvlText w:val="•"/>
      <w:lvlJc w:val="left"/>
      <w:pPr>
        <w:ind w:left="3630" w:hanging="360"/>
      </w:pPr>
      <w:rPr>
        <w:rFonts w:hint="default"/>
        <w:lang w:val="en-US" w:eastAsia="en-US" w:bidi="ar-SA"/>
      </w:rPr>
    </w:lvl>
    <w:lvl w:ilvl="3" w:tplc="D2C8BCA0">
      <w:numFmt w:val="bullet"/>
      <w:lvlText w:val="•"/>
      <w:lvlJc w:val="left"/>
      <w:pPr>
        <w:ind w:left="4506" w:hanging="360"/>
      </w:pPr>
      <w:rPr>
        <w:rFonts w:hint="default"/>
        <w:lang w:val="en-US" w:eastAsia="en-US" w:bidi="ar-SA"/>
      </w:rPr>
    </w:lvl>
    <w:lvl w:ilvl="4" w:tplc="E99216CC">
      <w:numFmt w:val="bullet"/>
      <w:lvlText w:val="•"/>
      <w:lvlJc w:val="left"/>
      <w:pPr>
        <w:ind w:left="5381" w:hanging="360"/>
      </w:pPr>
      <w:rPr>
        <w:rFonts w:hint="default"/>
        <w:lang w:val="en-US" w:eastAsia="en-US" w:bidi="ar-SA"/>
      </w:rPr>
    </w:lvl>
    <w:lvl w:ilvl="5" w:tplc="0CA42BC0">
      <w:numFmt w:val="bullet"/>
      <w:lvlText w:val="•"/>
      <w:lvlJc w:val="left"/>
      <w:pPr>
        <w:ind w:left="6256" w:hanging="360"/>
      </w:pPr>
      <w:rPr>
        <w:rFonts w:hint="default"/>
        <w:lang w:val="en-US" w:eastAsia="en-US" w:bidi="ar-SA"/>
      </w:rPr>
    </w:lvl>
    <w:lvl w:ilvl="6" w:tplc="CB10ABD6">
      <w:numFmt w:val="bullet"/>
      <w:lvlText w:val="•"/>
      <w:lvlJc w:val="left"/>
      <w:pPr>
        <w:ind w:left="7132" w:hanging="360"/>
      </w:pPr>
      <w:rPr>
        <w:rFonts w:hint="default"/>
        <w:lang w:val="en-US" w:eastAsia="en-US" w:bidi="ar-SA"/>
      </w:rPr>
    </w:lvl>
    <w:lvl w:ilvl="7" w:tplc="D42E9ED4">
      <w:numFmt w:val="bullet"/>
      <w:lvlText w:val="•"/>
      <w:lvlJc w:val="left"/>
      <w:pPr>
        <w:ind w:left="8007" w:hanging="360"/>
      </w:pPr>
      <w:rPr>
        <w:rFonts w:hint="default"/>
        <w:lang w:val="en-US" w:eastAsia="en-US" w:bidi="ar-SA"/>
      </w:rPr>
    </w:lvl>
    <w:lvl w:ilvl="8" w:tplc="A85A05AE">
      <w:numFmt w:val="bullet"/>
      <w:lvlText w:val="•"/>
      <w:lvlJc w:val="left"/>
      <w:pPr>
        <w:ind w:left="8883" w:hanging="360"/>
      </w:pPr>
      <w:rPr>
        <w:rFonts w:hint="default"/>
        <w:lang w:val="en-US" w:eastAsia="en-US" w:bidi="ar-SA"/>
      </w:rPr>
    </w:lvl>
  </w:abstractNum>
  <w:abstractNum w:abstractNumId="3" w15:restartNumberingAfterBreak="0">
    <w:nsid w:val="37160C9A"/>
    <w:multiLevelType w:val="hybridMultilevel"/>
    <w:tmpl w:val="FFFFFFFF"/>
    <w:lvl w:ilvl="0" w:tplc="642E9F86">
      <w:start w:val="1"/>
      <w:numFmt w:val="decimal"/>
      <w:lvlText w:val="%1."/>
      <w:lvlJc w:val="left"/>
      <w:pPr>
        <w:ind w:left="1164" w:hanging="178"/>
        <w:jc w:val="left"/>
      </w:pPr>
      <w:rPr>
        <w:rFonts w:ascii="Times New Roman" w:eastAsia="Times New Roman" w:hAnsi="Times New Roman" w:cs="Times New Roman" w:hint="default"/>
        <w:b w:val="0"/>
        <w:bCs w:val="0"/>
        <w:i w:val="0"/>
        <w:iCs w:val="0"/>
        <w:spacing w:val="-4"/>
        <w:w w:val="94"/>
        <w:sz w:val="22"/>
        <w:szCs w:val="22"/>
        <w:lang w:val="en-US" w:eastAsia="en-US" w:bidi="ar-SA"/>
      </w:rPr>
    </w:lvl>
    <w:lvl w:ilvl="1" w:tplc="515CA6F6">
      <w:numFmt w:val="bullet"/>
      <w:lvlText w:val="•"/>
      <w:lvlJc w:val="left"/>
      <w:pPr>
        <w:ind w:left="2107" w:hanging="178"/>
      </w:pPr>
      <w:rPr>
        <w:rFonts w:hint="default"/>
        <w:lang w:val="en-US" w:eastAsia="en-US" w:bidi="ar-SA"/>
      </w:rPr>
    </w:lvl>
    <w:lvl w:ilvl="2" w:tplc="C6400074">
      <w:numFmt w:val="bullet"/>
      <w:lvlText w:val="•"/>
      <w:lvlJc w:val="left"/>
      <w:pPr>
        <w:ind w:left="3054" w:hanging="178"/>
      </w:pPr>
      <w:rPr>
        <w:rFonts w:hint="default"/>
        <w:lang w:val="en-US" w:eastAsia="en-US" w:bidi="ar-SA"/>
      </w:rPr>
    </w:lvl>
    <w:lvl w:ilvl="3" w:tplc="B29CA7A6">
      <w:numFmt w:val="bullet"/>
      <w:lvlText w:val="•"/>
      <w:lvlJc w:val="left"/>
      <w:pPr>
        <w:ind w:left="4002" w:hanging="178"/>
      </w:pPr>
      <w:rPr>
        <w:rFonts w:hint="default"/>
        <w:lang w:val="en-US" w:eastAsia="en-US" w:bidi="ar-SA"/>
      </w:rPr>
    </w:lvl>
    <w:lvl w:ilvl="4" w:tplc="2FD449DA">
      <w:numFmt w:val="bullet"/>
      <w:lvlText w:val="•"/>
      <w:lvlJc w:val="left"/>
      <w:pPr>
        <w:ind w:left="4949" w:hanging="178"/>
      </w:pPr>
      <w:rPr>
        <w:rFonts w:hint="default"/>
        <w:lang w:val="en-US" w:eastAsia="en-US" w:bidi="ar-SA"/>
      </w:rPr>
    </w:lvl>
    <w:lvl w:ilvl="5" w:tplc="C0889A76">
      <w:numFmt w:val="bullet"/>
      <w:lvlText w:val="•"/>
      <w:lvlJc w:val="left"/>
      <w:pPr>
        <w:ind w:left="5896" w:hanging="178"/>
      </w:pPr>
      <w:rPr>
        <w:rFonts w:hint="default"/>
        <w:lang w:val="en-US" w:eastAsia="en-US" w:bidi="ar-SA"/>
      </w:rPr>
    </w:lvl>
    <w:lvl w:ilvl="6" w:tplc="0F6AB6D0">
      <w:numFmt w:val="bullet"/>
      <w:lvlText w:val="•"/>
      <w:lvlJc w:val="left"/>
      <w:pPr>
        <w:ind w:left="6844" w:hanging="178"/>
      </w:pPr>
      <w:rPr>
        <w:rFonts w:hint="default"/>
        <w:lang w:val="en-US" w:eastAsia="en-US" w:bidi="ar-SA"/>
      </w:rPr>
    </w:lvl>
    <w:lvl w:ilvl="7" w:tplc="C8863D2C">
      <w:numFmt w:val="bullet"/>
      <w:lvlText w:val="•"/>
      <w:lvlJc w:val="left"/>
      <w:pPr>
        <w:ind w:left="7791" w:hanging="178"/>
      </w:pPr>
      <w:rPr>
        <w:rFonts w:hint="default"/>
        <w:lang w:val="en-US" w:eastAsia="en-US" w:bidi="ar-SA"/>
      </w:rPr>
    </w:lvl>
    <w:lvl w:ilvl="8" w:tplc="2B68B83E">
      <w:numFmt w:val="bullet"/>
      <w:lvlText w:val="•"/>
      <w:lvlJc w:val="left"/>
      <w:pPr>
        <w:ind w:left="8739" w:hanging="178"/>
      </w:pPr>
      <w:rPr>
        <w:rFonts w:hint="default"/>
        <w:lang w:val="en-US" w:eastAsia="en-US" w:bidi="ar-SA"/>
      </w:rPr>
    </w:lvl>
  </w:abstractNum>
  <w:abstractNum w:abstractNumId="4" w15:restartNumberingAfterBreak="0">
    <w:nsid w:val="3FD04AD3"/>
    <w:multiLevelType w:val="hybridMultilevel"/>
    <w:tmpl w:val="FFFFFFFF"/>
    <w:lvl w:ilvl="0" w:tplc="69FC5D02">
      <w:start w:val="1"/>
      <w:numFmt w:val="decimal"/>
      <w:lvlText w:val="%1."/>
      <w:lvlJc w:val="left"/>
      <w:pPr>
        <w:ind w:left="188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84742E">
      <w:numFmt w:val="bullet"/>
      <w:lvlText w:val="o"/>
      <w:lvlJc w:val="left"/>
      <w:pPr>
        <w:ind w:left="2604" w:hanging="360"/>
      </w:pPr>
      <w:rPr>
        <w:rFonts w:ascii="Courier New" w:eastAsia="Courier New" w:hAnsi="Courier New" w:cs="Courier New" w:hint="default"/>
        <w:b w:val="0"/>
        <w:bCs w:val="0"/>
        <w:i w:val="0"/>
        <w:iCs w:val="0"/>
        <w:spacing w:val="0"/>
        <w:w w:val="96"/>
        <w:sz w:val="20"/>
        <w:szCs w:val="20"/>
        <w:lang w:val="en-US" w:eastAsia="en-US" w:bidi="ar-SA"/>
      </w:rPr>
    </w:lvl>
    <w:lvl w:ilvl="2" w:tplc="98B00F1A">
      <w:numFmt w:val="bullet"/>
      <w:lvlText w:val="•"/>
      <w:lvlJc w:val="left"/>
      <w:pPr>
        <w:ind w:left="3492" w:hanging="360"/>
      </w:pPr>
      <w:rPr>
        <w:rFonts w:hint="default"/>
        <w:lang w:val="en-US" w:eastAsia="en-US" w:bidi="ar-SA"/>
      </w:rPr>
    </w:lvl>
    <w:lvl w:ilvl="3" w:tplc="9BE65A84">
      <w:numFmt w:val="bullet"/>
      <w:lvlText w:val="•"/>
      <w:lvlJc w:val="left"/>
      <w:pPr>
        <w:ind w:left="4385" w:hanging="360"/>
      </w:pPr>
      <w:rPr>
        <w:rFonts w:hint="default"/>
        <w:lang w:val="en-US" w:eastAsia="en-US" w:bidi="ar-SA"/>
      </w:rPr>
    </w:lvl>
    <w:lvl w:ilvl="4" w:tplc="CEC4E34C">
      <w:numFmt w:val="bullet"/>
      <w:lvlText w:val="•"/>
      <w:lvlJc w:val="left"/>
      <w:pPr>
        <w:ind w:left="5277" w:hanging="360"/>
      </w:pPr>
      <w:rPr>
        <w:rFonts w:hint="default"/>
        <w:lang w:val="en-US" w:eastAsia="en-US" w:bidi="ar-SA"/>
      </w:rPr>
    </w:lvl>
    <w:lvl w:ilvl="5" w:tplc="7C2E7DBE">
      <w:numFmt w:val="bullet"/>
      <w:lvlText w:val="•"/>
      <w:lvlJc w:val="left"/>
      <w:pPr>
        <w:ind w:left="6170" w:hanging="360"/>
      </w:pPr>
      <w:rPr>
        <w:rFonts w:hint="default"/>
        <w:lang w:val="en-US" w:eastAsia="en-US" w:bidi="ar-SA"/>
      </w:rPr>
    </w:lvl>
    <w:lvl w:ilvl="6" w:tplc="6420A2B0">
      <w:numFmt w:val="bullet"/>
      <w:lvlText w:val="•"/>
      <w:lvlJc w:val="left"/>
      <w:pPr>
        <w:ind w:left="7063" w:hanging="360"/>
      </w:pPr>
      <w:rPr>
        <w:rFonts w:hint="default"/>
        <w:lang w:val="en-US" w:eastAsia="en-US" w:bidi="ar-SA"/>
      </w:rPr>
    </w:lvl>
    <w:lvl w:ilvl="7" w:tplc="D1C64C68">
      <w:numFmt w:val="bullet"/>
      <w:lvlText w:val="•"/>
      <w:lvlJc w:val="left"/>
      <w:pPr>
        <w:ind w:left="7955" w:hanging="360"/>
      </w:pPr>
      <w:rPr>
        <w:rFonts w:hint="default"/>
        <w:lang w:val="en-US" w:eastAsia="en-US" w:bidi="ar-SA"/>
      </w:rPr>
    </w:lvl>
    <w:lvl w:ilvl="8" w:tplc="C52A84C8">
      <w:numFmt w:val="bullet"/>
      <w:lvlText w:val="•"/>
      <w:lvlJc w:val="left"/>
      <w:pPr>
        <w:ind w:left="8848" w:hanging="360"/>
      </w:pPr>
      <w:rPr>
        <w:rFonts w:hint="default"/>
        <w:lang w:val="en-US" w:eastAsia="en-US" w:bidi="ar-SA"/>
      </w:rPr>
    </w:lvl>
  </w:abstractNum>
  <w:abstractNum w:abstractNumId="5" w15:restartNumberingAfterBreak="0">
    <w:nsid w:val="46642DCF"/>
    <w:multiLevelType w:val="hybridMultilevel"/>
    <w:tmpl w:val="FFFFFFFF"/>
    <w:lvl w:ilvl="0" w:tplc="4EFA1E3C">
      <w:numFmt w:val="bullet"/>
      <w:lvlText w:val=""/>
      <w:lvlJc w:val="left"/>
      <w:pPr>
        <w:ind w:left="1884" w:hanging="360"/>
      </w:pPr>
      <w:rPr>
        <w:rFonts w:ascii="Wingdings" w:eastAsia="Wingdings" w:hAnsi="Wingdings" w:cs="Wingdings" w:hint="default"/>
        <w:b w:val="0"/>
        <w:bCs w:val="0"/>
        <w:i w:val="0"/>
        <w:iCs w:val="0"/>
        <w:spacing w:val="0"/>
        <w:w w:val="100"/>
        <w:sz w:val="24"/>
        <w:szCs w:val="24"/>
        <w:lang w:val="en-US" w:eastAsia="en-US" w:bidi="ar-SA"/>
      </w:rPr>
    </w:lvl>
    <w:lvl w:ilvl="1" w:tplc="37F63370">
      <w:numFmt w:val="bullet"/>
      <w:lvlText w:val="•"/>
      <w:lvlJc w:val="left"/>
      <w:pPr>
        <w:ind w:left="2755" w:hanging="360"/>
      </w:pPr>
      <w:rPr>
        <w:rFonts w:hint="default"/>
        <w:lang w:val="en-US" w:eastAsia="en-US" w:bidi="ar-SA"/>
      </w:rPr>
    </w:lvl>
    <w:lvl w:ilvl="2" w:tplc="CAEC444C">
      <w:numFmt w:val="bullet"/>
      <w:lvlText w:val="•"/>
      <w:lvlJc w:val="left"/>
      <w:pPr>
        <w:ind w:left="3630" w:hanging="360"/>
      </w:pPr>
      <w:rPr>
        <w:rFonts w:hint="default"/>
        <w:lang w:val="en-US" w:eastAsia="en-US" w:bidi="ar-SA"/>
      </w:rPr>
    </w:lvl>
    <w:lvl w:ilvl="3" w:tplc="9B988AD4">
      <w:numFmt w:val="bullet"/>
      <w:lvlText w:val="•"/>
      <w:lvlJc w:val="left"/>
      <w:pPr>
        <w:ind w:left="4506" w:hanging="360"/>
      </w:pPr>
      <w:rPr>
        <w:rFonts w:hint="default"/>
        <w:lang w:val="en-US" w:eastAsia="en-US" w:bidi="ar-SA"/>
      </w:rPr>
    </w:lvl>
    <w:lvl w:ilvl="4" w:tplc="6A8C0416">
      <w:numFmt w:val="bullet"/>
      <w:lvlText w:val="•"/>
      <w:lvlJc w:val="left"/>
      <w:pPr>
        <w:ind w:left="5381" w:hanging="360"/>
      </w:pPr>
      <w:rPr>
        <w:rFonts w:hint="default"/>
        <w:lang w:val="en-US" w:eastAsia="en-US" w:bidi="ar-SA"/>
      </w:rPr>
    </w:lvl>
    <w:lvl w:ilvl="5" w:tplc="187CBB0E">
      <w:numFmt w:val="bullet"/>
      <w:lvlText w:val="•"/>
      <w:lvlJc w:val="left"/>
      <w:pPr>
        <w:ind w:left="6256" w:hanging="360"/>
      </w:pPr>
      <w:rPr>
        <w:rFonts w:hint="default"/>
        <w:lang w:val="en-US" w:eastAsia="en-US" w:bidi="ar-SA"/>
      </w:rPr>
    </w:lvl>
    <w:lvl w:ilvl="6" w:tplc="9FE8EFC6">
      <w:numFmt w:val="bullet"/>
      <w:lvlText w:val="•"/>
      <w:lvlJc w:val="left"/>
      <w:pPr>
        <w:ind w:left="7132" w:hanging="360"/>
      </w:pPr>
      <w:rPr>
        <w:rFonts w:hint="default"/>
        <w:lang w:val="en-US" w:eastAsia="en-US" w:bidi="ar-SA"/>
      </w:rPr>
    </w:lvl>
    <w:lvl w:ilvl="7" w:tplc="27BE2F7A">
      <w:numFmt w:val="bullet"/>
      <w:lvlText w:val="•"/>
      <w:lvlJc w:val="left"/>
      <w:pPr>
        <w:ind w:left="8007" w:hanging="360"/>
      </w:pPr>
      <w:rPr>
        <w:rFonts w:hint="default"/>
        <w:lang w:val="en-US" w:eastAsia="en-US" w:bidi="ar-SA"/>
      </w:rPr>
    </w:lvl>
    <w:lvl w:ilvl="8" w:tplc="A6CA206E">
      <w:numFmt w:val="bullet"/>
      <w:lvlText w:val="•"/>
      <w:lvlJc w:val="left"/>
      <w:pPr>
        <w:ind w:left="8883" w:hanging="360"/>
      </w:pPr>
      <w:rPr>
        <w:rFonts w:hint="default"/>
        <w:lang w:val="en-US" w:eastAsia="en-US" w:bidi="ar-SA"/>
      </w:rPr>
    </w:lvl>
  </w:abstractNum>
  <w:num w:numId="1" w16cid:durableId="1344429207">
    <w:abstractNumId w:val="1"/>
  </w:num>
  <w:num w:numId="2" w16cid:durableId="2014843313">
    <w:abstractNumId w:val="5"/>
  </w:num>
  <w:num w:numId="3" w16cid:durableId="567348860">
    <w:abstractNumId w:val="4"/>
  </w:num>
  <w:num w:numId="4" w16cid:durableId="920215389">
    <w:abstractNumId w:val="0"/>
  </w:num>
  <w:num w:numId="5" w16cid:durableId="1698509412">
    <w:abstractNumId w:val="2"/>
  </w:num>
  <w:num w:numId="6" w16cid:durableId="337579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D53E1"/>
    <w:rsid w:val="00152E04"/>
    <w:rsid w:val="008D4651"/>
    <w:rsid w:val="00CF1A05"/>
    <w:rsid w:val="00DD53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60E6340"/>
  <w15:docId w15:val="{43F0047C-3F82-CA46-9F60-03D86DC3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64"/>
      <w:outlineLvl w:val="0"/>
    </w:pPr>
    <w:rPr>
      <w:b/>
      <w:bCs/>
      <w:sz w:val="28"/>
      <w:szCs w:val="28"/>
      <w:u w:val="single" w:color="000000"/>
    </w:rPr>
  </w:style>
  <w:style w:type="paragraph" w:styleId="Heading2">
    <w:name w:val="heading 2"/>
    <w:basedOn w:val="Normal"/>
    <w:uiPriority w:val="9"/>
    <w:unhideWhenUsed/>
    <w:qFormat/>
    <w:pPr>
      <w:ind w:left="116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884" w:right="1151" w:hanging="360"/>
      <w:jc w:val="both"/>
    </w:pPr>
  </w:style>
  <w:style w:type="paragraph" w:customStyle="1" w:styleId="TableParagraph">
    <w:name w:val="Table Paragraph"/>
    <w:basedOn w:val="Normal"/>
    <w:uiPriority w:val="1"/>
    <w:qFormat/>
    <w:pPr>
      <w:spacing w:line="234" w:lineRule="exact"/>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4307</Words>
  <Characters>24553</Characters>
  <Application>Microsoft Office Word</Application>
  <DocSecurity>0</DocSecurity>
  <Lines>204</Lines>
  <Paragraphs>57</Paragraphs>
  <ScaleCrop>false</ScaleCrop>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sarnirajen24@gmail.com</cp:lastModifiedBy>
  <cp:revision>2</cp:revision>
  <dcterms:created xsi:type="dcterms:W3CDTF">2026-06-12T05:54:00Z</dcterms:created>
  <dcterms:modified xsi:type="dcterms:W3CDTF">2026-06-12T05:54:00Z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2026-06-12T00:00:00Z</vt:filetime>
  </property>
  <property fmtid="{D5CDD505-2E9C-101B-9397-08002B2CF9AE}" pid="3" name="LastSaved">
    <vt:filetime>2026-06-12T00:00:00Z</vt:filetime>
  </property>
  <property fmtid="{D5CDD505-2E9C-101B-9397-08002B2CF9AE}" pid="4" name="Producer">
    <vt:lpwstr>iLovePDF</vt:lpwstr>
  </property>
</Properties>
</file>