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829D" w14:textId="77777777" w:rsidR="00AA259C" w:rsidRDefault="004B361A">
      <w:pPr>
        <w:jc w:val="center"/>
        <w:rPr>
          <w:rFonts w:ascii="Times New Roman" w:hAnsi="Times New Roman"/>
          <w:b/>
          <w:sz w:val="24"/>
        </w:rPr>
      </w:pPr>
      <w:bookmarkStart w:id="0" w:name="_GoBack"/>
      <w:commentRangeStart w:id="1"/>
      <w:r>
        <w:rPr>
          <w:rFonts w:ascii="Times New Roman" w:hAnsi="Times New Roman"/>
          <w:b/>
          <w:sz w:val="24"/>
        </w:rPr>
        <w:t xml:space="preserve">PEACE EDUCATION:  A </w:t>
      </w:r>
      <w:commentRangeStart w:id="2"/>
      <w:r>
        <w:rPr>
          <w:rFonts w:ascii="Times New Roman" w:hAnsi="Times New Roman"/>
          <w:b/>
          <w:sz w:val="24"/>
        </w:rPr>
        <w:t xml:space="preserve">FRAME WORK </w:t>
      </w:r>
      <w:commentRangeEnd w:id="2"/>
      <w:r w:rsidR="001066BE">
        <w:rPr>
          <w:rStyle w:val="CommentReference"/>
        </w:rPr>
        <w:commentReference w:id="2"/>
      </w:r>
      <w:r>
        <w:rPr>
          <w:rFonts w:ascii="Times New Roman" w:hAnsi="Times New Roman"/>
          <w:b/>
          <w:sz w:val="24"/>
        </w:rPr>
        <w:t>FOR RESOLVING TEACHERS’ LIVED EXPERIENCES OF DIVISION IN LUKULU DISTRICT</w:t>
      </w:r>
    </w:p>
    <w:p w14:paraId="66907855" w14:textId="77777777" w:rsidR="00AA259C" w:rsidRDefault="00AA259C">
      <w:pPr>
        <w:jc w:val="center"/>
        <w:rPr>
          <w:rFonts w:ascii="Times New Roman" w:hAnsi="Times New Roman"/>
          <w:b/>
          <w:sz w:val="24"/>
        </w:rPr>
      </w:pPr>
    </w:p>
    <w:p w14:paraId="7808D726" w14:textId="77777777" w:rsidR="00AA259C" w:rsidRDefault="004B361A">
      <w:pPr>
        <w:jc w:val="both"/>
        <w:rPr>
          <w:rFonts w:ascii="Times New Roman" w:hAnsi="Times New Roman"/>
          <w:b/>
        </w:rPr>
      </w:pPr>
      <w:commentRangeStart w:id="3"/>
      <w:r>
        <w:rPr>
          <w:rFonts w:ascii="Times New Roman" w:hAnsi="Times New Roman"/>
          <w:b/>
        </w:rPr>
        <w:t xml:space="preserve">ABSTRACT </w:t>
      </w:r>
      <w:commentRangeEnd w:id="3"/>
      <w:r w:rsidR="0034795C">
        <w:rPr>
          <w:rStyle w:val="CommentReference"/>
        </w:rPr>
        <w:commentReference w:id="3"/>
      </w:r>
    </w:p>
    <w:p w14:paraId="0632D481" w14:textId="77777777" w:rsidR="00AA259C" w:rsidRDefault="004B361A">
      <w:pPr>
        <w:jc w:val="both"/>
        <w:rPr>
          <w:rFonts w:ascii="Times New Roman" w:hAnsi="Times New Roman"/>
        </w:rPr>
      </w:pPr>
      <w:commentRangeStart w:id="4"/>
      <w:r>
        <w:rPr>
          <w:rFonts w:ascii="Times New Roman" w:hAnsi="Times New Roman"/>
        </w:rPr>
        <w:t>A study that explored the teachers' lived experiences of division in Lukulu district of Western Zambia</w:t>
      </w:r>
      <w:commentRangeStart w:id="5"/>
      <w:r>
        <w:rPr>
          <w:rFonts w:ascii="Times New Roman" w:hAnsi="Times New Roman"/>
        </w:rPr>
        <w:t xml:space="preserve"> </w:t>
      </w:r>
      <w:commentRangeEnd w:id="5"/>
      <w:r w:rsidR="00D031A3">
        <w:rPr>
          <w:rStyle w:val="CommentReference"/>
        </w:rPr>
        <w:commentReference w:id="5"/>
      </w:r>
      <w:commentRangeStart w:id="6"/>
      <w:r>
        <w:rPr>
          <w:rFonts w:ascii="Times New Roman" w:hAnsi="Times New Roman"/>
        </w:rPr>
        <w:t xml:space="preserve">was carried out using </w:t>
      </w:r>
      <w:commentRangeEnd w:id="6"/>
      <w:r w:rsidR="00153FA2">
        <w:rPr>
          <w:rStyle w:val="CommentReference"/>
        </w:rPr>
        <w:commentReference w:id="6"/>
      </w:r>
      <w:r>
        <w:rPr>
          <w:rFonts w:ascii="Times New Roman" w:hAnsi="Times New Roman"/>
        </w:rPr>
        <w:t xml:space="preserve">interpretive phenomenological analysis. The objectives of the study were to explore teachers’ experiences of division in some selected schools of Lukulu district, investigate the causes of division as a form of violence against teachers </w:t>
      </w:r>
      <w:commentRangeStart w:id="7"/>
      <w:r>
        <w:rPr>
          <w:rFonts w:ascii="Times New Roman" w:hAnsi="Times New Roman"/>
        </w:rPr>
        <w:t>in some selected schools of Lukulu district</w:t>
      </w:r>
      <w:commentRangeStart w:id="8"/>
      <w:r>
        <w:rPr>
          <w:rFonts w:ascii="Times New Roman" w:hAnsi="Times New Roman"/>
        </w:rPr>
        <w:t xml:space="preserve"> </w:t>
      </w:r>
      <w:commentRangeEnd w:id="7"/>
      <w:r w:rsidR="00C73F2A">
        <w:rPr>
          <w:rStyle w:val="CommentReference"/>
        </w:rPr>
        <w:commentReference w:id="7"/>
      </w:r>
      <w:commentRangeEnd w:id="8"/>
      <w:r w:rsidR="006A68B2">
        <w:rPr>
          <w:rStyle w:val="CommentReference"/>
        </w:rPr>
        <w:commentReference w:id="8"/>
      </w:r>
      <w:r>
        <w:rPr>
          <w:rFonts w:ascii="Times New Roman" w:hAnsi="Times New Roman"/>
        </w:rPr>
        <w:t xml:space="preserve">as well as provide a framework for resolving division against teachers in some selected schools of </w:t>
      </w:r>
      <w:commentRangeStart w:id="9"/>
      <w:r>
        <w:rPr>
          <w:rFonts w:ascii="Times New Roman" w:hAnsi="Times New Roman"/>
        </w:rPr>
        <w:t xml:space="preserve">Lukulu </w:t>
      </w:r>
      <w:commentRangeEnd w:id="9"/>
      <w:r w:rsidR="00732B64">
        <w:rPr>
          <w:rStyle w:val="CommentReference"/>
        </w:rPr>
        <w:commentReference w:id="9"/>
      </w:r>
      <w:r>
        <w:rPr>
          <w:rFonts w:ascii="Times New Roman" w:hAnsi="Times New Roman"/>
        </w:rPr>
        <w:t xml:space="preserve">district.  </w:t>
      </w:r>
    </w:p>
    <w:p w14:paraId="670F0A8A" w14:textId="77777777" w:rsidR="00AA259C" w:rsidRDefault="004B361A">
      <w:pPr>
        <w:jc w:val="both"/>
        <w:rPr>
          <w:rFonts w:ascii="Times New Roman" w:hAnsi="Times New Roman"/>
        </w:rPr>
      </w:pPr>
      <w:commentRangeStart w:id="10"/>
      <w:r>
        <w:rPr>
          <w:rFonts w:ascii="Times New Roman" w:hAnsi="Times New Roman"/>
        </w:rPr>
        <w:t>Using structured interviews, data were collected from ten schools of Lukulu district where cases of division are high among primary teachers</w:t>
      </w:r>
      <w:commentRangeEnd w:id="10"/>
      <w:r w:rsidR="00843F6E">
        <w:rPr>
          <w:rStyle w:val="CommentReference"/>
        </w:rPr>
        <w:commentReference w:id="10"/>
      </w:r>
      <w:r>
        <w:rPr>
          <w:rFonts w:ascii="Times New Roman" w:hAnsi="Times New Roman"/>
        </w:rPr>
        <w:t xml:space="preserve">.  The sample size involved five Head teachers and ten primary school teachers in </w:t>
      </w:r>
      <w:commentRangeStart w:id="11"/>
      <w:r>
        <w:rPr>
          <w:rFonts w:ascii="Times New Roman" w:hAnsi="Times New Roman"/>
        </w:rPr>
        <w:t xml:space="preserve">Lukulu </w:t>
      </w:r>
      <w:commentRangeEnd w:id="11"/>
      <w:r w:rsidR="00511992">
        <w:rPr>
          <w:rStyle w:val="CommentReference"/>
        </w:rPr>
        <w:commentReference w:id="11"/>
      </w:r>
      <w:r>
        <w:rPr>
          <w:rFonts w:ascii="Times New Roman" w:hAnsi="Times New Roman"/>
        </w:rPr>
        <w:t xml:space="preserve">district. The peace education theory by Harris (2003) was used to guide the study. </w:t>
      </w:r>
    </w:p>
    <w:p w14:paraId="47143A62" w14:textId="77777777" w:rsidR="00AA259C" w:rsidRDefault="004B361A">
      <w:pPr>
        <w:jc w:val="both"/>
        <w:rPr>
          <w:rFonts w:ascii="Times New Roman" w:hAnsi="Times New Roman"/>
        </w:rPr>
      </w:pPr>
      <w:r>
        <w:rPr>
          <w:rFonts w:ascii="Times New Roman" w:hAnsi="Times New Roman"/>
        </w:rPr>
        <w:t xml:space="preserve">The study found that factors such as management and leadership styles, cultural, political, religious and structural can divide teachers. The study </w:t>
      </w:r>
      <w:commentRangeStart w:id="12"/>
      <w:r>
        <w:rPr>
          <w:rFonts w:ascii="Times New Roman" w:hAnsi="Times New Roman"/>
        </w:rPr>
        <w:t>proposes</w:t>
      </w:r>
      <w:commentRangeEnd w:id="12"/>
      <w:r w:rsidR="00997B75">
        <w:rPr>
          <w:rStyle w:val="CommentReference"/>
        </w:rPr>
        <w:commentReference w:id="12"/>
      </w:r>
      <w:r>
        <w:rPr>
          <w:rFonts w:ascii="Times New Roman" w:hAnsi="Times New Roman"/>
        </w:rPr>
        <w:t xml:space="preserve"> the </w:t>
      </w:r>
      <w:commentRangeStart w:id="13"/>
      <w:r>
        <w:rPr>
          <w:rFonts w:ascii="Times New Roman" w:hAnsi="Times New Roman"/>
        </w:rPr>
        <w:t xml:space="preserve">MUNDIA theory </w:t>
      </w:r>
      <w:commentRangeEnd w:id="13"/>
      <w:r w:rsidR="00BE37AA">
        <w:rPr>
          <w:rStyle w:val="CommentReference"/>
        </w:rPr>
        <w:commentReference w:id="13"/>
      </w:r>
      <w:r>
        <w:rPr>
          <w:rFonts w:ascii="Times New Roman" w:hAnsi="Times New Roman"/>
        </w:rPr>
        <w:t>as an important framework that can help to resolve the problem of division among primary teachers in Lukulu district.</w:t>
      </w:r>
      <w:commentRangeEnd w:id="4"/>
      <w:r w:rsidR="001B1DE6">
        <w:rPr>
          <w:rStyle w:val="CommentReference"/>
        </w:rPr>
        <w:commentReference w:id="4"/>
      </w:r>
    </w:p>
    <w:p w14:paraId="6E108ACE" w14:textId="77777777" w:rsidR="00AA259C" w:rsidRDefault="004B361A">
      <w:pPr>
        <w:jc w:val="both"/>
        <w:rPr>
          <w:rFonts w:ascii="Times New Roman" w:hAnsi="Times New Roman"/>
          <w:b/>
        </w:rPr>
      </w:pPr>
      <w:commentRangeStart w:id="14"/>
      <w:r>
        <w:rPr>
          <w:rFonts w:ascii="Times New Roman" w:hAnsi="Times New Roman"/>
          <w:b/>
        </w:rPr>
        <w:t xml:space="preserve">BACKGROUND </w:t>
      </w:r>
      <w:commentRangeEnd w:id="14"/>
      <w:r w:rsidR="006C5E47">
        <w:rPr>
          <w:rStyle w:val="CommentReference"/>
        </w:rPr>
        <w:commentReference w:id="14"/>
      </w:r>
    </w:p>
    <w:p w14:paraId="0BA9EC70" w14:textId="77777777" w:rsidR="00AA259C" w:rsidRDefault="004B361A">
      <w:pPr>
        <w:jc w:val="both"/>
        <w:rPr>
          <w:rFonts w:ascii="Times New Roman" w:hAnsi="Times New Roman"/>
        </w:rPr>
      </w:pPr>
      <w:commentRangeStart w:id="15"/>
      <w:r>
        <w:rPr>
          <w:rFonts w:ascii="Times New Roman" w:hAnsi="Times New Roman"/>
        </w:rPr>
        <w:t>Division operates as a social mechanism that determines who belongs, who is trusted, who is valued, and who remains marginalized within the professional space. In this sense, schools emerge not only as sites of teaching and learning but also as institutional arenas where power, hierarchy, and inequality are negotiated and reproduced.</w:t>
      </w:r>
    </w:p>
    <w:p w14:paraId="10E031DF" w14:textId="77777777" w:rsidR="00AA259C" w:rsidRDefault="004B361A">
      <w:pPr>
        <w:jc w:val="both"/>
        <w:rPr>
          <w:rFonts w:ascii="Times New Roman" w:hAnsi="Times New Roman"/>
        </w:rPr>
      </w:pPr>
      <w:r>
        <w:rPr>
          <w:rFonts w:ascii="Times New Roman" w:hAnsi="Times New Roman"/>
        </w:rPr>
        <w:t xml:space="preserve">Division can manifest in various forms such as political, ethnic, religious, socioeconomic, and cultural contexts, often resulting in deep-seated animosity, violence, and social upheaval. The problem of division among teachers has not received due attention in academia. This study through the MUNDIA theory seeks to address division through peace education while promoting understanding, empathy, and cooperation among teachers and school communities. </w:t>
      </w:r>
      <w:commentRangeEnd w:id="15"/>
      <w:r w:rsidR="00C8682C">
        <w:rPr>
          <w:rStyle w:val="CommentReference"/>
        </w:rPr>
        <w:commentReference w:id="15"/>
      </w:r>
    </w:p>
    <w:p w14:paraId="03E5FFCC" w14:textId="77777777" w:rsidR="00AA259C" w:rsidRDefault="004B361A">
      <w:pPr>
        <w:jc w:val="both"/>
        <w:rPr>
          <w:rFonts w:ascii="Times New Roman" w:hAnsi="Times New Roman"/>
        </w:rPr>
      </w:pPr>
      <w:r>
        <w:rPr>
          <w:rFonts w:ascii="Times New Roman" w:hAnsi="Times New Roman"/>
        </w:rPr>
        <w:t>Division in the context of conflict often stems from deep-seated grievances, historical injustices, and competing interests among different groups within a society. According to a study by Montville (1990), conflicts involving divisions are frequently characterized by a profound sense of identity and the perception of a zero-sum game, where one group's gain is perceived as another group's loss. For example, the MOE (2024) recruitment of teachers was perceived negatively in Manyinga district of North-Western Province whereby Chief Sikufele publicly rejected new teachers sent to Manyinga who do not hail from there despite being Zambians.  Such divisions are often perpetuated by the lack of mutual understanding, empathy, and the failure to recognize the humanity and dignity of the "other."</w:t>
      </w:r>
    </w:p>
    <w:p w14:paraId="2992E909" w14:textId="77777777" w:rsidR="00AA259C" w:rsidRDefault="004B361A">
      <w:pPr>
        <w:jc w:val="both"/>
        <w:rPr>
          <w:rFonts w:ascii="Times New Roman" w:hAnsi="Times New Roman"/>
        </w:rPr>
      </w:pPr>
      <w:commentRangeStart w:id="16"/>
      <w:r>
        <w:rPr>
          <w:rFonts w:ascii="Times New Roman" w:hAnsi="Times New Roman"/>
        </w:rPr>
        <w:t xml:space="preserve">Peace education, on the other hand, is an approach that seeks to address these underlying factors by fostering a culture of peace, non-violence, and understanding. Drawing on the work of Galtung (1996), peace education emphasizes the importance of addressing root causes of conflict, promoting intercultural dialogue, and nurturing the values of tolerance, cooperation, and respect for human rights. By integrating these </w:t>
      </w:r>
      <w:r>
        <w:rPr>
          <w:rFonts w:ascii="Times New Roman" w:hAnsi="Times New Roman"/>
        </w:rPr>
        <w:lastRenderedPageBreak/>
        <w:t>principles into formal and informal educational settings, peace education aims to equip individuals with the knowledge, skills, and attitudes needed to transform conflict and promote constructive engagement with diverse perspectives.</w:t>
      </w:r>
      <w:commentRangeEnd w:id="16"/>
      <w:r w:rsidR="00EE5BBC">
        <w:rPr>
          <w:rStyle w:val="CommentReference"/>
        </w:rPr>
        <w:commentReference w:id="16"/>
      </w:r>
    </w:p>
    <w:p w14:paraId="0402D364" w14:textId="77777777" w:rsidR="00AA259C" w:rsidRDefault="004B361A">
      <w:pPr>
        <w:keepNext/>
        <w:keepLines/>
        <w:spacing w:before="160" w:after="160" w:line="480" w:lineRule="auto"/>
        <w:outlineLvl w:val="1"/>
        <w:rPr>
          <w:rFonts w:ascii="Times New Roman" w:hAnsi="Times New Roman"/>
        </w:rPr>
      </w:pPr>
      <w:bookmarkStart w:id="17" w:name="_heading=h.tibb2lt0njud"/>
      <w:bookmarkStart w:id="18" w:name="_Toc220352350"/>
      <w:bookmarkEnd w:id="17"/>
      <w:commentRangeStart w:id="19"/>
      <w:r>
        <w:rPr>
          <w:rFonts w:ascii="Times New Roman" w:eastAsia="Calibri" w:hAnsi="Times New Roman"/>
          <w:b/>
          <w:bCs/>
          <w:color w:val="000000"/>
          <w:sz w:val="24"/>
          <w:szCs w:val="24"/>
          <w:lang w:eastAsia="en-US"/>
        </w:rPr>
        <w:t>STATEMENT</w:t>
      </w:r>
      <w:bookmarkEnd w:id="18"/>
      <w:r>
        <w:rPr>
          <w:rFonts w:ascii="Times New Roman" w:eastAsia="Calibri" w:hAnsi="Times New Roman"/>
          <w:b/>
          <w:bCs/>
          <w:color w:val="000000"/>
          <w:sz w:val="24"/>
          <w:szCs w:val="24"/>
          <w:lang w:eastAsia="en-US"/>
        </w:rPr>
        <w:t xml:space="preserve"> OF THE PROBLEM </w:t>
      </w:r>
      <w:commentRangeEnd w:id="19"/>
      <w:r w:rsidR="007771CB">
        <w:rPr>
          <w:rStyle w:val="CommentReference"/>
        </w:rPr>
        <w:commentReference w:id="19"/>
      </w:r>
    </w:p>
    <w:p w14:paraId="7B7463FD" w14:textId="77777777" w:rsidR="00AA259C" w:rsidRDefault="004B361A">
      <w:pPr>
        <w:spacing w:after="160" w:line="480" w:lineRule="auto"/>
        <w:jc w:val="both"/>
        <w:rPr>
          <w:rFonts w:ascii="Times New Roman" w:hAnsi="Times New Roman"/>
        </w:rPr>
      </w:pPr>
      <w:r>
        <w:rPr>
          <w:rFonts w:ascii="Times New Roman" w:eastAsia="Times New Roman" w:hAnsi="Times New Roman"/>
          <w:sz w:val="24"/>
          <w:szCs w:val="24"/>
          <w:lang w:eastAsia="en-US"/>
        </w:rPr>
        <w:t>Violence and division against teachers constitute both a local and an international crisis within contemporary education systems. While a considerable body of research has been dedicated to addressing school violence more broadly, particularly violence affecting learners and school communities, violence directed specifically toward teachers remains significantly under-investigated. Consequently, scholarly knowledge on how to protect, support, and rehabilitate teachers who experience violence is limited (</w:t>
      </w:r>
      <w:commentRangeStart w:id="20"/>
      <w:r>
        <w:rPr>
          <w:rFonts w:ascii="Times New Roman" w:eastAsia="Times New Roman" w:hAnsi="Times New Roman"/>
          <w:sz w:val="24"/>
          <w:szCs w:val="24"/>
          <w:lang w:eastAsia="en-US"/>
        </w:rPr>
        <w:t>McMahon et al.</w:t>
      </w:r>
      <w:commentRangeEnd w:id="20"/>
      <w:r w:rsidR="00845B89">
        <w:rPr>
          <w:rStyle w:val="CommentReference"/>
        </w:rPr>
        <w:commentReference w:id="20"/>
      </w:r>
      <w:r>
        <w:rPr>
          <w:rFonts w:ascii="Times New Roman" w:eastAsia="Times New Roman" w:hAnsi="Times New Roman"/>
          <w:sz w:val="24"/>
          <w:szCs w:val="24"/>
          <w:lang w:eastAsia="en-US"/>
        </w:rPr>
        <w:t>, 2019). This omission is especially problematic because teachers are the central agents through whom peace education, social stability, and developmental transformation are expected to be realized.</w:t>
      </w:r>
    </w:p>
    <w:p w14:paraId="3B2CD7BF" w14:textId="77777777" w:rsidR="00AA259C" w:rsidRDefault="004B361A">
      <w:pPr>
        <w:spacing w:after="160" w:line="480" w:lineRule="auto"/>
        <w:jc w:val="both"/>
        <w:rPr>
          <w:rFonts w:ascii="Times New Roman" w:hAnsi="Times New Roman"/>
        </w:rPr>
      </w:pPr>
      <w:r>
        <w:rPr>
          <w:rFonts w:ascii="Times New Roman" w:eastAsia="Times New Roman" w:hAnsi="Times New Roman"/>
          <w:sz w:val="24"/>
          <w:szCs w:val="24"/>
          <w:lang w:eastAsia="en-US"/>
        </w:rPr>
        <w:t>In Lukulu District, the lack of focused research on division, direct and structural violence against teachers appears to have contributed to the persistence and escalation of the problem. Official reports provide disturbing evidence of the gravity of division and violence faced by teachers. The Ministry of Education (2002) recorded cases of teachers being murdered in Lukulu District, while subsequent reports documented further killings, harassment, and intimidation in 2017, 2018, and 2019 (BETUZ Lukulu District Report, 2020). These are not isolated incidents. They point to a deeply entrenched culture of insecurity in which teachers’ lives and professional dignity are persistently threatened.</w:t>
      </w:r>
    </w:p>
    <w:p w14:paraId="425D9786" w14:textId="77777777" w:rsidR="00AA259C" w:rsidRDefault="004B361A">
      <w:pPr>
        <w:spacing w:after="160" w:line="480" w:lineRule="auto"/>
        <w:jc w:val="both"/>
        <w:rPr>
          <w:rFonts w:ascii="Times New Roman" w:hAnsi="Times New Roman"/>
        </w:rPr>
      </w:pPr>
      <w:commentRangeStart w:id="21"/>
      <w:r>
        <w:rPr>
          <w:rFonts w:ascii="Times New Roman" w:eastAsia="Times New Roman" w:hAnsi="Times New Roman"/>
          <w:sz w:val="24"/>
          <w:szCs w:val="24"/>
          <w:lang w:eastAsia="en-US"/>
        </w:rPr>
        <w:t>More specific cases further illustrate the severity of the situation. At Mwito Primary School, a head teacher was murdered using a hammer by a member of the community. Numerous incidents involving exchanges of invectives among teachers, between teachers and administrators, and between head teachers and community members have been repeatedly reported</w:t>
      </w:r>
      <w:commentRangeEnd w:id="21"/>
      <w:r w:rsidR="00445FE8">
        <w:rPr>
          <w:rStyle w:val="CommentReference"/>
        </w:rPr>
        <w:commentReference w:id="21"/>
      </w:r>
      <w:r>
        <w:rPr>
          <w:rFonts w:ascii="Times New Roman" w:eastAsia="Times New Roman" w:hAnsi="Times New Roman"/>
          <w:sz w:val="24"/>
          <w:szCs w:val="24"/>
          <w:lang w:eastAsia="en-US"/>
        </w:rPr>
        <w:t xml:space="preserve">. Teachers have </w:t>
      </w:r>
      <w:r>
        <w:rPr>
          <w:rFonts w:ascii="Times New Roman" w:eastAsia="Times New Roman" w:hAnsi="Times New Roman"/>
          <w:sz w:val="24"/>
          <w:szCs w:val="24"/>
          <w:lang w:eastAsia="en-US"/>
        </w:rPr>
        <w:lastRenderedPageBreak/>
        <w:t>also been physically assaulted by students and parents in several schools (BETUZ, 2012). Such patterns reveal that violence against teachers is not accidental but systemic, rooted in fractured social relations, weakened institutional authority, and the erosion of respect for professional roles.</w:t>
      </w:r>
    </w:p>
    <w:p w14:paraId="1B8AC10E" w14:textId="77777777" w:rsidR="00AA259C" w:rsidRDefault="004B361A">
      <w:pPr>
        <w:jc w:val="both"/>
        <w:rPr>
          <w:rFonts w:ascii="Times New Roman" w:hAnsi="Times New Roman"/>
          <w:b/>
        </w:rPr>
      </w:pPr>
      <w:commentRangeStart w:id="22"/>
      <w:r>
        <w:rPr>
          <w:rFonts w:ascii="Times New Roman" w:hAnsi="Times New Roman"/>
          <w:b/>
        </w:rPr>
        <w:t xml:space="preserve">OBJECTIVES OF THE STUDY </w:t>
      </w:r>
      <w:commentRangeEnd w:id="22"/>
      <w:r w:rsidR="0008670F">
        <w:rPr>
          <w:rStyle w:val="CommentReference"/>
        </w:rPr>
        <w:commentReference w:id="22"/>
      </w:r>
    </w:p>
    <w:p w14:paraId="351CF39A" w14:textId="77777777" w:rsidR="00AA259C" w:rsidRDefault="004B361A">
      <w:pPr>
        <w:jc w:val="both"/>
        <w:rPr>
          <w:rFonts w:ascii="Times New Roman" w:hAnsi="Times New Roman"/>
        </w:rPr>
      </w:pPr>
      <w:commentRangeStart w:id="23"/>
      <w:r>
        <w:rPr>
          <w:rFonts w:ascii="Times New Roman" w:hAnsi="Times New Roman"/>
        </w:rPr>
        <w:t>Explore teachers’ experiences of division in some selected schools of Lukulu district.</w:t>
      </w:r>
    </w:p>
    <w:p w14:paraId="32BA39A8" w14:textId="77777777" w:rsidR="00AA259C" w:rsidRDefault="004B361A">
      <w:pPr>
        <w:jc w:val="both"/>
        <w:rPr>
          <w:rFonts w:ascii="Times New Roman" w:hAnsi="Times New Roman"/>
        </w:rPr>
      </w:pPr>
      <w:r>
        <w:rPr>
          <w:rFonts w:ascii="Times New Roman" w:hAnsi="Times New Roman"/>
        </w:rPr>
        <w:t>Investigate the causes of direct and structural violence against teachers in some selected schools of Lukulu district.</w:t>
      </w:r>
    </w:p>
    <w:p w14:paraId="2D42AC49" w14:textId="77777777" w:rsidR="00AA259C" w:rsidRDefault="004B361A">
      <w:pPr>
        <w:jc w:val="both"/>
        <w:rPr>
          <w:rFonts w:ascii="Times New Roman" w:hAnsi="Times New Roman"/>
        </w:rPr>
      </w:pPr>
      <w:r>
        <w:rPr>
          <w:rFonts w:ascii="Times New Roman" w:hAnsi="Times New Roman"/>
        </w:rPr>
        <w:t xml:space="preserve">Establish a framework for resolving division against teachers in some selected schools of Lukulu district.  </w:t>
      </w:r>
      <w:commentRangeEnd w:id="23"/>
      <w:r w:rsidR="00BD24EB">
        <w:rPr>
          <w:rStyle w:val="CommentReference"/>
        </w:rPr>
        <w:commentReference w:id="23"/>
      </w:r>
    </w:p>
    <w:p w14:paraId="71D84695" w14:textId="77777777" w:rsidR="00AA259C" w:rsidRDefault="004B361A">
      <w:pPr>
        <w:jc w:val="both"/>
        <w:rPr>
          <w:rFonts w:ascii="Times New Roman" w:hAnsi="Times New Roman"/>
          <w:b/>
        </w:rPr>
      </w:pPr>
      <w:commentRangeStart w:id="24"/>
      <w:r>
        <w:rPr>
          <w:rFonts w:ascii="Times New Roman" w:hAnsi="Times New Roman"/>
          <w:b/>
        </w:rPr>
        <w:t>RESEARCH QUESTIONS</w:t>
      </w:r>
      <w:commentRangeEnd w:id="24"/>
      <w:r w:rsidR="00A67757">
        <w:rPr>
          <w:rStyle w:val="CommentReference"/>
        </w:rPr>
        <w:commentReference w:id="24"/>
      </w:r>
    </w:p>
    <w:p w14:paraId="1118A8B5" w14:textId="77777777" w:rsidR="00AA259C" w:rsidRDefault="004B361A">
      <w:pPr>
        <w:spacing w:after="160" w:line="360" w:lineRule="auto"/>
        <w:ind w:left="1440" w:hanging="1530"/>
        <w:jc w:val="both"/>
        <w:rPr>
          <w:rFonts w:ascii="Times New Roman" w:hAnsi="Times New Roman"/>
        </w:rPr>
      </w:pPr>
      <w:r>
        <w:rPr>
          <w:rFonts w:ascii="Times New Roman" w:hAnsi="Times New Roman"/>
          <w:sz w:val="24"/>
          <w:szCs w:val="24"/>
          <w:lang w:eastAsia="en-US"/>
        </w:rPr>
        <w:t xml:space="preserve">                   1.  What are the teachers' experiences of division in some selected schools of Lukulu district?</w:t>
      </w:r>
    </w:p>
    <w:p w14:paraId="7A0CF4DA" w14:textId="77777777" w:rsidR="00AA259C" w:rsidRDefault="004B361A">
      <w:pPr>
        <w:spacing w:after="160" w:line="360" w:lineRule="auto"/>
        <w:ind w:left="1350" w:hanging="1350"/>
        <w:jc w:val="both"/>
        <w:rPr>
          <w:rFonts w:ascii="Times New Roman" w:hAnsi="Times New Roman"/>
        </w:rPr>
      </w:pPr>
      <w:r>
        <w:rPr>
          <w:rFonts w:ascii="Times New Roman" w:hAnsi="Times New Roman"/>
          <w:sz w:val="24"/>
          <w:szCs w:val="24"/>
          <w:lang w:eastAsia="en-US"/>
        </w:rPr>
        <w:t xml:space="preserve">                  2. What are the causes of division against teachers in some selected schools of Lukulu district of Zambia?</w:t>
      </w:r>
    </w:p>
    <w:p w14:paraId="5E1A4BE0" w14:textId="77777777" w:rsidR="00AA259C" w:rsidRDefault="004B361A">
      <w:pPr>
        <w:spacing w:after="160" w:line="360" w:lineRule="auto"/>
        <w:ind w:left="1440" w:hanging="1530"/>
        <w:jc w:val="both"/>
        <w:rPr>
          <w:rFonts w:ascii="Times New Roman" w:hAnsi="Times New Roman"/>
        </w:rPr>
      </w:pPr>
      <w:r>
        <w:rPr>
          <w:rFonts w:ascii="Times New Roman" w:hAnsi="Times New Roman"/>
          <w:sz w:val="24"/>
          <w:szCs w:val="24"/>
          <w:lang w:eastAsia="en-US"/>
        </w:rPr>
        <w:t xml:space="preserve">                   3.  How can a new frame work help to resolve division among teachers in Lukulu district? </w:t>
      </w:r>
    </w:p>
    <w:p w14:paraId="31DDB3CE"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                   </w:t>
      </w:r>
    </w:p>
    <w:p w14:paraId="2147C11A" w14:textId="77777777" w:rsidR="00AA259C" w:rsidRDefault="00AA259C">
      <w:pPr>
        <w:spacing w:after="160" w:line="360" w:lineRule="auto"/>
        <w:jc w:val="both"/>
        <w:rPr>
          <w:rFonts w:ascii="Times New Roman" w:hAnsi="Times New Roman"/>
        </w:rPr>
      </w:pPr>
    </w:p>
    <w:p w14:paraId="58C7BF10" w14:textId="77777777" w:rsidR="00AA259C" w:rsidRDefault="00AA259C">
      <w:pPr>
        <w:spacing w:after="160" w:line="360" w:lineRule="auto"/>
        <w:jc w:val="both"/>
        <w:rPr>
          <w:rFonts w:ascii="Times New Roman" w:hAnsi="Times New Roman"/>
          <w:sz w:val="24"/>
          <w:szCs w:val="24"/>
          <w:lang w:eastAsia="en-US"/>
        </w:rPr>
      </w:pPr>
    </w:p>
    <w:p w14:paraId="01F9A0A2" w14:textId="77777777" w:rsidR="00AA259C" w:rsidRDefault="00AA259C">
      <w:pPr>
        <w:spacing w:after="160" w:line="360" w:lineRule="auto"/>
        <w:jc w:val="both"/>
        <w:rPr>
          <w:rFonts w:ascii="Times New Roman" w:hAnsi="Times New Roman"/>
          <w:sz w:val="24"/>
          <w:szCs w:val="24"/>
          <w:lang w:eastAsia="en-US"/>
        </w:rPr>
      </w:pPr>
    </w:p>
    <w:p w14:paraId="609415D4" w14:textId="77777777" w:rsidR="00AA259C" w:rsidRDefault="00AA259C">
      <w:pPr>
        <w:spacing w:after="160" w:line="360" w:lineRule="auto"/>
        <w:jc w:val="both"/>
        <w:rPr>
          <w:rFonts w:ascii="Times New Roman" w:hAnsi="Times New Roman"/>
          <w:sz w:val="24"/>
          <w:szCs w:val="24"/>
          <w:lang w:eastAsia="en-US"/>
        </w:rPr>
      </w:pPr>
    </w:p>
    <w:p w14:paraId="2C1661F3" w14:textId="77777777" w:rsidR="00AA259C" w:rsidRDefault="00AA259C">
      <w:pPr>
        <w:spacing w:after="160" w:line="360" w:lineRule="auto"/>
        <w:jc w:val="both"/>
        <w:rPr>
          <w:rFonts w:ascii="Times New Roman" w:hAnsi="Times New Roman"/>
          <w:sz w:val="24"/>
          <w:szCs w:val="24"/>
          <w:lang w:eastAsia="en-US"/>
        </w:rPr>
      </w:pPr>
    </w:p>
    <w:p w14:paraId="71B88263" w14:textId="77777777" w:rsidR="00AA259C" w:rsidRDefault="00AA259C">
      <w:pPr>
        <w:spacing w:after="160" w:line="360" w:lineRule="auto"/>
        <w:jc w:val="both"/>
        <w:rPr>
          <w:rFonts w:ascii="Times New Roman" w:hAnsi="Times New Roman"/>
          <w:sz w:val="24"/>
          <w:szCs w:val="24"/>
          <w:lang w:eastAsia="en-US"/>
        </w:rPr>
      </w:pPr>
    </w:p>
    <w:p w14:paraId="4E6F0B5F" w14:textId="77777777" w:rsidR="00AA259C" w:rsidRDefault="00AA259C">
      <w:pPr>
        <w:spacing w:after="160" w:line="360" w:lineRule="auto"/>
        <w:jc w:val="both"/>
        <w:rPr>
          <w:rFonts w:ascii="Times New Roman" w:hAnsi="Times New Roman"/>
          <w:b/>
          <w:sz w:val="24"/>
          <w:szCs w:val="24"/>
          <w:lang w:eastAsia="en-US"/>
        </w:rPr>
      </w:pPr>
    </w:p>
    <w:p w14:paraId="15141BA6" w14:textId="77777777" w:rsidR="00AA259C" w:rsidRDefault="00AA259C">
      <w:pPr>
        <w:spacing w:after="160" w:line="360" w:lineRule="auto"/>
        <w:jc w:val="both"/>
        <w:rPr>
          <w:rFonts w:ascii="Times New Roman" w:hAnsi="Times New Roman"/>
          <w:b/>
          <w:sz w:val="24"/>
          <w:szCs w:val="24"/>
          <w:lang w:eastAsia="en-US"/>
        </w:rPr>
      </w:pPr>
    </w:p>
    <w:p w14:paraId="257E9D2F" w14:textId="77777777" w:rsidR="007E3202" w:rsidRDefault="007E3202">
      <w:pPr>
        <w:spacing w:after="160" w:line="360" w:lineRule="auto"/>
        <w:jc w:val="both"/>
        <w:rPr>
          <w:rFonts w:ascii="Times New Roman" w:hAnsi="Times New Roman"/>
          <w:b/>
          <w:sz w:val="24"/>
          <w:szCs w:val="24"/>
          <w:lang w:eastAsia="en-US"/>
        </w:rPr>
      </w:pPr>
    </w:p>
    <w:p w14:paraId="3F756481" w14:textId="77777777" w:rsidR="00AA259C" w:rsidRDefault="004B361A">
      <w:pPr>
        <w:spacing w:after="160" w:line="360" w:lineRule="auto"/>
        <w:jc w:val="both"/>
        <w:rPr>
          <w:rFonts w:ascii="Times New Roman" w:hAnsi="Times New Roman"/>
          <w:b/>
        </w:rPr>
      </w:pPr>
      <w:r>
        <w:rPr>
          <w:rFonts w:ascii="Times New Roman" w:hAnsi="Times New Roman"/>
          <w:b/>
          <w:sz w:val="24"/>
          <w:szCs w:val="24"/>
          <w:lang w:eastAsia="en-US"/>
        </w:rPr>
        <w:lastRenderedPageBreak/>
        <w:t xml:space="preserve">SIGNIFICANCE OF THE STUDY </w:t>
      </w:r>
    </w:p>
    <w:p w14:paraId="159D815B" w14:textId="77777777" w:rsidR="00AA259C" w:rsidRDefault="004B361A">
      <w:pPr>
        <w:spacing w:after="160" w:line="360" w:lineRule="auto"/>
        <w:jc w:val="both"/>
        <w:rPr>
          <w:rFonts w:ascii="Times New Roman" w:hAnsi="Times New Roman"/>
        </w:rPr>
      </w:pPr>
      <w:commentRangeStart w:id="25"/>
      <w:r>
        <w:rPr>
          <w:rFonts w:ascii="Times New Roman" w:hAnsi="Times New Roman"/>
          <w:sz w:val="24"/>
          <w:szCs w:val="24"/>
          <w:lang w:eastAsia="en-US"/>
        </w:rPr>
        <w:t>The purpose of this study was to enhance the safety and welfare of the teachers in Lukulu District by promoting a culture of positive peace and providing peace education as a nonviolent conflict resolution methodology. By doing so, the study strives to achieve positive peace by transforming the structures that generate and perpetuate division, direct and structural violence against teachers in some selected schools of Lukulu district. It is anticipated that the findings of this study will lead to a reduction in instances of direct and structural violence against teachers in Lukulu district.</w:t>
      </w:r>
    </w:p>
    <w:p w14:paraId="56784764"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Additionally, this research has the potential to generate new knowledge in the field of comparative and international development education. It is believed that through the dissemination of this knowledge, it will contribute to the prosperity of Zambians, as peace is a fundamental prerequisite for achieving progress. Furthermore, the study aligns with Sustainable Development Goal 16, focusing on the promotion of sustainable peace and development.</w:t>
      </w:r>
      <w:commentRangeEnd w:id="25"/>
      <w:r w:rsidR="007E3202">
        <w:rPr>
          <w:rStyle w:val="CommentReference"/>
        </w:rPr>
        <w:commentReference w:id="25"/>
      </w:r>
    </w:p>
    <w:p w14:paraId="5F579E2B" w14:textId="77777777" w:rsidR="00AA259C" w:rsidRDefault="004B361A">
      <w:pPr>
        <w:spacing w:after="160" w:line="360" w:lineRule="auto"/>
        <w:jc w:val="both"/>
        <w:rPr>
          <w:rFonts w:ascii="Times New Roman" w:hAnsi="Times New Roman"/>
          <w:b/>
        </w:rPr>
      </w:pPr>
      <w:r>
        <w:rPr>
          <w:rFonts w:ascii="Times New Roman" w:hAnsi="Times New Roman"/>
          <w:b/>
          <w:sz w:val="24"/>
          <w:szCs w:val="24"/>
          <w:lang w:eastAsia="en-US"/>
        </w:rPr>
        <w:t xml:space="preserve">DELIIMITATIONS OF THE STUDY </w:t>
      </w:r>
    </w:p>
    <w:p w14:paraId="3F5BC577" w14:textId="77777777" w:rsidR="00AA259C" w:rsidRDefault="004B361A">
      <w:pPr>
        <w:spacing w:after="160" w:line="360" w:lineRule="auto"/>
        <w:jc w:val="both"/>
        <w:rPr>
          <w:rFonts w:ascii="Times New Roman" w:hAnsi="Times New Roman"/>
        </w:rPr>
      </w:pPr>
      <w:commentRangeStart w:id="26"/>
      <w:r>
        <w:rPr>
          <w:rFonts w:ascii="Times New Roman" w:hAnsi="Times New Roman"/>
          <w:sz w:val="24"/>
          <w:szCs w:val="24"/>
          <w:lang w:eastAsia="en-US"/>
        </w:rPr>
        <w:t xml:space="preserve">Leavy (2010) says that delimitations are factors that help the researcher to stay within the scope of the study and its boundaries. Therefore, </w:t>
      </w:r>
      <w:commentRangeEnd w:id="26"/>
      <w:r w:rsidR="00F85DA5">
        <w:rPr>
          <w:rStyle w:val="CommentReference"/>
        </w:rPr>
        <w:commentReference w:id="26"/>
      </w:r>
      <w:r>
        <w:rPr>
          <w:rFonts w:ascii="Times New Roman" w:hAnsi="Times New Roman"/>
          <w:sz w:val="24"/>
          <w:szCs w:val="24"/>
          <w:lang w:eastAsia="en-US"/>
        </w:rPr>
        <w:t>this study limited itself to being a phenomenological study that sought to explore the nature of peace education, why peace education is important in curbing direct and structural violence against teachers and how violence against teachers has affected the delivery of education and development in Lukulu district as well as exploration and elucidation of the factors that cause divisions in some selected schools of Lukulu district. The study focused only on the role of peace education as a tool for resolving direct and structural violence against teachers in Lukulu District. This was to avoid the study context being too broad and thus end up collecting data and information that is not related to the research question.</w:t>
      </w:r>
    </w:p>
    <w:p w14:paraId="3EB34B02" w14:textId="77777777" w:rsidR="00AA259C" w:rsidRDefault="00AA259C">
      <w:pPr>
        <w:spacing w:after="160" w:line="360" w:lineRule="auto"/>
        <w:jc w:val="both"/>
        <w:rPr>
          <w:rFonts w:ascii="Times New Roman" w:hAnsi="Times New Roman"/>
          <w:b/>
          <w:sz w:val="24"/>
          <w:szCs w:val="24"/>
          <w:lang w:eastAsia="en-US"/>
        </w:rPr>
      </w:pPr>
    </w:p>
    <w:p w14:paraId="7F517153" w14:textId="77777777" w:rsidR="00AA259C" w:rsidRDefault="00AA259C">
      <w:pPr>
        <w:spacing w:after="160" w:line="360" w:lineRule="auto"/>
        <w:jc w:val="both"/>
        <w:rPr>
          <w:rFonts w:ascii="Times New Roman" w:hAnsi="Times New Roman"/>
          <w:b/>
          <w:sz w:val="24"/>
          <w:szCs w:val="24"/>
          <w:lang w:eastAsia="en-US"/>
        </w:rPr>
      </w:pPr>
    </w:p>
    <w:p w14:paraId="7275890A" w14:textId="77777777" w:rsidR="00AA259C" w:rsidRDefault="00AA259C">
      <w:pPr>
        <w:spacing w:after="160" w:line="360" w:lineRule="auto"/>
        <w:jc w:val="both"/>
        <w:rPr>
          <w:rFonts w:ascii="Times New Roman" w:hAnsi="Times New Roman"/>
          <w:b/>
          <w:sz w:val="24"/>
          <w:szCs w:val="24"/>
          <w:lang w:eastAsia="en-US"/>
        </w:rPr>
      </w:pPr>
    </w:p>
    <w:p w14:paraId="221749A2" w14:textId="77777777" w:rsidR="00AA259C" w:rsidRDefault="00AA259C">
      <w:pPr>
        <w:spacing w:after="160" w:line="360" w:lineRule="auto"/>
        <w:jc w:val="both"/>
        <w:rPr>
          <w:rFonts w:ascii="Times New Roman" w:hAnsi="Times New Roman"/>
          <w:b/>
          <w:sz w:val="24"/>
          <w:szCs w:val="24"/>
          <w:lang w:eastAsia="en-US"/>
        </w:rPr>
      </w:pPr>
    </w:p>
    <w:p w14:paraId="72708F36" w14:textId="77777777" w:rsidR="00AA259C" w:rsidRDefault="00AA259C">
      <w:pPr>
        <w:spacing w:after="160" w:line="360" w:lineRule="auto"/>
        <w:jc w:val="both"/>
        <w:rPr>
          <w:rFonts w:ascii="Times New Roman" w:hAnsi="Times New Roman"/>
          <w:b/>
          <w:sz w:val="24"/>
          <w:szCs w:val="24"/>
          <w:lang w:eastAsia="en-US"/>
        </w:rPr>
      </w:pPr>
    </w:p>
    <w:p w14:paraId="6332EFC5" w14:textId="77777777" w:rsidR="00AA259C" w:rsidRDefault="004B361A">
      <w:pPr>
        <w:spacing w:after="160" w:line="360" w:lineRule="auto"/>
        <w:jc w:val="both"/>
        <w:rPr>
          <w:rFonts w:ascii="Times New Roman" w:hAnsi="Times New Roman"/>
          <w:b/>
        </w:rPr>
      </w:pPr>
      <w:commentRangeStart w:id="27"/>
      <w:commentRangeStart w:id="28"/>
      <w:r>
        <w:rPr>
          <w:rFonts w:ascii="Times New Roman" w:hAnsi="Times New Roman"/>
          <w:b/>
          <w:sz w:val="24"/>
          <w:szCs w:val="24"/>
          <w:lang w:eastAsia="en-US"/>
        </w:rPr>
        <w:lastRenderedPageBreak/>
        <w:t xml:space="preserve">SAMPLING </w:t>
      </w:r>
      <w:commentRangeEnd w:id="27"/>
      <w:r w:rsidR="00AE4600">
        <w:rPr>
          <w:rStyle w:val="CommentReference"/>
        </w:rPr>
        <w:commentReference w:id="27"/>
      </w:r>
      <w:commentRangeEnd w:id="28"/>
      <w:r w:rsidR="004404DC">
        <w:rPr>
          <w:rStyle w:val="CommentReference"/>
        </w:rPr>
        <w:commentReference w:id="28"/>
      </w:r>
    </w:p>
    <w:p w14:paraId="34253ACC" w14:textId="77777777" w:rsidR="00AA259C" w:rsidRDefault="004B361A">
      <w:pPr>
        <w:spacing w:after="160" w:line="360" w:lineRule="auto"/>
        <w:jc w:val="both"/>
        <w:rPr>
          <w:rFonts w:ascii="Times New Roman" w:hAnsi="Times New Roman"/>
        </w:rPr>
      </w:pPr>
      <w:commentRangeStart w:id="29"/>
      <w:r>
        <w:rPr>
          <w:rFonts w:ascii="Times New Roman" w:hAnsi="Times New Roman"/>
        </w:rPr>
        <w:t xml:space="preserve">This Sampling in qualitative phenomenological research is guided by the principle of purposiveness rather than randomness. The aim was not to obtain a statistically representative sample but to identify participants who have directly experienced the phenomenon under investigation and who are therefore capable of providing rich, detailed, and meaningful accounts of that experience. </w:t>
      </w:r>
      <w:commentRangeStart w:id="30"/>
      <w:r>
        <w:rPr>
          <w:rFonts w:ascii="Times New Roman" w:hAnsi="Times New Roman"/>
        </w:rPr>
        <w:t>Creswell (2014) notes that purposive sampling is central to phenomenological inquiry because it enables the researcher to select information-rich cases that illuminate the essence and structure of the phenomenon.</w:t>
      </w:r>
      <w:commentRangeEnd w:id="30"/>
      <w:r w:rsidR="00BB0EE4">
        <w:rPr>
          <w:rStyle w:val="CommentReference"/>
        </w:rPr>
        <w:commentReference w:id="30"/>
      </w:r>
    </w:p>
    <w:p w14:paraId="134D82F9" w14:textId="77777777" w:rsidR="00AA259C" w:rsidRDefault="004B361A">
      <w:pPr>
        <w:spacing w:after="160" w:line="360" w:lineRule="auto"/>
        <w:jc w:val="both"/>
        <w:rPr>
          <w:rFonts w:ascii="Times New Roman" w:hAnsi="Times New Roman"/>
        </w:rPr>
      </w:pPr>
      <w:r>
        <w:rPr>
          <w:rFonts w:ascii="Times New Roman" w:hAnsi="Times New Roman"/>
        </w:rPr>
        <w:t>In this study, purposive sampling was employed to select teachers and head teachers who had experienced division, direct violence, and structural violence within their professional contexts in Lukulu District. Participants were chosen based on their relevance to the research problem rather than their numerical availability. This ensured that the study remained focused on lived experience rather than demographic distribution.</w:t>
      </w:r>
    </w:p>
    <w:p w14:paraId="1FA63C49" w14:textId="77777777" w:rsidR="00AA259C" w:rsidRDefault="004B361A">
      <w:pPr>
        <w:spacing w:after="160" w:line="360" w:lineRule="auto"/>
        <w:jc w:val="both"/>
        <w:rPr>
          <w:rFonts w:ascii="Times New Roman" w:hAnsi="Times New Roman"/>
        </w:rPr>
      </w:pPr>
      <w:r>
        <w:rPr>
          <w:rFonts w:ascii="Times New Roman" w:hAnsi="Times New Roman"/>
        </w:rPr>
        <w:t>Samuel et al. (2022) observe that phenomenological studies require participants who are not only exposed to the phenomenon but are also able to reflect critically on their experiences. Consequently, participants were selected on the basis that they had:</w:t>
      </w:r>
    </w:p>
    <w:p w14:paraId="47638E57" w14:textId="77777777" w:rsidR="00AA259C" w:rsidRDefault="004B361A">
      <w:pPr>
        <w:spacing w:after="160" w:line="360" w:lineRule="auto"/>
        <w:jc w:val="both"/>
        <w:rPr>
          <w:rFonts w:ascii="Times New Roman" w:hAnsi="Times New Roman"/>
        </w:rPr>
      </w:pPr>
      <w:r>
        <w:rPr>
          <w:rFonts w:ascii="Times New Roman" w:hAnsi="Times New Roman"/>
        </w:rPr>
        <w:t>Direct professional experience within schools affected by division and violence,</w:t>
      </w:r>
    </w:p>
    <w:p w14:paraId="515886EE" w14:textId="77777777" w:rsidR="00AA259C" w:rsidRDefault="004B361A">
      <w:pPr>
        <w:spacing w:after="160" w:line="360" w:lineRule="auto"/>
        <w:jc w:val="both"/>
        <w:rPr>
          <w:rFonts w:ascii="Times New Roman" w:hAnsi="Times New Roman"/>
        </w:rPr>
      </w:pPr>
      <w:r>
        <w:rPr>
          <w:rFonts w:ascii="Times New Roman" w:hAnsi="Times New Roman"/>
        </w:rPr>
        <w:t>Sufficient length of service to allow reflective engagement with institutional conditions,</w:t>
      </w:r>
    </w:p>
    <w:p w14:paraId="4C3D44CF" w14:textId="77777777" w:rsidR="00AA259C" w:rsidRDefault="004B361A">
      <w:pPr>
        <w:spacing w:after="160" w:line="360" w:lineRule="auto"/>
        <w:jc w:val="both"/>
        <w:rPr>
          <w:rFonts w:ascii="Times New Roman" w:hAnsi="Times New Roman"/>
        </w:rPr>
      </w:pPr>
      <w:r>
        <w:rPr>
          <w:rFonts w:ascii="Times New Roman" w:hAnsi="Times New Roman"/>
        </w:rPr>
        <w:t>Willingness and ability to articulate their lived experiences, and</w:t>
      </w:r>
    </w:p>
    <w:p w14:paraId="658585B3" w14:textId="77777777" w:rsidR="00AA259C" w:rsidRDefault="004B361A">
      <w:pPr>
        <w:spacing w:after="160" w:line="360" w:lineRule="auto"/>
        <w:jc w:val="both"/>
        <w:rPr>
          <w:rFonts w:ascii="Times New Roman" w:hAnsi="Times New Roman"/>
        </w:rPr>
      </w:pPr>
      <w:r>
        <w:rPr>
          <w:rFonts w:ascii="Times New Roman" w:hAnsi="Times New Roman"/>
        </w:rPr>
        <w:t>Readiness to participate voluntarily in a sensitive and ethically demanding study.</w:t>
      </w:r>
      <w:commentRangeEnd w:id="29"/>
      <w:r w:rsidR="007B6140">
        <w:rPr>
          <w:rStyle w:val="CommentReference"/>
        </w:rPr>
        <w:commentReference w:id="29"/>
      </w:r>
    </w:p>
    <w:p w14:paraId="4E670F53" w14:textId="77777777" w:rsidR="00AA259C" w:rsidRDefault="004B361A">
      <w:pPr>
        <w:spacing w:after="160" w:line="360" w:lineRule="auto"/>
        <w:jc w:val="both"/>
        <w:rPr>
          <w:rFonts w:ascii="Times New Roman" w:hAnsi="Times New Roman"/>
          <w:b/>
        </w:rPr>
      </w:pPr>
      <w:commentRangeStart w:id="31"/>
      <w:r>
        <w:rPr>
          <w:rFonts w:ascii="Times New Roman" w:hAnsi="Times New Roman"/>
          <w:b/>
        </w:rPr>
        <w:t xml:space="preserve">LIMITATIONS OF THE STUDY </w:t>
      </w:r>
      <w:commentRangeEnd w:id="31"/>
      <w:r w:rsidR="00BB0EE4">
        <w:rPr>
          <w:rStyle w:val="CommentReference"/>
        </w:rPr>
        <w:commentReference w:id="31"/>
      </w:r>
    </w:p>
    <w:p w14:paraId="62C3C130" w14:textId="77777777" w:rsidR="00AA259C" w:rsidRDefault="004B361A">
      <w:pPr>
        <w:spacing w:after="160" w:line="360" w:lineRule="auto"/>
        <w:jc w:val="both"/>
        <w:rPr>
          <w:rFonts w:ascii="Times New Roman" w:hAnsi="Times New Roman"/>
        </w:rPr>
      </w:pPr>
      <w:commentRangeStart w:id="32"/>
      <w:r>
        <w:rPr>
          <w:rFonts w:ascii="Times New Roman" w:hAnsi="Times New Roman"/>
          <w:sz w:val="24"/>
          <w:szCs w:val="24"/>
          <w:lang w:eastAsia="en-US"/>
        </w:rPr>
        <w:t xml:space="preserve">Terrell (2016) describes limitations as factors that the research cannot inherently control. One of the limitations of this study will be generalizability. Terrell (2016) further defines generalizability of a study as being the extent to which the findings of a sample can be transferred to the whole population. Therefore, issues of external validity may limit the results of this study as its findings will not be extended beyond the sample. As stated above, the study shall be confined to purposively selected primary schools in Lukulu district only. </w:t>
      </w:r>
      <w:commentRangeEnd w:id="32"/>
      <w:r w:rsidR="00E44FDB">
        <w:rPr>
          <w:rStyle w:val="CommentReference"/>
        </w:rPr>
        <w:commentReference w:id="32"/>
      </w:r>
    </w:p>
    <w:p w14:paraId="0AD726B5" w14:textId="77777777" w:rsidR="00AA259C" w:rsidRDefault="00AA259C">
      <w:pPr>
        <w:spacing w:after="160" w:line="360" w:lineRule="auto"/>
        <w:jc w:val="both"/>
        <w:rPr>
          <w:rFonts w:ascii="Times New Roman" w:hAnsi="Times New Roman"/>
          <w:b/>
          <w:sz w:val="24"/>
          <w:szCs w:val="24"/>
          <w:lang w:eastAsia="en-US"/>
        </w:rPr>
      </w:pPr>
    </w:p>
    <w:p w14:paraId="7AF4A02D" w14:textId="77777777" w:rsidR="00AA259C" w:rsidRDefault="00AA259C">
      <w:pPr>
        <w:spacing w:after="160" w:line="360" w:lineRule="auto"/>
        <w:jc w:val="both"/>
        <w:rPr>
          <w:rFonts w:ascii="Times New Roman" w:hAnsi="Times New Roman"/>
          <w:b/>
          <w:sz w:val="24"/>
          <w:szCs w:val="24"/>
          <w:lang w:eastAsia="en-US"/>
        </w:rPr>
      </w:pPr>
    </w:p>
    <w:p w14:paraId="15B1E7EB" w14:textId="77777777" w:rsidR="00AA259C" w:rsidRDefault="004B361A">
      <w:pPr>
        <w:spacing w:after="160" w:line="360" w:lineRule="auto"/>
        <w:jc w:val="both"/>
        <w:rPr>
          <w:rFonts w:ascii="Times New Roman" w:hAnsi="Times New Roman"/>
          <w:b/>
        </w:rPr>
      </w:pPr>
      <w:commentRangeStart w:id="33"/>
      <w:r>
        <w:rPr>
          <w:rFonts w:ascii="Times New Roman" w:hAnsi="Times New Roman"/>
          <w:b/>
          <w:sz w:val="24"/>
          <w:szCs w:val="24"/>
          <w:lang w:eastAsia="en-US"/>
        </w:rPr>
        <w:lastRenderedPageBreak/>
        <w:t xml:space="preserve">THEORETICAL FRAMEWORK </w:t>
      </w:r>
      <w:commentRangeEnd w:id="33"/>
      <w:r w:rsidR="002139DC">
        <w:rPr>
          <w:rStyle w:val="CommentReference"/>
        </w:rPr>
        <w:commentReference w:id="33"/>
      </w:r>
    </w:p>
    <w:p w14:paraId="651AE8BA" w14:textId="77777777" w:rsidR="00AA259C" w:rsidRDefault="004B361A">
      <w:pPr>
        <w:spacing w:after="160" w:line="360" w:lineRule="auto"/>
        <w:jc w:val="both"/>
        <w:rPr>
          <w:rFonts w:ascii="Times New Roman" w:hAnsi="Times New Roman"/>
        </w:rPr>
      </w:pPr>
      <w:commentRangeStart w:id="34"/>
      <w:r>
        <w:rPr>
          <w:rFonts w:ascii="Times New Roman" w:hAnsi="Times New Roman"/>
        </w:rPr>
        <w:t xml:space="preserve">The study is premised on the structural violence theory. The structural violence theory was developed by Johan Galtung in 1969. Galtung (1969) says that violence is built in the structure and is present when human beings are being influenced so that their actual somatic and mental realizations are below their potential realizations. Galtung rejects narrow concepts of of violence where violence is only defined to mean physical violence or just somatic incapacitation and instead advocates for an extended detailed and logical conceptualization of violence and thus defines violence as being the cause of the difference between the potential and the actual; between what could have been and what is. </w:t>
      </w:r>
    </w:p>
    <w:p w14:paraId="545F16EA" w14:textId="77777777" w:rsidR="00AA259C" w:rsidRDefault="004B361A">
      <w:pPr>
        <w:spacing w:after="160" w:line="360" w:lineRule="auto"/>
        <w:jc w:val="both"/>
        <w:rPr>
          <w:rFonts w:ascii="Times New Roman" w:hAnsi="Times New Roman"/>
        </w:rPr>
      </w:pPr>
      <w:r>
        <w:rPr>
          <w:rFonts w:ascii="Times New Roman" w:hAnsi="Times New Roman"/>
        </w:rPr>
        <w:t xml:space="preserve">Galtung (1969) further states that structural violence is that which increases the distance between the potential and the actual and that which impedes the decrease of this distance. In the context of my study, direct and structural violence can be said to be impede the teacher’s enjoyment of quality of life and productivity at work. </w:t>
      </w:r>
    </w:p>
    <w:p w14:paraId="5EFEE5B3" w14:textId="77777777" w:rsidR="00AA259C" w:rsidRDefault="004B361A">
      <w:pPr>
        <w:spacing w:after="160" w:line="360" w:lineRule="auto"/>
        <w:jc w:val="both"/>
        <w:rPr>
          <w:rFonts w:ascii="Times New Roman" w:hAnsi="Times New Roman"/>
        </w:rPr>
      </w:pPr>
      <w:r>
        <w:rPr>
          <w:rFonts w:ascii="Times New Roman" w:hAnsi="Times New Roman"/>
        </w:rPr>
        <w:t xml:space="preserve">Galtung (1969) postulates that structural violence encompasses such concepts of peace as positive and negative. Positive peace is the absence of structural violence while negative peace is the absence of direct violence. </w:t>
      </w:r>
    </w:p>
    <w:p w14:paraId="73BEE3EF" w14:textId="77777777" w:rsidR="00AA259C" w:rsidRDefault="004B361A">
      <w:pPr>
        <w:spacing w:after="160" w:line="360" w:lineRule="auto"/>
        <w:jc w:val="both"/>
        <w:rPr>
          <w:rFonts w:ascii="Times New Roman" w:hAnsi="Times New Roman"/>
        </w:rPr>
      </w:pPr>
      <w:r>
        <w:rPr>
          <w:rFonts w:ascii="Times New Roman" w:hAnsi="Times New Roman"/>
        </w:rPr>
        <w:t xml:space="preserve">Galtung(1969) further observes that structural violence happens when there is no person who may be directly involved in harming other persons but the violence is instead built in the structure and is seen as unequal power and subsequently as unequal life opportunities or chances. </w:t>
      </w:r>
    </w:p>
    <w:p w14:paraId="7D3B34D7" w14:textId="77777777" w:rsidR="00AA259C" w:rsidRDefault="004B361A">
      <w:pPr>
        <w:spacing w:after="160" w:line="360" w:lineRule="auto"/>
        <w:jc w:val="both"/>
        <w:rPr>
          <w:rFonts w:ascii="Times New Roman" w:hAnsi="Times New Roman"/>
        </w:rPr>
      </w:pPr>
      <w:r>
        <w:rPr>
          <w:rFonts w:ascii="Times New Roman" w:hAnsi="Times New Roman"/>
        </w:rPr>
        <w:t xml:space="preserve">The structural violence theory helps to understand and explain how educational authorities generate and perpetuate structural violence against its teachers. The sustained generation of violence might be responsible for the bottling up of anger and frustration among teachers. Our silence as researchers in the middle of structural violence against teachers is another form of violence. Our avoidance to interrogate teacher directed violence is also part of the problem. This view is consistent with the views of Galtung (1969) who notes that violence in society thrives because of the creation of a culture of violence. </w:t>
      </w:r>
    </w:p>
    <w:commentRangeEnd w:id="34"/>
    <w:p w14:paraId="63672765" w14:textId="77777777" w:rsidR="00AA259C" w:rsidRDefault="002B48A4">
      <w:pPr>
        <w:jc w:val="both"/>
        <w:rPr>
          <w:rFonts w:ascii="Times New Roman" w:hAnsi="Times New Roman"/>
        </w:rPr>
      </w:pPr>
      <w:r>
        <w:rPr>
          <w:rStyle w:val="CommentReference"/>
        </w:rPr>
        <w:commentReference w:id="34"/>
      </w:r>
    </w:p>
    <w:p w14:paraId="075F414F" w14:textId="77777777" w:rsidR="00AA259C" w:rsidRDefault="00AA259C">
      <w:pPr>
        <w:jc w:val="both"/>
        <w:rPr>
          <w:rFonts w:ascii="Times New Roman" w:hAnsi="Times New Roman"/>
        </w:rPr>
      </w:pPr>
    </w:p>
    <w:p w14:paraId="6C593196" w14:textId="77777777" w:rsidR="00AA259C" w:rsidRDefault="00AA259C">
      <w:pPr>
        <w:jc w:val="both"/>
        <w:rPr>
          <w:rFonts w:ascii="Times New Roman" w:hAnsi="Times New Roman"/>
        </w:rPr>
      </w:pPr>
    </w:p>
    <w:p w14:paraId="34D0490B" w14:textId="77777777" w:rsidR="00AA259C" w:rsidRDefault="00AA259C">
      <w:pPr>
        <w:jc w:val="both"/>
        <w:rPr>
          <w:rFonts w:ascii="Times New Roman" w:hAnsi="Times New Roman"/>
        </w:rPr>
      </w:pPr>
    </w:p>
    <w:p w14:paraId="358F0715" w14:textId="77777777" w:rsidR="00AA259C" w:rsidRDefault="00AA259C">
      <w:pPr>
        <w:jc w:val="both"/>
        <w:rPr>
          <w:rFonts w:ascii="Times New Roman" w:hAnsi="Times New Roman"/>
        </w:rPr>
      </w:pPr>
    </w:p>
    <w:p w14:paraId="4B0F9389" w14:textId="77777777" w:rsidR="00AA259C" w:rsidRDefault="00AA259C">
      <w:pPr>
        <w:jc w:val="both"/>
        <w:rPr>
          <w:rFonts w:ascii="Times New Roman" w:hAnsi="Times New Roman"/>
        </w:rPr>
      </w:pPr>
    </w:p>
    <w:p w14:paraId="2F9BBF9E" w14:textId="77777777" w:rsidR="00AA259C" w:rsidRDefault="004B361A">
      <w:pPr>
        <w:jc w:val="both"/>
        <w:rPr>
          <w:rFonts w:ascii="Times New Roman" w:hAnsi="Times New Roman"/>
          <w:b/>
        </w:rPr>
      </w:pPr>
      <w:r>
        <w:rPr>
          <w:rFonts w:ascii="Times New Roman" w:hAnsi="Times New Roman"/>
          <w:b/>
        </w:rPr>
        <w:lastRenderedPageBreak/>
        <w:t xml:space="preserve">LITERATURE REVIEW </w:t>
      </w:r>
    </w:p>
    <w:p w14:paraId="0512E9DE" w14:textId="77777777" w:rsidR="00AA259C" w:rsidRDefault="004B361A">
      <w:pPr>
        <w:keepNext/>
        <w:spacing w:before="120" w:after="120" w:line="360" w:lineRule="auto"/>
        <w:jc w:val="center"/>
        <w:outlineLvl w:val="0"/>
        <w:rPr>
          <w:rFonts w:ascii="Times New Roman" w:hAnsi="Times New Roman"/>
          <w:b/>
          <w:bCs/>
        </w:rPr>
      </w:pPr>
      <w:r>
        <w:rPr>
          <w:rFonts w:ascii="Times New Roman" w:eastAsia="Times New Roman" w:hAnsi="Times New Roman"/>
          <w:b/>
          <w:bCs/>
          <w:color w:val="000000"/>
          <w:sz w:val="24"/>
          <w:szCs w:val="24"/>
          <w:lang w:eastAsia="en-US"/>
        </w:rPr>
        <w:t>PEACE EDUCATION AS A CONFLICT RESOLUTION TOOL IN A DIVIDED SOCIETY.</w:t>
      </w:r>
    </w:p>
    <w:p w14:paraId="41A2987B" w14:textId="77777777" w:rsidR="00AA259C" w:rsidRDefault="004B361A">
      <w:pPr>
        <w:jc w:val="both"/>
        <w:rPr>
          <w:rFonts w:ascii="Times New Roman" w:hAnsi="Times New Roman"/>
        </w:rPr>
      </w:pPr>
      <w:r>
        <w:rPr>
          <w:rFonts w:ascii="Times New Roman" w:hAnsi="Times New Roman"/>
        </w:rPr>
        <w:t xml:space="preserve"> Stetter (2021) studied the role of peace education in peace building in a divided society with particular focus on education and thus examined the factors that foster and hamper sustainable peace education. Although this particular study dealt with important concepts such as positive and negative peace, no reference to the role of peace education in peace building in a phenomenon of unending different forms of direct violence was made.</w:t>
      </w:r>
    </w:p>
    <w:p w14:paraId="15C06E51" w14:textId="77777777" w:rsidR="00AA259C" w:rsidRDefault="004B361A">
      <w:pPr>
        <w:jc w:val="both"/>
        <w:rPr>
          <w:rFonts w:ascii="Times New Roman" w:hAnsi="Times New Roman"/>
        </w:rPr>
      </w:pPr>
      <w:r>
        <w:rPr>
          <w:rFonts w:ascii="Times New Roman" w:hAnsi="Times New Roman"/>
        </w:rPr>
        <w:t>Wang (2018) critically examined the limits and possibilities of unification as peace education beyond division in South Korea. Notably, the study only helped to define peace education as education for peace education and education of peace. The study wholly concentrated on unification education which has been contested as not being peace education. Furthermore, it can be noted that the study was based on socio-historical analysis of data harvested from moral education and where peace is sought by force. This study will focus on the promotion of peace education as a non-violent method of peace building in a society with growing levels of direct violence.</w:t>
      </w:r>
    </w:p>
    <w:p w14:paraId="1254E5C8" w14:textId="77777777" w:rsidR="00AA259C" w:rsidRDefault="004B361A">
      <w:pPr>
        <w:jc w:val="both"/>
        <w:rPr>
          <w:rFonts w:ascii="Times New Roman" w:hAnsi="Times New Roman"/>
        </w:rPr>
      </w:pPr>
      <w:r>
        <w:rPr>
          <w:rFonts w:ascii="Times New Roman" w:hAnsi="Times New Roman"/>
        </w:rPr>
        <w:t xml:space="preserve"> Polat e tal (2016) did a qualitative descriptive study which determined the qualities of teachers who instruct peace education. Using the homogeneous sampling method, the study employed the content analysis technique for data analysis and results showed that peace education can be learnt conceptually emphasizing that teachers who teach peace education should have the conceptual and theoretical knowledge about peace education as well as personal characteristics such as support for peace and skills for making peace. It should be noted that although this study is important in the peace education discourse, it lacks merit in the context of the role of peace education in peace building in a society with a spike in direct violence. The methodology used is also different. While the above-mentioned study used content analysis for analyzing the data this study will use thematic data analysis. </w:t>
      </w:r>
    </w:p>
    <w:p w14:paraId="5DFFE0A7" w14:textId="77777777" w:rsidR="00AA259C" w:rsidRDefault="004B361A">
      <w:pPr>
        <w:jc w:val="both"/>
        <w:rPr>
          <w:rFonts w:ascii="Times New Roman" w:hAnsi="Times New Roman"/>
        </w:rPr>
      </w:pPr>
      <w:r>
        <w:rPr>
          <w:rFonts w:ascii="Times New Roman" w:hAnsi="Times New Roman"/>
        </w:rPr>
        <w:t>Mor (2020) also did a study on peace education and its peace building role in a society divided by violence. The findings indicated that humor if well utilized in peace education can help improve the effectiveness of peace education. Without doubt, the above-mentioned study veered off the subject of discussion and instead focused on the role of humor in peace education. Therefore, the study was off tangent not only in terms of methodology but also in terms of focus</w:t>
      </w:r>
    </w:p>
    <w:p w14:paraId="3C5A4CF2" w14:textId="77777777" w:rsidR="00AA259C" w:rsidRDefault="004B361A">
      <w:pPr>
        <w:jc w:val="both"/>
        <w:rPr>
          <w:rFonts w:ascii="Times New Roman" w:hAnsi="Times New Roman"/>
        </w:rPr>
      </w:pPr>
      <w:r>
        <w:rPr>
          <w:rFonts w:ascii="Times New Roman" w:hAnsi="Times New Roman"/>
        </w:rPr>
        <w:t>Similarly, Tinker (2016) examined the concept of peace education as a peace building tool particularly in divided societies and its usage by the international community and noted that it remains poorly defined. Therefore, there is a need to comprehensively explain the concept of peace building and how it relates with peace education. Mulwa eta (2012) recognizes peace education as being an important component of the education system in Kenya emphasizing that social, economic and political development cannot take place in a violent government. The article recommends that the government of Kenya should invest in the training of teachers and administrators in peace education in order to faster sustainable peace and development. Logical study.</w:t>
      </w:r>
    </w:p>
    <w:p w14:paraId="6F46B76E" w14:textId="77777777" w:rsidR="00AA259C" w:rsidRDefault="004B361A">
      <w:pPr>
        <w:jc w:val="both"/>
        <w:rPr>
          <w:rFonts w:ascii="Times New Roman" w:hAnsi="Times New Roman"/>
        </w:rPr>
      </w:pPr>
      <w:r>
        <w:rPr>
          <w:rFonts w:ascii="Times New Roman" w:hAnsi="Times New Roman"/>
        </w:rPr>
        <w:t xml:space="preserve">Using critical ethnography and case studies, Soonjung Kwon (2015) explored and analyzed the culture of violence which is believed to be deeply embedded in South Korean schools and how peace education can </w:t>
      </w:r>
      <w:r>
        <w:rPr>
          <w:rFonts w:ascii="Times New Roman" w:hAnsi="Times New Roman"/>
        </w:rPr>
        <w:lastRenderedPageBreak/>
        <w:t>be used to contribute to a culture of peace. The study's findings fell into four parts. Namely: authoritative school management and increasingly typical employment, how to change the culture of violence to peace. Some selected cultural elements of everyday school life and symbolized and institutionalized violence. Although peace education was mentioned in the study and particular reference was made to symbolized and institutionalized violence as well as prevalence of a culture of violence, the study did not sufficiently elucidate or provide within its scope, the root causes of the violence in the Korean schools considering that schools are a reflection of the society in which they exist.</w:t>
      </w:r>
    </w:p>
    <w:p w14:paraId="06F7D6CC" w14:textId="77777777" w:rsidR="00AA259C" w:rsidRDefault="004B361A">
      <w:pPr>
        <w:jc w:val="both"/>
        <w:rPr>
          <w:rFonts w:ascii="Times New Roman" w:hAnsi="Times New Roman"/>
        </w:rPr>
      </w:pPr>
      <w:r>
        <w:rPr>
          <w:rFonts w:ascii="Times New Roman" w:hAnsi="Times New Roman"/>
        </w:rPr>
        <w:t>Peace education in peace building is also associated with economic prosperity. IEP (202) notes that peaceful societies experience high levels of economic development.  Ogwuche (2014) agrees with the above position when she observes that economic development is one of the key indicators of peaceful societies.</w:t>
      </w:r>
    </w:p>
    <w:p w14:paraId="6CF80FDF" w14:textId="77777777" w:rsidR="00AA259C" w:rsidRDefault="004B361A">
      <w:pPr>
        <w:jc w:val="center"/>
        <w:rPr>
          <w:rFonts w:ascii="Times New Roman" w:hAnsi="Times New Roman"/>
        </w:rPr>
      </w:pPr>
      <w:r>
        <w:rPr>
          <w:rFonts w:ascii="Times New Roman" w:hAnsi="Times New Roman"/>
          <w:b/>
          <w:bCs/>
        </w:rPr>
        <w:t>STRUCTURAL VIOLENCE, TEACHER VULNERABILITY, AND THE CRISIS OF EDUCATIONAL QUALITY AND DEVELOPMENT IN LUKULU DISTRICT</w:t>
      </w:r>
    </w:p>
    <w:p w14:paraId="0385CDF5" w14:textId="77777777" w:rsidR="00AA259C" w:rsidRDefault="004B361A">
      <w:pPr>
        <w:jc w:val="both"/>
        <w:rPr>
          <w:rFonts w:ascii="Times New Roman" w:hAnsi="Times New Roman"/>
        </w:rPr>
      </w:pPr>
      <w:r>
        <w:rPr>
          <w:rFonts w:ascii="Times New Roman" w:hAnsi="Times New Roman"/>
        </w:rPr>
        <w:t xml:space="preserve"> Ho (2007) provides a more explicitly structural account by examining structural violence as a product of unequal power relations and as a condition that often results in human rights violations. This perspective is important because it frames harm not as accidental misfortune but as socially organized disadvantage. However, while Ho’s analysis strengthens the moral and political framing of structural violence, the present study extends this line of thinking by exploring how structural violence—together with direct violence—shapes education and development in a way that is experienced daily by teachers, particularly in rural contexts where deprivation is frequently normalized as “ordinary.”</w:t>
      </w:r>
    </w:p>
    <w:p w14:paraId="3F3AF1DE" w14:textId="77777777" w:rsidR="00AA259C" w:rsidRDefault="004B361A">
      <w:pPr>
        <w:jc w:val="both"/>
        <w:rPr>
          <w:rFonts w:ascii="Times New Roman" w:hAnsi="Times New Roman"/>
        </w:rPr>
      </w:pPr>
      <w:r>
        <w:rPr>
          <w:rFonts w:ascii="Times New Roman" w:hAnsi="Times New Roman"/>
        </w:rPr>
        <w:t>Rodrigues et al. (2021) examine human rights violations as pedagogical tools, showing how engagement with violations can support transformative understanding among learners. This is a valuable contribution to education’s role in shaping ethical consciousness. Yet the study does not examine the broader structural conditions that produce persistent educational harm, nor does it focus specifically on the cumulative effects of direct and structural violence on education and development, which is the central concern of the present inquiry.</w:t>
      </w:r>
    </w:p>
    <w:p w14:paraId="535D9E86" w14:textId="77777777" w:rsidR="00AA259C" w:rsidRDefault="004B361A">
      <w:pPr>
        <w:jc w:val="both"/>
        <w:rPr>
          <w:rFonts w:ascii="Times New Roman" w:hAnsi="Times New Roman"/>
        </w:rPr>
      </w:pPr>
      <w:r>
        <w:rPr>
          <w:rFonts w:ascii="Times New Roman" w:hAnsi="Times New Roman"/>
        </w:rPr>
        <w:t>Christle D. et al. (2007) highlight the damaging effects of structural violence on children, reinforcing the idea that harm can be systemic and intergenerational. However, the study does not offer a resolution strategy adequate to the problem of division and its resulting violence. By contrast, the present study is explicitly interested in the practical and developmental consequences of structural harm and how peace education can be positioned as a methodology for disrupting the violence, division–underdevelopment cycle. In this sense, the study is grounded in theoretical resources, frustration-aggression theory, peace education, and structural violence theories—precisely to connect conceptual explanation to practical educational and developmental implications.</w:t>
      </w:r>
    </w:p>
    <w:p w14:paraId="49976275" w14:textId="77777777" w:rsidR="00AA259C" w:rsidRDefault="004B361A">
      <w:pPr>
        <w:jc w:val="both"/>
        <w:rPr>
          <w:rFonts w:ascii="Times New Roman" w:hAnsi="Times New Roman"/>
        </w:rPr>
      </w:pPr>
      <w:r>
        <w:rPr>
          <w:rFonts w:ascii="Times New Roman" w:hAnsi="Times New Roman"/>
        </w:rPr>
        <w:t>Jorondrazana (2021) provides a useful comparative lens through a study on the effects of structural violence on society in Liberia, approached from a human development perspective. The relevance of this work lies in its emphasis on structural violence as a societal condition with measurable developmental consequences. However, whereas Jorondrazana (2021) is situated within a specific national case study, the present research broadens the focus by examining how structural and direct violence shape education and development in Lukulu District, using phenomenological methods to illuminate the intricate relationships between institutional structures, professional vulnerability, and local development prospects.</w:t>
      </w:r>
    </w:p>
    <w:p w14:paraId="4FA8EBEF" w14:textId="77777777" w:rsidR="00AA259C" w:rsidRDefault="00AA259C">
      <w:pPr>
        <w:jc w:val="both"/>
        <w:rPr>
          <w:rFonts w:ascii="Times New Roman" w:hAnsi="Times New Roman"/>
        </w:rPr>
      </w:pPr>
    </w:p>
    <w:p w14:paraId="1E7009F7" w14:textId="77777777" w:rsidR="00AA259C" w:rsidRDefault="004B361A">
      <w:pPr>
        <w:jc w:val="both"/>
        <w:rPr>
          <w:rFonts w:ascii="Times New Roman" w:hAnsi="Times New Roman"/>
          <w:b/>
        </w:rPr>
      </w:pPr>
      <w:r>
        <w:rPr>
          <w:rFonts w:ascii="Times New Roman" w:hAnsi="Times New Roman"/>
          <w:b/>
        </w:rPr>
        <w:t xml:space="preserve">METHODOLOGY </w:t>
      </w:r>
    </w:p>
    <w:p w14:paraId="4B3B0FE9" w14:textId="77777777" w:rsidR="00AA259C" w:rsidRDefault="004B361A">
      <w:pPr>
        <w:jc w:val="both"/>
        <w:rPr>
          <w:rFonts w:ascii="Times New Roman" w:hAnsi="Times New Roman"/>
        </w:rPr>
      </w:pPr>
      <w:commentRangeStart w:id="35"/>
      <w:r>
        <w:rPr>
          <w:rFonts w:ascii="Times New Roman" w:hAnsi="Times New Roman"/>
        </w:rPr>
        <w:t xml:space="preserve">This was phenomenological study that involved collecting data from the research participants in some selected schools of Lukulu district of the Western province of Zambia. The collection of data involved the conducting of semi-structured and in depth interviews with the participants as well as conducting observations based on the eight pillars of positive peace education. </w:t>
      </w:r>
    </w:p>
    <w:p w14:paraId="33DE4CEA" w14:textId="77777777" w:rsidR="00AA259C" w:rsidRDefault="004B361A">
      <w:pPr>
        <w:jc w:val="both"/>
        <w:rPr>
          <w:rFonts w:ascii="Times New Roman" w:hAnsi="Times New Roman"/>
        </w:rPr>
      </w:pPr>
      <w:r>
        <w:rPr>
          <w:rFonts w:ascii="Times New Roman" w:hAnsi="Times New Roman"/>
        </w:rPr>
        <w:t>As indicated above, this was a qualitative research study that draws its strength from the interpretivism paradigm.  Okeke et al (2022) postulates that interpretivism is rooted in relativist philosophy and holds the view that there is no absolute truth adding that the subjective views and experiences of an individual are important in our quest to interpret reality. This being the case, it can be safely stated that since interpretivism espouses the view that knowledge and reality are not static, my intention to use interviews and observation in order to find new knowledge and truth about how direct and structural violence against teachers affects development and education is justified. Therefore, interpretivism is the research philosophy under which the study was carried out.</w:t>
      </w:r>
      <w:commentRangeEnd w:id="35"/>
      <w:r w:rsidR="00665559">
        <w:rPr>
          <w:rStyle w:val="CommentReference"/>
        </w:rPr>
        <w:commentReference w:id="35"/>
      </w:r>
    </w:p>
    <w:p w14:paraId="72397CBB" w14:textId="77777777" w:rsidR="00AA259C" w:rsidRDefault="00AA259C">
      <w:pPr>
        <w:jc w:val="both"/>
        <w:rPr>
          <w:rFonts w:ascii="Times New Roman" w:hAnsi="Times New Roman"/>
        </w:rPr>
      </w:pPr>
    </w:p>
    <w:p w14:paraId="2272F5F7" w14:textId="77777777" w:rsidR="00AA259C" w:rsidRDefault="004B361A">
      <w:pPr>
        <w:jc w:val="both"/>
        <w:rPr>
          <w:rFonts w:ascii="Times New Roman" w:hAnsi="Times New Roman"/>
          <w:b/>
        </w:rPr>
      </w:pPr>
      <w:r>
        <w:rPr>
          <w:rFonts w:ascii="Times New Roman" w:hAnsi="Times New Roman"/>
          <w:b/>
        </w:rPr>
        <w:t xml:space="preserve">PRESENTATION OF THE RESEARCH FINDINGS </w:t>
      </w:r>
    </w:p>
    <w:p w14:paraId="2F52CB17" w14:textId="77777777" w:rsidR="00AA259C" w:rsidRDefault="004B361A">
      <w:pPr>
        <w:jc w:val="both"/>
        <w:rPr>
          <w:rFonts w:ascii="Times New Roman" w:hAnsi="Times New Roman"/>
        </w:rPr>
      </w:pPr>
      <w:r>
        <w:rPr>
          <w:rFonts w:ascii="Times New Roman" w:hAnsi="Times New Roman"/>
        </w:rPr>
        <w:t xml:space="preserve">The findings of the study were presented systematically as per the research objectives. The research findings also answered the research questions of the study.  </w:t>
      </w:r>
    </w:p>
    <w:p w14:paraId="1645FA57" w14:textId="77777777" w:rsidR="00AA259C" w:rsidRDefault="004B361A">
      <w:pPr>
        <w:jc w:val="center"/>
        <w:rPr>
          <w:rFonts w:ascii="Times New Roman" w:hAnsi="Times New Roman"/>
          <w:b/>
          <w:bCs/>
        </w:rPr>
      </w:pPr>
      <w:r>
        <w:rPr>
          <w:rFonts w:ascii="Times New Roman" w:hAnsi="Times New Roman"/>
          <w:b/>
          <w:bCs/>
        </w:rPr>
        <w:t>TEACHERS' EXPERIENCES OF DIVISION IN SOME SELECTED SCHOOLS OF LUKULU DISTRICT</w:t>
      </w:r>
    </w:p>
    <w:p w14:paraId="15A18BF0" w14:textId="77777777" w:rsidR="00AA259C" w:rsidRDefault="004B361A">
      <w:pPr>
        <w:jc w:val="both"/>
        <w:rPr>
          <w:rFonts w:ascii="Times New Roman" w:hAnsi="Times New Roman"/>
        </w:rPr>
      </w:pPr>
      <w:r>
        <w:rPr>
          <w:rFonts w:ascii="Times New Roman" w:hAnsi="Times New Roman"/>
        </w:rPr>
        <w:t xml:space="preserve">Division was defined by the respondents as a process of disintegration of unity, team work and peace at a place of work. Several experiences under the themes of political, religious, social, economic, structural, qualifications, managerial, favoritism, corruption and nepotism were shared by the respondents. These themes are cross -cutting; the respondents shared that the above mentioned themes do not only affect teachers in terms of their divisive and corrosive nature but they also cause direct and structural violence against teachers. </w:t>
      </w:r>
    </w:p>
    <w:p w14:paraId="71822FBB" w14:textId="77777777" w:rsidR="00AA259C" w:rsidRDefault="004B361A">
      <w:pPr>
        <w:jc w:val="both"/>
        <w:rPr>
          <w:rFonts w:ascii="Times New Roman" w:hAnsi="Times New Roman"/>
          <w:b/>
        </w:rPr>
      </w:pPr>
      <w:r>
        <w:rPr>
          <w:rFonts w:ascii="Times New Roman" w:hAnsi="Times New Roman"/>
          <w:b/>
        </w:rPr>
        <w:t xml:space="preserve"> Trade Unions as Sites of Institutional Competition and Professional Fragmentation</w:t>
      </w:r>
    </w:p>
    <w:p w14:paraId="2A6E05F5" w14:textId="77777777" w:rsidR="00AA259C" w:rsidRDefault="004B361A">
      <w:pPr>
        <w:jc w:val="both"/>
        <w:rPr>
          <w:rFonts w:ascii="Times New Roman" w:hAnsi="Times New Roman"/>
        </w:rPr>
      </w:pPr>
      <w:r>
        <w:rPr>
          <w:rFonts w:ascii="Times New Roman" w:hAnsi="Times New Roman"/>
          <w:b/>
        </w:rPr>
        <w:t>Par</w:t>
      </w:r>
      <w:r>
        <w:rPr>
          <w:rFonts w:ascii="Times New Roman" w:hAnsi="Times New Roman"/>
        </w:rPr>
        <w:t>ticipants consistently described trade unions as one of the major structural sources of division within the teaching profession. While acknowledging that unions are meant to protect teachers’ rights and improve their working conditions, respondents reported that in practice, unions had become sites of competition, rivalry, and fragmentation. Rather than promoting unity and collective struggle, trade union affiliation was experienced as producing boundaries and hierarchies among teachers.</w:t>
      </w:r>
    </w:p>
    <w:p w14:paraId="59E74691" w14:textId="77777777" w:rsidR="00AA259C" w:rsidRDefault="004B361A">
      <w:pPr>
        <w:jc w:val="both"/>
        <w:rPr>
          <w:rFonts w:ascii="Times New Roman" w:hAnsi="Times New Roman"/>
        </w:rPr>
      </w:pPr>
      <w:r>
        <w:rPr>
          <w:rFonts w:ascii="Times New Roman" w:hAnsi="Times New Roman"/>
        </w:rPr>
        <w:t>Teachers explained that the large number of unions in the education sector, estimated by participants to be about sixteen, had intensified competition for membership. This competition was likened to political campaigns, where unions actively canvass for members in ways similar to how political parties seek votes. Respondents noted that this process fostered a culture of comparison, superiority, and exclusion among teachers.</w:t>
      </w:r>
    </w:p>
    <w:p w14:paraId="188B1C38" w14:textId="77777777" w:rsidR="00AA259C" w:rsidRDefault="004B361A">
      <w:pPr>
        <w:jc w:val="both"/>
        <w:rPr>
          <w:rFonts w:ascii="Times New Roman" w:hAnsi="Times New Roman"/>
        </w:rPr>
      </w:pPr>
      <w:r>
        <w:rPr>
          <w:rFonts w:ascii="Times New Roman" w:hAnsi="Times New Roman"/>
        </w:rPr>
        <w:lastRenderedPageBreak/>
        <w:t>One participant described this situation in the following way:</w:t>
      </w:r>
    </w:p>
    <w:p w14:paraId="2BC64745" w14:textId="77777777" w:rsidR="00AA259C" w:rsidRDefault="004B361A">
      <w:pPr>
        <w:spacing w:after="0"/>
        <w:ind w:left="1440" w:right="2160"/>
        <w:jc w:val="both"/>
        <w:rPr>
          <w:rFonts w:ascii="Times New Roman" w:hAnsi="Times New Roman"/>
          <w:iCs/>
        </w:rPr>
      </w:pPr>
      <w:commentRangeStart w:id="36"/>
      <w:r>
        <w:rPr>
          <w:rFonts w:ascii="Times New Roman" w:hAnsi="Times New Roman"/>
          <w:iCs/>
        </w:rPr>
        <w:t>Some ZNUT and BETUZ members don't go along very well. BETUZ members and their leaders feel that they are better than ZNUT. On the other hand SESTUZ members feel to be more important and superior than the two unions. (Interview 001, February 2025)</w:t>
      </w:r>
      <w:commentRangeEnd w:id="36"/>
      <w:r w:rsidR="00E916EA">
        <w:rPr>
          <w:rStyle w:val="CommentReference"/>
        </w:rPr>
        <w:commentReference w:id="36"/>
      </w:r>
    </w:p>
    <w:p w14:paraId="70A8DB02" w14:textId="77777777" w:rsidR="00AA259C" w:rsidRDefault="004B361A">
      <w:pPr>
        <w:jc w:val="both"/>
        <w:rPr>
          <w:rFonts w:ascii="Times New Roman" w:hAnsi="Times New Roman"/>
        </w:rPr>
      </w:pPr>
      <w:r>
        <w:rPr>
          <w:rFonts w:ascii="Times New Roman" w:hAnsi="Times New Roman"/>
        </w:rPr>
        <w:t>Another respondent added that union membership often becomes a marker of status rather than a platform for solidarity:</w:t>
      </w:r>
    </w:p>
    <w:p w14:paraId="18E6DDBB" w14:textId="77777777" w:rsidR="00AA259C" w:rsidRDefault="004B361A">
      <w:pPr>
        <w:jc w:val="both"/>
        <w:rPr>
          <w:rFonts w:ascii="Times New Roman" w:hAnsi="Times New Roman"/>
        </w:rPr>
      </w:pPr>
      <w:r>
        <w:rPr>
          <w:rFonts w:ascii="Times New Roman" w:hAnsi="Times New Roman"/>
        </w:rPr>
        <w:t>Once you belong to a certain union, you are judged by that. They look at you as if you are from a different camp. Even during staff meetings, people group themselves according to their unions. (Interview 007, February 2025)</w:t>
      </w:r>
    </w:p>
    <w:p w14:paraId="6BD5081A" w14:textId="77777777" w:rsidR="00AA259C" w:rsidRDefault="004B361A">
      <w:pPr>
        <w:jc w:val="both"/>
        <w:rPr>
          <w:rFonts w:ascii="Times New Roman" w:hAnsi="Times New Roman"/>
          <w:iCs/>
        </w:rPr>
      </w:pPr>
      <w:r>
        <w:rPr>
          <w:rFonts w:ascii="Times New Roman" w:hAnsi="Times New Roman"/>
        </w:rPr>
        <w:t>Participants also reported that union rivalry weakens cooperation among teachers and affects professional relationships in subtle but persistent ways</w:t>
      </w:r>
      <w:r>
        <w:rPr>
          <w:rFonts w:ascii="Times New Roman" w:hAnsi="Times New Roman"/>
          <w:i/>
          <w:iCs/>
        </w:rPr>
        <w:t>:Instead of working as one team, we are divided by unions. You find that people defend their union more than they defend the profession. (Interview 009, February 2025)</w:t>
      </w:r>
    </w:p>
    <w:p w14:paraId="66A4BDFC" w14:textId="77777777" w:rsidR="00AA259C" w:rsidRDefault="004B361A">
      <w:pPr>
        <w:jc w:val="both"/>
        <w:rPr>
          <w:rFonts w:ascii="Times New Roman" w:hAnsi="Times New Roman"/>
          <w:iCs/>
        </w:rPr>
      </w:pPr>
      <w:r>
        <w:rPr>
          <w:rFonts w:ascii="Times New Roman" w:hAnsi="Times New Roman"/>
        </w:rPr>
        <w:t>Another teacher explained how this rivalry undermines collective action:</w:t>
      </w:r>
      <w:r>
        <w:rPr>
          <w:rFonts w:ascii="Times New Roman" w:hAnsi="Times New Roman"/>
          <w:i/>
          <w:iCs/>
        </w:rPr>
        <w:t>When there is a problem affecting all of us, it becomes difficult to speak with one voice because each union wants to be seen as the most powerful. (Interview 011, February 2025)</w:t>
      </w:r>
    </w:p>
    <w:p w14:paraId="59196627" w14:textId="77777777" w:rsidR="00AA259C" w:rsidRDefault="004B361A">
      <w:pPr>
        <w:jc w:val="both"/>
        <w:rPr>
          <w:rFonts w:ascii="Times New Roman" w:hAnsi="Times New Roman"/>
          <w:iCs/>
        </w:rPr>
      </w:pPr>
      <w:r>
        <w:rPr>
          <w:rFonts w:ascii="Times New Roman" w:hAnsi="Times New Roman"/>
          <w:i/>
          <w:iCs/>
        </w:rPr>
        <w:t>R</w:t>
      </w:r>
      <w:r>
        <w:rPr>
          <w:rFonts w:ascii="Times New Roman" w:hAnsi="Times New Roman"/>
        </w:rPr>
        <w:t>espondents further noted that union competition created feelings of superiority and inferiority, which damaged workplace harmony:</w:t>
      </w:r>
      <w:r>
        <w:rPr>
          <w:rFonts w:ascii="Times New Roman" w:hAnsi="Times New Roman"/>
          <w:i/>
          <w:iCs/>
        </w:rPr>
        <w:t>You hear statements like ‘our union is more educated’ or ‘our leaders are more serious than yours’. These things make us look down on each other. (Interview 014, February 2025)</w:t>
      </w:r>
    </w:p>
    <w:p w14:paraId="3E70DECE" w14:textId="77777777" w:rsidR="00AA259C" w:rsidRDefault="004B361A">
      <w:pPr>
        <w:jc w:val="both"/>
        <w:rPr>
          <w:rFonts w:ascii="Times New Roman" w:hAnsi="Times New Roman"/>
          <w:iCs/>
        </w:rPr>
      </w:pPr>
      <w:r>
        <w:rPr>
          <w:rFonts w:ascii="Times New Roman" w:hAnsi="Times New Roman"/>
        </w:rPr>
        <w:t xml:space="preserve">For some teachers, union affiliation was said to influence trust and openness among colleagues: </w:t>
      </w:r>
      <w:r>
        <w:rPr>
          <w:rFonts w:ascii="Times New Roman" w:hAnsi="Times New Roman"/>
          <w:i/>
          <w:iCs/>
        </w:rPr>
        <w:t>You even fear sharing certain things because you don’t know how your union member colleague will interpret them</w:t>
      </w:r>
      <w:r>
        <w:rPr>
          <w:rFonts w:ascii="Times New Roman" w:hAnsi="Times New Roman"/>
          <w:iCs/>
        </w:rPr>
        <w:t>. (Interview 016, February 2025)</w:t>
      </w:r>
    </w:p>
    <w:p w14:paraId="0B204940" w14:textId="77777777" w:rsidR="00AA259C" w:rsidRDefault="004B361A">
      <w:pPr>
        <w:jc w:val="both"/>
        <w:rPr>
          <w:rFonts w:ascii="Times New Roman" w:hAnsi="Times New Roman"/>
        </w:rPr>
      </w:pPr>
      <w:r>
        <w:rPr>
          <w:rFonts w:ascii="Times New Roman" w:hAnsi="Times New Roman"/>
        </w:rPr>
        <w:t>Taken together, these accounts show that trade unions were experienced not only as professional organizations but also as structural spaces that shaped identity, loyalty, and division among teachers. Participants portrayed unions as institutional structures that reproduced competition, hierarchy, and separation, thereby weakening collegiality and collective professional solidarity within schools.</w:t>
      </w:r>
    </w:p>
    <w:p w14:paraId="70A6C981" w14:textId="77777777" w:rsidR="00AA259C" w:rsidRDefault="00AA259C">
      <w:pPr>
        <w:jc w:val="both"/>
        <w:rPr>
          <w:rFonts w:ascii="Times New Roman" w:hAnsi="Times New Roman"/>
          <w:b/>
        </w:rPr>
      </w:pPr>
    </w:p>
    <w:p w14:paraId="498D4EFA" w14:textId="77777777" w:rsidR="00AA259C" w:rsidRDefault="004B361A">
      <w:pPr>
        <w:jc w:val="both"/>
        <w:rPr>
          <w:rFonts w:ascii="Times New Roman" w:hAnsi="Times New Roman"/>
          <w:b/>
        </w:rPr>
      </w:pPr>
      <w:r>
        <w:rPr>
          <w:rFonts w:ascii="Times New Roman" w:hAnsi="Times New Roman"/>
          <w:b/>
        </w:rPr>
        <w:t xml:space="preserve"> </w:t>
      </w:r>
    </w:p>
    <w:p w14:paraId="4D1BA310" w14:textId="77777777" w:rsidR="00AA259C" w:rsidRDefault="00AA259C">
      <w:pPr>
        <w:jc w:val="both"/>
        <w:rPr>
          <w:rFonts w:ascii="Times New Roman" w:hAnsi="Times New Roman"/>
          <w:b/>
        </w:rPr>
      </w:pPr>
    </w:p>
    <w:p w14:paraId="384B7946" w14:textId="77777777" w:rsidR="00AA259C" w:rsidRDefault="00AA259C">
      <w:pPr>
        <w:jc w:val="both"/>
        <w:rPr>
          <w:rFonts w:ascii="Times New Roman" w:hAnsi="Times New Roman"/>
          <w:b/>
        </w:rPr>
      </w:pPr>
    </w:p>
    <w:p w14:paraId="427851D0" w14:textId="77777777" w:rsidR="00AA259C" w:rsidRDefault="004B361A">
      <w:pPr>
        <w:jc w:val="both"/>
        <w:rPr>
          <w:rFonts w:ascii="Times New Roman" w:hAnsi="Times New Roman"/>
          <w:b/>
        </w:rPr>
      </w:pPr>
      <w:r>
        <w:rPr>
          <w:rFonts w:ascii="Times New Roman" w:hAnsi="Times New Roman"/>
          <w:b/>
        </w:rPr>
        <w:t>Academic Qualifications as Hierarchies of Status, Recognition, and Exclusion</w:t>
      </w:r>
    </w:p>
    <w:p w14:paraId="1CE77B2C" w14:textId="77777777" w:rsidR="00AA259C" w:rsidRDefault="004B361A">
      <w:pPr>
        <w:spacing w:after="160"/>
        <w:jc w:val="both"/>
        <w:rPr>
          <w:rFonts w:ascii="Times New Roman" w:hAnsi="Times New Roman"/>
          <w:iCs/>
        </w:rPr>
      </w:pPr>
      <w:r>
        <w:rPr>
          <w:rFonts w:ascii="Times New Roman" w:eastAsia="Times New Roman" w:hAnsi="Times New Roman"/>
          <w:sz w:val="24"/>
          <w:szCs w:val="24"/>
          <w:lang w:eastAsia="en-US"/>
        </w:rPr>
        <w:t xml:space="preserve">The Participants reported that academic qualifications were a major source of division among teachers. Division was experienced along lines of being “qualified” or “under-qualified,” with teachers describing persistent tension between certificate holders, diploma holders, and degree </w:t>
      </w:r>
      <w:r>
        <w:rPr>
          <w:rFonts w:ascii="Times New Roman" w:eastAsia="Times New Roman" w:hAnsi="Times New Roman"/>
          <w:sz w:val="24"/>
          <w:szCs w:val="24"/>
          <w:lang w:eastAsia="en-US"/>
        </w:rPr>
        <w:lastRenderedPageBreak/>
        <w:t>holders. These differences were not viewed merely as professional distinctions but as markers of status, power, and recognition within the school system. As a result, qualifications shaped how teachers related to one another and how they perceived fairness within the profession.</w:t>
      </w:r>
    </w:p>
    <w:p w14:paraId="776CFBF5" w14:textId="77777777" w:rsidR="00AA259C" w:rsidRDefault="004B361A">
      <w:pPr>
        <w:spacing w:after="160"/>
        <w:jc w:val="both"/>
        <w:rPr>
          <w:rFonts w:ascii="Times New Roman" w:hAnsi="Times New Roman"/>
          <w:iCs/>
        </w:rPr>
      </w:pPr>
      <w:r>
        <w:rPr>
          <w:rFonts w:ascii="Times New Roman" w:eastAsia="Times New Roman" w:hAnsi="Times New Roman"/>
          <w:sz w:val="24"/>
          <w:szCs w:val="24"/>
          <w:lang w:eastAsia="en-US"/>
        </w:rPr>
        <w:t>Respondents explained that teachers with lower qualifications often felt marginalized and undervalued, while those with higher qualifications were perceived as being privileged by the system. This created grouping tendencies, where teachers aligned themselves with others who shared similar qualifications, thereby reinforcing professional camps within schools.</w:t>
      </w:r>
    </w:p>
    <w:p w14:paraId="2B0ACFF4" w14:textId="77777777" w:rsidR="00AA259C" w:rsidRDefault="004B361A">
      <w:pPr>
        <w:spacing w:after="160" w:line="480" w:lineRule="auto"/>
        <w:jc w:val="both"/>
        <w:rPr>
          <w:rFonts w:ascii="Times New Roman" w:hAnsi="Times New Roman"/>
          <w:iCs/>
        </w:rPr>
      </w:pPr>
      <w:r>
        <w:rPr>
          <w:rFonts w:ascii="Times New Roman" w:eastAsia="Times New Roman" w:hAnsi="Times New Roman"/>
          <w:sz w:val="24"/>
          <w:szCs w:val="24"/>
          <w:lang w:eastAsia="en-US"/>
        </w:rPr>
        <w:t>One participant stated:</w:t>
      </w:r>
      <w:r>
        <w:rPr>
          <w:rFonts w:ascii="Times New Roman" w:eastAsia="Times New Roman" w:hAnsi="Times New Roman"/>
          <w:i/>
          <w:iCs/>
          <w:sz w:val="24"/>
          <w:szCs w:val="24"/>
          <w:lang w:eastAsia="en-US"/>
        </w:rPr>
        <w:t>You find that teachers sit according to their levels. Certificate holders on their own, diploma holders on their own, and degree holders on their own. It is not written anywhere, but it happens naturally. (Interview 008, Februa</w:t>
      </w:r>
      <w:r>
        <w:rPr>
          <w:rFonts w:ascii="Times New Roman" w:eastAsia="Times New Roman" w:hAnsi="Times New Roman"/>
          <w:sz w:val="24"/>
          <w:szCs w:val="24"/>
          <w:lang w:eastAsia="en-US"/>
        </w:rPr>
        <w:t>ry 2025)</w:t>
      </w:r>
    </w:p>
    <w:p w14:paraId="58D8977C" w14:textId="77777777" w:rsidR="00AA259C" w:rsidRDefault="004B361A">
      <w:pPr>
        <w:spacing w:after="160" w:line="480" w:lineRule="auto"/>
        <w:jc w:val="both"/>
        <w:rPr>
          <w:rFonts w:ascii="Times New Roman" w:hAnsi="Times New Roman"/>
          <w:iCs/>
        </w:rPr>
      </w:pPr>
      <w:r>
        <w:rPr>
          <w:rFonts w:ascii="Times New Roman" w:eastAsia="Times New Roman" w:hAnsi="Times New Roman"/>
          <w:sz w:val="24"/>
          <w:szCs w:val="24"/>
          <w:lang w:eastAsia="en-US"/>
        </w:rPr>
        <w:t>Another respondent added</w:t>
      </w:r>
      <w:r>
        <w:rPr>
          <w:rFonts w:ascii="Times New Roman" w:eastAsia="Times New Roman" w:hAnsi="Times New Roman"/>
          <w:i/>
          <w:iCs/>
          <w:sz w:val="24"/>
          <w:szCs w:val="24"/>
          <w:lang w:eastAsia="en-US"/>
        </w:rPr>
        <w:t>:Sometimes you feel like your contribution does not matter because you don’t have a degree, even if you have taught for many years. (Interview 010, February 2025)</w:t>
      </w:r>
    </w:p>
    <w:p w14:paraId="083853B5" w14:textId="77777777" w:rsidR="00AA259C" w:rsidRDefault="004B361A">
      <w:pPr>
        <w:spacing w:after="160" w:line="480" w:lineRule="auto"/>
        <w:jc w:val="both"/>
        <w:rPr>
          <w:rFonts w:ascii="Times New Roman" w:hAnsi="Times New Roman"/>
          <w:iCs/>
        </w:rPr>
      </w:pPr>
      <w:r>
        <w:rPr>
          <w:rFonts w:ascii="Times New Roman" w:eastAsia="Times New Roman" w:hAnsi="Times New Roman"/>
          <w:sz w:val="24"/>
          <w:szCs w:val="24"/>
          <w:lang w:eastAsia="en-US"/>
        </w:rPr>
        <w:t>Teachers identified salary disparities as the central mechanism through which qualification-based division was reinforced. Participants explained that degree holders earned significantly more than diploma and certificate holders, which generated resentment, frustration, and a sense of injustice among long-serving teachers.</w:t>
      </w:r>
    </w:p>
    <w:p w14:paraId="73EFEA31" w14:textId="77777777" w:rsidR="00AA259C" w:rsidRDefault="004B361A">
      <w:pPr>
        <w:spacing w:after="160" w:line="480" w:lineRule="auto"/>
        <w:jc w:val="both"/>
        <w:rPr>
          <w:rFonts w:ascii="Times New Roman" w:hAnsi="Times New Roman"/>
          <w:iCs/>
        </w:rPr>
      </w:pPr>
      <w:r>
        <w:rPr>
          <w:rFonts w:ascii="Times New Roman" w:eastAsia="Times New Roman" w:hAnsi="Times New Roman"/>
          <w:sz w:val="24"/>
          <w:szCs w:val="24"/>
          <w:lang w:eastAsia="en-US"/>
        </w:rPr>
        <w:t xml:space="preserve">One respondent observed: </w:t>
      </w:r>
      <w:r>
        <w:rPr>
          <w:rFonts w:ascii="Times New Roman" w:eastAsia="Times New Roman" w:hAnsi="Times New Roman"/>
          <w:i/>
          <w:iCs/>
          <w:sz w:val="24"/>
          <w:szCs w:val="24"/>
          <w:lang w:eastAsia="en-US"/>
        </w:rPr>
        <w:t xml:space="preserve">The salary difference is too big. It makes people feel small, especially those who have been in the system for long. (Interview 012, </w:t>
      </w:r>
      <w:r>
        <w:rPr>
          <w:rFonts w:ascii="Times New Roman" w:eastAsia="Times New Roman" w:hAnsi="Times New Roman"/>
          <w:sz w:val="24"/>
          <w:szCs w:val="24"/>
          <w:lang w:eastAsia="en-US"/>
        </w:rPr>
        <w:t>February 2025)</w:t>
      </w:r>
    </w:p>
    <w:p w14:paraId="55F856C8" w14:textId="77777777" w:rsidR="00AA259C" w:rsidRDefault="004B361A">
      <w:pPr>
        <w:spacing w:after="160" w:line="480" w:lineRule="auto"/>
        <w:jc w:val="both"/>
        <w:rPr>
          <w:rFonts w:ascii="Times New Roman" w:hAnsi="Times New Roman"/>
          <w:iCs/>
        </w:rPr>
      </w:pPr>
      <w:r>
        <w:rPr>
          <w:rFonts w:ascii="Times New Roman" w:eastAsia="Times New Roman" w:hAnsi="Times New Roman"/>
          <w:sz w:val="24"/>
          <w:szCs w:val="24"/>
          <w:lang w:eastAsia="en-US"/>
        </w:rPr>
        <w:t>Respondent B provided a detailed account of how this division was experienced personally:</w:t>
      </w:r>
    </w:p>
    <w:p w14:paraId="33260F99" w14:textId="77777777" w:rsidR="00AA259C" w:rsidRDefault="004B361A">
      <w:pPr>
        <w:spacing w:after="160" w:line="240" w:lineRule="auto"/>
        <w:ind w:left="1440" w:right="2160"/>
        <w:jc w:val="both"/>
        <w:rPr>
          <w:rFonts w:ascii="Times New Roman" w:hAnsi="Times New Roman"/>
          <w:iCs/>
        </w:rPr>
      </w:pPr>
      <w:commentRangeStart w:id="37"/>
      <w:r>
        <w:rPr>
          <w:rFonts w:ascii="Times New Roman" w:eastAsia="Times New Roman" w:hAnsi="Times New Roman"/>
          <w:iCs/>
          <w:sz w:val="24"/>
          <w:szCs w:val="24"/>
          <w:lang w:eastAsia="en-US"/>
        </w:rPr>
        <w:t>I wish my retirement can come today. I am tired and depressed. I have worked here for twenty-five years but got nothing to show for it. Recently they brought my former student here as head teacher for this school. Why? Because he has a degree. What is a degree? I have the experience. I acted as a senior teacher and deputy for years. Did they confirm me in appointments? Nothing. I now just want to retire.</w:t>
      </w:r>
      <w:r>
        <w:rPr>
          <w:rFonts w:ascii="Times New Roman" w:eastAsia="Times New Roman" w:hAnsi="Times New Roman"/>
          <w:sz w:val="24"/>
          <w:szCs w:val="24"/>
          <w:lang w:eastAsia="en-US"/>
        </w:rPr>
        <w:t xml:space="preserve"> (Interview 002, February 2025)</w:t>
      </w:r>
      <w:commentRangeEnd w:id="37"/>
      <w:r w:rsidR="00EC592F">
        <w:rPr>
          <w:rStyle w:val="CommentReference"/>
        </w:rPr>
        <w:commentReference w:id="37"/>
      </w:r>
    </w:p>
    <w:p w14:paraId="56312B5C" w14:textId="77777777" w:rsidR="00AA259C" w:rsidRDefault="004B361A">
      <w:pPr>
        <w:spacing w:after="160" w:line="480" w:lineRule="auto"/>
        <w:jc w:val="both"/>
        <w:rPr>
          <w:rFonts w:ascii="Times New Roman" w:hAnsi="Times New Roman"/>
          <w:i/>
          <w:iCs/>
        </w:rPr>
      </w:pPr>
      <w:r>
        <w:rPr>
          <w:rFonts w:ascii="Times New Roman" w:eastAsia="Times New Roman" w:hAnsi="Times New Roman"/>
          <w:sz w:val="24"/>
          <w:szCs w:val="24"/>
          <w:lang w:eastAsia="en-US"/>
        </w:rPr>
        <w:lastRenderedPageBreak/>
        <w:t>This statement illustrates how qualification-based division was experienced not only as professional disappointment but also as emotional exhaustion and loss of motivation. The respondent further emphasised that his long service and experience had not been formally recognised despite repeatedly acting in leadership roles:</w:t>
      </w:r>
      <w:r>
        <w:rPr>
          <w:rFonts w:ascii="Times New Roman" w:eastAsia="Times New Roman" w:hAnsi="Times New Roman"/>
          <w:i/>
          <w:iCs/>
          <w:sz w:val="24"/>
          <w:szCs w:val="24"/>
          <w:lang w:eastAsia="en-US"/>
        </w:rPr>
        <w:t>The government should have recognized me. I served in those positions. I carried the responsibility, but I was never confirmed. (Interview 002, February 2025)</w:t>
      </w:r>
    </w:p>
    <w:p w14:paraId="37594CE7" w14:textId="77777777" w:rsidR="00AA259C" w:rsidRDefault="004B361A">
      <w:pPr>
        <w:spacing w:after="160" w:line="480" w:lineRule="auto"/>
        <w:jc w:val="both"/>
        <w:rPr>
          <w:rFonts w:ascii="Times New Roman" w:hAnsi="Times New Roman"/>
          <w:i/>
          <w:iCs/>
        </w:rPr>
      </w:pPr>
      <w:r>
        <w:rPr>
          <w:rFonts w:ascii="Times New Roman" w:eastAsia="Times New Roman" w:hAnsi="Times New Roman"/>
          <w:sz w:val="24"/>
          <w:szCs w:val="24"/>
          <w:lang w:eastAsia="en-US"/>
        </w:rPr>
        <w:t>Another teacher echoed similar frustrations:</w:t>
      </w:r>
      <w:r>
        <w:rPr>
          <w:rFonts w:ascii="Times New Roman" w:eastAsia="Times New Roman" w:hAnsi="Times New Roman"/>
          <w:i/>
          <w:iCs/>
          <w:sz w:val="24"/>
          <w:szCs w:val="24"/>
          <w:lang w:eastAsia="en-US"/>
        </w:rPr>
        <w:t>Experience no longer matters. Only papers matter. That is what is dividing us. (Interview 015, February 2025)</w:t>
      </w:r>
    </w:p>
    <w:p w14:paraId="77E803A5" w14:textId="77777777" w:rsidR="00AA259C" w:rsidRDefault="004B361A">
      <w:pPr>
        <w:spacing w:after="160" w:line="480" w:lineRule="auto"/>
        <w:jc w:val="both"/>
        <w:rPr>
          <w:rFonts w:ascii="Times New Roman" w:hAnsi="Times New Roman"/>
          <w:i/>
          <w:iCs/>
        </w:rPr>
      </w:pPr>
      <w:r>
        <w:rPr>
          <w:rFonts w:ascii="Times New Roman" w:eastAsia="Times New Roman" w:hAnsi="Times New Roman"/>
          <w:sz w:val="24"/>
          <w:szCs w:val="24"/>
          <w:lang w:eastAsia="en-US"/>
        </w:rPr>
        <w:t>Participants also noted that qualification differences affected everyday interactions in subtle ways:</w:t>
      </w:r>
      <w:r>
        <w:rPr>
          <w:rFonts w:ascii="Times New Roman" w:eastAsia="Times New Roman" w:hAnsi="Times New Roman"/>
          <w:i/>
          <w:iCs/>
          <w:sz w:val="24"/>
          <w:szCs w:val="24"/>
          <w:lang w:eastAsia="en-US"/>
        </w:rPr>
        <w:t>Sometimes people speak to you as if you don’t understand anything because you don’t have a degree. (Interview 017, February 2025)</w:t>
      </w:r>
    </w:p>
    <w:p w14:paraId="1AE0C6F5" w14:textId="77777777" w:rsidR="00AA259C" w:rsidRDefault="004B361A">
      <w:pPr>
        <w:spacing w:after="160" w:line="480" w:lineRule="auto"/>
        <w:jc w:val="both"/>
        <w:rPr>
          <w:rFonts w:ascii="Times New Roman" w:hAnsi="Times New Roman"/>
          <w:iCs/>
        </w:rPr>
      </w:pPr>
      <w:r>
        <w:rPr>
          <w:rFonts w:ascii="Times New Roman" w:eastAsia="Times New Roman" w:hAnsi="Times New Roman"/>
          <w:sz w:val="24"/>
          <w:szCs w:val="24"/>
          <w:lang w:eastAsia="en-US"/>
        </w:rPr>
        <w:t>Taken together, these accounts show that academic qualifications operated as a powerful structural divider among teachers. Participants experienced qualification hierarchies as shaping salary levels, leadership opportunities, professional respect, and emotional wellbeing. Rather than functioning purely as indicators of professional development, qualifications were perceived as institutional tools that structured inequality, resentment, and fragmentation within schools.</w:t>
      </w:r>
    </w:p>
    <w:p w14:paraId="3C3D5BC7" w14:textId="77777777" w:rsidR="00AA259C" w:rsidRDefault="00AA259C">
      <w:pPr>
        <w:spacing w:after="0"/>
        <w:ind w:right="2160"/>
        <w:jc w:val="both"/>
        <w:rPr>
          <w:rFonts w:ascii="Times New Roman" w:hAnsi="Times New Roman"/>
          <w:iCs/>
        </w:rPr>
      </w:pPr>
    </w:p>
    <w:p w14:paraId="18F6B2AB" w14:textId="77777777" w:rsidR="00AA259C" w:rsidRDefault="00AA259C">
      <w:pPr>
        <w:jc w:val="both"/>
        <w:rPr>
          <w:rFonts w:ascii="Times New Roman" w:hAnsi="Times New Roman"/>
          <w:b/>
        </w:rPr>
      </w:pPr>
    </w:p>
    <w:p w14:paraId="4B3107A3" w14:textId="77777777" w:rsidR="00AA259C" w:rsidRDefault="00AA259C">
      <w:pPr>
        <w:jc w:val="both"/>
        <w:rPr>
          <w:rFonts w:ascii="Times New Roman" w:hAnsi="Times New Roman"/>
          <w:b/>
        </w:rPr>
      </w:pPr>
    </w:p>
    <w:p w14:paraId="32FED6ED" w14:textId="77777777" w:rsidR="00AA259C" w:rsidRDefault="004B361A">
      <w:pPr>
        <w:jc w:val="both"/>
        <w:rPr>
          <w:rFonts w:ascii="Times New Roman" w:hAnsi="Times New Roman"/>
          <w:b/>
        </w:rPr>
      </w:pPr>
      <w:r>
        <w:rPr>
          <w:rFonts w:ascii="Times New Roman" w:hAnsi="Times New Roman"/>
          <w:b/>
        </w:rPr>
        <w:t>Promotion Practices as Mechanisms of Professional Stratification and Inequality</w:t>
      </w:r>
    </w:p>
    <w:p w14:paraId="75880C59" w14:textId="77777777" w:rsidR="00AA259C" w:rsidRDefault="004B361A">
      <w:pPr>
        <w:jc w:val="both"/>
        <w:rPr>
          <w:rFonts w:ascii="Times New Roman" w:hAnsi="Times New Roman"/>
        </w:rPr>
      </w:pPr>
      <w:r>
        <w:rPr>
          <w:rFonts w:ascii="Times New Roman" w:hAnsi="Times New Roman"/>
          <w:b/>
        </w:rPr>
        <w:t>Pa</w:t>
      </w:r>
      <w:r>
        <w:rPr>
          <w:rFonts w:ascii="Times New Roman" w:hAnsi="Times New Roman"/>
        </w:rPr>
        <w:t xml:space="preserve">rticipants reported that promotion practices constituted a major source of division between primary and secondary school teachers. Primary school teachers, particularly those holding primary education degrees, were described as being systematically marginalised in leadership appointments within secondary schools. Respondents stated that primary degree holders were rarely appointed as secondary school head teachers, deputy head teachers, or heads of department, whereas secondary degree holders were eligible for leadership positions in both primary and secondary schools. This asymmetry was experienced as an </w:t>
      </w:r>
      <w:r>
        <w:rPr>
          <w:rFonts w:ascii="Times New Roman" w:hAnsi="Times New Roman"/>
        </w:rPr>
        <w:lastRenderedPageBreak/>
        <w:t>institutional hierarchy that placed higher value on secondary education qualifications while devaluing primary education expertise.</w:t>
      </w:r>
    </w:p>
    <w:p w14:paraId="7F4EB2C1" w14:textId="77777777" w:rsidR="00AA259C" w:rsidRDefault="004B361A">
      <w:pPr>
        <w:jc w:val="both"/>
        <w:rPr>
          <w:rFonts w:ascii="Times New Roman" w:hAnsi="Times New Roman"/>
        </w:rPr>
      </w:pPr>
      <w:r>
        <w:rPr>
          <w:rFonts w:ascii="Times New Roman" w:hAnsi="Times New Roman"/>
        </w:rPr>
        <w:t>Teachers explained that primary degree holders were ideologically positioned as “only primary teachers,” regardless of their experience, competence, or leadership capacity. In contrast, secondary degree holders were perceived as professionally mobile and institutionally privileged. This created resentment, frustration, and a sense of professional exclusion among primary-trained teachers.</w:t>
      </w:r>
    </w:p>
    <w:p w14:paraId="4EA7DFCA" w14:textId="77777777" w:rsidR="00E95095" w:rsidRDefault="004B361A" w:rsidP="00E95095">
      <w:pPr>
        <w:jc w:val="both"/>
        <w:rPr>
          <w:rFonts w:ascii="Times New Roman" w:hAnsi="Times New Roman"/>
        </w:rPr>
      </w:pPr>
      <w:r>
        <w:rPr>
          <w:rFonts w:ascii="Times New Roman" w:hAnsi="Times New Roman"/>
        </w:rPr>
        <w:t>One respondent described how primary degree holders who had been appointed to head secondary schools were being removed from those positions and redirected back to primary schools, stating:</w:t>
      </w:r>
    </w:p>
    <w:p w14:paraId="107DDCEF" w14:textId="194118A2" w:rsidR="00AA259C" w:rsidRPr="00E95095" w:rsidRDefault="004B361A" w:rsidP="00E95095">
      <w:pPr>
        <w:ind w:left="1440"/>
        <w:jc w:val="both"/>
        <w:rPr>
          <w:rFonts w:ascii="Times New Roman" w:hAnsi="Times New Roman"/>
        </w:rPr>
      </w:pPr>
      <w:commentRangeStart w:id="38"/>
      <w:r>
        <w:rPr>
          <w:rFonts w:ascii="Times New Roman" w:hAnsi="Times New Roman"/>
          <w:iCs/>
        </w:rPr>
        <w:t>According to what I am seeing prevailing on the ground, all those who were given to head secondary schools but with primary degrees are taken to head primary, but we hear others are refusing and encouraging others not to. From the look of things, nearly everyone is relocating to where he or she has been redirected. (Interview 003, February 2025)</w:t>
      </w:r>
      <w:commentRangeEnd w:id="38"/>
      <w:r w:rsidR="00E95095">
        <w:rPr>
          <w:rStyle w:val="CommentReference"/>
        </w:rPr>
        <w:commentReference w:id="38"/>
      </w:r>
    </w:p>
    <w:p w14:paraId="47916489" w14:textId="77777777" w:rsidR="00AA259C" w:rsidRDefault="004B361A">
      <w:pPr>
        <w:jc w:val="both"/>
        <w:rPr>
          <w:rFonts w:ascii="Times New Roman" w:hAnsi="Times New Roman"/>
        </w:rPr>
      </w:pPr>
      <w:r>
        <w:rPr>
          <w:rFonts w:ascii="Times New Roman" w:hAnsi="Times New Roman"/>
        </w:rPr>
        <w:t>Participants emphasized that while primary degree holders were being removed from secondary leadership positions, secondary degree holders appointed to primary schools were not similarly affected. Instead, they retained their positions and, in some cases, benefited from salary upgrades. This was experienced as unequal treatment that deepened division between the two groups.</w:t>
      </w:r>
    </w:p>
    <w:p w14:paraId="2FCABFF3" w14:textId="77777777" w:rsidR="00AA259C" w:rsidRDefault="004B361A">
      <w:pPr>
        <w:jc w:val="both"/>
        <w:rPr>
          <w:rFonts w:ascii="Times New Roman" w:hAnsi="Times New Roman"/>
        </w:rPr>
      </w:pPr>
      <w:r>
        <w:rPr>
          <w:rFonts w:ascii="Times New Roman" w:hAnsi="Times New Roman"/>
        </w:rPr>
        <w:t>A secondary-trained teacher who had been promoted to deputy head teacher in a primary school defended his position by stating:</w:t>
      </w:r>
    </w:p>
    <w:p w14:paraId="1032A180" w14:textId="77777777" w:rsidR="00AA259C" w:rsidRDefault="004B361A">
      <w:pPr>
        <w:spacing w:after="0" w:line="240" w:lineRule="auto"/>
        <w:ind w:left="1440" w:right="2160"/>
        <w:jc w:val="both"/>
        <w:rPr>
          <w:rFonts w:ascii="Times New Roman" w:hAnsi="Times New Roman"/>
          <w:iCs/>
        </w:rPr>
      </w:pPr>
      <w:commentRangeStart w:id="39"/>
      <w:r>
        <w:rPr>
          <w:rFonts w:ascii="Times New Roman" w:hAnsi="Times New Roman"/>
          <w:iCs/>
        </w:rPr>
        <w:t>I am not being proud, but I just want to clear the air. To my critics or those wanting to use me in their problems are not sincere. Being at a primary or secondary school for me is not a favor but I qualify. I beg those citing me as being favored to spare me. Many will be alarmed, but I want to put things straight that I am a secondary teacher with a rich primary background. (Interview 004, February 2025)</w:t>
      </w:r>
      <w:commentRangeEnd w:id="39"/>
      <w:r w:rsidR="00F3374D">
        <w:rPr>
          <w:rStyle w:val="CommentReference"/>
        </w:rPr>
        <w:commentReference w:id="39"/>
      </w:r>
    </w:p>
    <w:p w14:paraId="016A6546" w14:textId="77777777" w:rsidR="00AA259C" w:rsidRDefault="004B361A">
      <w:pPr>
        <w:jc w:val="both"/>
        <w:rPr>
          <w:rFonts w:ascii="Times New Roman" w:hAnsi="Times New Roman"/>
        </w:rPr>
      </w:pPr>
      <w:r>
        <w:rPr>
          <w:rFonts w:ascii="Times New Roman" w:hAnsi="Times New Roman"/>
        </w:rPr>
        <w:t>This statement reflects how promotion disputes were not only institutional but also deeply personal, placing teachers in defensive positions and intensifying professional tension.</w:t>
      </w:r>
    </w:p>
    <w:p w14:paraId="69BBE3A0" w14:textId="77777777" w:rsidR="00AA259C" w:rsidRDefault="004B361A">
      <w:pPr>
        <w:jc w:val="both"/>
        <w:rPr>
          <w:rFonts w:ascii="Times New Roman" w:hAnsi="Times New Roman"/>
        </w:rPr>
      </w:pPr>
      <w:r>
        <w:rPr>
          <w:rFonts w:ascii="Times New Roman" w:hAnsi="Times New Roman"/>
        </w:rPr>
        <w:t>Participants further noted that promotion-related division extended beyond pedagogy into leadership legitimacy and professional respect. One respondent, who had been appointed to head a secondary school and later removed because of holding a primary degree, described strong backlash from colleagues:</w:t>
      </w:r>
    </w:p>
    <w:p w14:paraId="68186FFA" w14:textId="77777777" w:rsidR="00AA259C" w:rsidRDefault="00AA259C">
      <w:pPr>
        <w:spacing w:after="0" w:line="240" w:lineRule="auto"/>
        <w:ind w:left="1440" w:right="2160"/>
        <w:jc w:val="both"/>
        <w:rPr>
          <w:rFonts w:ascii="Times New Roman" w:hAnsi="Times New Roman"/>
          <w:iCs/>
        </w:rPr>
      </w:pPr>
    </w:p>
    <w:p w14:paraId="0C8CC2FC" w14:textId="77777777" w:rsidR="00AA259C" w:rsidRDefault="004B361A">
      <w:pPr>
        <w:spacing w:after="0" w:line="240" w:lineRule="auto"/>
        <w:ind w:left="1440" w:right="2160"/>
        <w:jc w:val="both"/>
        <w:rPr>
          <w:rFonts w:ascii="Times New Roman" w:hAnsi="Times New Roman"/>
          <w:iCs/>
        </w:rPr>
      </w:pPr>
      <w:commentRangeStart w:id="40"/>
      <w:r>
        <w:rPr>
          <w:rFonts w:ascii="Times New Roman" w:hAnsi="Times New Roman"/>
          <w:iCs/>
        </w:rPr>
        <w:t>I have given some people, especially the female colleagues, up to 12:00 hours today to apologize to me for accusing me of what I have not done. I personally decided to go for primary education. If I share my documents from Grade 12 here, I never wrote GCE mending. I think enough is enough. I know why unions have lost value. We are fighting for teachers with primary qualifications who are not being considered. If they are not ready to fight for others, then they should drop from being unionists. That is why people say unions are only there for monetary gain. (Interview 005, February 2025)</w:t>
      </w:r>
      <w:commentRangeEnd w:id="40"/>
      <w:r w:rsidR="008D568F">
        <w:rPr>
          <w:rStyle w:val="CommentReference"/>
        </w:rPr>
        <w:commentReference w:id="40"/>
      </w:r>
    </w:p>
    <w:p w14:paraId="0F20E603" w14:textId="77777777" w:rsidR="00AA259C" w:rsidRDefault="004B361A">
      <w:pPr>
        <w:jc w:val="both"/>
        <w:rPr>
          <w:rFonts w:ascii="Times New Roman" w:hAnsi="Times New Roman"/>
        </w:rPr>
      </w:pPr>
      <w:r>
        <w:rPr>
          <w:rFonts w:ascii="Times New Roman" w:hAnsi="Times New Roman"/>
        </w:rPr>
        <w:lastRenderedPageBreak/>
        <w:t>This account illustrates how promotion practices were experienced not only as professional injustice but also as emotional humiliation and social conflict. Teachers felt accused, isolated, and delegitimized because of their training background, even when they possessed the experience and competence required for leadership.</w:t>
      </w:r>
    </w:p>
    <w:p w14:paraId="7C24B7DC" w14:textId="77777777" w:rsidR="00AA259C" w:rsidRDefault="004B361A">
      <w:pPr>
        <w:jc w:val="both"/>
        <w:rPr>
          <w:rFonts w:ascii="Times New Roman" w:hAnsi="Times New Roman"/>
        </w:rPr>
      </w:pPr>
      <w:r>
        <w:rPr>
          <w:rFonts w:ascii="Times New Roman" w:hAnsi="Times New Roman"/>
        </w:rPr>
        <w:t>Overall, promotion practices were experienced as reinforcing a hierarchy between primary and secondary education sectors. Participants portrayed promotions as institutional mechanisms that reproduced inequality, status competition, and exclusion. Rather than unifying teachers through merit-based advancement, promotion policies were described as deepening division, eroding trust, and weakening professional solidarity within schools.</w:t>
      </w:r>
    </w:p>
    <w:p w14:paraId="27AE6AA9" w14:textId="77777777" w:rsidR="00AA259C" w:rsidRDefault="004B361A">
      <w:pPr>
        <w:jc w:val="both"/>
        <w:rPr>
          <w:rFonts w:ascii="Times New Roman" w:hAnsi="Times New Roman"/>
          <w:b/>
        </w:rPr>
      </w:pPr>
      <w:r>
        <w:rPr>
          <w:rFonts w:ascii="Times New Roman" w:hAnsi="Times New Roman"/>
          <w:b/>
        </w:rPr>
        <w:t>Wealth, Power, and the Politics of Belonging: Economic Status and Political Affiliation as Intersecting Axes of Division</w:t>
      </w:r>
    </w:p>
    <w:p w14:paraId="693E930F" w14:textId="77777777" w:rsidR="00AA259C" w:rsidRDefault="004B361A">
      <w:pPr>
        <w:jc w:val="both"/>
        <w:rPr>
          <w:rFonts w:ascii="Times New Roman" w:hAnsi="Times New Roman"/>
        </w:rPr>
      </w:pPr>
      <w:r>
        <w:rPr>
          <w:rFonts w:ascii="Times New Roman" w:hAnsi="Times New Roman"/>
        </w:rPr>
        <w:t>Participants described economic status and political affiliation as deeply intertwined forces that shaped division among teachers. Economic success and political alignment were not experienced as neutral personal attributes but as markers of power, privilege, and belonging. Together, they structured how teachers were perceived, treated, and included or excluded within professional and social spaces.</w:t>
      </w:r>
    </w:p>
    <w:p w14:paraId="209C9319" w14:textId="77777777" w:rsidR="00AA259C" w:rsidRDefault="004B361A">
      <w:pPr>
        <w:jc w:val="both"/>
        <w:rPr>
          <w:rFonts w:ascii="Times New Roman" w:hAnsi="Times New Roman"/>
        </w:rPr>
      </w:pPr>
      <w:r>
        <w:rPr>
          <w:rFonts w:ascii="Times New Roman" w:hAnsi="Times New Roman"/>
        </w:rPr>
        <w:t>Teachers narrated that those who were economically better off were often viewed with suspicion, resentment, or quiet hostility by their colleagues. Economic achievement, rather than being celebrated, was experienced as a source of social tension. Respondents explained that ownership of assets such as houses, cattle, or business ventures created visible distinctions among teachers and altered workplace relationships.</w:t>
      </w:r>
    </w:p>
    <w:p w14:paraId="31C3E818" w14:textId="77777777" w:rsidR="00AA259C" w:rsidRDefault="004B361A">
      <w:pPr>
        <w:jc w:val="both"/>
        <w:rPr>
          <w:rFonts w:ascii="Times New Roman" w:hAnsi="Times New Roman"/>
        </w:rPr>
      </w:pPr>
      <w:r>
        <w:rPr>
          <w:rFonts w:ascii="Times New Roman" w:hAnsi="Times New Roman"/>
        </w:rPr>
        <w:t>One participant stated:</w:t>
      </w:r>
    </w:p>
    <w:p w14:paraId="43ABBB88" w14:textId="77777777" w:rsidR="00AA259C" w:rsidRDefault="004B361A">
      <w:pPr>
        <w:jc w:val="both"/>
        <w:rPr>
          <w:rFonts w:ascii="Times New Roman" w:hAnsi="Times New Roman"/>
        </w:rPr>
      </w:pPr>
      <w:r>
        <w:rPr>
          <w:rFonts w:ascii="Times New Roman" w:hAnsi="Times New Roman"/>
        </w:rPr>
        <w:t>Teachers who have acquired properties or assets such as houses, cattle, and business entities are usually not liked by their colleagues. Those who have not achieved this feel inferior, poorer, and as a result do not have better friendships with those who do have. (Interview 006, February 2025)</w:t>
      </w:r>
    </w:p>
    <w:p w14:paraId="2E462FF1" w14:textId="77777777" w:rsidR="00AA259C" w:rsidRDefault="004B361A">
      <w:pPr>
        <w:jc w:val="both"/>
        <w:rPr>
          <w:rFonts w:ascii="Times New Roman" w:hAnsi="Times New Roman"/>
          <w:i/>
          <w:iCs/>
        </w:rPr>
      </w:pPr>
      <w:r>
        <w:rPr>
          <w:rFonts w:ascii="Times New Roman" w:hAnsi="Times New Roman"/>
        </w:rPr>
        <w:t>Another teacher added:</w:t>
      </w:r>
      <w:r>
        <w:rPr>
          <w:rFonts w:ascii="Times New Roman" w:hAnsi="Times New Roman"/>
          <w:i/>
          <w:iCs/>
        </w:rPr>
        <w:t>When someone starts building or buying cattle, people begin to talk. You feel the friendship changing slowly because now you are seen as different. (Interview 018, February 2025)</w:t>
      </w:r>
    </w:p>
    <w:p w14:paraId="55A9FABB" w14:textId="77777777" w:rsidR="00AA259C" w:rsidRDefault="00AA259C">
      <w:pPr>
        <w:jc w:val="both"/>
        <w:rPr>
          <w:rFonts w:ascii="Times New Roman" w:hAnsi="Times New Roman"/>
        </w:rPr>
      </w:pPr>
    </w:p>
    <w:p w14:paraId="7504AB07" w14:textId="77777777" w:rsidR="00AA259C" w:rsidRDefault="004B361A">
      <w:pPr>
        <w:jc w:val="both"/>
        <w:rPr>
          <w:rFonts w:ascii="Times New Roman" w:hAnsi="Times New Roman"/>
          <w:i/>
          <w:iCs/>
        </w:rPr>
      </w:pPr>
      <w:r>
        <w:rPr>
          <w:rFonts w:ascii="Times New Roman" w:hAnsi="Times New Roman"/>
        </w:rPr>
        <w:t>Participants described how economic success produced emotional distance, envy, and social separation:</w:t>
      </w:r>
      <w:r>
        <w:rPr>
          <w:rFonts w:ascii="Times New Roman" w:hAnsi="Times New Roman"/>
          <w:i/>
          <w:iCs/>
        </w:rPr>
        <w:t>Some people stop sharing with you freely once they think you are doing better than them. They think you no longer belong to them. (Interview 020, February 2025)</w:t>
      </w:r>
    </w:p>
    <w:p w14:paraId="4F22163E" w14:textId="77777777" w:rsidR="00AA259C" w:rsidRDefault="004B361A">
      <w:pPr>
        <w:jc w:val="both"/>
        <w:rPr>
          <w:rFonts w:ascii="Times New Roman" w:hAnsi="Times New Roman"/>
        </w:rPr>
      </w:pPr>
      <w:r>
        <w:rPr>
          <w:rFonts w:ascii="Times New Roman" w:hAnsi="Times New Roman"/>
          <w:i/>
          <w:iCs/>
        </w:rPr>
        <w:t>Economic di</w:t>
      </w:r>
      <w:r>
        <w:rPr>
          <w:rFonts w:ascii="Times New Roman" w:hAnsi="Times New Roman"/>
        </w:rPr>
        <w:t>vision was also spatially patterned. Teachers reported that those working in rural areas were more likely to accumulate assets such as land, livestock, and houses compared to teachers in township schools. This difference was said to intensify structural and economic divisions within the profession.</w:t>
      </w:r>
    </w:p>
    <w:p w14:paraId="69BC152C" w14:textId="77777777" w:rsidR="00AA259C" w:rsidRDefault="004B361A">
      <w:pPr>
        <w:jc w:val="both"/>
        <w:rPr>
          <w:rFonts w:ascii="Times New Roman" w:hAnsi="Times New Roman"/>
          <w:i/>
          <w:iCs/>
        </w:rPr>
      </w:pPr>
      <w:r>
        <w:rPr>
          <w:rFonts w:ascii="Times New Roman" w:hAnsi="Times New Roman"/>
        </w:rPr>
        <w:t>Respondent B explained:</w:t>
      </w:r>
      <w:r>
        <w:rPr>
          <w:rFonts w:ascii="Times New Roman" w:hAnsi="Times New Roman"/>
          <w:i/>
          <w:iCs/>
        </w:rPr>
        <w:t>Teachers in rural areas tend to acquire more assets than those in township schools. That alone creates economic divisions among us teachers. (Interview 006, February 2025)</w:t>
      </w:r>
    </w:p>
    <w:p w14:paraId="6F853237" w14:textId="77777777" w:rsidR="00AA259C" w:rsidRDefault="004B361A">
      <w:pPr>
        <w:jc w:val="both"/>
        <w:rPr>
          <w:rFonts w:ascii="Times New Roman" w:hAnsi="Times New Roman"/>
          <w:iCs/>
        </w:rPr>
      </w:pPr>
      <w:r>
        <w:rPr>
          <w:rFonts w:ascii="Times New Roman" w:hAnsi="Times New Roman"/>
        </w:rPr>
        <w:t xml:space="preserve">Another participant echoed: </w:t>
      </w:r>
      <w:r>
        <w:rPr>
          <w:rFonts w:ascii="Times New Roman" w:hAnsi="Times New Roman"/>
          <w:i/>
          <w:iCs/>
        </w:rPr>
        <w:t xml:space="preserve">In rural areas, you can keep animals and farm. In town, everything depends on money. So people see rural teachers as more stable. </w:t>
      </w:r>
      <w:r>
        <w:rPr>
          <w:rFonts w:ascii="Times New Roman" w:hAnsi="Times New Roman"/>
          <w:iCs/>
        </w:rPr>
        <w:t>(Interview 021, February 2025)</w:t>
      </w:r>
    </w:p>
    <w:p w14:paraId="63E46423" w14:textId="77777777" w:rsidR="00AA259C" w:rsidRDefault="004B361A">
      <w:pPr>
        <w:jc w:val="both"/>
        <w:rPr>
          <w:rFonts w:ascii="Times New Roman" w:hAnsi="Times New Roman"/>
        </w:rPr>
      </w:pPr>
      <w:r>
        <w:rPr>
          <w:rFonts w:ascii="Times New Roman" w:hAnsi="Times New Roman"/>
        </w:rPr>
        <w:lastRenderedPageBreak/>
        <w:t>Alongside economic status, political affiliation emerged as a powerful and highly sensitive source of division. Participants stated that teachers often belonged to political parties of their choice, but such affiliations were rarely neutral in their professional implications. Politics was described as infiltrating promotion decisions, transfers, and access to desirable postings.</w:t>
      </w:r>
    </w:p>
    <w:p w14:paraId="4BE26BCE" w14:textId="77777777" w:rsidR="00AA259C" w:rsidRDefault="004B361A">
      <w:pPr>
        <w:jc w:val="both"/>
        <w:rPr>
          <w:rFonts w:ascii="Times New Roman" w:hAnsi="Times New Roman"/>
          <w:i/>
          <w:iCs/>
        </w:rPr>
      </w:pPr>
      <w:r>
        <w:rPr>
          <w:rFonts w:ascii="Times New Roman" w:hAnsi="Times New Roman"/>
        </w:rPr>
        <w:t xml:space="preserve">One teacher explained: </w:t>
      </w:r>
      <w:r>
        <w:rPr>
          <w:rFonts w:ascii="Times New Roman" w:hAnsi="Times New Roman"/>
          <w:i/>
          <w:iCs/>
        </w:rPr>
        <w:t>Politics is a big divider among us. Once people know your political side, they start treating you differently. (Interview 023, February 2025)</w:t>
      </w:r>
    </w:p>
    <w:p w14:paraId="484E968D" w14:textId="77777777" w:rsidR="00AA259C" w:rsidRDefault="004B361A">
      <w:pPr>
        <w:jc w:val="both"/>
        <w:rPr>
          <w:rFonts w:ascii="Times New Roman" w:hAnsi="Times New Roman"/>
        </w:rPr>
      </w:pPr>
      <w:r>
        <w:rPr>
          <w:rFonts w:ascii="Times New Roman" w:hAnsi="Times New Roman"/>
        </w:rPr>
        <w:t>Respondents reported that teachers who were perceived to be aligned with the ruling party were more likely to receive favorable treatment, such as postings to township schools or promotions to senior positions within the Ministry of Education.</w:t>
      </w:r>
    </w:p>
    <w:p w14:paraId="09F27B77" w14:textId="77777777" w:rsidR="00AA259C" w:rsidRDefault="004B361A">
      <w:pPr>
        <w:jc w:val="both"/>
        <w:rPr>
          <w:rFonts w:ascii="Times New Roman" w:hAnsi="Times New Roman"/>
          <w:iCs/>
        </w:rPr>
      </w:pPr>
      <w:r>
        <w:rPr>
          <w:rFonts w:ascii="Times New Roman" w:hAnsi="Times New Roman"/>
        </w:rPr>
        <w:t>One participant stated:</w:t>
      </w:r>
      <w:r>
        <w:rPr>
          <w:rFonts w:ascii="Times New Roman" w:hAnsi="Times New Roman"/>
          <w:i/>
          <w:iCs/>
        </w:rPr>
        <w:t xml:space="preserve">Those who are known to belong to the ruling party are favored. They get good places and faster promotions. (Interview 024, February </w:t>
      </w:r>
      <w:r>
        <w:rPr>
          <w:rFonts w:ascii="Times New Roman" w:hAnsi="Times New Roman"/>
          <w:iCs/>
        </w:rPr>
        <w:t>2025)</w:t>
      </w:r>
    </w:p>
    <w:p w14:paraId="36772859" w14:textId="77777777" w:rsidR="00AA259C" w:rsidRDefault="004B361A">
      <w:pPr>
        <w:jc w:val="both"/>
        <w:rPr>
          <w:rFonts w:ascii="Times New Roman" w:hAnsi="Times New Roman"/>
          <w:i/>
          <w:iCs/>
        </w:rPr>
      </w:pPr>
      <w:r>
        <w:rPr>
          <w:rFonts w:ascii="Times New Roman" w:hAnsi="Times New Roman"/>
        </w:rPr>
        <w:t xml:space="preserve">Another added: </w:t>
      </w:r>
      <w:r>
        <w:rPr>
          <w:rFonts w:ascii="Times New Roman" w:hAnsi="Times New Roman"/>
          <w:i/>
          <w:iCs/>
        </w:rPr>
        <w:t>You can work hard, but if you are not politically connected, you remain where you are.(Interview 026, February 2025)</w:t>
      </w:r>
    </w:p>
    <w:p w14:paraId="1453A6F1" w14:textId="77777777" w:rsidR="00AA259C" w:rsidRDefault="004B361A">
      <w:pPr>
        <w:jc w:val="both"/>
        <w:rPr>
          <w:rFonts w:ascii="Times New Roman" w:hAnsi="Times New Roman"/>
        </w:rPr>
      </w:pPr>
      <w:r>
        <w:rPr>
          <w:rFonts w:ascii="Times New Roman" w:hAnsi="Times New Roman"/>
        </w:rPr>
        <w:t>Teachers also described how political reporting and surveillance operated informally within schools and communities. Colleagues were said to report one another to party functionaries, and such reports were believed to influence administrative decisions.</w:t>
      </w:r>
    </w:p>
    <w:p w14:paraId="68381F66" w14:textId="77777777" w:rsidR="00AA259C" w:rsidRDefault="004B361A">
      <w:pPr>
        <w:jc w:val="both"/>
        <w:rPr>
          <w:rFonts w:ascii="Times New Roman" w:hAnsi="Times New Roman"/>
          <w:i/>
          <w:iCs/>
        </w:rPr>
      </w:pPr>
      <w:r>
        <w:rPr>
          <w:rFonts w:ascii="Times New Roman" w:hAnsi="Times New Roman"/>
        </w:rPr>
        <w:t xml:space="preserve">One respondent stated: </w:t>
      </w:r>
      <w:r>
        <w:rPr>
          <w:rFonts w:ascii="Times New Roman" w:hAnsi="Times New Roman"/>
          <w:i/>
          <w:iCs/>
        </w:rPr>
        <w:t>If someone reports you negatively to the party, you suffer. If they speak positively about you, you benefit. (Interview 028, February 2025)</w:t>
      </w:r>
    </w:p>
    <w:p w14:paraId="4C198091" w14:textId="77777777" w:rsidR="00AA259C" w:rsidRDefault="004B361A">
      <w:pPr>
        <w:jc w:val="both"/>
        <w:rPr>
          <w:rFonts w:ascii="Times New Roman" w:hAnsi="Times New Roman"/>
          <w:iCs/>
        </w:rPr>
      </w:pPr>
      <w:r>
        <w:rPr>
          <w:rFonts w:ascii="Times New Roman" w:hAnsi="Times New Roman"/>
        </w:rPr>
        <w:t xml:space="preserve">Another explained: </w:t>
      </w:r>
      <w:r>
        <w:rPr>
          <w:rFonts w:ascii="Times New Roman" w:hAnsi="Times New Roman"/>
          <w:i/>
          <w:iCs/>
        </w:rPr>
        <w:t xml:space="preserve">You must be careful what you say. Politics is everywhere. Even staffare not safe. (Interview </w:t>
      </w:r>
      <w:r>
        <w:rPr>
          <w:rFonts w:ascii="Times New Roman" w:hAnsi="Times New Roman"/>
          <w:iCs/>
        </w:rPr>
        <w:t>030, February 2025)</w:t>
      </w:r>
    </w:p>
    <w:p w14:paraId="096625D4" w14:textId="77777777" w:rsidR="00AA259C" w:rsidRDefault="004B361A">
      <w:pPr>
        <w:jc w:val="both"/>
        <w:rPr>
          <w:rFonts w:ascii="Times New Roman" w:hAnsi="Times New Roman"/>
        </w:rPr>
      </w:pPr>
      <w:r>
        <w:rPr>
          <w:rFonts w:ascii="Times New Roman" w:hAnsi="Times New Roman"/>
        </w:rPr>
        <w:t>In more extreme cases, political power was linked directly to intimidation and physical violence. Participants narrated experiences in which teachers were verbally threatened, publicly humiliated, or physically assaulted by political cadres.</w:t>
      </w:r>
    </w:p>
    <w:p w14:paraId="2EC5DFC1" w14:textId="77777777" w:rsidR="00AA259C" w:rsidRDefault="004B361A">
      <w:pPr>
        <w:jc w:val="both"/>
        <w:rPr>
          <w:rFonts w:ascii="Times New Roman" w:hAnsi="Times New Roman"/>
        </w:rPr>
      </w:pPr>
      <w:r>
        <w:rPr>
          <w:rFonts w:ascii="Times New Roman" w:hAnsi="Times New Roman"/>
        </w:rPr>
        <w:t>One teacher stated:</w:t>
      </w:r>
    </w:p>
    <w:p w14:paraId="7825A941" w14:textId="77777777" w:rsidR="00AA259C" w:rsidRDefault="004B361A">
      <w:pPr>
        <w:spacing w:after="0" w:line="240" w:lineRule="auto"/>
        <w:ind w:left="1440" w:right="2160"/>
        <w:jc w:val="both"/>
        <w:rPr>
          <w:rFonts w:ascii="Times New Roman" w:hAnsi="Times New Roman"/>
          <w:iCs/>
        </w:rPr>
      </w:pPr>
      <w:r>
        <w:rPr>
          <w:rFonts w:ascii="Times New Roman" w:hAnsi="Times New Roman"/>
          <w:iCs/>
        </w:rPr>
        <w:t>Some teachers have been told off by those in power, and others have been beaten by cadres.</w:t>
      </w:r>
      <w:r>
        <w:rPr>
          <w:rFonts w:ascii="Times New Roman" w:hAnsi="Times New Roman"/>
          <w:iCs/>
        </w:rPr>
        <w:tab/>
        <w:t>(Interview 032, February 2025)</w:t>
      </w:r>
    </w:p>
    <w:p w14:paraId="57DB2104" w14:textId="77777777" w:rsidR="00AA259C" w:rsidRDefault="004B361A">
      <w:pPr>
        <w:jc w:val="both"/>
        <w:rPr>
          <w:rFonts w:ascii="Times New Roman" w:hAnsi="Times New Roman"/>
        </w:rPr>
      </w:pPr>
      <w:r>
        <w:rPr>
          <w:rFonts w:ascii="Times New Roman" w:hAnsi="Times New Roman"/>
        </w:rPr>
        <w:t>Another added:</w:t>
      </w:r>
    </w:p>
    <w:p w14:paraId="0C8E80C8" w14:textId="77777777" w:rsidR="00AA259C" w:rsidRDefault="004B361A">
      <w:pPr>
        <w:spacing w:after="0" w:line="240" w:lineRule="auto"/>
        <w:ind w:left="1440" w:right="3150"/>
        <w:jc w:val="both"/>
        <w:rPr>
          <w:rFonts w:ascii="Times New Roman" w:hAnsi="Times New Roman"/>
          <w:iCs/>
        </w:rPr>
      </w:pPr>
      <w:r>
        <w:rPr>
          <w:rFonts w:ascii="Times New Roman" w:hAnsi="Times New Roman"/>
          <w:iCs/>
        </w:rPr>
        <w:t>When cadres are involved, you are not protected as a teacher. You are just a victim. (Interview 034, February 2025)</w:t>
      </w:r>
    </w:p>
    <w:p w14:paraId="51EF2277" w14:textId="77777777" w:rsidR="00AA259C" w:rsidRDefault="004B361A">
      <w:pPr>
        <w:jc w:val="both"/>
        <w:rPr>
          <w:rFonts w:ascii="Times New Roman" w:hAnsi="Times New Roman"/>
        </w:rPr>
      </w:pPr>
      <w:r>
        <w:rPr>
          <w:rFonts w:ascii="Times New Roman" w:hAnsi="Times New Roman"/>
        </w:rPr>
        <w:t>Taken together, these accounts show that economic status and political affiliation functioned as intersecting axes of division within schools. Wealth shaped perceptions of superiority and inferiority, while political alignment structured access to opportunity, protection, and power. Participants experienced these forces as producing fear, silence, resentment, and fractured relationships. Economic success and political loyalty therefore operated not merely as personal attributes but as social currencies that determined belonging, vulnerability, and legitimacy within the teaching profession.</w:t>
      </w:r>
    </w:p>
    <w:p w14:paraId="5E0A16B4" w14:textId="77777777" w:rsidR="00AA259C" w:rsidRDefault="004B361A">
      <w:pPr>
        <w:jc w:val="both"/>
        <w:rPr>
          <w:rFonts w:ascii="Times New Roman" w:hAnsi="Times New Roman"/>
          <w:b/>
        </w:rPr>
      </w:pPr>
      <w:r>
        <w:rPr>
          <w:rFonts w:ascii="Times New Roman" w:hAnsi="Times New Roman"/>
          <w:b/>
        </w:rPr>
        <w:t>Leadership, Belonging, and the Politics of Exclusion: Management Practices as Engines of Division</w:t>
      </w:r>
    </w:p>
    <w:p w14:paraId="4415F1AC" w14:textId="77777777" w:rsidR="00AA259C" w:rsidRDefault="004B361A">
      <w:pPr>
        <w:jc w:val="both"/>
        <w:rPr>
          <w:rFonts w:ascii="Times New Roman" w:hAnsi="Times New Roman"/>
        </w:rPr>
      </w:pPr>
      <w:r>
        <w:rPr>
          <w:rFonts w:ascii="Times New Roman" w:hAnsi="Times New Roman"/>
        </w:rPr>
        <w:lastRenderedPageBreak/>
        <w:t>Participants described poor management practices as a powerful institutional force that generated and sustained division within schools. Leadership was experienced not merely as administrative coordination but as a moral and intellectual space that could either cultivate unity or deepen fragmentation. Respondents repeatedly associated ineffective leadership with parochialism, lack of transparency, favoritisms, and nepotism, all of which were said to corrode trust and undermine professional cohesion.</w:t>
      </w:r>
    </w:p>
    <w:p w14:paraId="18E53E1C" w14:textId="77777777" w:rsidR="00AA259C" w:rsidRDefault="004B361A">
      <w:pPr>
        <w:jc w:val="both"/>
        <w:rPr>
          <w:rFonts w:ascii="Times New Roman" w:hAnsi="Times New Roman"/>
        </w:rPr>
      </w:pPr>
      <w:r>
        <w:rPr>
          <w:rFonts w:ascii="Times New Roman" w:hAnsi="Times New Roman"/>
        </w:rPr>
        <w:t>Teachers explained that parochialism created a sharp divide between critical thinkers and leaders perceived as narrow-minded or intellectually rigid. According to participants, managers who lacked openness to dialogue, innovation, and critical engagement struggled to lead diverse and intellectually vibrant school communities.</w:t>
      </w:r>
    </w:p>
    <w:p w14:paraId="2D8C7DDB" w14:textId="77777777" w:rsidR="00AA259C" w:rsidRDefault="004B361A">
      <w:pPr>
        <w:jc w:val="both"/>
        <w:rPr>
          <w:rFonts w:ascii="Times New Roman" w:hAnsi="Times New Roman"/>
        </w:rPr>
      </w:pPr>
      <w:commentRangeStart w:id="41"/>
      <w:r>
        <w:rPr>
          <w:rFonts w:ascii="Times New Roman" w:hAnsi="Times New Roman"/>
        </w:rPr>
        <w:t>One participant explained:</w:t>
      </w:r>
    </w:p>
    <w:p w14:paraId="01C5118E" w14:textId="77777777" w:rsidR="00AA259C" w:rsidRDefault="004B361A">
      <w:pPr>
        <w:spacing w:after="0" w:line="240" w:lineRule="auto"/>
        <w:ind w:left="2340" w:right="1350"/>
        <w:jc w:val="both"/>
        <w:rPr>
          <w:rFonts w:ascii="Times New Roman" w:hAnsi="Times New Roman"/>
          <w:iCs/>
        </w:rPr>
      </w:pPr>
      <w:r>
        <w:rPr>
          <w:rFonts w:ascii="Times New Roman" w:hAnsi="Times New Roman"/>
          <w:iCs/>
        </w:rPr>
        <w:t>Parochialism is an enemy of innovation and peace. If a leader cannot think broadly, they cannot manage teachers who think deeply and critically. (Interview 035, February 2025)</w:t>
      </w:r>
    </w:p>
    <w:p w14:paraId="003F23A5" w14:textId="77777777" w:rsidR="00AA259C" w:rsidRDefault="00AA259C">
      <w:pPr>
        <w:jc w:val="both"/>
        <w:rPr>
          <w:rFonts w:ascii="Times New Roman" w:hAnsi="Times New Roman"/>
        </w:rPr>
      </w:pPr>
    </w:p>
    <w:p w14:paraId="1147271F" w14:textId="77777777" w:rsidR="00AA259C" w:rsidRDefault="00AA259C">
      <w:pPr>
        <w:jc w:val="both"/>
        <w:rPr>
          <w:rFonts w:ascii="Times New Roman" w:hAnsi="Times New Roman"/>
        </w:rPr>
      </w:pPr>
    </w:p>
    <w:p w14:paraId="71B480E2" w14:textId="77777777" w:rsidR="00AA259C" w:rsidRDefault="004B361A">
      <w:pPr>
        <w:jc w:val="both"/>
        <w:rPr>
          <w:rFonts w:ascii="Times New Roman" w:hAnsi="Times New Roman"/>
        </w:rPr>
      </w:pPr>
      <w:r>
        <w:rPr>
          <w:rFonts w:ascii="Times New Roman" w:hAnsi="Times New Roman"/>
        </w:rPr>
        <w:t>nother added:</w:t>
      </w:r>
    </w:p>
    <w:p w14:paraId="34C149A0" w14:textId="77777777" w:rsidR="00AA259C" w:rsidRDefault="004B361A">
      <w:pPr>
        <w:spacing w:after="0" w:line="240" w:lineRule="auto"/>
        <w:ind w:left="2070" w:right="3510"/>
        <w:jc w:val="both"/>
        <w:rPr>
          <w:rFonts w:ascii="Times New Roman" w:hAnsi="Times New Roman"/>
          <w:iCs/>
        </w:rPr>
      </w:pPr>
      <w:r>
        <w:rPr>
          <w:rFonts w:ascii="Times New Roman" w:hAnsi="Times New Roman"/>
          <w:iCs/>
        </w:rPr>
        <w:t>Some managers feel threatened by teachers who think differently. Instead of guiding them, they silence them. (Interview 037, February 2025)</w:t>
      </w:r>
      <w:commentRangeEnd w:id="41"/>
      <w:r w:rsidR="00AB2052">
        <w:rPr>
          <w:rStyle w:val="CommentReference"/>
        </w:rPr>
        <w:commentReference w:id="41"/>
      </w:r>
    </w:p>
    <w:p w14:paraId="76324BC6" w14:textId="77777777" w:rsidR="00AA259C" w:rsidRDefault="004B361A">
      <w:pPr>
        <w:jc w:val="both"/>
        <w:rPr>
          <w:rFonts w:ascii="Times New Roman" w:hAnsi="Times New Roman"/>
        </w:rPr>
      </w:pPr>
      <w:r>
        <w:rPr>
          <w:rFonts w:ascii="Times New Roman" w:hAnsi="Times New Roman"/>
        </w:rPr>
        <w:t>Lack of transparency, especially in the management of school finances, was also reported as a major source of mistrust. Teachers stated that when financial decisions were made without consultation or accountability, suspicion and resentment grew between teachers and school managers, as well as between schools and surrounding communities.</w:t>
      </w:r>
    </w:p>
    <w:p w14:paraId="0291E42B" w14:textId="77777777" w:rsidR="00AA259C" w:rsidRDefault="004B361A">
      <w:pPr>
        <w:jc w:val="both"/>
        <w:rPr>
          <w:rFonts w:ascii="Times New Roman" w:hAnsi="Times New Roman"/>
        </w:rPr>
      </w:pPr>
      <w:commentRangeStart w:id="42"/>
      <w:r>
        <w:rPr>
          <w:rFonts w:ascii="Times New Roman" w:hAnsi="Times New Roman"/>
        </w:rPr>
        <w:t>One respondent stated:</w:t>
      </w:r>
    </w:p>
    <w:p w14:paraId="31EAF534" w14:textId="77777777" w:rsidR="00AA259C" w:rsidRDefault="004B361A">
      <w:pPr>
        <w:spacing w:after="0" w:line="240" w:lineRule="auto"/>
        <w:ind w:left="2070" w:right="3600"/>
        <w:jc w:val="both"/>
        <w:rPr>
          <w:rFonts w:ascii="Times New Roman" w:hAnsi="Times New Roman"/>
          <w:iCs/>
        </w:rPr>
      </w:pPr>
      <w:r>
        <w:rPr>
          <w:rFonts w:ascii="Times New Roman" w:hAnsi="Times New Roman"/>
          <w:iCs/>
        </w:rPr>
        <w:t>When money issues are not clear, people start doubting each other. You don’t know who to trust. (Interview 039, February 2025)</w:t>
      </w:r>
    </w:p>
    <w:p w14:paraId="1DCD8C7C" w14:textId="77777777" w:rsidR="00AA259C" w:rsidRDefault="004B361A">
      <w:pPr>
        <w:jc w:val="both"/>
        <w:rPr>
          <w:rFonts w:ascii="Times New Roman" w:hAnsi="Times New Roman"/>
        </w:rPr>
      </w:pPr>
      <w:r>
        <w:rPr>
          <w:rFonts w:ascii="Times New Roman" w:hAnsi="Times New Roman"/>
        </w:rPr>
        <w:t>Another noted:</w:t>
      </w:r>
    </w:p>
    <w:p w14:paraId="71932B30" w14:textId="77777777" w:rsidR="00AA259C" w:rsidRDefault="004B361A">
      <w:pPr>
        <w:spacing w:line="240" w:lineRule="auto"/>
        <w:ind w:left="1440" w:right="3420"/>
        <w:jc w:val="both"/>
        <w:rPr>
          <w:rFonts w:ascii="Times New Roman" w:hAnsi="Times New Roman"/>
          <w:iCs/>
        </w:rPr>
      </w:pPr>
      <w:r>
        <w:rPr>
          <w:rFonts w:ascii="Times New Roman" w:hAnsi="Times New Roman"/>
          <w:iCs/>
        </w:rPr>
        <w:t>Financial secrecy destroys teamwork. People feel cheated even if they don’t have proof. (Interview 041, February 2025)</w:t>
      </w:r>
      <w:commentRangeEnd w:id="42"/>
      <w:r w:rsidR="000B5DB5">
        <w:rPr>
          <w:rStyle w:val="CommentReference"/>
        </w:rPr>
        <w:commentReference w:id="42"/>
      </w:r>
    </w:p>
    <w:p w14:paraId="35ECCED8" w14:textId="77777777" w:rsidR="00AA259C" w:rsidRDefault="004B361A">
      <w:pPr>
        <w:jc w:val="both"/>
        <w:rPr>
          <w:rFonts w:ascii="Times New Roman" w:hAnsi="Times New Roman"/>
        </w:rPr>
      </w:pPr>
      <w:r>
        <w:rPr>
          <w:rFonts w:ascii="Times New Roman" w:hAnsi="Times New Roman"/>
        </w:rPr>
        <w:t>Participants further described favoritisms and nepotism as deeply entrenched practices that institutionalized inequality. Teachers reported that opportunities, protection, and recognition were often allocated based on personal relationships, ethnic affiliation, or local belonging rather than merit.</w:t>
      </w:r>
    </w:p>
    <w:p w14:paraId="58C7F86D" w14:textId="77777777" w:rsidR="00AA259C" w:rsidRDefault="004B361A">
      <w:pPr>
        <w:jc w:val="both"/>
        <w:rPr>
          <w:rFonts w:ascii="Times New Roman" w:hAnsi="Times New Roman"/>
        </w:rPr>
      </w:pPr>
      <w:commentRangeStart w:id="43"/>
      <w:r>
        <w:rPr>
          <w:rFonts w:ascii="Times New Roman" w:hAnsi="Times New Roman"/>
        </w:rPr>
        <w:t>One respondent explained:</w:t>
      </w:r>
    </w:p>
    <w:p w14:paraId="0A926423" w14:textId="77777777" w:rsidR="00AA259C" w:rsidRDefault="004B361A">
      <w:pPr>
        <w:spacing w:line="240" w:lineRule="auto"/>
        <w:ind w:left="2430" w:right="3690"/>
        <w:jc w:val="both"/>
        <w:rPr>
          <w:rFonts w:ascii="Times New Roman" w:hAnsi="Times New Roman"/>
          <w:iCs/>
        </w:rPr>
      </w:pPr>
      <w:r>
        <w:rPr>
          <w:rFonts w:ascii="Times New Roman" w:hAnsi="Times New Roman"/>
          <w:iCs/>
        </w:rPr>
        <w:lastRenderedPageBreak/>
        <w:t>If you are not from this area, you are treated as a foreigner. They want only their sons and daughters to work here. (Interview 043, February 2025)</w:t>
      </w:r>
    </w:p>
    <w:p w14:paraId="2D1853D4" w14:textId="77777777" w:rsidR="00AA259C" w:rsidRDefault="004B361A">
      <w:pPr>
        <w:jc w:val="both"/>
        <w:rPr>
          <w:rFonts w:ascii="Times New Roman" w:hAnsi="Times New Roman"/>
          <w:i/>
          <w:iCs/>
        </w:rPr>
      </w:pPr>
      <w:r>
        <w:rPr>
          <w:rFonts w:ascii="Times New Roman" w:hAnsi="Times New Roman"/>
        </w:rPr>
        <w:t>Another added:</w:t>
      </w:r>
    </w:p>
    <w:p w14:paraId="1954BFF0" w14:textId="77777777" w:rsidR="00AA259C" w:rsidRDefault="004B361A">
      <w:pPr>
        <w:spacing w:line="240" w:lineRule="auto"/>
        <w:ind w:left="1440" w:right="3690"/>
        <w:jc w:val="both"/>
        <w:rPr>
          <w:rFonts w:ascii="Times New Roman" w:hAnsi="Times New Roman"/>
          <w:iCs/>
        </w:rPr>
      </w:pPr>
      <w:r>
        <w:rPr>
          <w:rFonts w:ascii="Times New Roman" w:hAnsi="Times New Roman"/>
          <w:iCs/>
        </w:rPr>
        <w:t>You are reminded every day that you don’t belong. Even if you are a teacher, you are still an outsider. (Interview 045, February 2025)</w:t>
      </w:r>
      <w:commentRangeEnd w:id="43"/>
      <w:r w:rsidR="00E90219">
        <w:rPr>
          <w:rStyle w:val="CommentReference"/>
        </w:rPr>
        <w:commentReference w:id="43"/>
      </w:r>
    </w:p>
    <w:p w14:paraId="63541E72" w14:textId="77777777" w:rsidR="00AA259C" w:rsidRDefault="004B361A">
      <w:pPr>
        <w:jc w:val="both"/>
        <w:rPr>
          <w:rFonts w:ascii="Times New Roman" w:hAnsi="Times New Roman"/>
        </w:rPr>
      </w:pPr>
      <w:r>
        <w:rPr>
          <w:rFonts w:ascii="Times New Roman" w:hAnsi="Times New Roman"/>
        </w:rPr>
        <w:t>These exclusionary practices were not confined to schools but were embedded within broader community dynamics. One participant recounted the trauma experienced by a colleague who had been forced to leave his post due to violent intimidation:</w:t>
      </w:r>
    </w:p>
    <w:p w14:paraId="2D20E776" w14:textId="77777777" w:rsidR="00AA259C" w:rsidRDefault="004B361A">
      <w:pPr>
        <w:spacing w:line="240" w:lineRule="auto"/>
        <w:ind w:left="1440" w:right="2160"/>
        <w:jc w:val="both"/>
        <w:rPr>
          <w:rFonts w:ascii="Times New Roman" w:hAnsi="Times New Roman"/>
          <w:iCs/>
        </w:rPr>
      </w:pPr>
      <w:commentRangeStart w:id="44"/>
      <w:r>
        <w:rPr>
          <w:rFonts w:ascii="Times New Roman" w:hAnsi="Times New Roman"/>
          <w:iCs/>
        </w:rPr>
        <w:t>In a country that prides itself as a Christian nation, this is uncalled for. Citizens should be free to work anywhere in the country. What happened to F was sad. He left in the night to Sesheke because he was traumatized by direct violence. (Interview 004, February 2025)</w:t>
      </w:r>
      <w:commentRangeEnd w:id="44"/>
      <w:r w:rsidR="00306AFA">
        <w:rPr>
          <w:rStyle w:val="CommentReference"/>
        </w:rPr>
        <w:commentReference w:id="44"/>
      </w:r>
    </w:p>
    <w:p w14:paraId="625C70DB" w14:textId="77777777" w:rsidR="00AA259C" w:rsidRDefault="004B361A">
      <w:pPr>
        <w:jc w:val="both"/>
        <w:rPr>
          <w:rFonts w:ascii="Times New Roman" w:hAnsi="Times New Roman"/>
        </w:rPr>
      </w:pPr>
      <w:r>
        <w:rPr>
          <w:rFonts w:ascii="Times New Roman" w:hAnsi="Times New Roman"/>
        </w:rPr>
        <w:t>Taken together, these narratives show that leadership practices were experienced not simply as administrative failures but as mechanisms that structured belonging and exclusion. Poor management was therefore perceived as an institutional architecture that normalized injustice, legitimized discrimination, and fractured professional solidarity</w:t>
      </w:r>
    </w:p>
    <w:p w14:paraId="0F627D58" w14:textId="77777777" w:rsidR="00AA259C" w:rsidRDefault="00AA259C">
      <w:pPr>
        <w:jc w:val="both"/>
        <w:rPr>
          <w:rFonts w:ascii="Times New Roman" w:hAnsi="Times New Roman"/>
          <w:b/>
        </w:rPr>
      </w:pPr>
    </w:p>
    <w:p w14:paraId="506F4F24" w14:textId="77777777" w:rsidR="00AA259C" w:rsidRDefault="004B361A">
      <w:pPr>
        <w:jc w:val="both"/>
        <w:rPr>
          <w:rFonts w:ascii="Times New Roman" w:hAnsi="Times New Roman"/>
          <w:b/>
        </w:rPr>
      </w:pPr>
      <w:r>
        <w:rPr>
          <w:rFonts w:ascii="Times New Roman" w:hAnsi="Times New Roman"/>
          <w:b/>
        </w:rPr>
        <w:t>Faith, Identity, and Coercion: Religion as a Cultural Site of Division</w:t>
      </w:r>
    </w:p>
    <w:p w14:paraId="593BFE6E" w14:textId="77777777" w:rsidR="00AA259C" w:rsidRDefault="004B361A">
      <w:pPr>
        <w:jc w:val="both"/>
        <w:rPr>
          <w:rFonts w:ascii="Times New Roman" w:hAnsi="Times New Roman"/>
        </w:rPr>
      </w:pPr>
      <w:r>
        <w:rPr>
          <w:rFonts w:ascii="Times New Roman" w:hAnsi="Times New Roman"/>
          <w:b/>
        </w:rPr>
        <w:t>Par</w:t>
      </w:r>
      <w:r>
        <w:rPr>
          <w:rFonts w:ascii="Times New Roman" w:hAnsi="Times New Roman"/>
        </w:rPr>
        <w:t>ticipants described religion as both a deeply valued personal resource and a powerful social force that produced division. Despite working for the same government and within the same professional system, teachers reported that religious affiliation fragmented them into competing denominations, identities, and loyalties.</w:t>
      </w:r>
    </w:p>
    <w:p w14:paraId="6D9CA071" w14:textId="77777777" w:rsidR="00AA259C" w:rsidRDefault="004B361A">
      <w:pPr>
        <w:jc w:val="both"/>
        <w:rPr>
          <w:rFonts w:ascii="Times New Roman" w:hAnsi="Times New Roman"/>
          <w:i/>
          <w:iCs/>
        </w:rPr>
      </w:pPr>
      <w:r>
        <w:rPr>
          <w:rFonts w:ascii="Times New Roman" w:hAnsi="Times New Roman"/>
        </w:rPr>
        <w:t>One respondent explained:</w:t>
      </w:r>
      <w:r>
        <w:rPr>
          <w:rFonts w:ascii="Times New Roman" w:hAnsi="Times New Roman"/>
          <w:i/>
          <w:iCs/>
        </w:rPr>
        <w:t>We are one as teachers, but religion divides us into camps. (Interview 047, February 2025)</w:t>
      </w:r>
    </w:p>
    <w:p w14:paraId="2CC41121" w14:textId="77777777" w:rsidR="00AA259C" w:rsidRDefault="004B361A">
      <w:pPr>
        <w:jc w:val="both"/>
        <w:rPr>
          <w:rFonts w:ascii="Times New Roman" w:hAnsi="Times New Roman"/>
        </w:rPr>
      </w:pPr>
      <w:r>
        <w:rPr>
          <w:rFonts w:ascii="Times New Roman" w:hAnsi="Times New Roman"/>
        </w:rPr>
        <w:t>Teachers reported that prayer was sometimes used as a tool of symbolic aggression, particularly when directed at perceived enemies or rivals within schools and communities.</w:t>
      </w:r>
    </w:p>
    <w:p w14:paraId="78D1DF0D" w14:textId="77777777" w:rsidR="00AA259C" w:rsidRDefault="004B361A">
      <w:pPr>
        <w:jc w:val="both"/>
        <w:rPr>
          <w:rFonts w:ascii="Times New Roman" w:hAnsi="Times New Roman"/>
          <w:i/>
          <w:iCs/>
        </w:rPr>
      </w:pPr>
      <w:r>
        <w:rPr>
          <w:rFonts w:ascii="Times New Roman" w:hAnsi="Times New Roman"/>
        </w:rPr>
        <w:t>Another noted:</w:t>
      </w:r>
      <w:r>
        <w:rPr>
          <w:rFonts w:ascii="Times New Roman" w:hAnsi="Times New Roman"/>
          <w:i/>
          <w:iCs/>
        </w:rPr>
        <w:t>Prayer is sometimes used to attack others, not to bring peace. (Interview 049, February 2025)</w:t>
      </w:r>
    </w:p>
    <w:p w14:paraId="2666DB2D" w14:textId="77777777" w:rsidR="00AA259C" w:rsidRDefault="004B361A">
      <w:pPr>
        <w:jc w:val="both"/>
        <w:rPr>
          <w:rFonts w:ascii="Times New Roman" w:hAnsi="Times New Roman"/>
        </w:rPr>
      </w:pPr>
      <w:r>
        <w:rPr>
          <w:rFonts w:ascii="Times New Roman" w:hAnsi="Times New Roman"/>
        </w:rPr>
        <w:t>Respondents also described conflict within churches over worship styles, particularly music. Music in languages not indigenous to the community was often rejected, reinforcing ethnic and cultural boundaries.</w:t>
      </w:r>
    </w:p>
    <w:p w14:paraId="52F32516" w14:textId="77777777" w:rsidR="00AA259C" w:rsidRDefault="004B361A">
      <w:pPr>
        <w:jc w:val="both"/>
        <w:rPr>
          <w:rFonts w:ascii="Times New Roman" w:hAnsi="Times New Roman"/>
          <w:i/>
          <w:iCs/>
        </w:rPr>
      </w:pPr>
      <w:r>
        <w:rPr>
          <w:rFonts w:ascii="Times New Roman" w:hAnsi="Times New Roman"/>
        </w:rPr>
        <w:t xml:space="preserve">One participant stated: </w:t>
      </w:r>
      <w:r>
        <w:rPr>
          <w:rFonts w:ascii="Times New Roman" w:hAnsi="Times New Roman"/>
          <w:i/>
          <w:iCs/>
        </w:rPr>
        <w:t>If the song is not in our language, people complain. They say it does not belong here. (Interview 051, February 2025)</w:t>
      </w:r>
    </w:p>
    <w:p w14:paraId="54E2B1BB" w14:textId="77777777" w:rsidR="00AA259C" w:rsidRDefault="004B361A">
      <w:pPr>
        <w:jc w:val="both"/>
        <w:rPr>
          <w:rFonts w:ascii="Times New Roman" w:hAnsi="Times New Roman"/>
        </w:rPr>
      </w:pPr>
      <w:r>
        <w:rPr>
          <w:rFonts w:ascii="Times New Roman" w:hAnsi="Times New Roman"/>
        </w:rPr>
        <w:lastRenderedPageBreak/>
        <w:t>Religion was also linked to leadership struggles within churches, with some teachers reporting experiences of ethnic exclusion and marginalization.</w:t>
      </w:r>
    </w:p>
    <w:p w14:paraId="17C92CA0" w14:textId="77777777" w:rsidR="00AA259C" w:rsidRDefault="004B361A">
      <w:pPr>
        <w:jc w:val="both"/>
        <w:rPr>
          <w:rFonts w:ascii="Times New Roman" w:hAnsi="Times New Roman"/>
          <w:i/>
          <w:iCs/>
        </w:rPr>
      </w:pPr>
      <w:r>
        <w:rPr>
          <w:rFonts w:ascii="Times New Roman" w:hAnsi="Times New Roman"/>
        </w:rPr>
        <w:t>One respondent stated:</w:t>
      </w:r>
      <w:r>
        <w:rPr>
          <w:rFonts w:ascii="Times New Roman" w:hAnsi="Times New Roman"/>
          <w:i/>
          <w:iCs/>
        </w:rPr>
        <w:t>Even in church, your tribe can decide whether you are accepted as a leader. (Interview 053, February 2025)</w:t>
      </w:r>
    </w:p>
    <w:p w14:paraId="1BC1B9DD" w14:textId="77777777" w:rsidR="00AA259C" w:rsidRDefault="004B361A">
      <w:pPr>
        <w:jc w:val="both"/>
        <w:rPr>
          <w:rFonts w:ascii="Times New Roman" w:hAnsi="Times New Roman"/>
        </w:rPr>
      </w:pPr>
      <w:r>
        <w:rPr>
          <w:rFonts w:ascii="Times New Roman" w:hAnsi="Times New Roman"/>
          <w:i/>
          <w:iCs/>
        </w:rPr>
        <w:t>Participants f</w:t>
      </w:r>
      <w:r>
        <w:rPr>
          <w:rFonts w:ascii="Times New Roman" w:hAnsi="Times New Roman"/>
        </w:rPr>
        <w:t>urther noted that some teachers affiliated with Pentecostal churches attempted to impose their religious beliefs within school spaces, including assemblies and staff meetings.</w:t>
      </w:r>
    </w:p>
    <w:p w14:paraId="72040E8D" w14:textId="77777777" w:rsidR="00AA259C" w:rsidRDefault="004B361A">
      <w:pPr>
        <w:jc w:val="both"/>
        <w:rPr>
          <w:rFonts w:ascii="Times New Roman" w:hAnsi="Times New Roman"/>
          <w:i/>
          <w:iCs/>
        </w:rPr>
      </w:pPr>
      <w:r>
        <w:rPr>
          <w:rFonts w:ascii="Times New Roman" w:hAnsi="Times New Roman"/>
        </w:rPr>
        <w:t xml:space="preserve">One teacher explained: </w:t>
      </w:r>
      <w:r>
        <w:rPr>
          <w:rFonts w:ascii="Times New Roman" w:hAnsi="Times New Roman"/>
          <w:i/>
          <w:iCs/>
        </w:rPr>
        <w:t>Some teachers want to preach during assemblies instead of teaching. (Interview 055, February 2025)</w:t>
      </w:r>
    </w:p>
    <w:p w14:paraId="20AF2B10" w14:textId="77777777" w:rsidR="00AA259C" w:rsidRDefault="00AA259C">
      <w:pPr>
        <w:jc w:val="both"/>
        <w:rPr>
          <w:rFonts w:ascii="Times New Roman" w:hAnsi="Times New Roman"/>
        </w:rPr>
      </w:pPr>
    </w:p>
    <w:p w14:paraId="7B13D7C1" w14:textId="77777777" w:rsidR="00AA259C" w:rsidRDefault="004B361A">
      <w:pPr>
        <w:jc w:val="both"/>
        <w:rPr>
          <w:rFonts w:ascii="Times New Roman" w:hAnsi="Times New Roman"/>
          <w:i/>
          <w:iCs/>
        </w:rPr>
      </w:pPr>
      <w:r>
        <w:rPr>
          <w:rFonts w:ascii="Times New Roman" w:hAnsi="Times New Roman"/>
        </w:rPr>
        <w:t xml:space="preserve">Another added: </w:t>
      </w:r>
      <w:r>
        <w:rPr>
          <w:rFonts w:ascii="Times New Roman" w:hAnsi="Times New Roman"/>
          <w:i/>
          <w:iCs/>
        </w:rPr>
        <w:t>Long prayers are forced on us even when we don’t consent. It becomes oppression. (Interview 057, February 2025)</w:t>
      </w:r>
    </w:p>
    <w:p w14:paraId="43490A3D" w14:textId="77777777" w:rsidR="00AA259C" w:rsidRDefault="004B361A">
      <w:pPr>
        <w:jc w:val="both"/>
        <w:rPr>
          <w:rFonts w:ascii="Times New Roman" w:hAnsi="Times New Roman"/>
        </w:rPr>
      </w:pPr>
      <w:r>
        <w:rPr>
          <w:rFonts w:ascii="Times New Roman" w:hAnsi="Times New Roman"/>
        </w:rPr>
        <w:t>These accounts illustrate that religion functioned not only as a private faith but as a cultural institution that shaped power, authority, and inclusion. Religious practices were therefore experienced as both spiritually meaningful and socially divisive</w:t>
      </w:r>
    </w:p>
    <w:p w14:paraId="641A9B34" w14:textId="77777777" w:rsidR="00AA259C" w:rsidRDefault="00AA259C">
      <w:pPr>
        <w:jc w:val="both"/>
        <w:rPr>
          <w:rFonts w:ascii="Times New Roman" w:hAnsi="Times New Roman"/>
        </w:rPr>
      </w:pPr>
    </w:p>
    <w:p w14:paraId="6BC0F9F2" w14:textId="77777777" w:rsidR="00AA259C" w:rsidRDefault="00AA259C">
      <w:pPr>
        <w:jc w:val="both"/>
        <w:rPr>
          <w:rFonts w:ascii="Times New Roman" w:hAnsi="Times New Roman"/>
          <w:b/>
          <w:bCs/>
        </w:rPr>
      </w:pPr>
    </w:p>
    <w:p w14:paraId="6541B3DF" w14:textId="77777777" w:rsidR="00AA259C" w:rsidRDefault="004B361A">
      <w:pPr>
        <w:jc w:val="both"/>
        <w:rPr>
          <w:rFonts w:ascii="Times New Roman" w:hAnsi="Times New Roman"/>
          <w:b/>
          <w:bCs/>
        </w:rPr>
      </w:pPr>
      <w:r>
        <w:rPr>
          <w:rFonts w:ascii="Times New Roman" w:hAnsi="Times New Roman"/>
          <w:b/>
          <w:bCs/>
        </w:rPr>
        <w:t>Curriculum, Language, and the Politics of Recognition: Education as a Divisive Institution</w:t>
      </w:r>
    </w:p>
    <w:p w14:paraId="249E4EB3" w14:textId="77777777" w:rsidR="00AA259C" w:rsidRDefault="004B361A">
      <w:pPr>
        <w:jc w:val="both"/>
        <w:rPr>
          <w:rFonts w:ascii="Times New Roman" w:hAnsi="Times New Roman"/>
        </w:rPr>
      </w:pPr>
      <w:r>
        <w:rPr>
          <w:rFonts w:ascii="Times New Roman" w:hAnsi="Times New Roman"/>
        </w:rPr>
        <w:t>Participants challenged the assumption that education is inherently a force for peace and cohesion. While acknowledging its potential for conflict transformation, they argued that the education system itself had become a site of division and exclusion.</w:t>
      </w:r>
    </w:p>
    <w:p w14:paraId="683DF6F3" w14:textId="77777777" w:rsidR="00AA259C" w:rsidRDefault="004B361A">
      <w:pPr>
        <w:jc w:val="both"/>
        <w:rPr>
          <w:rFonts w:ascii="Times New Roman" w:hAnsi="Times New Roman"/>
        </w:rPr>
      </w:pPr>
      <w:r>
        <w:rPr>
          <w:rFonts w:ascii="Times New Roman" w:hAnsi="Times New Roman"/>
        </w:rPr>
        <w:t>One respondent stated:</w:t>
      </w:r>
    </w:p>
    <w:p w14:paraId="2C37C4E2" w14:textId="77777777" w:rsidR="00AA259C" w:rsidRDefault="004B361A">
      <w:pPr>
        <w:jc w:val="both"/>
        <w:rPr>
          <w:rFonts w:ascii="Times New Roman" w:hAnsi="Times New Roman"/>
          <w:i/>
          <w:iCs/>
        </w:rPr>
      </w:pPr>
      <w:r>
        <w:rPr>
          <w:rFonts w:ascii="Times New Roman" w:hAnsi="Times New Roman"/>
          <w:i/>
          <w:iCs/>
        </w:rPr>
        <w:t>An education system that does not focus on peace education values is detrimental to building positive peace. (Interview 004, February 2025)</w:t>
      </w:r>
    </w:p>
    <w:p w14:paraId="7288EE8F" w14:textId="77777777" w:rsidR="00AA259C" w:rsidRDefault="004B361A">
      <w:pPr>
        <w:jc w:val="both"/>
        <w:rPr>
          <w:rFonts w:ascii="Times New Roman" w:hAnsi="Times New Roman"/>
        </w:rPr>
      </w:pPr>
      <w:r>
        <w:rPr>
          <w:rFonts w:ascii="Times New Roman" w:hAnsi="Times New Roman"/>
        </w:rPr>
        <w:t>Teachers criticized Zambia’s language policy, particularly the restriction of classroom instruction to only seven officially recognized languages in a country with more than forty-eight linguistic groups.</w:t>
      </w:r>
    </w:p>
    <w:p w14:paraId="0A34E9B3" w14:textId="77777777" w:rsidR="00AA259C" w:rsidRDefault="004B361A">
      <w:pPr>
        <w:jc w:val="both"/>
        <w:rPr>
          <w:rFonts w:ascii="Times New Roman" w:hAnsi="Times New Roman"/>
        </w:rPr>
      </w:pPr>
      <w:r>
        <w:rPr>
          <w:rFonts w:ascii="Times New Roman" w:hAnsi="Times New Roman"/>
        </w:rPr>
        <w:t>Another explained:</w:t>
      </w:r>
    </w:p>
    <w:p w14:paraId="2AF63459" w14:textId="77777777" w:rsidR="00AA259C" w:rsidRDefault="004B361A">
      <w:pPr>
        <w:jc w:val="both"/>
        <w:rPr>
          <w:rFonts w:ascii="Times New Roman" w:hAnsi="Times New Roman"/>
          <w:i/>
          <w:iCs/>
        </w:rPr>
      </w:pPr>
      <w:r>
        <w:rPr>
          <w:rFonts w:ascii="Times New Roman" w:hAnsi="Times New Roman"/>
          <w:i/>
          <w:iCs/>
        </w:rPr>
        <w:t>Limiting education to seven languages in a country with many languages is discrimination. (Interview 004, February 2025)</w:t>
      </w:r>
    </w:p>
    <w:p w14:paraId="4242F646" w14:textId="77777777" w:rsidR="00AA259C" w:rsidRDefault="004B361A">
      <w:pPr>
        <w:jc w:val="both"/>
        <w:rPr>
          <w:rFonts w:ascii="Times New Roman" w:hAnsi="Times New Roman"/>
        </w:rPr>
      </w:pPr>
      <w:r>
        <w:rPr>
          <w:rFonts w:ascii="Times New Roman" w:hAnsi="Times New Roman"/>
        </w:rPr>
        <w:t>Participants further noted that textbooks marginalised the histories and cultures of smaller ethnic groups.</w:t>
      </w:r>
    </w:p>
    <w:p w14:paraId="1DEEC142" w14:textId="77777777" w:rsidR="00AA259C" w:rsidRDefault="004B361A">
      <w:pPr>
        <w:jc w:val="both"/>
        <w:rPr>
          <w:rFonts w:ascii="Times New Roman" w:hAnsi="Times New Roman"/>
        </w:rPr>
      </w:pPr>
      <w:r>
        <w:rPr>
          <w:rFonts w:ascii="Times New Roman" w:hAnsi="Times New Roman"/>
        </w:rPr>
        <w:t>One teacher stated:</w:t>
      </w:r>
    </w:p>
    <w:p w14:paraId="6B78D50B" w14:textId="77777777" w:rsidR="00AA259C" w:rsidRDefault="004B361A">
      <w:pPr>
        <w:jc w:val="both"/>
        <w:rPr>
          <w:rFonts w:ascii="Times New Roman" w:hAnsi="Times New Roman"/>
        </w:rPr>
      </w:pPr>
      <w:r>
        <w:rPr>
          <w:rFonts w:ascii="Times New Roman" w:hAnsi="Times New Roman"/>
          <w:i/>
          <w:iCs/>
        </w:rPr>
        <w:t xml:space="preserve">Our books only talk about the big tribes. The smaller ones are erased. (Interview 059, February </w:t>
      </w:r>
      <w:r>
        <w:rPr>
          <w:rFonts w:ascii="Times New Roman" w:hAnsi="Times New Roman"/>
        </w:rPr>
        <w:t>2025)</w:t>
      </w:r>
    </w:p>
    <w:p w14:paraId="1591FF8F" w14:textId="77777777" w:rsidR="00AA259C" w:rsidRDefault="004B361A">
      <w:pPr>
        <w:jc w:val="both"/>
        <w:rPr>
          <w:rFonts w:ascii="Times New Roman" w:hAnsi="Times New Roman"/>
          <w:i/>
          <w:iCs/>
        </w:rPr>
      </w:pPr>
      <w:r>
        <w:rPr>
          <w:rFonts w:ascii="Times New Roman" w:hAnsi="Times New Roman"/>
        </w:rPr>
        <w:lastRenderedPageBreak/>
        <w:t>Another adde</w:t>
      </w:r>
      <w:r>
        <w:rPr>
          <w:rFonts w:ascii="Times New Roman" w:hAnsi="Times New Roman"/>
          <w:i/>
          <w:iCs/>
        </w:rPr>
        <w:t>d:</w:t>
      </w:r>
    </w:p>
    <w:p w14:paraId="1D05CE78" w14:textId="77777777" w:rsidR="00AA259C" w:rsidRDefault="004B361A">
      <w:pPr>
        <w:spacing w:line="240" w:lineRule="auto"/>
        <w:ind w:left="1440" w:right="3330"/>
        <w:jc w:val="both"/>
        <w:rPr>
          <w:rFonts w:ascii="Times New Roman" w:hAnsi="Times New Roman"/>
          <w:i/>
          <w:iCs/>
        </w:rPr>
      </w:pPr>
      <w:r>
        <w:rPr>
          <w:rFonts w:ascii="Times New Roman" w:hAnsi="Times New Roman"/>
          <w:i/>
          <w:iCs/>
        </w:rPr>
        <w:t>When your history is not in the textbook, you feel like you don’t exist. (Interview 061, February 2025)</w:t>
      </w:r>
    </w:p>
    <w:p w14:paraId="02CE89F2" w14:textId="77777777" w:rsidR="00AA259C" w:rsidRDefault="004B361A">
      <w:pPr>
        <w:jc w:val="both"/>
        <w:rPr>
          <w:rFonts w:ascii="Times New Roman" w:hAnsi="Times New Roman"/>
        </w:rPr>
      </w:pPr>
      <w:r>
        <w:rPr>
          <w:rFonts w:ascii="Times New Roman" w:hAnsi="Times New Roman"/>
        </w:rPr>
        <w:t>These accounts show that education itself was experienced as a structural mechanism that shaped visibility, recognition, and belonging. Language policy and curricular content were perceived as instruments through which certain identities were privileged while others were silenced.</w:t>
      </w:r>
    </w:p>
    <w:p w14:paraId="488EACCE" w14:textId="77777777" w:rsidR="00AA259C" w:rsidRDefault="00AA259C">
      <w:pPr>
        <w:jc w:val="both"/>
        <w:rPr>
          <w:rFonts w:ascii="Times New Roman" w:hAnsi="Times New Roman"/>
          <w:b/>
        </w:rPr>
      </w:pPr>
    </w:p>
    <w:p w14:paraId="248834E7" w14:textId="77777777" w:rsidR="00AA259C" w:rsidRDefault="004B361A">
      <w:pPr>
        <w:jc w:val="both"/>
        <w:rPr>
          <w:rFonts w:ascii="Times New Roman" w:hAnsi="Times New Roman"/>
          <w:b/>
        </w:rPr>
      </w:pPr>
      <w:r>
        <w:rPr>
          <w:rFonts w:ascii="Times New Roman" w:hAnsi="Times New Roman"/>
          <w:b/>
        </w:rPr>
        <w:t xml:space="preserve">DISCUSSION OF </w:t>
      </w:r>
      <w:commentRangeStart w:id="45"/>
      <w:r>
        <w:rPr>
          <w:rFonts w:ascii="Times New Roman" w:hAnsi="Times New Roman"/>
          <w:b/>
        </w:rPr>
        <w:t xml:space="preserve">THE RESEARCH </w:t>
      </w:r>
      <w:commentRangeEnd w:id="45"/>
      <w:r w:rsidR="00646E67">
        <w:rPr>
          <w:rStyle w:val="CommentReference"/>
        </w:rPr>
        <w:commentReference w:id="45"/>
      </w:r>
      <w:r>
        <w:rPr>
          <w:rFonts w:ascii="Times New Roman" w:hAnsi="Times New Roman"/>
          <w:b/>
        </w:rPr>
        <w:t xml:space="preserve">FINDINGS </w:t>
      </w:r>
    </w:p>
    <w:p w14:paraId="18625923" w14:textId="77777777" w:rsidR="00AA259C" w:rsidRDefault="004B361A">
      <w:pPr>
        <w:jc w:val="both"/>
        <w:rPr>
          <w:rFonts w:ascii="Times New Roman" w:hAnsi="Times New Roman"/>
          <w:b/>
        </w:rPr>
      </w:pPr>
      <w:r>
        <w:rPr>
          <w:rFonts w:ascii="Times New Roman" w:hAnsi="Times New Roman"/>
          <w:b/>
        </w:rPr>
        <w:t>STRUCTURAL REASONS</w:t>
      </w:r>
    </w:p>
    <w:p w14:paraId="100257AE" w14:textId="77777777" w:rsidR="00AA259C" w:rsidRDefault="004B361A">
      <w:pPr>
        <w:jc w:val="both"/>
        <w:rPr>
          <w:rFonts w:ascii="Times New Roman" w:hAnsi="Times New Roman"/>
        </w:rPr>
      </w:pPr>
      <w:r>
        <w:rPr>
          <w:rFonts w:ascii="Times New Roman" w:hAnsi="Times New Roman"/>
        </w:rPr>
        <w:t>:</w:t>
      </w:r>
      <w:r>
        <w:rPr>
          <w:rFonts w:ascii="Times New Roman" w:hAnsi="Times New Roman"/>
          <w:b/>
          <w:bCs/>
        </w:rPr>
        <w:t>Trade unions as institutions of violence and division:</w:t>
      </w:r>
      <w:r>
        <w:rPr>
          <w:rFonts w:ascii="Times New Roman" w:hAnsi="Times New Roman"/>
        </w:rPr>
        <w:t xml:space="preserve"> According to the respondents, trade unions are fissiparous organizations that advance their own selfish interests at the expense of the suffering teachers. The seductive nature of trade unions towards the vulnerable and servile teachers is quite humiliating and debilitating. Some of my respondents narrated that when wooing the teachers into joining the union, the union leaders use very sweet language. </w:t>
      </w:r>
    </w:p>
    <w:p w14:paraId="44EA5805" w14:textId="77777777" w:rsidR="00AA259C" w:rsidRDefault="004B361A">
      <w:pPr>
        <w:spacing w:line="240" w:lineRule="auto"/>
        <w:ind w:left="1440" w:right="2160"/>
        <w:jc w:val="both"/>
        <w:rPr>
          <w:rFonts w:ascii="Times New Roman" w:hAnsi="Times New Roman"/>
          <w:iCs/>
        </w:rPr>
      </w:pPr>
      <w:commentRangeStart w:id="46"/>
      <w:r>
        <w:rPr>
          <w:rFonts w:ascii="Times New Roman" w:hAnsi="Times New Roman"/>
        </w:rPr>
        <w:t>Respondent N observed “</w:t>
      </w:r>
      <w:r>
        <w:rPr>
          <w:rFonts w:ascii="Times New Roman" w:hAnsi="Times New Roman"/>
          <w:iCs/>
        </w:rPr>
        <w:t>reality downs on the teachers when they start suffering double deductions and find themselves quarrelling with leaders of two different unions". Above all, the wide spread practice for being segregated and fragmented on the basis of one's union affiliation is quite debilitating. (Source: field data, February, 2025)</w:t>
      </w:r>
      <w:commentRangeEnd w:id="46"/>
      <w:r w:rsidR="00B53EC3">
        <w:rPr>
          <w:rStyle w:val="CommentReference"/>
        </w:rPr>
        <w:commentReference w:id="46"/>
      </w:r>
    </w:p>
    <w:p w14:paraId="6D3F9F4A" w14:textId="77777777" w:rsidR="00AA259C" w:rsidRDefault="004B361A">
      <w:pPr>
        <w:jc w:val="both"/>
        <w:rPr>
          <w:rFonts w:ascii="Times New Roman" w:hAnsi="Times New Roman"/>
        </w:rPr>
      </w:pPr>
      <w:r>
        <w:rPr>
          <w:rFonts w:ascii="Times New Roman" w:hAnsi="Times New Roman"/>
        </w:rPr>
        <w:t xml:space="preserve">The exploitation of teachers by trade unions and insurance companies spews harm to the affected teachers and conflict between the payroll education management end user and the related line managers. According to Galtung (1969) exploitation happens through penetration, fragmentation, segmentation and marginalization. </w:t>
      </w:r>
    </w:p>
    <w:p w14:paraId="3CCED42B" w14:textId="77777777" w:rsidR="00AA259C" w:rsidRDefault="004B361A">
      <w:pPr>
        <w:jc w:val="both"/>
        <w:rPr>
          <w:rFonts w:ascii="Times New Roman" w:hAnsi="Times New Roman"/>
          <w:i/>
          <w:iCs/>
        </w:rPr>
      </w:pPr>
      <w:r>
        <w:rPr>
          <w:rFonts w:ascii="Times New Roman" w:hAnsi="Times New Roman"/>
        </w:rPr>
        <w:t>Fragmentation: Galtung (1969) observes that fragmentation is a form exploitation which involves keeping the underdogs away from each other. The observation by the respondents that the education sector in Zambia has sixteen teacher unions which compete for members from the serving teachers, explains the division within the teaching fraternity in Zambia. The fragmentation of teacher unions helps to sustain structural barriers and marginalization. Marginalization is keeping the underdogs on the outside in order to impede mobilization (Galtung 1969: 38).Sometimes the division due to trade unions is as a result of the dissatisfaction by the teacher union members with the service by the unions. An excerpt from an interview with respondent K might help</w:t>
      </w:r>
    </w:p>
    <w:p w14:paraId="65AE39E1" w14:textId="77777777" w:rsidR="00AA259C" w:rsidRDefault="004B361A">
      <w:pPr>
        <w:spacing w:after="0" w:line="240" w:lineRule="auto"/>
        <w:ind w:left="1440" w:right="2160"/>
        <w:jc w:val="both"/>
        <w:rPr>
          <w:rFonts w:ascii="Times New Roman" w:hAnsi="Times New Roman"/>
          <w:iCs/>
        </w:rPr>
      </w:pPr>
      <w:commentRangeStart w:id="47"/>
      <w:r>
        <w:rPr>
          <w:rFonts w:ascii="Times New Roman" w:hAnsi="Times New Roman"/>
          <w:iCs/>
        </w:rPr>
        <w:t xml:space="preserve"> “Sir I'm sorry I am not a DEC member in the union but a long serving member who has the union at heart. But sometimes the bickering between DEC and PEC members dishearten me. We have different unions which we join by choice. But our union in Lukulu wants to serve other unions’ members. Is it in order? DEC resolved no contribution for non-union members but your PEC members defy such directive. My concern is kindly address such </w:t>
      </w:r>
      <w:r>
        <w:rPr>
          <w:rFonts w:ascii="Times New Roman" w:hAnsi="Times New Roman"/>
          <w:iCs/>
        </w:rPr>
        <w:lastRenderedPageBreak/>
        <w:t xml:space="preserve">before we fold our hands and leave the union because there is no difference between being a member and a non-member." (Field data, February, 2025). </w:t>
      </w:r>
      <w:commentRangeEnd w:id="47"/>
      <w:r w:rsidR="00F008DC">
        <w:rPr>
          <w:rStyle w:val="CommentReference"/>
        </w:rPr>
        <w:commentReference w:id="47"/>
      </w:r>
    </w:p>
    <w:p w14:paraId="67EF58C8" w14:textId="77777777" w:rsidR="00AA259C" w:rsidRDefault="004B361A">
      <w:pPr>
        <w:jc w:val="both"/>
        <w:rPr>
          <w:rFonts w:ascii="Times New Roman" w:hAnsi="Times New Roman"/>
        </w:rPr>
      </w:pPr>
      <w:r>
        <w:rPr>
          <w:rFonts w:ascii="Times New Roman" w:hAnsi="Times New Roman"/>
        </w:rPr>
        <w:t>Segmentation is also one of the constructs of the Structural violence theory. According to Galtung (1969) segmentation is a form of structural exploitation which involves giving the underdog a very partial view of reality. Teacher union leaders like politicians and religious leaders only woo members to their respective organizations by giving a partial view of reality. Teachers fall prey to the activities of trade unions by giving in to the partial reality implanted in them by their leaders. Being a member of a union is a cultural ritual embedded in the structure of the Ministry of Education to which unsuspecting teachers fall prey to.</w:t>
      </w:r>
    </w:p>
    <w:p w14:paraId="642DEE02" w14:textId="77777777" w:rsidR="00AA259C" w:rsidRDefault="004B361A">
      <w:pPr>
        <w:jc w:val="both"/>
        <w:rPr>
          <w:rFonts w:ascii="Times New Roman" w:hAnsi="Times New Roman"/>
        </w:rPr>
      </w:pPr>
      <w:r>
        <w:rPr>
          <w:rFonts w:ascii="Times New Roman" w:hAnsi="Times New Roman"/>
        </w:rPr>
        <w:t>Galtung (1969) argues that penetration is another form of violence which characteristic of the structural violence theory. According to Galtung (1969) penetration involves implanting the top dog mind inside the underdog in order to impede consciousness formation.</w:t>
      </w:r>
    </w:p>
    <w:p w14:paraId="5110BE82" w14:textId="77777777" w:rsidR="00AA259C" w:rsidRDefault="004B361A">
      <w:pPr>
        <w:jc w:val="both"/>
        <w:rPr>
          <w:rFonts w:ascii="Times New Roman" w:hAnsi="Times New Roman"/>
        </w:rPr>
      </w:pPr>
      <w:r>
        <w:rPr>
          <w:rFonts w:ascii="Times New Roman" w:hAnsi="Times New Roman"/>
        </w:rPr>
        <w:t xml:space="preserve">According to Milliken (2021) the division in education in Ireland were reflected in the two teachers' unions and religion. To address the problem of division against teachers due to the negative practices of trade unions, we recommend that the peace education theory be used to resolve the division. Teacher unions should be holding human rights education training for their members in order to empower them with skills and knowledge that will guard them against exploitation by any organization.  Furthermore, the sixteen unions within the teaching service in Zambia be merged into one union so as to give them negotiation power and unite all the teachers for education and development. </w:t>
      </w:r>
    </w:p>
    <w:p w14:paraId="0A695DC4" w14:textId="77777777" w:rsidR="00AA259C" w:rsidRDefault="004B361A">
      <w:pPr>
        <w:jc w:val="both"/>
        <w:rPr>
          <w:rFonts w:ascii="Times New Roman" w:hAnsi="Times New Roman"/>
          <w:b/>
        </w:rPr>
      </w:pPr>
      <w:r>
        <w:rPr>
          <w:rFonts w:ascii="Times New Roman" w:hAnsi="Times New Roman"/>
          <w:b/>
        </w:rPr>
        <w:t xml:space="preserve"> Qualifications as a catalyst of division and violence </w:t>
      </w:r>
    </w:p>
    <w:p w14:paraId="073EE832" w14:textId="77777777" w:rsidR="00AA259C" w:rsidRDefault="004B361A">
      <w:pPr>
        <w:jc w:val="both"/>
        <w:rPr>
          <w:rFonts w:ascii="Times New Roman" w:hAnsi="Times New Roman"/>
        </w:rPr>
      </w:pPr>
      <w:r>
        <w:rPr>
          <w:rFonts w:ascii="Times New Roman" w:hAnsi="Times New Roman"/>
        </w:rPr>
        <w:t xml:space="preserve">Although qualifications demonstrate that one has acquired a certain level of knowledge and competence, they are also a source of division within the schools. Qualifications also demonstrate the key specialization attained by the holders of the qualifications. One of the respondents narrated </w:t>
      </w:r>
    </w:p>
    <w:p w14:paraId="135E7E4A" w14:textId="77777777" w:rsidR="00AA259C" w:rsidRDefault="004B361A">
      <w:pPr>
        <w:spacing w:line="240" w:lineRule="auto"/>
        <w:ind w:left="1440" w:right="2160"/>
        <w:jc w:val="both"/>
        <w:rPr>
          <w:rFonts w:ascii="Times New Roman" w:hAnsi="Times New Roman"/>
          <w:iCs/>
        </w:rPr>
      </w:pPr>
      <w:commentRangeStart w:id="48"/>
      <w:r>
        <w:rPr>
          <w:rFonts w:ascii="Times New Roman" w:hAnsi="Times New Roman"/>
          <w:iCs/>
        </w:rPr>
        <w:t xml:space="preserve">"The key causative factor of division among teachers is the disparity in income, knowledge and subject specialization. Some educators believe that the school is entirely in their hands, while others associate too closely with the Head teacher. In addition, differences in salary scales have also contributed to divisions among teachers. (Field data, February, 2025). </w:t>
      </w:r>
      <w:commentRangeEnd w:id="48"/>
      <w:r w:rsidR="00052F8D">
        <w:rPr>
          <w:rStyle w:val="CommentReference"/>
        </w:rPr>
        <w:commentReference w:id="48"/>
      </w:r>
    </w:p>
    <w:p w14:paraId="2B1F923C" w14:textId="77777777" w:rsidR="00AA259C" w:rsidRDefault="004B361A">
      <w:pPr>
        <w:jc w:val="both"/>
        <w:rPr>
          <w:rFonts w:ascii="Times New Roman" w:hAnsi="Times New Roman"/>
        </w:rPr>
      </w:pPr>
      <w:r>
        <w:rPr>
          <w:rFonts w:ascii="Times New Roman" w:hAnsi="Times New Roman"/>
        </w:rPr>
        <w:t xml:space="preserve">Qualifications go hand in hand with higher salaries. According to the respondents, a holder of a Bachelor of Education degree in Zambia is assigned a higher salary scale of’ I’ compared to a non-degree holder. The higher salary scale of I separates the lowly qualified from the highly qualified. Nevertheless, there are those who have been teaching for a long time and are in lower salary scales because the system cannot upgrade them due to lack of payroll slots against the newly employed degree holders who are put into a high salary scale of I. Such structural injustices perpetuate inequalities and division against teachers. </w:t>
      </w:r>
    </w:p>
    <w:p w14:paraId="7539C7DC" w14:textId="77777777" w:rsidR="00AA259C" w:rsidRDefault="004B361A">
      <w:pPr>
        <w:jc w:val="both"/>
        <w:rPr>
          <w:rFonts w:ascii="Times New Roman" w:hAnsi="Times New Roman"/>
        </w:rPr>
      </w:pPr>
      <w:r>
        <w:rPr>
          <w:rFonts w:ascii="Times New Roman" w:hAnsi="Times New Roman"/>
        </w:rPr>
        <w:t>The issue of qualifications also divides primary and secondary. One of the respondents narrated his experience about the opportunities that are accessed in the Ministry of Education as a result of being a degree holder in primary and secondary education.  According to Hamaimbo (2016) factors such as the level of education one has attained and level of grade that one teaches have a direct impact on the teachers' social status. This may complicate the teachers’ dilemma with regards to the issue of division.</w:t>
      </w:r>
    </w:p>
    <w:p w14:paraId="44B52860" w14:textId="77777777" w:rsidR="00AA259C" w:rsidRDefault="004B361A">
      <w:pPr>
        <w:jc w:val="both"/>
        <w:rPr>
          <w:rFonts w:ascii="Times New Roman" w:hAnsi="Times New Roman"/>
        </w:rPr>
      </w:pPr>
      <w:r>
        <w:rPr>
          <w:rFonts w:ascii="Times New Roman" w:hAnsi="Times New Roman"/>
        </w:rPr>
        <w:lastRenderedPageBreak/>
        <w:t xml:space="preserve">Using the critical peace education theory, the above-mentioned structural inequalities and marginalization that ignite division and structural violence can be interrogated and analyzed. Thereafter, the situation can be resolved by ensuring structural justice through an all-inclusive upgrading of salary scales for all degree holders employed as teachers. </w:t>
      </w:r>
    </w:p>
    <w:p w14:paraId="74DAC29D" w14:textId="77777777" w:rsidR="00AA259C" w:rsidRDefault="004B361A">
      <w:pPr>
        <w:jc w:val="both"/>
        <w:rPr>
          <w:rFonts w:ascii="Times New Roman" w:hAnsi="Times New Roman"/>
          <w:b/>
          <w:bCs/>
        </w:rPr>
      </w:pPr>
      <w:r>
        <w:rPr>
          <w:rFonts w:ascii="Times New Roman" w:hAnsi="Times New Roman"/>
          <w:b/>
          <w:bCs/>
        </w:rPr>
        <w:t xml:space="preserve"> Salary as a tool for discrimination, violence and division </w:t>
      </w:r>
    </w:p>
    <w:p w14:paraId="0768F5C7" w14:textId="77777777" w:rsidR="00AA259C" w:rsidRDefault="004B361A">
      <w:pPr>
        <w:jc w:val="both"/>
        <w:rPr>
          <w:rFonts w:ascii="Times New Roman" w:hAnsi="Times New Roman"/>
        </w:rPr>
      </w:pPr>
      <w:r>
        <w:rPr>
          <w:rFonts w:ascii="Times New Roman" w:hAnsi="Times New Roman"/>
        </w:rPr>
        <w:t xml:space="preserve">Salaries paid to the teachers also depict the economic divisions. For example, a class teacher is deemed to be a division two officer and thus is placed on an economically lower salary scale. While this is so a senior teacher is also considered as a division two officer despite doing work equivalent to a head of department at a secondary school. Then a head teacher primary and secondary are placed at two different economic salary scales. </w:t>
      </w:r>
    </w:p>
    <w:p w14:paraId="60A986C4" w14:textId="77777777" w:rsidR="00AA259C" w:rsidRDefault="004B361A">
      <w:pPr>
        <w:jc w:val="both"/>
        <w:rPr>
          <w:rFonts w:ascii="Times New Roman" w:hAnsi="Times New Roman"/>
        </w:rPr>
      </w:pPr>
      <w:r>
        <w:rPr>
          <w:rFonts w:ascii="Times New Roman" w:hAnsi="Times New Roman"/>
        </w:rPr>
        <w:t xml:space="preserve">Since payment of a salary is the source of income for teachers and education managers, those with higher salary scales earn more and were   reported to be economically better than their colleagues who earn lower salaries. According to the respondents, the teachers who are economically stable receive hatred from their colleagues. </w:t>
      </w:r>
    </w:p>
    <w:p w14:paraId="62A4053D" w14:textId="77777777" w:rsidR="00AA259C" w:rsidRDefault="004B361A">
      <w:pPr>
        <w:jc w:val="both"/>
        <w:rPr>
          <w:rFonts w:ascii="Times New Roman" w:hAnsi="Times New Roman"/>
        </w:rPr>
      </w:pPr>
      <w:r>
        <w:rPr>
          <w:rFonts w:ascii="Times New Roman" w:hAnsi="Times New Roman"/>
        </w:rPr>
        <w:t>Additionally, the respondents shared that the teachers working in rural areas on the average tend to acquire more assets than their colleagues who teach in township schools. They noted ' this creates some structural and economic divisions among the teachers. "</w:t>
      </w:r>
    </w:p>
    <w:p w14:paraId="4969CE8D" w14:textId="77777777" w:rsidR="00AA259C" w:rsidRDefault="00AA259C">
      <w:pPr>
        <w:jc w:val="both"/>
        <w:rPr>
          <w:rFonts w:ascii="Times New Roman" w:hAnsi="Times New Roman"/>
          <w:b/>
        </w:rPr>
      </w:pPr>
    </w:p>
    <w:p w14:paraId="7B25C572" w14:textId="77777777" w:rsidR="00AA259C" w:rsidRDefault="004B361A">
      <w:pPr>
        <w:jc w:val="both"/>
        <w:rPr>
          <w:rFonts w:ascii="Times New Roman" w:hAnsi="Times New Roman"/>
          <w:b/>
        </w:rPr>
      </w:pPr>
      <w:r>
        <w:rPr>
          <w:rFonts w:ascii="Times New Roman" w:hAnsi="Times New Roman"/>
          <w:b/>
        </w:rPr>
        <w:t xml:space="preserve">Politics as the architecture of violence and division </w:t>
      </w:r>
    </w:p>
    <w:p w14:paraId="73149887" w14:textId="77777777" w:rsidR="00AA259C" w:rsidRDefault="004B361A">
      <w:pPr>
        <w:jc w:val="both"/>
        <w:rPr>
          <w:rFonts w:ascii="Times New Roman" w:hAnsi="Times New Roman"/>
        </w:rPr>
      </w:pPr>
      <w:r>
        <w:rPr>
          <w:rFonts w:ascii="Times New Roman" w:hAnsi="Times New Roman"/>
        </w:rPr>
        <w:t xml:space="preserve">Politicians formulate policies that contribute to the exploitation of teachers. A case in point shared by the respondents was about the non-formulation of a policy that protects teachers from political violations of their rights. The law seems to be biased towards halting teachers’ participation in active politics but is silent when it comes to halting politicians from harassing teachers and education managers. One of the respondents referred to resolutions of a provincial meeting that was held to find a lasting solution to the growing problem of division and political harassment of some senior education officers following emergency of a viral  audio recording to which District Education Board Secretaries and other stakeholders reacted to as per the excerpt below" </w:t>
      </w:r>
    </w:p>
    <w:p w14:paraId="782C6575" w14:textId="77777777" w:rsidR="00AA259C" w:rsidRDefault="004B361A">
      <w:pPr>
        <w:jc w:val="both"/>
        <w:rPr>
          <w:rFonts w:ascii="Times New Roman" w:hAnsi="Times New Roman"/>
        </w:rPr>
      </w:pPr>
      <w:r>
        <w:rPr>
          <w:rFonts w:ascii="Times New Roman" w:hAnsi="Times New Roman"/>
        </w:rPr>
        <w:t>Participants unanimously condemned the tone and content of the recording, describing it as disrespectful, divisive, and unprofessional. They stressed that leadership involves making decisions guided by law and educational policy, not by political influence or community pressure. Education, they reiterated, must remain a neutral and unifying sector that serves all citizens equally, regardless of tribe, political affiliation, or social standing. (Field data, February, 2025).</w:t>
      </w:r>
    </w:p>
    <w:p w14:paraId="5A3D216E" w14:textId="77777777" w:rsidR="00AA259C" w:rsidRDefault="004B361A">
      <w:pPr>
        <w:jc w:val="both"/>
        <w:rPr>
          <w:rFonts w:ascii="Times New Roman" w:hAnsi="Times New Roman"/>
        </w:rPr>
      </w:pPr>
      <w:r>
        <w:rPr>
          <w:rFonts w:ascii="Times New Roman" w:hAnsi="Times New Roman"/>
        </w:rPr>
        <w:t>The respondents’ narratives of politics as a great divider of the teachers should be viewed from the systemic issues that generate and perpetuate division and violence against teachers that arise from politics. The tendency by some politicians to reward  those who   affiliated to their  parties with get privileges such as teaching at township school or being promoted to a senior position within the Ministry of Education even when they are not qualified enough or are not experienced may create tension and an air of mistrust.</w:t>
      </w:r>
    </w:p>
    <w:p w14:paraId="76385066" w14:textId="77777777" w:rsidR="00AA259C" w:rsidRDefault="004B361A">
      <w:pPr>
        <w:jc w:val="both"/>
        <w:rPr>
          <w:rFonts w:ascii="Times New Roman" w:hAnsi="Times New Roman"/>
        </w:rPr>
      </w:pPr>
      <w:r>
        <w:rPr>
          <w:rFonts w:ascii="Times New Roman" w:hAnsi="Times New Roman"/>
        </w:rPr>
        <w:lastRenderedPageBreak/>
        <w:t xml:space="preserve">The respondents also confirmed that politics influences negative or positive decisions in respect of anyone reported to the party functionaries. They also submitted that negative reports attract negative action while positive ones attract positive actions. </w:t>
      </w:r>
    </w:p>
    <w:p w14:paraId="69715848" w14:textId="77777777" w:rsidR="00AA259C" w:rsidRDefault="004B361A">
      <w:pPr>
        <w:jc w:val="both"/>
        <w:rPr>
          <w:rFonts w:ascii="Times New Roman" w:hAnsi="Times New Roman"/>
        </w:rPr>
      </w:pPr>
      <w:r>
        <w:rPr>
          <w:rFonts w:ascii="Times New Roman" w:hAnsi="Times New Roman"/>
        </w:rPr>
        <w:t>In some extreme cases, the respondents narrated, some teachers were either told off by those in power or beaten altogether by the carders. This phenomena deters the teachers from enjoying fully and participating freely in their employment.</w:t>
      </w:r>
    </w:p>
    <w:p w14:paraId="3C54AC7B" w14:textId="77777777" w:rsidR="00AA259C" w:rsidRDefault="00AA259C">
      <w:pPr>
        <w:jc w:val="both"/>
        <w:rPr>
          <w:rFonts w:ascii="Times New Roman" w:hAnsi="Times New Roman"/>
          <w:b/>
          <w:bCs/>
        </w:rPr>
      </w:pPr>
    </w:p>
    <w:p w14:paraId="1769BADC" w14:textId="77777777" w:rsidR="00AA259C" w:rsidRDefault="00AA259C">
      <w:pPr>
        <w:jc w:val="both"/>
        <w:rPr>
          <w:rFonts w:ascii="Times New Roman" w:hAnsi="Times New Roman"/>
          <w:b/>
          <w:bCs/>
        </w:rPr>
      </w:pPr>
    </w:p>
    <w:p w14:paraId="4E324B09" w14:textId="77777777" w:rsidR="00AA259C" w:rsidRDefault="004B361A">
      <w:pPr>
        <w:jc w:val="both"/>
        <w:rPr>
          <w:rFonts w:ascii="Times New Roman" w:hAnsi="Times New Roman"/>
          <w:b/>
          <w:bCs/>
        </w:rPr>
      </w:pPr>
      <w:r>
        <w:rPr>
          <w:rFonts w:ascii="Times New Roman" w:hAnsi="Times New Roman"/>
          <w:b/>
          <w:bCs/>
        </w:rPr>
        <w:t xml:space="preserve">Role of Poor leadership and management practices in promoting violence and division </w:t>
      </w:r>
    </w:p>
    <w:p w14:paraId="7A756C30" w14:textId="77777777" w:rsidR="00AA259C" w:rsidRDefault="004B361A">
      <w:pPr>
        <w:jc w:val="both"/>
        <w:rPr>
          <w:rFonts w:ascii="Times New Roman" w:hAnsi="Times New Roman"/>
        </w:rPr>
      </w:pPr>
      <w:r>
        <w:rPr>
          <w:rFonts w:ascii="Times New Roman" w:hAnsi="Times New Roman"/>
        </w:rPr>
        <w:t xml:space="preserve">Parochialism: Poor management practices such as lack of inclusive leadership and transparency may  indirectly promote lack of innovation and open- mindedness among the teachers .Parochialism is  a limited or narrow outlook, especially focused on a local area; narrow-mindedness(Oxford Dictionary). Parochial managers typically ignore cultural differences and cannot see or perceive the impact of cultural diversity on managing people (Wassim, 2016). </w:t>
      </w:r>
    </w:p>
    <w:p w14:paraId="05C45810" w14:textId="77777777" w:rsidR="00AA259C" w:rsidRDefault="004B361A">
      <w:pPr>
        <w:jc w:val="both"/>
        <w:rPr>
          <w:rFonts w:ascii="Times New Roman" w:hAnsi="Times New Roman"/>
        </w:rPr>
      </w:pPr>
      <w:r>
        <w:rPr>
          <w:rFonts w:ascii="Times New Roman" w:hAnsi="Times New Roman"/>
        </w:rPr>
        <w:t xml:space="preserve"> Parochial management practices in education such as nepotism may contribute to deep divisions. According to the respondents fissiparous attitudes of nepotism are practiced by both officers within the Ministry of Education and whole communities. One of the respondents narrated to this researcher how he is considered as a ' foreigner' by the community to the extent that they want only their own sons and daughters to work in their place as teachers and health workers. The other respondent observed </w:t>
      </w:r>
    </w:p>
    <w:p w14:paraId="58732392" w14:textId="77777777" w:rsidR="00AA259C" w:rsidRDefault="004B361A">
      <w:pPr>
        <w:jc w:val="both"/>
        <w:rPr>
          <w:rFonts w:ascii="Times New Roman" w:hAnsi="Times New Roman"/>
        </w:rPr>
      </w:pPr>
      <w:r>
        <w:rPr>
          <w:rFonts w:ascii="Times New Roman" w:hAnsi="Times New Roman"/>
        </w:rPr>
        <w:t xml:space="preserve"> “In a country that prides itself as a Christian nation, this is uncalled for. “Citizens should be free to work anywhere, in any part of the country. For example, what happened to Chisenga was sad, he left this place in the night to his home town in Luapula because he never felt at home. </w:t>
      </w:r>
    </w:p>
    <w:p w14:paraId="54287600" w14:textId="77777777" w:rsidR="00AA259C" w:rsidRDefault="004B361A">
      <w:pPr>
        <w:jc w:val="both"/>
        <w:rPr>
          <w:rFonts w:ascii="Times New Roman" w:hAnsi="Times New Roman"/>
        </w:rPr>
      </w:pPr>
      <w:r>
        <w:rPr>
          <w:rFonts w:ascii="Times New Roman" w:hAnsi="Times New Roman"/>
        </w:rPr>
        <w:t xml:space="preserve">Additionally, the culture of narrow mindedness among teachers and education managers may have the consequences of reinforcing obscurantist tendencies. I postulate that the narrow minded education leader only wants his or follows to see a partial and distorted view of reality. According to Galtung (1969) structural violence in organizations presents itself through fragmentation which he defines as keeping the underdogs away from each other. This may create division through dissatisfaction. Dissatisfaction further results in the urge to resign, explode or absorb the tension and end up being stressed. </w:t>
      </w:r>
    </w:p>
    <w:p w14:paraId="2F43AF4C" w14:textId="77777777" w:rsidR="00AA259C" w:rsidRDefault="004B361A">
      <w:pPr>
        <w:jc w:val="both"/>
        <w:rPr>
          <w:rFonts w:ascii="Times New Roman" w:hAnsi="Times New Roman"/>
        </w:rPr>
      </w:pPr>
      <w:r>
        <w:rPr>
          <w:rFonts w:ascii="Times New Roman" w:hAnsi="Times New Roman"/>
        </w:rPr>
        <w:t xml:space="preserve">Greediness and selfishness among some education managers may also create division among the teachers. Conversely, the teachers and education managers may fail to work together particularly in situations where the education manager  does not want to delegate responsibilities and wants to cling to roles of head teacher, deputy head teacher, accountant and procurement officer. The position advanced by respondent C reproduced below might be helpful in bringing the issue into perspective: </w:t>
      </w:r>
    </w:p>
    <w:p w14:paraId="52A8D385" w14:textId="77777777" w:rsidR="00AA259C" w:rsidRDefault="004B361A">
      <w:pPr>
        <w:spacing w:after="0"/>
        <w:ind w:left="1440" w:right="2160"/>
        <w:jc w:val="both"/>
        <w:rPr>
          <w:rFonts w:ascii="Times New Roman" w:hAnsi="Times New Roman"/>
          <w:iCs/>
        </w:rPr>
      </w:pPr>
      <w:commentRangeStart w:id="49"/>
      <w:r>
        <w:rPr>
          <w:rFonts w:ascii="Times New Roman" w:hAnsi="Times New Roman"/>
          <w:iCs/>
        </w:rPr>
        <w:t xml:space="preserve">We fail to work together because we are not transparent and united enough to allow the most genuine, passionate, experienced and brilliant minds in the country to make decisions that will drive education and development forward. Instead we have left decision </w:t>
      </w:r>
      <w:r>
        <w:rPr>
          <w:rFonts w:ascii="Times New Roman" w:hAnsi="Times New Roman"/>
          <w:iCs/>
        </w:rPr>
        <w:lastRenderedPageBreak/>
        <w:t xml:space="preserve">making to some selfish and greedy education managers whose only interest is to siphon money out of the school purse and champion their other personal interests. Additionally, we also fail to work together in unity due to our own personal reasons. There’s always this lust to oppose one another. And most times we find reasons to justify our opposition of one another. I think we need to change for the best. </w:t>
      </w:r>
      <w:commentRangeEnd w:id="49"/>
      <w:r w:rsidR="0008472B">
        <w:rPr>
          <w:rStyle w:val="CommentReference"/>
        </w:rPr>
        <w:commentReference w:id="49"/>
      </w:r>
    </w:p>
    <w:p w14:paraId="31C77826" w14:textId="77777777" w:rsidR="00AA259C" w:rsidRDefault="004B361A">
      <w:pPr>
        <w:jc w:val="both"/>
        <w:rPr>
          <w:rFonts w:ascii="Times New Roman" w:hAnsi="Times New Roman"/>
        </w:rPr>
      </w:pPr>
      <w:r>
        <w:rPr>
          <w:rFonts w:ascii="Times New Roman" w:hAnsi="Times New Roman"/>
        </w:rPr>
        <w:t>According to Wulf (1974) the critical peace education theory is all about an examination of the interdependence of international and internal social structures of power and dependence in and outside the school. Therefore, resolving the problem of division against teachers with a bias towards narrow mindedness of some education managers, requires tenacious application of the critical peace education theory in comparative education and International development. This would involve addressing divisive tectonic forces such as analyzing the levels transparency and accountability in the appointment of teachers into educational leadership and management positions.</w:t>
      </w:r>
    </w:p>
    <w:p w14:paraId="4C5913AF" w14:textId="77777777" w:rsidR="00AA259C" w:rsidRDefault="004B361A">
      <w:pPr>
        <w:jc w:val="both"/>
        <w:rPr>
          <w:rFonts w:ascii="Times New Roman" w:hAnsi="Times New Roman"/>
          <w:b/>
        </w:rPr>
      </w:pPr>
      <w:r>
        <w:rPr>
          <w:rFonts w:ascii="Times New Roman" w:hAnsi="Times New Roman"/>
          <w:b/>
        </w:rPr>
        <w:t xml:space="preserve">   RELIGIOUS FACTORS </w:t>
      </w:r>
    </w:p>
    <w:p w14:paraId="1054FE2A" w14:textId="77777777" w:rsidR="00AA259C" w:rsidRDefault="004B361A">
      <w:pPr>
        <w:jc w:val="both"/>
        <w:rPr>
          <w:rFonts w:ascii="Times New Roman" w:hAnsi="Times New Roman"/>
          <w:b/>
        </w:rPr>
      </w:pPr>
      <w:r>
        <w:rPr>
          <w:rFonts w:ascii="Times New Roman" w:hAnsi="Times New Roman"/>
          <w:b/>
        </w:rPr>
        <w:t xml:space="preserve">Religion as a distributor of violence and division </w:t>
      </w:r>
    </w:p>
    <w:p w14:paraId="27A73FB7" w14:textId="77777777" w:rsidR="00AA259C" w:rsidRDefault="004B361A">
      <w:pPr>
        <w:jc w:val="both"/>
        <w:rPr>
          <w:rFonts w:ascii="Times New Roman" w:hAnsi="Times New Roman"/>
        </w:rPr>
      </w:pPr>
      <w:r>
        <w:rPr>
          <w:rFonts w:ascii="Times New Roman" w:hAnsi="Times New Roman"/>
        </w:rPr>
        <w:t xml:space="preserve">Some of the teachers' attempt to indoctrinate the school population through forcing their church doctrines down the throats of the other teachers and students. For example, the use of prayers to air out hidden grievances they have against the administration and fellow teachers is a popular practice and presents religion particularly Christianity as divisive. On the contrary, religion in education is neither a divider nor a unifier. Nevertheless, during public gatherings some teachers use prayer as a weapon to attack some perceived disgruntled and perceived cantankerous administrators and community members. </w:t>
      </w:r>
    </w:p>
    <w:p w14:paraId="56441AA2" w14:textId="77777777" w:rsidR="00AA259C" w:rsidRDefault="004B361A">
      <w:pPr>
        <w:jc w:val="both"/>
        <w:rPr>
          <w:rFonts w:ascii="Times New Roman" w:hAnsi="Times New Roman"/>
        </w:rPr>
      </w:pPr>
      <w:r>
        <w:rPr>
          <w:rFonts w:ascii="Times New Roman" w:hAnsi="Times New Roman"/>
        </w:rPr>
        <w:t xml:space="preserve">Some teachers who go to the same church are not in talking terms with one another because of struggle for positions in the church. The respondents narrated that the conflicts arise from the competition to loot church resources particularly finances. These conflicts spill over to their places of work. </w:t>
      </w:r>
    </w:p>
    <w:p w14:paraId="0DBE99D0" w14:textId="77777777" w:rsidR="00AA259C" w:rsidRDefault="004B361A">
      <w:pPr>
        <w:jc w:val="both"/>
        <w:rPr>
          <w:rFonts w:ascii="Times New Roman" w:hAnsi="Times New Roman"/>
        </w:rPr>
      </w:pPr>
      <w:r>
        <w:rPr>
          <w:rFonts w:ascii="Times New Roman" w:hAnsi="Times New Roman"/>
        </w:rPr>
        <w:t xml:space="preserve">One of the respondents contested that the declaration of Zambia as a Christian nation was not only an act of division but broad daylight assault on the religious freedom and culture of not only the teachers who are not Christians but the whole society. He argues as shared below; </w:t>
      </w:r>
    </w:p>
    <w:p w14:paraId="641F75AF" w14:textId="77777777" w:rsidR="00AA259C" w:rsidRDefault="004B361A">
      <w:pPr>
        <w:spacing w:after="0"/>
        <w:ind w:left="1440" w:right="2160"/>
        <w:jc w:val="both"/>
        <w:rPr>
          <w:rFonts w:ascii="Times New Roman" w:hAnsi="Times New Roman"/>
        </w:rPr>
      </w:pPr>
      <w:commentRangeStart w:id="50"/>
      <w:r>
        <w:rPr>
          <w:rFonts w:ascii="Times New Roman" w:hAnsi="Times New Roman"/>
        </w:rPr>
        <w:t>Th</w:t>
      </w:r>
      <w:r>
        <w:rPr>
          <w:rFonts w:ascii="Times New Roman" w:hAnsi="Times New Roman"/>
          <w:iCs/>
        </w:rPr>
        <w:t xml:space="preserve">ere is nothing as  pathetic as a slave who appears to consciously promote slavery. As a neo-colony in Africa, nicknaming ourselves a “Christian nation” is a sick joke that we must one day rectify. If we were to be a true theocracy, Christianity would not be it, definitely. We would have to manufacture our own religion, gods or God and the necessary and relevant theocratic apparatus complete with its own unique preachers! Unfortunately, history has already dealt a death blow to theocracies globally: were we to do this, to attempt to become a genuine theocracy, we would be traveling backwards in time! We now live in an age in which rationality and science are increasingly pushing all illusions, superstitions, religions and similar falsifications of reality to the </w:t>
      </w:r>
      <w:r>
        <w:rPr>
          <w:rFonts w:ascii="Times New Roman" w:hAnsi="Times New Roman"/>
          <w:iCs/>
        </w:rPr>
        <w:lastRenderedPageBreak/>
        <w:t>very margins of society! Some of the sources of our extreme poverty, backwardness and underdevelopment are to be found in the degraded, pacifist colonial Christian theology we consume with a gargantuan appetite! We are NOT a “Christian Nation” by any stretch of any fertile imagination: we are an extremely poor and underdeveloped neo-colonial contraption sustained in our impoverished state also by our consumption and political use of degraded versions of Christianity! Source: Field data, February, 2025).</w:t>
      </w:r>
    </w:p>
    <w:commentRangeEnd w:id="50"/>
    <w:p w14:paraId="25F2B276" w14:textId="77777777" w:rsidR="00AA259C" w:rsidRDefault="00D146D1">
      <w:pPr>
        <w:jc w:val="both"/>
        <w:rPr>
          <w:rFonts w:ascii="Times New Roman" w:hAnsi="Times New Roman"/>
          <w:b/>
        </w:rPr>
      </w:pPr>
      <w:r>
        <w:rPr>
          <w:rStyle w:val="CommentReference"/>
        </w:rPr>
        <w:commentReference w:id="50"/>
      </w:r>
    </w:p>
    <w:p w14:paraId="6AB52451" w14:textId="77777777" w:rsidR="00AA259C" w:rsidRDefault="00AA259C">
      <w:pPr>
        <w:jc w:val="both"/>
        <w:rPr>
          <w:rFonts w:ascii="Times New Roman" w:hAnsi="Times New Roman"/>
          <w:b/>
        </w:rPr>
      </w:pPr>
    </w:p>
    <w:p w14:paraId="423F3442" w14:textId="77777777" w:rsidR="00AA259C" w:rsidRDefault="004B361A">
      <w:pPr>
        <w:jc w:val="both"/>
        <w:rPr>
          <w:rFonts w:ascii="Times New Roman" w:hAnsi="Times New Roman"/>
          <w:b/>
        </w:rPr>
      </w:pPr>
      <w:r>
        <w:rPr>
          <w:rFonts w:ascii="Times New Roman" w:hAnsi="Times New Roman"/>
          <w:b/>
        </w:rPr>
        <w:t xml:space="preserve">Education: The fissiparous nature of education </w:t>
      </w:r>
    </w:p>
    <w:p w14:paraId="0DC492FC" w14:textId="77777777" w:rsidR="00AA259C" w:rsidRDefault="004B361A">
      <w:pPr>
        <w:jc w:val="both"/>
        <w:rPr>
          <w:rFonts w:ascii="Times New Roman" w:hAnsi="Times New Roman"/>
        </w:rPr>
      </w:pPr>
      <w:r>
        <w:rPr>
          <w:rFonts w:ascii="Times New Roman" w:hAnsi="Times New Roman"/>
        </w:rPr>
        <w:t>Although education is considered an important tool for peace education and building, the participants shared that education also has the potential to divide communities of teachers. Peace education can resolve the division. Particularly, cultural positive peace education is better placed to resolve division and violence against teachers.</w:t>
      </w:r>
    </w:p>
    <w:p w14:paraId="49477A34" w14:textId="77777777" w:rsidR="00AA259C" w:rsidRDefault="004B361A">
      <w:pPr>
        <w:jc w:val="both"/>
        <w:rPr>
          <w:rFonts w:ascii="Times New Roman" w:hAnsi="Times New Roman"/>
        </w:rPr>
      </w:pPr>
      <w:r>
        <w:rPr>
          <w:rFonts w:ascii="Times New Roman" w:hAnsi="Times New Roman"/>
        </w:rPr>
        <w:t xml:space="preserve">According to Gallagher (2004) education fuels division through ethnicity and defines ethnicity as being a sense of collective on account of language, religion, culture or some other shared origin. On the other hand, Matsumoto ( 2015)contends that education causes division through uneven distribution of education, denial of education, segregated education to ensure inequality, lowered esteem and stereotyping, use of education as a weapon for cultural repression( e.g. restrictions in the language of instruction) , manipulation of textbooks for political purposes especially in subjects such as history, social studies and geography and inculcation of low self-worth and hatred towards others. </w:t>
      </w:r>
    </w:p>
    <w:p w14:paraId="5628009F" w14:textId="77777777" w:rsidR="00AA259C" w:rsidRDefault="004B361A">
      <w:pPr>
        <w:jc w:val="both"/>
        <w:rPr>
          <w:rFonts w:ascii="Times New Roman" w:hAnsi="Times New Roman"/>
        </w:rPr>
      </w:pPr>
      <w:r>
        <w:rPr>
          <w:rFonts w:ascii="Times New Roman" w:hAnsi="Times New Roman"/>
        </w:rPr>
        <w:t xml:space="preserve">On the Contrary, Katosh (2025) notes that education is a critical factor in alleviating poverty and promoting peace, fairness, human rights, democracy, and cultural variety. The education system reinforces culture and tradition.  </w:t>
      </w:r>
    </w:p>
    <w:p w14:paraId="57ACA489" w14:textId="77777777" w:rsidR="00AA259C" w:rsidRDefault="004B361A">
      <w:pPr>
        <w:jc w:val="both"/>
        <w:rPr>
          <w:rFonts w:ascii="Times New Roman" w:hAnsi="Times New Roman"/>
          <w:b/>
        </w:rPr>
      </w:pPr>
      <w:r>
        <w:rPr>
          <w:rFonts w:ascii="Times New Roman" w:hAnsi="Times New Roman"/>
          <w:b/>
        </w:rPr>
        <w:t xml:space="preserve">Environmental: Resource depletion as a fuel for division and violence </w:t>
      </w:r>
    </w:p>
    <w:p w14:paraId="1530EE45" w14:textId="77777777" w:rsidR="00AA259C" w:rsidRDefault="004B361A">
      <w:pPr>
        <w:jc w:val="both"/>
        <w:rPr>
          <w:rFonts w:ascii="Times New Roman" w:hAnsi="Times New Roman"/>
        </w:rPr>
      </w:pPr>
      <w:r>
        <w:rPr>
          <w:rFonts w:ascii="Times New Roman" w:hAnsi="Times New Roman"/>
        </w:rPr>
        <w:t xml:space="preserve">The respondents argued that depletion of certain resources such as fish, and other wildlife species creates stiff competition for these resources. Competition for these scarce resources such as water, land and fire wood breeds division and violence against teachers particularly in rural schools. For example, some of the respondents pointed out that due to competition for land for farming most of the teachers who live far away from areas with less fertile land to transfer to schools located on agriculturally fertile land creating conflict between those who already live there and those who want to migrate there. </w:t>
      </w:r>
    </w:p>
    <w:p w14:paraId="11318005" w14:textId="77777777" w:rsidR="00AA259C" w:rsidRDefault="004B361A">
      <w:pPr>
        <w:jc w:val="both"/>
        <w:rPr>
          <w:rFonts w:ascii="Times New Roman" w:hAnsi="Times New Roman"/>
        </w:rPr>
      </w:pPr>
      <w:r>
        <w:rPr>
          <w:rFonts w:ascii="Times New Roman" w:hAnsi="Times New Roman"/>
        </w:rPr>
        <w:t xml:space="preserve">Adverse climatic conditions such as droughts have also complicated the water and food situation for teachers and communities living in rural communities. In this context, Peace education can be used to address environmental problems faced by teachers such as persistent droughts and depletion of natural resources by using environmental education. An overview of Galtung(1969) typology of violence demonstrates that environmental education is a key component of peace education which is critical for addressing the root causes of conflict in terms of the teaching of environmental sustainable practices, </w:t>
      </w:r>
      <w:r>
        <w:rPr>
          <w:rFonts w:ascii="Times New Roman" w:hAnsi="Times New Roman"/>
        </w:rPr>
        <w:lastRenderedPageBreak/>
        <w:t>fostering cooperation, promotion of global citizenship and addressing environmental degradation and scarcity of resources.</w:t>
      </w:r>
    </w:p>
    <w:p w14:paraId="33090713" w14:textId="77777777" w:rsidR="00AA259C" w:rsidRDefault="004B361A">
      <w:pPr>
        <w:jc w:val="both"/>
        <w:rPr>
          <w:rFonts w:ascii="Times New Roman" w:hAnsi="Times New Roman"/>
          <w:b/>
          <w:bCs/>
        </w:rPr>
      </w:pPr>
      <w:r>
        <w:rPr>
          <w:rFonts w:ascii="Times New Roman" w:hAnsi="Times New Roman"/>
          <w:b/>
          <w:bCs/>
        </w:rPr>
        <w:t xml:space="preserve">Favoritism as violence and division </w:t>
      </w:r>
    </w:p>
    <w:p w14:paraId="7C6133C6" w14:textId="77777777" w:rsidR="00AA259C" w:rsidRDefault="004B361A">
      <w:pPr>
        <w:jc w:val="both"/>
        <w:rPr>
          <w:rFonts w:ascii="Times New Roman" w:hAnsi="Times New Roman"/>
        </w:rPr>
      </w:pPr>
      <w:r>
        <w:rPr>
          <w:rFonts w:ascii="Times New Roman" w:hAnsi="Times New Roman"/>
        </w:rPr>
        <w:t xml:space="preserve">Ismail etal (2024) defines favoritism as preferential and unfair treatment of people based on personal interests, friendship, gender, kinship, political views, union affiliation, teaching subject, professional experience, or race. The causes of favoritisms behaviors were stated as a desire to protect the individuals they are with, to increase the power, to gain interest, and to cover their own incompetence (Adem, 2023). In Lukulu district, favoritisms is experienced by teachers through unequal employment opportunities and manifests itself in form of professional stagnation and denied promotions. The participants also shared that favouritism in Lukulu district is embedded in structures such as churches,  trade unions and cultural contexts. </w:t>
      </w:r>
    </w:p>
    <w:p w14:paraId="380C24E5" w14:textId="77777777" w:rsidR="00AA259C" w:rsidRDefault="00AA259C">
      <w:pPr>
        <w:jc w:val="both"/>
        <w:rPr>
          <w:rFonts w:ascii="Times New Roman" w:hAnsi="Times New Roman"/>
          <w:b/>
        </w:rPr>
      </w:pPr>
    </w:p>
    <w:p w14:paraId="44F049AC" w14:textId="77777777" w:rsidR="00AA259C" w:rsidRDefault="004B361A">
      <w:pPr>
        <w:jc w:val="both"/>
        <w:rPr>
          <w:rFonts w:ascii="Times New Roman" w:hAnsi="Times New Roman"/>
          <w:b/>
        </w:rPr>
      </w:pPr>
      <w:r>
        <w:rPr>
          <w:rFonts w:ascii="Times New Roman" w:hAnsi="Times New Roman"/>
          <w:b/>
        </w:rPr>
        <w:t xml:space="preserve">Framework for resolving division against teachers in Lukulu district: The MUNDIA Theory </w:t>
      </w:r>
    </w:p>
    <w:p w14:paraId="51471537" w14:textId="77777777" w:rsidR="00AA259C" w:rsidRDefault="004B361A">
      <w:pPr>
        <w:jc w:val="both"/>
        <w:rPr>
          <w:rFonts w:ascii="Times New Roman" w:hAnsi="Times New Roman"/>
        </w:rPr>
      </w:pPr>
      <w:r>
        <w:rPr>
          <w:rFonts w:ascii="Times New Roman" w:hAnsi="Times New Roman"/>
        </w:rPr>
        <w:t xml:space="preserve">The respondents' experiences of division are to do with land boundaries, political violence, trade unions, and religious, and education, environmental and structural reasons. Most importantly education management and leadership plays a key role in fostering peace education as a tool for resolving division against teachers. Therefore, to resolve the problem of division against teachers we propose the MUNDIA theory. The social constructs of this theory are mentorship, Unity, Nurturing, Innovation and Achievement/Action. Below is detailed presentation of the theory's components. </w:t>
      </w:r>
    </w:p>
    <w:p w14:paraId="2F05AEA1"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Mentorship: This theory postulates that to ensure that the world becomes a peaceful place, schools should be made to be safer places for both the teachers and their learners. Bradley (2016) on the importance of mentoring learners says that mentoring is the best practice for mentoring not only stakeholders but teacher candidates and fostering student learning. Additionally, the reduction of violence against teachers should start with empowerment of the teachers themselves with knowledge that is helpful in emancipating and protecting them from violence. This might be important in helping them become active agents of peace in their schools and communities.at large. Nkubito etal (2017) notes that the School-Based Mentorship (SBM) progrmme helps to foster the restoration of positive peace at the school level. Given the above, it is important to ensure that teachers while undergoing their teacher training course, are exposed to peace education pedagogy.  They should be mentored to be ambassadors of peace. This, as observed by Freirre (1970) should be achieved through conscientisation of the teachers minds so that they become functionally peace literates. Additionally, the components of the peace education theory such as development education, environmental education, conflict resolution education, international education and multicultural education could be key in the mentorship program for teachers and students. Peace </w:t>
      </w:r>
      <w:r>
        <w:rPr>
          <w:rFonts w:ascii="Times New Roman" w:hAnsi="Times New Roman"/>
          <w:sz w:val="24"/>
          <w:szCs w:val="24"/>
          <w:lang w:eastAsia="en-US"/>
        </w:rPr>
        <w:lastRenderedPageBreak/>
        <w:t>building and conflict transformation is also critical to the mentorship of teachers and thus should be integrated in the peace education program.</w:t>
      </w:r>
    </w:p>
    <w:p w14:paraId="0809338E"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The point here is that a sound mentorship program is key in providing society with teachers who are able to rescue themselves and others from division, direct and structural violence. Furthermore, teachers should be empowered with legal knowledge to enable them better understand the legal implications of their work. Quite importantly, the constitution should also have certain provisions that are aimed at protecting teachers from abuse by society. in their execution of duty. For example due to lack of legal knowledge most teachers don't know that belonging to a union is a matter of choice and that one cannot have dual union membership. Dual union membership as learnt from the teacher’s experiences of structural violence has had the effect of occasioning financial stress on the affected teachers as a result of the double monthly subscriptions being deductions by the two unions. </w:t>
      </w:r>
    </w:p>
    <w:p w14:paraId="640B72A0"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Once they are fully mentored, teacher trainees will then be able to be ambassadors of positive peace and thus solve conflicts nonviolently. This entails that they will be able to work in the community with others as they will be able to nurture relationships. </w:t>
      </w:r>
    </w:p>
    <w:p w14:paraId="26394C21"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Unity: Danesh etal (1986) explored the concept of unity and postulates that unity, not conflict, is the main governing law of life and that once unity is established, conflicts are often prevented or easily resolved. In advancing this argument, I propose that like peace, unity is decided into two categories. These are unity for violence and unity for peace. In divided societies, actors of violence still unite against committing acts of division and violence. Similarly, people also still unite for peace. To resolve structural violence against teacher’s significant emphasis should be put on unity as being an integral part of the positive peace education process in comparative education and International development education. The positive peace education approach proposes that to reduce violence against teachers in a divided society there is need to ensure unity is taught to the teachers across all disciplines of the teacher education curriculum. Not only should unity be taught to student teachers but to learners, serving teachers and other stakeholders. </w:t>
      </w:r>
    </w:p>
    <w:p w14:paraId="7F2A45F5"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Komastu( 2024) observes that  peace education should address the balance between unity and diversity in a divided society.  Peace education should integrate unity based education in its form and content. . Unity Peace education should also be included in the school curriculum and include </w:t>
      </w:r>
      <w:r>
        <w:rPr>
          <w:rFonts w:ascii="Times New Roman" w:hAnsi="Times New Roman"/>
          <w:sz w:val="24"/>
          <w:szCs w:val="24"/>
          <w:lang w:eastAsia="en-US"/>
        </w:rPr>
        <w:lastRenderedPageBreak/>
        <w:t xml:space="preserve">unity based education as its critical component. Since peace is not a one day process, the process of unification should be a long term process that takes place throughout the life of a learner. </w:t>
      </w:r>
    </w:p>
    <w:p w14:paraId="13CABC25"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Nurturing: Solomon (2009) Mediation and negotiation, personal transformation, non-violent struggle in the community and the world: these behaviors – and their underlying values – underpin the United Nations’ definition of a culture of peace, and are crucial to the creation of such a culture.  The Concept of nurturing also puts strong emphasis on nurturing of learners as opposed to mere passive teaching. Nurturing in this context refers to the holistic process where learners are given the necessary grooming and mentorship needed for them to become peace education enthusiasts and activists. The nurturing of the learners should be a task or job of the peace mentors.Faruk(2022) conducted a study which suggests a multidimensional approach, an integration of critical creativity &amp; innovation, and peace education as a vital essence of sustainable normative peaceful coexistence. It can be an essential mechanism, i.e., an educational space that nurtures genuine welfare not just in peace but in various processes (social/political/economic/human security), stimulating inquiry and nurturing freedom of thought/multiculturalism/equality/equity (Faruk, 2022).</w:t>
      </w:r>
    </w:p>
    <w:p w14:paraId="63A09FE5"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Anugrah &amp; Anggraeni (2024) Using a descriptive-exploratory approach, this study examines the effectiveness of cooperative learning, group discussions, and community-based projects in improving students' social skills and conflict resolution abilities. The results showed that these methods succeeded in reducing aggressive behavior, increasing empathy, and building harmonious relationships between students.</w:t>
      </w:r>
    </w:p>
    <w:p w14:paraId="242306D5"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Sharma (2011) observes that the concept and practice of peace revolve around and penetrate five layers of social units. First happens to be the individual, then the family, followed by the community, the nation and finally, the international community. They all inter-twine and relate with each other. Throughout the nurturing process and program, the learners should be taught peacemaking, peace building and peace keeping skills. Some of the topics to be taught here should include justice, tolerance, reconciliation and conflict transformation. This theory adds that violence is a product of structural inequalities and subsequent violation of the rights of the teachers. Nurturing is all about nurturing relationships between the teachers and learners, teachers and the community as well as other stakeholders. If relationships are not nurtured, they will wither away. </w:t>
      </w:r>
    </w:p>
    <w:p w14:paraId="6EC9EFC5"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lastRenderedPageBreak/>
        <w:t xml:space="preserve">Development of Peace education: Nothing can be achieved without discipline. This theory postulates that we cannot have a peaceful, educated and developed community of teachers without developing the discipline of peace education. Development of the discipline of peace education context refers to the constant efforts and commitment to the resolution and transformation of conflicts through peace education.  Development of the field of peace education involves promotion of scholarship and research in the field. </w:t>
      </w:r>
    </w:p>
    <w:p w14:paraId="540042F7"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Therefore, the theory proposes that immersion of educators and students of peace education to the philosophy of positive peace education is critical to our pursuit of a peaceful and just society. Therefore, for purposes of curbing division among diverse communities, this theory suggests that transformation to the political, environmental, social and economic discourse will directly translate into sustainable peace and development. </w:t>
      </w:r>
    </w:p>
    <w:p w14:paraId="2915D4E0"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Innovation in international education: Innovation is the father of education and development. For any nation to see developed, its teachers and learners should ditch idleness and ignorance and instead embrace education and innovation. The different forms of innovation being suggested here are social, political, innovation, economic and technological. These types of innovations should be made within the structure of the ministry of education in order to help curb structural violence. </w:t>
      </w:r>
    </w:p>
    <w:p w14:paraId="4594525E" w14:textId="77777777" w:rsidR="00AA259C" w:rsidRDefault="004B361A">
      <w:pPr>
        <w:spacing w:after="160" w:line="360" w:lineRule="auto"/>
        <w:jc w:val="both"/>
        <w:rPr>
          <w:rFonts w:ascii="Times New Roman" w:hAnsi="Times New Roman"/>
        </w:rPr>
      </w:pPr>
      <w:r>
        <w:rPr>
          <w:rFonts w:ascii="Times New Roman" w:hAnsi="Times New Roman"/>
          <w:sz w:val="24"/>
          <w:szCs w:val="24"/>
          <w:lang w:eastAsia="en-US"/>
        </w:rPr>
        <w:t xml:space="preserve">Activeness:  This is another important component of the proposed Mundia theory in comparative education and International development education. Under the component the theory proposes that the learners should be motivated or encouraged to embrace peace and thus become active agents of the peace and peace education process. The theory asserts that if violence against teachers erupts harshly, it is therefore justifiable for peace educators to be as peacefully 'harsh' in their work as the agents of violence are. This therefore calls for the immersion of learners in a learner- centred, educative, practical and peaceful process.  Therefore, the learners should be taught, mentored and encouraged to be taking daily peace actions such as use of kind, loving, honest and just words to those around them at places of work, in the family and community at large. To curb violence against teachers, society needs to be taught that teachers are part of them and besides the greatness of any nation is seen in how it treats its teachers. </w:t>
      </w:r>
    </w:p>
    <w:p w14:paraId="6628B471" w14:textId="77777777" w:rsidR="00AA259C" w:rsidRDefault="00AA259C">
      <w:pPr>
        <w:jc w:val="both"/>
        <w:rPr>
          <w:rFonts w:ascii="Times New Roman" w:hAnsi="Times New Roman"/>
        </w:rPr>
      </w:pPr>
    </w:p>
    <w:p w14:paraId="429F3A27" w14:textId="77777777" w:rsidR="00AA259C" w:rsidRDefault="00AA259C">
      <w:pPr>
        <w:jc w:val="both"/>
        <w:rPr>
          <w:rFonts w:ascii="Times New Roman" w:hAnsi="Times New Roman"/>
        </w:rPr>
      </w:pPr>
    </w:p>
    <w:p w14:paraId="7186C19B" w14:textId="77777777" w:rsidR="00AA259C" w:rsidRDefault="00AA259C">
      <w:pPr>
        <w:jc w:val="both"/>
        <w:rPr>
          <w:rFonts w:ascii="Times New Roman" w:hAnsi="Times New Roman"/>
        </w:rPr>
      </w:pPr>
    </w:p>
    <w:p w14:paraId="59BE5689" w14:textId="77777777" w:rsidR="00AA259C" w:rsidRDefault="00AA259C">
      <w:pPr>
        <w:jc w:val="both"/>
        <w:rPr>
          <w:rFonts w:ascii="Times New Roman" w:hAnsi="Times New Roman"/>
        </w:rPr>
      </w:pPr>
    </w:p>
    <w:p w14:paraId="760AB017" w14:textId="77777777" w:rsidR="00AA259C" w:rsidRDefault="00AA259C">
      <w:pPr>
        <w:jc w:val="both"/>
        <w:rPr>
          <w:rFonts w:ascii="Times New Roman" w:hAnsi="Times New Roman"/>
        </w:rPr>
      </w:pPr>
    </w:p>
    <w:p w14:paraId="131258E5" w14:textId="77777777" w:rsidR="00AA259C" w:rsidRDefault="00AA259C">
      <w:pPr>
        <w:jc w:val="both"/>
        <w:rPr>
          <w:rFonts w:ascii="Times New Roman" w:hAnsi="Times New Roman"/>
        </w:rPr>
      </w:pPr>
    </w:p>
    <w:p w14:paraId="41E90A74" w14:textId="77777777" w:rsidR="00AA259C" w:rsidRDefault="00AA259C">
      <w:pPr>
        <w:jc w:val="both"/>
        <w:rPr>
          <w:rFonts w:ascii="Times New Roman" w:hAnsi="Times New Roman"/>
        </w:rPr>
      </w:pPr>
    </w:p>
    <w:p w14:paraId="2442E600" w14:textId="77777777" w:rsidR="00AA259C" w:rsidRDefault="00AA259C">
      <w:pPr>
        <w:jc w:val="both"/>
        <w:rPr>
          <w:rFonts w:ascii="Times New Roman" w:hAnsi="Times New Roman"/>
        </w:rPr>
      </w:pPr>
    </w:p>
    <w:p w14:paraId="357E4A05" w14:textId="77777777" w:rsidR="00AA259C" w:rsidRDefault="00AA259C">
      <w:pPr>
        <w:jc w:val="both"/>
        <w:rPr>
          <w:rFonts w:ascii="Times New Roman" w:hAnsi="Times New Roman"/>
        </w:rPr>
      </w:pPr>
    </w:p>
    <w:p w14:paraId="48EA6840" w14:textId="77777777" w:rsidR="00AA259C" w:rsidRDefault="00AA259C">
      <w:pPr>
        <w:jc w:val="both"/>
        <w:rPr>
          <w:rFonts w:ascii="Times New Roman" w:hAnsi="Times New Roman"/>
          <w:b/>
        </w:rPr>
      </w:pPr>
    </w:p>
    <w:p w14:paraId="63AE2F32" w14:textId="77777777" w:rsidR="00AA259C" w:rsidRDefault="004B361A">
      <w:pPr>
        <w:jc w:val="both"/>
        <w:rPr>
          <w:rFonts w:ascii="Times New Roman" w:hAnsi="Times New Roman"/>
          <w:b/>
        </w:rPr>
      </w:pPr>
      <w:commentRangeStart w:id="51"/>
      <w:r>
        <w:rPr>
          <w:rFonts w:ascii="Times New Roman" w:hAnsi="Times New Roman"/>
          <w:b/>
        </w:rPr>
        <w:t xml:space="preserve">CONCLUSION </w:t>
      </w:r>
      <w:commentRangeEnd w:id="51"/>
      <w:r w:rsidR="00CA0D5C">
        <w:rPr>
          <w:rStyle w:val="CommentReference"/>
        </w:rPr>
        <w:commentReference w:id="51"/>
      </w:r>
    </w:p>
    <w:p w14:paraId="2C558A1A" w14:textId="77777777" w:rsidR="00AA259C" w:rsidRDefault="004B361A">
      <w:pPr>
        <w:jc w:val="both"/>
        <w:rPr>
          <w:rFonts w:ascii="Times New Roman" w:hAnsi="Times New Roman"/>
        </w:rPr>
      </w:pPr>
      <w:r>
        <w:rPr>
          <w:rFonts w:ascii="Times New Roman" w:hAnsi="Times New Roman"/>
        </w:rPr>
        <w:t xml:space="preserve"> This study focused on the teachers' experiences of division in some of the purposively selected schools of Lukulu district. The themes presented are land boundaries, political factors, social, environmental, economic and cultural factors among others. It is important to note that these factors cut across the curriculum as they also inflict pain on the minds and bodies of teachers in the forms of direct and structural violence. Division amongst teachers is due to conflicts that ensue as a result of fissiparous attitudes and practices such as corruption, political interference, favoritism and poor management, competition for promotions and other opportunities and resources as well as social and economic reasons.</w:t>
      </w:r>
    </w:p>
    <w:p w14:paraId="689FC15D" w14:textId="77777777" w:rsidR="00AA259C" w:rsidRDefault="00AA259C">
      <w:pPr>
        <w:jc w:val="both"/>
        <w:rPr>
          <w:rFonts w:ascii="Times New Roman" w:hAnsi="Times New Roman"/>
        </w:rPr>
      </w:pPr>
    </w:p>
    <w:p w14:paraId="53C9F649" w14:textId="77777777" w:rsidR="00AA259C" w:rsidRDefault="00AA259C">
      <w:pPr>
        <w:jc w:val="both"/>
        <w:rPr>
          <w:rFonts w:ascii="Times New Roman" w:hAnsi="Times New Roman"/>
        </w:rPr>
      </w:pPr>
    </w:p>
    <w:p w14:paraId="05FA1EC6" w14:textId="77777777" w:rsidR="00AA259C" w:rsidRDefault="00AA259C">
      <w:pPr>
        <w:jc w:val="both"/>
        <w:rPr>
          <w:rFonts w:ascii="Times New Roman" w:hAnsi="Times New Roman"/>
        </w:rPr>
      </w:pPr>
    </w:p>
    <w:p w14:paraId="677B33A5" w14:textId="77777777" w:rsidR="00AA259C" w:rsidRDefault="00AA259C">
      <w:pPr>
        <w:jc w:val="both"/>
        <w:rPr>
          <w:rFonts w:ascii="Times New Roman" w:hAnsi="Times New Roman"/>
        </w:rPr>
      </w:pPr>
    </w:p>
    <w:p w14:paraId="7C79371A" w14:textId="77777777" w:rsidR="00AA259C" w:rsidRDefault="00AA259C">
      <w:pPr>
        <w:jc w:val="both"/>
        <w:rPr>
          <w:rFonts w:ascii="Times New Roman" w:hAnsi="Times New Roman"/>
        </w:rPr>
      </w:pPr>
    </w:p>
    <w:p w14:paraId="5143CB71" w14:textId="77777777" w:rsidR="00AA259C" w:rsidRDefault="00AA259C">
      <w:pPr>
        <w:jc w:val="both"/>
        <w:rPr>
          <w:rFonts w:ascii="Times New Roman" w:hAnsi="Times New Roman"/>
        </w:rPr>
      </w:pPr>
    </w:p>
    <w:p w14:paraId="30E09694" w14:textId="77777777" w:rsidR="00AA259C" w:rsidRDefault="00AA259C">
      <w:pPr>
        <w:jc w:val="both"/>
        <w:rPr>
          <w:rFonts w:ascii="Times New Roman" w:hAnsi="Times New Roman"/>
        </w:rPr>
      </w:pPr>
    </w:p>
    <w:p w14:paraId="32FD6E27" w14:textId="77777777" w:rsidR="00AA259C" w:rsidRDefault="00AA259C">
      <w:pPr>
        <w:jc w:val="both"/>
        <w:rPr>
          <w:rFonts w:ascii="Times New Roman" w:hAnsi="Times New Roman"/>
        </w:rPr>
      </w:pPr>
    </w:p>
    <w:p w14:paraId="3F77A576" w14:textId="77777777" w:rsidR="00AA259C" w:rsidRDefault="00AA259C">
      <w:pPr>
        <w:jc w:val="both"/>
        <w:rPr>
          <w:rFonts w:ascii="Times New Roman" w:hAnsi="Times New Roman"/>
        </w:rPr>
      </w:pPr>
    </w:p>
    <w:p w14:paraId="6C136ACB" w14:textId="77777777" w:rsidR="00AA259C" w:rsidRDefault="00AA259C">
      <w:pPr>
        <w:jc w:val="both"/>
        <w:rPr>
          <w:rFonts w:ascii="Times New Roman" w:hAnsi="Times New Roman"/>
        </w:rPr>
      </w:pPr>
    </w:p>
    <w:p w14:paraId="3FF4E029" w14:textId="77777777" w:rsidR="00AA259C" w:rsidRDefault="00AA259C">
      <w:pPr>
        <w:jc w:val="both"/>
        <w:rPr>
          <w:rFonts w:ascii="Times New Roman" w:hAnsi="Times New Roman"/>
        </w:rPr>
      </w:pPr>
    </w:p>
    <w:p w14:paraId="30486CD2" w14:textId="77777777" w:rsidR="00AA259C" w:rsidRDefault="00AA259C">
      <w:pPr>
        <w:jc w:val="both"/>
        <w:rPr>
          <w:rFonts w:ascii="Times New Roman" w:hAnsi="Times New Roman"/>
        </w:rPr>
      </w:pPr>
    </w:p>
    <w:p w14:paraId="65838BA7" w14:textId="77777777" w:rsidR="00AA259C" w:rsidRDefault="00AA259C">
      <w:pPr>
        <w:jc w:val="both"/>
        <w:rPr>
          <w:rFonts w:ascii="Times New Roman" w:hAnsi="Times New Roman"/>
        </w:rPr>
      </w:pPr>
    </w:p>
    <w:p w14:paraId="02917DEF" w14:textId="77777777" w:rsidR="00AA259C" w:rsidRDefault="00AA259C">
      <w:pPr>
        <w:jc w:val="both"/>
        <w:rPr>
          <w:rFonts w:ascii="Times New Roman" w:hAnsi="Times New Roman"/>
        </w:rPr>
      </w:pPr>
    </w:p>
    <w:p w14:paraId="2298DB65" w14:textId="77777777" w:rsidR="00AA259C" w:rsidRDefault="00AA259C">
      <w:pPr>
        <w:jc w:val="both"/>
        <w:rPr>
          <w:rFonts w:ascii="Times New Roman" w:hAnsi="Times New Roman"/>
        </w:rPr>
      </w:pPr>
    </w:p>
    <w:p w14:paraId="5D25738E" w14:textId="77777777" w:rsidR="00AA259C" w:rsidRDefault="00AA259C">
      <w:pPr>
        <w:jc w:val="both"/>
        <w:rPr>
          <w:rFonts w:ascii="Times New Roman" w:hAnsi="Times New Roman"/>
        </w:rPr>
      </w:pPr>
    </w:p>
    <w:p w14:paraId="00CEF278" w14:textId="77777777" w:rsidR="00AA259C" w:rsidRDefault="00AA259C">
      <w:pPr>
        <w:jc w:val="both"/>
        <w:rPr>
          <w:rFonts w:ascii="Times New Roman" w:hAnsi="Times New Roman"/>
        </w:rPr>
      </w:pPr>
    </w:p>
    <w:p w14:paraId="1E389DF1" w14:textId="77777777" w:rsidR="00AA259C" w:rsidRDefault="00AA259C">
      <w:pPr>
        <w:jc w:val="both"/>
        <w:rPr>
          <w:rFonts w:ascii="Times New Roman" w:hAnsi="Times New Roman"/>
        </w:rPr>
      </w:pPr>
    </w:p>
    <w:p w14:paraId="7D0FF0CD" w14:textId="77777777" w:rsidR="00AA259C" w:rsidRDefault="00AA259C">
      <w:pPr>
        <w:jc w:val="both"/>
        <w:rPr>
          <w:rFonts w:ascii="Times New Roman" w:hAnsi="Times New Roman"/>
        </w:rPr>
      </w:pPr>
    </w:p>
    <w:p w14:paraId="6795F466" w14:textId="77777777" w:rsidR="00AA259C" w:rsidRDefault="00AA259C">
      <w:pPr>
        <w:jc w:val="both"/>
        <w:rPr>
          <w:rFonts w:ascii="Times New Roman" w:hAnsi="Times New Roman"/>
        </w:rPr>
      </w:pPr>
    </w:p>
    <w:p w14:paraId="7ECDE250" w14:textId="77777777" w:rsidR="00AA259C" w:rsidRDefault="00AA259C">
      <w:pPr>
        <w:jc w:val="both"/>
        <w:rPr>
          <w:rFonts w:ascii="Times New Roman" w:hAnsi="Times New Roman"/>
        </w:rPr>
      </w:pPr>
    </w:p>
    <w:p w14:paraId="3B702188" w14:textId="77777777" w:rsidR="00AA259C" w:rsidRDefault="004B361A">
      <w:pPr>
        <w:jc w:val="both"/>
        <w:rPr>
          <w:rFonts w:ascii="Times New Roman" w:hAnsi="Times New Roman"/>
          <w:b/>
        </w:rPr>
      </w:pPr>
      <w:commentRangeStart w:id="52"/>
      <w:r>
        <w:rPr>
          <w:rFonts w:ascii="Times New Roman" w:hAnsi="Times New Roman"/>
          <w:b/>
        </w:rPr>
        <w:t xml:space="preserve">REFERENCES </w:t>
      </w:r>
      <w:commentRangeEnd w:id="52"/>
      <w:r w:rsidR="00A07719">
        <w:rPr>
          <w:rStyle w:val="CommentReference"/>
        </w:rPr>
        <w:commentReference w:id="52"/>
      </w:r>
    </w:p>
    <w:p w14:paraId="57C32BA8" w14:textId="77777777" w:rsidR="00AA259C" w:rsidRDefault="004B361A">
      <w:pPr>
        <w:jc w:val="both"/>
        <w:rPr>
          <w:rFonts w:ascii="Times New Roman" w:hAnsi="Times New Roman"/>
        </w:rPr>
      </w:pPr>
      <w:commentRangeStart w:id="53"/>
      <w:r>
        <w:rPr>
          <w:rFonts w:ascii="Times New Roman" w:hAnsi="Times New Roman"/>
        </w:rPr>
        <w:t>Anugrah Anugrah, Leni Anggraeni (2024):  Innovative Approaches for Integrating Peace Education into the Pancasila Education Curriculum to Foster School Harmony, December 2024JED (Jurnal Etika Demokrasi) 9(4):588-608, DOI:10.26618/jed.v%vi%i.16230, Indonesia University of Education</w:t>
      </w:r>
    </w:p>
    <w:p w14:paraId="756EB048" w14:textId="77777777" w:rsidR="00AA259C" w:rsidRDefault="004B361A">
      <w:pPr>
        <w:jc w:val="both"/>
        <w:rPr>
          <w:rFonts w:ascii="Times New Roman" w:hAnsi="Times New Roman"/>
        </w:rPr>
      </w:pPr>
      <w:r>
        <w:rPr>
          <w:rFonts w:ascii="Times New Roman" w:hAnsi="Times New Roman"/>
        </w:rPr>
        <w:t>Bradley, A.P. (2017). To Mentor Is to Teach: Following Christ and Classrooms of Mutual Peace. In: Lee, H., Kaak, P. (eds) The Pedagogy of Shalom. Springer, Singapore. https://doi.org/10.1007/978-981-10-2987-5_13</w:t>
      </w:r>
    </w:p>
    <w:p w14:paraId="326DBBB5" w14:textId="77777777" w:rsidR="00AA259C" w:rsidRDefault="004B361A">
      <w:pPr>
        <w:jc w:val="both"/>
        <w:rPr>
          <w:rFonts w:ascii="Times New Roman" w:hAnsi="Times New Roman"/>
        </w:rPr>
      </w:pPr>
      <w:r>
        <w:rPr>
          <w:rFonts w:ascii="Times New Roman" w:hAnsi="Times New Roman"/>
        </w:rPr>
        <w:t>Bajaj, M. (2008). Critical Peace Education. In M. Bajaj, (Ed.), Encyclopedia of Peace Education. New York: Colombia Teacher's College.</w:t>
      </w:r>
    </w:p>
    <w:p w14:paraId="36C6EAD7" w14:textId="77777777" w:rsidR="00AA259C" w:rsidRDefault="004B361A">
      <w:pPr>
        <w:jc w:val="both"/>
        <w:rPr>
          <w:rFonts w:ascii="Times New Roman" w:hAnsi="Times New Roman"/>
        </w:rPr>
      </w:pPr>
      <w:r>
        <w:rPr>
          <w:rFonts w:ascii="Times New Roman" w:hAnsi="Times New Roman"/>
        </w:rPr>
        <w:t>Byongook Moon; Morash, Merry; June Oh Jang; Seokjin Jeong(2015) Violence Against Teachers in South Korea: Negative Consequences and Factors Leading to Emotional Distress, Violence &amp; Victims 30 (2), 2015</w:t>
      </w:r>
    </w:p>
    <w:p w14:paraId="082C1D04" w14:textId="77777777" w:rsidR="00AA259C" w:rsidRDefault="004B361A">
      <w:pPr>
        <w:jc w:val="both"/>
        <w:rPr>
          <w:rFonts w:ascii="Times New Roman" w:hAnsi="Times New Roman"/>
        </w:rPr>
      </w:pPr>
      <w:r>
        <w:rPr>
          <w:rFonts w:ascii="Times New Roman" w:hAnsi="Times New Roman"/>
        </w:rPr>
        <w:t>Byongook Moon, Merry Morash, John McCluskey(2021): Student violence directed against teachers: Victimized teachers’ reports to school officials and satisfaction with school responses, Journal of interpersonal violence 36 (13-14), NP7264-NP7283, 2021</w:t>
      </w:r>
    </w:p>
    <w:p w14:paraId="1F61CCF1" w14:textId="77777777" w:rsidR="00AA259C" w:rsidRDefault="004B361A">
      <w:pPr>
        <w:jc w:val="both"/>
        <w:rPr>
          <w:rFonts w:ascii="Times New Roman" w:hAnsi="Times New Roman"/>
        </w:rPr>
      </w:pPr>
      <w:r>
        <w:rPr>
          <w:rFonts w:ascii="Times New Roman" w:hAnsi="Times New Roman"/>
        </w:rPr>
        <w:t>Benoît Galand, Catherine Lecocq, Pierre Philippot(2007): School violence and teacher professional disengagement, British Journal of Educational Psychology 77 (2), 465-477,</w:t>
      </w:r>
    </w:p>
    <w:p w14:paraId="05FFECA8" w14:textId="77777777" w:rsidR="00AA259C" w:rsidRDefault="004B361A">
      <w:pPr>
        <w:jc w:val="both"/>
        <w:rPr>
          <w:rFonts w:ascii="Times New Roman" w:hAnsi="Times New Roman"/>
        </w:rPr>
      </w:pPr>
      <w:r>
        <w:rPr>
          <w:rFonts w:ascii="Times New Roman" w:hAnsi="Times New Roman"/>
        </w:rPr>
        <w:t>Charity Okeke, Simphiwe Windvoelu(2024): Teachers' lived experiences of school violence and their coping strategies, October 2024, Perspectives in Education 42(1):148-161DOI:10.38140/pie.v42i1.7210, University of the Free State.</w:t>
      </w:r>
    </w:p>
    <w:p w14:paraId="462697DD" w14:textId="77777777" w:rsidR="00AA259C" w:rsidRDefault="004B361A">
      <w:pPr>
        <w:jc w:val="both"/>
        <w:rPr>
          <w:rFonts w:ascii="Times New Roman" w:hAnsi="Times New Roman"/>
        </w:rPr>
      </w:pPr>
      <w:r>
        <w:rPr>
          <w:rFonts w:ascii="Times New Roman" w:hAnsi="Times New Roman"/>
        </w:rPr>
        <w:t xml:space="preserve">Christina Bounds &amp; Lyndsay N. Jenkins(2018)Teacher-Directed Violence and Stress: the Role of School Setting, California Association of School Psychologists. </w:t>
      </w:r>
    </w:p>
    <w:p w14:paraId="519CC0EA" w14:textId="77777777" w:rsidR="00AA259C" w:rsidRDefault="004B361A">
      <w:pPr>
        <w:jc w:val="both"/>
        <w:rPr>
          <w:rFonts w:ascii="Times New Roman" w:hAnsi="Times New Roman"/>
        </w:rPr>
      </w:pPr>
      <w:r>
        <w:rPr>
          <w:rFonts w:ascii="Times New Roman" w:hAnsi="Times New Roman"/>
        </w:rPr>
        <w:t>Danesh,H.B.(1986), Unity:The creative foundation of peace.Ottawa and Toronto,Canada:Bahá’i Studies Publications and Fitzhenry&amp;Whiteside.</w:t>
      </w:r>
    </w:p>
    <w:p w14:paraId="05A1C3BA" w14:textId="77777777" w:rsidR="00AA259C" w:rsidRDefault="004B361A">
      <w:pPr>
        <w:jc w:val="both"/>
        <w:rPr>
          <w:rFonts w:ascii="Times New Roman" w:hAnsi="Times New Roman"/>
        </w:rPr>
      </w:pPr>
      <w:r>
        <w:rPr>
          <w:rFonts w:ascii="Times New Roman" w:hAnsi="Times New Roman"/>
        </w:rPr>
        <w:lastRenderedPageBreak/>
        <w:t xml:space="preserve">Faruk Hadžić(2022): Conference: Book of Proceedings, Journal article, 3rd International Congress on Gifted Youth and Sustainability of the Education (ICGYSE), Young Wise Publishing JournalsAt: Antalya, Field/Topic - Social Science Education. </w:t>
      </w:r>
    </w:p>
    <w:p w14:paraId="29DE6D92" w14:textId="77777777" w:rsidR="00AA259C" w:rsidRDefault="004B361A">
      <w:pPr>
        <w:jc w:val="both"/>
        <w:rPr>
          <w:rFonts w:ascii="Times New Roman" w:hAnsi="Times New Roman"/>
        </w:rPr>
      </w:pPr>
      <w:r>
        <w:rPr>
          <w:rFonts w:ascii="Times New Roman" w:hAnsi="Times New Roman"/>
        </w:rPr>
        <w:t>Guetta, S. (2020). Educating Toward a Culture of Peace through an Innovative Teaching Method. In: Balvin, N., Christie, D.J. (eds) Children and Peace. Peace Psychology Book Series. Springer, Cham. https://doi.org/10.1007/978-3-030-22176-8_15</w:t>
      </w:r>
    </w:p>
    <w:p w14:paraId="551E39F4" w14:textId="77777777" w:rsidR="00AA259C" w:rsidRDefault="004B361A">
      <w:pPr>
        <w:jc w:val="both"/>
        <w:rPr>
          <w:rFonts w:ascii="Times New Roman" w:hAnsi="Times New Roman"/>
        </w:rPr>
      </w:pPr>
      <w:r>
        <w:rPr>
          <w:rFonts w:ascii="Times New Roman" w:hAnsi="Times New Roman"/>
        </w:rPr>
        <w:t>Ismail Bayram , Yakup Duyar , Turgut Karakose , Halil Ibrahim Kaplan(2024): An Investigation of Teachers’ Perspectives on Favoritism in Schools: Implications for Educational Policy and Practice  pp. 102-114  |  Available Online: December 2024  |  DOI: 10.22521/edupij.2024.134.6</w:t>
      </w:r>
    </w:p>
    <w:p w14:paraId="03A21D29" w14:textId="77777777" w:rsidR="00AA259C" w:rsidRDefault="004B361A">
      <w:pPr>
        <w:jc w:val="both"/>
        <w:rPr>
          <w:rFonts w:ascii="Times New Roman" w:hAnsi="Times New Roman"/>
        </w:rPr>
      </w:pPr>
      <w:r>
        <w:rPr>
          <w:rFonts w:ascii="Times New Roman" w:hAnsi="Times New Roman"/>
        </w:rPr>
        <w:t>Janez Krek(2020): Structural Reasons for School Violence and Education Strategies, Center for Educational Policy Studies Journal 10 (2), 145-173, 2020</w:t>
      </w:r>
    </w:p>
    <w:p w14:paraId="7D45675C" w14:textId="77777777" w:rsidR="00AA259C" w:rsidRDefault="004B361A">
      <w:pPr>
        <w:jc w:val="both"/>
        <w:rPr>
          <w:rFonts w:ascii="Times New Roman" w:hAnsi="Times New Roman"/>
        </w:rPr>
      </w:pPr>
      <w:r>
        <w:rPr>
          <w:rFonts w:ascii="Times New Roman" w:hAnsi="Times New Roman"/>
        </w:rPr>
        <w:t>Johan Galtung (1969): Violence, Peace, and Peace Research, Journal of Peace Research, Vol. 6, No. 3 (1969), pp. 167-191, Sage Publications, Ltd.  URL: http://www.jstor.org/stable/422690</w:t>
      </w:r>
    </w:p>
    <w:p w14:paraId="6A9B40D6" w14:textId="77777777" w:rsidR="00AA259C" w:rsidRDefault="004B361A">
      <w:pPr>
        <w:jc w:val="both"/>
        <w:rPr>
          <w:rFonts w:ascii="Times New Roman" w:hAnsi="Times New Roman"/>
        </w:rPr>
      </w:pPr>
      <w:r>
        <w:rPr>
          <w:rFonts w:ascii="Times New Roman" w:hAnsi="Times New Roman"/>
        </w:rPr>
        <w:t>M. Harris (2004): Peace education theory, Journal of Peace Education, 1:1, 5-20, http://dx.doi.org/10.1080/1740020032000178276</w:t>
      </w:r>
    </w:p>
    <w:p w14:paraId="61133ADD" w14:textId="77777777" w:rsidR="00AA259C" w:rsidRDefault="004B361A">
      <w:pPr>
        <w:jc w:val="both"/>
        <w:rPr>
          <w:rFonts w:ascii="Times New Roman" w:hAnsi="Times New Roman"/>
        </w:rPr>
      </w:pPr>
      <w:r>
        <w:rPr>
          <w:rFonts w:ascii="Times New Roman" w:hAnsi="Times New Roman"/>
        </w:rPr>
        <w:t>Komatsu, T. (2024). Peace Education Approach: Unity in Diversity. In: Education and Social Cohesion in a Post-conflict and Divided Nation. Springer, Singapore. https://doi.org/10.1007/978-981-99-6519-9_10</w:t>
      </w:r>
    </w:p>
    <w:p w14:paraId="39C62A6B" w14:textId="77777777" w:rsidR="00AA259C" w:rsidRDefault="004B361A">
      <w:pPr>
        <w:jc w:val="both"/>
        <w:rPr>
          <w:rFonts w:ascii="Times New Roman" w:hAnsi="Times New Roman"/>
        </w:rPr>
      </w:pPr>
      <w:r>
        <w:rPr>
          <w:rFonts w:ascii="Times New Roman" w:hAnsi="Times New Roman"/>
        </w:rPr>
        <w:t>Kiruba Murugaiah( 2023),  Experiences and beliefs of teachers working in conflict-affected Niger, International Journal of Educational Development,, Volume 100,102808,ISSN 0738-0593,https://doi.org/10.1016/j.ijedudev.2023.102808.</w:t>
      </w:r>
    </w:p>
    <w:p w14:paraId="02562790" w14:textId="77777777" w:rsidR="00AA259C" w:rsidRDefault="004B361A">
      <w:pPr>
        <w:jc w:val="both"/>
        <w:rPr>
          <w:rFonts w:ascii="Times New Roman" w:hAnsi="Times New Roman"/>
        </w:rPr>
      </w:pPr>
      <w:r>
        <w:rPr>
          <w:rFonts w:ascii="Times New Roman" w:hAnsi="Times New Roman"/>
        </w:rPr>
        <w:t>Salomon, G. (2009). Peace Education: Its Nature, Nurture and the Challenges It Faces. In: de Rivera, J. (eds) Handbook on Building Cultures of Peace. Peace Psychology Book Series. Springer, New York, NY. https://doi.org/10.1007/978-0-387-09575-2_8</w:t>
      </w:r>
    </w:p>
    <w:p w14:paraId="3E3866E0" w14:textId="77777777" w:rsidR="00AA259C" w:rsidRDefault="004B361A">
      <w:pPr>
        <w:jc w:val="both"/>
        <w:rPr>
          <w:rFonts w:ascii="Times New Roman" w:hAnsi="Times New Roman"/>
        </w:rPr>
      </w:pPr>
      <w:r>
        <w:rPr>
          <w:rFonts w:ascii="Times New Roman" w:hAnsi="Times New Roman"/>
        </w:rPr>
        <w:t>Motilal Sharma (2011): EDUCATION FOR NURTURING PEACE CULTURE, MIER Journal of Educational Studies Trends and Practices, 226-232, 2011</w:t>
      </w:r>
    </w:p>
    <w:p w14:paraId="14CF759F" w14:textId="77777777" w:rsidR="00AA259C" w:rsidRDefault="004B361A">
      <w:pPr>
        <w:jc w:val="both"/>
        <w:rPr>
          <w:rFonts w:ascii="Times New Roman" w:hAnsi="Times New Roman"/>
        </w:rPr>
      </w:pPr>
      <w:r>
        <w:rPr>
          <w:rFonts w:ascii="Times New Roman" w:hAnsi="Times New Roman"/>
        </w:rPr>
        <w:t>Longobardi, C., Badenes-Ribera, L., Fabris, M. A., Martinez, A., &amp; McMahon, S. D. (2019). Prevalence of student violence against teachers: A meta-analysis. Psychology of Violence, 9(6), 596–610. https://doi.org/10.1037/vio0000202</w:t>
      </w:r>
    </w:p>
    <w:p w14:paraId="75E021DC" w14:textId="77777777" w:rsidR="00AA259C" w:rsidRDefault="004B361A">
      <w:pPr>
        <w:jc w:val="both"/>
        <w:rPr>
          <w:rFonts w:ascii="Times New Roman" w:hAnsi="Times New Roman"/>
        </w:rPr>
      </w:pPr>
      <w:r>
        <w:rPr>
          <w:rFonts w:ascii="Times New Roman" w:hAnsi="Times New Roman"/>
        </w:rPr>
        <w:t>Moon, B., &amp; McCluskey, J. (2018). An Exploratory Study of Violence and Aggression Against Teachers in Middle and High Schools: Prevalence, Predictors, and Negative Consequences. Journal of School Violence, 19(2), 122–137. https://doi.org/10.1080/15388220.2018.1540010</w:t>
      </w:r>
    </w:p>
    <w:p w14:paraId="327FF19B" w14:textId="77777777" w:rsidR="00AA259C" w:rsidRDefault="004B361A">
      <w:pPr>
        <w:jc w:val="both"/>
        <w:rPr>
          <w:rFonts w:ascii="Times New Roman" w:hAnsi="Times New Roman"/>
        </w:rPr>
      </w:pPr>
      <w:r>
        <w:rPr>
          <w:rFonts w:ascii="Times New Roman" w:hAnsi="Times New Roman"/>
        </w:rPr>
        <w:t>Motsoeneng Molefi(2022); The negative consequence of teacher directed violence to student learning, International e-Journal of Educational Studies 6 (12), 264-271, 2022</w:t>
      </w:r>
    </w:p>
    <w:p w14:paraId="7164845F" w14:textId="77777777" w:rsidR="00AA259C" w:rsidRDefault="004B361A">
      <w:pPr>
        <w:jc w:val="both"/>
        <w:rPr>
          <w:rFonts w:ascii="Times New Roman" w:hAnsi="Times New Roman"/>
        </w:rPr>
      </w:pPr>
      <w:r>
        <w:rPr>
          <w:rFonts w:ascii="Times New Roman" w:hAnsi="Times New Roman"/>
        </w:rPr>
        <w:lastRenderedPageBreak/>
        <w:t>Sumit S. Deole(2017): Human capital consequences of violence in schools: Estimating the impact of violence in schools on education outcomes in Brazil, Review of Development EconomicsVolume 22, Issue 1 pp. 287-310, First published: 28 September 2017, https://doi.org/10.1111/rode.12342</w:t>
      </w:r>
    </w:p>
    <w:p w14:paraId="38373223" w14:textId="77777777" w:rsidR="00AA259C" w:rsidRDefault="004B361A">
      <w:pPr>
        <w:jc w:val="both"/>
        <w:rPr>
          <w:rFonts w:ascii="Times New Roman" w:hAnsi="Times New Roman"/>
        </w:rPr>
      </w:pPr>
      <w:r>
        <w:rPr>
          <w:rFonts w:ascii="Times New Roman" w:hAnsi="Times New Roman"/>
        </w:rPr>
        <w:t xml:space="preserve"> Maitumeleng Albertina Nthontho (2024) Religion in South African Education: A Divisive or </w:t>
      </w:r>
    </w:p>
    <w:p w14:paraId="388B4BD9" w14:textId="77777777" w:rsidR="00AA259C" w:rsidRDefault="004B361A">
      <w:pPr>
        <w:jc w:val="both"/>
        <w:rPr>
          <w:rFonts w:ascii="Times New Roman" w:hAnsi="Times New Roman"/>
        </w:rPr>
      </w:pPr>
      <w:r>
        <w:rPr>
          <w:rFonts w:ascii="Times New Roman" w:hAnsi="Times New Roman"/>
        </w:rPr>
        <w:t xml:space="preserve">Unifying Force?, Religious Education, 119:2, 134-146, DOI:10.1080/00344087.2023.2289266   </w:t>
      </w:r>
    </w:p>
    <w:p w14:paraId="52E98338" w14:textId="77777777" w:rsidR="00AA259C" w:rsidRDefault="00AA259C">
      <w:pPr>
        <w:jc w:val="both"/>
        <w:rPr>
          <w:rFonts w:ascii="Times New Roman" w:hAnsi="Times New Roman"/>
        </w:rPr>
      </w:pPr>
    </w:p>
    <w:p w14:paraId="635BEECE" w14:textId="77777777" w:rsidR="00AA259C" w:rsidRDefault="004B361A">
      <w:pPr>
        <w:jc w:val="both"/>
        <w:rPr>
          <w:rFonts w:ascii="Times New Roman" w:hAnsi="Times New Roman"/>
        </w:rPr>
      </w:pPr>
      <w:r>
        <w:rPr>
          <w:rFonts w:ascii="Times New Roman" w:hAnsi="Times New Roman"/>
        </w:rPr>
        <w:t>Milliken, M. (2021). United we stand? Teaching unions and the separation of teachers in the divided education system of Northern Ireland. Irish Educational Studies, 40(4), 647–667. https://doi.org/10.1080/03323315.2021.1910970</w:t>
      </w:r>
    </w:p>
    <w:p w14:paraId="58E55184" w14:textId="77777777" w:rsidR="00AA259C" w:rsidRDefault="004B361A">
      <w:pPr>
        <w:jc w:val="both"/>
        <w:rPr>
          <w:rFonts w:ascii="Times New Roman" w:hAnsi="Times New Roman"/>
        </w:rPr>
      </w:pPr>
      <w:r>
        <w:rPr>
          <w:rFonts w:ascii="Times New Roman" w:hAnsi="Times New Roman"/>
        </w:rPr>
        <w:t xml:space="preserve">Longobardi, C., Badenes-Ribera, L., Fabris, M. A., Martinez, A., &amp; McMahon, S. D. (2019). Prevalence of student violence against teachers: A meta-analysis. Psychology of Violence, 9(6), 596–610. </w:t>
      </w:r>
      <w:hyperlink r:id="rId6" w:history="1">
        <w:r>
          <w:rPr>
            <w:rStyle w:val="Hyperlink"/>
            <w:sz w:val="22"/>
          </w:rPr>
          <w:t>https://doi.org/10.1037/vio0000202</w:t>
        </w:r>
      </w:hyperlink>
    </w:p>
    <w:p w14:paraId="70751861" w14:textId="77777777" w:rsidR="00AA259C" w:rsidRDefault="004B361A">
      <w:pPr>
        <w:jc w:val="both"/>
        <w:rPr>
          <w:rFonts w:ascii="Times New Roman" w:hAnsi="Times New Roman"/>
        </w:rPr>
      </w:pPr>
      <w:r>
        <w:rPr>
          <w:rFonts w:ascii="Times New Roman" w:hAnsi="Times New Roman"/>
        </w:rPr>
        <w:t>Sakçak, A., Arslan, Y., &amp; Polat, S. (2023). Favouritism behaviours of school principals: teachers’ perceptions on the causes and consequences of favouritism in Turkey. Educational Studies, 49(6), 877–895. https://doi.org/10.1080/03055698.2021.1917340</w:t>
      </w:r>
      <w:commentRangeEnd w:id="53"/>
      <w:r w:rsidR="002B15FC">
        <w:rPr>
          <w:rStyle w:val="CommentReference"/>
        </w:rPr>
        <w:commentReference w:id="53"/>
      </w:r>
    </w:p>
    <w:p w14:paraId="573542DD" w14:textId="77777777" w:rsidR="00AA259C" w:rsidRDefault="00AA259C">
      <w:pPr>
        <w:jc w:val="both"/>
        <w:rPr>
          <w:rFonts w:ascii="Times New Roman" w:hAnsi="Times New Roman"/>
        </w:rPr>
      </w:pPr>
    </w:p>
    <w:p w14:paraId="3152FB6B" w14:textId="77777777" w:rsidR="00AA259C" w:rsidRDefault="00AA259C">
      <w:pPr>
        <w:jc w:val="both"/>
        <w:rPr>
          <w:rFonts w:ascii="Times New Roman" w:hAnsi="Times New Roman"/>
        </w:rPr>
      </w:pPr>
    </w:p>
    <w:bookmarkEnd w:id="0"/>
    <w:commentRangeEnd w:id="1"/>
    <w:p w14:paraId="5783F742" w14:textId="77777777" w:rsidR="00AA259C" w:rsidRDefault="0043753D">
      <w:pPr>
        <w:rPr>
          <w:rFonts w:ascii="Times New Roman" w:hAnsi="Times New Roman"/>
        </w:rPr>
      </w:pPr>
      <w:r>
        <w:rPr>
          <w:rStyle w:val="CommentReference"/>
        </w:rPr>
        <w:commentReference w:id="1"/>
      </w:r>
    </w:p>
    <w:p w14:paraId="7CB19270" w14:textId="77777777" w:rsidR="00AA259C" w:rsidRDefault="00AA259C">
      <w:pPr>
        <w:rPr>
          <w:rFonts w:ascii="Times New Roman" w:hAnsi="Times New Roman"/>
        </w:rPr>
      </w:pPr>
    </w:p>
    <w:sectPr w:rsidR="00AA25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indows User" w:date="2026-02-14T12:07:00Z" w:initials="WU">
    <w:p w14:paraId="791C1D60" w14:textId="5C874E8B" w:rsidR="001066BE" w:rsidRDefault="001066BE">
      <w:pPr>
        <w:pStyle w:val="CommentText"/>
      </w:pPr>
      <w:r>
        <w:rPr>
          <w:rStyle w:val="CommentReference"/>
        </w:rPr>
        <w:annotationRef/>
      </w:r>
      <w:r>
        <w:t>Join the word</w:t>
      </w:r>
    </w:p>
  </w:comment>
  <w:comment w:id="3" w:author="Windows User" w:date="2026-02-14T12:25:00Z" w:initials="WU">
    <w:p w14:paraId="06545BEF" w14:textId="376A904F" w:rsidR="0034795C" w:rsidRDefault="0034795C">
      <w:pPr>
        <w:pStyle w:val="CommentText"/>
      </w:pPr>
      <w:r>
        <w:rPr>
          <w:rStyle w:val="CommentReference"/>
        </w:rPr>
        <w:annotationRef/>
      </w:r>
      <w:r>
        <w:t>Lower case</w:t>
      </w:r>
    </w:p>
  </w:comment>
  <w:comment w:id="5" w:author="Windows User" w:date="2026-02-14T12:14:00Z" w:initials="WU">
    <w:p w14:paraId="7F934FA4" w14:textId="6723C979" w:rsidR="00D031A3" w:rsidRDefault="00D031A3">
      <w:pPr>
        <w:pStyle w:val="CommentText"/>
      </w:pPr>
      <w:r>
        <w:rPr>
          <w:rStyle w:val="CommentReference"/>
        </w:rPr>
        <w:annotationRef/>
      </w:r>
      <w:r>
        <w:t>.</w:t>
      </w:r>
    </w:p>
  </w:comment>
  <w:comment w:id="6" w:author="Windows User" w:date="2026-02-14T12:15:00Z" w:initials="WU">
    <w:p w14:paraId="5CEC4A1E" w14:textId="272FE880" w:rsidR="00153FA2" w:rsidRDefault="00153FA2">
      <w:pPr>
        <w:pStyle w:val="CommentText"/>
      </w:pPr>
      <w:r>
        <w:rPr>
          <w:rStyle w:val="CommentReference"/>
        </w:rPr>
        <w:annotationRef/>
      </w:r>
      <w:r>
        <w:t xml:space="preserve">The study used </w:t>
      </w:r>
    </w:p>
  </w:comment>
  <w:comment w:id="7" w:author="Windows User" w:date="2026-02-14T12:16:00Z" w:initials="WU">
    <w:p w14:paraId="7158B9F3" w14:textId="58719EFA" w:rsidR="00C73F2A" w:rsidRDefault="00C73F2A">
      <w:pPr>
        <w:pStyle w:val="CommentText"/>
      </w:pPr>
      <w:r>
        <w:rPr>
          <w:rStyle w:val="CommentReference"/>
        </w:rPr>
        <w:annotationRef/>
      </w:r>
      <w:r>
        <w:t>delete</w:t>
      </w:r>
    </w:p>
  </w:comment>
  <w:comment w:id="8" w:author="Windows User" w:date="2026-02-14T12:16:00Z" w:initials="WU">
    <w:p w14:paraId="3CF29F05" w14:textId="0ED6A8E5" w:rsidR="006A68B2" w:rsidRDefault="006A68B2">
      <w:pPr>
        <w:pStyle w:val="CommentText"/>
      </w:pPr>
      <w:r>
        <w:rPr>
          <w:rStyle w:val="CommentReference"/>
        </w:rPr>
        <w:annotationRef/>
      </w:r>
      <w:r>
        <w:t>,</w:t>
      </w:r>
    </w:p>
  </w:comment>
  <w:comment w:id="9" w:author="Windows User" w:date="2026-02-14T12:17:00Z" w:initials="WU">
    <w:p w14:paraId="5B588980" w14:textId="0784D6EA" w:rsidR="00732B64" w:rsidRDefault="00732B64">
      <w:pPr>
        <w:pStyle w:val="CommentText"/>
      </w:pPr>
      <w:r>
        <w:rPr>
          <w:rStyle w:val="CommentReference"/>
        </w:rPr>
        <w:annotationRef/>
      </w:r>
      <w:r>
        <w:t>the</w:t>
      </w:r>
    </w:p>
  </w:comment>
  <w:comment w:id="10" w:author="Windows User" w:date="2026-02-14T12:18:00Z" w:initials="WU">
    <w:p w14:paraId="17B505A1" w14:textId="61E01881" w:rsidR="00843F6E" w:rsidRDefault="00843F6E">
      <w:pPr>
        <w:pStyle w:val="CommentText"/>
      </w:pPr>
      <w:r>
        <w:rPr>
          <w:rStyle w:val="CommentReference"/>
        </w:rPr>
        <w:annotationRef/>
      </w:r>
      <w:r>
        <w:t>Structured interview was used for data collection from ten schools, where cases of division were high among primary teachers.</w:t>
      </w:r>
    </w:p>
  </w:comment>
  <w:comment w:id="11" w:author="Windows User" w:date="2026-02-14T12:21:00Z" w:initials="WU">
    <w:p w14:paraId="2717905B" w14:textId="65858D93" w:rsidR="00511992" w:rsidRDefault="00511992">
      <w:pPr>
        <w:pStyle w:val="CommentText"/>
      </w:pPr>
      <w:r>
        <w:rPr>
          <w:rStyle w:val="CommentReference"/>
        </w:rPr>
        <w:annotationRef/>
      </w:r>
      <w:r>
        <w:t>the</w:t>
      </w:r>
    </w:p>
  </w:comment>
  <w:comment w:id="12" w:author="Windows User" w:date="2026-02-14T12:23:00Z" w:initials="WU">
    <w:p w14:paraId="14DE3645" w14:textId="1710BCA8" w:rsidR="00997B75" w:rsidRDefault="00997B75">
      <w:pPr>
        <w:pStyle w:val="CommentText"/>
      </w:pPr>
      <w:r>
        <w:rPr>
          <w:rStyle w:val="CommentReference"/>
        </w:rPr>
        <w:annotationRef/>
      </w:r>
      <w:r>
        <w:t>recommended</w:t>
      </w:r>
    </w:p>
  </w:comment>
  <w:comment w:id="13" w:author="Windows User" w:date="2026-02-14T12:23:00Z" w:initials="WU">
    <w:p w14:paraId="440EFE29" w14:textId="48AF53B5" w:rsidR="00BE37AA" w:rsidRDefault="00BE37AA">
      <w:pPr>
        <w:pStyle w:val="CommentText"/>
      </w:pPr>
      <w:r>
        <w:rPr>
          <w:rStyle w:val="CommentReference"/>
        </w:rPr>
        <w:annotationRef/>
      </w:r>
      <w:r>
        <w:t>write in one sentence what the theory suggestes</w:t>
      </w:r>
    </w:p>
  </w:comment>
  <w:comment w:id="4" w:author="Windows User" w:date="2026-02-14T12:24:00Z" w:initials="WU">
    <w:p w14:paraId="6E4584B6" w14:textId="55E57E77" w:rsidR="001B1DE6" w:rsidRDefault="001B1DE6">
      <w:pPr>
        <w:pStyle w:val="CommentText"/>
      </w:pPr>
      <w:r>
        <w:rPr>
          <w:rStyle w:val="CommentReference"/>
        </w:rPr>
        <w:annotationRef/>
      </w:r>
      <w:r>
        <w:t>Italicize this section</w:t>
      </w:r>
    </w:p>
    <w:p w14:paraId="60317B96" w14:textId="3E2D6471" w:rsidR="001B1DE6" w:rsidRDefault="001B1DE6">
      <w:pPr>
        <w:pStyle w:val="CommentText"/>
      </w:pPr>
      <w:r>
        <w:t>Maintain one paragraph only</w:t>
      </w:r>
    </w:p>
    <w:p w14:paraId="472CE4D5" w14:textId="7C012D34" w:rsidR="001B1DE6" w:rsidRDefault="001B1DE6">
      <w:pPr>
        <w:pStyle w:val="CommentText"/>
      </w:pPr>
      <w:r>
        <w:t xml:space="preserve"> </w:t>
      </w:r>
    </w:p>
  </w:comment>
  <w:comment w:id="14" w:author="Windows User" w:date="2026-02-14T12:26:00Z" w:initials="WU">
    <w:p w14:paraId="0D9218EB" w14:textId="0214C3A6" w:rsidR="006C5E47" w:rsidRDefault="006C5E47">
      <w:pPr>
        <w:pStyle w:val="CommentText"/>
      </w:pPr>
      <w:r>
        <w:rPr>
          <w:rStyle w:val="CommentReference"/>
        </w:rPr>
        <w:annotationRef/>
      </w:r>
      <w:r>
        <w:t>Lower case</w:t>
      </w:r>
    </w:p>
  </w:comment>
  <w:comment w:id="15" w:author="Windows User" w:date="2026-02-14T12:26:00Z" w:initials="WU">
    <w:p w14:paraId="31FF6FEE" w14:textId="3B8EEB2B" w:rsidR="00C8682C" w:rsidRDefault="00C8682C">
      <w:pPr>
        <w:pStyle w:val="CommentText"/>
      </w:pPr>
      <w:r>
        <w:rPr>
          <w:rStyle w:val="CommentReference"/>
        </w:rPr>
        <w:annotationRef/>
      </w:r>
      <w:r>
        <w:t>Citation is needed</w:t>
      </w:r>
    </w:p>
  </w:comment>
  <w:comment w:id="16" w:author="Windows User" w:date="2026-02-14T12:27:00Z" w:initials="WU">
    <w:p w14:paraId="7AADF619" w14:textId="1A652B42" w:rsidR="00EE5BBC" w:rsidRDefault="00EE5BBC">
      <w:pPr>
        <w:pStyle w:val="CommentText"/>
      </w:pPr>
      <w:r>
        <w:rPr>
          <w:rStyle w:val="CommentReference"/>
        </w:rPr>
        <w:annotationRef/>
      </w:r>
      <w:r>
        <w:t>Citation is needed</w:t>
      </w:r>
    </w:p>
  </w:comment>
  <w:comment w:id="19" w:author="Windows User" w:date="2026-02-14T12:27:00Z" w:initials="WU">
    <w:p w14:paraId="59E08568" w14:textId="3F7736E0" w:rsidR="007771CB" w:rsidRDefault="007771CB">
      <w:pPr>
        <w:pStyle w:val="CommentText"/>
      </w:pPr>
      <w:r>
        <w:rPr>
          <w:rStyle w:val="CommentReference"/>
        </w:rPr>
        <w:annotationRef/>
      </w:r>
      <w:r>
        <w:t>Lower case</w:t>
      </w:r>
    </w:p>
  </w:comment>
  <w:comment w:id="20" w:author="Windows User" w:date="2026-02-14T12:27:00Z" w:initials="WU">
    <w:p w14:paraId="6520B010" w14:textId="125809D0" w:rsidR="00845B89" w:rsidRDefault="00845B89">
      <w:pPr>
        <w:pStyle w:val="CommentText"/>
      </w:pPr>
      <w:r>
        <w:rPr>
          <w:rStyle w:val="CommentReference"/>
        </w:rPr>
        <w:annotationRef/>
      </w:r>
      <w:r>
        <w:t>McMahon, et’ al,</w:t>
      </w:r>
    </w:p>
  </w:comment>
  <w:comment w:id="21" w:author="Windows User" w:date="2026-02-14T12:29:00Z" w:initials="WU">
    <w:p w14:paraId="0416DEB3" w14:textId="0FBBA83B" w:rsidR="00445FE8" w:rsidRDefault="00445FE8">
      <w:pPr>
        <w:pStyle w:val="CommentText"/>
      </w:pPr>
      <w:r>
        <w:rPr>
          <w:rStyle w:val="CommentReference"/>
        </w:rPr>
        <w:annotationRef/>
      </w:r>
      <w:r>
        <w:t>check</w:t>
      </w:r>
    </w:p>
  </w:comment>
  <w:comment w:id="22" w:author="Windows User" w:date="2026-02-14T12:29:00Z" w:initials="WU">
    <w:p w14:paraId="65FC702F" w14:textId="6805DC97" w:rsidR="0008670F" w:rsidRDefault="0008670F">
      <w:pPr>
        <w:pStyle w:val="CommentText"/>
      </w:pPr>
      <w:r>
        <w:rPr>
          <w:rStyle w:val="CommentReference"/>
        </w:rPr>
        <w:annotationRef/>
      </w:r>
      <w:r>
        <w:t>check</w:t>
      </w:r>
    </w:p>
  </w:comment>
  <w:comment w:id="23" w:author="Windows User" w:date="2026-02-14T12:30:00Z" w:initials="WU">
    <w:p w14:paraId="163F4A9B" w14:textId="36204804" w:rsidR="00BD24EB" w:rsidRDefault="00BD24EB">
      <w:pPr>
        <w:pStyle w:val="CommentText"/>
      </w:pPr>
      <w:r>
        <w:rPr>
          <w:rStyle w:val="CommentReference"/>
        </w:rPr>
        <w:annotationRef/>
      </w:r>
      <w:r>
        <w:t>number the objectives</w:t>
      </w:r>
    </w:p>
  </w:comment>
  <w:comment w:id="24" w:author="Windows User" w:date="2026-02-14T12:31:00Z" w:initials="WU">
    <w:p w14:paraId="0B623755" w14:textId="36CFC6CC" w:rsidR="00A67757" w:rsidRDefault="00A67757">
      <w:pPr>
        <w:pStyle w:val="CommentText"/>
      </w:pPr>
      <w:r>
        <w:rPr>
          <w:rStyle w:val="CommentReference"/>
        </w:rPr>
        <w:annotationRef/>
      </w:r>
      <w:r>
        <w:t>check</w:t>
      </w:r>
    </w:p>
  </w:comment>
  <w:comment w:id="25" w:author="Windows User" w:date="2026-02-14T12:32:00Z" w:initials="WU">
    <w:p w14:paraId="0560D471" w14:textId="6C519C56" w:rsidR="007E3202" w:rsidRDefault="007E3202">
      <w:pPr>
        <w:pStyle w:val="CommentText"/>
      </w:pPr>
      <w:r>
        <w:rPr>
          <w:rStyle w:val="CommentReference"/>
        </w:rPr>
        <w:annotationRef/>
      </w:r>
      <w:r>
        <w:t>this section needs summary of your significance resolving around theory, policy and practice.</w:t>
      </w:r>
    </w:p>
  </w:comment>
  <w:comment w:id="26" w:author="Windows User" w:date="2026-02-14T12:34:00Z" w:initials="WU">
    <w:p w14:paraId="3DE15C9E" w14:textId="7DD221DF" w:rsidR="00F85DA5" w:rsidRDefault="00F85DA5">
      <w:pPr>
        <w:pStyle w:val="CommentText"/>
      </w:pPr>
      <w:r>
        <w:rPr>
          <w:rStyle w:val="CommentReference"/>
        </w:rPr>
        <w:annotationRef/>
      </w:r>
      <w:r>
        <w:t>delete</w:t>
      </w:r>
    </w:p>
  </w:comment>
  <w:comment w:id="27" w:author="Windows User" w:date="2026-02-14T12:34:00Z" w:initials="WU">
    <w:p w14:paraId="3DBFFE4F" w14:textId="5B890644" w:rsidR="00AE4600" w:rsidRDefault="00AE4600">
      <w:pPr>
        <w:pStyle w:val="CommentText"/>
      </w:pPr>
      <w:r>
        <w:rPr>
          <w:rStyle w:val="CommentReference"/>
        </w:rPr>
        <w:annotationRef/>
      </w:r>
      <w:r>
        <w:t>check</w:t>
      </w:r>
    </w:p>
  </w:comment>
  <w:comment w:id="28" w:author="Windows User" w:date="2026-02-14T12:40:00Z" w:initials="WU">
    <w:p w14:paraId="1056A485" w14:textId="7833F9D1" w:rsidR="004404DC" w:rsidRDefault="004404DC">
      <w:pPr>
        <w:pStyle w:val="CommentText"/>
      </w:pPr>
      <w:r>
        <w:rPr>
          <w:rStyle w:val="CommentReference"/>
        </w:rPr>
        <w:annotationRef/>
      </w:r>
      <w:r>
        <w:t>sample size and sampling techniques</w:t>
      </w:r>
    </w:p>
  </w:comment>
  <w:comment w:id="30" w:author="Windows User" w:date="2026-02-14T12:37:00Z" w:initials="WU">
    <w:p w14:paraId="704359C5" w14:textId="62D7C39D" w:rsidR="00BB0EE4" w:rsidRDefault="00BB0EE4">
      <w:pPr>
        <w:pStyle w:val="CommentText"/>
      </w:pPr>
      <w:r>
        <w:rPr>
          <w:rStyle w:val="CommentReference"/>
        </w:rPr>
        <w:annotationRef/>
      </w:r>
    </w:p>
  </w:comment>
  <w:comment w:id="29" w:author="Windows User" w:date="2026-02-14T12:35:00Z" w:initials="WU">
    <w:p w14:paraId="0FA4ECBC" w14:textId="29890496" w:rsidR="007B6140" w:rsidRDefault="007B6140">
      <w:pPr>
        <w:pStyle w:val="CommentText"/>
      </w:pPr>
      <w:r>
        <w:rPr>
          <w:rStyle w:val="CommentReference"/>
        </w:rPr>
        <w:annotationRef/>
      </w:r>
      <w:r>
        <w:t>identify your sample size and techniques you used in the study.</w:t>
      </w:r>
    </w:p>
  </w:comment>
  <w:comment w:id="31" w:author="Windows User" w:date="2026-02-14T12:37:00Z" w:initials="WU">
    <w:p w14:paraId="0A78515A" w14:textId="551D6E93" w:rsidR="00BB0EE4" w:rsidRDefault="00BB0EE4">
      <w:pPr>
        <w:pStyle w:val="CommentText"/>
      </w:pPr>
      <w:r>
        <w:rPr>
          <w:rStyle w:val="CommentReference"/>
        </w:rPr>
        <w:annotationRef/>
      </w:r>
      <w:r>
        <w:t>check</w:t>
      </w:r>
    </w:p>
  </w:comment>
  <w:comment w:id="32" w:author="Windows User" w:date="2026-02-14T12:37:00Z" w:initials="WU">
    <w:p w14:paraId="5B0C1B8F" w14:textId="192EF837" w:rsidR="00E44FDB" w:rsidRDefault="00E44FDB">
      <w:pPr>
        <w:pStyle w:val="CommentText"/>
      </w:pPr>
      <w:r>
        <w:rPr>
          <w:rStyle w:val="CommentReference"/>
        </w:rPr>
        <w:annotationRef/>
      </w:r>
      <w:r>
        <w:t>state only the limitations of the study. Delete the definitions because they are not needed here.</w:t>
      </w:r>
    </w:p>
  </w:comment>
  <w:comment w:id="33" w:author="Windows User" w:date="2026-02-14T12:41:00Z" w:initials="WU">
    <w:p w14:paraId="7088B57F" w14:textId="09AD6E53" w:rsidR="002139DC" w:rsidRDefault="002139DC">
      <w:pPr>
        <w:pStyle w:val="CommentText"/>
      </w:pPr>
      <w:r>
        <w:rPr>
          <w:rStyle w:val="CommentReference"/>
        </w:rPr>
        <w:annotationRef/>
      </w:r>
      <w:r>
        <w:t>check</w:t>
      </w:r>
    </w:p>
  </w:comment>
  <w:comment w:id="34" w:author="Windows User" w:date="2026-02-14T12:41:00Z" w:initials="WU">
    <w:p w14:paraId="6CCD5700" w14:textId="11C0FD42" w:rsidR="002B48A4" w:rsidRDefault="002B48A4">
      <w:pPr>
        <w:pStyle w:val="CommentText"/>
      </w:pPr>
      <w:r>
        <w:rPr>
          <w:rStyle w:val="CommentReference"/>
        </w:rPr>
        <w:annotationRef/>
      </w:r>
      <w:r>
        <w:t>Check your abstract to see the theory you provided. It’s not the same with what is provided here</w:t>
      </w:r>
    </w:p>
  </w:comment>
  <w:comment w:id="35" w:author="Windows User" w:date="2026-02-14T12:45:00Z" w:initials="WU">
    <w:p w14:paraId="0ACC116D" w14:textId="33183631" w:rsidR="00665559" w:rsidRDefault="00665559">
      <w:pPr>
        <w:pStyle w:val="CommentText"/>
      </w:pPr>
      <w:r>
        <w:rPr>
          <w:rStyle w:val="CommentReference"/>
        </w:rPr>
        <w:annotationRef/>
      </w:r>
      <w:r>
        <w:t xml:space="preserve">Review </w:t>
      </w:r>
    </w:p>
  </w:comment>
  <w:comment w:id="36" w:author="Windows User" w:date="2026-02-14T12:54:00Z" w:initials="WU">
    <w:p w14:paraId="33C711B0" w14:textId="16750C17" w:rsidR="00E916EA" w:rsidRDefault="00E916EA">
      <w:pPr>
        <w:pStyle w:val="CommentText"/>
      </w:pPr>
      <w:r>
        <w:rPr>
          <w:rStyle w:val="CommentReference"/>
        </w:rPr>
        <w:annotationRef/>
      </w:r>
      <w:r>
        <w:t>check</w:t>
      </w:r>
    </w:p>
  </w:comment>
  <w:comment w:id="37" w:author="Windows User" w:date="2026-02-14T12:55:00Z" w:initials="WU">
    <w:p w14:paraId="26A79244" w14:textId="58BA53CF" w:rsidR="00EC592F" w:rsidRDefault="00EC592F">
      <w:pPr>
        <w:pStyle w:val="CommentText"/>
      </w:pPr>
      <w:r>
        <w:rPr>
          <w:rStyle w:val="CommentReference"/>
        </w:rPr>
        <w:annotationRef/>
      </w:r>
      <w:r>
        <w:t>check</w:t>
      </w:r>
    </w:p>
  </w:comment>
  <w:comment w:id="38" w:author="Windows User" w:date="2026-02-14T12:46:00Z" w:initials="WU">
    <w:p w14:paraId="4908E0F9" w14:textId="30223555" w:rsidR="004B361A" w:rsidRDefault="00E95095">
      <w:pPr>
        <w:pStyle w:val="CommentText"/>
      </w:pPr>
      <w:r>
        <w:rPr>
          <w:rStyle w:val="CommentReference"/>
        </w:rPr>
        <w:annotationRef/>
      </w:r>
      <w:r w:rsidR="004B361A">
        <w:t>This is the standard.</w:t>
      </w:r>
    </w:p>
    <w:p w14:paraId="5E7D5EDF" w14:textId="2B64BDF2" w:rsidR="00E95095" w:rsidRDefault="00815C0F">
      <w:pPr>
        <w:pStyle w:val="CommentText"/>
      </w:pPr>
      <w:r>
        <w:t>Put quotation marks</w:t>
      </w:r>
      <w:r w:rsidR="004B361A">
        <w:t>.</w:t>
      </w:r>
    </w:p>
  </w:comment>
  <w:comment w:id="39" w:author="Windows User" w:date="2026-02-14T12:47:00Z" w:initials="WU">
    <w:p w14:paraId="4CBDF594" w14:textId="52CE1537" w:rsidR="00F3374D" w:rsidRDefault="00F3374D">
      <w:pPr>
        <w:pStyle w:val="CommentText"/>
      </w:pPr>
      <w:r>
        <w:rPr>
          <w:rStyle w:val="CommentReference"/>
        </w:rPr>
        <w:annotationRef/>
      </w:r>
      <w:r>
        <w:t>Do same here</w:t>
      </w:r>
    </w:p>
  </w:comment>
  <w:comment w:id="40" w:author="Windows User" w:date="2026-02-14T12:48:00Z" w:initials="WU">
    <w:p w14:paraId="668BAF40" w14:textId="5A452788" w:rsidR="008D568F" w:rsidRDefault="008D568F">
      <w:pPr>
        <w:pStyle w:val="CommentText"/>
      </w:pPr>
      <w:r>
        <w:rPr>
          <w:rStyle w:val="CommentReference"/>
        </w:rPr>
        <w:annotationRef/>
      </w:r>
      <w:r>
        <w:t>Same here</w:t>
      </w:r>
    </w:p>
  </w:comment>
  <w:comment w:id="41" w:author="Windows User" w:date="2026-02-14T12:49:00Z" w:initials="WU">
    <w:p w14:paraId="1D910A3B" w14:textId="685F7A2E" w:rsidR="00AB2052" w:rsidRDefault="00AB2052">
      <w:pPr>
        <w:pStyle w:val="CommentText"/>
      </w:pPr>
      <w:r>
        <w:rPr>
          <w:rStyle w:val="CommentReference"/>
        </w:rPr>
        <w:annotationRef/>
      </w:r>
      <w:r>
        <w:t>check</w:t>
      </w:r>
    </w:p>
  </w:comment>
  <w:comment w:id="42" w:author="Windows User" w:date="2026-02-14T12:49:00Z" w:initials="WU">
    <w:p w14:paraId="41FE269A" w14:textId="19E8B538" w:rsidR="000B5DB5" w:rsidRDefault="000B5DB5">
      <w:pPr>
        <w:pStyle w:val="CommentText"/>
      </w:pPr>
      <w:r>
        <w:rPr>
          <w:rStyle w:val="CommentReference"/>
        </w:rPr>
        <w:annotationRef/>
      </w:r>
      <w:r>
        <w:t>same here</w:t>
      </w:r>
    </w:p>
  </w:comment>
  <w:comment w:id="43" w:author="Windows User" w:date="2026-02-14T12:49:00Z" w:initials="WU">
    <w:p w14:paraId="269F52AB" w14:textId="4B172755" w:rsidR="00E90219" w:rsidRDefault="00E90219">
      <w:pPr>
        <w:pStyle w:val="CommentText"/>
      </w:pPr>
      <w:r>
        <w:rPr>
          <w:rStyle w:val="CommentReference"/>
        </w:rPr>
        <w:annotationRef/>
      </w:r>
      <w:r>
        <w:t>same here</w:t>
      </w:r>
    </w:p>
  </w:comment>
  <w:comment w:id="44" w:author="Windows User" w:date="2026-02-14T12:50:00Z" w:initials="WU">
    <w:p w14:paraId="46FA3826" w14:textId="7037F844" w:rsidR="00306AFA" w:rsidRDefault="00306AFA">
      <w:pPr>
        <w:pStyle w:val="CommentText"/>
      </w:pPr>
      <w:r>
        <w:rPr>
          <w:rStyle w:val="CommentReference"/>
        </w:rPr>
        <w:annotationRef/>
      </w:r>
      <w:r>
        <w:t>same</w:t>
      </w:r>
    </w:p>
  </w:comment>
  <w:comment w:id="45" w:author="Windows User" w:date="2026-02-14T12:51:00Z" w:initials="WU">
    <w:p w14:paraId="717DFA4C" w14:textId="344F48A8" w:rsidR="00646E67" w:rsidRDefault="00646E67">
      <w:pPr>
        <w:pStyle w:val="CommentText"/>
      </w:pPr>
      <w:r>
        <w:rPr>
          <w:rStyle w:val="CommentReference"/>
        </w:rPr>
        <w:annotationRef/>
      </w:r>
      <w:r>
        <w:t>delete</w:t>
      </w:r>
    </w:p>
  </w:comment>
  <w:comment w:id="46" w:author="Windows User" w:date="2026-02-14T12:51:00Z" w:initials="WU">
    <w:p w14:paraId="6D167DC6" w14:textId="4EE11B01" w:rsidR="00B53EC3" w:rsidRDefault="00B53EC3">
      <w:pPr>
        <w:pStyle w:val="CommentText"/>
      </w:pPr>
      <w:r>
        <w:rPr>
          <w:rStyle w:val="CommentReference"/>
        </w:rPr>
        <w:annotationRef/>
      </w:r>
      <w:r>
        <w:t>check</w:t>
      </w:r>
    </w:p>
  </w:comment>
  <w:comment w:id="47" w:author="Windows User" w:date="2026-02-14T12:51:00Z" w:initials="WU">
    <w:p w14:paraId="0473CCE1" w14:textId="0D0255AF" w:rsidR="00F008DC" w:rsidRDefault="00F008DC">
      <w:pPr>
        <w:pStyle w:val="CommentText"/>
      </w:pPr>
      <w:r>
        <w:rPr>
          <w:rStyle w:val="CommentReference"/>
        </w:rPr>
        <w:annotationRef/>
      </w:r>
      <w:r>
        <w:t>check</w:t>
      </w:r>
    </w:p>
  </w:comment>
  <w:comment w:id="48" w:author="Windows User" w:date="2026-02-14T12:52:00Z" w:initials="WU">
    <w:p w14:paraId="777C10FC" w14:textId="5EBF1352" w:rsidR="00052F8D" w:rsidRDefault="00052F8D">
      <w:pPr>
        <w:pStyle w:val="CommentText"/>
      </w:pPr>
      <w:r>
        <w:rPr>
          <w:rStyle w:val="CommentReference"/>
        </w:rPr>
        <w:annotationRef/>
      </w:r>
      <w:r>
        <w:t>check</w:t>
      </w:r>
    </w:p>
  </w:comment>
  <w:comment w:id="49" w:author="Windows User" w:date="2026-02-14T12:52:00Z" w:initials="WU">
    <w:p w14:paraId="02EC13AF" w14:textId="03F06F50" w:rsidR="0008472B" w:rsidRDefault="0008472B">
      <w:pPr>
        <w:pStyle w:val="CommentText"/>
      </w:pPr>
      <w:r>
        <w:rPr>
          <w:rStyle w:val="CommentReference"/>
        </w:rPr>
        <w:annotationRef/>
      </w:r>
      <w:r>
        <w:t>check</w:t>
      </w:r>
    </w:p>
  </w:comment>
  <w:comment w:id="50" w:author="Windows User" w:date="2026-02-14T12:52:00Z" w:initials="WU">
    <w:p w14:paraId="08CBDCD6" w14:textId="2C68EAA6" w:rsidR="00D146D1" w:rsidRDefault="00D146D1">
      <w:pPr>
        <w:pStyle w:val="CommentText"/>
      </w:pPr>
      <w:r>
        <w:rPr>
          <w:rStyle w:val="CommentReference"/>
        </w:rPr>
        <w:annotationRef/>
      </w:r>
      <w:r>
        <w:t>check</w:t>
      </w:r>
    </w:p>
  </w:comment>
  <w:comment w:id="51" w:author="Windows User" w:date="2026-02-14T12:53:00Z" w:initials="WU">
    <w:p w14:paraId="32B1248A" w14:textId="5D44FCF8" w:rsidR="00CA0D5C" w:rsidRDefault="00CA0D5C">
      <w:pPr>
        <w:pStyle w:val="CommentText"/>
      </w:pPr>
      <w:r>
        <w:rPr>
          <w:rStyle w:val="CommentReference"/>
        </w:rPr>
        <w:annotationRef/>
      </w:r>
      <w:r>
        <w:t>check</w:t>
      </w:r>
    </w:p>
  </w:comment>
  <w:comment w:id="52" w:author="Windows User" w:date="2026-02-14T12:53:00Z" w:initials="WU">
    <w:p w14:paraId="402BD30D" w14:textId="4A0043BF" w:rsidR="00A07719" w:rsidRDefault="00A07719">
      <w:pPr>
        <w:pStyle w:val="CommentText"/>
      </w:pPr>
      <w:r>
        <w:rPr>
          <w:rStyle w:val="CommentReference"/>
        </w:rPr>
        <w:annotationRef/>
      </w:r>
      <w:r>
        <w:t>Centralize</w:t>
      </w:r>
    </w:p>
  </w:comment>
  <w:comment w:id="53" w:author="Windows User" w:date="2026-02-14T12:53:00Z" w:initials="WU">
    <w:p w14:paraId="21E4BB91" w14:textId="2CBB153D" w:rsidR="002B15FC" w:rsidRDefault="002B15FC">
      <w:pPr>
        <w:pStyle w:val="CommentText"/>
      </w:pPr>
      <w:r>
        <w:rPr>
          <w:rStyle w:val="CommentReference"/>
        </w:rPr>
        <w:annotationRef/>
      </w:r>
      <w:r>
        <w:t>Use the conventional APA 7</w:t>
      </w:r>
      <w:r w:rsidRPr="002B15FC">
        <w:rPr>
          <w:vertAlign w:val="superscript"/>
        </w:rPr>
        <w:t>th</w:t>
      </w:r>
      <w:r>
        <w:t xml:space="preserve"> Ed referencing style.</w:t>
      </w:r>
    </w:p>
  </w:comment>
  <w:comment w:id="1" w:author="Windows User" w:date="2026-02-14T12:58:00Z" w:initials="WU">
    <w:p w14:paraId="3762B08D" w14:textId="5AE154F9" w:rsidR="0043753D" w:rsidRDefault="0043753D">
      <w:pPr>
        <w:pStyle w:val="CommentText"/>
      </w:pPr>
      <w:r>
        <w:rPr>
          <w:rStyle w:val="CommentReference"/>
        </w:rPr>
        <w:annotationRef/>
      </w:r>
      <w:r>
        <w:t>The need to do a lot of editorial worok, please.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C1D60" w15:done="0"/>
  <w15:commentEx w15:paraId="06545BEF" w15:done="0"/>
  <w15:commentEx w15:paraId="7F934FA4" w15:done="0"/>
  <w15:commentEx w15:paraId="5CEC4A1E" w15:done="0"/>
  <w15:commentEx w15:paraId="7158B9F3" w15:done="0"/>
  <w15:commentEx w15:paraId="3CF29F05" w15:done="0"/>
  <w15:commentEx w15:paraId="5B588980" w15:done="0"/>
  <w15:commentEx w15:paraId="17B505A1" w15:done="0"/>
  <w15:commentEx w15:paraId="2717905B" w15:done="0"/>
  <w15:commentEx w15:paraId="14DE3645" w15:done="0"/>
  <w15:commentEx w15:paraId="440EFE29" w15:done="0"/>
  <w15:commentEx w15:paraId="472CE4D5" w15:done="0"/>
  <w15:commentEx w15:paraId="0D9218EB" w15:done="0"/>
  <w15:commentEx w15:paraId="31FF6FEE" w15:done="0"/>
  <w15:commentEx w15:paraId="7AADF619" w15:done="0"/>
  <w15:commentEx w15:paraId="59E08568" w15:done="0"/>
  <w15:commentEx w15:paraId="6520B010" w15:done="0"/>
  <w15:commentEx w15:paraId="0416DEB3" w15:done="0"/>
  <w15:commentEx w15:paraId="65FC702F" w15:done="0"/>
  <w15:commentEx w15:paraId="163F4A9B" w15:done="0"/>
  <w15:commentEx w15:paraId="0B623755" w15:done="0"/>
  <w15:commentEx w15:paraId="0560D471" w15:done="0"/>
  <w15:commentEx w15:paraId="3DE15C9E" w15:done="0"/>
  <w15:commentEx w15:paraId="3DBFFE4F" w15:done="0"/>
  <w15:commentEx w15:paraId="1056A485" w15:done="0"/>
  <w15:commentEx w15:paraId="704359C5" w15:done="0"/>
  <w15:commentEx w15:paraId="0FA4ECBC" w15:done="0"/>
  <w15:commentEx w15:paraId="0A78515A" w15:done="0"/>
  <w15:commentEx w15:paraId="5B0C1B8F" w15:done="0"/>
  <w15:commentEx w15:paraId="7088B57F" w15:done="0"/>
  <w15:commentEx w15:paraId="6CCD5700" w15:done="0"/>
  <w15:commentEx w15:paraId="0ACC116D" w15:done="0"/>
  <w15:commentEx w15:paraId="33C711B0" w15:done="0"/>
  <w15:commentEx w15:paraId="26A79244" w15:done="0"/>
  <w15:commentEx w15:paraId="5E7D5EDF" w15:done="0"/>
  <w15:commentEx w15:paraId="4CBDF594" w15:done="0"/>
  <w15:commentEx w15:paraId="668BAF40" w15:done="0"/>
  <w15:commentEx w15:paraId="1D910A3B" w15:done="0"/>
  <w15:commentEx w15:paraId="41FE269A" w15:done="0"/>
  <w15:commentEx w15:paraId="269F52AB" w15:done="0"/>
  <w15:commentEx w15:paraId="46FA3826" w15:done="0"/>
  <w15:commentEx w15:paraId="717DFA4C" w15:done="0"/>
  <w15:commentEx w15:paraId="6D167DC6" w15:done="0"/>
  <w15:commentEx w15:paraId="0473CCE1" w15:done="0"/>
  <w15:commentEx w15:paraId="777C10FC" w15:done="0"/>
  <w15:commentEx w15:paraId="02EC13AF" w15:done="0"/>
  <w15:commentEx w15:paraId="08CBDCD6" w15:done="0"/>
  <w15:commentEx w15:paraId="32B1248A" w15:done="0"/>
  <w15:commentEx w15:paraId="402BD30D" w15:done="0"/>
  <w15:commentEx w15:paraId="21E4BB91" w15:done="0"/>
  <w15:commentEx w15:paraId="3762B08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9C"/>
    <w:rsid w:val="0004400D"/>
    <w:rsid w:val="00052F8D"/>
    <w:rsid w:val="0008472B"/>
    <w:rsid w:val="0008670F"/>
    <w:rsid w:val="000B5DB5"/>
    <w:rsid w:val="000F28EB"/>
    <w:rsid w:val="001066BE"/>
    <w:rsid w:val="00153FA2"/>
    <w:rsid w:val="001B1DE6"/>
    <w:rsid w:val="002139DC"/>
    <w:rsid w:val="002905F2"/>
    <w:rsid w:val="002B15FC"/>
    <w:rsid w:val="002B48A4"/>
    <w:rsid w:val="00306AFA"/>
    <w:rsid w:val="0034795C"/>
    <w:rsid w:val="0043753D"/>
    <w:rsid w:val="004404DC"/>
    <w:rsid w:val="00445FE8"/>
    <w:rsid w:val="004B361A"/>
    <w:rsid w:val="00511992"/>
    <w:rsid w:val="00646E67"/>
    <w:rsid w:val="00665559"/>
    <w:rsid w:val="006A68B2"/>
    <w:rsid w:val="006C5E47"/>
    <w:rsid w:val="00704B11"/>
    <w:rsid w:val="00732B64"/>
    <w:rsid w:val="007771CB"/>
    <w:rsid w:val="007A0DD5"/>
    <w:rsid w:val="007B6140"/>
    <w:rsid w:val="007E3202"/>
    <w:rsid w:val="00815C0F"/>
    <w:rsid w:val="00843F6E"/>
    <w:rsid w:val="00845B89"/>
    <w:rsid w:val="008D568F"/>
    <w:rsid w:val="00997B75"/>
    <w:rsid w:val="00A07719"/>
    <w:rsid w:val="00A67757"/>
    <w:rsid w:val="00AA259C"/>
    <w:rsid w:val="00AB2052"/>
    <w:rsid w:val="00AE4600"/>
    <w:rsid w:val="00B53EC3"/>
    <w:rsid w:val="00BB0EE4"/>
    <w:rsid w:val="00BD24EB"/>
    <w:rsid w:val="00BE37AA"/>
    <w:rsid w:val="00C73F2A"/>
    <w:rsid w:val="00C8682C"/>
    <w:rsid w:val="00CA0D5C"/>
    <w:rsid w:val="00D031A3"/>
    <w:rsid w:val="00D146D1"/>
    <w:rsid w:val="00E44FDB"/>
    <w:rsid w:val="00E90219"/>
    <w:rsid w:val="00E916EA"/>
    <w:rsid w:val="00E95095"/>
    <w:rsid w:val="00EC592F"/>
    <w:rsid w:val="00EE5BBC"/>
    <w:rsid w:val="00F008DC"/>
    <w:rsid w:val="00F3374D"/>
    <w:rsid w:val="00F8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3C086"/>
  <w15:docId w15:val="{B645FAC9-C005-48D4-B80B-794DDC45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uiPriority w:val="9"/>
    <w:qFormat/>
    <w:pPr>
      <w:keepNext/>
      <w:spacing w:before="120" w:after="120"/>
      <w:outlineLvl w:val="0"/>
    </w:pPr>
    <w:rPr>
      <w:rFonts w:ascii="Times New Roman" w:eastAsia="Times New Roman" w:hAnsi="Times New Roman"/>
      <w:b/>
      <w:bCs/>
      <w:color w:val="2E74B5"/>
      <w:sz w:val="24"/>
      <w:szCs w:val="24"/>
    </w:rPr>
  </w:style>
  <w:style w:type="paragraph" w:styleId="Heading2">
    <w:name w:val="heading 2"/>
    <w:uiPriority w:val="9"/>
    <w:semiHidden/>
    <w:unhideWhenUsed/>
    <w:qFormat/>
    <w:pPr>
      <w:keepNext/>
      <w:keepLines/>
      <w:widowControl w:val="0"/>
      <w:spacing w:before="160" w:after="120"/>
      <w:outlineLvl w:val="1"/>
    </w:pPr>
    <w:rPr>
      <w:rFonts w:ascii="Times New Roman" w:hAnsi="Times New Roman"/>
      <w:b/>
      <w:color w:val="000000"/>
      <w:sz w:val="24"/>
      <w:szCs w:val="26"/>
    </w:rPr>
  </w:style>
  <w:style w:type="paragraph" w:styleId="Heading3">
    <w:name w:val="heading 3"/>
    <w:uiPriority w:val="9"/>
    <w:semiHidden/>
    <w:unhideWhenUsed/>
    <w:qFormat/>
    <w:pPr>
      <w:keepNext/>
      <w:keepLines/>
      <w:widowControl w:val="0"/>
      <w:spacing w:before="160" w:after="120" w:line="251" w:lineRule="auto"/>
      <w:outlineLvl w:val="2"/>
    </w:pPr>
    <w:rPr>
      <w:rFonts w:ascii="Times New Roman" w:hAnsi="Times New Roman"/>
      <w:b/>
      <w:color w:val="000000"/>
      <w:sz w:val="24"/>
      <w:szCs w:val="24"/>
    </w:rPr>
  </w:style>
  <w:style w:type="paragraph" w:styleId="Heading4">
    <w:name w:val="heading 4"/>
    <w:uiPriority w:val="9"/>
    <w:semiHidden/>
    <w:unhideWhenUsed/>
    <w:qFormat/>
    <w:pPr>
      <w:keepNext/>
      <w:keepLines/>
      <w:widowControl w:val="0"/>
      <w:spacing w:before="40"/>
      <w:outlineLvl w:val="3"/>
    </w:pPr>
    <w:rPr>
      <w:rFonts w:ascii="Times New Roman" w:hAnsi="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napToGrid w:val="0"/>
      <w:spacing w:after="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customStyle="1" w:styleId="Normal1">
    <w:name w:val="&quot;Normal1&quot;"/>
  </w:style>
  <w:style w:type="character" w:styleId="CommentReference">
    <w:name w:val="annotation reference"/>
    <w:basedOn w:val="DefaultParagraphFont"/>
    <w:rPr>
      <w:rFonts w:ascii="Times New Roman" w:eastAsia="SimSun" w:hAnsi="Times New Roman" w:cs="Times New Roman"/>
      <w:sz w:val="16"/>
      <w:szCs w:val="16"/>
    </w:rPr>
  </w:style>
  <w:style w:type="paragraph" w:styleId="CommentText">
    <w:name w:val="annotation text"/>
    <w:link w:val="CommentTextChar"/>
    <w:rPr>
      <w:rFonts w:ascii="Times New Roman" w:hAnsi="Times New Roman" w:cs="SimSun"/>
    </w:rPr>
  </w:style>
  <w:style w:type="paragraph" w:styleId="ListParagraph">
    <w:name w:val="List Paragraph"/>
    <w:qFormat/>
    <w:pPr>
      <w:spacing w:line="360" w:lineRule="auto"/>
      <w:ind w:left="720"/>
    </w:pPr>
    <w:rPr>
      <w:rFonts w:ascii="Times New Roman" w:hAnsi="Times New Roman"/>
      <w:sz w:val="24"/>
      <w:szCs w:val="24"/>
    </w:rPr>
  </w:style>
  <w:style w:type="paragraph" w:customStyle="1" w:styleId="Normal10">
    <w:name w:val="&quot;Normal1&quot;"/>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character" w:styleId="Emphasis">
    <w:name w:val="Emphasis"/>
    <w:basedOn w:val="DefaultParagraphFont"/>
    <w:qFormat/>
    <w:rPr>
      <w:rFonts w:ascii="Times New Roman" w:eastAsia="SimSun" w:hAnsi="Times New Roman" w:cs="Times New Roman"/>
      <w:i/>
      <w:sz w:val="21"/>
    </w:rPr>
  </w:style>
  <w:style w:type="paragraph" w:customStyle="1" w:styleId="Normal11">
    <w:name w:val="&quot;Normal1&quot;"/>
  </w:style>
  <w:style w:type="paragraph" w:styleId="NormalWeb">
    <w:name w:val="Normal (Web)"/>
    <w:pPr>
      <w:spacing w:before="100" w:beforeAutospacing="1" w:after="100" w:afterAutospacing="1"/>
    </w:pPr>
    <w:rPr>
      <w:rFonts w:ascii="Times New Roman" w:eastAsia="Times New Roman" w:hAnsi="Times New Roman"/>
      <w:sz w:val="24"/>
      <w:szCs w:val="24"/>
      <w:lang w:val="en-GB" w:eastAsia="en-GB"/>
    </w:rPr>
  </w:style>
  <w:style w:type="paragraph" w:styleId="TOCHeading">
    <w:name w:val="TOC Heading"/>
    <w:qFormat/>
    <w:pPr>
      <w:keepLines/>
      <w:widowControl w:val="0"/>
      <w:spacing w:before="240" w:line="259" w:lineRule="auto"/>
    </w:pPr>
    <w:rPr>
      <w:rFonts w:ascii="Calibri Light" w:hAnsi="Calibri Light" w:cs="SimSun"/>
      <w:sz w:val="32"/>
      <w:szCs w:val="32"/>
    </w:rPr>
  </w:style>
  <w:style w:type="paragraph" w:styleId="TOC2">
    <w:name w:val="toc 2"/>
    <w:pPr>
      <w:spacing w:before="120"/>
      <w:ind w:left="210"/>
    </w:pPr>
    <w:rPr>
      <w:rFonts w:ascii="Times New Roman" w:hAnsi="Times New Roman"/>
      <w:b/>
      <w:sz w:val="21"/>
    </w:rPr>
  </w:style>
  <w:style w:type="paragraph" w:styleId="TOC3">
    <w:name w:val="toc 3"/>
    <w:pPr>
      <w:ind w:left="420"/>
    </w:pPr>
    <w:rPr>
      <w:rFonts w:ascii="Times New Roman" w:hAnsi="Times New Roman"/>
    </w:rPr>
  </w:style>
  <w:style w:type="character" w:styleId="Strong">
    <w:name w:val="Strong"/>
    <w:basedOn w:val="DefaultParagraphFont"/>
    <w:qFormat/>
    <w:rPr>
      <w:rFonts w:ascii="Times New Roman" w:eastAsia="SimSun" w:hAnsi="Times New Roman" w:cs="Times New Roman"/>
      <w:b/>
      <w:sz w:val="21"/>
    </w:rPr>
  </w:style>
  <w:style w:type="paragraph" w:styleId="TOC1">
    <w:name w:val="toc 1"/>
    <w:pPr>
      <w:spacing w:before="120"/>
    </w:pPr>
    <w:rPr>
      <w:rFonts w:ascii="Times New Roman" w:hAnsi="Times New Roman"/>
      <w:b/>
      <w:i/>
      <w:sz w:val="24"/>
      <w:szCs w:val="24"/>
    </w:r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customStyle="1" w:styleId="Normal12">
    <w:name w:val="&quot;Normal1&quot;"/>
  </w:style>
  <w:style w:type="paragraph" w:styleId="CommentSubject">
    <w:name w:val="annotation subject"/>
    <w:basedOn w:val="CommentText"/>
    <w:next w:val="CommentText"/>
    <w:link w:val="CommentSubjectChar"/>
    <w:uiPriority w:val="99"/>
    <w:semiHidden/>
    <w:unhideWhenUsed/>
    <w:rsid w:val="001066BE"/>
    <w:pPr>
      <w:spacing w:after="200"/>
    </w:pPr>
    <w:rPr>
      <w:rFonts w:ascii="Calibri" w:hAnsi="Calibri" w:cs="Times New Roman"/>
      <w:b/>
      <w:bCs/>
    </w:rPr>
  </w:style>
  <w:style w:type="character" w:customStyle="1" w:styleId="CommentTextChar">
    <w:name w:val="Comment Text Char"/>
    <w:basedOn w:val="DefaultParagraphFont"/>
    <w:link w:val="CommentText"/>
    <w:rsid w:val="001066BE"/>
    <w:rPr>
      <w:rFonts w:ascii="Times New Roman" w:hAnsi="Times New Roman" w:cs="SimSun"/>
    </w:rPr>
  </w:style>
  <w:style w:type="character" w:customStyle="1" w:styleId="CommentSubjectChar">
    <w:name w:val="Comment Subject Char"/>
    <w:basedOn w:val="CommentTextChar"/>
    <w:link w:val="CommentSubject"/>
    <w:uiPriority w:val="99"/>
    <w:semiHidden/>
    <w:rsid w:val="001066BE"/>
    <w:rPr>
      <w:rFonts w:ascii="Times New Roman" w:hAnsi="Times New Roman" w:cs="SimSun"/>
      <w:b/>
      <w:bCs/>
    </w:rPr>
  </w:style>
  <w:style w:type="paragraph" w:styleId="BalloonText">
    <w:name w:val="Balloon Text"/>
    <w:basedOn w:val="Normal"/>
    <w:link w:val="BalloonTextChar"/>
    <w:uiPriority w:val="99"/>
    <w:semiHidden/>
    <w:unhideWhenUsed/>
    <w:rsid w:val="00106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vio0000202"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32</Pages>
  <Words>12206</Words>
  <Characters>69580</Characters>
  <Application>Microsoft Office Word</Application>
  <DocSecurity>0</DocSecurity>
  <Lines>579</Lines>
  <Paragraphs>163</Paragraphs>
  <ScaleCrop>false</ScaleCrop>
  <Company/>
  <LinksUpToDate>false</LinksUpToDate>
  <CharactersWithSpaces>81623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S667LN</dc:creator>
  <cp:lastModifiedBy>Windows User</cp:lastModifiedBy>
  <cp:revision>58</cp:revision>
  <dcterms:created xsi:type="dcterms:W3CDTF">2026-02-10T09:55:00Z</dcterms:created>
  <dcterms:modified xsi:type="dcterms:W3CDTF">2026-02-14T11:59:00Z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2c59147a2f2a4c108e1657bb345f58b8</vt:lpwstr>
  </property>
</Properties>
</file>