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8FC9D8" w14:textId="2416E9F0" w:rsidR="0B401C01" w:rsidRDefault="0B401C01" w:rsidP="28F124FB">
      <w:pPr>
        <w:pStyle w:val="Heading1"/>
        <w:keepNext w:val="0"/>
        <w:keepLines w:val="0"/>
        <w:spacing w:before="240" w:after="240" w:line="240" w:lineRule="auto"/>
        <w:jc w:val="center"/>
        <w:rPr>
          <w:bCs/>
          <w:noProof/>
          <w:color w:val="000000" w:themeColor="text1"/>
          <w:sz w:val="36"/>
          <w:szCs w:val="36"/>
        </w:rPr>
      </w:pPr>
      <w:r w:rsidRPr="28F124FB">
        <w:rPr>
          <w:bCs/>
          <w:noProof/>
          <w:color w:val="000000" w:themeColor="text1"/>
          <w:sz w:val="36"/>
          <w:szCs w:val="36"/>
        </w:rPr>
        <w:t xml:space="preserve">Design </w:t>
      </w:r>
      <w:r w:rsidR="6CEC33AA" w:rsidRPr="28F124FB">
        <w:rPr>
          <w:bCs/>
          <w:noProof/>
          <w:color w:val="000000" w:themeColor="text1"/>
          <w:sz w:val="36"/>
          <w:szCs w:val="36"/>
        </w:rPr>
        <w:t>a</w:t>
      </w:r>
      <w:r w:rsidRPr="28F124FB">
        <w:rPr>
          <w:bCs/>
          <w:noProof/>
          <w:color w:val="000000" w:themeColor="text1"/>
          <w:sz w:val="36"/>
          <w:szCs w:val="36"/>
        </w:rPr>
        <w:t xml:space="preserve">nd Development </w:t>
      </w:r>
      <w:r w:rsidR="59AABBFE" w:rsidRPr="28F124FB">
        <w:rPr>
          <w:bCs/>
          <w:noProof/>
          <w:color w:val="000000" w:themeColor="text1"/>
          <w:sz w:val="36"/>
          <w:szCs w:val="36"/>
        </w:rPr>
        <w:t>o</w:t>
      </w:r>
      <w:r w:rsidRPr="28F124FB">
        <w:rPr>
          <w:bCs/>
          <w:noProof/>
          <w:color w:val="000000" w:themeColor="text1"/>
          <w:sz w:val="36"/>
          <w:szCs w:val="36"/>
        </w:rPr>
        <w:t xml:space="preserve">f </w:t>
      </w:r>
      <w:r w:rsidR="6DBB3D57" w:rsidRPr="28F124FB">
        <w:rPr>
          <w:bCs/>
          <w:noProof/>
          <w:color w:val="000000" w:themeColor="text1"/>
          <w:sz w:val="36"/>
          <w:szCs w:val="36"/>
        </w:rPr>
        <w:t xml:space="preserve">a </w:t>
      </w:r>
      <w:r w:rsidRPr="28F124FB">
        <w:rPr>
          <w:bCs/>
          <w:noProof/>
          <w:color w:val="000000" w:themeColor="text1"/>
          <w:sz w:val="36"/>
          <w:szCs w:val="36"/>
        </w:rPr>
        <w:t>Solar-powered Water Purifier Prototype</w:t>
      </w:r>
    </w:p>
    <w:p w14:paraId="02E64645" w14:textId="769FC590" w:rsidR="70BF6518" w:rsidRDefault="00232234" w:rsidP="00232234">
      <w:pPr>
        <w:spacing w:after="0" w:line="240" w:lineRule="auto"/>
        <w:ind w:left="88"/>
        <w:jc w:val="center"/>
        <w:rPr>
          <w:b/>
          <w:bCs/>
          <w:vertAlign w:val="superscript"/>
        </w:rPr>
      </w:pPr>
      <w:r>
        <w:rPr>
          <w:b/>
          <w:bCs/>
        </w:rPr>
        <w:t xml:space="preserve"/>
      </w:r>
      <w:r w:rsidR="70BF6518" w:rsidRPr="28F124FB">
        <w:rPr>
          <w:b/>
          <w:bCs/>
        </w:rPr>
        <w:t/>
      </w:r>
      <w:r w:rsidR="6B7291A7" w:rsidRPr="28F124FB">
        <w:rPr>
          <w:b/>
          <w:bCs/>
        </w:rPr>
        <w:t xml:space="preserve"/>
      </w:r>
      <w:r w:rsidR="70BF6518" w:rsidRPr="28F124FB">
        <w:rPr>
          <w:b/>
          <w:bCs/>
        </w:rPr>
        <w:t/>
      </w:r>
      <w:r w:rsidR="70BF6518" w:rsidRPr="28F124FB">
        <w:rPr>
          <w:noProof/>
          <w:color w:val="000000" w:themeColor="text1"/>
        </w:rPr>
        <w:t xml:space="preserve"/>
      </w:r>
    </w:p>
    <w:p w14:paraId="3DDA46EA" w14:textId="331A9CC3" w:rsidR="019CDAD6" w:rsidRDefault="019CDAD6" w:rsidP="28F124FB">
      <w:pPr>
        <w:spacing w:before="240" w:after="240" w:line="240" w:lineRule="auto"/>
        <w:jc w:val="center"/>
        <w:rPr>
          <w:noProof/>
          <w:color w:val="000000" w:themeColor="text1"/>
        </w:rPr>
      </w:pPr>
      <w:r w:rsidRPr="28F124FB">
        <w:rPr>
          <w:noProof/>
          <w:color w:val="000000" w:themeColor="text1"/>
          <w:vertAlign w:val="superscript"/>
        </w:rPr>
        <w:t/>
      </w:r>
      <w:r w:rsidR="0B401C01" w:rsidRPr="28F124FB">
        <w:rPr>
          <w:noProof/>
          <w:color w:val="000000" w:themeColor="text1"/>
        </w:rPr>
        <w:t/>
      </w:r>
      <w:r w:rsidR="47165C00" w:rsidRPr="28F124FB">
        <w:rPr>
          <w:noProof/>
          <w:color w:val="000000" w:themeColor="text1"/>
        </w:rPr>
        <w:t xml:space="preserve"/>
      </w:r>
      <w:r w:rsidR="0B401C01" w:rsidRPr="28F124FB">
        <w:rPr>
          <w:noProof/>
          <w:color w:val="000000" w:themeColor="text1"/>
        </w:rPr>
        <w:t/>
      </w:r>
      <w:r>
        <w:br/>
      </w:r>
      <w:r w:rsidR="71F85B09" w:rsidRPr="28F124FB">
        <w:rPr>
          <w:noProof/>
          <w:color w:val="000000" w:themeColor="text1"/>
          <w:vertAlign w:val="superscript"/>
        </w:rPr>
        <w:t/>
      </w:r>
      <w:r w:rsidR="0B401C01" w:rsidRPr="28F124FB">
        <w:rPr>
          <w:noProof/>
          <w:color w:val="000000" w:themeColor="text1"/>
        </w:rPr>
        <w:t/>
      </w:r>
      <w:r>
        <w:br/>
      </w:r>
      <w:r w:rsidR="5409AD31" w:rsidRPr="28F124FB">
        <w:rPr>
          <w:noProof/>
          <w:color w:val="000000" w:themeColor="text1"/>
          <w:vertAlign w:val="superscript"/>
        </w:rPr>
        <w:t/>
      </w:r>
      <w:r w:rsidR="0B401C01" w:rsidRPr="28F124FB">
        <w:rPr>
          <w:noProof/>
          <w:color w:val="000000" w:themeColor="text1"/>
        </w:rPr>
        <w:t/>
      </w:r>
    </w:p>
    <w:p w14:paraId="5F0310C0" w14:textId="52EA1D72" w:rsidR="0B401C01" w:rsidRDefault="0B401C01" w:rsidP="28F124FB">
      <w:pPr>
        <w:spacing w:before="240" w:after="240" w:line="240" w:lineRule="auto"/>
        <w:rPr>
          <w:b/>
          <w:bCs/>
          <w:noProof/>
          <w:color w:val="000000" w:themeColor="text1"/>
          <w:sz w:val="28"/>
          <w:szCs w:val="28"/>
        </w:rPr>
      </w:pPr>
      <w:r w:rsidRPr="28F124FB">
        <w:rPr>
          <w:b/>
          <w:bCs/>
          <w:noProof/>
          <w:color w:val="000000" w:themeColor="text1"/>
          <w:sz w:val="28"/>
          <w:szCs w:val="28"/>
        </w:rPr>
        <w:t>ABSTRACT</w:t>
      </w:r>
    </w:p>
    <w:p w14:paraId="131679B7" w14:textId="77777777" w:rsidR="007B6EFD" w:rsidRPr="007B6EFD" w:rsidRDefault="007B6EFD" w:rsidP="007B6EFD">
      <w:pPr>
        <w:spacing w:before="240" w:after="240" w:line="240" w:lineRule="auto"/>
        <w:rPr>
          <w:noProof/>
          <w:color w:val="000000" w:themeColor="text1"/>
        </w:rPr>
      </w:pPr>
      <w:r w:rsidRPr="007B6EFD">
        <w:rPr>
          <w:noProof/>
          <w:color w:val="000000" w:themeColor="text1"/>
        </w:rPr>
        <w:t>Access to safe drinking water remains a significant public health concern, particularly in educational institutions where students rely on shared water sources daily. This study aimed to design and develop a solar-powered water purifier prototype and evaluate its effectiveness in improving selected water quality indicators at Mindanao State University – Maigo College of Education, Science, and Technology (MSU–MCEST). An experimental-developmental research design was employed. Water samples were collected from selected campus locations, specifically the Senior High School (SHS) Building and the Administration Building (ADMIN). The collected samples were tested before and after treatment using the developed prototype. Water quality assessment focused on selected heavy metal indicators and microbiological quality through the use of heavy metal strips and bacteria testing kits.</w:t>
      </w:r>
    </w:p>
    <w:p w14:paraId="60481913" w14:textId="77777777" w:rsidR="007B6EFD" w:rsidRPr="007B6EFD" w:rsidRDefault="007B6EFD" w:rsidP="007B6EFD">
      <w:pPr>
        <w:spacing w:before="240" w:after="240" w:line="240" w:lineRule="auto"/>
        <w:rPr>
          <w:noProof/>
          <w:color w:val="000000" w:themeColor="text1"/>
        </w:rPr>
      </w:pPr>
      <w:r w:rsidRPr="007B6EFD">
        <w:rPr>
          <w:noProof/>
          <w:color w:val="000000" w:themeColor="text1"/>
        </w:rPr>
        <w:t>The findings revealed that cadmium (Cd), which was detected in several pre-treatment water samples, was no longer present after treatment, indicating that the prototype contributed to reducing selected harmful contaminants. However, zinc (Zn) remained detectable in one SHS post-treatment sample, suggesting that the purification process had limited effectiveness in reducing certain heavy metal indicators. In terms of microbiological quality, all pre-treatment water samples tested positive for bacterial contamination, while all post-treatment samples tested negative after passing through the solar-powered water purifier prototype. These results indicate that the prototype was effective in reducing bacterial contamination in the tested water samples.</w:t>
      </w:r>
    </w:p>
    <w:p w14:paraId="48F6E590" w14:textId="77777777" w:rsidR="007B6EFD" w:rsidRPr="007B6EFD" w:rsidRDefault="007B6EFD" w:rsidP="007B6EFD">
      <w:pPr>
        <w:spacing w:before="240" w:after="240" w:line="240" w:lineRule="auto"/>
        <w:rPr>
          <w:noProof/>
          <w:color w:val="000000" w:themeColor="text1"/>
        </w:rPr>
      </w:pPr>
      <w:r w:rsidRPr="007B6EFD">
        <w:rPr>
          <w:noProof/>
          <w:color w:val="000000" w:themeColor="text1"/>
        </w:rPr>
        <w:t>Overall, the study concluded that the solar-powered water purifier prototype was effective in improving microbiological quality and partially effective in improving selected chemical quality indicators. The prototype demonstrates potential as a practical, sustainable, and environmentally friendly solution for improving water safety within educational institutions.</w:t>
      </w:r>
    </w:p>
    <w:p w14:paraId="42D1A239" w14:textId="77777777" w:rsidR="007B6EFD" w:rsidRPr="007B6EFD" w:rsidRDefault="007B6EFD" w:rsidP="007B6EFD">
      <w:pPr>
        <w:spacing w:before="240" w:after="240" w:line="240" w:lineRule="auto"/>
        <w:rPr>
          <w:noProof/>
          <w:color w:val="000000" w:themeColor="text1"/>
        </w:rPr>
      </w:pPr>
      <w:r w:rsidRPr="007B6EFD">
        <w:rPr>
          <w:b/>
          <w:bCs/>
          <w:noProof/>
          <w:color w:val="000000" w:themeColor="text1"/>
        </w:rPr>
        <w:t>Keywords</w:t>
      </w:r>
      <w:r w:rsidRPr="007B6EFD">
        <w:rPr>
          <w:noProof/>
          <w:color w:val="000000" w:themeColor="text1"/>
        </w:rPr>
        <w:t xml:space="preserve">: </w:t>
      </w:r>
      <w:r w:rsidRPr="00232234">
        <w:rPr>
          <w:i/>
          <w:iCs/>
          <w:noProof/>
          <w:color w:val="000000" w:themeColor="text1"/>
        </w:rPr>
        <w:t>solar-powered water purifier, water purification, bacterial contamination, solar energy, water safety</w:t>
      </w:r>
    </w:p>
    <w:p w14:paraId="16F1694E" w14:textId="74874DA5" w:rsidR="0B401C01" w:rsidRDefault="0B401C01" w:rsidP="28F124FB">
      <w:pPr>
        <w:spacing w:before="240" w:after="240" w:line="240" w:lineRule="auto"/>
        <w:rPr>
          <w:b/>
          <w:bCs/>
          <w:noProof/>
          <w:color w:val="000000" w:themeColor="text1"/>
          <w:sz w:val="28"/>
          <w:szCs w:val="28"/>
        </w:rPr>
      </w:pPr>
      <w:r w:rsidRPr="28F124FB">
        <w:rPr>
          <w:b/>
          <w:bCs/>
          <w:noProof/>
          <w:color w:val="000000" w:themeColor="text1"/>
          <w:sz w:val="28"/>
          <w:szCs w:val="28"/>
        </w:rPr>
        <w:t>INTRODUCTION</w:t>
      </w:r>
    </w:p>
    <w:p w14:paraId="50F79399" w14:textId="405FAE72" w:rsidR="007B6EFD" w:rsidRPr="007B6EFD" w:rsidRDefault="007B6EFD" w:rsidP="007B6EFD">
      <w:pPr>
        <w:spacing w:before="240" w:after="240" w:line="240" w:lineRule="auto"/>
        <w:rPr>
          <w:noProof/>
          <w:color w:val="000000" w:themeColor="text1"/>
        </w:rPr>
      </w:pPr>
      <w:r>
        <w:rPr>
          <w:noProof/>
          <w:color w:val="000000" w:themeColor="text1"/>
        </w:rPr>
        <w:t>A</w:t>
      </w:r>
      <w:r w:rsidRPr="007B6EFD">
        <w:rPr>
          <w:color w:val="auto"/>
          <w:kern w:val="0"/>
          <w14:ligatures w14:val="none"/>
        </w:rPr>
        <w:t xml:space="preserve"> </w:t>
      </w:r>
      <w:r w:rsidRPr="007B6EFD">
        <w:rPr>
          <w:noProof/>
          <w:color w:val="000000" w:themeColor="text1"/>
        </w:rPr>
        <w:t>ccess to safe drinking water is essential for health, learning, and daily functioning. However, water quality in shared campus water sources is not always guaranteed. According to the World Health Organization (WHO, 2023), contaminated drinking water remains one of the major sources of preventable disease, especially where monitoring and maintenance are inconsistent. The United Nations (2025) further emphasized that access to safe water and sanitation remains a global priority under Sustainable Development Goal 6. Prüss-Ustün et al. (2019) also reported that unsafe water, sanitation, and hygiene remain major contributors to preventable diseases worldwide.</w:t>
      </w:r>
    </w:p>
    <w:p w14:paraId="44E637DD" w14:textId="77777777" w:rsidR="007B6EFD" w:rsidRPr="007B6EFD" w:rsidRDefault="007B6EFD" w:rsidP="007B6EFD">
      <w:pPr>
        <w:spacing w:before="240" w:after="240" w:line="240" w:lineRule="auto"/>
        <w:rPr>
          <w:noProof/>
          <w:color w:val="000000" w:themeColor="text1"/>
        </w:rPr>
      </w:pPr>
      <w:r w:rsidRPr="007B6EFD">
        <w:rPr>
          <w:noProof/>
          <w:color w:val="000000" w:themeColor="text1"/>
        </w:rPr>
        <w:t xml:space="preserve">In the Philippines, studies have detected microbial contaminants such as coliform bacteria and </w:t>
      </w:r>
      <w:r w:rsidRPr="007B6EFD">
        <w:rPr>
          <w:i/>
          <w:iCs/>
          <w:noProof/>
          <w:color w:val="000000" w:themeColor="text1"/>
        </w:rPr>
        <w:t>Escherichia coli</w:t>
      </w:r>
      <w:r w:rsidRPr="007B6EFD">
        <w:rPr>
          <w:noProof/>
          <w:color w:val="000000" w:themeColor="text1"/>
        </w:rPr>
        <w:t xml:space="preserve"> in community water sources and refilling stations, indicating that water safety cannot always be assumed (Cambarihan et al., 2022; Cuenca et al., 2021). Healing Waters International (2024) explained that waterborne diseases can negatively affect students’ learning because illness may lead to poor attendance and reduced academic focus. Tetteh and Tettey (2025) also highlighted that unsafe drinking water negatively affects public </w:t>
      </w:r>
      <w:r w:rsidRPr="007B6EFD">
        <w:rPr>
          <w:noProof/>
          <w:color w:val="000000" w:themeColor="text1"/>
        </w:rPr>
        <w:lastRenderedPageBreak/>
        <w:t>health and productivity. UNICEF (2019) emphasized the importance of clean drinking water and sanitation in schools to protect student health and learning outcomes.</w:t>
      </w:r>
    </w:p>
    <w:p w14:paraId="4EF9E69C" w14:textId="77777777" w:rsidR="007B6EFD" w:rsidRPr="007B6EFD" w:rsidRDefault="007B6EFD" w:rsidP="007B6EFD">
      <w:pPr>
        <w:spacing w:before="240" w:after="240" w:line="240" w:lineRule="auto"/>
        <w:rPr>
          <w:noProof/>
          <w:color w:val="000000" w:themeColor="text1"/>
        </w:rPr>
      </w:pPr>
      <w:r w:rsidRPr="007B6EFD">
        <w:rPr>
          <w:noProof/>
          <w:color w:val="000000" w:themeColor="text1"/>
        </w:rPr>
        <w:t>Solar-powered water purification technologies have emerged as sustainable and environmentally friendly approaches to improving water quality. Methods such as Solar Water Disinfection (SODIS), ultraviolet sterilization, and solar distillation have been shown to effectively reduce microbial contamination while utilizing renewable energy (García-Gil et al., 2021; Ahmad et al., 2024). Bharathi et al. (2021) explained that solar-powered purification systems equipped with ultraviolet sterilization technologies effectively improve water safety while remaining energy efficient and environmentally sustainable. Dey et al. (2024) emphasized that integrating solar energy into water purification systems minimizes electricity dependence while improving accessibility to clean water.</w:t>
      </w:r>
    </w:p>
    <w:p w14:paraId="6410D9E4" w14:textId="77777777" w:rsidR="007B6EFD" w:rsidRPr="007B6EFD" w:rsidRDefault="007B6EFD" w:rsidP="007B6EFD">
      <w:pPr>
        <w:spacing w:before="240" w:after="240" w:line="240" w:lineRule="auto"/>
        <w:rPr>
          <w:noProof/>
          <w:color w:val="000000" w:themeColor="text1"/>
        </w:rPr>
      </w:pPr>
      <w:r w:rsidRPr="007B6EFD">
        <w:rPr>
          <w:noProof/>
          <w:color w:val="000000" w:themeColor="text1"/>
        </w:rPr>
        <w:t>Research by Hendrickson et al. (2020) demonstrated that decentralized solar-powered purification systems significantly reduced bacterial contamination in rural communities. Similarly, Ahmed et al. (2024) highlighted that integrating Internet-of-Things monitoring systems with solar-powered purification technologies improved operational efficiency and water quality monitoring. Gürsu (2024) also reported that solar purification systems are useful in underserved regions because they support potable water production in areas with limited conventional resources. Kim et al. (2022) explained that ultraviolet sterilization technologies effectively reduce bacterial contamination in drinking water purification systems.</w:t>
      </w:r>
    </w:p>
    <w:p w14:paraId="7583FD41" w14:textId="77777777" w:rsidR="007B6EFD" w:rsidRPr="007B6EFD" w:rsidRDefault="007B6EFD" w:rsidP="007B6EFD">
      <w:pPr>
        <w:spacing w:before="240" w:after="240" w:line="240" w:lineRule="auto"/>
        <w:rPr>
          <w:noProof/>
          <w:color w:val="000000" w:themeColor="text1"/>
        </w:rPr>
      </w:pPr>
      <w:r w:rsidRPr="007B6EFD">
        <w:rPr>
          <w:noProof/>
          <w:color w:val="000000" w:themeColor="text1"/>
        </w:rPr>
        <w:t>In the Philippine setting, solar-powered water treatment systems have demonstrated effectiveness and community acceptance in improving water quality, particularly in areas with limited access to electricity (Yu Jeco et al., 2019). The Department of Science and Technology (DOST, 2021) also promoted research and development programs on sustainable water resources as a major priority. The International Renewable Energy Agency (IRENA, 2023) further noted that renewable energy technologies contribute to long-term environmental sustainability and reduced energy dependence.</w:t>
      </w:r>
    </w:p>
    <w:p w14:paraId="6397A95C" w14:textId="77777777" w:rsidR="007B6EFD" w:rsidRPr="007B6EFD" w:rsidRDefault="007B6EFD" w:rsidP="007B6EFD">
      <w:pPr>
        <w:spacing w:before="240" w:after="240" w:line="240" w:lineRule="auto"/>
        <w:rPr>
          <w:noProof/>
          <w:color w:val="000000" w:themeColor="text1"/>
        </w:rPr>
      </w:pPr>
      <w:r w:rsidRPr="007B6EFD">
        <w:rPr>
          <w:noProof/>
          <w:color w:val="000000" w:themeColor="text1"/>
        </w:rPr>
        <w:t>Theoretical foundations related to sustainability and public health further support the development of renewable-energy-based water systems. Sustainable Development Theory emphasizes balancing environmental protection, social well-being, and future resource needs (Brundtland Commission, 1987). The United Nations Sustainable Development Goals, particularly SDG 3, SDG 6, and SDG 7, further support efforts toward clean water, improved health, and renewable energy integration (United Nations, 2015). Rosenstock (1974) further explained that health-related practices are influenced by individuals’ awareness and perception of health risks.</w:t>
      </w:r>
    </w:p>
    <w:p w14:paraId="14933313" w14:textId="12B7FCC7" w:rsidR="0B401C01" w:rsidRDefault="007B6EFD" w:rsidP="007B6EFD">
      <w:pPr>
        <w:spacing w:before="240" w:after="240" w:line="240" w:lineRule="auto"/>
        <w:rPr>
          <w:noProof/>
          <w:color w:val="000000" w:themeColor="text1"/>
        </w:rPr>
      </w:pPr>
      <w:r w:rsidRPr="007B6EFD">
        <w:rPr>
          <w:noProof/>
          <w:color w:val="000000" w:themeColor="text1"/>
        </w:rPr>
        <w:t>Despite the growing interest in solar-powered purification systems, limited studies have focused on their application within academic institutions where students rely heavily on communal water sources. These findings highlight the need for practical and sustainable solutions that can improve water quality within educational institutions.</w:t>
      </w:r>
    </w:p>
    <w:p w14:paraId="0F40FD98" w14:textId="5DF0978E" w:rsidR="0B401C01" w:rsidRDefault="0B401C01" w:rsidP="28F124FB">
      <w:pPr>
        <w:spacing w:before="240" w:after="240" w:line="240" w:lineRule="auto"/>
        <w:rPr>
          <w:b/>
          <w:bCs/>
          <w:noProof/>
          <w:color w:val="000000" w:themeColor="text1"/>
          <w:sz w:val="28"/>
          <w:szCs w:val="28"/>
        </w:rPr>
      </w:pPr>
      <w:r w:rsidRPr="28F124FB">
        <w:rPr>
          <w:b/>
          <w:bCs/>
          <w:noProof/>
          <w:color w:val="000000" w:themeColor="text1"/>
          <w:sz w:val="28"/>
          <w:szCs w:val="28"/>
        </w:rPr>
        <w:t>METHODOLOGY</w:t>
      </w:r>
    </w:p>
    <w:p w14:paraId="04EBDE72" w14:textId="77777777" w:rsidR="003E6A99" w:rsidRPr="003E6A99" w:rsidRDefault="003E6A99" w:rsidP="003E6A99">
      <w:pPr>
        <w:spacing w:before="240" w:after="240" w:line="240" w:lineRule="auto"/>
        <w:rPr>
          <w:noProof/>
          <w:color w:val="000000" w:themeColor="text1"/>
        </w:rPr>
      </w:pPr>
      <w:r w:rsidRPr="003E6A99">
        <w:rPr>
          <w:noProof/>
          <w:color w:val="000000" w:themeColor="text1"/>
        </w:rPr>
        <w:t>This study employed an experimental-developmental research design. The developmental aspect focused on designing and constructing a functional solar-powered water purifier prototype, while the experimental component evaluated the effectiveness of the prototype in improving selected water quality indicators.</w:t>
      </w:r>
    </w:p>
    <w:p w14:paraId="67C17029" w14:textId="77777777" w:rsidR="003E6A99" w:rsidRPr="003E6A99" w:rsidRDefault="003E6A99" w:rsidP="003E6A99">
      <w:pPr>
        <w:spacing w:before="240" w:after="240" w:line="240" w:lineRule="auto"/>
        <w:rPr>
          <w:noProof/>
          <w:color w:val="000000" w:themeColor="text1"/>
        </w:rPr>
      </w:pPr>
      <w:r w:rsidRPr="003E6A99">
        <w:rPr>
          <w:noProof/>
          <w:color w:val="000000" w:themeColor="text1"/>
        </w:rPr>
        <w:t>The primary instrument used in the study was the solar-powered water purifier prototype developed by the researchers. The prototype consisted of a solar panel, charge controller, solar battery, power inverter, and a water purifier equipped with ultraviolet sterilization.</w:t>
      </w:r>
    </w:p>
    <w:p w14:paraId="02F8D04E" w14:textId="77777777" w:rsidR="003E6A99" w:rsidRPr="003E6A99" w:rsidRDefault="003E6A99" w:rsidP="003E6A99">
      <w:pPr>
        <w:spacing w:before="240" w:after="240" w:line="240" w:lineRule="auto"/>
        <w:rPr>
          <w:noProof/>
          <w:color w:val="000000" w:themeColor="text1"/>
        </w:rPr>
      </w:pPr>
      <w:r w:rsidRPr="003E6A99">
        <w:rPr>
          <w:noProof/>
          <w:color w:val="000000" w:themeColor="text1"/>
        </w:rPr>
        <w:t>Water samples were collected from selected campus locations within MSU–MCEST using sterile containers. Samples were obtained before treatment to establish baseline water quality conditions. The collected samples were tested using bacteria testing kits and heavy metal test strips to determine initial water quality conditions. Afterwards, the water samples were processed through the solar-powered water purifier prototype.</w:t>
      </w:r>
    </w:p>
    <w:p w14:paraId="1E5BFA08" w14:textId="77777777" w:rsidR="003E6A99" w:rsidRPr="003E6A99" w:rsidRDefault="003E6A99" w:rsidP="003E6A99">
      <w:pPr>
        <w:spacing w:before="240" w:after="240" w:line="240" w:lineRule="auto"/>
        <w:rPr>
          <w:noProof/>
          <w:color w:val="000000" w:themeColor="text1"/>
        </w:rPr>
      </w:pPr>
      <w:r w:rsidRPr="003E6A99">
        <w:rPr>
          <w:noProof/>
          <w:color w:val="000000" w:themeColor="text1"/>
        </w:rPr>
        <w:lastRenderedPageBreak/>
        <w:t>Post-treatment water samples were then collected and tested using the same procedures to determine whether improvements in water quality occurred after purification. Descriptive statistical methods, including means and standard deviations, were utilized to summarize water quality results before and after treatment.</w:t>
      </w:r>
    </w:p>
    <w:p w14:paraId="2DA753A5" w14:textId="0DC041EE" w:rsidR="0B401C01" w:rsidRDefault="0B401C01" w:rsidP="28F124FB">
      <w:pPr>
        <w:spacing w:before="240" w:after="240" w:line="240" w:lineRule="auto"/>
        <w:rPr>
          <w:b/>
          <w:bCs/>
          <w:noProof/>
          <w:color w:val="000000" w:themeColor="text1"/>
          <w:sz w:val="28"/>
          <w:szCs w:val="28"/>
        </w:rPr>
      </w:pPr>
      <w:r w:rsidRPr="28F124FB">
        <w:rPr>
          <w:b/>
          <w:bCs/>
          <w:noProof/>
          <w:color w:val="000000" w:themeColor="text1"/>
          <w:sz w:val="28"/>
          <w:szCs w:val="28"/>
        </w:rPr>
        <w:t>RESULTS</w:t>
      </w:r>
      <w:r w:rsidR="00F30B35">
        <w:rPr>
          <w:b/>
          <w:bCs/>
          <w:noProof/>
          <w:color w:val="000000" w:themeColor="text1"/>
          <w:sz w:val="28"/>
          <w:szCs w:val="28"/>
        </w:rPr>
        <w:t xml:space="preserve"> </w:t>
      </w:r>
      <w:r w:rsidR="00F06B0D">
        <w:rPr>
          <w:b/>
          <w:bCs/>
          <w:noProof/>
          <w:color w:val="000000" w:themeColor="text1"/>
          <w:sz w:val="28"/>
          <w:szCs w:val="28"/>
        </w:rPr>
        <w:t>AND</w:t>
      </w:r>
      <w:r w:rsidR="00F30B35">
        <w:rPr>
          <w:b/>
          <w:bCs/>
          <w:noProof/>
          <w:color w:val="000000" w:themeColor="text1"/>
          <w:sz w:val="28"/>
          <w:szCs w:val="28"/>
        </w:rPr>
        <w:t xml:space="preserve"> DISCUSSION</w:t>
      </w:r>
    </w:p>
    <w:p w14:paraId="03E2B1E8" w14:textId="78F1B4E3" w:rsidR="0B401C01" w:rsidRDefault="0B401C01" w:rsidP="28F124FB">
      <w:pPr>
        <w:spacing w:before="240" w:after="240" w:line="240" w:lineRule="auto"/>
        <w:rPr>
          <w:noProof/>
          <w:color w:val="000000" w:themeColor="text1"/>
        </w:rPr>
      </w:pPr>
      <w:r w:rsidRPr="28F124FB">
        <w:rPr>
          <w:noProof/>
          <w:color w:val="000000" w:themeColor="text1"/>
        </w:rPr>
        <w:t>The solar-powered water purifier prototype integrated solar energy technology with a water purification system. Solar energy served as the primary power source of the system. The prototype consisted of a solar panel, charge controller, solar battery, power inverter, and a water purification unit equipped with ultraviolet sterilization technology.</w:t>
      </w:r>
    </w:p>
    <w:p w14:paraId="07471968" w14:textId="062B8053" w:rsidR="0050265C" w:rsidRDefault="0B401C01" w:rsidP="0050265C">
      <w:pPr>
        <w:spacing w:before="240" w:after="240" w:line="240" w:lineRule="auto"/>
        <w:rPr>
          <w:noProof/>
          <w:color w:val="000000" w:themeColor="text1"/>
        </w:rPr>
      </w:pPr>
      <w:r w:rsidRPr="28F124FB">
        <w:rPr>
          <w:noProof/>
          <w:color w:val="000000" w:themeColor="text1"/>
        </w:rPr>
        <w:t>The purification system was designed to improve water quality by reducing bacterial contamination and selected heavy metal indicators. The use of solar energy allowed the system to operate sustainably while minimizing electricity consumption.</w:t>
      </w:r>
    </w:p>
    <w:p w14:paraId="6EBF2DF8" w14:textId="7E1E3B5A" w:rsidR="0B401C01" w:rsidRDefault="0B401C01" w:rsidP="28F124FB">
      <w:pPr>
        <w:spacing w:before="240" w:after="240" w:line="240" w:lineRule="auto"/>
        <w:rPr>
          <w:b/>
          <w:bCs/>
          <w:noProof/>
          <w:color w:val="000000" w:themeColor="text1"/>
        </w:rPr>
      </w:pPr>
      <w:r w:rsidRPr="28F124FB">
        <w:rPr>
          <w:b/>
          <w:bCs/>
          <w:noProof/>
          <w:color w:val="000000" w:themeColor="text1"/>
        </w:rPr>
        <w:t>Table 1. Materials and Estimated Expenses for the Solar-Powered Water Purifier Prototype</w:t>
      </w:r>
    </w:p>
    <w:tbl>
      <w:tblPr>
        <w:tblW w:w="0" w:type="auto"/>
        <w:tblBorders>
          <w:top w:val="double" w:sz="12" w:space="0" w:color="000000" w:themeColor="text1"/>
          <w:left w:val="double" w:sz="12" w:space="0" w:color="000000" w:themeColor="text1"/>
          <w:bottom w:val="double" w:sz="12" w:space="0" w:color="000000" w:themeColor="text1"/>
          <w:right w:val="double" w:sz="12" w:space="0" w:color="000000" w:themeColor="text1"/>
          <w:insideH w:val="double" w:sz="12" w:space="0" w:color="000000" w:themeColor="text1"/>
          <w:insideV w:val="double" w:sz="12" w:space="0" w:color="000000" w:themeColor="text1"/>
        </w:tblBorders>
        <w:tblLook w:val="06A0" w:firstRow="1" w:lastRow="0" w:firstColumn="1" w:lastColumn="0" w:noHBand="1" w:noVBand="1"/>
      </w:tblPr>
      <w:tblGrid>
        <w:gridCol w:w="4818"/>
        <w:gridCol w:w="5784"/>
      </w:tblGrid>
      <w:tr w:rsidR="28F124FB" w14:paraId="1C9A6DAA" w14:textId="77777777" w:rsidTr="003E6A99">
        <w:trPr>
          <w:trHeight w:val="203"/>
        </w:trPr>
        <w:tc>
          <w:tcPr>
            <w:tcW w:w="0" w:type="auto"/>
            <w:tcBorders>
              <w:top w:val="double" w:sz="12" w:space="0" w:color="000000" w:themeColor="text1"/>
              <w:left w:val="double" w:sz="12" w:space="0" w:color="000000" w:themeColor="text1"/>
              <w:bottom w:val="double" w:sz="12" w:space="0" w:color="000000" w:themeColor="text1"/>
              <w:right w:val="double" w:sz="12" w:space="0" w:color="000000" w:themeColor="text1"/>
            </w:tcBorders>
            <w:tcMar>
              <w:top w:w="100" w:type="dxa"/>
              <w:left w:w="100" w:type="dxa"/>
              <w:bottom w:w="100" w:type="dxa"/>
              <w:right w:w="100" w:type="dxa"/>
            </w:tcMar>
          </w:tcPr>
          <w:p w14:paraId="49BC31C2" w14:textId="1DB468DE" w:rsidR="28F124FB" w:rsidRDefault="28F124FB" w:rsidP="00D56AE8">
            <w:pPr>
              <w:spacing w:after="0" w:line="240" w:lineRule="auto"/>
              <w:jc w:val="left"/>
              <w:rPr>
                <w:b/>
                <w:bCs/>
                <w:color w:val="000000" w:themeColor="text1"/>
              </w:rPr>
            </w:pPr>
            <w:r w:rsidRPr="28F124FB">
              <w:rPr>
                <w:b/>
                <w:bCs/>
                <w:color w:val="000000" w:themeColor="text1"/>
              </w:rPr>
              <w:t>Materials/Components</w:t>
            </w:r>
          </w:p>
        </w:tc>
        <w:tc>
          <w:tcPr>
            <w:tcW w:w="0" w:type="auto"/>
            <w:tcBorders>
              <w:top w:val="double" w:sz="12" w:space="0" w:color="000000" w:themeColor="text1"/>
              <w:left w:val="double" w:sz="12" w:space="0" w:color="000000" w:themeColor="text1"/>
              <w:bottom w:val="double" w:sz="12" w:space="0" w:color="000000" w:themeColor="text1"/>
              <w:right w:val="double" w:sz="12" w:space="0" w:color="000000" w:themeColor="text1"/>
            </w:tcBorders>
            <w:tcMar>
              <w:top w:w="100" w:type="dxa"/>
              <w:left w:w="100" w:type="dxa"/>
              <w:bottom w:w="100" w:type="dxa"/>
              <w:right w:w="100" w:type="dxa"/>
            </w:tcMar>
          </w:tcPr>
          <w:p w14:paraId="0DFC0769" w14:textId="5B21AC73" w:rsidR="28F124FB" w:rsidRDefault="28F124FB" w:rsidP="00D56AE8">
            <w:pPr>
              <w:spacing w:after="0" w:line="240" w:lineRule="auto"/>
              <w:jc w:val="left"/>
              <w:rPr>
                <w:b/>
                <w:bCs/>
                <w:color w:val="000000" w:themeColor="text1"/>
              </w:rPr>
            </w:pPr>
            <w:r w:rsidRPr="28F124FB">
              <w:rPr>
                <w:b/>
                <w:bCs/>
                <w:color w:val="000000" w:themeColor="text1"/>
              </w:rPr>
              <w:t>Function</w:t>
            </w:r>
          </w:p>
        </w:tc>
      </w:tr>
      <w:tr w:rsidR="28F124FB" w14:paraId="54BD9984" w14:textId="77777777" w:rsidTr="003E6A99">
        <w:trPr>
          <w:trHeight w:val="266"/>
        </w:trPr>
        <w:tc>
          <w:tcPr>
            <w:tcW w:w="0" w:type="auto"/>
            <w:tcBorders>
              <w:top w:val="double" w:sz="12" w:space="0" w:color="000000" w:themeColor="text1"/>
            </w:tcBorders>
            <w:tcMar>
              <w:top w:w="100" w:type="dxa"/>
              <w:left w:w="100" w:type="dxa"/>
              <w:bottom w:w="100" w:type="dxa"/>
              <w:right w:w="100" w:type="dxa"/>
            </w:tcMar>
          </w:tcPr>
          <w:p w14:paraId="52D8E0CE" w14:textId="70620444" w:rsidR="28F124FB" w:rsidRDefault="28F124FB" w:rsidP="00D56AE8">
            <w:pPr>
              <w:spacing w:after="0" w:line="240" w:lineRule="auto"/>
              <w:jc w:val="left"/>
              <w:rPr>
                <w:color w:val="000000" w:themeColor="text1"/>
              </w:rPr>
            </w:pPr>
            <w:r w:rsidRPr="28F124FB">
              <w:rPr>
                <w:color w:val="000000" w:themeColor="text1"/>
              </w:rPr>
              <w:t>Water Purifier with UV Sterilizer</w:t>
            </w:r>
          </w:p>
        </w:tc>
        <w:tc>
          <w:tcPr>
            <w:tcW w:w="0" w:type="auto"/>
            <w:tcBorders>
              <w:top w:val="double" w:sz="12" w:space="0" w:color="000000" w:themeColor="text1"/>
            </w:tcBorders>
            <w:tcMar>
              <w:top w:w="100" w:type="dxa"/>
              <w:left w:w="100" w:type="dxa"/>
              <w:bottom w:w="100" w:type="dxa"/>
              <w:right w:w="100" w:type="dxa"/>
            </w:tcMar>
          </w:tcPr>
          <w:p w14:paraId="46BB5C7B" w14:textId="3E22C03B" w:rsidR="28F124FB" w:rsidRDefault="28F124FB" w:rsidP="00D56AE8">
            <w:pPr>
              <w:spacing w:after="0" w:line="240" w:lineRule="auto"/>
              <w:jc w:val="left"/>
              <w:rPr>
                <w:color w:val="000000" w:themeColor="text1"/>
              </w:rPr>
            </w:pPr>
            <w:r w:rsidRPr="28F124FB">
              <w:rPr>
                <w:color w:val="000000" w:themeColor="text1"/>
              </w:rPr>
              <w:t>Purifies and disinfects water using ultraviolet technology</w:t>
            </w:r>
          </w:p>
        </w:tc>
      </w:tr>
      <w:tr w:rsidR="28F124FB" w14:paraId="13D8EDB8" w14:textId="77777777" w:rsidTr="003E6A99">
        <w:trPr>
          <w:trHeight w:val="59"/>
        </w:trPr>
        <w:tc>
          <w:tcPr>
            <w:tcW w:w="0" w:type="auto"/>
            <w:tcMar>
              <w:top w:w="100" w:type="dxa"/>
              <w:left w:w="100" w:type="dxa"/>
              <w:bottom w:w="100" w:type="dxa"/>
              <w:right w:w="100" w:type="dxa"/>
            </w:tcMar>
          </w:tcPr>
          <w:p w14:paraId="21754168" w14:textId="5BBE400D" w:rsidR="28F124FB" w:rsidRDefault="28F124FB" w:rsidP="00D56AE8">
            <w:pPr>
              <w:spacing w:after="0" w:line="240" w:lineRule="auto"/>
              <w:jc w:val="left"/>
              <w:rPr>
                <w:color w:val="000000" w:themeColor="text1"/>
              </w:rPr>
            </w:pPr>
            <w:r w:rsidRPr="28F124FB">
              <w:rPr>
                <w:color w:val="000000" w:themeColor="text1"/>
              </w:rPr>
              <w:t>Solar Battery (12V)</w:t>
            </w:r>
          </w:p>
        </w:tc>
        <w:tc>
          <w:tcPr>
            <w:tcW w:w="0" w:type="auto"/>
            <w:tcMar>
              <w:top w:w="100" w:type="dxa"/>
              <w:left w:w="100" w:type="dxa"/>
              <w:bottom w:w="100" w:type="dxa"/>
              <w:right w:w="100" w:type="dxa"/>
            </w:tcMar>
          </w:tcPr>
          <w:p w14:paraId="10229410" w14:textId="4F699530" w:rsidR="28F124FB" w:rsidRDefault="28F124FB" w:rsidP="00D56AE8">
            <w:pPr>
              <w:spacing w:after="0" w:line="240" w:lineRule="auto"/>
              <w:jc w:val="left"/>
              <w:rPr>
                <w:color w:val="000000" w:themeColor="text1"/>
              </w:rPr>
            </w:pPr>
            <w:r w:rsidRPr="28F124FB">
              <w:rPr>
                <w:color w:val="000000" w:themeColor="text1"/>
              </w:rPr>
              <w:t>Stores electrical energy produced by the solar panel</w:t>
            </w:r>
          </w:p>
        </w:tc>
      </w:tr>
      <w:tr w:rsidR="28F124FB" w14:paraId="3B02B8F8" w14:textId="77777777" w:rsidTr="00730932">
        <w:trPr>
          <w:trHeight w:val="392"/>
        </w:trPr>
        <w:tc>
          <w:tcPr>
            <w:tcW w:w="0" w:type="auto"/>
            <w:tcMar>
              <w:top w:w="100" w:type="dxa"/>
              <w:left w:w="100" w:type="dxa"/>
              <w:bottom w:w="100" w:type="dxa"/>
              <w:right w:w="100" w:type="dxa"/>
            </w:tcMar>
          </w:tcPr>
          <w:p w14:paraId="46B2ECFC" w14:textId="5C950603" w:rsidR="28F124FB" w:rsidRDefault="28F124FB" w:rsidP="00D56AE8">
            <w:pPr>
              <w:spacing w:after="0" w:line="240" w:lineRule="auto"/>
              <w:jc w:val="left"/>
              <w:rPr>
                <w:color w:val="000000" w:themeColor="text1"/>
              </w:rPr>
            </w:pPr>
            <w:r w:rsidRPr="28F124FB">
              <w:rPr>
                <w:color w:val="000000" w:themeColor="text1"/>
              </w:rPr>
              <w:t>Solar Panel with Charge Controller and Power Inverter</w:t>
            </w:r>
          </w:p>
        </w:tc>
        <w:tc>
          <w:tcPr>
            <w:tcW w:w="0" w:type="auto"/>
            <w:tcMar>
              <w:top w:w="100" w:type="dxa"/>
              <w:left w:w="100" w:type="dxa"/>
              <w:bottom w:w="100" w:type="dxa"/>
              <w:right w:w="100" w:type="dxa"/>
            </w:tcMar>
          </w:tcPr>
          <w:p w14:paraId="14B8AE10" w14:textId="169E7B2A" w:rsidR="28F124FB" w:rsidRDefault="28F124FB" w:rsidP="00D56AE8">
            <w:pPr>
              <w:spacing w:after="0" w:line="240" w:lineRule="auto"/>
              <w:jc w:val="left"/>
              <w:rPr>
                <w:color w:val="000000" w:themeColor="text1"/>
              </w:rPr>
            </w:pPr>
            <w:r w:rsidRPr="28F124FB">
              <w:rPr>
                <w:color w:val="000000" w:themeColor="text1"/>
              </w:rPr>
              <w:t>Converts solar energy into electrical energy and regulates power supply</w:t>
            </w:r>
          </w:p>
        </w:tc>
      </w:tr>
      <w:tr w:rsidR="28F124FB" w14:paraId="77D54662" w14:textId="77777777" w:rsidTr="00730932">
        <w:trPr>
          <w:trHeight w:val="185"/>
        </w:trPr>
        <w:tc>
          <w:tcPr>
            <w:tcW w:w="0" w:type="auto"/>
            <w:tcMar>
              <w:top w:w="100" w:type="dxa"/>
              <w:left w:w="100" w:type="dxa"/>
              <w:bottom w:w="100" w:type="dxa"/>
              <w:right w:w="100" w:type="dxa"/>
            </w:tcMar>
          </w:tcPr>
          <w:p w14:paraId="1DDF7BA0" w14:textId="3404DF8F" w:rsidR="28F124FB" w:rsidRDefault="28F124FB" w:rsidP="00D56AE8">
            <w:pPr>
              <w:spacing w:after="0" w:line="240" w:lineRule="auto"/>
              <w:jc w:val="left"/>
              <w:rPr>
                <w:color w:val="000000" w:themeColor="text1"/>
              </w:rPr>
            </w:pPr>
            <w:r w:rsidRPr="28F124FB">
              <w:rPr>
                <w:color w:val="000000" w:themeColor="text1"/>
              </w:rPr>
              <w:t>Bacteria Testing Kit</w:t>
            </w:r>
          </w:p>
        </w:tc>
        <w:tc>
          <w:tcPr>
            <w:tcW w:w="0" w:type="auto"/>
            <w:tcMar>
              <w:top w:w="100" w:type="dxa"/>
              <w:left w:w="100" w:type="dxa"/>
              <w:bottom w:w="100" w:type="dxa"/>
              <w:right w:w="100" w:type="dxa"/>
            </w:tcMar>
          </w:tcPr>
          <w:p w14:paraId="5473A253" w14:textId="187C9319" w:rsidR="28F124FB" w:rsidRDefault="28F124FB" w:rsidP="00D56AE8">
            <w:pPr>
              <w:spacing w:after="0" w:line="240" w:lineRule="auto"/>
              <w:jc w:val="left"/>
              <w:rPr>
                <w:color w:val="000000" w:themeColor="text1"/>
              </w:rPr>
            </w:pPr>
            <w:r w:rsidRPr="28F124FB">
              <w:rPr>
                <w:color w:val="000000" w:themeColor="text1"/>
              </w:rPr>
              <w:t>Detects bacterial contamination in water samples</w:t>
            </w:r>
          </w:p>
        </w:tc>
      </w:tr>
      <w:tr w:rsidR="28F124FB" w14:paraId="299F77E7" w14:textId="77777777" w:rsidTr="00730932">
        <w:trPr>
          <w:trHeight w:val="149"/>
        </w:trPr>
        <w:tc>
          <w:tcPr>
            <w:tcW w:w="0" w:type="auto"/>
            <w:tcMar>
              <w:top w:w="100" w:type="dxa"/>
              <w:left w:w="100" w:type="dxa"/>
              <w:bottom w:w="100" w:type="dxa"/>
              <w:right w:w="100" w:type="dxa"/>
            </w:tcMar>
          </w:tcPr>
          <w:p w14:paraId="534BA3F2" w14:textId="4E4FFB55" w:rsidR="28F124FB" w:rsidRDefault="28F124FB" w:rsidP="00D56AE8">
            <w:pPr>
              <w:spacing w:after="0" w:line="240" w:lineRule="auto"/>
              <w:jc w:val="left"/>
              <w:rPr>
                <w:color w:val="000000" w:themeColor="text1"/>
              </w:rPr>
            </w:pPr>
            <w:r w:rsidRPr="28F124FB">
              <w:rPr>
                <w:color w:val="000000" w:themeColor="text1"/>
              </w:rPr>
              <w:t>Heavy Metal Test Strips</w:t>
            </w:r>
          </w:p>
        </w:tc>
        <w:tc>
          <w:tcPr>
            <w:tcW w:w="0" w:type="auto"/>
            <w:tcMar>
              <w:top w:w="100" w:type="dxa"/>
              <w:left w:w="100" w:type="dxa"/>
              <w:bottom w:w="100" w:type="dxa"/>
              <w:right w:w="100" w:type="dxa"/>
            </w:tcMar>
          </w:tcPr>
          <w:p w14:paraId="46BEE70C" w14:textId="30448D2F" w:rsidR="28F124FB" w:rsidRDefault="28F124FB" w:rsidP="00D56AE8">
            <w:pPr>
              <w:spacing w:after="0" w:line="240" w:lineRule="auto"/>
              <w:jc w:val="left"/>
              <w:rPr>
                <w:color w:val="000000" w:themeColor="text1"/>
              </w:rPr>
            </w:pPr>
            <w:r w:rsidRPr="28F124FB">
              <w:rPr>
                <w:color w:val="000000" w:themeColor="text1"/>
              </w:rPr>
              <w:t>Detects selected heavy metal indicators in water</w:t>
            </w:r>
          </w:p>
        </w:tc>
      </w:tr>
    </w:tbl>
    <w:p w14:paraId="7A2140B0" w14:textId="3AF69EF7" w:rsidR="0050265C" w:rsidRDefault="0B401C01" w:rsidP="00666931">
      <w:pPr>
        <w:spacing w:before="240" w:after="240" w:line="240" w:lineRule="auto"/>
        <w:rPr>
          <w:noProof/>
          <w:color w:val="000000" w:themeColor="text1"/>
        </w:rPr>
      </w:pPr>
      <w:r w:rsidRPr="28F124FB">
        <w:rPr>
          <w:noProof/>
          <w:color w:val="000000" w:themeColor="text1"/>
        </w:rPr>
        <w:t>The materials used in the prototype were selected based on affordability, availability, and suitability for a small-scale solar-powered purification system.</w:t>
      </w:r>
    </w:p>
    <w:p w14:paraId="4BA10F85" w14:textId="34826ED3" w:rsidR="0B401C01" w:rsidRDefault="0B401C01" w:rsidP="28F124FB">
      <w:pPr>
        <w:spacing w:before="240" w:after="240" w:line="240" w:lineRule="auto"/>
        <w:rPr>
          <w:b/>
          <w:bCs/>
          <w:noProof/>
          <w:color w:val="000000" w:themeColor="text1"/>
        </w:rPr>
      </w:pPr>
      <w:r w:rsidRPr="28F124FB">
        <w:rPr>
          <w:b/>
          <w:bCs/>
          <w:noProof/>
          <w:color w:val="000000" w:themeColor="text1"/>
        </w:rPr>
        <w:t>Table 2. Pre-Treatment and Post-Treatment Heavy Metal Indicator Results</w:t>
      </w:r>
    </w:p>
    <w:tbl>
      <w:tblPr>
        <w:tblW w:w="0" w:type="auto"/>
        <w:tblBorders>
          <w:top w:val="double" w:sz="12" w:space="0" w:color="000000" w:themeColor="text1"/>
          <w:left w:val="double" w:sz="12" w:space="0" w:color="000000" w:themeColor="text1"/>
          <w:bottom w:val="double" w:sz="12" w:space="0" w:color="000000" w:themeColor="text1"/>
          <w:right w:val="double" w:sz="12" w:space="0" w:color="000000" w:themeColor="text1"/>
          <w:insideH w:val="double" w:sz="12" w:space="0" w:color="000000" w:themeColor="text1"/>
          <w:insideV w:val="double" w:sz="12" w:space="0" w:color="000000" w:themeColor="text1"/>
        </w:tblBorders>
        <w:tblLook w:val="06A0" w:firstRow="1" w:lastRow="0" w:firstColumn="1" w:lastColumn="0" w:noHBand="1" w:noVBand="1"/>
      </w:tblPr>
      <w:tblGrid>
        <w:gridCol w:w="2186"/>
        <w:gridCol w:w="2290"/>
        <w:gridCol w:w="2213"/>
        <w:gridCol w:w="1995"/>
        <w:gridCol w:w="1918"/>
      </w:tblGrid>
      <w:tr w:rsidR="28F124FB" w14:paraId="7C5120FD" w14:textId="77777777" w:rsidTr="00730932">
        <w:trPr>
          <w:trHeight w:val="473"/>
        </w:trPr>
        <w:tc>
          <w:tcPr>
            <w:tcW w:w="0" w:type="auto"/>
            <w:tcMar>
              <w:top w:w="100" w:type="dxa"/>
              <w:left w:w="100" w:type="dxa"/>
              <w:bottom w:w="100" w:type="dxa"/>
              <w:right w:w="100" w:type="dxa"/>
            </w:tcMar>
          </w:tcPr>
          <w:p w14:paraId="63C73DB7" w14:textId="795CAB03" w:rsidR="28F124FB" w:rsidRDefault="28F124FB" w:rsidP="00730932">
            <w:pPr>
              <w:spacing w:after="0" w:line="240" w:lineRule="auto"/>
              <w:jc w:val="left"/>
              <w:rPr>
                <w:b/>
                <w:bCs/>
                <w:color w:val="000000" w:themeColor="text1"/>
              </w:rPr>
            </w:pPr>
            <w:r w:rsidRPr="28F124FB">
              <w:rPr>
                <w:b/>
                <w:bCs/>
                <w:color w:val="000000" w:themeColor="text1"/>
              </w:rPr>
              <w:t>Sample Location</w:t>
            </w:r>
          </w:p>
        </w:tc>
        <w:tc>
          <w:tcPr>
            <w:tcW w:w="2290" w:type="dxa"/>
            <w:tcMar>
              <w:top w:w="100" w:type="dxa"/>
              <w:left w:w="100" w:type="dxa"/>
              <w:bottom w:w="100" w:type="dxa"/>
              <w:right w:w="100" w:type="dxa"/>
            </w:tcMar>
          </w:tcPr>
          <w:p w14:paraId="032657CA" w14:textId="5F06155C" w:rsidR="28F124FB" w:rsidRDefault="28F124FB" w:rsidP="00730932">
            <w:pPr>
              <w:spacing w:after="0" w:line="240" w:lineRule="auto"/>
              <w:jc w:val="left"/>
              <w:rPr>
                <w:b/>
                <w:bCs/>
                <w:color w:val="000000" w:themeColor="text1"/>
              </w:rPr>
            </w:pPr>
            <w:r w:rsidRPr="28F124FB">
              <w:rPr>
                <w:b/>
                <w:bCs/>
                <w:color w:val="000000" w:themeColor="text1"/>
              </w:rPr>
              <w:t>Cadmium Before Treatment</w:t>
            </w:r>
          </w:p>
        </w:tc>
        <w:tc>
          <w:tcPr>
            <w:tcW w:w="2213" w:type="dxa"/>
            <w:tcMar>
              <w:top w:w="100" w:type="dxa"/>
              <w:left w:w="100" w:type="dxa"/>
              <w:bottom w:w="100" w:type="dxa"/>
              <w:right w:w="100" w:type="dxa"/>
            </w:tcMar>
          </w:tcPr>
          <w:p w14:paraId="5DCA048B" w14:textId="13FBB809" w:rsidR="28F124FB" w:rsidRDefault="28F124FB" w:rsidP="00730932">
            <w:pPr>
              <w:spacing w:after="0" w:line="240" w:lineRule="auto"/>
              <w:jc w:val="left"/>
              <w:rPr>
                <w:b/>
                <w:bCs/>
                <w:color w:val="000000" w:themeColor="text1"/>
              </w:rPr>
            </w:pPr>
            <w:r w:rsidRPr="28F124FB">
              <w:rPr>
                <w:b/>
                <w:bCs/>
                <w:color w:val="000000" w:themeColor="text1"/>
              </w:rPr>
              <w:t>Cadmium After Treatment</w:t>
            </w:r>
          </w:p>
        </w:tc>
        <w:tc>
          <w:tcPr>
            <w:tcW w:w="0" w:type="auto"/>
            <w:tcMar>
              <w:top w:w="100" w:type="dxa"/>
              <w:left w:w="100" w:type="dxa"/>
              <w:bottom w:w="100" w:type="dxa"/>
              <w:right w:w="100" w:type="dxa"/>
            </w:tcMar>
          </w:tcPr>
          <w:p w14:paraId="66A4E62F" w14:textId="115BBDBE" w:rsidR="28F124FB" w:rsidRDefault="28F124FB" w:rsidP="00730932">
            <w:pPr>
              <w:spacing w:after="0" w:line="240" w:lineRule="auto"/>
              <w:jc w:val="left"/>
              <w:rPr>
                <w:b/>
                <w:bCs/>
                <w:color w:val="000000" w:themeColor="text1"/>
              </w:rPr>
            </w:pPr>
            <w:r w:rsidRPr="28F124FB">
              <w:rPr>
                <w:b/>
                <w:bCs/>
                <w:color w:val="000000" w:themeColor="text1"/>
              </w:rPr>
              <w:t>Zinc Before Treatment</w:t>
            </w:r>
          </w:p>
        </w:tc>
        <w:tc>
          <w:tcPr>
            <w:tcW w:w="0" w:type="auto"/>
            <w:tcMar>
              <w:top w:w="100" w:type="dxa"/>
              <w:left w:w="100" w:type="dxa"/>
              <w:bottom w:w="100" w:type="dxa"/>
              <w:right w:w="100" w:type="dxa"/>
            </w:tcMar>
          </w:tcPr>
          <w:p w14:paraId="49585AF3" w14:textId="25EBADC5" w:rsidR="28F124FB" w:rsidRDefault="28F124FB" w:rsidP="00730932">
            <w:pPr>
              <w:spacing w:after="0" w:line="240" w:lineRule="auto"/>
              <w:jc w:val="left"/>
              <w:rPr>
                <w:b/>
                <w:bCs/>
                <w:color w:val="000000" w:themeColor="text1"/>
              </w:rPr>
            </w:pPr>
            <w:r w:rsidRPr="28F124FB">
              <w:rPr>
                <w:b/>
                <w:bCs/>
                <w:color w:val="000000" w:themeColor="text1"/>
              </w:rPr>
              <w:t>Zinc After Treatment</w:t>
            </w:r>
          </w:p>
        </w:tc>
      </w:tr>
      <w:tr w:rsidR="28F124FB" w14:paraId="709802B0" w14:textId="77777777" w:rsidTr="00730932">
        <w:trPr>
          <w:trHeight w:val="203"/>
        </w:trPr>
        <w:tc>
          <w:tcPr>
            <w:tcW w:w="0" w:type="auto"/>
            <w:tcMar>
              <w:top w:w="100" w:type="dxa"/>
              <w:left w:w="100" w:type="dxa"/>
              <w:bottom w:w="100" w:type="dxa"/>
              <w:right w:w="100" w:type="dxa"/>
            </w:tcMar>
          </w:tcPr>
          <w:p w14:paraId="47C482A0" w14:textId="2DDE9187" w:rsidR="28F124FB" w:rsidRDefault="28F124FB" w:rsidP="00730932">
            <w:pPr>
              <w:spacing w:after="0" w:line="240" w:lineRule="auto"/>
              <w:jc w:val="left"/>
              <w:rPr>
                <w:color w:val="000000" w:themeColor="text1"/>
              </w:rPr>
            </w:pPr>
            <w:r w:rsidRPr="28F124FB">
              <w:rPr>
                <w:color w:val="000000" w:themeColor="text1"/>
              </w:rPr>
              <w:t>SHS Building</w:t>
            </w:r>
          </w:p>
        </w:tc>
        <w:tc>
          <w:tcPr>
            <w:tcW w:w="2290" w:type="dxa"/>
            <w:tcMar>
              <w:top w:w="100" w:type="dxa"/>
              <w:left w:w="100" w:type="dxa"/>
              <w:bottom w:w="100" w:type="dxa"/>
              <w:right w:w="100" w:type="dxa"/>
            </w:tcMar>
          </w:tcPr>
          <w:p w14:paraId="036968C3" w14:textId="41BE8132" w:rsidR="28F124FB" w:rsidRDefault="28F124FB" w:rsidP="00730932">
            <w:pPr>
              <w:spacing w:after="0" w:line="240" w:lineRule="auto"/>
              <w:jc w:val="left"/>
              <w:rPr>
                <w:color w:val="000000" w:themeColor="text1"/>
              </w:rPr>
            </w:pPr>
            <w:r w:rsidRPr="28F124FB">
              <w:rPr>
                <w:color w:val="000000" w:themeColor="text1"/>
              </w:rPr>
              <w:t>Detected</w:t>
            </w:r>
          </w:p>
        </w:tc>
        <w:tc>
          <w:tcPr>
            <w:tcW w:w="2213" w:type="dxa"/>
            <w:tcMar>
              <w:top w:w="100" w:type="dxa"/>
              <w:left w:w="100" w:type="dxa"/>
              <w:bottom w:w="100" w:type="dxa"/>
              <w:right w:w="100" w:type="dxa"/>
            </w:tcMar>
          </w:tcPr>
          <w:p w14:paraId="1DF78DAA" w14:textId="3E3C8CAB" w:rsidR="28F124FB" w:rsidRDefault="28F124FB" w:rsidP="00730932">
            <w:pPr>
              <w:spacing w:after="0" w:line="240" w:lineRule="auto"/>
              <w:jc w:val="left"/>
              <w:rPr>
                <w:color w:val="000000" w:themeColor="text1"/>
              </w:rPr>
            </w:pPr>
            <w:r w:rsidRPr="28F124FB">
              <w:rPr>
                <w:color w:val="000000" w:themeColor="text1"/>
              </w:rPr>
              <w:t>Not Detected</w:t>
            </w:r>
          </w:p>
        </w:tc>
        <w:tc>
          <w:tcPr>
            <w:tcW w:w="0" w:type="auto"/>
            <w:tcMar>
              <w:top w:w="100" w:type="dxa"/>
              <w:left w:w="100" w:type="dxa"/>
              <w:bottom w:w="100" w:type="dxa"/>
              <w:right w:w="100" w:type="dxa"/>
            </w:tcMar>
          </w:tcPr>
          <w:p w14:paraId="01C29E56" w14:textId="5BAFCD97" w:rsidR="28F124FB" w:rsidRDefault="28F124FB" w:rsidP="00730932">
            <w:pPr>
              <w:spacing w:after="0" w:line="240" w:lineRule="auto"/>
              <w:jc w:val="left"/>
              <w:rPr>
                <w:color w:val="000000" w:themeColor="text1"/>
              </w:rPr>
            </w:pPr>
            <w:r w:rsidRPr="28F124FB">
              <w:rPr>
                <w:color w:val="000000" w:themeColor="text1"/>
              </w:rPr>
              <w:t>Detected</w:t>
            </w:r>
          </w:p>
        </w:tc>
        <w:tc>
          <w:tcPr>
            <w:tcW w:w="0" w:type="auto"/>
            <w:tcMar>
              <w:top w:w="100" w:type="dxa"/>
              <w:left w:w="100" w:type="dxa"/>
              <w:bottom w:w="100" w:type="dxa"/>
              <w:right w:w="100" w:type="dxa"/>
            </w:tcMar>
          </w:tcPr>
          <w:p w14:paraId="7013AE27" w14:textId="66FD1DA3" w:rsidR="28F124FB" w:rsidRDefault="28F124FB" w:rsidP="00730932">
            <w:pPr>
              <w:spacing w:after="0" w:line="240" w:lineRule="auto"/>
              <w:jc w:val="left"/>
              <w:rPr>
                <w:color w:val="000000" w:themeColor="text1"/>
              </w:rPr>
            </w:pPr>
            <w:r w:rsidRPr="28F124FB">
              <w:rPr>
                <w:color w:val="000000" w:themeColor="text1"/>
              </w:rPr>
              <w:t>Detected</w:t>
            </w:r>
          </w:p>
        </w:tc>
      </w:tr>
      <w:tr w:rsidR="28F124FB" w14:paraId="16F0CE3E" w14:textId="77777777" w:rsidTr="00730932">
        <w:trPr>
          <w:trHeight w:val="320"/>
        </w:trPr>
        <w:tc>
          <w:tcPr>
            <w:tcW w:w="0" w:type="auto"/>
            <w:tcMar>
              <w:top w:w="100" w:type="dxa"/>
              <w:left w:w="100" w:type="dxa"/>
              <w:bottom w:w="100" w:type="dxa"/>
              <w:right w:w="100" w:type="dxa"/>
            </w:tcMar>
          </w:tcPr>
          <w:p w14:paraId="6BA4BBC1" w14:textId="091CC15A" w:rsidR="28F124FB" w:rsidRDefault="28F124FB" w:rsidP="00730932">
            <w:pPr>
              <w:spacing w:after="0" w:line="240" w:lineRule="auto"/>
              <w:jc w:val="left"/>
              <w:rPr>
                <w:color w:val="000000" w:themeColor="text1"/>
              </w:rPr>
            </w:pPr>
            <w:r w:rsidRPr="28F124FB">
              <w:rPr>
                <w:color w:val="000000" w:themeColor="text1"/>
              </w:rPr>
              <w:t>Administration Building</w:t>
            </w:r>
          </w:p>
        </w:tc>
        <w:tc>
          <w:tcPr>
            <w:tcW w:w="2290" w:type="dxa"/>
            <w:tcMar>
              <w:top w:w="100" w:type="dxa"/>
              <w:left w:w="100" w:type="dxa"/>
              <w:bottom w:w="100" w:type="dxa"/>
              <w:right w:w="100" w:type="dxa"/>
            </w:tcMar>
          </w:tcPr>
          <w:p w14:paraId="4F026987" w14:textId="5C1477B2" w:rsidR="28F124FB" w:rsidRDefault="28F124FB" w:rsidP="00730932">
            <w:pPr>
              <w:spacing w:after="0" w:line="240" w:lineRule="auto"/>
              <w:jc w:val="left"/>
              <w:rPr>
                <w:color w:val="000000" w:themeColor="text1"/>
              </w:rPr>
            </w:pPr>
            <w:r w:rsidRPr="28F124FB">
              <w:rPr>
                <w:color w:val="000000" w:themeColor="text1"/>
              </w:rPr>
              <w:t>Detected</w:t>
            </w:r>
          </w:p>
        </w:tc>
        <w:tc>
          <w:tcPr>
            <w:tcW w:w="2213" w:type="dxa"/>
            <w:tcMar>
              <w:top w:w="100" w:type="dxa"/>
              <w:left w:w="100" w:type="dxa"/>
              <w:bottom w:w="100" w:type="dxa"/>
              <w:right w:w="100" w:type="dxa"/>
            </w:tcMar>
          </w:tcPr>
          <w:p w14:paraId="21CE4377" w14:textId="1872797E" w:rsidR="28F124FB" w:rsidRDefault="28F124FB" w:rsidP="00730932">
            <w:pPr>
              <w:spacing w:after="0" w:line="240" w:lineRule="auto"/>
              <w:jc w:val="left"/>
              <w:rPr>
                <w:color w:val="000000" w:themeColor="text1"/>
              </w:rPr>
            </w:pPr>
            <w:r w:rsidRPr="28F124FB">
              <w:rPr>
                <w:color w:val="000000" w:themeColor="text1"/>
              </w:rPr>
              <w:t>Not Detected</w:t>
            </w:r>
          </w:p>
        </w:tc>
        <w:tc>
          <w:tcPr>
            <w:tcW w:w="0" w:type="auto"/>
            <w:tcMar>
              <w:top w:w="100" w:type="dxa"/>
              <w:left w:w="100" w:type="dxa"/>
              <w:bottom w:w="100" w:type="dxa"/>
              <w:right w:w="100" w:type="dxa"/>
            </w:tcMar>
          </w:tcPr>
          <w:p w14:paraId="254BDE46" w14:textId="00C27BD1" w:rsidR="28F124FB" w:rsidRDefault="28F124FB" w:rsidP="00730932">
            <w:pPr>
              <w:spacing w:after="0" w:line="240" w:lineRule="auto"/>
              <w:jc w:val="left"/>
              <w:rPr>
                <w:color w:val="000000" w:themeColor="text1"/>
              </w:rPr>
            </w:pPr>
            <w:r w:rsidRPr="28F124FB">
              <w:rPr>
                <w:color w:val="000000" w:themeColor="text1"/>
              </w:rPr>
              <w:t>Detected</w:t>
            </w:r>
          </w:p>
        </w:tc>
        <w:tc>
          <w:tcPr>
            <w:tcW w:w="0" w:type="auto"/>
            <w:tcMar>
              <w:top w:w="100" w:type="dxa"/>
              <w:left w:w="100" w:type="dxa"/>
              <w:bottom w:w="100" w:type="dxa"/>
              <w:right w:w="100" w:type="dxa"/>
            </w:tcMar>
          </w:tcPr>
          <w:p w14:paraId="295520CE" w14:textId="57660E72" w:rsidR="28F124FB" w:rsidRDefault="28F124FB" w:rsidP="00730932">
            <w:pPr>
              <w:spacing w:after="0" w:line="240" w:lineRule="auto"/>
              <w:jc w:val="left"/>
              <w:rPr>
                <w:color w:val="000000" w:themeColor="text1"/>
              </w:rPr>
            </w:pPr>
            <w:r w:rsidRPr="28F124FB">
              <w:rPr>
                <w:color w:val="000000" w:themeColor="text1"/>
              </w:rPr>
              <w:t>Not Detected</w:t>
            </w:r>
          </w:p>
        </w:tc>
      </w:tr>
    </w:tbl>
    <w:p w14:paraId="4A4AC6DA" w14:textId="468187DB" w:rsidR="0B401C01" w:rsidRDefault="0B401C01" w:rsidP="28F124FB">
      <w:pPr>
        <w:spacing w:before="240" w:after="240" w:line="240" w:lineRule="auto"/>
        <w:rPr>
          <w:b/>
          <w:bCs/>
          <w:noProof/>
          <w:color w:val="000000" w:themeColor="text1"/>
        </w:rPr>
      </w:pPr>
      <w:r w:rsidRPr="28F124FB">
        <w:rPr>
          <w:b/>
          <w:bCs/>
          <w:noProof/>
          <w:color w:val="000000" w:themeColor="text1"/>
        </w:rPr>
        <w:t>Table 3. Pre-Treatment and Post-Treatment Bacterial Results</w:t>
      </w:r>
    </w:p>
    <w:tbl>
      <w:tblPr>
        <w:tblW w:w="0" w:type="auto"/>
        <w:tblBorders>
          <w:top w:val="double" w:sz="12" w:space="0" w:color="000000" w:themeColor="text1"/>
          <w:left w:val="double" w:sz="12" w:space="0" w:color="000000" w:themeColor="text1"/>
          <w:bottom w:val="double" w:sz="12" w:space="0" w:color="000000" w:themeColor="text1"/>
          <w:right w:val="double" w:sz="12" w:space="0" w:color="000000" w:themeColor="text1"/>
          <w:insideH w:val="double" w:sz="12" w:space="0" w:color="000000" w:themeColor="text1"/>
          <w:insideV w:val="double" w:sz="12" w:space="0" w:color="000000" w:themeColor="text1"/>
        </w:tblBorders>
        <w:tblLook w:val="06A0" w:firstRow="1" w:lastRow="0" w:firstColumn="1" w:lastColumn="0" w:noHBand="1" w:noVBand="1"/>
      </w:tblPr>
      <w:tblGrid>
        <w:gridCol w:w="2612"/>
        <w:gridCol w:w="2060"/>
        <w:gridCol w:w="1927"/>
      </w:tblGrid>
      <w:tr w:rsidR="28F124FB" w14:paraId="58450B09" w14:textId="77777777" w:rsidTr="00730932">
        <w:trPr>
          <w:trHeight w:val="284"/>
        </w:trPr>
        <w:tc>
          <w:tcPr>
            <w:tcW w:w="0" w:type="auto"/>
            <w:tcMar>
              <w:top w:w="100" w:type="dxa"/>
              <w:left w:w="100" w:type="dxa"/>
              <w:bottom w:w="100" w:type="dxa"/>
              <w:right w:w="100" w:type="dxa"/>
            </w:tcMar>
          </w:tcPr>
          <w:p w14:paraId="7184B350" w14:textId="3AB36DEE" w:rsidR="28F124FB" w:rsidRDefault="28F124FB" w:rsidP="00730932">
            <w:pPr>
              <w:spacing w:after="0" w:line="240" w:lineRule="auto"/>
              <w:jc w:val="left"/>
              <w:rPr>
                <w:b/>
                <w:bCs/>
                <w:color w:val="000000" w:themeColor="text1"/>
              </w:rPr>
            </w:pPr>
            <w:r w:rsidRPr="28F124FB">
              <w:rPr>
                <w:b/>
                <w:bCs/>
                <w:color w:val="000000" w:themeColor="text1"/>
              </w:rPr>
              <w:t>Sample Location</w:t>
            </w:r>
          </w:p>
        </w:tc>
        <w:tc>
          <w:tcPr>
            <w:tcW w:w="0" w:type="auto"/>
            <w:tcMar>
              <w:top w:w="100" w:type="dxa"/>
              <w:left w:w="100" w:type="dxa"/>
              <w:bottom w:w="100" w:type="dxa"/>
              <w:right w:w="100" w:type="dxa"/>
            </w:tcMar>
          </w:tcPr>
          <w:p w14:paraId="47595FD0" w14:textId="501595D1" w:rsidR="28F124FB" w:rsidRDefault="28F124FB" w:rsidP="00730932">
            <w:pPr>
              <w:spacing w:after="0" w:line="240" w:lineRule="auto"/>
              <w:jc w:val="left"/>
              <w:rPr>
                <w:b/>
                <w:bCs/>
                <w:color w:val="000000" w:themeColor="text1"/>
              </w:rPr>
            </w:pPr>
            <w:r w:rsidRPr="28F124FB">
              <w:rPr>
                <w:b/>
                <w:bCs/>
                <w:color w:val="000000" w:themeColor="text1"/>
              </w:rPr>
              <w:t>Before Treatment</w:t>
            </w:r>
          </w:p>
        </w:tc>
        <w:tc>
          <w:tcPr>
            <w:tcW w:w="0" w:type="auto"/>
            <w:tcMar>
              <w:top w:w="100" w:type="dxa"/>
              <w:left w:w="100" w:type="dxa"/>
              <w:bottom w:w="100" w:type="dxa"/>
              <w:right w:w="100" w:type="dxa"/>
            </w:tcMar>
          </w:tcPr>
          <w:p w14:paraId="0F56E67F" w14:textId="63396459" w:rsidR="28F124FB" w:rsidRDefault="28F124FB" w:rsidP="00730932">
            <w:pPr>
              <w:spacing w:after="0" w:line="240" w:lineRule="auto"/>
              <w:jc w:val="left"/>
              <w:rPr>
                <w:b/>
                <w:bCs/>
                <w:color w:val="000000" w:themeColor="text1"/>
              </w:rPr>
            </w:pPr>
            <w:r w:rsidRPr="28F124FB">
              <w:rPr>
                <w:b/>
                <w:bCs/>
                <w:color w:val="000000" w:themeColor="text1"/>
              </w:rPr>
              <w:t>After Treatment</w:t>
            </w:r>
          </w:p>
        </w:tc>
      </w:tr>
      <w:tr w:rsidR="28F124FB" w14:paraId="79267C9D" w14:textId="77777777" w:rsidTr="00730932">
        <w:trPr>
          <w:trHeight w:val="167"/>
        </w:trPr>
        <w:tc>
          <w:tcPr>
            <w:tcW w:w="0" w:type="auto"/>
            <w:tcMar>
              <w:top w:w="100" w:type="dxa"/>
              <w:left w:w="100" w:type="dxa"/>
              <w:bottom w:w="100" w:type="dxa"/>
              <w:right w:w="100" w:type="dxa"/>
            </w:tcMar>
          </w:tcPr>
          <w:p w14:paraId="23158860" w14:textId="7972D307" w:rsidR="28F124FB" w:rsidRDefault="28F124FB" w:rsidP="00730932">
            <w:pPr>
              <w:spacing w:after="0" w:line="240" w:lineRule="auto"/>
              <w:jc w:val="left"/>
              <w:rPr>
                <w:color w:val="000000" w:themeColor="text1"/>
              </w:rPr>
            </w:pPr>
            <w:r w:rsidRPr="28F124FB">
              <w:rPr>
                <w:color w:val="000000" w:themeColor="text1"/>
              </w:rPr>
              <w:t>SHS Building</w:t>
            </w:r>
          </w:p>
        </w:tc>
        <w:tc>
          <w:tcPr>
            <w:tcW w:w="0" w:type="auto"/>
            <w:tcMar>
              <w:top w:w="100" w:type="dxa"/>
              <w:left w:w="100" w:type="dxa"/>
              <w:bottom w:w="100" w:type="dxa"/>
              <w:right w:w="100" w:type="dxa"/>
            </w:tcMar>
          </w:tcPr>
          <w:p w14:paraId="53AEE6EF" w14:textId="14B6A64D" w:rsidR="28F124FB" w:rsidRDefault="28F124FB" w:rsidP="00730932">
            <w:pPr>
              <w:spacing w:after="0" w:line="240" w:lineRule="auto"/>
              <w:jc w:val="left"/>
              <w:rPr>
                <w:color w:val="000000" w:themeColor="text1"/>
              </w:rPr>
            </w:pPr>
            <w:r w:rsidRPr="28F124FB">
              <w:rPr>
                <w:color w:val="000000" w:themeColor="text1"/>
              </w:rPr>
              <w:t>Positive</w:t>
            </w:r>
          </w:p>
        </w:tc>
        <w:tc>
          <w:tcPr>
            <w:tcW w:w="0" w:type="auto"/>
            <w:tcMar>
              <w:top w:w="100" w:type="dxa"/>
              <w:left w:w="100" w:type="dxa"/>
              <w:bottom w:w="100" w:type="dxa"/>
              <w:right w:w="100" w:type="dxa"/>
            </w:tcMar>
          </w:tcPr>
          <w:p w14:paraId="1881BA5F" w14:textId="61111D4A" w:rsidR="28F124FB" w:rsidRDefault="28F124FB" w:rsidP="00730932">
            <w:pPr>
              <w:spacing w:after="0" w:line="240" w:lineRule="auto"/>
              <w:jc w:val="left"/>
              <w:rPr>
                <w:color w:val="000000" w:themeColor="text1"/>
              </w:rPr>
            </w:pPr>
            <w:r w:rsidRPr="28F124FB">
              <w:rPr>
                <w:color w:val="000000" w:themeColor="text1"/>
              </w:rPr>
              <w:t>Negative</w:t>
            </w:r>
          </w:p>
        </w:tc>
      </w:tr>
      <w:tr w:rsidR="28F124FB" w14:paraId="76A6236C" w14:textId="77777777" w:rsidTr="00730932">
        <w:trPr>
          <w:trHeight w:val="131"/>
        </w:trPr>
        <w:tc>
          <w:tcPr>
            <w:tcW w:w="0" w:type="auto"/>
            <w:tcMar>
              <w:top w:w="100" w:type="dxa"/>
              <w:left w:w="100" w:type="dxa"/>
              <w:bottom w:w="100" w:type="dxa"/>
              <w:right w:w="100" w:type="dxa"/>
            </w:tcMar>
          </w:tcPr>
          <w:p w14:paraId="0C5B113B" w14:textId="221163C5" w:rsidR="28F124FB" w:rsidRDefault="28F124FB" w:rsidP="00730932">
            <w:pPr>
              <w:spacing w:after="0" w:line="240" w:lineRule="auto"/>
              <w:jc w:val="left"/>
              <w:rPr>
                <w:color w:val="000000" w:themeColor="text1"/>
              </w:rPr>
            </w:pPr>
            <w:r w:rsidRPr="28F124FB">
              <w:rPr>
                <w:color w:val="000000" w:themeColor="text1"/>
              </w:rPr>
              <w:t>Administration Building</w:t>
            </w:r>
          </w:p>
        </w:tc>
        <w:tc>
          <w:tcPr>
            <w:tcW w:w="0" w:type="auto"/>
            <w:tcMar>
              <w:top w:w="100" w:type="dxa"/>
              <w:left w:w="100" w:type="dxa"/>
              <w:bottom w:w="100" w:type="dxa"/>
              <w:right w:w="100" w:type="dxa"/>
            </w:tcMar>
          </w:tcPr>
          <w:p w14:paraId="47E6C5E3" w14:textId="739C2511" w:rsidR="28F124FB" w:rsidRDefault="28F124FB" w:rsidP="00730932">
            <w:pPr>
              <w:spacing w:after="0" w:line="240" w:lineRule="auto"/>
              <w:jc w:val="left"/>
              <w:rPr>
                <w:color w:val="000000" w:themeColor="text1"/>
              </w:rPr>
            </w:pPr>
            <w:r w:rsidRPr="28F124FB">
              <w:rPr>
                <w:color w:val="000000" w:themeColor="text1"/>
              </w:rPr>
              <w:t>Positive</w:t>
            </w:r>
          </w:p>
        </w:tc>
        <w:tc>
          <w:tcPr>
            <w:tcW w:w="0" w:type="auto"/>
            <w:tcMar>
              <w:top w:w="100" w:type="dxa"/>
              <w:left w:w="100" w:type="dxa"/>
              <w:bottom w:w="100" w:type="dxa"/>
              <w:right w:w="100" w:type="dxa"/>
            </w:tcMar>
          </w:tcPr>
          <w:p w14:paraId="52595DC9" w14:textId="40AAEBCA" w:rsidR="28F124FB" w:rsidRDefault="28F124FB" w:rsidP="00730932">
            <w:pPr>
              <w:spacing w:after="0" w:line="240" w:lineRule="auto"/>
              <w:jc w:val="left"/>
              <w:rPr>
                <w:color w:val="000000" w:themeColor="text1"/>
              </w:rPr>
            </w:pPr>
            <w:r w:rsidRPr="28F124FB">
              <w:rPr>
                <w:color w:val="000000" w:themeColor="text1"/>
              </w:rPr>
              <w:t>Negative</w:t>
            </w:r>
          </w:p>
        </w:tc>
      </w:tr>
    </w:tbl>
    <w:p w14:paraId="4E2C3B53" w14:textId="77777777" w:rsidR="001D72AD" w:rsidRPr="001D72AD" w:rsidRDefault="001D72AD" w:rsidP="001D72AD">
      <w:pPr>
        <w:spacing w:before="240" w:after="240" w:line="240" w:lineRule="auto"/>
        <w:rPr>
          <w:noProof/>
          <w:color w:val="000000" w:themeColor="text1"/>
        </w:rPr>
      </w:pPr>
      <w:r w:rsidRPr="001D72AD">
        <w:rPr>
          <w:noProof/>
          <w:color w:val="000000" w:themeColor="text1"/>
        </w:rPr>
        <w:lastRenderedPageBreak/>
        <w:t>The findings revealed significant improvements in microbiological water quality after treatment using the solar-powered water purifier prototype. All pre-treatment water samples tested positive for bacterial contamination, while all post-treatment samples tested negative after purification. Cadmium detected in several pre-treatment samples was no longer present after treatment. However, zinc remained detectable in one post-treatment sample, indicating that the purification process had limited effectiveness in reducing certain heavy metal indicators.</w:t>
      </w:r>
    </w:p>
    <w:p w14:paraId="11ECCBE0" w14:textId="77777777" w:rsidR="001D72AD" w:rsidRPr="001D72AD" w:rsidRDefault="001D72AD" w:rsidP="001D72AD">
      <w:pPr>
        <w:spacing w:before="240" w:after="240" w:line="240" w:lineRule="auto"/>
        <w:rPr>
          <w:noProof/>
          <w:color w:val="000000" w:themeColor="text1"/>
        </w:rPr>
      </w:pPr>
      <w:r w:rsidRPr="001D72AD">
        <w:rPr>
          <w:noProof/>
          <w:color w:val="000000" w:themeColor="text1"/>
        </w:rPr>
        <w:t>These findings support previous studies emphasizing the effectiveness of ultraviolet sterilization and solar-powered purification systems in improving microbiological water quality (Kim et al., 2022; Bharathi et al., 2021). García-Gil et al. (2021) also explained that solar-powered disinfection systems effectively eliminate harmful microorganisms while utilizing renewable energy. The persistence of zinc in one sample suggests that further enhancement of the filtration system may still be necessary to improve overall purification performance.</w:t>
      </w:r>
    </w:p>
    <w:p w14:paraId="4456195B" w14:textId="77777777" w:rsidR="001D72AD" w:rsidRPr="001D72AD" w:rsidRDefault="001D72AD" w:rsidP="001D72AD">
      <w:pPr>
        <w:spacing w:before="240" w:after="240" w:line="240" w:lineRule="auto"/>
        <w:rPr>
          <w:noProof/>
          <w:color w:val="000000" w:themeColor="text1"/>
        </w:rPr>
      </w:pPr>
      <w:r w:rsidRPr="001D72AD">
        <w:rPr>
          <w:noProof/>
          <w:color w:val="000000" w:themeColor="text1"/>
        </w:rPr>
        <w:t>Overall, the study demonstrates that combining solar energy with water purification technologies can provide a practical and environmentally sustainable solution for improving water safety in educational institutions.</w:t>
      </w:r>
    </w:p>
    <w:p w14:paraId="267286A5" w14:textId="6B10657B" w:rsidR="0B401C01" w:rsidRDefault="0B401C01" w:rsidP="28F124FB">
      <w:pPr>
        <w:spacing w:before="240" w:after="240" w:line="240" w:lineRule="auto"/>
        <w:rPr>
          <w:b/>
          <w:bCs/>
          <w:noProof/>
          <w:color w:val="000000" w:themeColor="text1"/>
          <w:sz w:val="28"/>
          <w:szCs w:val="28"/>
        </w:rPr>
      </w:pPr>
      <w:r w:rsidRPr="28F124FB">
        <w:rPr>
          <w:b/>
          <w:bCs/>
          <w:noProof/>
          <w:color w:val="000000" w:themeColor="text1"/>
          <w:sz w:val="28"/>
          <w:szCs w:val="28"/>
        </w:rPr>
        <w:t>CONCLUSION</w:t>
      </w:r>
    </w:p>
    <w:p w14:paraId="7E12F3B1" w14:textId="77777777" w:rsidR="001D72AD" w:rsidRPr="001D72AD" w:rsidRDefault="001D72AD" w:rsidP="001D72AD">
      <w:pPr>
        <w:spacing w:before="240" w:after="240" w:line="240" w:lineRule="auto"/>
        <w:rPr>
          <w:noProof/>
          <w:color w:val="000000" w:themeColor="text1"/>
        </w:rPr>
      </w:pPr>
      <w:r w:rsidRPr="001D72AD">
        <w:rPr>
          <w:noProof/>
          <w:color w:val="000000" w:themeColor="text1"/>
        </w:rPr>
        <w:t>Based on the findings of the study, the solar-powered water purifier prototype was effective in improving microbiological water quality and partially effective in improving selected chemical water quality indicators. The prototype successfully reduced bacterial contamination in all tested water samples and contributed to the reduction of selected harmful contaminants such as cadmium.</w:t>
      </w:r>
    </w:p>
    <w:p w14:paraId="381BBA52" w14:textId="77777777" w:rsidR="001D72AD" w:rsidRPr="001D72AD" w:rsidRDefault="001D72AD" w:rsidP="001D72AD">
      <w:pPr>
        <w:spacing w:before="240" w:after="240" w:line="240" w:lineRule="auto"/>
        <w:rPr>
          <w:noProof/>
          <w:color w:val="000000" w:themeColor="text1"/>
        </w:rPr>
      </w:pPr>
      <w:r w:rsidRPr="001D72AD">
        <w:rPr>
          <w:noProof/>
          <w:color w:val="000000" w:themeColor="text1"/>
        </w:rPr>
        <w:t>However, certain heavy metal indicators such as zinc remained detectable in some post-treatment samples, indicating that further enhancement of the filtration system is still necessary. Overall, the study demonstrated that solar-powered purification systems have strong potential as sustainable and environmentally friendly technologies for improving water safety within educational institutions.</w:t>
      </w:r>
    </w:p>
    <w:p w14:paraId="003860C0" w14:textId="2C9F3EFD" w:rsidR="0B401C01" w:rsidRDefault="0B401C01" w:rsidP="28F124FB">
      <w:pPr>
        <w:spacing w:before="240" w:after="240" w:line="240" w:lineRule="auto"/>
        <w:rPr>
          <w:b/>
          <w:bCs/>
          <w:noProof/>
          <w:color w:val="000000" w:themeColor="text1"/>
          <w:sz w:val="28"/>
          <w:szCs w:val="28"/>
        </w:rPr>
      </w:pPr>
      <w:r w:rsidRPr="28F124FB">
        <w:rPr>
          <w:b/>
          <w:bCs/>
          <w:noProof/>
          <w:color w:val="000000" w:themeColor="text1"/>
          <w:sz w:val="28"/>
          <w:szCs w:val="28"/>
        </w:rPr>
        <w:t>ACKNOWLEDGEMENT</w:t>
      </w:r>
    </w:p>
    <w:p w14:paraId="738C2242" w14:textId="77777777" w:rsidR="00DE5840" w:rsidRPr="00DE5840" w:rsidRDefault="00DE5840" w:rsidP="00DE5840">
      <w:pPr>
        <w:spacing w:before="240" w:after="240" w:line="240" w:lineRule="auto"/>
        <w:rPr>
          <w:noProof/>
          <w:color w:val="000000" w:themeColor="text1"/>
        </w:rPr>
      </w:pPr>
      <w:r w:rsidRPr="00DE5840">
        <w:rPr>
          <w:noProof/>
          <w:color w:val="000000" w:themeColor="text1"/>
        </w:rPr>
        <w:t>The researchers would like to express their deepest gratitude to everyone who contributed to the successful completion of this study entitled “Design and Development of a Solar-Powered Water Purifier Prototype.” Above all, the researchers thank the Almighty God for His wisdom, guidance, and strength throughout the conduct of the research.</w:t>
      </w:r>
    </w:p>
    <w:p w14:paraId="620B2500" w14:textId="77777777" w:rsidR="00DE5840" w:rsidRPr="00DE5840" w:rsidRDefault="00DE5840" w:rsidP="00DE5840">
      <w:pPr>
        <w:spacing w:before="240" w:after="240" w:line="240" w:lineRule="auto"/>
        <w:rPr>
          <w:noProof/>
          <w:color w:val="000000" w:themeColor="text1"/>
        </w:rPr>
      </w:pPr>
      <w:r w:rsidRPr="00DE5840">
        <w:rPr>
          <w:noProof/>
          <w:color w:val="000000" w:themeColor="text1"/>
        </w:rPr>
        <w:t>The researchers sincerely extend their appreciation to their research adviser, Sir Oscar Romero Jr., for his invaluable guidance, encouragement, and professional support in improving the quality of the study.</w:t>
      </w:r>
    </w:p>
    <w:p w14:paraId="34C2513A" w14:textId="0D66880E" w:rsidR="0B401C01" w:rsidRDefault="0B401C01" w:rsidP="28F124FB">
      <w:pPr>
        <w:spacing w:before="240" w:after="240" w:line="240" w:lineRule="auto"/>
        <w:rPr>
          <w:b/>
          <w:bCs/>
          <w:noProof/>
          <w:color w:val="000000" w:themeColor="text1"/>
          <w:sz w:val="28"/>
          <w:szCs w:val="28"/>
        </w:rPr>
      </w:pPr>
      <w:r w:rsidRPr="28F124FB">
        <w:rPr>
          <w:b/>
          <w:bCs/>
          <w:noProof/>
          <w:color w:val="000000" w:themeColor="text1"/>
          <w:sz w:val="28"/>
          <w:szCs w:val="28"/>
        </w:rPr>
        <w:t>REFERENCES</w:t>
      </w:r>
    </w:p>
    <w:p w14:paraId="220CFF4A" w14:textId="77777777" w:rsidR="00AD72BD" w:rsidRPr="00AD72BD" w:rsidRDefault="00AD72BD" w:rsidP="002033EA">
      <w:pPr>
        <w:numPr>
          <w:ilvl w:val="0"/>
          <w:numId w:val="19"/>
        </w:numPr>
        <w:spacing w:after="0" w:line="240" w:lineRule="auto"/>
        <w:rPr>
          <w:noProof/>
          <w:color w:val="auto"/>
        </w:rPr>
      </w:pPr>
      <w:r w:rsidRPr="00AD72BD">
        <w:rPr>
          <w:noProof/>
          <w:color w:val="auto"/>
        </w:rPr>
        <w:t xml:space="preserve">Ahmad, A., Khan, Z. M., &amp; Farid, H. U. (2024). A potential solution for clean water supply: Multi-effect solar still and water quality analysis. </w:t>
      </w:r>
      <w:r w:rsidRPr="00AD72BD">
        <w:rPr>
          <w:i/>
          <w:iCs/>
          <w:noProof/>
          <w:color w:val="auto"/>
        </w:rPr>
        <w:t>Water Supply, 24</w:t>
      </w:r>
      <w:r w:rsidRPr="00AD72BD">
        <w:rPr>
          <w:noProof/>
          <w:color w:val="auto"/>
        </w:rPr>
        <w:t xml:space="preserve">(2), 329–340. </w:t>
      </w:r>
      <w:hyperlink r:id="rId8" w:tgtFrame="_new" w:history="1">
        <w:r w:rsidRPr="00AD72BD">
          <w:rPr>
            <w:rStyle w:val="Hyperlink"/>
            <w:noProof/>
            <w:color w:val="auto"/>
            <w:u w:val="none"/>
          </w:rPr>
          <w:t>https://doi.org/10.2166/ws.2024.003</w:t>
        </w:r>
      </w:hyperlink>
      <w:r w:rsidRPr="00AD72BD">
        <w:rPr>
          <w:noProof/>
          <w:color w:val="auto"/>
        </w:rPr>
        <w:t xml:space="preserve"> </w:t>
      </w:r>
    </w:p>
    <w:p w14:paraId="67AA8256" w14:textId="77777777" w:rsidR="00AD72BD" w:rsidRPr="00AD72BD" w:rsidRDefault="00AD72BD" w:rsidP="002033EA">
      <w:pPr>
        <w:numPr>
          <w:ilvl w:val="0"/>
          <w:numId w:val="19"/>
        </w:numPr>
        <w:spacing w:after="0" w:line="240" w:lineRule="auto"/>
        <w:rPr>
          <w:noProof/>
          <w:color w:val="auto"/>
        </w:rPr>
      </w:pPr>
      <w:r w:rsidRPr="00AD72BD">
        <w:rPr>
          <w:noProof/>
          <w:color w:val="auto"/>
        </w:rPr>
        <w:t xml:space="preserve">Ahmed, R., Ahamed, E., &amp; Islam, F. (2024). </w:t>
      </w:r>
      <w:r w:rsidRPr="00AD72BD">
        <w:rPr>
          <w:i/>
          <w:iCs/>
          <w:noProof/>
          <w:color w:val="auto"/>
        </w:rPr>
        <w:t>IoT-based solar-powered water purification systems</w:t>
      </w:r>
      <w:r w:rsidRPr="00AD72BD">
        <w:rPr>
          <w:noProof/>
          <w:color w:val="auto"/>
        </w:rPr>
        <w:t xml:space="preserve">. American International University-Bangladesh. </w:t>
      </w:r>
      <w:hyperlink r:id="rId9" w:tgtFrame="_new" w:history="1">
        <w:r w:rsidRPr="00AD72BD">
          <w:rPr>
            <w:rStyle w:val="Hyperlink"/>
            <w:noProof/>
            <w:color w:val="auto"/>
            <w:u w:val="none"/>
          </w:rPr>
          <w:t>https://dspace.aiub.edu/jspui/bitstream/123456789/2130/1/Capstone%20Project%20Project%20Book%202023.2.28.pdf</w:t>
        </w:r>
      </w:hyperlink>
      <w:r w:rsidRPr="00AD72BD">
        <w:rPr>
          <w:noProof/>
          <w:color w:val="auto"/>
        </w:rPr>
        <w:t xml:space="preserve"> </w:t>
      </w:r>
    </w:p>
    <w:p w14:paraId="13570FE3" w14:textId="77777777" w:rsidR="00AD72BD" w:rsidRPr="00AD72BD" w:rsidRDefault="00AD72BD" w:rsidP="002033EA">
      <w:pPr>
        <w:numPr>
          <w:ilvl w:val="0"/>
          <w:numId w:val="19"/>
        </w:numPr>
        <w:spacing w:after="0" w:line="240" w:lineRule="auto"/>
        <w:rPr>
          <w:noProof/>
          <w:color w:val="auto"/>
        </w:rPr>
      </w:pPr>
      <w:r w:rsidRPr="00AD72BD">
        <w:rPr>
          <w:noProof/>
          <w:color w:val="auto"/>
        </w:rPr>
        <w:t xml:space="preserve">Bharathi, M. L., Rhani Fathima, K. B., Kanagaraj, V., Santhiya, M., &amp; Saranya, R. (2021). IoT enabled solar powered water purification system for rural areas. </w:t>
      </w:r>
      <w:hyperlink r:id="rId10" w:tgtFrame="_new" w:history="1">
        <w:r w:rsidRPr="00AD72BD">
          <w:rPr>
            <w:rStyle w:val="Hyperlink"/>
            <w:noProof/>
            <w:color w:val="auto"/>
            <w:u w:val="none"/>
          </w:rPr>
          <w:t>https://doi.org/10.1109/ICMNWC52512.2021.9688336</w:t>
        </w:r>
      </w:hyperlink>
      <w:r w:rsidRPr="00AD72BD">
        <w:rPr>
          <w:noProof/>
          <w:color w:val="auto"/>
        </w:rPr>
        <w:t xml:space="preserve"> </w:t>
      </w:r>
    </w:p>
    <w:p w14:paraId="0E09277F" w14:textId="77777777" w:rsidR="00AD72BD" w:rsidRPr="00AD72BD" w:rsidRDefault="00AD72BD" w:rsidP="002033EA">
      <w:pPr>
        <w:numPr>
          <w:ilvl w:val="0"/>
          <w:numId w:val="19"/>
        </w:numPr>
        <w:spacing w:after="0" w:line="240" w:lineRule="auto"/>
        <w:rPr>
          <w:noProof/>
          <w:color w:val="auto"/>
        </w:rPr>
      </w:pPr>
      <w:r w:rsidRPr="00AD72BD">
        <w:rPr>
          <w:noProof/>
          <w:color w:val="auto"/>
        </w:rPr>
        <w:t xml:space="preserve">Brundtland Commission. (1987). </w:t>
      </w:r>
      <w:r w:rsidRPr="00AD72BD">
        <w:rPr>
          <w:i/>
          <w:iCs/>
          <w:noProof/>
          <w:color w:val="auto"/>
        </w:rPr>
        <w:t>Our Common Future</w:t>
      </w:r>
      <w:r w:rsidRPr="00AD72BD">
        <w:rPr>
          <w:noProof/>
          <w:color w:val="auto"/>
        </w:rPr>
        <w:t xml:space="preserve">. </w:t>
      </w:r>
      <w:hyperlink r:id="rId11" w:tgtFrame="_new" w:history="1">
        <w:r w:rsidRPr="00AD72BD">
          <w:rPr>
            <w:rStyle w:val="Hyperlink"/>
            <w:noProof/>
            <w:color w:val="auto"/>
            <w:u w:val="none"/>
          </w:rPr>
          <w:t>https://www.brundtland.co.za/wp-content/uploads/2022/08/Brundtland-Report-1987-Our-Common-Future.pdf</w:t>
        </w:r>
      </w:hyperlink>
      <w:r w:rsidRPr="00AD72BD">
        <w:rPr>
          <w:noProof/>
          <w:color w:val="auto"/>
        </w:rPr>
        <w:t xml:space="preserve"> </w:t>
      </w:r>
    </w:p>
    <w:p w14:paraId="103CF72D" w14:textId="77777777" w:rsidR="00AD72BD" w:rsidRPr="00AD72BD" w:rsidRDefault="00AD72BD" w:rsidP="002033EA">
      <w:pPr>
        <w:numPr>
          <w:ilvl w:val="0"/>
          <w:numId w:val="19"/>
        </w:numPr>
        <w:spacing w:after="0" w:line="240" w:lineRule="auto"/>
        <w:rPr>
          <w:noProof/>
          <w:color w:val="auto"/>
        </w:rPr>
      </w:pPr>
      <w:r w:rsidRPr="00AD72BD">
        <w:rPr>
          <w:noProof/>
          <w:color w:val="auto"/>
        </w:rPr>
        <w:t xml:space="preserve">Cambarihan, S. D., Patricio, E. R. P., &amp; Lumogdang, L. P. (2022). Detection and enumeration of coliforms in drinking water sources in the selected barangay in Santa Maria, Davao Occidental, Philippines. </w:t>
      </w:r>
      <w:hyperlink r:id="rId12" w:tgtFrame="_new" w:history="1">
        <w:r w:rsidRPr="00AD72BD">
          <w:rPr>
            <w:rStyle w:val="Hyperlink"/>
            <w:noProof/>
            <w:color w:val="auto"/>
            <w:u w:val="none"/>
          </w:rPr>
          <w:t>https://doi.org/10.9734/ajob/2022/v15i130227</w:t>
        </w:r>
      </w:hyperlink>
      <w:r w:rsidRPr="00AD72BD">
        <w:rPr>
          <w:noProof/>
          <w:color w:val="auto"/>
        </w:rPr>
        <w:t xml:space="preserve"> </w:t>
      </w:r>
    </w:p>
    <w:p w14:paraId="0DE32A21" w14:textId="77777777" w:rsidR="00AD72BD" w:rsidRPr="00AD72BD" w:rsidRDefault="00AD72BD" w:rsidP="002033EA">
      <w:pPr>
        <w:numPr>
          <w:ilvl w:val="0"/>
          <w:numId w:val="19"/>
        </w:numPr>
        <w:spacing w:after="0" w:line="240" w:lineRule="auto"/>
        <w:rPr>
          <w:noProof/>
          <w:color w:val="auto"/>
        </w:rPr>
      </w:pPr>
      <w:r w:rsidRPr="00AD72BD">
        <w:rPr>
          <w:noProof/>
          <w:color w:val="auto"/>
        </w:rPr>
        <w:t xml:space="preserve">Cuenca, M., Dizon, A., Manalo, J., Reyes, K., &amp; Tolentino, D. (2021). Assessment of water refilling stations. </w:t>
      </w:r>
      <w:hyperlink r:id="rId13" w:tgtFrame="_new" w:history="1">
        <w:r w:rsidRPr="00AD72BD">
          <w:rPr>
            <w:rStyle w:val="Hyperlink"/>
            <w:noProof/>
            <w:color w:val="auto"/>
            <w:u w:val="none"/>
          </w:rPr>
          <w:t>https://thelawbrigade.com/wp-content/uploads/2021/03/AJMRR_Marish-Cuenca-4-others.pdf</w:t>
        </w:r>
      </w:hyperlink>
      <w:r w:rsidRPr="00AD72BD">
        <w:rPr>
          <w:noProof/>
          <w:color w:val="auto"/>
        </w:rPr>
        <w:t xml:space="preserve"> </w:t>
      </w:r>
    </w:p>
    <w:p w14:paraId="5ED3F0FA" w14:textId="77777777" w:rsidR="00AD72BD" w:rsidRPr="00AD72BD" w:rsidRDefault="00AD72BD" w:rsidP="002033EA">
      <w:pPr>
        <w:numPr>
          <w:ilvl w:val="0"/>
          <w:numId w:val="19"/>
        </w:numPr>
        <w:spacing w:after="0" w:line="240" w:lineRule="auto"/>
        <w:rPr>
          <w:noProof/>
          <w:color w:val="auto"/>
        </w:rPr>
      </w:pPr>
      <w:r w:rsidRPr="00AD72BD">
        <w:rPr>
          <w:noProof/>
          <w:color w:val="auto"/>
        </w:rPr>
        <w:lastRenderedPageBreak/>
        <w:t xml:space="preserve">Department of Science and Technology. (2021). DOST makes R&amp;D programs on sustainable water resources a major priority. </w:t>
      </w:r>
      <w:hyperlink r:id="rId14" w:tgtFrame="_new" w:history="1">
        <w:r w:rsidRPr="00AD72BD">
          <w:rPr>
            <w:rStyle w:val="Hyperlink"/>
            <w:noProof/>
            <w:color w:val="auto"/>
            <w:u w:val="none"/>
          </w:rPr>
          <w:t>https://www.dost.gov.ph/knowledge-resources/news/72-2021-news/2373-dost-makes-r-d-programs-on-sustainable-water-resources-a-major-priority.html</w:t>
        </w:r>
      </w:hyperlink>
      <w:r w:rsidRPr="00AD72BD">
        <w:rPr>
          <w:noProof/>
          <w:color w:val="auto"/>
        </w:rPr>
        <w:t xml:space="preserve"> </w:t>
      </w:r>
    </w:p>
    <w:p w14:paraId="03D0A17B" w14:textId="77777777" w:rsidR="00AD72BD" w:rsidRPr="00AD72BD" w:rsidRDefault="00AD72BD" w:rsidP="002033EA">
      <w:pPr>
        <w:numPr>
          <w:ilvl w:val="0"/>
          <w:numId w:val="19"/>
        </w:numPr>
        <w:spacing w:after="0" w:line="240" w:lineRule="auto"/>
        <w:rPr>
          <w:noProof/>
          <w:color w:val="auto"/>
        </w:rPr>
      </w:pPr>
      <w:r w:rsidRPr="00AD72BD">
        <w:rPr>
          <w:noProof/>
          <w:color w:val="auto"/>
        </w:rPr>
        <w:t xml:space="preserve">Dey, T., Bhattacharya, S., Paul, A. K., &amp; Ghosh, S. (2024). Solar-powered water purification: A sustainable solution for remote communities. </w:t>
      </w:r>
      <w:hyperlink r:id="rId15" w:tgtFrame="_new" w:history="1">
        <w:r w:rsidRPr="00AD72BD">
          <w:rPr>
            <w:rStyle w:val="Hyperlink"/>
            <w:noProof/>
            <w:color w:val="auto"/>
            <w:u w:val="none"/>
          </w:rPr>
          <w:t>https://www.researchgate.net/publication/382563128_Solar-Powered_Water_Purification_A_Sustainable_Solution_for_Remote_Communities</w:t>
        </w:r>
      </w:hyperlink>
      <w:r w:rsidRPr="00AD72BD">
        <w:rPr>
          <w:noProof/>
          <w:color w:val="auto"/>
        </w:rPr>
        <w:t xml:space="preserve"> </w:t>
      </w:r>
    </w:p>
    <w:p w14:paraId="75CFAC6B" w14:textId="77777777" w:rsidR="00AD72BD" w:rsidRPr="00AD72BD" w:rsidRDefault="00AD72BD" w:rsidP="002033EA">
      <w:pPr>
        <w:numPr>
          <w:ilvl w:val="0"/>
          <w:numId w:val="19"/>
        </w:numPr>
        <w:spacing w:after="0" w:line="240" w:lineRule="auto"/>
        <w:rPr>
          <w:noProof/>
          <w:color w:val="auto"/>
        </w:rPr>
      </w:pPr>
      <w:r w:rsidRPr="00AD72BD">
        <w:rPr>
          <w:noProof/>
          <w:color w:val="auto"/>
        </w:rPr>
        <w:t xml:space="preserve">García-Gil, Á., García-Muñoz, R. A., McGuigan, K. G., &amp; Marugán, J. (2021). Solar water disinfection to produce safe drinking water: A review of parameters, enhancements, and modelling approaches to make SODIS faster and safer. </w:t>
      </w:r>
      <w:r w:rsidRPr="00AD72BD">
        <w:rPr>
          <w:i/>
          <w:iCs/>
          <w:noProof/>
          <w:color w:val="auto"/>
        </w:rPr>
        <w:t>Molecules, 26</w:t>
      </w:r>
      <w:r w:rsidRPr="00AD72BD">
        <w:rPr>
          <w:noProof/>
          <w:color w:val="auto"/>
        </w:rPr>
        <w:t xml:space="preserve">(11), 3431. </w:t>
      </w:r>
      <w:hyperlink r:id="rId16" w:tgtFrame="_new" w:history="1">
        <w:r w:rsidRPr="00AD72BD">
          <w:rPr>
            <w:rStyle w:val="Hyperlink"/>
            <w:noProof/>
            <w:color w:val="auto"/>
            <w:u w:val="none"/>
          </w:rPr>
          <w:t>https://www.mdpi.com/1420-3049/26/11/3431</w:t>
        </w:r>
      </w:hyperlink>
      <w:r w:rsidRPr="00AD72BD">
        <w:rPr>
          <w:noProof/>
          <w:color w:val="auto"/>
        </w:rPr>
        <w:t xml:space="preserve"> </w:t>
      </w:r>
    </w:p>
    <w:p w14:paraId="3B1682AD" w14:textId="77777777" w:rsidR="00AD72BD" w:rsidRPr="00AD72BD" w:rsidRDefault="00AD72BD" w:rsidP="002033EA">
      <w:pPr>
        <w:numPr>
          <w:ilvl w:val="0"/>
          <w:numId w:val="19"/>
        </w:numPr>
        <w:spacing w:after="0" w:line="240" w:lineRule="auto"/>
        <w:rPr>
          <w:noProof/>
          <w:color w:val="auto"/>
        </w:rPr>
      </w:pPr>
      <w:r w:rsidRPr="00AD72BD">
        <w:rPr>
          <w:noProof/>
          <w:color w:val="auto"/>
        </w:rPr>
        <w:t xml:space="preserve">Gürsu, H. (2024). Assessment of theoretical and test performance considerations of concentrated solar water purification system “Parabosol” in underserved regions. </w:t>
      </w:r>
      <w:hyperlink r:id="rId17" w:tgtFrame="_new" w:history="1">
        <w:r w:rsidRPr="00AD72BD">
          <w:rPr>
            <w:rStyle w:val="Hyperlink"/>
            <w:noProof/>
            <w:color w:val="auto"/>
            <w:u w:val="none"/>
          </w:rPr>
          <w:t>https://doi.org/10.3390/su16156611</w:t>
        </w:r>
      </w:hyperlink>
      <w:r w:rsidRPr="00AD72BD">
        <w:rPr>
          <w:noProof/>
          <w:color w:val="auto"/>
        </w:rPr>
        <w:t xml:space="preserve"> </w:t>
      </w:r>
    </w:p>
    <w:p w14:paraId="699FFFC9" w14:textId="77777777" w:rsidR="00AD72BD" w:rsidRPr="00AD72BD" w:rsidRDefault="00AD72BD" w:rsidP="002033EA">
      <w:pPr>
        <w:numPr>
          <w:ilvl w:val="0"/>
          <w:numId w:val="19"/>
        </w:numPr>
        <w:spacing w:after="0" w:line="240" w:lineRule="auto"/>
        <w:rPr>
          <w:noProof/>
          <w:color w:val="auto"/>
        </w:rPr>
      </w:pPr>
      <w:r w:rsidRPr="00AD72BD">
        <w:rPr>
          <w:noProof/>
          <w:color w:val="auto"/>
        </w:rPr>
        <w:t xml:space="preserve">Hendrickson, C., et al. (2020). Decentralized solar-powered drinking water ozonation in Western Kenya: An evaluation of disinfection efficacy. </w:t>
      </w:r>
      <w:r w:rsidRPr="00AD72BD">
        <w:rPr>
          <w:i/>
          <w:iCs/>
          <w:noProof/>
          <w:color w:val="auto"/>
        </w:rPr>
        <w:t>Gates Open Research, 4</w:t>
      </w:r>
      <w:r w:rsidRPr="00AD72BD">
        <w:rPr>
          <w:noProof/>
          <w:color w:val="auto"/>
        </w:rPr>
        <w:t xml:space="preserve">, 56. </w:t>
      </w:r>
      <w:hyperlink r:id="rId18" w:tgtFrame="_new" w:history="1">
        <w:r w:rsidRPr="00AD72BD">
          <w:rPr>
            <w:rStyle w:val="Hyperlink"/>
            <w:noProof/>
            <w:color w:val="auto"/>
            <w:u w:val="none"/>
          </w:rPr>
          <w:t>https://gatesopenresearch.org/articles/4-56</w:t>
        </w:r>
      </w:hyperlink>
      <w:r w:rsidRPr="00AD72BD">
        <w:rPr>
          <w:noProof/>
          <w:color w:val="auto"/>
        </w:rPr>
        <w:t xml:space="preserve"> </w:t>
      </w:r>
    </w:p>
    <w:p w14:paraId="3A24B329" w14:textId="77777777" w:rsidR="00AD72BD" w:rsidRPr="00AD72BD" w:rsidRDefault="00AD72BD" w:rsidP="002033EA">
      <w:pPr>
        <w:numPr>
          <w:ilvl w:val="0"/>
          <w:numId w:val="19"/>
        </w:numPr>
        <w:spacing w:after="0" w:line="240" w:lineRule="auto"/>
        <w:rPr>
          <w:noProof/>
          <w:color w:val="auto"/>
        </w:rPr>
      </w:pPr>
      <w:r w:rsidRPr="00AD72BD">
        <w:rPr>
          <w:noProof/>
          <w:color w:val="auto"/>
        </w:rPr>
        <w:t xml:space="preserve">International Renewable Energy Agency. (2023). </w:t>
      </w:r>
      <w:r w:rsidRPr="00AD72BD">
        <w:rPr>
          <w:i/>
          <w:iCs/>
          <w:noProof/>
          <w:color w:val="auto"/>
        </w:rPr>
        <w:t>Renewable energy – powering a safer and prosperous future</w:t>
      </w:r>
      <w:r w:rsidRPr="00AD72BD">
        <w:rPr>
          <w:noProof/>
          <w:color w:val="auto"/>
        </w:rPr>
        <w:t xml:space="preserve">. </w:t>
      </w:r>
      <w:hyperlink r:id="rId19" w:tgtFrame="_new" w:history="1">
        <w:r w:rsidRPr="00AD72BD">
          <w:rPr>
            <w:rStyle w:val="Hyperlink"/>
            <w:noProof/>
            <w:color w:val="auto"/>
            <w:u w:val="none"/>
          </w:rPr>
          <w:t>https://www.irena.org/-/media/Files/IRENA/Agency/Publication/2023/Jul/IRENA_Renewable_energy_statistics_2023.pdf</w:t>
        </w:r>
      </w:hyperlink>
      <w:r w:rsidRPr="00AD72BD">
        <w:rPr>
          <w:noProof/>
          <w:color w:val="auto"/>
        </w:rPr>
        <w:t xml:space="preserve"> </w:t>
      </w:r>
    </w:p>
    <w:p w14:paraId="2CFA1060" w14:textId="77777777" w:rsidR="00AD72BD" w:rsidRPr="00AD72BD" w:rsidRDefault="00AD72BD" w:rsidP="002033EA">
      <w:pPr>
        <w:numPr>
          <w:ilvl w:val="0"/>
          <w:numId w:val="19"/>
        </w:numPr>
        <w:spacing w:after="0" w:line="240" w:lineRule="auto"/>
        <w:rPr>
          <w:noProof/>
          <w:color w:val="auto"/>
        </w:rPr>
      </w:pPr>
      <w:r w:rsidRPr="00AD72BD">
        <w:rPr>
          <w:noProof/>
          <w:color w:val="auto"/>
        </w:rPr>
        <w:t xml:space="preserve">Kim, H. J., Yoon, H. W., Lee, M. A., Kim, Y. H., &amp; Lee, C. J. (2022). Impact of UV-C irradiation on bacterial disinfection in a drinking water purification system. https://doi.org/10.4014/jmb.2211.11027 </w:t>
      </w:r>
    </w:p>
    <w:p w14:paraId="1052FC9C" w14:textId="77777777" w:rsidR="00AD72BD" w:rsidRPr="00AD72BD" w:rsidRDefault="00AD72BD" w:rsidP="002033EA">
      <w:pPr>
        <w:numPr>
          <w:ilvl w:val="0"/>
          <w:numId w:val="19"/>
        </w:numPr>
        <w:spacing w:after="0" w:line="240" w:lineRule="auto"/>
        <w:rPr>
          <w:noProof/>
          <w:color w:val="auto"/>
        </w:rPr>
      </w:pPr>
      <w:r w:rsidRPr="00AD72BD">
        <w:rPr>
          <w:noProof/>
          <w:color w:val="auto"/>
        </w:rPr>
        <w:t xml:space="preserve">Tetteh, A. A., &amp; Tettey, E. (2025). Water pollution and public health. In R. C. Brears (Ed.), </w:t>
      </w:r>
      <w:r w:rsidRPr="00AD72BD">
        <w:rPr>
          <w:i/>
          <w:iCs/>
          <w:noProof/>
          <w:color w:val="auto"/>
        </w:rPr>
        <w:t>The Palgrave Handbook of Ecosystems and Wellbeing</w:t>
      </w:r>
      <w:r w:rsidRPr="00AD72BD">
        <w:rPr>
          <w:noProof/>
          <w:color w:val="auto"/>
        </w:rPr>
        <w:t xml:space="preserve">. Palgrave Macmillan. </w:t>
      </w:r>
      <w:hyperlink r:id="rId20" w:tgtFrame="_new" w:history="1">
        <w:r w:rsidRPr="00AD72BD">
          <w:rPr>
            <w:rStyle w:val="Hyperlink"/>
            <w:noProof/>
            <w:color w:val="auto"/>
            <w:u w:val="none"/>
          </w:rPr>
          <w:t>https://doi.org/10.1007/978-3-031-24952-5_21-1</w:t>
        </w:r>
      </w:hyperlink>
      <w:r w:rsidRPr="00AD72BD">
        <w:rPr>
          <w:noProof/>
          <w:color w:val="auto"/>
        </w:rPr>
        <w:t xml:space="preserve"> </w:t>
      </w:r>
    </w:p>
    <w:p w14:paraId="5AB195F5" w14:textId="77777777" w:rsidR="00AD72BD" w:rsidRPr="00AD72BD" w:rsidRDefault="00AD72BD" w:rsidP="002033EA">
      <w:pPr>
        <w:numPr>
          <w:ilvl w:val="0"/>
          <w:numId w:val="19"/>
        </w:numPr>
        <w:spacing w:after="0" w:line="240" w:lineRule="auto"/>
        <w:rPr>
          <w:noProof/>
          <w:color w:val="auto"/>
        </w:rPr>
      </w:pPr>
      <w:r w:rsidRPr="00AD72BD">
        <w:rPr>
          <w:noProof/>
          <w:color w:val="auto"/>
        </w:rPr>
        <w:t xml:space="preserve">Prüss-Ustün, A., et al. (2019). Burden of disease from inadequate water, sanitation and hygiene for selected adverse health outcomes. </w:t>
      </w:r>
      <w:hyperlink r:id="rId21" w:tgtFrame="_new" w:history="1">
        <w:r w:rsidRPr="00AD72BD">
          <w:rPr>
            <w:rStyle w:val="Hyperlink"/>
            <w:noProof/>
            <w:color w:val="auto"/>
            <w:u w:val="none"/>
          </w:rPr>
          <w:t>https://doi.org/10.1016/j.ijheh.2019.05.004</w:t>
        </w:r>
      </w:hyperlink>
      <w:r w:rsidRPr="00AD72BD">
        <w:rPr>
          <w:noProof/>
          <w:color w:val="auto"/>
        </w:rPr>
        <w:t xml:space="preserve"> </w:t>
      </w:r>
    </w:p>
    <w:p w14:paraId="69D2B510" w14:textId="77777777" w:rsidR="00AD72BD" w:rsidRPr="00AD72BD" w:rsidRDefault="00AD72BD" w:rsidP="002033EA">
      <w:pPr>
        <w:numPr>
          <w:ilvl w:val="0"/>
          <w:numId w:val="19"/>
        </w:numPr>
        <w:spacing w:after="0" w:line="240" w:lineRule="auto"/>
        <w:rPr>
          <w:noProof/>
          <w:color w:val="auto"/>
        </w:rPr>
      </w:pPr>
      <w:r w:rsidRPr="00AD72BD">
        <w:rPr>
          <w:noProof/>
          <w:color w:val="auto"/>
        </w:rPr>
        <w:t xml:space="preserve">Rosenstock, I. M. (1974). The Health Belief Model and preventive health behavior. </w:t>
      </w:r>
      <w:hyperlink r:id="rId22" w:tgtFrame="_new" w:history="1">
        <w:r w:rsidRPr="00AD72BD">
          <w:rPr>
            <w:rStyle w:val="Hyperlink"/>
            <w:noProof/>
            <w:color w:val="auto"/>
            <w:u w:val="none"/>
          </w:rPr>
          <w:t>https://doi.org/10.1177/109019817400200405</w:t>
        </w:r>
      </w:hyperlink>
      <w:r w:rsidRPr="00AD72BD">
        <w:rPr>
          <w:noProof/>
          <w:color w:val="auto"/>
        </w:rPr>
        <w:t xml:space="preserve"> </w:t>
      </w:r>
    </w:p>
    <w:p w14:paraId="53791794" w14:textId="77777777" w:rsidR="00AD72BD" w:rsidRPr="00AD72BD" w:rsidRDefault="00AD72BD" w:rsidP="002033EA">
      <w:pPr>
        <w:numPr>
          <w:ilvl w:val="0"/>
          <w:numId w:val="19"/>
        </w:numPr>
        <w:spacing w:after="0" w:line="240" w:lineRule="auto"/>
        <w:rPr>
          <w:noProof/>
          <w:color w:val="auto"/>
        </w:rPr>
      </w:pPr>
      <w:r w:rsidRPr="00AD72BD">
        <w:rPr>
          <w:noProof/>
          <w:color w:val="auto"/>
        </w:rPr>
        <w:t xml:space="preserve">Healing Waters International. (2024, March 12). Common water-borne diseases &amp; their effect on learning. </w:t>
      </w:r>
      <w:hyperlink r:id="rId23" w:tgtFrame="_new" w:history="1">
        <w:r w:rsidRPr="00AD72BD">
          <w:rPr>
            <w:rStyle w:val="Hyperlink"/>
            <w:noProof/>
            <w:color w:val="auto"/>
            <w:u w:val="none"/>
          </w:rPr>
          <w:t>https://healingwaters.org/common-water-borne-diseases-their-effect-on-learning/</w:t>
        </w:r>
      </w:hyperlink>
      <w:r w:rsidRPr="00AD72BD">
        <w:rPr>
          <w:noProof/>
          <w:color w:val="auto"/>
        </w:rPr>
        <w:t xml:space="preserve"> </w:t>
      </w:r>
    </w:p>
    <w:p w14:paraId="678A70C4" w14:textId="77777777" w:rsidR="00AD72BD" w:rsidRPr="00AD72BD" w:rsidRDefault="00AD72BD" w:rsidP="002033EA">
      <w:pPr>
        <w:numPr>
          <w:ilvl w:val="0"/>
          <w:numId w:val="19"/>
        </w:numPr>
        <w:spacing w:after="0" w:line="240" w:lineRule="auto"/>
        <w:rPr>
          <w:noProof/>
          <w:color w:val="auto"/>
        </w:rPr>
      </w:pPr>
      <w:r w:rsidRPr="00AD72BD">
        <w:rPr>
          <w:noProof/>
          <w:color w:val="auto"/>
        </w:rPr>
        <w:t xml:space="preserve">UNICEF. (2019). </w:t>
      </w:r>
      <w:r w:rsidRPr="00AD72BD">
        <w:rPr>
          <w:i/>
          <w:iCs/>
          <w:noProof/>
          <w:color w:val="auto"/>
        </w:rPr>
        <w:t>Water, sanitation, and hygiene in schools</w:t>
      </w:r>
      <w:r w:rsidRPr="00AD72BD">
        <w:rPr>
          <w:noProof/>
          <w:color w:val="auto"/>
        </w:rPr>
        <w:t xml:space="preserve">. </w:t>
      </w:r>
      <w:hyperlink r:id="rId24" w:tgtFrame="_new" w:history="1">
        <w:r w:rsidRPr="00AD72BD">
          <w:rPr>
            <w:rStyle w:val="Hyperlink"/>
            <w:noProof/>
            <w:color w:val="auto"/>
            <w:u w:val="none"/>
          </w:rPr>
          <w:t>https://www.unicef.org/eap/sites/unicef.org.eap/files/2020-05/EAPRO%20WASH%20Results%20Report%202019_FINAL.pdf</w:t>
        </w:r>
      </w:hyperlink>
      <w:r w:rsidRPr="00AD72BD">
        <w:rPr>
          <w:noProof/>
          <w:color w:val="auto"/>
        </w:rPr>
        <w:t xml:space="preserve"> </w:t>
      </w:r>
    </w:p>
    <w:p w14:paraId="4514ED8A" w14:textId="77777777" w:rsidR="00AD72BD" w:rsidRPr="00AD72BD" w:rsidRDefault="00AD72BD" w:rsidP="002033EA">
      <w:pPr>
        <w:numPr>
          <w:ilvl w:val="0"/>
          <w:numId w:val="19"/>
        </w:numPr>
        <w:spacing w:after="0" w:line="240" w:lineRule="auto"/>
        <w:rPr>
          <w:noProof/>
          <w:color w:val="auto"/>
        </w:rPr>
      </w:pPr>
      <w:r w:rsidRPr="00AD72BD">
        <w:rPr>
          <w:noProof/>
          <w:color w:val="auto"/>
        </w:rPr>
        <w:t xml:space="preserve">United Nations. (2015). </w:t>
      </w:r>
      <w:r w:rsidRPr="00AD72BD">
        <w:rPr>
          <w:i/>
          <w:iCs/>
          <w:noProof/>
          <w:color w:val="auto"/>
        </w:rPr>
        <w:t>The 17 goals</w:t>
      </w:r>
      <w:r w:rsidRPr="00AD72BD">
        <w:rPr>
          <w:noProof/>
          <w:color w:val="auto"/>
        </w:rPr>
        <w:t xml:space="preserve">. </w:t>
      </w:r>
      <w:hyperlink r:id="rId25" w:tgtFrame="_new" w:history="1">
        <w:r w:rsidRPr="00AD72BD">
          <w:rPr>
            <w:rStyle w:val="Hyperlink"/>
            <w:noProof/>
            <w:color w:val="auto"/>
            <w:u w:val="none"/>
          </w:rPr>
          <w:t>https://sdgs.un.org/goals</w:t>
        </w:r>
      </w:hyperlink>
      <w:r w:rsidRPr="00AD72BD">
        <w:rPr>
          <w:noProof/>
          <w:color w:val="auto"/>
        </w:rPr>
        <w:t xml:space="preserve"> </w:t>
      </w:r>
    </w:p>
    <w:p w14:paraId="4EE994E8" w14:textId="77777777" w:rsidR="00AD72BD" w:rsidRPr="00AD72BD" w:rsidRDefault="00AD72BD" w:rsidP="002033EA">
      <w:pPr>
        <w:numPr>
          <w:ilvl w:val="0"/>
          <w:numId w:val="19"/>
        </w:numPr>
        <w:spacing w:after="0" w:line="240" w:lineRule="auto"/>
        <w:rPr>
          <w:noProof/>
          <w:color w:val="auto"/>
        </w:rPr>
      </w:pPr>
      <w:r w:rsidRPr="00AD72BD">
        <w:rPr>
          <w:noProof/>
          <w:color w:val="auto"/>
        </w:rPr>
        <w:t xml:space="preserve">United Nations. (2025). Goal 6: Ensure access to water and sanitation for all. </w:t>
      </w:r>
      <w:hyperlink r:id="rId26" w:tgtFrame="_new" w:history="1">
        <w:r w:rsidRPr="00AD72BD">
          <w:rPr>
            <w:rStyle w:val="Hyperlink"/>
            <w:noProof/>
            <w:color w:val="auto"/>
            <w:u w:val="none"/>
          </w:rPr>
          <w:t>https://www.un.org/sustainabledevelopment/water-and-sanitation/</w:t>
        </w:r>
      </w:hyperlink>
      <w:r w:rsidRPr="00AD72BD">
        <w:rPr>
          <w:noProof/>
          <w:color w:val="auto"/>
        </w:rPr>
        <w:t xml:space="preserve"> </w:t>
      </w:r>
    </w:p>
    <w:p w14:paraId="720276F3" w14:textId="77777777" w:rsidR="00AD72BD" w:rsidRPr="00AD72BD" w:rsidRDefault="00AD72BD" w:rsidP="002033EA">
      <w:pPr>
        <w:numPr>
          <w:ilvl w:val="0"/>
          <w:numId w:val="19"/>
        </w:numPr>
        <w:spacing w:after="0" w:line="240" w:lineRule="auto"/>
        <w:rPr>
          <w:noProof/>
          <w:color w:val="auto"/>
        </w:rPr>
      </w:pPr>
      <w:r w:rsidRPr="00AD72BD">
        <w:rPr>
          <w:noProof/>
          <w:color w:val="auto"/>
        </w:rPr>
        <w:t xml:space="preserve">World Health Organization. (2023, September 13). Drinking-water. </w:t>
      </w:r>
      <w:hyperlink r:id="rId27" w:tgtFrame="_new" w:history="1">
        <w:r w:rsidRPr="00AD72BD">
          <w:rPr>
            <w:rStyle w:val="Hyperlink"/>
            <w:noProof/>
            <w:color w:val="auto"/>
            <w:u w:val="none"/>
          </w:rPr>
          <w:t>https://www.who.int/news-room/fact-sheets/detail/drinking-water</w:t>
        </w:r>
      </w:hyperlink>
      <w:r w:rsidRPr="00AD72BD">
        <w:rPr>
          <w:noProof/>
          <w:color w:val="auto"/>
        </w:rPr>
        <w:t xml:space="preserve"> </w:t>
      </w:r>
    </w:p>
    <w:p w14:paraId="639A2CFB" w14:textId="77777777" w:rsidR="00AD72BD" w:rsidRPr="00AD72BD" w:rsidRDefault="00AD72BD" w:rsidP="002033EA">
      <w:pPr>
        <w:numPr>
          <w:ilvl w:val="0"/>
          <w:numId w:val="19"/>
        </w:numPr>
        <w:spacing w:after="0" w:line="240" w:lineRule="auto"/>
        <w:rPr>
          <w:noProof/>
          <w:color w:val="auto"/>
        </w:rPr>
      </w:pPr>
      <w:r w:rsidRPr="00AD72BD">
        <w:rPr>
          <w:noProof/>
          <w:color w:val="auto"/>
        </w:rPr>
        <w:t xml:space="preserve">Yu Jeco, B. M. F., Larroder, A. C., &amp; Oguma, K. (2019). Technosocial feasibility analysis of solar-powered UV-LED water treatment system in a remote island of Guimaras, Philippines. </w:t>
      </w:r>
      <w:hyperlink r:id="rId28" w:tgtFrame="_new" w:history="1">
        <w:r w:rsidRPr="00AD72BD">
          <w:rPr>
            <w:rStyle w:val="Hyperlink"/>
            <w:noProof/>
            <w:color w:val="auto"/>
            <w:u w:val="none"/>
          </w:rPr>
          <w:t>https://doi.org/10.1117/1.JPE.9.043105</w:t>
        </w:r>
      </w:hyperlink>
    </w:p>
    <w:p w14:paraId="546517CC" w14:textId="2836E7EE" w:rsidR="28F124FB" w:rsidRDefault="28F124FB" w:rsidP="28F124FB">
      <w:pPr>
        <w:jc w:val="center"/>
      </w:pPr>
    </w:p>
    <w:sectPr w:rsidR="28F124FB" w:rsidSect="001113E5">
      <w:pgSz w:w="11906" w:h="16838" w:code="9"/>
      <w:pgMar w:top="1083" w:right="607" w:bottom="607" w:left="607" w:header="346" w:footer="403"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D86081" w14:textId="77777777" w:rsidR="00417200" w:rsidRDefault="00417200" w:rsidP="001636BC">
      <w:pPr>
        <w:spacing w:after="0" w:line="240" w:lineRule="auto"/>
      </w:pPr>
      <w:r>
        <w:separator/>
      </w:r>
    </w:p>
  </w:endnote>
  <w:endnote w:type="continuationSeparator" w:id="0">
    <w:p w14:paraId="77EBFE07" w14:textId="77777777" w:rsidR="00417200" w:rsidRDefault="00417200" w:rsidP="001636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BFD5BF" w14:textId="77777777" w:rsidR="00417200" w:rsidRDefault="00417200" w:rsidP="001636BC">
      <w:pPr>
        <w:spacing w:after="0" w:line="240" w:lineRule="auto"/>
      </w:pPr>
      <w:r>
        <w:separator/>
      </w:r>
    </w:p>
  </w:footnote>
  <w:footnote w:type="continuationSeparator" w:id="0">
    <w:p w14:paraId="136C523B" w14:textId="77777777" w:rsidR="00417200" w:rsidRDefault="00417200" w:rsidP="001636B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F1133"/>
    <w:multiLevelType w:val="hybridMultilevel"/>
    <w:tmpl w:val="1462332E"/>
    <w:lvl w:ilvl="0" w:tplc="DDBAC8BE">
      <w:start w:val="1"/>
      <w:numFmt w:val="decimal"/>
      <w:lvlText w:val="%1."/>
      <w:lvlJc w:val="left"/>
      <w:pPr>
        <w:ind w:left="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F84F2A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78CA2A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660CC3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F80F70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CCAF27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81A0D0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A5E7B1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BAECF7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71A1618"/>
    <w:multiLevelType w:val="multilevel"/>
    <w:tmpl w:val="A7D888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D040695"/>
    <w:multiLevelType w:val="multilevel"/>
    <w:tmpl w:val="49E2BF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E1141B4"/>
    <w:multiLevelType w:val="multilevel"/>
    <w:tmpl w:val="8FD42A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FB716A9"/>
    <w:multiLevelType w:val="multilevel"/>
    <w:tmpl w:val="2DE6317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3893059"/>
    <w:multiLevelType w:val="hybridMultilevel"/>
    <w:tmpl w:val="054467C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15285516"/>
    <w:multiLevelType w:val="hybridMultilevel"/>
    <w:tmpl w:val="E8BE5FDC"/>
    <w:lvl w:ilvl="0" w:tplc="0409000F">
      <w:start w:val="1"/>
      <w:numFmt w:val="decimal"/>
      <w:lvlText w:val="%1."/>
      <w:lvlJc w:val="left"/>
      <w:pPr>
        <w:ind w:left="732" w:hanging="360"/>
      </w:pPr>
    </w:lvl>
    <w:lvl w:ilvl="1" w:tplc="04090019" w:tentative="1">
      <w:start w:val="1"/>
      <w:numFmt w:val="lowerLetter"/>
      <w:lvlText w:val="%2."/>
      <w:lvlJc w:val="left"/>
      <w:pPr>
        <w:ind w:left="1452" w:hanging="360"/>
      </w:pPr>
    </w:lvl>
    <w:lvl w:ilvl="2" w:tplc="0409001B" w:tentative="1">
      <w:start w:val="1"/>
      <w:numFmt w:val="lowerRoman"/>
      <w:lvlText w:val="%3."/>
      <w:lvlJc w:val="right"/>
      <w:pPr>
        <w:ind w:left="2172" w:hanging="180"/>
      </w:pPr>
    </w:lvl>
    <w:lvl w:ilvl="3" w:tplc="0409000F" w:tentative="1">
      <w:start w:val="1"/>
      <w:numFmt w:val="decimal"/>
      <w:lvlText w:val="%4."/>
      <w:lvlJc w:val="left"/>
      <w:pPr>
        <w:ind w:left="2892" w:hanging="360"/>
      </w:pPr>
    </w:lvl>
    <w:lvl w:ilvl="4" w:tplc="04090019" w:tentative="1">
      <w:start w:val="1"/>
      <w:numFmt w:val="lowerLetter"/>
      <w:lvlText w:val="%5."/>
      <w:lvlJc w:val="left"/>
      <w:pPr>
        <w:ind w:left="3612" w:hanging="360"/>
      </w:pPr>
    </w:lvl>
    <w:lvl w:ilvl="5" w:tplc="0409001B" w:tentative="1">
      <w:start w:val="1"/>
      <w:numFmt w:val="lowerRoman"/>
      <w:lvlText w:val="%6."/>
      <w:lvlJc w:val="right"/>
      <w:pPr>
        <w:ind w:left="4332" w:hanging="180"/>
      </w:pPr>
    </w:lvl>
    <w:lvl w:ilvl="6" w:tplc="0409000F" w:tentative="1">
      <w:start w:val="1"/>
      <w:numFmt w:val="decimal"/>
      <w:lvlText w:val="%7."/>
      <w:lvlJc w:val="left"/>
      <w:pPr>
        <w:ind w:left="5052" w:hanging="360"/>
      </w:pPr>
    </w:lvl>
    <w:lvl w:ilvl="7" w:tplc="04090019" w:tentative="1">
      <w:start w:val="1"/>
      <w:numFmt w:val="lowerLetter"/>
      <w:lvlText w:val="%8."/>
      <w:lvlJc w:val="left"/>
      <w:pPr>
        <w:ind w:left="5772" w:hanging="360"/>
      </w:pPr>
    </w:lvl>
    <w:lvl w:ilvl="8" w:tplc="0409001B" w:tentative="1">
      <w:start w:val="1"/>
      <w:numFmt w:val="lowerRoman"/>
      <w:lvlText w:val="%9."/>
      <w:lvlJc w:val="right"/>
      <w:pPr>
        <w:ind w:left="6492" w:hanging="180"/>
      </w:pPr>
    </w:lvl>
  </w:abstractNum>
  <w:abstractNum w:abstractNumId="7" w15:restartNumberingAfterBreak="0">
    <w:nsid w:val="1F5F35C5"/>
    <w:multiLevelType w:val="hybridMultilevel"/>
    <w:tmpl w:val="FFFFFFFF"/>
    <w:lvl w:ilvl="0" w:tplc="F856BD9A">
      <w:start w:val="1"/>
      <w:numFmt w:val="decimal"/>
      <w:lvlText w:val="%1."/>
      <w:lvlJc w:val="left"/>
      <w:pPr>
        <w:ind w:left="778" w:hanging="360"/>
      </w:pPr>
    </w:lvl>
    <w:lvl w:ilvl="1" w:tplc="5A62B408">
      <w:start w:val="1"/>
      <w:numFmt w:val="lowerLetter"/>
      <w:lvlText w:val="%2."/>
      <w:lvlJc w:val="left"/>
      <w:pPr>
        <w:ind w:left="1498" w:hanging="360"/>
      </w:pPr>
    </w:lvl>
    <w:lvl w:ilvl="2" w:tplc="2BCA4C18">
      <w:start w:val="1"/>
      <w:numFmt w:val="lowerRoman"/>
      <w:lvlText w:val="%3."/>
      <w:lvlJc w:val="right"/>
      <w:pPr>
        <w:ind w:left="2218" w:hanging="180"/>
      </w:pPr>
    </w:lvl>
    <w:lvl w:ilvl="3" w:tplc="8F007DC4">
      <w:start w:val="1"/>
      <w:numFmt w:val="decimal"/>
      <w:lvlText w:val="%4."/>
      <w:lvlJc w:val="left"/>
      <w:pPr>
        <w:ind w:left="2938" w:hanging="360"/>
      </w:pPr>
    </w:lvl>
    <w:lvl w:ilvl="4" w:tplc="548629D8">
      <w:start w:val="1"/>
      <w:numFmt w:val="lowerLetter"/>
      <w:lvlText w:val="%5."/>
      <w:lvlJc w:val="left"/>
      <w:pPr>
        <w:ind w:left="3658" w:hanging="360"/>
      </w:pPr>
    </w:lvl>
    <w:lvl w:ilvl="5" w:tplc="B192B2E6">
      <w:start w:val="1"/>
      <w:numFmt w:val="lowerRoman"/>
      <w:lvlText w:val="%6."/>
      <w:lvlJc w:val="right"/>
      <w:pPr>
        <w:ind w:left="4378" w:hanging="180"/>
      </w:pPr>
    </w:lvl>
    <w:lvl w:ilvl="6" w:tplc="9D369CDC">
      <w:start w:val="1"/>
      <w:numFmt w:val="decimal"/>
      <w:lvlText w:val="%7."/>
      <w:lvlJc w:val="left"/>
      <w:pPr>
        <w:ind w:left="5098" w:hanging="360"/>
      </w:pPr>
    </w:lvl>
    <w:lvl w:ilvl="7" w:tplc="39D057A4">
      <w:start w:val="1"/>
      <w:numFmt w:val="lowerLetter"/>
      <w:lvlText w:val="%8."/>
      <w:lvlJc w:val="left"/>
      <w:pPr>
        <w:ind w:left="5818" w:hanging="360"/>
      </w:pPr>
    </w:lvl>
    <w:lvl w:ilvl="8" w:tplc="C276D3F6">
      <w:start w:val="1"/>
      <w:numFmt w:val="lowerRoman"/>
      <w:lvlText w:val="%9."/>
      <w:lvlJc w:val="right"/>
      <w:pPr>
        <w:ind w:left="6538" w:hanging="180"/>
      </w:pPr>
    </w:lvl>
  </w:abstractNum>
  <w:abstractNum w:abstractNumId="8" w15:restartNumberingAfterBreak="0">
    <w:nsid w:val="27F10F73"/>
    <w:multiLevelType w:val="hybridMultilevel"/>
    <w:tmpl w:val="B88094D0"/>
    <w:lvl w:ilvl="0" w:tplc="64987E2E">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644472E">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08E152A">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BF40E4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A2CB33A">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B9A8CD6">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7ECE10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5E2BB86">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0824D7A">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CEC1F3B"/>
    <w:multiLevelType w:val="hybridMultilevel"/>
    <w:tmpl w:val="B3926FCE"/>
    <w:lvl w:ilvl="0" w:tplc="04090001">
      <w:start w:val="1"/>
      <w:numFmt w:val="bullet"/>
      <w:lvlText w:val=""/>
      <w:lvlJc w:val="left"/>
      <w:pPr>
        <w:ind w:left="1508" w:hanging="360"/>
      </w:pPr>
      <w:rPr>
        <w:rFonts w:ascii="Symbol" w:hAnsi="Symbol" w:hint="default"/>
      </w:rPr>
    </w:lvl>
    <w:lvl w:ilvl="1" w:tplc="04090003" w:tentative="1">
      <w:start w:val="1"/>
      <w:numFmt w:val="bullet"/>
      <w:lvlText w:val="o"/>
      <w:lvlJc w:val="left"/>
      <w:pPr>
        <w:ind w:left="2228" w:hanging="360"/>
      </w:pPr>
      <w:rPr>
        <w:rFonts w:ascii="Courier New" w:hAnsi="Courier New" w:cs="Courier New" w:hint="default"/>
      </w:rPr>
    </w:lvl>
    <w:lvl w:ilvl="2" w:tplc="04090005" w:tentative="1">
      <w:start w:val="1"/>
      <w:numFmt w:val="bullet"/>
      <w:lvlText w:val=""/>
      <w:lvlJc w:val="left"/>
      <w:pPr>
        <w:ind w:left="2948" w:hanging="360"/>
      </w:pPr>
      <w:rPr>
        <w:rFonts w:ascii="Wingdings" w:hAnsi="Wingdings" w:hint="default"/>
      </w:rPr>
    </w:lvl>
    <w:lvl w:ilvl="3" w:tplc="04090001" w:tentative="1">
      <w:start w:val="1"/>
      <w:numFmt w:val="bullet"/>
      <w:lvlText w:val=""/>
      <w:lvlJc w:val="left"/>
      <w:pPr>
        <w:ind w:left="3668" w:hanging="360"/>
      </w:pPr>
      <w:rPr>
        <w:rFonts w:ascii="Symbol" w:hAnsi="Symbol" w:hint="default"/>
      </w:rPr>
    </w:lvl>
    <w:lvl w:ilvl="4" w:tplc="04090003" w:tentative="1">
      <w:start w:val="1"/>
      <w:numFmt w:val="bullet"/>
      <w:lvlText w:val="o"/>
      <w:lvlJc w:val="left"/>
      <w:pPr>
        <w:ind w:left="4388" w:hanging="360"/>
      </w:pPr>
      <w:rPr>
        <w:rFonts w:ascii="Courier New" w:hAnsi="Courier New" w:cs="Courier New" w:hint="default"/>
      </w:rPr>
    </w:lvl>
    <w:lvl w:ilvl="5" w:tplc="04090005" w:tentative="1">
      <w:start w:val="1"/>
      <w:numFmt w:val="bullet"/>
      <w:lvlText w:val=""/>
      <w:lvlJc w:val="left"/>
      <w:pPr>
        <w:ind w:left="5108" w:hanging="360"/>
      </w:pPr>
      <w:rPr>
        <w:rFonts w:ascii="Wingdings" w:hAnsi="Wingdings" w:hint="default"/>
      </w:rPr>
    </w:lvl>
    <w:lvl w:ilvl="6" w:tplc="04090001" w:tentative="1">
      <w:start w:val="1"/>
      <w:numFmt w:val="bullet"/>
      <w:lvlText w:val=""/>
      <w:lvlJc w:val="left"/>
      <w:pPr>
        <w:ind w:left="5828" w:hanging="360"/>
      </w:pPr>
      <w:rPr>
        <w:rFonts w:ascii="Symbol" w:hAnsi="Symbol" w:hint="default"/>
      </w:rPr>
    </w:lvl>
    <w:lvl w:ilvl="7" w:tplc="04090003" w:tentative="1">
      <w:start w:val="1"/>
      <w:numFmt w:val="bullet"/>
      <w:lvlText w:val="o"/>
      <w:lvlJc w:val="left"/>
      <w:pPr>
        <w:ind w:left="6548" w:hanging="360"/>
      </w:pPr>
      <w:rPr>
        <w:rFonts w:ascii="Courier New" w:hAnsi="Courier New" w:cs="Courier New" w:hint="default"/>
      </w:rPr>
    </w:lvl>
    <w:lvl w:ilvl="8" w:tplc="04090005" w:tentative="1">
      <w:start w:val="1"/>
      <w:numFmt w:val="bullet"/>
      <w:lvlText w:val=""/>
      <w:lvlJc w:val="left"/>
      <w:pPr>
        <w:ind w:left="7268" w:hanging="360"/>
      </w:pPr>
      <w:rPr>
        <w:rFonts w:ascii="Wingdings" w:hAnsi="Wingdings" w:hint="default"/>
      </w:rPr>
    </w:lvl>
  </w:abstractNum>
  <w:abstractNum w:abstractNumId="10" w15:restartNumberingAfterBreak="0">
    <w:nsid w:val="33310E81"/>
    <w:multiLevelType w:val="hybridMultilevel"/>
    <w:tmpl w:val="2E4EF2BC"/>
    <w:lvl w:ilvl="0" w:tplc="C776731C">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6DA4832">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3309C30">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FE012A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A322EE2">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6FA0E66">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D0EE7C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28C6828">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1782954">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3DF65237"/>
    <w:multiLevelType w:val="hybridMultilevel"/>
    <w:tmpl w:val="86608C9A"/>
    <w:lvl w:ilvl="0" w:tplc="58262FBA">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2EA3BE6">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824C1D4">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B5C140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E24D534">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1E247D6">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7F25D8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18041E0">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268A788">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3FF85054"/>
    <w:multiLevelType w:val="hybridMultilevel"/>
    <w:tmpl w:val="DA4C3B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582377AF"/>
    <w:multiLevelType w:val="hybridMultilevel"/>
    <w:tmpl w:val="7E667792"/>
    <w:lvl w:ilvl="0" w:tplc="B46E8BB0">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B0F12B7"/>
    <w:multiLevelType w:val="hybridMultilevel"/>
    <w:tmpl w:val="47C264F4"/>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15" w15:restartNumberingAfterBreak="0">
    <w:nsid w:val="6614587A"/>
    <w:multiLevelType w:val="hybridMultilevel"/>
    <w:tmpl w:val="79E0060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6A80717D"/>
    <w:multiLevelType w:val="hybridMultilevel"/>
    <w:tmpl w:val="27CC4A4E"/>
    <w:lvl w:ilvl="0" w:tplc="E3B66B48">
      <w:start w:val="1"/>
      <w:numFmt w:val="upperRoman"/>
      <w:lvlText w:val="%1."/>
      <w:lvlJc w:val="left"/>
      <w:pPr>
        <w:ind w:left="778" w:hanging="720"/>
      </w:pPr>
      <w:rPr>
        <w:rFonts w:hint="default"/>
      </w:rPr>
    </w:lvl>
    <w:lvl w:ilvl="1" w:tplc="04090019" w:tentative="1">
      <w:start w:val="1"/>
      <w:numFmt w:val="lowerLetter"/>
      <w:lvlText w:val="%2."/>
      <w:lvlJc w:val="left"/>
      <w:pPr>
        <w:ind w:left="1138" w:hanging="360"/>
      </w:pPr>
    </w:lvl>
    <w:lvl w:ilvl="2" w:tplc="0409001B" w:tentative="1">
      <w:start w:val="1"/>
      <w:numFmt w:val="lowerRoman"/>
      <w:lvlText w:val="%3."/>
      <w:lvlJc w:val="right"/>
      <w:pPr>
        <w:ind w:left="1858" w:hanging="180"/>
      </w:pPr>
    </w:lvl>
    <w:lvl w:ilvl="3" w:tplc="0409000F" w:tentative="1">
      <w:start w:val="1"/>
      <w:numFmt w:val="decimal"/>
      <w:lvlText w:val="%4."/>
      <w:lvlJc w:val="left"/>
      <w:pPr>
        <w:ind w:left="2578" w:hanging="360"/>
      </w:pPr>
    </w:lvl>
    <w:lvl w:ilvl="4" w:tplc="04090019" w:tentative="1">
      <w:start w:val="1"/>
      <w:numFmt w:val="lowerLetter"/>
      <w:lvlText w:val="%5."/>
      <w:lvlJc w:val="left"/>
      <w:pPr>
        <w:ind w:left="3298" w:hanging="360"/>
      </w:pPr>
    </w:lvl>
    <w:lvl w:ilvl="5" w:tplc="0409001B" w:tentative="1">
      <w:start w:val="1"/>
      <w:numFmt w:val="lowerRoman"/>
      <w:lvlText w:val="%6."/>
      <w:lvlJc w:val="right"/>
      <w:pPr>
        <w:ind w:left="4018" w:hanging="180"/>
      </w:pPr>
    </w:lvl>
    <w:lvl w:ilvl="6" w:tplc="0409000F" w:tentative="1">
      <w:start w:val="1"/>
      <w:numFmt w:val="decimal"/>
      <w:lvlText w:val="%7."/>
      <w:lvlJc w:val="left"/>
      <w:pPr>
        <w:ind w:left="4738" w:hanging="360"/>
      </w:pPr>
    </w:lvl>
    <w:lvl w:ilvl="7" w:tplc="04090019" w:tentative="1">
      <w:start w:val="1"/>
      <w:numFmt w:val="lowerLetter"/>
      <w:lvlText w:val="%8."/>
      <w:lvlJc w:val="left"/>
      <w:pPr>
        <w:ind w:left="5458" w:hanging="360"/>
      </w:pPr>
    </w:lvl>
    <w:lvl w:ilvl="8" w:tplc="0409001B" w:tentative="1">
      <w:start w:val="1"/>
      <w:numFmt w:val="lowerRoman"/>
      <w:lvlText w:val="%9."/>
      <w:lvlJc w:val="right"/>
      <w:pPr>
        <w:ind w:left="6178" w:hanging="180"/>
      </w:pPr>
    </w:lvl>
  </w:abstractNum>
  <w:abstractNum w:abstractNumId="17" w15:restartNumberingAfterBreak="0">
    <w:nsid w:val="728D56E8"/>
    <w:multiLevelType w:val="multilevel"/>
    <w:tmpl w:val="A6467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D975576"/>
    <w:multiLevelType w:val="hybridMultilevel"/>
    <w:tmpl w:val="B0F888A8"/>
    <w:lvl w:ilvl="0" w:tplc="ACBC1F56">
      <w:start w:val="1"/>
      <w:numFmt w:val="decimal"/>
      <w:lvlText w:val="%1."/>
      <w:lvlJc w:val="left"/>
      <w:pPr>
        <w:ind w:left="418" w:hanging="360"/>
      </w:pPr>
      <w:rPr>
        <w:rFonts w:hint="default"/>
      </w:rPr>
    </w:lvl>
    <w:lvl w:ilvl="1" w:tplc="04090019" w:tentative="1">
      <w:start w:val="1"/>
      <w:numFmt w:val="lowerLetter"/>
      <w:lvlText w:val="%2."/>
      <w:lvlJc w:val="left"/>
      <w:pPr>
        <w:ind w:left="1138" w:hanging="360"/>
      </w:pPr>
    </w:lvl>
    <w:lvl w:ilvl="2" w:tplc="0409001B" w:tentative="1">
      <w:start w:val="1"/>
      <w:numFmt w:val="lowerRoman"/>
      <w:lvlText w:val="%3."/>
      <w:lvlJc w:val="right"/>
      <w:pPr>
        <w:ind w:left="1858" w:hanging="180"/>
      </w:pPr>
    </w:lvl>
    <w:lvl w:ilvl="3" w:tplc="0409000F" w:tentative="1">
      <w:start w:val="1"/>
      <w:numFmt w:val="decimal"/>
      <w:lvlText w:val="%4."/>
      <w:lvlJc w:val="left"/>
      <w:pPr>
        <w:ind w:left="2578" w:hanging="360"/>
      </w:pPr>
    </w:lvl>
    <w:lvl w:ilvl="4" w:tplc="04090019" w:tentative="1">
      <w:start w:val="1"/>
      <w:numFmt w:val="lowerLetter"/>
      <w:lvlText w:val="%5."/>
      <w:lvlJc w:val="left"/>
      <w:pPr>
        <w:ind w:left="3298" w:hanging="360"/>
      </w:pPr>
    </w:lvl>
    <w:lvl w:ilvl="5" w:tplc="0409001B" w:tentative="1">
      <w:start w:val="1"/>
      <w:numFmt w:val="lowerRoman"/>
      <w:lvlText w:val="%6."/>
      <w:lvlJc w:val="right"/>
      <w:pPr>
        <w:ind w:left="4018" w:hanging="180"/>
      </w:pPr>
    </w:lvl>
    <w:lvl w:ilvl="6" w:tplc="0409000F" w:tentative="1">
      <w:start w:val="1"/>
      <w:numFmt w:val="decimal"/>
      <w:lvlText w:val="%7."/>
      <w:lvlJc w:val="left"/>
      <w:pPr>
        <w:ind w:left="4738" w:hanging="360"/>
      </w:pPr>
    </w:lvl>
    <w:lvl w:ilvl="7" w:tplc="04090019" w:tentative="1">
      <w:start w:val="1"/>
      <w:numFmt w:val="lowerLetter"/>
      <w:lvlText w:val="%8."/>
      <w:lvlJc w:val="left"/>
      <w:pPr>
        <w:ind w:left="5458" w:hanging="360"/>
      </w:pPr>
    </w:lvl>
    <w:lvl w:ilvl="8" w:tplc="0409001B" w:tentative="1">
      <w:start w:val="1"/>
      <w:numFmt w:val="lowerRoman"/>
      <w:lvlText w:val="%9."/>
      <w:lvlJc w:val="right"/>
      <w:pPr>
        <w:ind w:left="6178" w:hanging="180"/>
      </w:pPr>
    </w:lvl>
  </w:abstractNum>
  <w:num w:numId="1" w16cid:durableId="1443844543">
    <w:abstractNumId w:val="7"/>
  </w:num>
  <w:num w:numId="2" w16cid:durableId="1862088634">
    <w:abstractNumId w:val="0"/>
  </w:num>
  <w:num w:numId="3" w16cid:durableId="1120731713">
    <w:abstractNumId w:val="11"/>
  </w:num>
  <w:num w:numId="4" w16cid:durableId="314922128">
    <w:abstractNumId w:val="10"/>
  </w:num>
  <w:num w:numId="5" w16cid:durableId="881357700">
    <w:abstractNumId w:val="8"/>
  </w:num>
  <w:num w:numId="6" w16cid:durableId="1997957240">
    <w:abstractNumId w:val="6"/>
  </w:num>
  <w:num w:numId="7" w16cid:durableId="1846818584">
    <w:abstractNumId w:val="17"/>
  </w:num>
  <w:num w:numId="8" w16cid:durableId="1578323846">
    <w:abstractNumId w:val="4"/>
  </w:num>
  <w:num w:numId="9" w16cid:durableId="1997418114">
    <w:abstractNumId w:val="15"/>
  </w:num>
  <w:num w:numId="10" w16cid:durableId="1190100416">
    <w:abstractNumId w:val="5"/>
  </w:num>
  <w:num w:numId="11" w16cid:durableId="542712819">
    <w:abstractNumId w:val="14"/>
  </w:num>
  <w:num w:numId="12" w16cid:durableId="1906600194">
    <w:abstractNumId w:val="12"/>
  </w:num>
  <w:num w:numId="13" w16cid:durableId="988365225">
    <w:abstractNumId w:val="1"/>
  </w:num>
  <w:num w:numId="14" w16cid:durableId="1715738198">
    <w:abstractNumId w:val="3"/>
  </w:num>
  <w:num w:numId="15" w16cid:durableId="1703288772">
    <w:abstractNumId w:val="18"/>
  </w:num>
  <w:num w:numId="16" w16cid:durableId="446966855">
    <w:abstractNumId w:val="13"/>
  </w:num>
  <w:num w:numId="17" w16cid:durableId="369571068">
    <w:abstractNumId w:val="16"/>
  </w:num>
  <w:num w:numId="18" w16cid:durableId="883054802">
    <w:abstractNumId w:val="9"/>
  </w:num>
  <w:num w:numId="19" w16cid:durableId="8930019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0D38"/>
    <w:rsid w:val="0000752B"/>
    <w:rsid w:val="00014BB5"/>
    <w:rsid w:val="00014F4D"/>
    <w:rsid w:val="00020EE7"/>
    <w:rsid w:val="00022467"/>
    <w:rsid w:val="00024434"/>
    <w:rsid w:val="00024B77"/>
    <w:rsid w:val="0002547D"/>
    <w:rsid w:val="00041188"/>
    <w:rsid w:val="000426E9"/>
    <w:rsid w:val="000428E4"/>
    <w:rsid w:val="00045D70"/>
    <w:rsid w:val="0004789F"/>
    <w:rsid w:val="000567D4"/>
    <w:rsid w:val="000606A1"/>
    <w:rsid w:val="00061C54"/>
    <w:rsid w:val="000751AB"/>
    <w:rsid w:val="00080807"/>
    <w:rsid w:val="000875A7"/>
    <w:rsid w:val="000906AC"/>
    <w:rsid w:val="00090FCC"/>
    <w:rsid w:val="000916BA"/>
    <w:rsid w:val="00093611"/>
    <w:rsid w:val="00096A37"/>
    <w:rsid w:val="00097543"/>
    <w:rsid w:val="000A03D5"/>
    <w:rsid w:val="000A20FE"/>
    <w:rsid w:val="000A220E"/>
    <w:rsid w:val="000A5650"/>
    <w:rsid w:val="000B2A15"/>
    <w:rsid w:val="000B3A58"/>
    <w:rsid w:val="000B43C7"/>
    <w:rsid w:val="000C1F97"/>
    <w:rsid w:val="000C509E"/>
    <w:rsid w:val="000C61C1"/>
    <w:rsid w:val="000D025C"/>
    <w:rsid w:val="000D2F4C"/>
    <w:rsid w:val="000E253E"/>
    <w:rsid w:val="000F302D"/>
    <w:rsid w:val="001012B9"/>
    <w:rsid w:val="00103064"/>
    <w:rsid w:val="001113E5"/>
    <w:rsid w:val="00116A03"/>
    <w:rsid w:val="00117704"/>
    <w:rsid w:val="00123524"/>
    <w:rsid w:val="00133885"/>
    <w:rsid w:val="001409B6"/>
    <w:rsid w:val="00146618"/>
    <w:rsid w:val="00150876"/>
    <w:rsid w:val="0015142B"/>
    <w:rsid w:val="0015219E"/>
    <w:rsid w:val="0015252A"/>
    <w:rsid w:val="00154D98"/>
    <w:rsid w:val="00156141"/>
    <w:rsid w:val="0015725D"/>
    <w:rsid w:val="00160323"/>
    <w:rsid w:val="001619FB"/>
    <w:rsid w:val="001636BC"/>
    <w:rsid w:val="00171711"/>
    <w:rsid w:val="00171784"/>
    <w:rsid w:val="00183A5F"/>
    <w:rsid w:val="00191644"/>
    <w:rsid w:val="00192373"/>
    <w:rsid w:val="001A1078"/>
    <w:rsid w:val="001A1442"/>
    <w:rsid w:val="001A273D"/>
    <w:rsid w:val="001A46F0"/>
    <w:rsid w:val="001A50D3"/>
    <w:rsid w:val="001A59C6"/>
    <w:rsid w:val="001A6CF1"/>
    <w:rsid w:val="001A7110"/>
    <w:rsid w:val="001B4BE4"/>
    <w:rsid w:val="001C09A2"/>
    <w:rsid w:val="001C0E62"/>
    <w:rsid w:val="001C5103"/>
    <w:rsid w:val="001D3B01"/>
    <w:rsid w:val="001D5A70"/>
    <w:rsid w:val="001D6BB2"/>
    <w:rsid w:val="001D72AD"/>
    <w:rsid w:val="001D74DB"/>
    <w:rsid w:val="001E456C"/>
    <w:rsid w:val="001E4F6B"/>
    <w:rsid w:val="001F76C1"/>
    <w:rsid w:val="002033EA"/>
    <w:rsid w:val="002067ED"/>
    <w:rsid w:val="00212945"/>
    <w:rsid w:val="0021305A"/>
    <w:rsid w:val="002215CE"/>
    <w:rsid w:val="00222CB4"/>
    <w:rsid w:val="00223A26"/>
    <w:rsid w:val="00224AB1"/>
    <w:rsid w:val="002275A3"/>
    <w:rsid w:val="00230342"/>
    <w:rsid w:val="00232234"/>
    <w:rsid w:val="00234BF0"/>
    <w:rsid w:val="00234F29"/>
    <w:rsid w:val="002359DF"/>
    <w:rsid w:val="00243D3E"/>
    <w:rsid w:val="00244D0D"/>
    <w:rsid w:val="00244D6E"/>
    <w:rsid w:val="002452EC"/>
    <w:rsid w:val="0025468F"/>
    <w:rsid w:val="00254C44"/>
    <w:rsid w:val="002630F2"/>
    <w:rsid w:val="00263913"/>
    <w:rsid w:val="00266127"/>
    <w:rsid w:val="00267265"/>
    <w:rsid w:val="00267E3E"/>
    <w:rsid w:val="002746BB"/>
    <w:rsid w:val="002806BB"/>
    <w:rsid w:val="002806DB"/>
    <w:rsid w:val="00283998"/>
    <w:rsid w:val="00284E7D"/>
    <w:rsid w:val="0029342D"/>
    <w:rsid w:val="00295310"/>
    <w:rsid w:val="002A409F"/>
    <w:rsid w:val="002A4878"/>
    <w:rsid w:val="002A53BE"/>
    <w:rsid w:val="002A6962"/>
    <w:rsid w:val="002B01C8"/>
    <w:rsid w:val="002B3DFC"/>
    <w:rsid w:val="002B5E44"/>
    <w:rsid w:val="002C2C43"/>
    <w:rsid w:val="002C3FD1"/>
    <w:rsid w:val="002C7D2B"/>
    <w:rsid w:val="002D04E2"/>
    <w:rsid w:val="002E19AD"/>
    <w:rsid w:val="002E333D"/>
    <w:rsid w:val="002E4FE3"/>
    <w:rsid w:val="002F2F77"/>
    <w:rsid w:val="002F7CE2"/>
    <w:rsid w:val="003052AB"/>
    <w:rsid w:val="003070ED"/>
    <w:rsid w:val="003155DD"/>
    <w:rsid w:val="00317330"/>
    <w:rsid w:val="00324A05"/>
    <w:rsid w:val="00331D9F"/>
    <w:rsid w:val="00340745"/>
    <w:rsid w:val="00342713"/>
    <w:rsid w:val="003437B7"/>
    <w:rsid w:val="00343C03"/>
    <w:rsid w:val="003478F8"/>
    <w:rsid w:val="003577FB"/>
    <w:rsid w:val="00360B89"/>
    <w:rsid w:val="00365649"/>
    <w:rsid w:val="00365A5C"/>
    <w:rsid w:val="00367DA7"/>
    <w:rsid w:val="003839CF"/>
    <w:rsid w:val="00384660"/>
    <w:rsid w:val="00386723"/>
    <w:rsid w:val="00390030"/>
    <w:rsid w:val="003912F7"/>
    <w:rsid w:val="00396142"/>
    <w:rsid w:val="003A1A7A"/>
    <w:rsid w:val="003A4F6E"/>
    <w:rsid w:val="003A5E57"/>
    <w:rsid w:val="003B1AA0"/>
    <w:rsid w:val="003B54AC"/>
    <w:rsid w:val="003B5BB9"/>
    <w:rsid w:val="003C3686"/>
    <w:rsid w:val="003C3A27"/>
    <w:rsid w:val="003C5008"/>
    <w:rsid w:val="003C5942"/>
    <w:rsid w:val="003C8CB5"/>
    <w:rsid w:val="003D5302"/>
    <w:rsid w:val="003D61DA"/>
    <w:rsid w:val="003E0091"/>
    <w:rsid w:val="003E0199"/>
    <w:rsid w:val="003E28C8"/>
    <w:rsid w:val="003E6A0C"/>
    <w:rsid w:val="003E6A99"/>
    <w:rsid w:val="00401D38"/>
    <w:rsid w:val="00402D9D"/>
    <w:rsid w:val="0040563C"/>
    <w:rsid w:val="00412429"/>
    <w:rsid w:val="004124F4"/>
    <w:rsid w:val="00414D27"/>
    <w:rsid w:val="00414EF4"/>
    <w:rsid w:val="00417200"/>
    <w:rsid w:val="004217CA"/>
    <w:rsid w:val="004245A1"/>
    <w:rsid w:val="00431456"/>
    <w:rsid w:val="004321F9"/>
    <w:rsid w:val="00432422"/>
    <w:rsid w:val="00436DA9"/>
    <w:rsid w:val="00437185"/>
    <w:rsid w:val="00437701"/>
    <w:rsid w:val="004424C7"/>
    <w:rsid w:val="00446F0E"/>
    <w:rsid w:val="004521E9"/>
    <w:rsid w:val="00452283"/>
    <w:rsid w:val="00453F7B"/>
    <w:rsid w:val="004649A3"/>
    <w:rsid w:val="00475484"/>
    <w:rsid w:val="004754D9"/>
    <w:rsid w:val="00481E99"/>
    <w:rsid w:val="00485CA3"/>
    <w:rsid w:val="004918F2"/>
    <w:rsid w:val="00491FC7"/>
    <w:rsid w:val="004973AF"/>
    <w:rsid w:val="004A22AA"/>
    <w:rsid w:val="004A3F94"/>
    <w:rsid w:val="004A43AD"/>
    <w:rsid w:val="004B1416"/>
    <w:rsid w:val="004B3673"/>
    <w:rsid w:val="004C309C"/>
    <w:rsid w:val="004C418E"/>
    <w:rsid w:val="004C5A99"/>
    <w:rsid w:val="004C6BD9"/>
    <w:rsid w:val="004D64AC"/>
    <w:rsid w:val="004E1D50"/>
    <w:rsid w:val="004E6019"/>
    <w:rsid w:val="004E7519"/>
    <w:rsid w:val="004F0323"/>
    <w:rsid w:val="004F5AA1"/>
    <w:rsid w:val="0050265C"/>
    <w:rsid w:val="0050787A"/>
    <w:rsid w:val="00512038"/>
    <w:rsid w:val="00513CB5"/>
    <w:rsid w:val="0051469B"/>
    <w:rsid w:val="00520E74"/>
    <w:rsid w:val="0052166F"/>
    <w:rsid w:val="00521B53"/>
    <w:rsid w:val="0052456B"/>
    <w:rsid w:val="005262AB"/>
    <w:rsid w:val="0053060A"/>
    <w:rsid w:val="00530CC4"/>
    <w:rsid w:val="00537E27"/>
    <w:rsid w:val="00544927"/>
    <w:rsid w:val="00544BA6"/>
    <w:rsid w:val="00545EBF"/>
    <w:rsid w:val="00546689"/>
    <w:rsid w:val="00546BDA"/>
    <w:rsid w:val="00554F8B"/>
    <w:rsid w:val="00562C29"/>
    <w:rsid w:val="00563083"/>
    <w:rsid w:val="00567E00"/>
    <w:rsid w:val="00570BA2"/>
    <w:rsid w:val="00583BA7"/>
    <w:rsid w:val="00591020"/>
    <w:rsid w:val="005A1888"/>
    <w:rsid w:val="005A2CC6"/>
    <w:rsid w:val="005C5020"/>
    <w:rsid w:val="005C705E"/>
    <w:rsid w:val="005D3C39"/>
    <w:rsid w:val="005E3175"/>
    <w:rsid w:val="005E4DF0"/>
    <w:rsid w:val="005F6D2A"/>
    <w:rsid w:val="00610719"/>
    <w:rsid w:val="00617D56"/>
    <w:rsid w:val="0062008D"/>
    <w:rsid w:val="00620161"/>
    <w:rsid w:val="00623192"/>
    <w:rsid w:val="006275B0"/>
    <w:rsid w:val="0064382F"/>
    <w:rsid w:val="00644BF5"/>
    <w:rsid w:val="0065039A"/>
    <w:rsid w:val="00653041"/>
    <w:rsid w:val="00654573"/>
    <w:rsid w:val="00657BC9"/>
    <w:rsid w:val="0066525E"/>
    <w:rsid w:val="00666931"/>
    <w:rsid w:val="0066727D"/>
    <w:rsid w:val="00672007"/>
    <w:rsid w:val="006725ED"/>
    <w:rsid w:val="006735C5"/>
    <w:rsid w:val="006764C9"/>
    <w:rsid w:val="006804DF"/>
    <w:rsid w:val="00680693"/>
    <w:rsid w:val="00680DBB"/>
    <w:rsid w:val="00685572"/>
    <w:rsid w:val="00686E99"/>
    <w:rsid w:val="00694FC6"/>
    <w:rsid w:val="00695666"/>
    <w:rsid w:val="00695ADA"/>
    <w:rsid w:val="006A0E28"/>
    <w:rsid w:val="006A25F6"/>
    <w:rsid w:val="006D0147"/>
    <w:rsid w:val="006D224D"/>
    <w:rsid w:val="006D28AA"/>
    <w:rsid w:val="006D40FF"/>
    <w:rsid w:val="006D6A56"/>
    <w:rsid w:val="006E1668"/>
    <w:rsid w:val="006F1106"/>
    <w:rsid w:val="006F3134"/>
    <w:rsid w:val="006F789D"/>
    <w:rsid w:val="0070121E"/>
    <w:rsid w:val="00702095"/>
    <w:rsid w:val="00706AD6"/>
    <w:rsid w:val="007113C0"/>
    <w:rsid w:val="00712C04"/>
    <w:rsid w:val="00720AE9"/>
    <w:rsid w:val="00730932"/>
    <w:rsid w:val="00731328"/>
    <w:rsid w:val="00736223"/>
    <w:rsid w:val="00736A26"/>
    <w:rsid w:val="007426FB"/>
    <w:rsid w:val="00744A90"/>
    <w:rsid w:val="00754363"/>
    <w:rsid w:val="0075706A"/>
    <w:rsid w:val="00763917"/>
    <w:rsid w:val="007648F5"/>
    <w:rsid w:val="007657AF"/>
    <w:rsid w:val="00765C98"/>
    <w:rsid w:val="0076610A"/>
    <w:rsid w:val="007722D9"/>
    <w:rsid w:val="00772B00"/>
    <w:rsid w:val="0077581A"/>
    <w:rsid w:val="00775A29"/>
    <w:rsid w:val="00781625"/>
    <w:rsid w:val="00791702"/>
    <w:rsid w:val="0079283E"/>
    <w:rsid w:val="007965EA"/>
    <w:rsid w:val="007A005F"/>
    <w:rsid w:val="007A2514"/>
    <w:rsid w:val="007A2F64"/>
    <w:rsid w:val="007B5AED"/>
    <w:rsid w:val="007B6EFD"/>
    <w:rsid w:val="007C0AB5"/>
    <w:rsid w:val="007C1961"/>
    <w:rsid w:val="007D0886"/>
    <w:rsid w:val="007D0D38"/>
    <w:rsid w:val="007D3441"/>
    <w:rsid w:val="007D477F"/>
    <w:rsid w:val="007E2F37"/>
    <w:rsid w:val="007E76E9"/>
    <w:rsid w:val="007F2680"/>
    <w:rsid w:val="007F67CA"/>
    <w:rsid w:val="00803FD5"/>
    <w:rsid w:val="0081226B"/>
    <w:rsid w:val="00812C06"/>
    <w:rsid w:val="00812E7B"/>
    <w:rsid w:val="0081423A"/>
    <w:rsid w:val="008145D5"/>
    <w:rsid w:val="008149AB"/>
    <w:rsid w:val="0081699A"/>
    <w:rsid w:val="00816E75"/>
    <w:rsid w:val="00823391"/>
    <w:rsid w:val="008275E7"/>
    <w:rsid w:val="00837ECF"/>
    <w:rsid w:val="00852E50"/>
    <w:rsid w:val="00854EAF"/>
    <w:rsid w:val="00860E59"/>
    <w:rsid w:val="0086469E"/>
    <w:rsid w:val="00866651"/>
    <w:rsid w:val="00875637"/>
    <w:rsid w:val="00881316"/>
    <w:rsid w:val="0088767B"/>
    <w:rsid w:val="00887911"/>
    <w:rsid w:val="008918C5"/>
    <w:rsid w:val="00893BC5"/>
    <w:rsid w:val="008944A9"/>
    <w:rsid w:val="008950FD"/>
    <w:rsid w:val="008A1402"/>
    <w:rsid w:val="008A4B1B"/>
    <w:rsid w:val="008AB5DF"/>
    <w:rsid w:val="008B003E"/>
    <w:rsid w:val="008B14AC"/>
    <w:rsid w:val="008B536A"/>
    <w:rsid w:val="008C0D31"/>
    <w:rsid w:val="008C4F03"/>
    <w:rsid w:val="008C536A"/>
    <w:rsid w:val="008C6119"/>
    <w:rsid w:val="008D03B1"/>
    <w:rsid w:val="008D2F4D"/>
    <w:rsid w:val="008D7329"/>
    <w:rsid w:val="008E03EA"/>
    <w:rsid w:val="008E3ADD"/>
    <w:rsid w:val="008F0942"/>
    <w:rsid w:val="0090E562"/>
    <w:rsid w:val="0091433F"/>
    <w:rsid w:val="00914F88"/>
    <w:rsid w:val="00921557"/>
    <w:rsid w:val="009256B4"/>
    <w:rsid w:val="009278DA"/>
    <w:rsid w:val="00931E1F"/>
    <w:rsid w:val="00934895"/>
    <w:rsid w:val="009364DF"/>
    <w:rsid w:val="00937E9A"/>
    <w:rsid w:val="00940CFD"/>
    <w:rsid w:val="009423D6"/>
    <w:rsid w:val="009434C9"/>
    <w:rsid w:val="00950C74"/>
    <w:rsid w:val="009515F7"/>
    <w:rsid w:val="009518A4"/>
    <w:rsid w:val="00953A38"/>
    <w:rsid w:val="00955D8F"/>
    <w:rsid w:val="00955F74"/>
    <w:rsid w:val="00963384"/>
    <w:rsid w:val="0096411C"/>
    <w:rsid w:val="009745F2"/>
    <w:rsid w:val="00974EB8"/>
    <w:rsid w:val="00985228"/>
    <w:rsid w:val="00985E6C"/>
    <w:rsid w:val="0099179A"/>
    <w:rsid w:val="0099202B"/>
    <w:rsid w:val="00995CA8"/>
    <w:rsid w:val="00997C14"/>
    <w:rsid w:val="009A2F8C"/>
    <w:rsid w:val="009A59F0"/>
    <w:rsid w:val="009A5F22"/>
    <w:rsid w:val="009B765A"/>
    <w:rsid w:val="009C120A"/>
    <w:rsid w:val="009C2303"/>
    <w:rsid w:val="009C3A37"/>
    <w:rsid w:val="009C5AC7"/>
    <w:rsid w:val="009C75D8"/>
    <w:rsid w:val="009D2FC1"/>
    <w:rsid w:val="009D58EB"/>
    <w:rsid w:val="009D5C68"/>
    <w:rsid w:val="009D6628"/>
    <w:rsid w:val="009D66B8"/>
    <w:rsid w:val="009D7AB4"/>
    <w:rsid w:val="009D7BE7"/>
    <w:rsid w:val="009E23EA"/>
    <w:rsid w:val="009E359A"/>
    <w:rsid w:val="009E59C6"/>
    <w:rsid w:val="009F01BB"/>
    <w:rsid w:val="009F2185"/>
    <w:rsid w:val="009F2C49"/>
    <w:rsid w:val="009F54A3"/>
    <w:rsid w:val="009F6AE7"/>
    <w:rsid w:val="009F6CD1"/>
    <w:rsid w:val="00A026E6"/>
    <w:rsid w:val="00A02DE4"/>
    <w:rsid w:val="00A07F73"/>
    <w:rsid w:val="00A111D1"/>
    <w:rsid w:val="00A12A69"/>
    <w:rsid w:val="00A13708"/>
    <w:rsid w:val="00A30168"/>
    <w:rsid w:val="00A33ED1"/>
    <w:rsid w:val="00A34974"/>
    <w:rsid w:val="00A34BB1"/>
    <w:rsid w:val="00A365FB"/>
    <w:rsid w:val="00A36E38"/>
    <w:rsid w:val="00A376B1"/>
    <w:rsid w:val="00A37A38"/>
    <w:rsid w:val="00A37BD5"/>
    <w:rsid w:val="00A37CF1"/>
    <w:rsid w:val="00A41DE8"/>
    <w:rsid w:val="00A42EFC"/>
    <w:rsid w:val="00A43389"/>
    <w:rsid w:val="00A52867"/>
    <w:rsid w:val="00A52BE5"/>
    <w:rsid w:val="00A55CEB"/>
    <w:rsid w:val="00A565C0"/>
    <w:rsid w:val="00A57F6F"/>
    <w:rsid w:val="00A61712"/>
    <w:rsid w:val="00A71C30"/>
    <w:rsid w:val="00A71ED4"/>
    <w:rsid w:val="00A74909"/>
    <w:rsid w:val="00A75FFC"/>
    <w:rsid w:val="00A845CA"/>
    <w:rsid w:val="00A87BEB"/>
    <w:rsid w:val="00AA112E"/>
    <w:rsid w:val="00AA700B"/>
    <w:rsid w:val="00AB2914"/>
    <w:rsid w:val="00AB63AF"/>
    <w:rsid w:val="00AB7950"/>
    <w:rsid w:val="00AC09B6"/>
    <w:rsid w:val="00AC3AA3"/>
    <w:rsid w:val="00AC6BA3"/>
    <w:rsid w:val="00AC771E"/>
    <w:rsid w:val="00AD16DA"/>
    <w:rsid w:val="00AD3025"/>
    <w:rsid w:val="00AD50B1"/>
    <w:rsid w:val="00AD72BD"/>
    <w:rsid w:val="00AE28F3"/>
    <w:rsid w:val="00AE2AC5"/>
    <w:rsid w:val="00AE6A8E"/>
    <w:rsid w:val="00AF21A6"/>
    <w:rsid w:val="00AF221C"/>
    <w:rsid w:val="00AF6840"/>
    <w:rsid w:val="00B2172F"/>
    <w:rsid w:val="00B21B1B"/>
    <w:rsid w:val="00B2369D"/>
    <w:rsid w:val="00B27454"/>
    <w:rsid w:val="00B30E48"/>
    <w:rsid w:val="00B31571"/>
    <w:rsid w:val="00B32C8E"/>
    <w:rsid w:val="00B450DB"/>
    <w:rsid w:val="00B52686"/>
    <w:rsid w:val="00B55252"/>
    <w:rsid w:val="00B555BD"/>
    <w:rsid w:val="00B5635B"/>
    <w:rsid w:val="00B81B09"/>
    <w:rsid w:val="00B825E9"/>
    <w:rsid w:val="00B87BE0"/>
    <w:rsid w:val="00B9344D"/>
    <w:rsid w:val="00BA37F9"/>
    <w:rsid w:val="00BA3F3D"/>
    <w:rsid w:val="00BA7841"/>
    <w:rsid w:val="00BB3925"/>
    <w:rsid w:val="00BB503D"/>
    <w:rsid w:val="00BC51E5"/>
    <w:rsid w:val="00BC74D9"/>
    <w:rsid w:val="00BD0DBD"/>
    <w:rsid w:val="00BD3C5F"/>
    <w:rsid w:val="00BD4C5C"/>
    <w:rsid w:val="00BD55E8"/>
    <w:rsid w:val="00BD59E2"/>
    <w:rsid w:val="00BD626D"/>
    <w:rsid w:val="00BE05AE"/>
    <w:rsid w:val="00BE2B03"/>
    <w:rsid w:val="00BE48C0"/>
    <w:rsid w:val="00BE50DF"/>
    <w:rsid w:val="00BE648D"/>
    <w:rsid w:val="00C04384"/>
    <w:rsid w:val="00C15192"/>
    <w:rsid w:val="00C1543E"/>
    <w:rsid w:val="00C20E71"/>
    <w:rsid w:val="00C21530"/>
    <w:rsid w:val="00C22E9C"/>
    <w:rsid w:val="00C23029"/>
    <w:rsid w:val="00C258BB"/>
    <w:rsid w:val="00C3077D"/>
    <w:rsid w:val="00C30DF0"/>
    <w:rsid w:val="00C3439B"/>
    <w:rsid w:val="00C44F06"/>
    <w:rsid w:val="00C47063"/>
    <w:rsid w:val="00C47E88"/>
    <w:rsid w:val="00C5657B"/>
    <w:rsid w:val="00C6045C"/>
    <w:rsid w:val="00C66FFA"/>
    <w:rsid w:val="00C70875"/>
    <w:rsid w:val="00C72340"/>
    <w:rsid w:val="00C91561"/>
    <w:rsid w:val="00C92551"/>
    <w:rsid w:val="00C94692"/>
    <w:rsid w:val="00C946A6"/>
    <w:rsid w:val="00CA05C1"/>
    <w:rsid w:val="00CA2FB2"/>
    <w:rsid w:val="00CB49A3"/>
    <w:rsid w:val="00CB54AC"/>
    <w:rsid w:val="00CB6817"/>
    <w:rsid w:val="00CC38EE"/>
    <w:rsid w:val="00CE3692"/>
    <w:rsid w:val="00CF65FE"/>
    <w:rsid w:val="00CF6C0A"/>
    <w:rsid w:val="00D00C9D"/>
    <w:rsid w:val="00D015C8"/>
    <w:rsid w:val="00D04A0D"/>
    <w:rsid w:val="00D10947"/>
    <w:rsid w:val="00D1142F"/>
    <w:rsid w:val="00D13D7F"/>
    <w:rsid w:val="00D214A4"/>
    <w:rsid w:val="00D21D2E"/>
    <w:rsid w:val="00D2381E"/>
    <w:rsid w:val="00D27959"/>
    <w:rsid w:val="00D30B85"/>
    <w:rsid w:val="00D31D5B"/>
    <w:rsid w:val="00D331E3"/>
    <w:rsid w:val="00D406C4"/>
    <w:rsid w:val="00D44909"/>
    <w:rsid w:val="00D50164"/>
    <w:rsid w:val="00D54D22"/>
    <w:rsid w:val="00D56AE8"/>
    <w:rsid w:val="00D57909"/>
    <w:rsid w:val="00D60520"/>
    <w:rsid w:val="00D7033E"/>
    <w:rsid w:val="00D74D8A"/>
    <w:rsid w:val="00D76746"/>
    <w:rsid w:val="00D8351B"/>
    <w:rsid w:val="00D931FA"/>
    <w:rsid w:val="00DD1718"/>
    <w:rsid w:val="00DE1FF3"/>
    <w:rsid w:val="00DE43BE"/>
    <w:rsid w:val="00DE4909"/>
    <w:rsid w:val="00DE5840"/>
    <w:rsid w:val="00DE591D"/>
    <w:rsid w:val="00DE6138"/>
    <w:rsid w:val="00DF13F8"/>
    <w:rsid w:val="00DF29FA"/>
    <w:rsid w:val="00DF2F0E"/>
    <w:rsid w:val="00DF3843"/>
    <w:rsid w:val="00DF4BDE"/>
    <w:rsid w:val="00E02F56"/>
    <w:rsid w:val="00E116D8"/>
    <w:rsid w:val="00E14F10"/>
    <w:rsid w:val="00E15119"/>
    <w:rsid w:val="00E2322E"/>
    <w:rsid w:val="00E32064"/>
    <w:rsid w:val="00E33A89"/>
    <w:rsid w:val="00E3400B"/>
    <w:rsid w:val="00E430C3"/>
    <w:rsid w:val="00E47F6A"/>
    <w:rsid w:val="00E50542"/>
    <w:rsid w:val="00E52BEF"/>
    <w:rsid w:val="00E550A8"/>
    <w:rsid w:val="00E61933"/>
    <w:rsid w:val="00E61DC3"/>
    <w:rsid w:val="00E65236"/>
    <w:rsid w:val="00E76F63"/>
    <w:rsid w:val="00E91FFB"/>
    <w:rsid w:val="00E948CB"/>
    <w:rsid w:val="00E950C2"/>
    <w:rsid w:val="00E97D5E"/>
    <w:rsid w:val="00EA0D72"/>
    <w:rsid w:val="00EA511A"/>
    <w:rsid w:val="00EB1DAC"/>
    <w:rsid w:val="00EB3DFC"/>
    <w:rsid w:val="00ED5385"/>
    <w:rsid w:val="00ED6E89"/>
    <w:rsid w:val="00EE2FC0"/>
    <w:rsid w:val="00EE4461"/>
    <w:rsid w:val="00F06486"/>
    <w:rsid w:val="00F064A6"/>
    <w:rsid w:val="00F06B0D"/>
    <w:rsid w:val="00F159A5"/>
    <w:rsid w:val="00F17B49"/>
    <w:rsid w:val="00F20D5D"/>
    <w:rsid w:val="00F21FC5"/>
    <w:rsid w:val="00F30B35"/>
    <w:rsid w:val="00F33C8C"/>
    <w:rsid w:val="00F35376"/>
    <w:rsid w:val="00F415CF"/>
    <w:rsid w:val="00F41B19"/>
    <w:rsid w:val="00F54250"/>
    <w:rsid w:val="00F54DFB"/>
    <w:rsid w:val="00F6122B"/>
    <w:rsid w:val="00F66D44"/>
    <w:rsid w:val="00F67776"/>
    <w:rsid w:val="00F71446"/>
    <w:rsid w:val="00F75D2D"/>
    <w:rsid w:val="00F7600B"/>
    <w:rsid w:val="00F76D2F"/>
    <w:rsid w:val="00F77C48"/>
    <w:rsid w:val="00F84774"/>
    <w:rsid w:val="00F87018"/>
    <w:rsid w:val="00F87CA2"/>
    <w:rsid w:val="00F87E67"/>
    <w:rsid w:val="00F9237E"/>
    <w:rsid w:val="00F943C5"/>
    <w:rsid w:val="00F97690"/>
    <w:rsid w:val="00FA1755"/>
    <w:rsid w:val="00FA1906"/>
    <w:rsid w:val="00FA5D74"/>
    <w:rsid w:val="00FB05C7"/>
    <w:rsid w:val="00FB166E"/>
    <w:rsid w:val="00FB1D0F"/>
    <w:rsid w:val="00FB2BFC"/>
    <w:rsid w:val="00FB5FD8"/>
    <w:rsid w:val="00FB6D59"/>
    <w:rsid w:val="00FB6FE9"/>
    <w:rsid w:val="00FB7486"/>
    <w:rsid w:val="00FC2119"/>
    <w:rsid w:val="00FC451F"/>
    <w:rsid w:val="00FD108F"/>
    <w:rsid w:val="00FD2E7B"/>
    <w:rsid w:val="00FE2A12"/>
    <w:rsid w:val="00FE610B"/>
    <w:rsid w:val="00FE689E"/>
    <w:rsid w:val="00FE6E76"/>
    <w:rsid w:val="00FF1D6E"/>
    <w:rsid w:val="00FF3F58"/>
    <w:rsid w:val="00FF48C1"/>
    <w:rsid w:val="00FF4DFC"/>
    <w:rsid w:val="019CDAD6"/>
    <w:rsid w:val="024FBF1D"/>
    <w:rsid w:val="026F94AB"/>
    <w:rsid w:val="02BC458C"/>
    <w:rsid w:val="02F67AED"/>
    <w:rsid w:val="032DFAFB"/>
    <w:rsid w:val="03D782B8"/>
    <w:rsid w:val="03DB3857"/>
    <w:rsid w:val="04048E4C"/>
    <w:rsid w:val="045EAF15"/>
    <w:rsid w:val="04778653"/>
    <w:rsid w:val="0482C406"/>
    <w:rsid w:val="04B201A5"/>
    <w:rsid w:val="050A4350"/>
    <w:rsid w:val="057A7DED"/>
    <w:rsid w:val="058270D1"/>
    <w:rsid w:val="05C964B9"/>
    <w:rsid w:val="05CAB733"/>
    <w:rsid w:val="063716CA"/>
    <w:rsid w:val="065472C3"/>
    <w:rsid w:val="0662908E"/>
    <w:rsid w:val="06A9C995"/>
    <w:rsid w:val="07DA9AD9"/>
    <w:rsid w:val="083FCCAD"/>
    <w:rsid w:val="08918BD9"/>
    <w:rsid w:val="09BD7907"/>
    <w:rsid w:val="0A679CAF"/>
    <w:rsid w:val="0B2DF8E3"/>
    <w:rsid w:val="0B401C01"/>
    <w:rsid w:val="0CFE0F14"/>
    <w:rsid w:val="0E1E8D71"/>
    <w:rsid w:val="0E4EB186"/>
    <w:rsid w:val="0E559888"/>
    <w:rsid w:val="0F8E9EAB"/>
    <w:rsid w:val="0FF8D1E9"/>
    <w:rsid w:val="0FF97799"/>
    <w:rsid w:val="10A6EFCB"/>
    <w:rsid w:val="1227804F"/>
    <w:rsid w:val="12458E68"/>
    <w:rsid w:val="1249DBA5"/>
    <w:rsid w:val="1250D699"/>
    <w:rsid w:val="12940EEA"/>
    <w:rsid w:val="13374F5D"/>
    <w:rsid w:val="1352E64F"/>
    <w:rsid w:val="144D83CE"/>
    <w:rsid w:val="145DA6BD"/>
    <w:rsid w:val="16762553"/>
    <w:rsid w:val="181CF1F6"/>
    <w:rsid w:val="19007894"/>
    <w:rsid w:val="19B554A2"/>
    <w:rsid w:val="19B6B04F"/>
    <w:rsid w:val="19EB7E0A"/>
    <w:rsid w:val="1A18A881"/>
    <w:rsid w:val="1A6EF03D"/>
    <w:rsid w:val="1A77C382"/>
    <w:rsid w:val="1A83A24F"/>
    <w:rsid w:val="1AA79EB0"/>
    <w:rsid w:val="1B057F38"/>
    <w:rsid w:val="1B6CA17A"/>
    <w:rsid w:val="1BD7134F"/>
    <w:rsid w:val="1C10ED08"/>
    <w:rsid w:val="1C2A9675"/>
    <w:rsid w:val="1CEC61EA"/>
    <w:rsid w:val="1DB4CB6B"/>
    <w:rsid w:val="1DE8F088"/>
    <w:rsid w:val="1E35C548"/>
    <w:rsid w:val="1E7B410C"/>
    <w:rsid w:val="1F2A2C74"/>
    <w:rsid w:val="1F8EC007"/>
    <w:rsid w:val="1FBEC4D7"/>
    <w:rsid w:val="1FC7DC1C"/>
    <w:rsid w:val="20051B3E"/>
    <w:rsid w:val="20271B5E"/>
    <w:rsid w:val="20765884"/>
    <w:rsid w:val="20D15F00"/>
    <w:rsid w:val="212C520F"/>
    <w:rsid w:val="213251DF"/>
    <w:rsid w:val="213A9098"/>
    <w:rsid w:val="22E31490"/>
    <w:rsid w:val="2309E6FD"/>
    <w:rsid w:val="246BFBF3"/>
    <w:rsid w:val="249E4646"/>
    <w:rsid w:val="24C95F5D"/>
    <w:rsid w:val="252EC373"/>
    <w:rsid w:val="25ACDD59"/>
    <w:rsid w:val="25C5C4FE"/>
    <w:rsid w:val="25DC7AE1"/>
    <w:rsid w:val="25E3A147"/>
    <w:rsid w:val="26160978"/>
    <w:rsid w:val="2679A86F"/>
    <w:rsid w:val="28F124FB"/>
    <w:rsid w:val="29A51549"/>
    <w:rsid w:val="29FEB0D6"/>
    <w:rsid w:val="2A1173EF"/>
    <w:rsid w:val="2ADC0D7C"/>
    <w:rsid w:val="2AFEFB54"/>
    <w:rsid w:val="2B54AB9E"/>
    <w:rsid w:val="2B66F5E0"/>
    <w:rsid w:val="2B810499"/>
    <w:rsid w:val="2BCEC77D"/>
    <w:rsid w:val="2C5E3C69"/>
    <w:rsid w:val="2D5F1B24"/>
    <w:rsid w:val="2DBFE1ED"/>
    <w:rsid w:val="2E217827"/>
    <w:rsid w:val="2E88C48C"/>
    <w:rsid w:val="2E95D663"/>
    <w:rsid w:val="2FA04494"/>
    <w:rsid w:val="2FCEAFDA"/>
    <w:rsid w:val="30C79590"/>
    <w:rsid w:val="30C7DE24"/>
    <w:rsid w:val="31F09146"/>
    <w:rsid w:val="326360E2"/>
    <w:rsid w:val="326B5FCD"/>
    <w:rsid w:val="330EDC04"/>
    <w:rsid w:val="335A9B78"/>
    <w:rsid w:val="340D0BC5"/>
    <w:rsid w:val="346C4717"/>
    <w:rsid w:val="35537592"/>
    <w:rsid w:val="3553E526"/>
    <w:rsid w:val="360A5809"/>
    <w:rsid w:val="360AA65B"/>
    <w:rsid w:val="3695158A"/>
    <w:rsid w:val="36EF1FB8"/>
    <w:rsid w:val="37E74816"/>
    <w:rsid w:val="384B506A"/>
    <w:rsid w:val="387D8288"/>
    <w:rsid w:val="39A69A87"/>
    <w:rsid w:val="3A6D154B"/>
    <w:rsid w:val="3A823CFA"/>
    <w:rsid w:val="3B1143C9"/>
    <w:rsid w:val="3B883910"/>
    <w:rsid w:val="3BBF8FF8"/>
    <w:rsid w:val="3CAFA300"/>
    <w:rsid w:val="3E6E11B7"/>
    <w:rsid w:val="3EBD40AA"/>
    <w:rsid w:val="3EF8FA5E"/>
    <w:rsid w:val="3F1876F7"/>
    <w:rsid w:val="405E34C0"/>
    <w:rsid w:val="411C9E49"/>
    <w:rsid w:val="42267B52"/>
    <w:rsid w:val="423730E1"/>
    <w:rsid w:val="42568ABA"/>
    <w:rsid w:val="4285135C"/>
    <w:rsid w:val="42D51700"/>
    <w:rsid w:val="44638C73"/>
    <w:rsid w:val="452DACC1"/>
    <w:rsid w:val="45B2156B"/>
    <w:rsid w:val="45E7C66C"/>
    <w:rsid w:val="462B6533"/>
    <w:rsid w:val="4710210F"/>
    <w:rsid w:val="47165C00"/>
    <w:rsid w:val="47383FF4"/>
    <w:rsid w:val="4774130A"/>
    <w:rsid w:val="47D581CF"/>
    <w:rsid w:val="48207A50"/>
    <w:rsid w:val="484A4DA0"/>
    <w:rsid w:val="48C37B9F"/>
    <w:rsid w:val="49435D2D"/>
    <w:rsid w:val="494D45FA"/>
    <w:rsid w:val="4B4CBA3C"/>
    <w:rsid w:val="4B550FB7"/>
    <w:rsid w:val="4B6C343F"/>
    <w:rsid w:val="4BA0D8C8"/>
    <w:rsid w:val="4BF448C1"/>
    <w:rsid w:val="4CD06D6A"/>
    <w:rsid w:val="4DFEB597"/>
    <w:rsid w:val="4E8DCBF9"/>
    <w:rsid w:val="4EA2FF8D"/>
    <w:rsid w:val="4F461550"/>
    <w:rsid w:val="5046179B"/>
    <w:rsid w:val="5081B002"/>
    <w:rsid w:val="508DF735"/>
    <w:rsid w:val="50AA9351"/>
    <w:rsid w:val="50C8AE69"/>
    <w:rsid w:val="517CDA76"/>
    <w:rsid w:val="51C18424"/>
    <w:rsid w:val="51F8F75E"/>
    <w:rsid w:val="52169CFA"/>
    <w:rsid w:val="524F6663"/>
    <w:rsid w:val="532EB9D7"/>
    <w:rsid w:val="53ED2CE2"/>
    <w:rsid w:val="53F2A723"/>
    <w:rsid w:val="5409AD31"/>
    <w:rsid w:val="547796F1"/>
    <w:rsid w:val="54D05370"/>
    <w:rsid w:val="550A6DC2"/>
    <w:rsid w:val="55392A06"/>
    <w:rsid w:val="55E7AC2D"/>
    <w:rsid w:val="55E7E6D5"/>
    <w:rsid w:val="56E692F7"/>
    <w:rsid w:val="5704A3AB"/>
    <w:rsid w:val="570B4231"/>
    <w:rsid w:val="573CB079"/>
    <w:rsid w:val="577FD36F"/>
    <w:rsid w:val="586124AD"/>
    <w:rsid w:val="588F9A26"/>
    <w:rsid w:val="58A1EEC3"/>
    <w:rsid w:val="58B140A3"/>
    <w:rsid w:val="5938528F"/>
    <w:rsid w:val="59AABBFE"/>
    <w:rsid w:val="5A0139EA"/>
    <w:rsid w:val="5A0280BE"/>
    <w:rsid w:val="5A15D139"/>
    <w:rsid w:val="5A71CE53"/>
    <w:rsid w:val="5ADECBCE"/>
    <w:rsid w:val="5BEA464E"/>
    <w:rsid w:val="5C11EC71"/>
    <w:rsid w:val="5C33341E"/>
    <w:rsid w:val="5C5C3064"/>
    <w:rsid w:val="5D05CD79"/>
    <w:rsid w:val="5DD99BEA"/>
    <w:rsid w:val="5F9170E6"/>
    <w:rsid w:val="606B2CD6"/>
    <w:rsid w:val="61159707"/>
    <w:rsid w:val="618A2FFE"/>
    <w:rsid w:val="6252EF9E"/>
    <w:rsid w:val="62AEFD04"/>
    <w:rsid w:val="630FB7B4"/>
    <w:rsid w:val="636BCDE9"/>
    <w:rsid w:val="6387AA32"/>
    <w:rsid w:val="641CD316"/>
    <w:rsid w:val="642947C5"/>
    <w:rsid w:val="647ACFD5"/>
    <w:rsid w:val="6482CCD8"/>
    <w:rsid w:val="64B4269D"/>
    <w:rsid w:val="65850C89"/>
    <w:rsid w:val="658D9961"/>
    <w:rsid w:val="669F8C1C"/>
    <w:rsid w:val="66B2E3D7"/>
    <w:rsid w:val="686178E7"/>
    <w:rsid w:val="6A265F92"/>
    <w:rsid w:val="6B7291A7"/>
    <w:rsid w:val="6B7B2703"/>
    <w:rsid w:val="6BA7B839"/>
    <w:rsid w:val="6BF23206"/>
    <w:rsid w:val="6C8FA5F3"/>
    <w:rsid w:val="6CD0D7B7"/>
    <w:rsid w:val="6CEC33AA"/>
    <w:rsid w:val="6D2BEF4E"/>
    <w:rsid w:val="6DBB3D57"/>
    <w:rsid w:val="6E8889EA"/>
    <w:rsid w:val="6F079C16"/>
    <w:rsid w:val="6F889B62"/>
    <w:rsid w:val="6FACE68B"/>
    <w:rsid w:val="705D3030"/>
    <w:rsid w:val="7068AB92"/>
    <w:rsid w:val="70BF6518"/>
    <w:rsid w:val="710603A5"/>
    <w:rsid w:val="7142E859"/>
    <w:rsid w:val="71C49EA7"/>
    <w:rsid w:val="71F85B09"/>
    <w:rsid w:val="72EF385D"/>
    <w:rsid w:val="73D76685"/>
    <w:rsid w:val="7435E3F2"/>
    <w:rsid w:val="7474D581"/>
    <w:rsid w:val="7503DCC6"/>
    <w:rsid w:val="7577CF52"/>
    <w:rsid w:val="75FD061A"/>
    <w:rsid w:val="761B4BAC"/>
    <w:rsid w:val="766BE842"/>
    <w:rsid w:val="768FFB2C"/>
    <w:rsid w:val="76E361E2"/>
    <w:rsid w:val="773E2874"/>
    <w:rsid w:val="7990CB41"/>
    <w:rsid w:val="79FB4DD0"/>
    <w:rsid w:val="7A9FAC5A"/>
    <w:rsid w:val="7B0ED486"/>
    <w:rsid w:val="7D852822"/>
    <w:rsid w:val="7E0700AD"/>
    <w:rsid w:val="7E176CFB"/>
    <w:rsid w:val="7EC4E920"/>
    <w:rsid w:val="7F14C157"/>
    <w:rsid w:val="7FE96F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EBBF65"/>
  <w15:docId w15:val="{154237F2-B228-EA41-890C-54BB9E01A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2C43"/>
    <w:pPr>
      <w:spacing w:after="238" w:line="477" w:lineRule="auto"/>
      <w:ind w:left="68" w:hanging="10"/>
      <w:jc w:val="both"/>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486" w:line="265" w:lineRule="auto"/>
      <w:ind w:left="55" w:hanging="10"/>
      <w:outlineLvl w:val="0"/>
    </w:pPr>
    <w:rPr>
      <w:rFonts w:ascii="Times New Roman" w:eastAsia="Times New Roman" w:hAnsi="Times New Roman" w:cs="Times New Roman"/>
      <w:b/>
      <w:color w:val="000000"/>
    </w:rPr>
  </w:style>
  <w:style w:type="paragraph" w:styleId="Heading2">
    <w:name w:val="heading 2"/>
    <w:next w:val="Normal"/>
    <w:link w:val="Heading2Char"/>
    <w:uiPriority w:val="9"/>
    <w:unhideWhenUsed/>
    <w:qFormat/>
    <w:pPr>
      <w:keepNext/>
      <w:keepLines/>
      <w:spacing w:after="486" w:line="265" w:lineRule="auto"/>
      <w:ind w:left="55" w:hanging="10"/>
      <w:outlineLvl w:val="1"/>
    </w:pPr>
    <w:rPr>
      <w:rFonts w:ascii="Times New Roman" w:eastAsia="Times New Roman" w:hAnsi="Times New Roman" w:cs="Times New Roman"/>
      <w:b/>
      <w:color w:val="000000"/>
    </w:rPr>
  </w:style>
  <w:style w:type="paragraph" w:styleId="Heading3">
    <w:name w:val="heading 3"/>
    <w:next w:val="Normal"/>
    <w:link w:val="Heading3Char"/>
    <w:uiPriority w:val="9"/>
    <w:unhideWhenUsed/>
    <w:qFormat/>
    <w:pPr>
      <w:keepNext/>
      <w:keepLines/>
      <w:spacing w:after="486" w:line="265" w:lineRule="auto"/>
      <w:ind w:left="55" w:hanging="10"/>
      <w:outlineLvl w:val="2"/>
    </w:pPr>
    <w:rPr>
      <w:rFonts w:ascii="Times New Roman" w:eastAsia="Times New Roman" w:hAnsi="Times New Roman" w:cs="Times New Roman"/>
      <w:b/>
      <w:color w:val="000000"/>
    </w:rPr>
  </w:style>
  <w:style w:type="paragraph" w:styleId="Heading4">
    <w:name w:val="heading 4"/>
    <w:basedOn w:val="Normal"/>
    <w:next w:val="Normal"/>
    <w:link w:val="Heading4Char"/>
    <w:uiPriority w:val="9"/>
    <w:semiHidden/>
    <w:unhideWhenUsed/>
    <w:qFormat/>
    <w:rsid w:val="00360B89"/>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Times New Roman" w:eastAsia="Times New Roman" w:hAnsi="Times New Roman" w:cs="Times New Roman"/>
      <w:b/>
      <w:color w:val="000000"/>
      <w:sz w:val="24"/>
    </w:rPr>
  </w:style>
  <w:style w:type="character" w:customStyle="1" w:styleId="Heading2Char">
    <w:name w:val="Heading 2 Char"/>
    <w:link w:val="Heading2"/>
    <w:rPr>
      <w:rFonts w:ascii="Times New Roman" w:eastAsia="Times New Roman" w:hAnsi="Times New Roman" w:cs="Times New Roman"/>
      <w:b/>
      <w:color w:val="000000"/>
      <w:sz w:val="24"/>
    </w:rPr>
  </w:style>
  <w:style w:type="character" w:customStyle="1" w:styleId="Heading3Char">
    <w:name w:val="Heading 3 Char"/>
    <w:link w:val="Heading3"/>
    <w:rPr>
      <w:rFonts w:ascii="Times New Roman" w:eastAsia="Times New Roman" w:hAnsi="Times New Roman" w:cs="Times New Roman"/>
      <w:b/>
      <w:color w:val="000000"/>
      <w:sz w:val="24"/>
    </w:rPr>
  </w:style>
  <w:style w:type="paragraph" w:styleId="ListParagraph">
    <w:name w:val="List Paragraph"/>
    <w:basedOn w:val="Normal"/>
    <w:uiPriority w:val="34"/>
    <w:qFormat/>
    <w:rsid w:val="001A59C6"/>
    <w:pPr>
      <w:ind w:left="720"/>
      <w:contextualSpacing/>
    </w:pPr>
  </w:style>
  <w:style w:type="character" w:styleId="CommentReference">
    <w:name w:val="annotation reference"/>
    <w:basedOn w:val="DefaultParagraphFont"/>
    <w:uiPriority w:val="99"/>
    <w:semiHidden/>
    <w:unhideWhenUsed/>
    <w:rsid w:val="001A59C6"/>
    <w:rPr>
      <w:sz w:val="16"/>
      <w:szCs w:val="16"/>
    </w:rPr>
  </w:style>
  <w:style w:type="paragraph" w:styleId="CommentText">
    <w:name w:val="annotation text"/>
    <w:basedOn w:val="Normal"/>
    <w:link w:val="CommentTextChar"/>
    <w:uiPriority w:val="99"/>
    <w:semiHidden/>
    <w:unhideWhenUsed/>
    <w:rsid w:val="001A59C6"/>
    <w:pPr>
      <w:spacing w:line="240" w:lineRule="auto"/>
    </w:pPr>
    <w:rPr>
      <w:sz w:val="20"/>
      <w:szCs w:val="20"/>
    </w:rPr>
  </w:style>
  <w:style w:type="character" w:customStyle="1" w:styleId="CommentTextChar">
    <w:name w:val="Comment Text Char"/>
    <w:basedOn w:val="DefaultParagraphFont"/>
    <w:link w:val="CommentText"/>
    <w:uiPriority w:val="99"/>
    <w:semiHidden/>
    <w:rsid w:val="001A59C6"/>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1A59C6"/>
    <w:rPr>
      <w:b/>
      <w:bCs/>
    </w:rPr>
  </w:style>
  <w:style w:type="character" w:customStyle="1" w:styleId="CommentSubjectChar">
    <w:name w:val="Comment Subject Char"/>
    <w:basedOn w:val="CommentTextChar"/>
    <w:link w:val="CommentSubject"/>
    <w:uiPriority w:val="99"/>
    <w:semiHidden/>
    <w:rsid w:val="001A59C6"/>
    <w:rPr>
      <w:rFonts w:ascii="Times New Roman" w:eastAsia="Times New Roman" w:hAnsi="Times New Roman" w:cs="Times New Roman"/>
      <w:b/>
      <w:bCs/>
      <w:color w:val="000000"/>
      <w:sz w:val="20"/>
      <w:szCs w:val="20"/>
    </w:rPr>
  </w:style>
  <w:style w:type="character" w:styleId="Hyperlink">
    <w:name w:val="Hyperlink"/>
    <w:basedOn w:val="DefaultParagraphFont"/>
    <w:uiPriority w:val="99"/>
    <w:unhideWhenUsed/>
    <w:rsid w:val="001A59C6"/>
    <w:rPr>
      <w:color w:val="0563C1" w:themeColor="hyperlink"/>
      <w:u w:val="single"/>
    </w:rPr>
  </w:style>
  <w:style w:type="character" w:styleId="UnresolvedMention">
    <w:name w:val="Unresolved Mention"/>
    <w:basedOn w:val="DefaultParagraphFont"/>
    <w:uiPriority w:val="99"/>
    <w:semiHidden/>
    <w:unhideWhenUsed/>
    <w:rsid w:val="001A59C6"/>
    <w:rPr>
      <w:color w:val="605E5C"/>
      <w:shd w:val="clear" w:color="auto" w:fill="E1DFDD"/>
    </w:rPr>
  </w:style>
  <w:style w:type="character" w:customStyle="1" w:styleId="Heading4Char">
    <w:name w:val="Heading 4 Char"/>
    <w:basedOn w:val="DefaultParagraphFont"/>
    <w:link w:val="Heading4"/>
    <w:uiPriority w:val="9"/>
    <w:semiHidden/>
    <w:rsid w:val="00360B89"/>
    <w:rPr>
      <w:rFonts w:asciiTheme="majorHAnsi" w:eastAsiaTheme="majorEastAsia" w:hAnsiTheme="majorHAnsi" w:cstheme="majorBidi"/>
      <w:i/>
      <w:iCs/>
      <w:color w:val="2F5496" w:themeColor="accent1" w:themeShade="BF"/>
    </w:rPr>
  </w:style>
  <w:style w:type="paragraph" w:styleId="NormalWeb">
    <w:name w:val="Normal (Web)"/>
    <w:basedOn w:val="Normal"/>
    <w:uiPriority w:val="99"/>
    <w:semiHidden/>
    <w:unhideWhenUsed/>
    <w:rsid w:val="00E15119"/>
    <w:pPr>
      <w:spacing w:before="100" w:beforeAutospacing="1" w:after="100" w:afterAutospacing="1" w:line="240" w:lineRule="auto"/>
      <w:ind w:left="0" w:firstLine="0"/>
      <w:jc w:val="left"/>
    </w:pPr>
    <w:rPr>
      <w:color w:val="auto"/>
      <w:kern w:val="0"/>
      <w14:ligatures w14:val="none"/>
    </w:rPr>
  </w:style>
  <w:style w:type="paragraph" w:styleId="Header">
    <w:name w:val="header"/>
    <w:basedOn w:val="Normal"/>
    <w:link w:val="HeaderChar"/>
    <w:uiPriority w:val="99"/>
    <w:unhideWhenUsed/>
    <w:rsid w:val="001636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36BC"/>
    <w:rPr>
      <w:rFonts w:ascii="Times New Roman" w:eastAsia="Times New Roman" w:hAnsi="Times New Roman" w:cs="Times New Roman"/>
      <w:color w:val="000000"/>
    </w:rPr>
  </w:style>
  <w:style w:type="paragraph" w:styleId="Footer">
    <w:name w:val="footer"/>
    <w:basedOn w:val="Normal"/>
    <w:link w:val="FooterChar"/>
    <w:uiPriority w:val="99"/>
    <w:unhideWhenUsed/>
    <w:rsid w:val="001636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36BC"/>
    <w:rPr>
      <w:rFonts w:ascii="Times New Roman" w:eastAsia="Times New Roman" w:hAnsi="Times New Roman" w:cs="Times New Roman"/>
      <w:color w:val="000000"/>
    </w:rPr>
  </w:style>
  <w:style w:type="paragraph" w:styleId="NoSpacing">
    <w:name w:val="No Spacing"/>
    <w:uiPriority w:val="1"/>
    <w:qFormat/>
    <w:rsid w:val="000C1F97"/>
    <w:pPr>
      <w:spacing w:after="0" w:line="240" w:lineRule="auto"/>
      <w:ind w:left="68" w:hanging="10"/>
      <w:jc w:val="both"/>
    </w:pPr>
    <w:rPr>
      <w:rFonts w:ascii="Times New Roman" w:eastAsia="Times New Roman" w:hAnsi="Times New Roman" w:cs="Times New Roman"/>
      <w:color w:val="000000"/>
    </w:rPr>
  </w:style>
  <w:style w:type="table" w:styleId="TableGrid">
    <w:name w:val="Table Grid"/>
    <w:basedOn w:val="TableNormal"/>
    <w:uiPriority w:val="39"/>
    <w:rsid w:val="006D40FF"/>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2166/ws.2024.003" TargetMode="External"/><Relationship Id="rId13" Type="http://schemas.openxmlformats.org/officeDocument/2006/relationships/hyperlink" Target="https://thelawbrigade.com/wp-content/uploads/2021/03/AJMRR_Marish-Cuenca-4-others.pdf" TargetMode="External"/><Relationship Id="rId18" Type="http://schemas.openxmlformats.org/officeDocument/2006/relationships/hyperlink" Target="https://gatesopenresearch.org/articles/4-56" TargetMode="External"/><Relationship Id="rId26" Type="http://schemas.openxmlformats.org/officeDocument/2006/relationships/hyperlink" Target="https://www.un.org/sustainabledevelopment/water-and-sanitation/" TargetMode="External"/><Relationship Id="rId3" Type="http://schemas.openxmlformats.org/officeDocument/2006/relationships/styles" Target="styles.xml"/><Relationship Id="rId21" Type="http://schemas.openxmlformats.org/officeDocument/2006/relationships/hyperlink" Target="https://doi.org/10.1016/j.ijheh.2019.05.004" TargetMode="External"/><Relationship Id="rId7" Type="http://schemas.openxmlformats.org/officeDocument/2006/relationships/endnotes" Target="endnotes.xml"/><Relationship Id="rId12" Type="http://schemas.openxmlformats.org/officeDocument/2006/relationships/hyperlink" Target="https://doi.org/10.9734/ajob/2022/v15i130227" TargetMode="External"/><Relationship Id="rId17" Type="http://schemas.openxmlformats.org/officeDocument/2006/relationships/hyperlink" Target="https://doi.org/10.3390/su16156611" TargetMode="External"/><Relationship Id="rId25" Type="http://schemas.openxmlformats.org/officeDocument/2006/relationships/hyperlink" Target="https://sdgs.un.org/goals" TargetMode="External"/><Relationship Id="rId2" Type="http://schemas.openxmlformats.org/officeDocument/2006/relationships/numbering" Target="numbering.xml"/><Relationship Id="rId16" Type="http://schemas.openxmlformats.org/officeDocument/2006/relationships/hyperlink" Target="https://www.mdpi.com/1420-3049/26/11/3431" TargetMode="External"/><Relationship Id="rId20" Type="http://schemas.openxmlformats.org/officeDocument/2006/relationships/hyperlink" Target="https://doi.org/10.1007/978-3-031-24952-5_21-1"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rundtland.co.za/wp-content/uploads/2022/08/Brundtland-Report-1987-Our-Common-Future.pdf" TargetMode="External"/><Relationship Id="rId24" Type="http://schemas.openxmlformats.org/officeDocument/2006/relationships/hyperlink" Target="https://www.unicef.org/eap/sites/unicef.org.eap/files/2020-05/EAPRO%20WASH%20Results%20Report%202019_FINAL.pdf" TargetMode="External"/><Relationship Id="rId5" Type="http://schemas.openxmlformats.org/officeDocument/2006/relationships/webSettings" Target="webSettings.xml"/><Relationship Id="rId15" Type="http://schemas.openxmlformats.org/officeDocument/2006/relationships/hyperlink" Target="https://www.researchgate.net/publication/382563128_Solar-Powered_Water_Purification_A_Sustainable_Solution_for_Remote_Communities" TargetMode="External"/><Relationship Id="rId23" Type="http://schemas.openxmlformats.org/officeDocument/2006/relationships/hyperlink" Target="https://healingwaters.org/common-water-borne-diseases-their-effect-on-learning/" TargetMode="External"/><Relationship Id="rId28" Type="http://schemas.openxmlformats.org/officeDocument/2006/relationships/hyperlink" Target="https://doi.org/10.1117/1.JPE.9.043105" TargetMode="External"/><Relationship Id="rId10" Type="http://schemas.openxmlformats.org/officeDocument/2006/relationships/hyperlink" Target="https://doi.org/10.1109/ICMNWC52512.2021.9688336" TargetMode="External"/><Relationship Id="rId19" Type="http://schemas.openxmlformats.org/officeDocument/2006/relationships/hyperlink" Target="https://www.irena.org/-/media/Files/IRENA/Agency/Publication/2023/Jul/IRENA_Renewable_energy_statistics_2023.pdf" TargetMode="External"/><Relationship Id="rId4" Type="http://schemas.openxmlformats.org/officeDocument/2006/relationships/settings" Target="settings.xml"/><Relationship Id="rId9" Type="http://schemas.openxmlformats.org/officeDocument/2006/relationships/hyperlink" Target="https://dspace.aiub.edu/jspui/bitstream/123456789/2130/1/Capstone%20Project%20Project%20Book%202023.2.28.pdf" TargetMode="External"/><Relationship Id="rId14" Type="http://schemas.openxmlformats.org/officeDocument/2006/relationships/hyperlink" Target="https://www.dost.gov.ph/knowledge-resources/news/72-2021-news/2373-dost-makes-r-d-programs-on-sustainable-water-resources-a-major-priority.html" TargetMode="External"/><Relationship Id="rId22" Type="http://schemas.openxmlformats.org/officeDocument/2006/relationships/hyperlink" Target="https://doi.org/10.1177/109019817400200405" TargetMode="External"/><Relationship Id="rId27" Type="http://schemas.openxmlformats.org/officeDocument/2006/relationships/hyperlink" Target="https://www.who.int/news-room/fact-sheets/detail/drinking-water"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00EB17-20E8-4D97-952F-0AB81DA832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2855</Words>
  <Characters>16280</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IRIS GROUP 4 PR2 - Google Docs</vt:lpstr>
    </vt:vector>
  </TitlesOfParts>
  <Company/>
  <LinksUpToDate>false</LinksUpToDate>
  <CharactersWithSpaces>19097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IRIS GROUP 4 PR2 - Google Docs</dc:title>
  <dc:subject/>
  <dc:creator>HI</dc:creator>
  <cp:keywords/>
  <dc:description/>
  <cp:lastModifiedBy>CHERIZZE ANN PAG-ONG</cp:lastModifiedBy>
  <cp:revision>3</cp:revision>
  <cp:lastPrinted>2026-05-20T14:36:00Z</cp:lastPrinted>
  <dcterms:created xsi:type="dcterms:W3CDTF">2026-05-20T15:09:00Z</dcterms:created>
  <dcterms:modified xsi:type="dcterms:W3CDTF">2026-05-28T07:06:00Z</dcterms:modified>
</cp:coreProperties>
</file>