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343" w:rsidRDefault="00EC6343" w:rsidP="0081587C">
      <w:pPr>
        <w:spacing w:after="0" w:line="360" w:lineRule="auto"/>
        <w:jc w:val="both"/>
        <w:rPr>
          <w:rFonts w:ascii="Times New Roman" w:hAnsi="Times New Roman" w:cs="Times New Roman"/>
          <w:b/>
          <w:sz w:val="28"/>
          <w:szCs w:val="28"/>
        </w:rPr>
      </w:pPr>
      <w:r w:rsidRPr="00EC6343">
        <w:rPr>
          <w:rFonts w:ascii="Times New Roman" w:hAnsi="Times New Roman" w:cs="Times New Roman"/>
          <w:b/>
          <w:sz w:val="28"/>
          <w:szCs w:val="28"/>
        </w:rPr>
        <w:t>SAFEGUARDING EXAMINATION INTEGRITY IN CAMEROON: THE CAMEROON GCE BOARD’S STRUGGLE AGAINST EXAMINATION MALPRACTICE, 1993–2026</w:t>
      </w:r>
      <w:r w:rsidR="00867CD1">
        <w:rPr>
          <w:rFonts w:ascii="Times New Roman" w:hAnsi="Times New Roman" w:cs="Times New Roman"/>
          <w:b/>
          <w:sz w:val="28"/>
          <w:szCs w:val="28"/>
        </w:rPr>
        <w:t xml:space="preserve">. A HISTORICAL </w:t>
      </w:r>
      <w:r w:rsidR="00867CD1" w:rsidRPr="00AF370A">
        <w:rPr>
          <w:rFonts w:ascii="Times New Roman" w:hAnsi="Times New Roman"/>
          <w:b/>
          <w:sz w:val="28"/>
          <w:szCs w:val="28"/>
        </w:rPr>
        <w:t>ANALYSIS</w:t>
      </w:r>
    </w:p>
    <w:p w:rsidR="002B7861" w:rsidRDefault="002B7861" w:rsidP="00682014">
      <w:pPr>
        <w:spacing w:after="0"/>
        <w:jc w:val="center"/>
        <w:rPr>
          <w:rFonts w:ascii="Times New Roman" w:eastAsia="SimSun" w:hAnsi="Times New Roman" w:cs="Times New Roman"/>
          <w:b/>
          <w:bCs/>
          <w:sz w:val="28"/>
          <w:szCs w:val="28"/>
        </w:rPr>
      </w:pPr>
      <w:r>
        <w:rPr>
          <w:rFonts w:ascii="Times New Roman" w:eastAsia="SimSun" w:hAnsi="Times New Roman" w:cs="Times New Roman"/>
          <w:b/>
          <w:bCs/>
          <w:sz w:val="28"/>
          <w:szCs w:val="28"/>
        </w:rPr>
        <w:t/>
      </w:r>
    </w:p>
    <w:p w:rsidR="002B7861" w:rsidRDefault="002B7861" w:rsidP="00682014">
      <w:pPr>
        <w:spacing w:after="0"/>
        <w:jc w:val="center"/>
        <w:rPr>
          <w:rFonts w:ascii="Times New Roman" w:eastAsia="SimSun" w:hAnsi="Times New Roman" w:cs="Times New Roman"/>
          <w:b/>
          <w:sz w:val="28"/>
          <w:szCs w:val="28"/>
        </w:rPr>
      </w:pPr>
      <w:r>
        <w:rPr>
          <w:rFonts w:ascii="Times New Roman" w:eastAsia="SimSun" w:hAnsi="Times New Roman" w:cs="Times New Roman"/>
          <w:b/>
          <w:sz w:val="28"/>
          <w:szCs w:val="28"/>
        </w:rPr>
        <w:t/>
      </w:r>
    </w:p>
    <w:p w:rsidR="002B7861" w:rsidRDefault="002B7861" w:rsidP="00682014">
      <w:pPr>
        <w:spacing w:after="0"/>
        <w:jc w:val="center"/>
        <w:rPr>
          <w:rFonts w:ascii="Times New Roman" w:eastAsia="SimSun" w:hAnsi="Times New Roman" w:cs="Times New Roman"/>
          <w:sz w:val="28"/>
          <w:szCs w:val="28"/>
        </w:rPr>
      </w:pPr>
      <w:r>
        <w:rPr>
          <w:rFonts w:ascii="Times New Roman" w:eastAsia="SimSun" w:hAnsi="Times New Roman" w:cs="Times New Roman"/>
          <w:sz w:val="28"/>
          <w:szCs w:val="28"/>
        </w:rPr>
        <w:t xml:space="preserve"/>
      </w:r>
    </w:p>
    <w:p w:rsidR="002B7861" w:rsidRDefault="002B7861" w:rsidP="00682014">
      <w:pPr>
        <w:spacing w:after="0"/>
        <w:jc w:val="center"/>
        <w:rPr>
          <w:rFonts w:ascii="Times New Roman" w:eastAsia="SimSun" w:hAnsi="Times New Roman" w:cs="Times New Roman"/>
          <w:sz w:val="28"/>
          <w:szCs w:val="28"/>
        </w:rPr>
      </w:pPr>
      <w:r>
        <w:rPr>
          <w:rFonts w:ascii="Times New Roman" w:eastAsia="SimSun" w:hAnsi="Times New Roman" w:cs="Times New Roman"/>
          <w:sz w:val="28"/>
          <w:szCs w:val="28"/>
        </w:rPr>
        <w:t/>
      </w:r>
    </w:p>
    <w:p w:rsidR="002B7861" w:rsidRDefault="002B7861" w:rsidP="00682014">
      <w:pPr>
        <w:spacing w:after="0"/>
        <w:jc w:val="center"/>
        <w:rPr>
          <w:rFonts w:ascii="Times New Roman" w:eastAsia="SimSun" w:hAnsi="Times New Roman" w:cs="Times New Roman"/>
          <w:sz w:val="28"/>
          <w:szCs w:val="28"/>
        </w:rPr>
      </w:pPr>
      <w:r>
        <w:rPr>
          <w:rFonts w:ascii="Times New Roman" w:eastAsia="SimSun" w:hAnsi="Times New Roman" w:cs="Times New Roman"/>
          <w:sz w:val="28"/>
          <w:szCs w:val="28"/>
        </w:rPr>
        <w:t xml:space="preserve"/>
      </w:r>
    </w:p>
    <w:p w:rsidR="00EC6343" w:rsidRDefault="002B7861" w:rsidP="00682014">
      <w:pPr>
        <w:spacing w:after="0"/>
        <w:jc w:val="center"/>
        <w:rPr>
          <w:rFonts w:ascii="Times New Roman" w:eastAsia="SimSun" w:hAnsi="Times New Roman" w:cs="Times New Roman"/>
          <w:sz w:val="28"/>
          <w:szCs w:val="28"/>
        </w:rPr>
      </w:pPr>
      <w:r>
        <w:rPr>
          <w:rFonts w:ascii="Times New Roman" w:eastAsia="SimSun" w:hAnsi="Times New Roman" w:cs="Times New Roman"/>
          <w:sz w:val="28"/>
          <w:szCs w:val="28"/>
        </w:rPr>
        <w:t/>
      </w:r>
    </w:p>
    <w:p w:rsidR="00682014" w:rsidRPr="00682014" w:rsidRDefault="00682014" w:rsidP="00682014">
      <w:pPr>
        <w:spacing w:after="0" w:line="360" w:lineRule="auto"/>
        <w:jc w:val="both"/>
        <w:rPr>
          <w:rFonts w:ascii="Times New Roman" w:eastAsia="SimSun" w:hAnsi="Times New Roman" w:cs="Times New Roman"/>
          <w:b/>
          <w:sz w:val="28"/>
          <w:szCs w:val="28"/>
        </w:rPr>
      </w:pPr>
      <w:r w:rsidRPr="00682014">
        <w:rPr>
          <w:rFonts w:ascii="Times New Roman" w:eastAsia="SimSun" w:hAnsi="Times New Roman" w:cs="Times New Roman"/>
          <w:b/>
          <w:sz w:val="28"/>
          <w:szCs w:val="28"/>
        </w:rPr>
        <w:t>ABSTRACT</w:t>
      </w:r>
    </w:p>
    <w:p w:rsidR="00682014" w:rsidRPr="00682014" w:rsidRDefault="00682014" w:rsidP="00682014">
      <w:pPr>
        <w:spacing w:after="0" w:line="240" w:lineRule="auto"/>
        <w:jc w:val="both"/>
        <w:rPr>
          <w:rFonts w:ascii="Times New Roman" w:eastAsia="SimSun" w:hAnsi="Times New Roman" w:cs="Times New Roman"/>
          <w:sz w:val="28"/>
          <w:szCs w:val="28"/>
        </w:rPr>
      </w:pPr>
      <w:r w:rsidRPr="00682014">
        <w:rPr>
          <w:rFonts w:ascii="Times New Roman" w:eastAsia="SimSun" w:hAnsi="Times New Roman" w:cs="Times New Roman"/>
          <w:sz w:val="28"/>
          <w:szCs w:val="28"/>
        </w:rPr>
        <w:t>Examinations are central to educational systems because they assess knowledge, certify competence and determine access to further opportunities. The credibility of any education system depends on the integrity and reliability of its examination processes. In Cameroon, the General Certificate of Education (GCE) examination remains a major certification pathway within the English-speaking subsystem of education, but its credibility has been challenged by persistent examination malpractice. Since its creation in 1993, the Cameroon GCE Board has implemented various measures to safeguard examination integrity and preserve the value of GCE certificates.</w:t>
      </w:r>
      <w:r>
        <w:rPr>
          <w:rFonts w:ascii="Times New Roman" w:eastAsia="SimSun" w:hAnsi="Times New Roman" w:cs="Times New Roman"/>
          <w:sz w:val="28"/>
          <w:szCs w:val="28"/>
        </w:rPr>
        <w:t xml:space="preserve"> </w:t>
      </w:r>
      <w:r w:rsidRPr="00682014">
        <w:rPr>
          <w:rFonts w:ascii="Times New Roman" w:eastAsia="SimSun" w:hAnsi="Times New Roman" w:cs="Times New Roman"/>
          <w:sz w:val="28"/>
          <w:szCs w:val="28"/>
        </w:rPr>
        <w:t>This article examines the Cameroon GCE Board’s struggle against examination malpractice from 1993 to 2026. Using a qualitative historical-institutional approach based on documentary analysis of official documents, policy texts and existing scholarship, the study explores the forms of malpractice, institutional responses, achievements and continuing challenges. The findings show that the GCE Board has improved examination management through stronger security procedures, professionalization, monitoring mechanisms, sanctions and technological innovations. However, malpractice persists due to corruption, socioeconomic pressures, weak ethical culture and the emergence of technology-driven forms of examination fraud.</w:t>
      </w:r>
      <w:r>
        <w:rPr>
          <w:rFonts w:ascii="Times New Roman" w:eastAsia="SimSun" w:hAnsi="Times New Roman" w:cs="Times New Roman"/>
          <w:sz w:val="28"/>
          <w:szCs w:val="28"/>
        </w:rPr>
        <w:t xml:space="preserve"> </w:t>
      </w:r>
      <w:r w:rsidRPr="00682014">
        <w:rPr>
          <w:rFonts w:ascii="Times New Roman" w:eastAsia="SimSun" w:hAnsi="Times New Roman" w:cs="Times New Roman"/>
          <w:sz w:val="28"/>
          <w:szCs w:val="28"/>
        </w:rPr>
        <w:t>The article argues that examination malpractice is not merely an individual problem of student dishonesty but a broader governance challenge involving institutions, communities and social expectations. It concludes that safeguarding examination integrity requires a combination of effective regulation, ethical education, technological adaptation and greater stakeholder accountability.</w:t>
      </w:r>
    </w:p>
    <w:p w:rsidR="00EC6343" w:rsidRDefault="00682014" w:rsidP="00682014">
      <w:pPr>
        <w:spacing w:before="240" w:after="0" w:line="360" w:lineRule="auto"/>
        <w:jc w:val="both"/>
        <w:rPr>
          <w:rFonts w:ascii="Times New Roman" w:eastAsia="SimSun" w:hAnsi="Times New Roman" w:cs="Times New Roman"/>
          <w:sz w:val="28"/>
          <w:szCs w:val="28"/>
        </w:rPr>
      </w:pPr>
      <w:r w:rsidRPr="00682014">
        <w:rPr>
          <w:rFonts w:ascii="Times New Roman" w:eastAsia="SimSun" w:hAnsi="Times New Roman" w:cs="Times New Roman"/>
          <w:b/>
          <w:sz w:val="28"/>
          <w:szCs w:val="28"/>
        </w:rPr>
        <w:t>KEYWORDS:</w:t>
      </w:r>
      <w:r w:rsidRPr="00682014">
        <w:rPr>
          <w:rFonts w:ascii="Times New Roman" w:eastAsia="SimSun" w:hAnsi="Times New Roman" w:cs="Times New Roman"/>
          <w:sz w:val="28"/>
          <w:szCs w:val="28"/>
        </w:rPr>
        <w:t xml:space="preserve"> Cameroon GCE Board; examination malpractice; examination integrity; educational governance; academic dishonesty.</w:t>
      </w:r>
    </w:p>
    <w:p w:rsidR="00EC6343" w:rsidRDefault="00EC6343" w:rsidP="002B7861">
      <w:pPr>
        <w:spacing w:after="0" w:line="360" w:lineRule="auto"/>
        <w:jc w:val="center"/>
        <w:rPr>
          <w:rFonts w:ascii="Times New Roman" w:eastAsia="SimSun" w:hAnsi="Times New Roman" w:cs="Times New Roman"/>
          <w:sz w:val="28"/>
          <w:szCs w:val="28"/>
        </w:rPr>
      </w:pPr>
    </w:p>
    <w:p w:rsidR="00A73FE2" w:rsidRPr="00A73FE2" w:rsidRDefault="00A73FE2" w:rsidP="00A73FE2">
      <w:pPr>
        <w:spacing w:after="0" w:line="360" w:lineRule="auto"/>
        <w:jc w:val="both"/>
        <w:rPr>
          <w:rFonts w:ascii="Times New Roman" w:eastAsia="SimSun" w:hAnsi="Times New Roman" w:cs="Times New Roman"/>
          <w:b/>
          <w:sz w:val="28"/>
          <w:szCs w:val="28"/>
        </w:rPr>
      </w:pPr>
      <w:r w:rsidRPr="00A73FE2">
        <w:rPr>
          <w:rFonts w:ascii="Times New Roman" w:eastAsia="SimSun" w:hAnsi="Times New Roman" w:cs="Times New Roman"/>
          <w:b/>
          <w:sz w:val="28"/>
          <w:szCs w:val="28"/>
        </w:rPr>
        <w:lastRenderedPageBreak/>
        <w:t>1. INTRODUCTION</w:t>
      </w:r>
    </w:p>
    <w:p w:rsidR="00A73FE2" w:rsidRPr="00A73FE2" w:rsidRDefault="00A73FE2" w:rsidP="00A73FE2">
      <w:pPr>
        <w:spacing w:after="0" w:line="360" w:lineRule="auto"/>
        <w:jc w:val="both"/>
        <w:rPr>
          <w:rFonts w:ascii="Times New Roman" w:eastAsia="SimSun" w:hAnsi="Times New Roman" w:cs="Times New Roman"/>
          <w:sz w:val="28"/>
          <w:szCs w:val="28"/>
        </w:rPr>
      </w:pPr>
      <w:r w:rsidRPr="00A73FE2">
        <w:rPr>
          <w:rFonts w:ascii="Times New Roman" w:eastAsia="SimSun" w:hAnsi="Times New Roman" w:cs="Times New Roman"/>
          <w:sz w:val="28"/>
          <w:szCs w:val="28"/>
        </w:rPr>
        <w:t>Education is widely recognized as a foundation for social transformation, economic development and national progress. Beyond the transmission of knowledge and skills, education systems perform an important certification function by determining who possesses the qualifications required for further education, employment and professional advancement. Examinations are therefore not simply academic exercises; they are social institutions that influence life opportunities and shape public perce</w:t>
      </w:r>
      <w:r>
        <w:rPr>
          <w:rFonts w:ascii="Times New Roman" w:eastAsia="SimSun" w:hAnsi="Times New Roman" w:cs="Times New Roman"/>
          <w:sz w:val="28"/>
          <w:szCs w:val="28"/>
        </w:rPr>
        <w:t xml:space="preserve">ptions of competence and merit. </w:t>
      </w:r>
      <w:r w:rsidRPr="00A73FE2">
        <w:rPr>
          <w:rFonts w:ascii="Times New Roman" w:eastAsia="SimSun" w:hAnsi="Times New Roman" w:cs="Times New Roman"/>
          <w:sz w:val="28"/>
          <w:szCs w:val="28"/>
        </w:rPr>
        <w:t>The legitimacy of examinations depends on the assumption that candidates are assessed under fair, transparent and reliable conditions. When examination processes are compromised through fraudulent practices, the consequences extend beyond individual candidates. Examination malpractice weakens confidence in educational institutions, reduces the value of certificates, undermines meritocracy and affects the quality of human resources produced by the educat</w:t>
      </w:r>
      <w:r>
        <w:rPr>
          <w:rFonts w:ascii="Times New Roman" w:eastAsia="SimSun" w:hAnsi="Times New Roman" w:cs="Times New Roman"/>
          <w:sz w:val="28"/>
          <w:szCs w:val="28"/>
        </w:rPr>
        <w:t>ion system (Olatunbosun, 2009).</w:t>
      </w:r>
    </w:p>
    <w:p w:rsidR="00A73FE2" w:rsidRPr="00A73FE2" w:rsidRDefault="00A73FE2" w:rsidP="00A73FE2">
      <w:pPr>
        <w:spacing w:after="0" w:line="360" w:lineRule="auto"/>
        <w:jc w:val="both"/>
        <w:rPr>
          <w:rFonts w:ascii="Times New Roman" w:eastAsia="SimSun" w:hAnsi="Times New Roman" w:cs="Times New Roman"/>
          <w:sz w:val="28"/>
          <w:szCs w:val="28"/>
        </w:rPr>
      </w:pPr>
      <w:r w:rsidRPr="00A73FE2">
        <w:rPr>
          <w:rFonts w:ascii="Times New Roman" w:eastAsia="SimSun" w:hAnsi="Times New Roman" w:cs="Times New Roman"/>
          <w:sz w:val="28"/>
          <w:szCs w:val="28"/>
        </w:rPr>
        <w:t>In Cameroon, the General Certificate of Education (GCE) examination occupies a particularly important position within the national education landscape. Emerging from the British colonial educational tradition, the GCE became the principal certification examination within the Anglophone subsystem of education. For decades, success in the GCE Ordinary Level and Advanced Level examinations has represented an important gateway to universities, professional institution</w:t>
      </w:r>
      <w:r>
        <w:rPr>
          <w:rFonts w:ascii="Times New Roman" w:eastAsia="SimSun" w:hAnsi="Times New Roman" w:cs="Times New Roman"/>
          <w:sz w:val="28"/>
          <w:szCs w:val="28"/>
        </w:rPr>
        <w:t xml:space="preserve">s and employment opportunities. </w:t>
      </w:r>
      <w:r w:rsidRPr="00A73FE2">
        <w:rPr>
          <w:rFonts w:ascii="Times New Roman" w:eastAsia="SimSun" w:hAnsi="Times New Roman" w:cs="Times New Roman"/>
          <w:sz w:val="28"/>
          <w:szCs w:val="28"/>
        </w:rPr>
        <w:t xml:space="preserve">However, like many examination systems globally, the Cameroon GCE system has faced persistent challenges related to examination malpractice. These challenges have included examination question leakages, candidate impersonation, collusion, unauthorized assistance, corruption among examination stakeholders and, more recently, technology-assisted forms of fraud. </w:t>
      </w:r>
      <w:r w:rsidRPr="00A73FE2">
        <w:rPr>
          <w:rFonts w:ascii="Times New Roman" w:eastAsia="SimSun" w:hAnsi="Times New Roman" w:cs="Times New Roman"/>
          <w:sz w:val="28"/>
          <w:szCs w:val="28"/>
        </w:rPr>
        <w:lastRenderedPageBreak/>
        <w:t>The persistence and changing nature of these practices have raised concerns about the capacity of examination institutions to preserve integrity.</w:t>
      </w:r>
    </w:p>
    <w:p w:rsidR="00A73FE2" w:rsidRPr="00A73FE2" w:rsidRDefault="00A73FE2" w:rsidP="00A73FE2">
      <w:pPr>
        <w:spacing w:after="0" w:line="360" w:lineRule="auto"/>
        <w:jc w:val="both"/>
        <w:rPr>
          <w:rFonts w:ascii="Times New Roman" w:eastAsia="SimSun" w:hAnsi="Times New Roman" w:cs="Times New Roman"/>
          <w:sz w:val="28"/>
          <w:szCs w:val="28"/>
        </w:rPr>
      </w:pPr>
      <w:r w:rsidRPr="00A73FE2">
        <w:rPr>
          <w:rFonts w:ascii="Times New Roman" w:eastAsia="SimSun" w:hAnsi="Times New Roman" w:cs="Times New Roman"/>
          <w:sz w:val="28"/>
          <w:szCs w:val="28"/>
        </w:rPr>
        <w:t>The creation of the Cameroon GCE Board in 1993 represented a major institutional response to these concerns. Established through Presidential Decree No. 93/172 of 1 July 1993, the Board was designed to provide professional and autonomous management of GCE examinations. Its creation reflected the need to strengthen examination administration, improve credibility and ensure that certificates awarded under the system accurately represented can</w:t>
      </w:r>
      <w:r>
        <w:rPr>
          <w:rFonts w:ascii="Times New Roman" w:eastAsia="SimSun" w:hAnsi="Times New Roman" w:cs="Times New Roman"/>
          <w:sz w:val="28"/>
          <w:szCs w:val="28"/>
        </w:rPr>
        <w:t xml:space="preserve">didates’ academic achievements. </w:t>
      </w:r>
      <w:r w:rsidRPr="00A73FE2">
        <w:rPr>
          <w:rFonts w:ascii="Times New Roman" w:eastAsia="SimSun" w:hAnsi="Times New Roman" w:cs="Times New Roman"/>
          <w:sz w:val="28"/>
          <w:szCs w:val="28"/>
        </w:rPr>
        <w:t>Over the past three decades, the GCE Board has introduced several mechanisms aimed at safeguarding examination integrity. These include improved examination security, regulation of examination centres, monitoring procedures, sanctions against malpractice and administrative reforms. Nevertheless, examination malpractice has remained a recurring problem, demonstrating that institutional reforms alone have not completely resolved the challenge.</w:t>
      </w:r>
    </w:p>
    <w:p w:rsidR="00A73FE2" w:rsidRPr="00A73FE2" w:rsidRDefault="00A73FE2" w:rsidP="00A73FE2">
      <w:pPr>
        <w:spacing w:after="0" w:line="360" w:lineRule="auto"/>
        <w:jc w:val="both"/>
        <w:rPr>
          <w:rFonts w:ascii="Times New Roman" w:eastAsia="SimSun" w:hAnsi="Times New Roman" w:cs="Times New Roman"/>
          <w:sz w:val="28"/>
          <w:szCs w:val="28"/>
        </w:rPr>
      </w:pPr>
      <w:r w:rsidRPr="00A73FE2">
        <w:rPr>
          <w:rFonts w:ascii="Times New Roman" w:eastAsia="SimSun" w:hAnsi="Times New Roman" w:cs="Times New Roman"/>
          <w:sz w:val="28"/>
          <w:szCs w:val="28"/>
        </w:rPr>
        <w:t>This article examines the Cameroon GCE Board’s struggle against examination malpractice between 1993 and 2026. It argues that while the Board has achieved significant progress in professionalizing examination management and protecting certificate credibility, malpractice persists because it is embedded within wider social, economic, technological and institutional realities.</w:t>
      </w:r>
    </w:p>
    <w:p w:rsidR="00107CC4" w:rsidRDefault="00A73FE2" w:rsidP="00A73FE2">
      <w:pPr>
        <w:spacing w:after="0" w:line="360" w:lineRule="auto"/>
        <w:jc w:val="both"/>
        <w:rPr>
          <w:rFonts w:ascii="Times New Roman" w:eastAsia="SimSun" w:hAnsi="Times New Roman" w:cs="Times New Roman"/>
          <w:sz w:val="28"/>
          <w:szCs w:val="28"/>
        </w:rPr>
      </w:pPr>
      <w:r w:rsidRPr="00A73FE2">
        <w:rPr>
          <w:rFonts w:ascii="Times New Roman" w:eastAsia="SimSun" w:hAnsi="Times New Roman" w:cs="Times New Roman"/>
          <w:sz w:val="28"/>
          <w:szCs w:val="28"/>
        </w:rPr>
        <w:t xml:space="preserve">The article </w:t>
      </w:r>
      <w:r w:rsidR="00107CC4">
        <w:rPr>
          <w:rFonts w:ascii="Times New Roman" w:eastAsia="SimSun" w:hAnsi="Times New Roman" w:cs="Times New Roman"/>
          <w:sz w:val="28"/>
          <w:szCs w:val="28"/>
        </w:rPr>
        <w:t>addresses four major questions:</w:t>
      </w:r>
    </w:p>
    <w:p w:rsidR="00A73FE2" w:rsidRPr="00A73FE2" w:rsidRDefault="00107CC4" w:rsidP="00A73FE2">
      <w:pPr>
        <w:spacing w:after="0" w:line="36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i. </w:t>
      </w:r>
      <w:r w:rsidR="00A73FE2" w:rsidRPr="00A73FE2">
        <w:rPr>
          <w:rFonts w:ascii="Times New Roman" w:eastAsia="SimSun" w:hAnsi="Times New Roman" w:cs="Times New Roman"/>
          <w:sz w:val="28"/>
          <w:szCs w:val="28"/>
        </w:rPr>
        <w:t>What forms of examination malpractice have confronted the Cameroon GCE Board since its creation?</w:t>
      </w:r>
    </w:p>
    <w:p w:rsidR="00A73FE2" w:rsidRPr="00A73FE2" w:rsidRDefault="00107CC4" w:rsidP="00A73FE2">
      <w:pPr>
        <w:spacing w:after="0" w:line="36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ii. </w:t>
      </w:r>
      <w:r w:rsidR="00A73FE2" w:rsidRPr="00A73FE2">
        <w:rPr>
          <w:rFonts w:ascii="Times New Roman" w:eastAsia="SimSun" w:hAnsi="Times New Roman" w:cs="Times New Roman"/>
          <w:sz w:val="28"/>
          <w:szCs w:val="28"/>
        </w:rPr>
        <w:t>What strategies has the Board adopted to safeguard examination integrity?</w:t>
      </w:r>
    </w:p>
    <w:p w:rsidR="00A73FE2" w:rsidRPr="00A73FE2" w:rsidRDefault="00107CC4" w:rsidP="00A73FE2">
      <w:pPr>
        <w:spacing w:after="0" w:line="36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iii. </w:t>
      </w:r>
      <w:r w:rsidR="00A73FE2" w:rsidRPr="00A73FE2">
        <w:rPr>
          <w:rFonts w:ascii="Times New Roman" w:eastAsia="SimSun" w:hAnsi="Times New Roman" w:cs="Times New Roman"/>
          <w:sz w:val="28"/>
          <w:szCs w:val="28"/>
        </w:rPr>
        <w:t>What achievements have resulted from these strategies?</w:t>
      </w:r>
    </w:p>
    <w:p w:rsidR="00EC6343" w:rsidRDefault="00107CC4" w:rsidP="00A73FE2">
      <w:pPr>
        <w:spacing w:after="0" w:line="36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iv. </w:t>
      </w:r>
      <w:r w:rsidR="00A73FE2" w:rsidRPr="00A73FE2">
        <w:rPr>
          <w:rFonts w:ascii="Times New Roman" w:eastAsia="SimSun" w:hAnsi="Times New Roman" w:cs="Times New Roman"/>
          <w:sz w:val="28"/>
          <w:szCs w:val="28"/>
        </w:rPr>
        <w:t>What challenges continue to limit the effectiveness of anti-malpractice measures?</w:t>
      </w:r>
    </w:p>
    <w:p w:rsidR="00EC6343" w:rsidRDefault="00EC6343" w:rsidP="002B7861">
      <w:pPr>
        <w:spacing w:after="0" w:line="360" w:lineRule="auto"/>
        <w:jc w:val="center"/>
        <w:rPr>
          <w:rFonts w:ascii="Times New Roman" w:eastAsia="SimSun" w:hAnsi="Times New Roman" w:cs="Times New Roman"/>
          <w:sz w:val="28"/>
          <w:szCs w:val="28"/>
        </w:rPr>
      </w:pPr>
    </w:p>
    <w:p w:rsidR="00A73FE2" w:rsidRPr="00A73FE2" w:rsidRDefault="00A73FE2" w:rsidP="00A73FE2">
      <w:pPr>
        <w:spacing w:after="0" w:line="360" w:lineRule="auto"/>
        <w:jc w:val="both"/>
        <w:rPr>
          <w:rFonts w:ascii="Times New Roman" w:eastAsia="SimSun" w:hAnsi="Times New Roman" w:cs="Times New Roman"/>
          <w:b/>
          <w:sz w:val="28"/>
          <w:szCs w:val="28"/>
        </w:rPr>
      </w:pPr>
      <w:r w:rsidRPr="00A73FE2">
        <w:rPr>
          <w:rFonts w:ascii="Times New Roman" w:eastAsia="SimSun" w:hAnsi="Times New Roman" w:cs="Times New Roman"/>
          <w:b/>
          <w:sz w:val="28"/>
          <w:szCs w:val="28"/>
        </w:rPr>
        <w:lastRenderedPageBreak/>
        <w:t>2. HISTORICAL BACKGROUND: THE EMERGENCE OF THE CAMEROON GCE BOARD</w:t>
      </w:r>
    </w:p>
    <w:p w:rsidR="00A73FE2" w:rsidRPr="00A73FE2" w:rsidRDefault="00A73FE2" w:rsidP="00A73FE2">
      <w:pPr>
        <w:spacing w:after="0" w:line="360" w:lineRule="auto"/>
        <w:jc w:val="both"/>
        <w:rPr>
          <w:rFonts w:ascii="Times New Roman" w:eastAsia="SimSun" w:hAnsi="Times New Roman" w:cs="Times New Roman"/>
          <w:sz w:val="28"/>
          <w:szCs w:val="28"/>
        </w:rPr>
      </w:pPr>
      <w:r w:rsidRPr="00A73FE2">
        <w:rPr>
          <w:rFonts w:ascii="Times New Roman" w:eastAsia="SimSun" w:hAnsi="Times New Roman" w:cs="Times New Roman"/>
          <w:sz w:val="28"/>
          <w:szCs w:val="28"/>
        </w:rPr>
        <w:t>The emergence of the Cameroon General Certificate of Education (GCE) Board is closely linked to the historical evolution of education governance in Cameroon and the country’s unique bilingual educational heritage. The GCE examination system developed from the British colonial educational tradition that shaped schooling in the former British-administered territory of Southern Cameroons. After the reunification of Cameroon in 1961, the country retained two educational subsystems: a Francophone subsystem influenced by French educational structures and an Anglophone subsystem that continued to preserve important features of the British model, including the General Certificate of Education examinatio</w:t>
      </w:r>
      <w:r>
        <w:rPr>
          <w:rFonts w:ascii="Times New Roman" w:eastAsia="SimSun" w:hAnsi="Times New Roman" w:cs="Times New Roman"/>
          <w:sz w:val="28"/>
          <w:szCs w:val="28"/>
        </w:rPr>
        <w:t>ns (Fonlon, 1969; Tambo, 2003).</w:t>
      </w:r>
    </w:p>
    <w:p w:rsidR="00A73FE2" w:rsidRPr="00A73FE2" w:rsidRDefault="00A73FE2" w:rsidP="00A73FE2">
      <w:pPr>
        <w:spacing w:after="0" w:line="360" w:lineRule="auto"/>
        <w:jc w:val="both"/>
        <w:rPr>
          <w:rFonts w:ascii="Times New Roman" w:eastAsia="SimSun" w:hAnsi="Times New Roman" w:cs="Times New Roman"/>
          <w:sz w:val="28"/>
          <w:szCs w:val="28"/>
        </w:rPr>
      </w:pPr>
      <w:r w:rsidRPr="00A73FE2">
        <w:rPr>
          <w:rFonts w:ascii="Times New Roman" w:eastAsia="SimSun" w:hAnsi="Times New Roman" w:cs="Times New Roman"/>
          <w:sz w:val="28"/>
          <w:szCs w:val="28"/>
        </w:rPr>
        <w:t>During the early post-independence period, GCE examinations were administered within government structures, with technical support and institutional practices inherited from the British examination tradition. This arrangement ensured continuity and maintained academic standards; however, as access to secondary education expanded, examination administration became increasingly complex. The growing number of candidates, examination centres and educational institutions created new demands for stronger coordination, professional management and effective quality-co</w:t>
      </w:r>
      <w:r>
        <w:rPr>
          <w:rFonts w:ascii="Times New Roman" w:eastAsia="SimSun" w:hAnsi="Times New Roman" w:cs="Times New Roman"/>
          <w:sz w:val="28"/>
          <w:szCs w:val="28"/>
        </w:rPr>
        <w:t>ntrol mechanisms (Tambo, 2003).</w:t>
      </w:r>
    </w:p>
    <w:p w:rsidR="00A73FE2" w:rsidRPr="00A73FE2" w:rsidRDefault="00A73FE2" w:rsidP="00A73FE2">
      <w:pPr>
        <w:spacing w:after="0" w:line="360" w:lineRule="auto"/>
        <w:jc w:val="both"/>
        <w:rPr>
          <w:rFonts w:ascii="Times New Roman" w:eastAsia="SimSun" w:hAnsi="Times New Roman" w:cs="Times New Roman"/>
          <w:sz w:val="28"/>
          <w:szCs w:val="28"/>
        </w:rPr>
      </w:pPr>
      <w:r w:rsidRPr="00A73FE2">
        <w:rPr>
          <w:rFonts w:ascii="Times New Roman" w:eastAsia="SimSun" w:hAnsi="Times New Roman" w:cs="Times New Roman"/>
          <w:sz w:val="28"/>
          <w:szCs w:val="28"/>
        </w:rPr>
        <w:t>By the late 1980s and early 1990s, concerns emerged regarding the effectiveness of existing examination management structures. Issues related to examination security, irregularities, administrative weaknesses and the need to strengthen national ownership of certification processes encouraged the government to consider institutional reforms. The creation of a specialized examination authority was viewed as necessary to improve efficiency, enhance transparency and restore confidence in the credibility of GCE certificates.</w:t>
      </w:r>
    </w:p>
    <w:p w:rsidR="00A73FE2" w:rsidRPr="00A73FE2" w:rsidRDefault="00A73FE2" w:rsidP="00A73FE2">
      <w:pPr>
        <w:spacing w:after="0" w:line="360" w:lineRule="auto"/>
        <w:jc w:val="both"/>
        <w:rPr>
          <w:rFonts w:ascii="Times New Roman" w:eastAsia="SimSun" w:hAnsi="Times New Roman" w:cs="Times New Roman"/>
          <w:sz w:val="28"/>
          <w:szCs w:val="28"/>
        </w:rPr>
      </w:pPr>
      <w:r w:rsidRPr="00A73FE2">
        <w:rPr>
          <w:rFonts w:ascii="Times New Roman" w:eastAsia="SimSun" w:hAnsi="Times New Roman" w:cs="Times New Roman"/>
          <w:sz w:val="28"/>
          <w:szCs w:val="28"/>
        </w:rPr>
        <w:lastRenderedPageBreak/>
        <w:t>In response to these concerns, the Government of Cameroon established the Cameroon General Certificate of Education Board (GCE Board) through Presidential Decree No. 93/172 of 1 July 1993. The decree formally created an autonomous institution responsible for organizing, administering and regulating GCE examinations in Cameroon (Republic of Cameroon, 1993). The establishment of the Board represented a significant transformation in examination governance because it transferred responsibility for GCE examinations to a specialized body with a clear mandate to</w:t>
      </w:r>
      <w:r>
        <w:rPr>
          <w:rFonts w:ascii="Times New Roman" w:eastAsia="SimSun" w:hAnsi="Times New Roman" w:cs="Times New Roman"/>
          <w:sz w:val="28"/>
          <w:szCs w:val="28"/>
        </w:rPr>
        <w:t xml:space="preserve"> protect examination standards.</w:t>
      </w:r>
    </w:p>
    <w:p w:rsidR="00A73FE2" w:rsidRPr="00A73FE2" w:rsidRDefault="00A73FE2" w:rsidP="00A73FE2">
      <w:pPr>
        <w:spacing w:after="0" w:line="360" w:lineRule="auto"/>
        <w:jc w:val="both"/>
        <w:rPr>
          <w:rFonts w:ascii="Times New Roman" w:eastAsia="SimSun" w:hAnsi="Times New Roman" w:cs="Times New Roman"/>
          <w:sz w:val="28"/>
          <w:szCs w:val="28"/>
        </w:rPr>
      </w:pPr>
      <w:r w:rsidRPr="00A73FE2">
        <w:rPr>
          <w:rFonts w:ascii="Times New Roman" w:eastAsia="SimSun" w:hAnsi="Times New Roman" w:cs="Times New Roman"/>
          <w:sz w:val="28"/>
          <w:szCs w:val="28"/>
        </w:rPr>
        <w:t>The responsibilities of the GCE Board included the preparation and administration of GCE Ordinary Level and Advanced Level examinations, supervision of examination centres, recruitment and training of examination personnel, evaluation of candidates and the awarding of certificates. Through these functions, the Board became the principal institution responsible for ensuring that GCE examinations reflected fairness, reliability and academic compete</w:t>
      </w:r>
      <w:r>
        <w:rPr>
          <w:rFonts w:ascii="Times New Roman" w:eastAsia="SimSun" w:hAnsi="Times New Roman" w:cs="Times New Roman"/>
          <w:sz w:val="28"/>
          <w:szCs w:val="28"/>
        </w:rPr>
        <w:t>nce (Cameroon GCE Board, 2020).</w:t>
      </w:r>
    </w:p>
    <w:p w:rsidR="00A73FE2" w:rsidRPr="00A73FE2" w:rsidRDefault="00A73FE2" w:rsidP="00A73FE2">
      <w:pPr>
        <w:spacing w:after="0" w:line="360" w:lineRule="auto"/>
        <w:jc w:val="both"/>
        <w:rPr>
          <w:rFonts w:ascii="Times New Roman" w:eastAsia="SimSun" w:hAnsi="Times New Roman" w:cs="Times New Roman"/>
          <w:sz w:val="28"/>
          <w:szCs w:val="28"/>
        </w:rPr>
      </w:pPr>
      <w:r w:rsidRPr="00A73FE2">
        <w:rPr>
          <w:rFonts w:ascii="Times New Roman" w:eastAsia="SimSun" w:hAnsi="Times New Roman" w:cs="Times New Roman"/>
          <w:sz w:val="28"/>
          <w:szCs w:val="28"/>
        </w:rPr>
        <w:t>The establishment of the Board also marked an important stage in the struggle against examination malpractice. By creating a dedicated institution, the government sought to strengthen examination security and develop mechanisms capable of preventing fraud, detecting irregularities and sanctioning offenders. The Board introduced procedures aimed at improving confidentiality in examination preparation, strengthening centre supervision and regulating the conduct of candidates and examination officials.</w:t>
      </w:r>
    </w:p>
    <w:p w:rsidR="00A73FE2" w:rsidRDefault="00A73FE2" w:rsidP="00A73FE2">
      <w:pPr>
        <w:spacing w:after="0" w:line="360" w:lineRule="auto"/>
        <w:jc w:val="both"/>
        <w:rPr>
          <w:rFonts w:ascii="Times New Roman" w:eastAsia="SimSun" w:hAnsi="Times New Roman" w:cs="Times New Roman"/>
          <w:sz w:val="28"/>
          <w:szCs w:val="28"/>
        </w:rPr>
      </w:pPr>
      <w:r w:rsidRPr="00A73FE2">
        <w:rPr>
          <w:rFonts w:ascii="Times New Roman" w:eastAsia="SimSun" w:hAnsi="Times New Roman" w:cs="Times New Roman"/>
          <w:sz w:val="28"/>
          <w:szCs w:val="28"/>
        </w:rPr>
        <w:t xml:space="preserve">However, the creation of the GCE Board did not eliminate examination malpractice. Instead, malpractice evolved alongside broader social changes, including increasing competition for educational opportunities, economic pressures and technological developments. Consequently, the Board’s history since 1993 can be understood as a continuous struggle between institutional efforts to protect </w:t>
      </w:r>
      <w:r w:rsidRPr="00A73FE2">
        <w:rPr>
          <w:rFonts w:ascii="Times New Roman" w:eastAsia="SimSun" w:hAnsi="Times New Roman" w:cs="Times New Roman"/>
          <w:sz w:val="28"/>
          <w:szCs w:val="28"/>
        </w:rPr>
        <w:lastRenderedPageBreak/>
        <w:t>examination integrity and the changin</w:t>
      </w:r>
      <w:r>
        <w:rPr>
          <w:rFonts w:ascii="Times New Roman" w:eastAsia="SimSun" w:hAnsi="Times New Roman" w:cs="Times New Roman"/>
          <w:sz w:val="28"/>
          <w:szCs w:val="28"/>
        </w:rPr>
        <w:t xml:space="preserve">g forms of academic dishonesty. </w:t>
      </w:r>
      <w:r w:rsidRPr="00A73FE2">
        <w:rPr>
          <w:rFonts w:ascii="Times New Roman" w:eastAsia="SimSun" w:hAnsi="Times New Roman" w:cs="Times New Roman"/>
          <w:sz w:val="28"/>
          <w:szCs w:val="28"/>
        </w:rPr>
        <w:t xml:space="preserve">Therefore, the emergence of the Cameroon GCE Board represents more than an administrative restructuring of examination management. It reflects a broader attempt to preserve educational legitimacy, protect the value of academic certificates and maintain public trust </w:t>
      </w:r>
      <w:r>
        <w:rPr>
          <w:rFonts w:ascii="Times New Roman" w:eastAsia="SimSun" w:hAnsi="Times New Roman" w:cs="Times New Roman"/>
          <w:sz w:val="28"/>
          <w:szCs w:val="28"/>
        </w:rPr>
        <w:t>in Cameroon’s education system.</w:t>
      </w:r>
    </w:p>
    <w:p w:rsidR="00A73FE2" w:rsidRPr="00003315" w:rsidRDefault="00003315" w:rsidP="00003315">
      <w:pPr>
        <w:spacing w:before="240" w:after="0" w:line="360" w:lineRule="auto"/>
        <w:jc w:val="both"/>
        <w:rPr>
          <w:rFonts w:ascii="Times New Roman" w:eastAsia="SimSun" w:hAnsi="Times New Roman" w:cs="Times New Roman"/>
          <w:b/>
          <w:sz w:val="28"/>
          <w:szCs w:val="28"/>
        </w:rPr>
      </w:pPr>
      <w:r w:rsidRPr="00003315">
        <w:rPr>
          <w:rFonts w:ascii="Times New Roman" w:eastAsia="SimSun" w:hAnsi="Times New Roman" w:cs="Times New Roman"/>
          <w:b/>
          <w:sz w:val="28"/>
          <w:szCs w:val="28"/>
        </w:rPr>
        <w:t xml:space="preserve">3. CONCEPTUAL AND THEORETICAL FRAMEWORK </w:t>
      </w:r>
    </w:p>
    <w:p w:rsidR="00A73FE2" w:rsidRDefault="00A73FE2" w:rsidP="00003315">
      <w:pPr>
        <w:spacing w:after="0" w:line="360" w:lineRule="auto"/>
        <w:jc w:val="both"/>
        <w:rPr>
          <w:rFonts w:ascii="Times New Roman" w:eastAsia="SimSun" w:hAnsi="Times New Roman" w:cs="Times New Roman"/>
          <w:sz w:val="28"/>
          <w:szCs w:val="28"/>
        </w:rPr>
      </w:pPr>
      <w:r w:rsidRPr="00A73FE2">
        <w:rPr>
          <w:rFonts w:ascii="Times New Roman" w:eastAsia="SimSun" w:hAnsi="Times New Roman" w:cs="Times New Roman"/>
          <w:sz w:val="28"/>
          <w:szCs w:val="28"/>
        </w:rPr>
        <w:t xml:space="preserve">This study is grounded in three key concepts: examination malpractice, examination integrity, and institutional governance of examinations. </w:t>
      </w:r>
    </w:p>
    <w:p w:rsidR="00003315" w:rsidRDefault="00003315" w:rsidP="00003315">
      <w:pPr>
        <w:spacing w:after="0" w:line="360" w:lineRule="auto"/>
        <w:jc w:val="both"/>
        <w:rPr>
          <w:rFonts w:ascii="Times New Roman" w:eastAsia="SimSun" w:hAnsi="Times New Roman" w:cs="Times New Roman"/>
          <w:b/>
          <w:sz w:val="28"/>
          <w:szCs w:val="28"/>
        </w:rPr>
      </w:pPr>
      <w:r w:rsidRPr="00003315">
        <w:rPr>
          <w:rFonts w:ascii="Times New Roman" w:eastAsia="SimSun" w:hAnsi="Times New Roman" w:cs="Times New Roman"/>
          <w:b/>
          <w:sz w:val="28"/>
          <w:szCs w:val="28"/>
        </w:rPr>
        <w:t>Examination Malpractice</w:t>
      </w:r>
    </w:p>
    <w:p w:rsidR="00003315" w:rsidRDefault="00003315" w:rsidP="00003315">
      <w:pPr>
        <w:spacing w:after="0" w:line="360" w:lineRule="auto"/>
        <w:jc w:val="both"/>
        <w:rPr>
          <w:rFonts w:ascii="Times New Roman" w:eastAsia="SimSun" w:hAnsi="Times New Roman" w:cs="Times New Roman"/>
          <w:b/>
          <w:sz w:val="28"/>
          <w:szCs w:val="28"/>
        </w:rPr>
      </w:pPr>
      <w:r w:rsidRPr="00003315">
        <w:rPr>
          <w:rFonts w:ascii="Times New Roman" w:eastAsia="SimSun" w:hAnsi="Times New Roman" w:cs="Times New Roman"/>
          <w:sz w:val="28"/>
          <w:szCs w:val="28"/>
        </w:rPr>
        <w:t>Examination malpractice refers to any intentional or unauthorized act committed by candidates, examination officials, or third parties that violates established examination rules and is aimed at obtaining an unfair advantage in assessment outcomes. Scholarly literature generally conceptualizes it as a form of academic dishonesty that undermines the validity, reliability, and credibility of educational assessment systems (Olatunbosun, 2009; Anderman &amp; Murdock, 2007).</w:t>
      </w:r>
      <w:r>
        <w:rPr>
          <w:rFonts w:ascii="Times New Roman" w:eastAsia="SimSun" w:hAnsi="Times New Roman" w:cs="Times New Roman"/>
          <w:b/>
          <w:sz w:val="28"/>
          <w:szCs w:val="28"/>
        </w:rPr>
        <w:t xml:space="preserve"> </w:t>
      </w:r>
      <w:r w:rsidRPr="00003315">
        <w:rPr>
          <w:rFonts w:ascii="Times New Roman" w:eastAsia="SimSun" w:hAnsi="Times New Roman" w:cs="Times New Roman"/>
          <w:sz w:val="28"/>
          <w:szCs w:val="28"/>
        </w:rPr>
        <w:t>In practical terms, examination malpractice includes a wide range of behaviours such as cheating during examinations, impersonation, collusion among candidates, possession of unauthorized materials, leakage of examination questions, and the use of digital technologies to access or share answers. In contemporary contexts, it also extends to cyber-enabled forms of cheating facilitated by mobile phones and social media platforms (Cameroon GCE Board, 2020). Scholars emphasize that examination malpractice should not be understood only as individual moral failure but also as a socially embedded practice influenced by institutional weaknesses and societal pressures (Merton, 1938).</w:t>
      </w:r>
    </w:p>
    <w:p w:rsidR="00003315" w:rsidRDefault="00003315" w:rsidP="00003315">
      <w:pPr>
        <w:spacing w:after="0" w:line="360" w:lineRule="auto"/>
        <w:jc w:val="both"/>
        <w:rPr>
          <w:rFonts w:ascii="Times New Roman" w:eastAsia="SimSun" w:hAnsi="Times New Roman" w:cs="Times New Roman"/>
          <w:b/>
          <w:sz w:val="28"/>
          <w:szCs w:val="28"/>
        </w:rPr>
      </w:pPr>
    </w:p>
    <w:p w:rsidR="00003315" w:rsidRDefault="00003315" w:rsidP="00003315">
      <w:pPr>
        <w:spacing w:after="0" w:line="360" w:lineRule="auto"/>
        <w:jc w:val="both"/>
        <w:rPr>
          <w:rFonts w:ascii="Times New Roman" w:eastAsia="SimSun" w:hAnsi="Times New Roman" w:cs="Times New Roman"/>
          <w:b/>
          <w:sz w:val="28"/>
          <w:szCs w:val="28"/>
        </w:rPr>
      </w:pPr>
    </w:p>
    <w:p w:rsidR="00003315" w:rsidRPr="00003315" w:rsidRDefault="00003315" w:rsidP="00003315">
      <w:pPr>
        <w:spacing w:after="0" w:line="360" w:lineRule="auto"/>
        <w:jc w:val="both"/>
        <w:rPr>
          <w:rFonts w:ascii="Times New Roman" w:eastAsia="SimSun" w:hAnsi="Times New Roman" w:cs="Times New Roman"/>
          <w:b/>
          <w:sz w:val="28"/>
          <w:szCs w:val="28"/>
        </w:rPr>
      </w:pPr>
    </w:p>
    <w:p w:rsidR="00003315" w:rsidRPr="00003315" w:rsidRDefault="00003315" w:rsidP="00003315">
      <w:pPr>
        <w:spacing w:after="0" w:line="360" w:lineRule="auto"/>
        <w:jc w:val="both"/>
        <w:rPr>
          <w:rFonts w:ascii="Times New Roman" w:eastAsia="SimSun" w:hAnsi="Times New Roman" w:cs="Times New Roman"/>
          <w:b/>
          <w:sz w:val="28"/>
          <w:szCs w:val="28"/>
        </w:rPr>
      </w:pPr>
      <w:r w:rsidRPr="00003315">
        <w:rPr>
          <w:rFonts w:ascii="Times New Roman" w:eastAsia="SimSun" w:hAnsi="Times New Roman" w:cs="Times New Roman"/>
          <w:b/>
          <w:sz w:val="28"/>
          <w:szCs w:val="28"/>
        </w:rPr>
        <w:lastRenderedPageBreak/>
        <w:t>Examination Integrity</w:t>
      </w:r>
    </w:p>
    <w:p w:rsidR="00003315" w:rsidRPr="00003315" w:rsidRDefault="00003315" w:rsidP="00003315">
      <w:pPr>
        <w:spacing w:after="0" w:line="360" w:lineRule="auto"/>
        <w:jc w:val="both"/>
        <w:rPr>
          <w:rFonts w:ascii="Times New Roman" w:eastAsia="SimSun" w:hAnsi="Times New Roman" w:cs="Times New Roman"/>
          <w:sz w:val="28"/>
          <w:szCs w:val="28"/>
        </w:rPr>
      </w:pPr>
      <w:r w:rsidRPr="00003315">
        <w:rPr>
          <w:rFonts w:ascii="Times New Roman" w:eastAsia="SimSun" w:hAnsi="Times New Roman" w:cs="Times New Roman"/>
          <w:sz w:val="28"/>
          <w:szCs w:val="28"/>
        </w:rPr>
        <w:t>Examination integrity refers to the extent to which an examination system is conducted in a fair, transparent, and trustworthy manner, ensuring that all candidates are assessed under equal conditions and that results accurately reflect their true academic abilities. According to educational governance literature, examination integrity is a core component of educational quality assurance because it determines the credibility and legitimacy of certificates awarded by educational institutions (Stromquist, 2012).</w:t>
      </w:r>
      <w:r>
        <w:rPr>
          <w:rFonts w:ascii="Times New Roman" w:eastAsia="SimSun" w:hAnsi="Times New Roman" w:cs="Times New Roman"/>
          <w:sz w:val="28"/>
          <w:szCs w:val="28"/>
        </w:rPr>
        <w:t xml:space="preserve"> </w:t>
      </w:r>
      <w:r w:rsidRPr="00003315">
        <w:rPr>
          <w:rFonts w:ascii="Times New Roman" w:eastAsia="SimSun" w:hAnsi="Times New Roman" w:cs="Times New Roman"/>
          <w:sz w:val="28"/>
          <w:szCs w:val="28"/>
        </w:rPr>
        <w:t>From a policy perspective, examination integrity involves the enforcement of standardized procedures, secure handling of examination materials, ethical conduct by examination officials, and compliance by candidates with established rules. It also requires institutional accountability mechanisms that prevent, detect, and sanction malpractice. In this sense, examination integrity is not only a technical requirement but also an ethical and institutional commitment to fairness and meritocracy within the education system.</w:t>
      </w:r>
    </w:p>
    <w:p w:rsidR="00003315" w:rsidRPr="00003315" w:rsidRDefault="00003315" w:rsidP="00003315">
      <w:pPr>
        <w:spacing w:after="0" w:line="360" w:lineRule="auto"/>
        <w:jc w:val="both"/>
        <w:rPr>
          <w:rFonts w:ascii="Times New Roman" w:eastAsia="SimSun" w:hAnsi="Times New Roman" w:cs="Times New Roman"/>
          <w:b/>
          <w:sz w:val="28"/>
          <w:szCs w:val="28"/>
        </w:rPr>
      </w:pPr>
      <w:r w:rsidRPr="00003315">
        <w:rPr>
          <w:rFonts w:ascii="Times New Roman" w:eastAsia="SimSun" w:hAnsi="Times New Roman" w:cs="Times New Roman"/>
          <w:b/>
          <w:sz w:val="28"/>
          <w:szCs w:val="28"/>
        </w:rPr>
        <w:t>Institutional Governance of Examinations</w:t>
      </w:r>
    </w:p>
    <w:p w:rsidR="00003315" w:rsidRPr="00003315" w:rsidRDefault="00003315" w:rsidP="00003315">
      <w:pPr>
        <w:spacing w:after="0" w:line="360" w:lineRule="auto"/>
        <w:jc w:val="both"/>
        <w:rPr>
          <w:rFonts w:ascii="Times New Roman" w:eastAsia="SimSun" w:hAnsi="Times New Roman" w:cs="Times New Roman"/>
          <w:sz w:val="28"/>
          <w:szCs w:val="28"/>
        </w:rPr>
      </w:pPr>
      <w:r w:rsidRPr="00003315">
        <w:rPr>
          <w:rFonts w:ascii="Times New Roman" w:eastAsia="SimSun" w:hAnsi="Times New Roman" w:cs="Times New Roman"/>
          <w:sz w:val="28"/>
          <w:szCs w:val="28"/>
        </w:rPr>
        <w:t>Institutional governance of examinations refers to the system of rules, structures, procedures, and enforcement mechanisms through which examination bodies regulate assessment processes and ensure compliance with standards. It encompasses the organizational capacity of institutions such as the Cameroon GCE Board to design examination policies, supervise implementation, accredit examination centres, monitor conduct, and enforce disciplinary measures.</w:t>
      </w:r>
      <w:r>
        <w:rPr>
          <w:rFonts w:ascii="Times New Roman" w:eastAsia="SimSun" w:hAnsi="Times New Roman" w:cs="Times New Roman"/>
          <w:sz w:val="28"/>
          <w:szCs w:val="28"/>
        </w:rPr>
        <w:t xml:space="preserve"> </w:t>
      </w:r>
      <w:r w:rsidRPr="00003315">
        <w:rPr>
          <w:rFonts w:ascii="Times New Roman" w:eastAsia="SimSun" w:hAnsi="Times New Roman" w:cs="Times New Roman"/>
          <w:sz w:val="28"/>
          <w:szCs w:val="28"/>
        </w:rPr>
        <w:t xml:space="preserve">Drawing on Institutional Theory, governance is understood as the process through which organizations seek legitimacy by aligning formal rules with operational practices (DiMaggio &amp; Powell, 1983). In the context of examinations, effective governance requires not only formal regulations but also consistent enforcement, transparency, and resistance to corruption or external interference. Weak governance structures </w:t>
      </w:r>
      <w:r w:rsidRPr="00003315">
        <w:rPr>
          <w:rFonts w:ascii="Times New Roman" w:eastAsia="SimSun" w:hAnsi="Times New Roman" w:cs="Times New Roman"/>
          <w:sz w:val="28"/>
          <w:szCs w:val="28"/>
        </w:rPr>
        <w:lastRenderedPageBreak/>
        <w:t>often create opportunities for malpractice to emerge and persist, particularly in high-stakes examination environments.</w:t>
      </w:r>
    </w:p>
    <w:p w:rsidR="00A73FE2" w:rsidRDefault="00A73FE2" w:rsidP="00A73FE2">
      <w:pPr>
        <w:spacing w:after="0" w:line="360" w:lineRule="auto"/>
        <w:jc w:val="both"/>
        <w:rPr>
          <w:rFonts w:ascii="Times New Roman" w:eastAsia="SimSun" w:hAnsi="Times New Roman" w:cs="Times New Roman"/>
          <w:sz w:val="28"/>
          <w:szCs w:val="28"/>
        </w:rPr>
      </w:pPr>
      <w:r w:rsidRPr="00A73FE2">
        <w:rPr>
          <w:rFonts w:ascii="Times New Roman" w:eastAsia="SimSun" w:hAnsi="Times New Roman" w:cs="Times New Roman"/>
          <w:sz w:val="28"/>
          <w:szCs w:val="28"/>
        </w:rPr>
        <w:t>The study is supported by two main theoretical perspectives. Institutional Theory explains how organizations seek legitimacy through formal rules and procedures, but may face gaps between official regulations and actual practice due to enforcement challenges and external pressures. Merton’s Strain Theory argues that individuals may engage in deviant behaviour when they experience pressure to achieve socially valued goals, such as academic success, but lack le</w:t>
      </w:r>
      <w:r w:rsidR="00003315">
        <w:rPr>
          <w:rFonts w:ascii="Times New Roman" w:eastAsia="SimSun" w:hAnsi="Times New Roman" w:cs="Times New Roman"/>
          <w:sz w:val="28"/>
          <w:szCs w:val="28"/>
        </w:rPr>
        <w:t xml:space="preserve">gitimate means to achieve them. </w:t>
      </w:r>
      <w:r w:rsidRPr="00A73FE2">
        <w:rPr>
          <w:rFonts w:ascii="Times New Roman" w:eastAsia="SimSun" w:hAnsi="Times New Roman" w:cs="Times New Roman"/>
          <w:sz w:val="28"/>
          <w:szCs w:val="28"/>
        </w:rPr>
        <w:t>Together, these frameworks explain examination malpractice in Cameroon not only as individual misconduct but also as a result of institutional weaknesses, social pressures, and structural inequalities within the education system.</w:t>
      </w:r>
    </w:p>
    <w:p w:rsidR="009D012E" w:rsidRPr="009D012E" w:rsidRDefault="009D012E" w:rsidP="009D012E">
      <w:pPr>
        <w:spacing w:before="240" w:after="0" w:line="360" w:lineRule="auto"/>
        <w:jc w:val="both"/>
        <w:rPr>
          <w:rFonts w:ascii="Times New Roman" w:eastAsia="SimSun" w:hAnsi="Times New Roman" w:cs="Times New Roman"/>
          <w:b/>
          <w:sz w:val="28"/>
          <w:szCs w:val="28"/>
        </w:rPr>
      </w:pPr>
      <w:r w:rsidRPr="009D012E">
        <w:rPr>
          <w:rFonts w:ascii="Times New Roman" w:eastAsia="SimSun" w:hAnsi="Times New Roman" w:cs="Times New Roman"/>
          <w:b/>
          <w:sz w:val="28"/>
          <w:szCs w:val="28"/>
        </w:rPr>
        <w:t>4. EVOLUTION AND MANIFESTATIONS OF EXAMINATION MALPRACTICE IN CAMEROON GCE EXAMINATIONS</w:t>
      </w:r>
    </w:p>
    <w:p w:rsidR="009D012E" w:rsidRPr="009D012E" w:rsidRDefault="009D012E" w:rsidP="009D012E">
      <w:pPr>
        <w:spacing w:after="0" w:line="360" w:lineRule="auto"/>
        <w:jc w:val="both"/>
        <w:rPr>
          <w:rFonts w:ascii="Times New Roman" w:eastAsia="SimSun" w:hAnsi="Times New Roman" w:cs="Times New Roman"/>
          <w:sz w:val="28"/>
          <w:szCs w:val="28"/>
        </w:rPr>
      </w:pPr>
      <w:r w:rsidRPr="009D012E">
        <w:rPr>
          <w:rFonts w:ascii="Times New Roman" w:eastAsia="SimSun" w:hAnsi="Times New Roman" w:cs="Times New Roman"/>
          <w:sz w:val="28"/>
          <w:szCs w:val="28"/>
        </w:rPr>
        <w:t>Examination malpractice in the Cameroon General Certificate of Education (GCE) system has evolved significantly since the establishment of the GCE Board in 1993, reflecting broader changes in educational pressures, institutional capacity, and technological development. Rather than remaining static, malpractice has progressively adapted to reforms introduced by the Board, moving from simple individual acts of cheating to more complex and organ</w:t>
      </w:r>
      <w:r>
        <w:rPr>
          <w:rFonts w:ascii="Times New Roman" w:eastAsia="SimSun" w:hAnsi="Times New Roman" w:cs="Times New Roman"/>
          <w:sz w:val="28"/>
          <w:szCs w:val="28"/>
        </w:rPr>
        <w:t xml:space="preserve">ized systems of academic fraud. </w:t>
      </w:r>
      <w:r w:rsidRPr="009D012E">
        <w:rPr>
          <w:rFonts w:ascii="Times New Roman" w:eastAsia="SimSun" w:hAnsi="Times New Roman" w:cs="Times New Roman"/>
          <w:sz w:val="28"/>
          <w:szCs w:val="28"/>
        </w:rPr>
        <w:t xml:space="preserve">In the early period following the creation of the GCE Board in 1993, examination malpractice was largely characterized by traditional and physically observable practices. These included copying during examinations, collusion among candidates, impersonation, and the use of unauthorized written materials such as prepared notes. In some cases, malpractice also involved irregular assistance from examination personnel, particularly in contexts where supervision was weak or inconsistently enforced. During this phase, the GCE Board focused </w:t>
      </w:r>
      <w:r w:rsidRPr="009D012E">
        <w:rPr>
          <w:rFonts w:ascii="Times New Roman" w:eastAsia="SimSun" w:hAnsi="Times New Roman" w:cs="Times New Roman"/>
          <w:sz w:val="28"/>
          <w:szCs w:val="28"/>
        </w:rPr>
        <w:lastRenderedPageBreak/>
        <w:t>primarily on institutional consolidation, standardizing examination procedures, and establishing credibility in the manag</w:t>
      </w:r>
      <w:r>
        <w:rPr>
          <w:rFonts w:ascii="Times New Roman" w:eastAsia="SimSun" w:hAnsi="Times New Roman" w:cs="Times New Roman"/>
          <w:sz w:val="28"/>
          <w:szCs w:val="28"/>
        </w:rPr>
        <w:t>ement of national examinations.</w:t>
      </w:r>
    </w:p>
    <w:p w:rsidR="009D012E" w:rsidRPr="009D012E" w:rsidRDefault="009D012E" w:rsidP="009D012E">
      <w:pPr>
        <w:spacing w:after="0" w:line="360" w:lineRule="auto"/>
        <w:jc w:val="both"/>
        <w:rPr>
          <w:rFonts w:ascii="Times New Roman" w:eastAsia="SimSun" w:hAnsi="Times New Roman" w:cs="Times New Roman"/>
          <w:sz w:val="28"/>
          <w:szCs w:val="28"/>
        </w:rPr>
      </w:pPr>
      <w:r w:rsidRPr="009D012E">
        <w:rPr>
          <w:rFonts w:ascii="Times New Roman" w:eastAsia="SimSun" w:hAnsi="Times New Roman" w:cs="Times New Roman"/>
          <w:sz w:val="28"/>
          <w:szCs w:val="28"/>
        </w:rPr>
        <w:t>As the system developed into the mid-2000s and 2010s, examination malpractice became more structured and increasingly organized. It was no longer limited to isolated individual behaviour but began to involve coordinated networks within and sometimes beyond school environments. One of the most significant developments during this period was the emergence of examination leakage, where question papers were allegedly accessed and circulated before official examination sessions. In addition, some schools reportedly developed internal arrangements that facilitated collective cheating, including coordinated assistance and compromised invigilation in certain centres. These developments reflected the growing pressure on students and institutions to produce high success rates in a competitive academic environment (Olatunbosun, 2009).</w:t>
      </w:r>
    </w:p>
    <w:p w:rsidR="009D012E" w:rsidRPr="009D012E" w:rsidRDefault="009D012E" w:rsidP="009D012E">
      <w:pPr>
        <w:spacing w:after="0" w:line="360" w:lineRule="auto"/>
        <w:jc w:val="both"/>
        <w:rPr>
          <w:rFonts w:ascii="Times New Roman" w:eastAsia="SimSun" w:hAnsi="Times New Roman" w:cs="Times New Roman"/>
          <w:sz w:val="28"/>
          <w:szCs w:val="28"/>
        </w:rPr>
      </w:pPr>
      <w:r w:rsidRPr="009D012E">
        <w:rPr>
          <w:rFonts w:ascii="Times New Roman" w:eastAsia="SimSun" w:hAnsi="Times New Roman" w:cs="Times New Roman"/>
          <w:sz w:val="28"/>
          <w:szCs w:val="28"/>
        </w:rPr>
        <w:t>From the 2010s onward, examination malpractice in Cameroon entered a new phase strongly influenced by digital technology and social media platforms. The widespread use of smartphones and internet connectivity introduced new channels through which fraudulent practices could be organized and disseminated. Social media platforms such as Whatsapp, Facebook, and Telegram became tools for the circulation of fake examination papers, misleading “leakage” claims, and fraudulent promises of guaranteed success. These developments significantly changed the nature of malpractice by extending it beyond physical examination centres into virtual spaces, often targeting students’ anxiety and desperation during examination periods (Cameroon GCE Board, 2020).</w:t>
      </w:r>
    </w:p>
    <w:p w:rsidR="009D012E" w:rsidRPr="009D012E" w:rsidRDefault="009D012E" w:rsidP="009D012E">
      <w:pPr>
        <w:spacing w:after="0" w:line="360" w:lineRule="auto"/>
        <w:jc w:val="both"/>
        <w:rPr>
          <w:rFonts w:ascii="Times New Roman" w:eastAsia="SimSun" w:hAnsi="Times New Roman" w:cs="Times New Roman"/>
          <w:sz w:val="28"/>
          <w:szCs w:val="28"/>
        </w:rPr>
      </w:pPr>
      <w:r w:rsidRPr="009D012E">
        <w:rPr>
          <w:rFonts w:ascii="Times New Roman" w:eastAsia="SimSun" w:hAnsi="Times New Roman" w:cs="Times New Roman"/>
          <w:sz w:val="28"/>
          <w:szCs w:val="28"/>
        </w:rPr>
        <w:t xml:space="preserve">In addition to digital deception, there has also been an increase in the commercialization of examination fraud. Individuals and groups have emerged who claim to provide examination assistance, including access to supposed answers, result manipulation, or even counterfeit certificates. The Cameroon GCE </w:t>
      </w:r>
      <w:r w:rsidRPr="009D012E">
        <w:rPr>
          <w:rFonts w:ascii="Times New Roman" w:eastAsia="SimSun" w:hAnsi="Times New Roman" w:cs="Times New Roman"/>
          <w:sz w:val="28"/>
          <w:szCs w:val="28"/>
        </w:rPr>
        <w:lastRenderedPageBreak/>
        <w:t>Board has repeatedly warned the public that such services are fraudulent and not recognized within the official examination system, emphasizing that authentic certificates can only be obtained through regulated procedures (Cameroon GCE Board, 2020).</w:t>
      </w:r>
    </w:p>
    <w:p w:rsidR="00363D96" w:rsidRDefault="009D012E" w:rsidP="009D012E">
      <w:pPr>
        <w:spacing w:after="0" w:line="360" w:lineRule="auto"/>
        <w:jc w:val="both"/>
        <w:rPr>
          <w:rFonts w:ascii="Times New Roman" w:eastAsia="SimSun" w:hAnsi="Times New Roman" w:cs="Times New Roman"/>
          <w:sz w:val="28"/>
          <w:szCs w:val="28"/>
        </w:rPr>
      </w:pPr>
      <w:r w:rsidRPr="009D012E">
        <w:rPr>
          <w:rFonts w:ascii="Times New Roman" w:eastAsia="SimSun" w:hAnsi="Times New Roman" w:cs="Times New Roman"/>
          <w:sz w:val="28"/>
          <w:szCs w:val="28"/>
        </w:rPr>
        <w:t xml:space="preserve">More recently, particularly in the 2020s, examination malpractice has continued to evolve in both sophistication and complexity. Reports of examination paper leaks and breaches of confidentiality have highlighted vulnerabilities in examination security systems, prompting stronger regulatory responses. For example, in 2026, confirmed incidents of examination paper circulation on social media contributed to disruptions in the examination timetable, with </w:t>
      </w:r>
      <w:r w:rsidR="00363D96">
        <w:rPr>
          <w:rFonts w:ascii="Times New Roman" w:eastAsia="SimSun" w:hAnsi="Times New Roman" w:cs="Times New Roman"/>
          <w:sz w:val="28"/>
          <w:szCs w:val="28"/>
        </w:rPr>
        <w:t xml:space="preserve">the minister of secondary education, Pauline Nalova Lyonga </w:t>
      </w:r>
      <w:r w:rsidR="00363D96" w:rsidRPr="009D012E">
        <w:rPr>
          <w:rFonts w:ascii="Times New Roman" w:eastAsia="SimSun" w:hAnsi="Times New Roman" w:cs="Times New Roman"/>
          <w:sz w:val="28"/>
          <w:szCs w:val="28"/>
        </w:rPr>
        <w:t>rescheduling</w:t>
      </w:r>
      <w:r w:rsidRPr="009D012E">
        <w:rPr>
          <w:rFonts w:ascii="Times New Roman" w:eastAsia="SimSun" w:hAnsi="Times New Roman" w:cs="Times New Roman"/>
          <w:sz w:val="28"/>
          <w:szCs w:val="28"/>
        </w:rPr>
        <w:t xml:space="preserve"> affected papers to restore order and credibility in the system (Journal du Cameroun, 2026). </w:t>
      </w:r>
    </w:p>
    <w:p w:rsidR="00363D96" w:rsidRPr="00363D96" w:rsidRDefault="00363D96" w:rsidP="009D012E">
      <w:pPr>
        <w:spacing w:after="0" w:line="360" w:lineRule="auto"/>
        <w:jc w:val="both"/>
        <w:rPr>
          <w:rFonts w:ascii="Times New Roman" w:eastAsia="SimSun" w:hAnsi="Times New Roman" w:cs="Times New Roman"/>
          <w:b/>
          <w:sz w:val="28"/>
          <w:szCs w:val="28"/>
        </w:rPr>
      </w:pPr>
      <w:r w:rsidRPr="00363D96">
        <w:rPr>
          <w:rFonts w:ascii="Times New Roman" w:eastAsia="SimSun" w:hAnsi="Times New Roman" w:cs="Times New Roman"/>
          <w:b/>
          <w:sz w:val="28"/>
          <w:szCs w:val="28"/>
        </w:rPr>
        <w:t>Plate 1: Minister of secondary education, Pauline Nalova Lyonga</w:t>
      </w:r>
    </w:p>
    <w:p w:rsidR="00363D96" w:rsidRDefault="00363D96" w:rsidP="009D012E">
      <w:pPr>
        <w:spacing w:after="0" w:line="360" w:lineRule="auto"/>
        <w:jc w:val="both"/>
        <w:rPr>
          <w:rFonts w:ascii="Times New Roman" w:eastAsia="SimSun" w:hAnsi="Times New Roman" w:cs="Times New Roman"/>
          <w:sz w:val="28"/>
          <w:szCs w:val="28"/>
        </w:rPr>
      </w:pPr>
      <w:r>
        <w:rPr>
          <w:rFonts w:ascii="Times New Roman" w:eastAsia="SimSun" w:hAnsi="Times New Roman" w:cs="Times New Roman"/>
          <w:noProof/>
          <w:sz w:val="28"/>
          <w:szCs w:val="28"/>
        </w:rPr>
        <w:drawing>
          <wp:inline distT="0" distB="0" distL="0" distR="0">
            <wp:extent cx="5960645" cy="3212431"/>
            <wp:effectExtent l="19050" t="0" r="2005" b="0"/>
            <wp:docPr id="2" name="Picture 2" descr="C:\Users\SHEY VIP\Desktop\Dr. Marcel Article\3d558a93-4587-48f4-9530-c404c12a65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EY VIP\Desktop\Dr. Marcel Article\3d558a93-4587-48f4-9530-c404c12a65a6.jpg"/>
                    <pic:cNvPicPr>
                      <a:picLocks noChangeAspect="1" noChangeArrowheads="1"/>
                    </pic:cNvPicPr>
                  </pic:nvPicPr>
                  <pic:blipFill>
                    <a:blip r:embed="rId7" cstate="print"/>
                    <a:srcRect/>
                    <a:stretch>
                      <a:fillRect/>
                    </a:stretch>
                  </pic:blipFill>
                  <pic:spPr bwMode="auto">
                    <a:xfrm>
                      <a:off x="0" y="0"/>
                      <a:ext cx="5960860" cy="3212547"/>
                    </a:xfrm>
                    <a:prstGeom prst="rect">
                      <a:avLst/>
                    </a:prstGeom>
                    <a:noFill/>
                    <a:ln w="9525">
                      <a:noFill/>
                      <a:miter lim="800000"/>
                      <a:headEnd/>
                      <a:tailEnd/>
                    </a:ln>
                  </pic:spPr>
                </pic:pic>
              </a:graphicData>
            </a:graphic>
          </wp:inline>
        </w:drawing>
      </w:r>
    </w:p>
    <w:p w:rsidR="00363D96" w:rsidRDefault="00363D96" w:rsidP="009D012E">
      <w:pPr>
        <w:spacing w:after="0" w:line="360" w:lineRule="auto"/>
        <w:jc w:val="both"/>
        <w:rPr>
          <w:rFonts w:ascii="Times New Roman" w:eastAsia="SimSun" w:hAnsi="Times New Roman" w:cs="Times New Roman"/>
          <w:sz w:val="28"/>
          <w:szCs w:val="28"/>
        </w:rPr>
      </w:pPr>
      <w:r w:rsidRPr="00363D96">
        <w:rPr>
          <w:rFonts w:ascii="Times New Roman" w:eastAsia="SimSun" w:hAnsi="Times New Roman" w:cs="Times New Roman"/>
          <w:b/>
          <w:sz w:val="28"/>
          <w:szCs w:val="28"/>
        </w:rPr>
        <w:t>Source: Authors collection April 2026</w:t>
      </w:r>
    </w:p>
    <w:p w:rsidR="009D012E" w:rsidRPr="009D012E" w:rsidRDefault="009D012E" w:rsidP="009D012E">
      <w:pPr>
        <w:spacing w:after="0" w:line="360" w:lineRule="auto"/>
        <w:jc w:val="both"/>
        <w:rPr>
          <w:rFonts w:ascii="Times New Roman" w:eastAsia="SimSun" w:hAnsi="Times New Roman" w:cs="Times New Roman"/>
          <w:sz w:val="28"/>
          <w:szCs w:val="28"/>
        </w:rPr>
      </w:pPr>
      <w:r w:rsidRPr="009D012E">
        <w:rPr>
          <w:rFonts w:ascii="Times New Roman" w:eastAsia="SimSun" w:hAnsi="Times New Roman" w:cs="Times New Roman"/>
          <w:sz w:val="28"/>
          <w:szCs w:val="28"/>
        </w:rPr>
        <w:lastRenderedPageBreak/>
        <w:t>In response to such challenges, the GCE Board has intensified surveillance, strengthened sanctions, and increased its reliance on technological and administrative control measures to protect examination integrity.</w:t>
      </w:r>
    </w:p>
    <w:p w:rsidR="009D012E" w:rsidRDefault="009D012E" w:rsidP="009D012E">
      <w:pPr>
        <w:spacing w:after="0" w:line="360" w:lineRule="auto"/>
        <w:jc w:val="both"/>
        <w:rPr>
          <w:rFonts w:ascii="Times New Roman" w:eastAsia="SimSun" w:hAnsi="Times New Roman" w:cs="Times New Roman"/>
          <w:sz w:val="28"/>
          <w:szCs w:val="28"/>
        </w:rPr>
      </w:pPr>
      <w:r w:rsidRPr="009D012E">
        <w:rPr>
          <w:rFonts w:ascii="Times New Roman" w:eastAsia="SimSun" w:hAnsi="Times New Roman" w:cs="Times New Roman"/>
          <w:sz w:val="28"/>
          <w:szCs w:val="28"/>
        </w:rPr>
        <w:t>Overall, the evolution of examination malpractice in Cameroon’s GCE system demonstrates a continuous adaptation to institutional reforms and societal changes. While early forms were largely individual and opportunistic, later manifestations became organized, technologically enabled, and increasingly embedded in broader social and economic pressures. This evolution underscores the need to understand examination malpractice not only as a disciplinary issue but also as a dynamic governance challenge that reflects deeper structural conditions within the education system.</w:t>
      </w:r>
    </w:p>
    <w:p w:rsidR="000A2ADA" w:rsidRPr="000A2ADA" w:rsidRDefault="000A2ADA" w:rsidP="000A2ADA">
      <w:pPr>
        <w:spacing w:before="240" w:after="0" w:line="360" w:lineRule="auto"/>
        <w:jc w:val="both"/>
        <w:rPr>
          <w:rFonts w:ascii="Times New Roman" w:eastAsia="SimSun" w:hAnsi="Times New Roman" w:cs="Times New Roman"/>
          <w:b/>
          <w:sz w:val="28"/>
          <w:szCs w:val="28"/>
        </w:rPr>
      </w:pPr>
      <w:r w:rsidRPr="000A2ADA">
        <w:rPr>
          <w:rFonts w:ascii="Times New Roman" w:eastAsia="SimSun" w:hAnsi="Times New Roman" w:cs="Times New Roman"/>
          <w:b/>
          <w:sz w:val="28"/>
          <w:szCs w:val="28"/>
        </w:rPr>
        <w:t>5. ACHIEVEMENTS OF THE CAMEROON GCE BOARD IN SAFEGUARDING EXAMINATION INTEGRITY (1993–2026)</w:t>
      </w:r>
    </w:p>
    <w:p w:rsidR="000A2ADA" w:rsidRPr="000A2ADA" w:rsidRDefault="000A2ADA" w:rsidP="000A2ADA">
      <w:pPr>
        <w:spacing w:after="0" w:line="360" w:lineRule="auto"/>
        <w:jc w:val="both"/>
        <w:rPr>
          <w:rFonts w:ascii="Times New Roman" w:eastAsia="SimSun" w:hAnsi="Times New Roman" w:cs="Times New Roman"/>
          <w:sz w:val="28"/>
          <w:szCs w:val="28"/>
        </w:rPr>
      </w:pPr>
      <w:r w:rsidRPr="000A2ADA">
        <w:rPr>
          <w:rFonts w:ascii="Times New Roman" w:eastAsia="SimSun" w:hAnsi="Times New Roman" w:cs="Times New Roman"/>
          <w:sz w:val="28"/>
          <w:szCs w:val="28"/>
        </w:rPr>
        <w:t>Since its establishment in 1993, the Cameroon General Certificate of Education (GCE) Board has recorded several important achievements in its continuous effort to safeguard examination integrity and maintain the credibility of the GCE system. These achievements can be understood in terms of institutional consolidation, improvement of examination security, enforcement of disciplinary measures, and gradual modernization</w:t>
      </w:r>
      <w:r>
        <w:rPr>
          <w:rFonts w:ascii="Times New Roman" w:eastAsia="SimSun" w:hAnsi="Times New Roman" w:cs="Times New Roman"/>
          <w:sz w:val="28"/>
          <w:szCs w:val="28"/>
        </w:rPr>
        <w:t xml:space="preserve"> of examination administration. </w:t>
      </w:r>
      <w:r w:rsidRPr="000A2ADA">
        <w:rPr>
          <w:rFonts w:ascii="Times New Roman" w:eastAsia="SimSun" w:hAnsi="Times New Roman" w:cs="Times New Roman"/>
          <w:sz w:val="28"/>
          <w:szCs w:val="28"/>
        </w:rPr>
        <w:t>One major achievement has been the institutionalization and professionalization of examination management. The creation of the GCE Board through Presidential Decree No. 93/172 of 1 July 1993 marked a shift from fragmented administrative arrangements to a centralized and specialized examination authority responsible for coordinating all aspects of GCE examinations in Cameroon (Republic of Cameroon, 1993). This institutional restructuring improved coordination, standardized procedures across examination centres, and strengthened administrative accountability.</w:t>
      </w:r>
    </w:p>
    <w:p w:rsidR="00363D96" w:rsidRDefault="000A2ADA" w:rsidP="00363D96">
      <w:pPr>
        <w:spacing w:after="0" w:line="360" w:lineRule="auto"/>
        <w:jc w:val="both"/>
        <w:rPr>
          <w:rFonts w:ascii="Times New Roman" w:eastAsia="SimSun" w:hAnsi="Times New Roman" w:cs="Times New Roman"/>
          <w:sz w:val="28"/>
          <w:szCs w:val="28"/>
        </w:rPr>
      </w:pPr>
      <w:r w:rsidRPr="000A2ADA">
        <w:rPr>
          <w:rFonts w:ascii="Times New Roman" w:eastAsia="SimSun" w:hAnsi="Times New Roman" w:cs="Times New Roman"/>
          <w:sz w:val="28"/>
          <w:szCs w:val="28"/>
        </w:rPr>
        <w:lastRenderedPageBreak/>
        <w:t>A second important achievement is the strengthening of examination security and procedural control. Over the years, the Board has introduced measures aimed at protecting examination materials, regulating the distribution of question papers, and ensuring confidentiality in the preparation and transmission of examination documents. These measures have contributed to reducing large-scale leakages and improving confidence in the examination system, even though challenges persist.</w:t>
      </w:r>
    </w:p>
    <w:p w:rsidR="00363D96" w:rsidRPr="00363D96" w:rsidRDefault="00363D96" w:rsidP="00363D96">
      <w:pPr>
        <w:spacing w:before="240" w:after="0" w:line="360" w:lineRule="auto"/>
        <w:jc w:val="both"/>
        <w:rPr>
          <w:rFonts w:ascii="Times New Roman" w:eastAsia="SimSun" w:hAnsi="Times New Roman" w:cs="Times New Roman"/>
          <w:b/>
          <w:sz w:val="28"/>
          <w:szCs w:val="28"/>
        </w:rPr>
      </w:pPr>
      <w:r w:rsidRPr="00363D96">
        <w:rPr>
          <w:rFonts w:ascii="Times New Roman" w:eastAsia="SimSun" w:hAnsi="Times New Roman" w:cs="Times New Roman"/>
          <w:b/>
          <w:sz w:val="28"/>
          <w:szCs w:val="28"/>
        </w:rPr>
        <w:t>Plate 1: Ndi Bernadette Head of the GCE Transition Board</w:t>
      </w:r>
    </w:p>
    <w:p w:rsidR="00363D96" w:rsidRDefault="00363D96" w:rsidP="00363D96">
      <w:pPr>
        <w:spacing w:after="0" w:line="360" w:lineRule="auto"/>
        <w:jc w:val="both"/>
        <w:rPr>
          <w:rFonts w:ascii="Times New Roman" w:eastAsia="SimSun" w:hAnsi="Times New Roman" w:cs="Times New Roman"/>
          <w:sz w:val="28"/>
          <w:szCs w:val="28"/>
        </w:rPr>
      </w:pPr>
      <w:r>
        <w:rPr>
          <w:rFonts w:ascii="Times New Roman" w:eastAsia="SimSun" w:hAnsi="Times New Roman" w:cs="Times New Roman"/>
          <w:noProof/>
          <w:sz w:val="28"/>
          <w:szCs w:val="28"/>
        </w:rPr>
        <w:drawing>
          <wp:inline distT="0" distB="0" distL="0" distR="0">
            <wp:extent cx="5912518" cy="2959769"/>
            <wp:effectExtent l="19050" t="0" r="0" b="0"/>
            <wp:docPr id="1" name="Picture 1" descr="C:\Users\SHEY VIP\Desktop\Dr. Marcel Article\820445ad-80ef-4e25-8d2d-62d6cffba9f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Y VIP\Desktop\Dr. Marcel Article\820445ad-80ef-4e25-8d2d-62d6cffba9f6 (1).jpg"/>
                    <pic:cNvPicPr>
                      <a:picLocks noChangeAspect="1" noChangeArrowheads="1"/>
                    </pic:cNvPicPr>
                  </pic:nvPicPr>
                  <pic:blipFill>
                    <a:blip r:embed="rId8" cstate="print"/>
                    <a:srcRect/>
                    <a:stretch>
                      <a:fillRect/>
                    </a:stretch>
                  </pic:blipFill>
                  <pic:spPr bwMode="auto">
                    <a:xfrm>
                      <a:off x="0" y="0"/>
                      <a:ext cx="5912072" cy="2959546"/>
                    </a:xfrm>
                    <a:prstGeom prst="rect">
                      <a:avLst/>
                    </a:prstGeom>
                    <a:noFill/>
                    <a:ln w="9525">
                      <a:noFill/>
                      <a:miter lim="800000"/>
                      <a:headEnd/>
                      <a:tailEnd/>
                    </a:ln>
                  </pic:spPr>
                </pic:pic>
              </a:graphicData>
            </a:graphic>
          </wp:inline>
        </w:drawing>
      </w:r>
    </w:p>
    <w:p w:rsidR="00363D96" w:rsidRPr="00363D96" w:rsidRDefault="00363D96" w:rsidP="00363D96">
      <w:pPr>
        <w:spacing w:after="0" w:line="360" w:lineRule="auto"/>
        <w:jc w:val="both"/>
        <w:rPr>
          <w:rFonts w:ascii="Times New Roman" w:eastAsia="SimSun" w:hAnsi="Times New Roman" w:cs="Times New Roman"/>
          <w:b/>
          <w:sz w:val="28"/>
          <w:szCs w:val="28"/>
        </w:rPr>
      </w:pPr>
      <w:r w:rsidRPr="00363D96">
        <w:rPr>
          <w:rFonts w:ascii="Times New Roman" w:eastAsia="SimSun" w:hAnsi="Times New Roman" w:cs="Times New Roman"/>
          <w:b/>
          <w:sz w:val="28"/>
          <w:szCs w:val="28"/>
        </w:rPr>
        <w:t>Source: Authors collection April 2026</w:t>
      </w:r>
    </w:p>
    <w:p w:rsidR="00363D96" w:rsidRDefault="000A2ADA" w:rsidP="00363D96">
      <w:pPr>
        <w:spacing w:after="0" w:line="360" w:lineRule="auto"/>
        <w:jc w:val="both"/>
        <w:rPr>
          <w:rFonts w:ascii="Times New Roman" w:eastAsia="SimSun" w:hAnsi="Times New Roman" w:cs="Times New Roman"/>
          <w:sz w:val="28"/>
          <w:szCs w:val="28"/>
        </w:rPr>
      </w:pPr>
      <w:r w:rsidRPr="000A2ADA">
        <w:rPr>
          <w:rFonts w:ascii="Times New Roman" w:eastAsia="SimSun" w:hAnsi="Times New Roman" w:cs="Times New Roman"/>
          <w:sz w:val="28"/>
          <w:szCs w:val="28"/>
        </w:rPr>
        <w:t>A third achievement relates to the development of monitoring and enforcement mechanisms. The GCE Board has established supervisory structures to oversee examination centres, train invigilators, and ensure compliance with examination regulations. The enforcement of sanctions such as cancellation of results, disqualification of candidates, and disciplinary actions against implicated individuals has served as a deterrent against malpractice. These punitive measures reflect the Board’s commitment to maintaining fairness and credibility in assessment outcomes.</w:t>
      </w:r>
    </w:p>
    <w:p w:rsidR="000A2ADA" w:rsidRPr="000A2ADA" w:rsidRDefault="000A2ADA" w:rsidP="00363D96">
      <w:pPr>
        <w:spacing w:after="0" w:line="360" w:lineRule="auto"/>
        <w:jc w:val="both"/>
        <w:rPr>
          <w:rFonts w:ascii="Times New Roman" w:eastAsia="SimSun" w:hAnsi="Times New Roman" w:cs="Times New Roman"/>
          <w:sz w:val="28"/>
          <w:szCs w:val="28"/>
        </w:rPr>
      </w:pPr>
      <w:r w:rsidRPr="000A2ADA">
        <w:rPr>
          <w:rFonts w:ascii="Times New Roman" w:eastAsia="SimSun" w:hAnsi="Times New Roman" w:cs="Times New Roman"/>
          <w:sz w:val="28"/>
          <w:szCs w:val="28"/>
        </w:rPr>
        <w:lastRenderedPageBreak/>
        <w:t>A fourth achievement is the gradual integration of technology into examination management. The digitization of administrative processes, improved data management systems, and enhanced communication channels have contributed to more efficient examination organization. While technology has also introduced new risks, it has simultaneously strengthened administrative transparency and operation</w:t>
      </w:r>
      <w:r>
        <w:rPr>
          <w:rFonts w:ascii="Times New Roman" w:eastAsia="SimSun" w:hAnsi="Times New Roman" w:cs="Times New Roman"/>
          <w:sz w:val="28"/>
          <w:szCs w:val="28"/>
        </w:rPr>
        <w:t xml:space="preserve">al efficiency within the Board. </w:t>
      </w:r>
      <w:r w:rsidRPr="000A2ADA">
        <w:rPr>
          <w:rFonts w:ascii="Times New Roman" w:eastAsia="SimSun" w:hAnsi="Times New Roman" w:cs="Times New Roman"/>
          <w:sz w:val="28"/>
          <w:szCs w:val="28"/>
        </w:rPr>
        <w:t>Finally, the GCE Board has contributed to the preservation of public trust in the GCE certification system. Despite recurring cases of malpractice, the GCE certificate remains widely recognized nationally and internationally as a valid academic qualification. This continued recognition reflects the relative success of the Board in maintaining a functioning examination system under complex socia</w:t>
      </w:r>
      <w:r>
        <w:rPr>
          <w:rFonts w:ascii="Times New Roman" w:eastAsia="SimSun" w:hAnsi="Times New Roman" w:cs="Times New Roman"/>
          <w:sz w:val="28"/>
          <w:szCs w:val="28"/>
        </w:rPr>
        <w:t>l and institutional conditions.</w:t>
      </w:r>
    </w:p>
    <w:p w:rsidR="000A2ADA" w:rsidRPr="00107CC4" w:rsidRDefault="000A2ADA" w:rsidP="00107CC4">
      <w:pPr>
        <w:spacing w:before="240" w:after="0" w:line="360" w:lineRule="auto"/>
        <w:jc w:val="both"/>
        <w:rPr>
          <w:rFonts w:ascii="Times New Roman" w:eastAsia="SimSun" w:hAnsi="Times New Roman" w:cs="Times New Roman"/>
          <w:b/>
          <w:sz w:val="28"/>
          <w:szCs w:val="28"/>
        </w:rPr>
      </w:pPr>
      <w:r w:rsidRPr="00107CC4">
        <w:rPr>
          <w:rFonts w:ascii="Times New Roman" w:eastAsia="SimSun" w:hAnsi="Times New Roman" w:cs="Times New Roman"/>
          <w:b/>
          <w:sz w:val="28"/>
          <w:szCs w:val="28"/>
        </w:rPr>
        <w:t>6. CHALLENGES FACING THE CAMEROON GCE BOARD IN COMBATING EXAMINATION MALPRACTICE</w:t>
      </w:r>
    </w:p>
    <w:p w:rsidR="000A2ADA" w:rsidRPr="000A2ADA" w:rsidRDefault="000A2ADA" w:rsidP="00107CC4">
      <w:pPr>
        <w:spacing w:after="0" w:line="360" w:lineRule="auto"/>
        <w:jc w:val="both"/>
        <w:rPr>
          <w:rFonts w:ascii="Times New Roman" w:eastAsia="SimSun" w:hAnsi="Times New Roman" w:cs="Times New Roman"/>
          <w:sz w:val="28"/>
          <w:szCs w:val="28"/>
        </w:rPr>
      </w:pPr>
      <w:r w:rsidRPr="000A2ADA">
        <w:rPr>
          <w:rFonts w:ascii="Times New Roman" w:eastAsia="SimSun" w:hAnsi="Times New Roman" w:cs="Times New Roman"/>
          <w:sz w:val="28"/>
          <w:szCs w:val="28"/>
        </w:rPr>
        <w:t>Despite notable achievements, the Cameroon GCE Board continues to face significant challenges that limit the effectiveness of its anti-malpractice strategies. These challenges are structural, institutional, technological, and socio-economic in nature, reflecting the complexity of examination governance in contemporary Cameroon.</w:t>
      </w:r>
      <w:r w:rsidR="00107CC4">
        <w:rPr>
          <w:rFonts w:ascii="Times New Roman" w:eastAsia="SimSun" w:hAnsi="Times New Roman" w:cs="Times New Roman"/>
          <w:sz w:val="28"/>
          <w:szCs w:val="28"/>
        </w:rPr>
        <w:t xml:space="preserve"> </w:t>
      </w:r>
      <w:r w:rsidRPr="000A2ADA">
        <w:rPr>
          <w:rFonts w:ascii="Times New Roman" w:eastAsia="SimSun" w:hAnsi="Times New Roman" w:cs="Times New Roman"/>
          <w:sz w:val="28"/>
          <w:szCs w:val="28"/>
        </w:rPr>
        <w:t>A major challenge is the persistence and evolution of examination malpractice practices. While traditional forms such as copying and collusion remain present, new and more sophisticated forms have emerged over time, particularly digital and network-based fraud. The increasing use of smartphones and social media platforms has made it easier to circulate false examination materials and organize cheating networks, often beyond the physical control of examination supervisors.</w:t>
      </w:r>
    </w:p>
    <w:p w:rsidR="000A2ADA" w:rsidRPr="000A2ADA" w:rsidRDefault="000A2ADA" w:rsidP="000A2ADA">
      <w:pPr>
        <w:spacing w:after="0" w:line="360" w:lineRule="auto"/>
        <w:jc w:val="both"/>
        <w:rPr>
          <w:rFonts w:ascii="Times New Roman" w:eastAsia="SimSun" w:hAnsi="Times New Roman" w:cs="Times New Roman"/>
          <w:sz w:val="28"/>
          <w:szCs w:val="28"/>
        </w:rPr>
      </w:pPr>
      <w:r w:rsidRPr="000A2ADA">
        <w:rPr>
          <w:rFonts w:ascii="Times New Roman" w:eastAsia="SimSun" w:hAnsi="Times New Roman" w:cs="Times New Roman"/>
          <w:sz w:val="28"/>
          <w:szCs w:val="28"/>
        </w:rPr>
        <w:t xml:space="preserve">Another critical challenge is the involvement of multiple actors in malpractice networks. Examination malpractice is no longer limited to students; it sometimes involves teachers, invigilators, school administrators, and external actors. This </w:t>
      </w:r>
      <w:r w:rsidRPr="000A2ADA">
        <w:rPr>
          <w:rFonts w:ascii="Times New Roman" w:eastAsia="SimSun" w:hAnsi="Times New Roman" w:cs="Times New Roman"/>
          <w:sz w:val="28"/>
          <w:szCs w:val="28"/>
        </w:rPr>
        <w:lastRenderedPageBreak/>
        <w:t>networked dimension of malpractice complicates detection and enforcement, as it reflects broader institutional vulnerabilities and potential conflicts of interest within the educat</w:t>
      </w:r>
      <w:r w:rsidR="00107CC4">
        <w:rPr>
          <w:rFonts w:ascii="Times New Roman" w:eastAsia="SimSun" w:hAnsi="Times New Roman" w:cs="Times New Roman"/>
          <w:sz w:val="28"/>
          <w:szCs w:val="28"/>
        </w:rPr>
        <w:t xml:space="preserve">ion system (Olatunbosun, 2009). </w:t>
      </w:r>
      <w:r w:rsidRPr="000A2ADA">
        <w:rPr>
          <w:rFonts w:ascii="Times New Roman" w:eastAsia="SimSun" w:hAnsi="Times New Roman" w:cs="Times New Roman"/>
          <w:sz w:val="28"/>
          <w:szCs w:val="28"/>
        </w:rPr>
        <w:t>A further challenge is the pressure from socioeconomic and academic competition. In Cameroon, success in GCE examinations is closely linked to access to higher education and employment opportunities. This high-stakes environment creates strong pressure on students and families, which may encourage some candidates to resort to dishonest means to secure success. Merton’s strain theory helps explain how structural pressure combined with limited legitimate opportunities can foster deviant behaviour (Merton, 193</w:t>
      </w:r>
      <w:r w:rsidR="00107CC4">
        <w:rPr>
          <w:rFonts w:ascii="Times New Roman" w:eastAsia="SimSun" w:hAnsi="Times New Roman" w:cs="Times New Roman"/>
          <w:sz w:val="28"/>
          <w:szCs w:val="28"/>
        </w:rPr>
        <w:t>8).</w:t>
      </w:r>
    </w:p>
    <w:p w:rsidR="000A2ADA" w:rsidRPr="000A2ADA" w:rsidRDefault="000A2ADA" w:rsidP="000A2ADA">
      <w:pPr>
        <w:spacing w:after="0" w:line="360" w:lineRule="auto"/>
        <w:jc w:val="both"/>
        <w:rPr>
          <w:rFonts w:ascii="Times New Roman" w:eastAsia="SimSun" w:hAnsi="Times New Roman" w:cs="Times New Roman"/>
          <w:sz w:val="28"/>
          <w:szCs w:val="28"/>
        </w:rPr>
      </w:pPr>
      <w:r w:rsidRPr="000A2ADA">
        <w:rPr>
          <w:rFonts w:ascii="Times New Roman" w:eastAsia="SimSun" w:hAnsi="Times New Roman" w:cs="Times New Roman"/>
          <w:sz w:val="28"/>
          <w:szCs w:val="28"/>
        </w:rPr>
        <w:t>In addition, the Board faces institutional and logistical constraints. These include resource limitations, uneven enforcement across examination centres, and difficulties in maintaining consistent supervision in all regions. In some cases, the effectiveness of examination monitoring depends on local administrative capacity and integrity</w:t>
      </w:r>
      <w:r w:rsidR="00107CC4">
        <w:rPr>
          <w:rFonts w:ascii="Times New Roman" w:eastAsia="SimSun" w:hAnsi="Times New Roman" w:cs="Times New Roman"/>
          <w:sz w:val="28"/>
          <w:szCs w:val="28"/>
        </w:rPr>
        <w:t xml:space="preserve">, which may vary significantly. </w:t>
      </w:r>
      <w:r w:rsidRPr="000A2ADA">
        <w:rPr>
          <w:rFonts w:ascii="Times New Roman" w:eastAsia="SimSun" w:hAnsi="Times New Roman" w:cs="Times New Roman"/>
          <w:sz w:val="28"/>
          <w:szCs w:val="28"/>
        </w:rPr>
        <w:t xml:space="preserve">Finally, there is the challenge of technological vulnerability. While technology has improved administrative efficiency, it has also created new opportunities for malpractice, including cyber fraud, digital leakage, and online impersonation. The rapid pace of technological change often outstrips institutional capacity to regulate and control its </w:t>
      </w:r>
      <w:r w:rsidR="00107CC4">
        <w:rPr>
          <w:rFonts w:ascii="Times New Roman" w:eastAsia="SimSun" w:hAnsi="Times New Roman" w:cs="Times New Roman"/>
          <w:sz w:val="28"/>
          <w:szCs w:val="28"/>
        </w:rPr>
        <w:t>misuse in examination contexts.</w:t>
      </w:r>
    </w:p>
    <w:p w:rsidR="000A2ADA" w:rsidRPr="00107CC4" w:rsidRDefault="00107CC4" w:rsidP="00107CC4">
      <w:pPr>
        <w:spacing w:before="240" w:after="0" w:line="360" w:lineRule="auto"/>
        <w:jc w:val="both"/>
        <w:rPr>
          <w:rFonts w:ascii="Times New Roman" w:eastAsia="SimSun" w:hAnsi="Times New Roman" w:cs="Times New Roman"/>
          <w:b/>
          <w:sz w:val="28"/>
          <w:szCs w:val="28"/>
        </w:rPr>
      </w:pPr>
      <w:r>
        <w:rPr>
          <w:rFonts w:ascii="Times New Roman" w:eastAsia="SimSun" w:hAnsi="Times New Roman" w:cs="Times New Roman"/>
          <w:b/>
          <w:sz w:val="28"/>
          <w:szCs w:val="28"/>
        </w:rPr>
        <w:t xml:space="preserve">7. </w:t>
      </w:r>
      <w:r w:rsidRPr="00107CC4">
        <w:rPr>
          <w:rFonts w:ascii="Times New Roman" w:eastAsia="SimSun" w:hAnsi="Times New Roman" w:cs="Times New Roman"/>
          <w:b/>
          <w:sz w:val="28"/>
          <w:szCs w:val="28"/>
        </w:rPr>
        <w:t>EXAMINATION MALPRACTICE AS AN INSTITUTIONAL AND SOCIAL GOVERNANCE PROBLEM</w:t>
      </w:r>
    </w:p>
    <w:p w:rsidR="000A2ADA" w:rsidRPr="000A2ADA" w:rsidRDefault="000A2ADA" w:rsidP="000A2ADA">
      <w:pPr>
        <w:spacing w:after="0" w:line="360" w:lineRule="auto"/>
        <w:jc w:val="both"/>
        <w:rPr>
          <w:rFonts w:ascii="Times New Roman" w:eastAsia="SimSun" w:hAnsi="Times New Roman" w:cs="Times New Roman"/>
          <w:sz w:val="28"/>
          <w:szCs w:val="28"/>
        </w:rPr>
      </w:pPr>
      <w:r w:rsidRPr="000A2ADA">
        <w:rPr>
          <w:rFonts w:ascii="Times New Roman" w:eastAsia="SimSun" w:hAnsi="Times New Roman" w:cs="Times New Roman"/>
          <w:sz w:val="28"/>
          <w:szCs w:val="28"/>
        </w:rPr>
        <w:t>The persistence of examination malpractice in Cameroon’s GCE system demonstrates that the issue cannot be fully understood as a simple problem of student dishonesty. Rather, it reflects a broader institutional and social governance challenge involving multiple levels of interaction between individu</w:t>
      </w:r>
      <w:r w:rsidR="00107CC4">
        <w:rPr>
          <w:rFonts w:ascii="Times New Roman" w:eastAsia="SimSun" w:hAnsi="Times New Roman" w:cs="Times New Roman"/>
          <w:sz w:val="28"/>
          <w:szCs w:val="28"/>
        </w:rPr>
        <w:t xml:space="preserve">als, institutions, and society. </w:t>
      </w:r>
      <w:r w:rsidRPr="000A2ADA">
        <w:rPr>
          <w:rFonts w:ascii="Times New Roman" w:eastAsia="SimSun" w:hAnsi="Times New Roman" w:cs="Times New Roman"/>
          <w:sz w:val="28"/>
          <w:szCs w:val="28"/>
        </w:rPr>
        <w:t xml:space="preserve">From an institutional perspective, the Cameroon GCE Board has made </w:t>
      </w:r>
      <w:r w:rsidRPr="000A2ADA">
        <w:rPr>
          <w:rFonts w:ascii="Times New Roman" w:eastAsia="SimSun" w:hAnsi="Times New Roman" w:cs="Times New Roman"/>
          <w:sz w:val="28"/>
          <w:szCs w:val="28"/>
        </w:rPr>
        <w:lastRenderedPageBreak/>
        <w:t>significant efforts to strengthen examination integrity through rules, monitoring systems, and sanctions. However, Institutional Theory suggests that formal rules alone are insufficient when enforcement is inconsistent or when institutions face external pressures that undermine their effectiveness (DiMaggio &amp; Powell, 1983). The gap between formal regulations and actual practices at examination centres highlights the challenges of ensuring uniform compliance ac</w:t>
      </w:r>
      <w:r w:rsidR="00107CC4">
        <w:rPr>
          <w:rFonts w:ascii="Times New Roman" w:eastAsia="SimSun" w:hAnsi="Times New Roman" w:cs="Times New Roman"/>
          <w:sz w:val="28"/>
          <w:szCs w:val="28"/>
        </w:rPr>
        <w:t>ross a complex national system.</w:t>
      </w:r>
    </w:p>
    <w:p w:rsidR="000A2ADA" w:rsidRPr="000A2ADA" w:rsidRDefault="000A2ADA" w:rsidP="000A2ADA">
      <w:pPr>
        <w:spacing w:after="0" w:line="360" w:lineRule="auto"/>
        <w:jc w:val="both"/>
        <w:rPr>
          <w:rFonts w:ascii="Times New Roman" w:eastAsia="SimSun" w:hAnsi="Times New Roman" w:cs="Times New Roman"/>
          <w:sz w:val="28"/>
          <w:szCs w:val="28"/>
        </w:rPr>
      </w:pPr>
      <w:r w:rsidRPr="000A2ADA">
        <w:rPr>
          <w:rFonts w:ascii="Times New Roman" w:eastAsia="SimSun" w:hAnsi="Times New Roman" w:cs="Times New Roman"/>
          <w:sz w:val="28"/>
          <w:szCs w:val="28"/>
        </w:rPr>
        <w:t>From a sociological perspective, examination malpractice is closely linked to societal expectations and structural pressures. In contexts where academic success is perceived as the primary pathway to social mobility, students experience intense pressure to succeed. According to Merton’s strain theory, when legitimate means are perceived as inadequate to achieve socially valued goals, individuals may adopt illegitimate means to attain success (Merton, 1938). This helps explain why malpractice persists despite awareness of sanctions and moral disapproval.</w:t>
      </w:r>
    </w:p>
    <w:p w:rsidR="000A2ADA" w:rsidRPr="000A2ADA" w:rsidRDefault="000A2ADA" w:rsidP="000A2ADA">
      <w:pPr>
        <w:spacing w:after="0" w:line="360" w:lineRule="auto"/>
        <w:jc w:val="both"/>
        <w:rPr>
          <w:rFonts w:ascii="Times New Roman" w:eastAsia="SimSun" w:hAnsi="Times New Roman" w:cs="Times New Roman"/>
          <w:sz w:val="28"/>
          <w:szCs w:val="28"/>
        </w:rPr>
      </w:pPr>
      <w:r w:rsidRPr="000A2ADA">
        <w:rPr>
          <w:rFonts w:ascii="Times New Roman" w:eastAsia="SimSun" w:hAnsi="Times New Roman" w:cs="Times New Roman"/>
          <w:sz w:val="28"/>
          <w:szCs w:val="28"/>
        </w:rPr>
        <w:t>Furthermore, the evolution of malpractice into organized and digital forms indicates that it is increasingly embedded within broader social networks. These networks sometimes include actors beyond students, suggesting that malpractice is not merely an individual moral failure but a systemic issue influenced by economic incentives, institutional weakne</w:t>
      </w:r>
      <w:r w:rsidR="00107CC4">
        <w:rPr>
          <w:rFonts w:ascii="Times New Roman" w:eastAsia="SimSun" w:hAnsi="Times New Roman" w:cs="Times New Roman"/>
          <w:sz w:val="28"/>
          <w:szCs w:val="28"/>
        </w:rPr>
        <w:t xml:space="preserve">sses, and technological change. </w:t>
      </w:r>
      <w:r w:rsidRPr="000A2ADA">
        <w:rPr>
          <w:rFonts w:ascii="Times New Roman" w:eastAsia="SimSun" w:hAnsi="Times New Roman" w:cs="Times New Roman"/>
          <w:sz w:val="28"/>
          <w:szCs w:val="28"/>
        </w:rPr>
        <w:t>Therefore, the struggle of the Cameroon GCE Board against examination malpractice should be understood as a continuous governance process rather than a finite problem to be solved. Effective solutions require not only stronger enforcement mechanisms but also broader reforms aimed at improving educational equity, strengthening institutional accountability, and promoting a culture of academic integrity.</w:t>
      </w:r>
    </w:p>
    <w:p w:rsidR="00107CC4" w:rsidRPr="00107CC4" w:rsidRDefault="00107CC4" w:rsidP="00107CC4">
      <w:pPr>
        <w:pStyle w:val="NormalWeb"/>
        <w:spacing w:before="240" w:beforeAutospacing="0" w:after="0" w:afterAutospacing="0" w:line="360" w:lineRule="auto"/>
        <w:jc w:val="both"/>
        <w:rPr>
          <w:b/>
          <w:sz w:val="28"/>
        </w:rPr>
      </w:pPr>
      <w:r>
        <w:rPr>
          <w:b/>
          <w:sz w:val="28"/>
        </w:rPr>
        <w:t xml:space="preserve">8. </w:t>
      </w:r>
      <w:r w:rsidRPr="00107CC4">
        <w:rPr>
          <w:b/>
          <w:sz w:val="28"/>
        </w:rPr>
        <w:t>CONCLUSION</w:t>
      </w:r>
    </w:p>
    <w:p w:rsidR="00107CC4" w:rsidRDefault="00107CC4" w:rsidP="00107CC4">
      <w:pPr>
        <w:pStyle w:val="NormalWeb"/>
        <w:spacing w:before="0" w:beforeAutospacing="0" w:after="0" w:afterAutospacing="0" w:line="360" w:lineRule="auto"/>
        <w:jc w:val="both"/>
        <w:rPr>
          <w:sz w:val="28"/>
        </w:rPr>
      </w:pPr>
      <w:r w:rsidRPr="00107CC4">
        <w:rPr>
          <w:sz w:val="28"/>
        </w:rPr>
        <w:t xml:space="preserve">The struggle of the Cameroon General Certificate of Education (GCE) Board against examination malpractice between 1993 and 2026 reflects a broader </w:t>
      </w:r>
      <w:r w:rsidRPr="00107CC4">
        <w:rPr>
          <w:sz w:val="28"/>
        </w:rPr>
        <w:lastRenderedPageBreak/>
        <w:t>institutional effort to preserve the credibility and legitimacy of public examinations in Cameroon. Since its creation through Presidential Decree No. 93/172 of 1 July 1993, the GCE Board has made significant progress in professionalizing examination administration, strengthening security systems, enforcing disciplinary measures, and maintaining the national and international recognition of the GCE certificate.</w:t>
      </w:r>
      <w:r>
        <w:rPr>
          <w:sz w:val="28"/>
        </w:rPr>
        <w:t xml:space="preserve"> </w:t>
      </w:r>
      <w:r w:rsidRPr="00107CC4">
        <w:rPr>
          <w:sz w:val="28"/>
        </w:rPr>
        <w:t>However, despite these achievements, examination malpractice remains a persistent and evolving challenge. Over time, it has shifted from simple individual acts of cheating to more complex, organized, and technologically enabled forms of fraud. This evolution demonstrates that examination malpractice is not merely a disciplinary issue but a dynamic phenomenon shaped by institutional weaknesses, social expectations, economic pressures, and technological change.</w:t>
      </w:r>
    </w:p>
    <w:p w:rsidR="00107CC4" w:rsidRPr="00107CC4" w:rsidRDefault="00107CC4" w:rsidP="00107CC4">
      <w:pPr>
        <w:pStyle w:val="NormalWeb"/>
        <w:spacing w:before="0" w:beforeAutospacing="0" w:after="0" w:afterAutospacing="0" w:line="360" w:lineRule="auto"/>
        <w:jc w:val="both"/>
        <w:rPr>
          <w:sz w:val="28"/>
        </w:rPr>
      </w:pPr>
      <w:r w:rsidRPr="00107CC4">
        <w:rPr>
          <w:sz w:val="28"/>
        </w:rPr>
        <w:t>The analysis in this study shows that while enforcement and sanctions are necessary, they are not sufficient to eliminate malpractice. Sustainable examination integrity requires a broader governance approach that combines institutional strengthening, ethical education, stakeholder engagement, and structural reforms within the education system.</w:t>
      </w:r>
      <w:r>
        <w:rPr>
          <w:sz w:val="28"/>
        </w:rPr>
        <w:t xml:space="preserve"> </w:t>
      </w:r>
      <w:r w:rsidRPr="00107CC4">
        <w:rPr>
          <w:sz w:val="28"/>
        </w:rPr>
        <w:t>Ultimately, the experience of the Cameroon GCE Board illustrates that safeguarding examination integrity is an ongoing process rather than a final achievement. The future of credible examinations in Cameroon depends on the ability of institutions, schools, families, and society to collectively promote a culture of honesty, merit, and academic responsibility.</w:t>
      </w:r>
    </w:p>
    <w:p w:rsidR="00107CC4" w:rsidRPr="00107CC4" w:rsidRDefault="00107CC4" w:rsidP="00107CC4">
      <w:pPr>
        <w:pStyle w:val="NormalWeb"/>
        <w:spacing w:before="240" w:beforeAutospacing="0" w:after="0" w:afterAutospacing="0" w:line="360" w:lineRule="auto"/>
        <w:jc w:val="both"/>
        <w:rPr>
          <w:b/>
          <w:sz w:val="28"/>
        </w:rPr>
      </w:pPr>
      <w:r>
        <w:rPr>
          <w:b/>
          <w:sz w:val="28"/>
        </w:rPr>
        <w:t xml:space="preserve">9. </w:t>
      </w:r>
      <w:r w:rsidRPr="00107CC4">
        <w:rPr>
          <w:b/>
          <w:sz w:val="28"/>
        </w:rPr>
        <w:t>RECOMMENDATIONS</w:t>
      </w:r>
    </w:p>
    <w:p w:rsidR="00107CC4" w:rsidRPr="00107CC4" w:rsidRDefault="00107CC4" w:rsidP="00BD485E">
      <w:pPr>
        <w:pStyle w:val="NormalWeb"/>
        <w:spacing w:before="0" w:beforeAutospacing="0" w:after="0" w:afterAutospacing="0" w:line="360" w:lineRule="auto"/>
        <w:jc w:val="both"/>
        <w:rPr>
          <w:sz w:val="28"/>
        </w:rPr>
      </w:pPr>
      <w:r w:rsidRPr="00107CC4">
        <w:rPr>
          <w:sz w:val="28"/>
        </w:rPr>
        <w:t xml:space="preserve">The persistence of examination malpractice within the Cameroon GCE system suggests that safeguarding examination integrity requires a multidimensional response that goes beyond punitive enforcement. While the Cameroon GCE Board has strengthened examination management over time, sustainable improvement </w:t>
      </w:r>
      <w:r w:rsidRPr="00107CC4">
        <w:rPr>
          <w:sz w:val="28"/>
        </w:rPr>
        <w:lastRenderedPageBreak/>
        <w:t>depends on addressing institutional weaknesses, social pressures, and technological vulnerabilities in a coordinated manner.</w:t>
      </w:r>
    </w:p>
    <w:p w:rsidR="00107CC4" w:rsidRPr="00107CC4" w:rsidRDefault="00107CC4" w:rsidP="00BD485E">
      <w:pPr>
        <w:pStyle w:val="NormalWeb"/>
        <w:spacing w:before="0" w:beforeAutospacing="0" w:after="0" w:afterAutospacing="0" w:line="360" w:lineRule="auto"/>
        <w:jc w:val="both"/>
        <w:rPr>
          <w:sz w:val="28"/>
        </w:rPr>
      </w:pPr>
      <w:r w:rsidRPr="00107CC4">
        <w:rPr>
          <w:sz w:val="28"/>
        </w:rPr>
        <w:t>A first recommendation is the strengthening of preventive measures through academic integrity education. Schools should integrate structured programmes on ethics, academic honesty, and the long-term consequences of examination malpractice. Such programmes should target students from early secondary education in order to shape attitudes before high-stakes examinations create intense pressure.</w:t>
      </w:r>
    </w:p>
    <w:p w:rsidR="00107CC4" w:rsidRPr="00107CC4" w:rsidRDefault="00107CC4" w:rsidP="00107CC4">
      <w:pPr>
        <w:pStyle w:val="NormalWeb"/>
        <w:spacing w:before="0" w:beforeAutospacing="0" w:after="0" w:afterAutospacing="0" w:line="360" w:lineRule="auto"/>
        <w:jc w:val="both"/>
        <w:rPr>
          <w:sz w:val="28"/>
        </w:rPr>
      </w:pPr>
      <w:r w:rsidRPr="00107CC4">
        <w:rPr>
          <w:sz w:val="28"/>
        </w:rPr>
        <w:t>A second recommendation concerns the professional development and accountability of examination personnel. Invigilators, supervisors, and other examination officials should undergo regular training on examination ethics, security procedures, and malpractice detection. At the same time, accountability mechanisms must be strengthened to ensure that any complicity in malpractice is identified and sanctioned consistently across all examination centres.</w:t>
      </w:r>
    </w:p>
    <w:p w:rsidR="00107CC4" w:rsidRDefault="00107CC4" w:rsidP="00107CC4">
      <w:pPr>
        <w:pStyle w:val="NormalWeb"/>
        <w:spacing w:before="0" w:beforeAutospacing="0" w:after="0" w:afterAutospacing="0" w:line="360" w:lineRule="auto"/>
        <w:jc w:val="both"/>
        <w:rPr>
          <w:sz w:val="28"/>
        </w:rPr>
      </w:pPr>
      <w:r w:rsidRPr="00107CC4">
        <w:rPr>
          <w:sz w:val="28"/>
        </w:rPr>
        <w:t>A third recommendation is the enhancement of examination security through technology. The GCE Board should continue to invest in secure systems for printing, transporting, and distributing examination materials. In addition, digital tools such as surveillance systems, encrypted communication channels, and secure verification platforms can help reduce opportunities for leakage and fraud. However, such technological solutions must be accompanied by strong ethical oversight to avoid misuse.</w:t>
      </w:r>
    </w:p>
    <w:p w:rsidR="00107CC4" w:rsidRDefault="00107CC4" w:rsidP="00107CC4">
      <w:pPr>
        <w:pStyle w:val="NormalWeb"/>
        <w:spacing w:before="0" w:beforeAutospacing="0" w:after="0" w:afterAutospacing="0" w:line="360" w:lineRule="auto"/>
        <w:jc w:val="both"/>
        <w:rPr>
          <w:sz w:val="28"/>
        </w:rPr>
      </w:pPr>
      <w:r w:rsidRPr="00107CC4">
        <w:rPr>
          <w:sz w:val="28"/>
        </w:rPr>
        <w:t>A fourth recommendation is the strengthening of institutional transparency and public communication. The Board should regularly publish reports on examination malpractice cases, sanctions imposed, and measures taken to improve integrity. Increased transparency can reinforce public trust and serve as a deterrent to potential offenders.</w:t>
      </w:r>
    </w:p>
    <w:p w:rsidR="00107CC4" w:rsidRDefault="00107CC4" w:rsidP="00107CC4">
      <w:pPr>
        <w:pStyle w:val="NormalWeb"/>
        <w:spacing w:before="0" w:beforeAutospacing="0" w:after="0" w:afterAutospacing="0" w:line="360" w:lineRule="auto"/>
        <w:jc w:val="both"/>
        <w:rPr>
          <w:sz w:val="28"/>
        </w:rPr>
      </w:pPr>
      <w:r w:rsidRPr="00107CC4">
        <w:rPr>
          <w:sz w:val="28"/>
        </w:rPr>
        <w:lastRenderedPageBreak/>
        <w:t>A fifth recommendation is the promotion of collaborative governance involving schools, parents, and communities. Examination integrity cannot be sustained by the GCE Board alone. Schools must reinforce discipline and academic standards, parents should discourage dishonest practices, and communities should support merit-based achievement as a social value.</w:t>
      </w:r>
    </w:p>
    <w:p w:rsidR="00107CC4" w:rsidRPr="00107CC4" w:rsidRDefault="00107CC4" w:rsidP="00107CC4">
      <w:pPr>
        <w:pStyle w:val="NormalWeb"/>
        <w:spacing w:before="0" w:beforeAutospacing="0" w:after="0" w:afterAutospacing="0" w:line="360" w:lineRule="auto"/>
        <w:jc w:val="both"/>
        <w:rPr>
          <w:sz w:val="28"/>
        </w:rPr>
      </w:pPr>
      <w:r w:rsidRPr="00107CC4">
        <w:rPr>
          <w:sz w:val="28"/>
        </w:rPr>
        <w:t>Finally, addressing the socioeconomic pressures that drive malpractice is essential. Broader structural issues such as unemployment, unequal access to quality education, and high competition for limited opportunities contribute significantly to examination fraud. Long-term reforms aimed at improving educational quality, expanding opportunities, and reducing inequality are therefore necessary to reduce the incentives for malpractice.</w:t>
      </w:r>
    </w:p>
    <w:p w:rsidR="000A2ADA" w:rsidRPr="009D012E" w:rsidRDefault="000A2ADA" w:rsidP="000A2ADA">
      <w:pPr>
        <w:spacing w:after="0" w:line="360" w:lineRule="auto"/>
        <w:jc w:val="both"/>
        <w:rPr>
          <w:rFonts w:ascii="Times New Roman" w:eastAsia="SimSun" w:hAnsi="Times New Roman" w:cs="Times New Roman"/>
          <w:sz w:val="28"/>
          <w:szCs w:val="28"/>
        </w:rPr>
      </w:pPr>
    </w:p>
    <w:p w:rsidR="00107CC4" w:rsidRPr="00107CC4" w:rsidRDefault="000A2ADA" w:rsidP="00107CC4">
      <w:pPr>
        <w:spacing w:after="0" w:line="360" w:lineRule="auto"/>
        <w:jc w:val="both"/>
        <w:rPr>
          <w:rFonts w:ascii="Times New Roman" w:eastAsia="SimSun" w:hAnsi="Times New Roman" w:cs="Times New Roman"/>
          <w:b/>
          <w:sz w:val="28"/>
          <w:szCs w:val="28"/>
        </w:rPr>
      </w:pPr>
      <w:r w:rsidRPr="00A73FE2">
        <w:rPr>
          <w:rFonts w:ascii="Times New Roman" w:eastAsia="SimSun" w:hAnsi="Times New Roman" w:cs="Times New Roman"/>
          <w:b/>
          <w:sz w:val="28"/>
          <w:szCs w:val="28"/>
        </w:rPr>
        <w:t xml:space="preserve">SOURCES CONSULTED </w:t>
      </w:r>
    </w:p>
    <w:p w:rsidR="00107CC4" w:rsidRPr="00107CC4" w:rsidRDefault="00107CC4" w:rsidP="00EE3404">
      <w:pPr>
        <w:spacing w:before="240" w:after="0" w:line="360" w:lineRule="auto"/>
        <w:ind w:left="720" w:hanging="720"/>
        <w:jc w:val="both"/>
        <w:rPr>
          <w:rFonts w:ascii="Times New Roman" w:eastAsia="SimSun" w:hAnsi="Times New Roman" w:cs="Times New Roman"/>
          <w:sz w:val="28"/>
          <w:szCs w:val="28"/>
        </w:rPr>
      </w:pPr>
      <w:r w:rsidRPr="00107CC4">
        <w:rPr>
          <w:rFonts w:ascii="Times New Roman" w:eastAsia="SimSun" w:hAnsi="Times New Roman" w:cs="Times New Roman"/>
          <w:sz w:val="28"/>
          <w:szCs w:val="28"/>
        </w:rPr>
        <w:t xml:space="preserve">Anderman, E. M., &amp; Murdock, T. B. </w:t>
      </w:r>
      <w:r w:rsidRPr="00107CC4">
        <w:rPr>
          <w:rFonts w:ascii="Times New Roman" w:eastAsia="SimSun" w:hAnsi="Times New Roman" w:cs="Times New Roman"/>
          <w:i/>
          <w:sz w:val="28"/>
          <w:szCs w:val="28"/>
        </w:rPr>
        <w:t>Psychology of academic cheating</w:t>
      </w:r>
      <w:r>
        <w:rPr>
          <w:rFonts w:ascii="Times New Roman" w:eastAsia="SimSun" w:hAnsi="Times New Roman" w:cs="Times New Roman"/>
          <w:sz w:val="28"/>
          <w:szCs w:val="28"/>
        </w:rPr>
        <w:t xml:space="preserve">. </w:t>
      </w:r>
      <w:proofErr w:type="gramStart"/>
      <w:r>
        <w:rPr>
          <w:rFonts w:ascii="Times New Roman" w:eastAsia="SimSun" w:hAnsi="Times New Roman" w:cs="Times New Roman"/>
          <w:sz w:val="28"/>
          <w:szCs w:val="28"/>
        </w:rPr>
        <w:t>Elsevier, 2007</w:t>
      </w:r>
      <w:r w:rsidRPr="00107CC4">
        <w:rPr>
          <w:rFonts w:ascii="Times New Roman" w:eastAsia="SimSun" w:hAnsi="Times New Roman" w:cs="Times New Roman"/>
          <w:sz w:val="28"/>
          <w:szCs w:val="28"/>
        </w:rPr>
        <w:t>.</w:t>
      </w:r>
      <w:proofErr w:type="gramEnd"/>
    </w:p>
    <w:p w:rsidR="00EE3404" w:rsidRDefault="00107CC4" w:rsidP="00EE3404">
      <w:pPr>
        <w:pStyle w:val="NormalWeb"/>
        <w:spacing w:before="240" w:beforeAutospacing="0" w:after="0" w:afterAutospacing="0" w:line="360" w:lineRule="auto"/>
        <w:ind w:left="720" w:hanging="720"/>
        <w:rPr>
          <w:sz w:val="28"/>
          <w:szCs w:val="28"/>
        </w:rPr>
      </w:pPr>
      <w:r w:rsidRPr="00107CC4">
        <w:rPr>
          <w:sz w:val="28"/>
          <w:szCs w:val="28"/>
        </w:rPr>
        <w:t xml:space="preserve">Cameroon General Certificate of Education Board. </w:t>
      </w:r>
      <w:r w:rsidRPr="00107CC4">
        <w:rPr>
          <w:i/>
          <w:sz w:val="28"/>
          <w:szCs w:val="28"/>
        </w:rPr>
        <w:t xml:space="preserve">Understanding the organizational structure of the Cameroon GCE Board. </w:t>
      </w:r>
      <w:r>
        <w:rPr>
          <w:sz w:val="28"/>
          <w:szCs w:val="28"/>
        </w:rPr>
        <w:t>GCE Board, 2020</w:t>
      </w:r>
      <w:r w:rsidRPr="00107CC4">
        <w:rPr>
          <w:sz w:val="28"/>
          <w:szCs w:val="28"/>
        </w:rPr>
        <w:t>.</w:t>
      </w:r>
    </w:p>
    <w:p w:rsidR="00107CC4" w:rsidRPr="00107CC4" w:rsidRDefault="00107CC4" w:rsidP="00EE3404">
      <w:pPr>
        <w:pStyle w:val="NormalWeb"/>
        <w:spacing w:before="240" w:beforeAutospacing="0" w:after="0" w:afterAutospacing="0" w:line="360" w:lineRule="auto"/>
        <w:ind w:left="720" w:hanging="720"/>
        <w:rPr>
          <w:sz w:val="28"/>
          <w:szCs w:val="28"/>
        </w:rPr>
      </w:pPr>
      <w:r w:rsidRPr="00107CC4">
        <w:rPr>
          <w:sz w:val="28"/>
          <w:szCs w:val="28"/>
        </w:rPr>
        <w:t xml:space="preserve">Cameroon Tribune. </w:t>
      </w:r>
      <w:r w:rsidRPr="00EE3404">
        <w:rPr>
          <w:i/>
          <w:sz w:val="28"/>
          <w:szCs w:val="28"/>
        </w:rPr>
        <w:t>The price of deceit: GCE Board outlines severe penalties for examination malpractice</w:t>
      </w:r>
      <w:r w:rsidR="00EE3404">
        <w:rPr>
          <w:sz w:val="28"/>
          <w:szCs w:val="28"/>
        </w:rPr>
        <w:t>, 2026</w:t>
      </w:r>
      <w:r w:rsidR="00EE3404" w:rsidRPr="00107CC4">
        <w:rPr>
          <w:sz w:val="28"/>
          <w:szCs w:val="28"/>
        </w:rPr>
        <w:t xml:space="preserve">. </w:t>
      </w:r>
      <w:r w:rsidRPr="00107CC4">
        <w:rPr>
          <w:sz w:val="28"/>
          <w:szCs w:val="28"/>
        </w:rPr>
        <w:t xml:space="preserve"> </w:t>
      </w:r>
    </w:p>
    <w:p w:rsidR="00107CC4" w:rsidRPr="00107CC4" w:rsidRDefault="00107CC4" w:rsidP="00EE3404">
      <w:pPr>
        <w:spacing w:before="240" w:after="0" w:line="360" w:lineRule="auto"/>
        <w:ind w:left="720" w:hanging="720"/>
        <w:jc w:val="both"/>
        <w:rPr>
          <w:rFonts w:ascii="Times New Roman" w:eastAsia="SimSun" w:hAnsi="Times New Roman" w:cs="Times New Roman"/>
          <w:sz w:val="28"/>
          <w:szCs w:val="28"/>
        </w:rPr>
      </w:pPr>
      <w:r w:rsidRPr="00107CC4">
        <w:rPr>
          <w:rFonts w:ascii="Times New Roman" w:eastAsia="SimSun" w:hAnsi="Times New Roman" w:cs="Times New Roman"/>
          <w:sz w:val="28"/>
          <w:szCs w:val="28"/>
        </w:rPr>
        <w:t xml:space="preserve">DiMaggio, P. J., &amp; Powell, W. W. </w:t>
      </w:r>
      <w:r w:rsidR="00EE3404">
        <w:rPr>
          <w:rFonts w:ascii="Times New Roman" w:eastAsia="SimSun" w:hAnsi="Times New Roman" w:cs="Times New Roman"/>
          <w:sz w:val="28"/>
          <w:szCs w:val="28"/>
        </w:rPr>
        <w:t>“</w:t>
      </w:r>
      <w:r w:rsidRPr="00107CC4">
        <w:rPr>
          <w:rFonts w:ascii="Times New Roman" w:eastAsia="SimSun" w:hAnsi="Times New Roman" w:cs="Times New Roman"/>
          <w:sz w:val="28"/>
          <w:szCs w:val="28"/>
        </w:rPr>
        <w:t>The iron cage revisited: Institutional isomorphism and collective rationality in organizational fields</w:t>
      </w:r>
      <w:r w:rsidR="00EE3404">
        <w:rPr>
          <w:rFonts w:ascii="Times New Roman" w:eastAsia="SimSun" w:hAnsi="Times New Roman" w:cs="Times New Roman"/>
          <w:sz w:val="28"/>
          <w:szCs w:val="28"/>
        </w:rPr>
        <w:t>”</w:t>
      </w:r>
      <w:r w:rsidRPr="00107CC4">
        <w:rPr>
          <w:rFonts w:ascii="Times New Roman" w:eastAsia="SimSun" w:hAnsi="Times New Roman" w:cs="Times New Roman"/>
          <w:sz w:val="28"/>
          <w:szCs w:val="28"/>
        </w:rPr>
        <w:t xml:space="preserve">. </w:t>
      </w:r>
      <w:r w:rsidRPr="00EE3404">
        <w:rPr>
          <w:rFonts w:ascii="Times New Roman" w:eastAsia="SimSun" w:hAnsi="Times New Roman" w:cs="Times New Roman"/>
          <w:i/>
          <w:sz w:val="28"/>
          <w:szCs w:val="28"/>
        </w:rPr>
        <w:t>American Sociological Review,</w:t>
      </w:r>
      <w:r w:rsidRPr="00107CC4">
        <w:rPr>
          <w:rFonts w:ascii="Times New Roman" w:eastAsia="SimSun" w:hAnsi="Times New Roman" w:cs="Times New Roman"/>
          <w:sz w:val="28"/>
          <w:szCs w:val="28"/>
        </w:rPr>
        <w:t xml:space="preserve"> 48(2), </w:t>
      </w:r>
      <w:r w:rsidR="00EE3404">
        <w:rPr>
          <w:rFonts w:ascii="Times New Roman" w:eastAsia="SimSun" w:hAnsi="Times New Roman" w:cs="Times New Roman"/>
          <w:sz w:val="28"/>
          <w:szCs w:val="28"/>
        </w:rPr>
        <w:t xml:space="preserve">(1983): </w:t>
      </w:r>
      <w:r w:rsidRPr="00107CC4">
        <w:rPr>
          <w:rFonts w:ascii="Times New Roman" w:eastAsia="SimSun" w:hAnsi="Times New Roman" w:cs="Times New Roman"/>
          <w:sz w:val="28"/>
          <w:szCs w:val="28"/>
        </w:rPr>
        <w:t>147–160.</w:t>
      </w:r>
    </w:p>
    <w:p w:rsidR="00107CC4" w:rsidRPr="00107CC4" w:rsidRDefault="00107CC4" w:rsidP="00EE3404">
      <w:pPr>
        <w:spacing w:before="240" w:after="0" w:line="360" w:lineRule="auto"/>
        <w:ind w:left="720" w:hanging="720"/>
        <w:jc w:val="both"/>
        <w:rPr>
          <w:rFonts w:ascii="Times New Roman" w:eastAsia="SimSun" w:hAnsi="Times New Roman" w:cs="Times New Roman"/>
          <w:sz w:val="28"/>
          <w:szCs w:val="28"/>
        </w:rPr>
      </w:pPr>
      <w:r w:rsidRPr="00107CC4">
        <w:rPr>
          <w:rFonts w:ascii="Times New Roman" w:eastAsia="SimSun" w:hAnsi="Times New Roman" w:cs="Times New Roman"/>
          <w:sz w:val="28"/>
          <w:szCs w:val="28"/>
        </w:rPr>
        <w:t xml:space="preserve">Fonlon, B. N. </w:t>
      </w:r>
      <w:r w:rsidR="00EE3404">
        <w:rPr>
          <w:rFonts w:ascii="Times New Roman" w:eastAsia="SimSun" w:hAnsi="Times New Roman" w:cs="Times New Roman"/>
          <w:sz w:val="28"/>
          <w:szCs w:val="28"/>
        </w:rPr>
        <w:t>“</w:t>
      </w:r>
      <w:r w:rsidRPr="00107CC4">
        <w:rPr>
          <w:rFonts w:ascii="Times New Roman" w:eastAsia="SimSun" w:hAnsi="Times New Roman" w:cs="Times New Roman"/>
          <w:sz w:val="28"/>
          <w:szCs w:val="28"/>
        </w:rPr>
        <w:t xml:space="preserve">To every son of Nso: </w:t>
      </w:r>
      <w:r w:rsidRPr="00EE3404">
        <w:rPr>
          <w:rFonts w:ascii="Times New Roman" w:eastAsia="SimSun" w:hAnsi="Times New Roman" w:cs="Times New Roman"/>
          <w:sz w:val="28"/>
          <w:szCs w:val="28"/>
        </w:rPr>
        <w:t>A study of the development of education in Cameroon</w:t>
      </w:r>
      <w:r w:rsidR="00EE3404">
        <w:rPr>
          <w:rFonts w:ascii="Times New Roman" w:eastAsia="SimSun" w:hAnsi="Times New Roman" w:cs="Times New Roman"/>
          <w:sz w:val="28"/>
          <w:szCs w:val="28"/>
        </w:rPr>
        <w:t>”</w:t>
      </w:r>
      <w:r w:rsidRPr="00EE3404">
        <w:rPr>
          <w:rFonts w:ascii="Times New Roman" w:eastAsia="SimSun" w:hAnsi="Times New Roman" w:cs="Times New Roman"/>
          <w:sz w:val="28"/>
          <w:szCs w:val="28"/>
        </w:rPr>
        <w:t xml:space="preserve">. </w:t>
      </w:r>
      <w:r w:rsidRPr="00EE3404">
        <w:rPr>
          <w:rFonts w:ascii="Times New Roman" w:eastAsia="SimSun" w:hAnsi="Times New Roman" w:cs="Times New Roman"/>
          <w:i/>
          <w:sz w:val="28"/>
          <w:szCs w:val="28"/>
        </w:rPr>
        <w:t>Cameroon Education Review</w:t>
      </w:r>
      <w:r w:rsidR="00EE3404">
        <w:rPr>
          <w:rFonts w:ascii="Times New Roman" w:eastAsia="SimSun" w:hAnsi="Times New Roman" w:cs="Times New Roman"/>
          <w:sz w:val="28"/>
          <w:szCs w:val="28"/>
        </w:rPr>
        <w:t>, 1969</w:t>
      </w:r>
      <w:r w:rsidR="00EE3404" w:rsidRPr="00107CC4">
        <w:rPr>
          <w:rFonts w:ascii="Times New Roman" w:eastAsia="SimSun" w:hAnsi="Times New Roman" w:cs="Times New Roman"/>
          <w:sz w:val="28"/>
          <w:szCs w:val="28"/>
        </w:rPr>
        <w:t>.</w:t>
      </w:r>
    </w:p>
    <w:p w:rsidR="00107CC4" w:rsidRPr="00107CC4" w:rsidRDefault="00107CC4" w:rsidP="00EE3404">
      <w:pPr>
        <w:spacing w:before="240" w:after="0" w:line="360" w:lineRule="auto"/>
        <w:ind w:left="720" w:hanging="720"/>
        <w:jc w:val="both"/>
        <w:rPr>
          <w:rFonts w:ascii="Times New Roman" w:eastAsia="SimSun" w:hAnsi="Times New Roman" w:cs="Times New Roman"/>
          <w:sz w:val="28"/>
          <w:szCs w:val="28"/>
        </w:rPr>
      </w:pPr>
      <w:r w:rsidRPr="00107CC4">
        <w:rPr>
          <w:rFonts w:ascii="Times New Roman" w:eastAsia="SimSun" w:hAnsi="Times New Roman" w:cs="Times New Roman"/>
          <w:sz w:val="28"/>
          <w:szCs w:val="28"/>
        </w:rPr>
        <w:lastRenderedPageBreak/>
        <w:t xml:space="preserve">Journal du Cameroun. </w:t>
      </w:r>
      <w:r w:rsidRPr="00EE3404">
        <w:rPr>
          <w:rFonts w:ascii="Times New Roman" w:eastAsia="SimSun" w:hAnsi="Times New Roman" w:cs="Times New Roman"/>
          <w:i/>
          <w:sz w:val="28"/>
          <w:szCs w:val="28"/>
        </w:rPr>
        <w:t>Cameroon reschedules GCE Board exams follow</w:t>
      </w:r>
      <w:r w:rsidR="00EE3404" w:rsidRPr="00EE3404">
        <w:rPr>
          <w:rFonts w:ascii="Times New Roman" w:eastAsia="SimSun" w:hAnsi="Times New Roman" w:cs="Times New Roman"/>
          <w:i/>
          <w:sz w:val="28"/>
          <w:szCs w:val="28"/>
        </w:rPr>
        <w:t>ing confirmed leakage breaches</w:t>
      </w:r>
      <w:r w:rsidR="00EE3404">
        <w:rPr>
          <w:rFonts w:ascii="Times New Roman" w:eastAsia="SimSun" w:hAnsi="Times New Roman" w:cs="Times New Roman"/>
          <w:sz w:val="28"/>
          <w:szCs w:val="28"/>
        </w:rPr>
        <w:t>, 2026</w:t>
      </w:r>
      <w:r w:rsidR="00EE3404" w:rsidRPr="00107CC4">
        <w:rPr>
          <w:rFonts w:ascii="Times New Roman" w:eastAsia="SimSun" w:hAnsi="Times New Roman" w:cs="Times New Roman"/>
          <w:sz w:val="28"/>
          <w:szCs w:val="28"/>
        </w:rPr>
        <w:t xml:space="preserve">. </w:t>
      </w:r>
      <w:r w:rsidRPr="00107CC4">
        <w:rPr>
          <w:rFonts w:ascii="Times New Roman" w:eastAsia="SimSun" w:hAnsi="Times New Roman" w:cs="Times New Roman"/>
          <w:sz w:val="28"/>
          <w:szCs w:val="28"/>
        </w:rPr>
        <w:t>https://en.journalducameroun.com/</w:t>
      </w:r>
    </w:p>
    <w:p w:rsidR="00107CC4" w:rsidRPr="00107CC4" w:rsidRDefault="00107CC4" w:rsidP="00EE3404">
      <w:pPr>
        <w:spacing w:before="240" w:after="0" w:line="360" w:lineRule="auto"/>
        <w:ind w:left="720" w:hanging="720"/>
        <w:jc w:val="both"/>
        <w:rPr>
          <w:rFonts w:ascii="Times New Roman" w:eastAsia="SimSun" w:hAnsi="Times New Roman" w:cs="Times New Roman"/>
          <w:sz w:val="28"/>
          <w:szCs w:val="28"/>
        </w:rPr>
      </w:pPr>
      <w:r w:rsidRPr="00107CC4">
        <w:rPr>
          <w:rFonts w:ascii="Times New Roman" w:eastAsia="SimSun" w:hAnsi="Times New Roman" w:cs="Times New Roman"/>
          <w:sz w:val="28"/>
          <w:szCs w:val="28"/>
        </w:rPr>
        <w:t xml:space="preserve">Merton, R. K. </w:t>
      </w:r>
      <w:r w:rsidR="00EE3404">
        <w:rPr>
          <w:rFonts w:ascii="Times New Roman" w:eastAsia="SimSun" w:hAnsi="Times New Roman" w:cs="Times New Roman"/>
          <w:sz w:val="28"/>
          <w:szCs w:val="28"/>
        </w:rPr>
        <w:t>“</w:t>
      </w:r>
      <w:r w:rsidRPr="00107CC4">
        <w:rPr>
          <w:rFonts w:ascii="Times New Roman" w:eastAsia="SimSun" w:hAnsi="Times New Roman" w:cs="Times New Roman"/>
          <w:sz w:val="28"/>
          <w:szCs w:val="28"/>
        </w:rPr>
        <w:t>Social structure and anomie</w:t>
      </w:r>
      <w:r w:rsidR="00EE3404">
        <w:rPr>
          <w:rFonts w:ascii="Times New Roman" w:eastAsia="SimSun" w:hAnsi="Times New Roman" w:cs="Times New Roman"/>
          <w:sz w:val="28"/>
          <w:szCs w:val="28"/>
        </w:rPr>
        <w:t>”</w:t>
      </w:r>
      <w:r w:rsidRPr="00107CC4">
        <w:rPr>
          <w:rFonts w:ascii="Times New Roman" w:eastAsia="SimSun" w:hAnsi="Times New Roman" w:cs="Times New Roman"/>
          <w:sz w:val="28"/>
          <w:szCs w:val="28"/>
        </w:rPr>
        <w:t xml:space="preserve">. </w:t>
      </w:r>
      <w:r w:rsidRPr="00EE3404">
        <w:rPr>
          <w:rFonts w:ascii="Times New Roman" w:eastAsia="SimSun" w:hAnsi="Times New Roman" w:cs="Times New Roman"/>
          <w:i/>
          <w:sz w:val="28"/>
          <w:szCs w:val="28"/>
        </w:rPr>
        <w:t>American Sociological Review</w:t>
      </w:r>
      <w:r w:rsidRPr="00107CC4">
        <w:rPr>
          <w:rFonts w:ascii="Times New Roman" w:eastAsia="SimSun" w:hAnsi="Times New Roman" w:cs="Times New Roman"/>
          <w:sz w:val="28"/>
          <w:szCs w:val="28"/>
        </w:rPr>
        <w:t xml:space="preserve">, 3(5), </w:t>
      </w:r>
      <w:r w:rsidR="00EE3404">
        <w:rPr>
          <w:rFonts w:ascii="Times New Roman" w:eastAsia="SimSun" w:hAnsi="Times New Roman" w:cs="Times New Roman"/>
          <w:sz w:val="28"/>
          <w:szCs w:val="28"/>
        </w:rPr>
        <w:t xml:space="preserve">(1938): </w:t>
      </w:r>
      <w:r w:rsidRPr="00107CC4">
        <w:rPr>
          <w:rFonts w:ascii="Times New Roman" w:eastAsia="SimSun" w:hAnsi="Times New Roman" w:cs="Times New Roman"/>
          <w:sz w:val="28"/>
          <w:szCs w:val="28"/>
        </w:rPr>
        <w:t>672–682.</w:t>
      </w:r>
    </w:p>
    <w:p w:rsidR="00107CC4" w:rsidRPr="00107CC4" w:rsidRDefault="00107CC4" w:rsidP="00EE3404">
      <w:pPr>
        <w:spacing w:before="240" w:after="0" w:line="360" w:lineRule="auto"/>
        <w:ind w:left="720" w:hanging="720"/>
        <w:jc w:val="both"/>
        <w:rPr>
          <w:rFonts w:ascii="Times New Roman" w:eastAsia="SimSun" w:hAnsi="Times New Roman" w:cs="Times New Roman"/>
          <w:sz w:val="28"/>
          <w:szCs w:val="28"/>
        </w:rPr>
      </w:pPr>
      <w:r w:rsidRPr="00107CC4">
        <w:rPr>
          <w:rFonts w:ascii="Times New Roman" w:eastAsia="SimSun" w:hAnsi="Times New Roman" w:cs="Times New Roman"/>
          <w:sz w:val="28"/>
          <w:szCs w:val="28"/>
        </w:rPr>
        <w:t xml:space="preserve">Olatunbosun, S. M. </w:t>
      </w:r>
      <w:r w:rsidR="00EE3404">
        <w:rPr>
          <w:rFonts w:ascii="Times New Roman" w:eastAsia="SimSun" w:hAnsi="Times New Roman" w:cs="Times New Roman"/>
          <w:sz w:val="28"/>
          <w:szCs w:val="28"/>
        </w:rPr>
        <w:t>_</w:t>
      </w:r>
      <w:r w:rsidRPr="00107CC4">
        <w:rPr>
          <w:rFonts w:ascii="Times New Roman" w:eastAsia="SimSun" w:hAnsi="Times New Roman" w:cs="Times New Roman"/>
          <w:sz w:val="28"/>
          <w:szCs w:val="28"/>
        </w:rPr>
        <w:t>Examination malpractice in secondary schools: Causes and effects</w:t>
      </w:r>
      <w:r w:rsidR="00EE3404">
        <w:rPr>
          <w:rFonts w:ascii="Times New Roman" w:eastAsia="SimSun" w:hAnsi="Times New Roman" w:cs="Times New Roman"/>
          <w:sz w:val="28"/>
          <w:szCs w:val="28"/>
        </w:rPr>
        <w:t>”</w:t>
      </w:r>
      <w:r w:rsidRPr="00107CC4">
        <w:rPr>
          <w:rFonts w:ascii="Times New Roman" w:eastAsia="SimSun" w:hAnsi="Times New Roman" w:cs="Times New Roman"/>
          <w:sz w:val="28"/>
          <w:szCs w:val="28"/>
        </w:rPr>
        <w:t xml:space="preserve">. </w:t>
      </w:r>
      <w:r w:rsidRPr="00EE3404">
        <w:rPr>
          <w:rFonts w:ascii="Times New Roman" w:eastAsia="SimSun" w:hAnsi="Times New Roman" w:cs="Times New Roman"/>
          <w:i/>
          <w:sz w:val="28"/>
          <w:szCs w:val="28"/>
        </w:rPr>
        <w:t>Educational Research and Reviews</w:t>
      </w:r>
      <w:r w:rsidRPr="00107CC4">
        <w:rPr>
          <w:rFonts w:ascii="Times New Roman" w:eastAsia="SimSun" w:hAnsi="Times New Roman" w:cs="Times New Roman"/>
          <w:sz w:val="28"/>
          <w:szCs w:val="28"/>
        </w:rPr>
        <w:t xml:space="preserve">, 4(12), </w:t>
      </w:r>
      <w:r w:rsidR="00EE3404">
        <w:rPr>
          <w:rFonts w:ascii="Times New Roman" w:eastAsia="SimSun" w:hAnsi="Times New Roman" w:cs="Times New Roman"/>
          <w:sz w:val="28"/>
          <w:szCs w:val="28"/>
        </w:rPr>
        <w:t xml:space="preserve">(2009): </w:t>
      </w:r>
      <w:r w:rsidRPr="00107CC4">
        <w:rPr>
          <w:rFonts w:ascii="Times New Roman" w:eastAsia="SimSun" w:hAnsi="Times New Roman" w:cs="Times New Roman"/>
          <w:sz w:val="28"/>
          <w:szCs w:val="28"/>
        </w:rPr>
        <w:t>747–757.</w:t>
      </w:r>
    </w:p>
    <w:p w:rsidR="00EE3404" w:rsidRDefault="00107CC4" w:rsidP="00EE3404">
      <w:pPr>
        <w:spacing w:before="240" w:after="0" w:line="360" w:lineRule="auto"/>
        <w:ind w:left="720" w:hanging="720"/>
        <w:jc w:val="both"/>
        <w:rPr>
          <w:rFonts w:ascii="Times New Roman" w:eastAsia="SimSun" w:hAnsi="Times New Roman" w:cs="Times New Roman"/>
          <w:sz w:val="28"/>
          <w:szCs w:val="28"/>
        </w:rPr>
      </w:pPr>
      <w:r w:rsidRPr="00107CC4">
        <w:rPr>
          <w:rFonts w:ascii="Times New Roman" w:eastAsia="SimSun" w:hAnsi="Times New Roman" w:cs="Times New Roman"/>
          <w:sz w:val="28"/>
          <w:szCs w:val="28"/>
        </w:rPr>
        <w:t xml:space="preserve">Republic of Cameroon. </w:t>
      </w:r>
      <w:r w:rsidRPr="00EE3404">
        <w:rPr>
          <w:rFonts w:ascii="Times New Roman" w:eastAsia="SimSun" w:hAnsi="Times New Roman" w:cs="Times New Roman"/>
          <w:i/>
          <w:sz w:val="28"/>
          <w:szCs w:val="28"/>
        </w:rPr>
        <w:t>Presidential Decree No. 93/172 of 1 July 1993 establishing the Cameroon General Certificate of Education Board</w:t>
      </w:r>
      <w:r w:rsidRPr="00107CC4">
        <w:rPr>
          <w:rFonts w:ascii="Times New Roman" w:eastAsia="SimSun" w:hAnsi="Times New Roman" w:cs="Times New Roman"/>
          <w:sz w:val="28"/>
          <w:szCs w:val="28"/>
        </w:rPr>
        <w:t xml:space="preserve">. </w:t>
      </w:r>
      <w:r w:rsidR="00EE3404">
        <w:rPr>
          <w:rFonts w:ascii="Times New Roman" w:eastAsia="SimSun" w:hAnsi="Times New Roman" w:cs="Times New Roman"/>
          <w:sz w:val="28"/>
          <w:szCs w:val="28"/>
        </w:rPr>
        <w:t>Yaoundé: Government of Cameroon, 1993</w:t>
      </w:r>
      <w:r w:rsidR="00EE3404" w:rsidRPr="00107CC4">
        <w:rPr>
          <w:rFonts w:ascii="Times New Roman" w:eastAsia="SimSun" w:hAnsi="Times New Roman" w:cs="Times New Roman"/>
          <w:sz w:val="28"/>
          <w:szCs w:val="28"/>
        </w:rPr>
        <w:t>.</w:t>
      </w:r>
    </w:p>
    <w:p w:rsidR="00107CC4" w:rsidRPr="00107CC4" w:rsidRDefault="00107CC4" w:rsidP="00EE3404">
      <w:pPr>
        <w:spacing w:before="240" w:after="0" w:line="360" w:lineRule="auto"/>
        <w:ind w:left="720" w:hanging="720"/>
        <w:jc w:val="both"/>
        <w:rPr>
          <w:rFonts w:ascii="Times New Roman" w:eastAsia="SimSun" w:hAnsi="Times New Roman" w:cs="Times New Roman"/>
          <w:sz w:val="28"/>
          <w:szCs w:val="28"/>
        </w:rPr>
      </w:pPr>
      <w:r w:rsidRPr="00107CC4">
        <w:rPr>
          <w:rFonts w:ascii="Times New Roman" w:eastAsia="SimSun" w:hAnsi="Times New Roman" w:cs="Times New Roman"/>
          <w:sz w:val="28"/>
          <w:szCs w:val="28"/>
        </w:rPr>
        <w:t xml:space="preserve">Stromquist, N. P. </w:t>
      </w:r>
      <w:r w:rsidR="00EE3404">
        <w:rPr>
          <w:rFonts w:ascii="Times New Roman" w:eastAsia="SimSun" w:hAnsi="Times New Roman" w:cs="Times New Roman"/>
          <w:sz w:val="28"/>
          <w:szCs w:val="28"/>
        </w:rPr>
        <w:t>“</w:t>
      </w:r>
      <w:r w:rsidRPr="00107CC4">
        <w:rPr>
          <w:rFonts w:ascii="Times New Roman" w:eastAsia="SimSun" w:hAnsi="Times New Roman" w:cs="Times New Roman"/>
          <w:sz w:val="28"/>
          <w:szCs w:val="28"/>
        </w:rPr>
        <w:t>Education for global competitiveness: The role of higher education</w:t>
      </w:r>
      <w:r w:rsidR="00EE3404">
        <w:rPr>
          <w:rFonts w:ascii="Times New Roman" w:eastAsia="SimSun" w:hAnsi="Times New Roman" w:cs="Times New Roman"/>
          <w:sz w:val="28"/>
          <w:szCs w:val="28"/>
        </w:rPr>
        <w:t>”</w:t>
      </w:r>
      <w:r w:rsidRPr="00107CC4">
        <w:rPr>
          <w:rFonts w:ascii="Times New Roman" w:eastAsia="SimSun" w:hAnsi="Times New Roman" w:cs="Times New Roman"/>
          <w:sz w:val="28"/>
          <w:szCs w:val="28"/>
        </w:rPr>
        <w:t xml:space="preserve">. </w:t>
      </w:r>
      <w:r w:rsidRPr="00EE3404">
        <w:rPr>
          <w:rFonts w:ascii="Times New Roman" w:eastAsia="SimSun" w:hAnsi="Times New Roman" w:cs="Times New Roman"/>
          <w:i/>
          <w:sz w:val="28"/>
          <w:szCs w:val="28"/>
        </w:rPr>
        <w:t>International Journal of Educational Development</w:t>
      </w:r>
      <w:r w:rsidRPr="00107CC4">
        <w:rPr>
          <w:rFonts w:ascii="Times New Roman" w:eastAsia="SimSun" w:hAnsi="Times New Roman" w:cs="Times New Roman"/>
          <w:sz w:val="28"/>
          <w:szCs w:val="28"/>
        </w:rPr>
        <w:t xml:space="preserve">, 32(2), </w:t>
      </w:r>
      <w:r w:rsidR="00EE3404">
        <w:rPr>
          <w:rFonts w:ascii="Times New Roman" w:eastAsia="SimSun" w:hAnsi="Times New Roman" w:cs="Times New Roman"/>
          <w:sz w:val="28"/>
          <w:szCs w:val="28"/>
        </w:rPr>
        <w:t xml:space="preserve">(2012): </w:t>
      </w:r>
      <w:r w:rsidRPr="00107CC4">
        <w:rPr>
          <w:rFonts w:ascii="Times New Roman" w:eastAsia="SimSun" w:hAnsi="Times New Roman" w:cs="Times New Roman"/>
          <w:sz w:val="28"/>
          <w:szCs w:val="28"/>
        </w:rPr>
        <w:t>1–8.</w:t>
      </w:r>
    </w:p>
    <w:p w:rsidR="00EC6343" w:rsidRDefault="00107CC4" w:rsidP="00DC2339">
      <w:pPr>
        <w:spacing w:before="240" w:after="0" w:line="360" w:lineRule="auto"/>
        <w:ind w:left="720" w:hanging="720"/>
        <w:jc w:val="both"/>
        <w:rPr>
          <w:rFonts w:ascii="Times New Roman" w:eastAsia="SimSun" w:hAnsi="Times New Roman" w:cs="Times New Roman"/>
          <w:sz w:val="28"/>
          <w:szCs w:val="28"/>
        </w:rPr>
      </w:pPr>
      <w:r w:rsidRPr="00107CC4">
        <w:rPr>
          <w:rFonts w:ascii="Times New Roman" w:eastAsia="SimSun" w:hAnsi="Times New Roman" w:cs="Times New Roman"/>
          <w:sz w:val="28"/>
          <w:szCs w:val="28"/>
        </w:rPr>
        <w:t xml:space="preserve">Tambo, L. I. </w:t>
      </w:r>
      <w:r w:rsidRPr="00EE3404">
        <w:rPr>
          <w:rFonts w:ascii="Times New Roman" w:eastAsia="SimSun" w:hAnsi="Times New Roman" w:cs="Times New Roman"/>
          <w:i/>
          <w:sz w:val="28"/>
          <w:szCs w:val="28"/>
        </w:rPr>
        <w:t>Principles and practice of education</w:t>
      </w:r>
      <w:r w:rsidR="00EE3404">
        <w:rPr>
          <w:rFonts w:ascii="Times New Roman" w:eastAsia="SimSun" w:hAnsi="Times New Roman" w:cs="Times New Roman"/>
          <w:sz w:val="28"/>
          <w:szCs w:val="28"/>
        </w:rPr>
        <w:t>. Anucam Publishers, 2003</w:t>
      </w:r>
      <w:r w:rsidR="00EE3404" w:rsidRPr="00107CC4">
        <w:rPr>
          <w:rFonts w:ascii="Times New Roman" w:eastAsia="SimSun" w:hAnsi="Times New Roman" w:cs="Times New Roman"/>
          <w:sz w:val="28"/>
          <w:szCs w:val="28"/>
        </w:rPr>
        <w:t>.</w:t>
      </w:r>
    </w:p>
    <w:p w:rsidR="00EC6343" w:rsidRDefault="00EC6343" w:rsidP="002B7861">
      <w:pPr>
        <w:spacing w:after="0" w:line="360" w:lineRule="auto"/>
        <w:jc w:val="center"/>
        <w:rPr>
          <w:rFonts w:ascii="Times New Roman" w:eastAsia="SimSun" w:hAnsi="Times New Roman" w:cs="Times New Roman"/>
          <w:sz w:val="28"/>
          <w:szCs w:val="28"/>
        </w:rPr>
      </w:pPr>
    </w:p>
    <w:p w:rsidR="00DC2339" w:rsidRDefault="0058068C" w:rsidP="0058068C">
      <w:pPr>
        <w:tabs>
          <w:tab w:val="left" w:pos="1496"/>
        </w:tabs>
        <w:rPr>
          <w:rFonts w:ascii="Times New Roman" w:hAnsi="Times New Roman" w:cs="Times New Roman"/>
          <w:b/>
          <w:sz w:val="28"/>
          <w:szCs w:val="28"/>
        </w:rPr>
      </w:pPr>
      <w:r w:rsidRPr="00B57EA2">
        <w:rPr>
          <w:rFonts w:ascii="Times New Roman" w:hAnsi="Times New Roman" w:cs="Times New Roman"/>
          <w:b/>
          <w:sz w:val="28"/>
          <w:szCs w:val="28"/>
        </w:rPr>
        <w:t>AUTHORS</w:t>
      </w:r>
      <w:r>
        <w:rPr>
          <w:rFonts w:ascii="Times New Roman" w:hAnsi="Times New Roman" w:cs="Times New Roman"/>
          <w:b/>
          <w:sz w:val="28"/>
          <w:szCs w:val="28"/>
        </w:rPr>
        <w:t>’</w:t>
      </w:r>
      <w:r w:rsidRPr="00B57EA2">
        <w:rPr>
          <w:rFonts w:ascii="Times New Roman" w:hAnsi="Times New Roman" w:cs="Times New Roman"/>
          <w:b/>
          <w:sz w:val="28"/>
          <w:szCs w:val="28"/>
        </w:rPr>
        <w:t xml:space="preserve"> BIOGRAPHY</w:t>
      </w:r>
    </w:p>
    <w:p w:rsidR="00DC2339" w:rsidRDefault="00DC2339" w:rsidP="0058068C">
      <w:pPr>
        <w:tabs>
          <w:tab w:val="left" w:pos="1496"/>
        </w:tabs>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9264" behindDoc="0" locked="0" layoutInCell="1" allowOverlap="1">
            <wp:simplePos x="0" y="0"/>
            <wp:positionH relativeFrom="column">
              <wp:posOffset>-5080</wp:posOffset>
            </wp:positionH>
            <wp:positionV relativeFrom="paragraph">
              <wp:posOffset>81915</wp:posOffset>
            </wp:positionV>
            <wp:extent cx="1869440" cy="1046480"/>
            <wp:effectExtent l="19050" t="0" r="0" b="0"/>
            <wp:wrapSquare wrapText="bothSides"/>
            <wp:docPr id="8" name="Picture 1" descr="C:\Users\SHEY VIP\Desktop\Dr. Marcel Article\a11490ea-5b88-411c-98de-53efb9cd8c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Y VIP\Desktop\Dr. Marcel Article\a11490ea-5b88-411c-98de-53efb9cd8c0d.jpg"/>
                    <pic:cNvPicPr>
                      <a:picLocks noChangeAspect="1" noChangeArrowheads="1"/>
                    </pic:cNvPicPr>
                  </pic:nvPicPr>
                  <pic:blipFill>
                    <a:blip r:embed="rId9" cstate="print"/>
                    <a:srcRect/>
                    <a:stretch>
                      <a:fillRect/>
                    </a:stretch>
                  </pic:blipFill>
                  <pic:spPr bwMode="auto">
                    <a:xfrm>
                      <a:off x="0" y="0"/>
                      <a:ext cx="1869440" cy="1046480"/>
                    </a:xfrm>
                    <a:prstGeom prst="rect">
                      <a:avLst/>
                    </a:prstGeom>
                    <a:noFill/>
                    <a:ln w="9525">
                      <a:noFill/>
                      <a:miter lim="800000"/>
                      <a:headEnd/>
                      <a:tailEnd/>
                    </a:ln>
                  </pic:spPr>
                </pic:pic>
              </a:graphicData>
            </a:graphic>
          </wp:anchor>
        </w:drawing>
      </w:r>
    </w:p>
    <w:p w:rsidR="0058068C" w:rsidRDefault="0058068C" w:rsidP="0058068C">
      <w:pPr>
        <w:tabs>
          <w:tab w:val="left" w:pos="1496"/>
        </w:tabs>
        <w:rPr>
          <w:rFonts w:ascii="Times New Roman" w:hAnsi="Times New Roman" w:cs="Times New Roman"/>
          <w:b/>
          <w:sz w:val="28"/>
          <w:szCs w:val="28"/>
        </w:rPr>
      </w:pPr>
      <w:r w:rsidRPr="00B57EA2">
        <w:rPr>
          <w:rFonts w:ascii="Times New Roman" w:hAnsi="Times New Roman" w:cs="Times New Roman"/>
          <w:b/>
          <w:sz w:val="28"/>
          <w:szCs w:val="28"/>
        </w:rPr>
        <w:t xml:space="preserve"> </w:t>
      </w:r>
    </w:p>
    <w:p w:rsidR="0058068C" w:rsidRDefault="0058068C" w:rsidP="0058068C">
      <w:pPr>
        <w:tabs>
          <w:tab w:val="left" w:pos="1496"/>
        </w:tabs>
        <w:jc w:val="both"/>
        <w:rPr>
          <w:rFonts w:ascii="Times New Roman" w:hAnsi="Times New Roman" w:cs="Times New Roman"/>
          <w:sz w:val="28"/>
          <w:szCs w:val="28"/>
        </w:rPr>
      </w:pPr>
    </w:p>
    <w:p w:rsidR="00DC2339" w:rsidRDefault="00DC2339" w:rsidP="0058068C">
      <w:pPr>
        <w:tabs>
          <w:tab w:val="left" w:pos="1496"/>
        </w:tabs>
        <w:jc w:val="both"/>
        <w:rPr>
          <w:rFonts w:ascii="Times New Roman" w:hAnsi="Times New Roman" w:cs="Times New Roman"/>
          <w:sz w:val="28"/>
          <w:szCs w:val="28"/>
        </w:rPr>
      </w:pPr>
    </w:p>
    <w:p w:rsidR="00DC2339" w:rsidRPr="00DC2339" w:rsidRDefault="00DC2339" w:rsidP="00DC2339">
      <w:pPr>
        <w:spacing w:before="240" w:after="0"/>
        <w:jc w:val="both"/>
        <w:rPr>
          <w:rFonts w:ascii="Times New Roman" w:hAnsi="Times New Roman" w:cs="Times New Roman"/>
          <w:b/>
          <w:sz w:val="28"/>
          <w:szCs w:val="28"/>
        </w:rPr>
      </w:pPr>
      <w:r w:rsidRPr="00DC2339">
        <w:rPr>
          <w:rFonts w:ascii="Times New Roman" w:hAnsi="Times New Roman" w:cs="Times New Roman"/>
          <w:b/>
          <w:sz w:val="28"/>
          <w:szCs w:val="28"/>
        </w:rPr>
        <w:t>SHEY FONJOH IVO (PhD)</w:t>
      </w:r>
    </w:p>
    <w:p w:rsidR="00DC2339" w:rsidRPr="00BA472F" w:rsidRDefault="00DC2339" w:rsidP="00DC2339">
      <w:pPr>
        <w:spacing w:before="240"/>
        <w:jc w:val="both"/>
        <w:rPr>
          <w:rFonts w:ascii="Times New Roman" w:hAnsi="Times New Roman" w:cs="Times New Roman"/>
          <w:sz w:val="28"/>
          <w:szCs w:val="24"/>
        </w:rPr>
      </w:pPr>
      <w:r w:rsidRPr="00BA472F">
        <w:rPr>
          <w:rFonts w:ascii="Times New Roman" w:hAnsi="Times New Roman" w:cs="Times New Roman"/>
          <w:sz w:val="28"/>
          <w:szCs w:val="24"/>
        </w:rPr>
        <w:t xml:space="preserve">Dr. Shey Fonjoh Ivo (PhD) is a researcher and curriculum planner. He obtained his GCE Ordinary and Advance level in G.B.H.S Nkambe in 2006 and 2008 respectively. He worked with </w:t>
      </w:r>
      <w:r w:rsidRPr="00BA472F">
        <w:rPr>
          <w:rFonts w:ascii="Times New Roman" w:hAnsi="Times New Roman" w:cs="Times New Roman"/>
          <w:b/>
          <w:sz w:val="28"/>
          <w:szCs w:val="24"/>
        </w:rPr>
        <w:t>EXPRESS UNION</w:t>
      </w:r>
      <w:r w:rsidRPr="00BA472F">
        <w:rPr>
          <w:rFonts w:ascii="Times New Roman" w:hAnsi="Times New Roman" w:cs="Times New Roman"/>
          <w:sz w:val="28"/>
          <w:szCs w:val="24"/>
        </w:rPr>
        <w:t xml:space="preserve"> from 2009 to 2013 as controller of operations in Buea and Kumbo. In 2014, he obtained his teacher Grade I </w:t>
      </w:r>
      <w:r w:rsidRPr="00BA472F">
        <w:rPr>
          <w:rFonts w:ascii="Times New Roman" w:hAnsi="Times New Roman" w:cs="Times New Roman"/>
          <w:sz w:val="28"/>
          <w:szCs w:val="24"/>
        </w:rPr>
        <w:lastRenderedPageBreak/>
        <w:t>certificate (</w:t>
      </w:r>
      <w:r w:rsidRPr="00BA472F">
        <w:rPr>
          <w:rFonts w:ascii="Times New Roman" w:hAnsi="Times New Roman" w:cs="Times New Roman"/>
          <w:b/>
          <w:sz w:val="28"/>
          <w:szCs w:val="24"/>
        </w:rPr>
        <w:t>CAPIEMP</w:t>
      </w:r>
      <w:r w:rsidRPr="00BA472F">
        <w:rPr>
          <w:rFonts w:ascii="Times New Roman" w:hAnsi="Times New Roman" w:cs="Times New Roman"/>
          <w:sz w:val="28"/>
          <w:szCs w:val="24"/>
        </w:rPr>
        <w:t xml:space="preserve">) in G.T.T.C Nkambe. After teaching </w:t>
      </w:r>
      <w:r>
        <w:rPr>
          <w:rFonts w:ascii="Times New Roman" w:hAnsi="Times New Roman" w:cs="Times New Roman"/>
          <w:sz w:val="28"/>
          <w:szCs w:val="24"/>
        </w:rPr>
        <w:t xml:space="preserve">as a class six teacher </w:t>
      </w:r>
      <w:r w:rsidRPr="00BA472F">
        <w:rPr>
          <w:rFonts w:ascii="Times New Roman" w:hAnsi="Times New Roman" w:cs="Times New Roman"/>
          <w:sz w:val="28"/>
          <w:szCs w:val="24"/>
        </w:rPr>
        <w:t xml:space="preserve">in </w:t>
      </w:r>
      <w:r>
        <w:rPr>
          <w:rFonts w:ascii="Times New Roman" w:hAnsi="Times New Roman" w:cs="Times New Roman"/>
          <w:sz w:val="28"/>
          <w:szCs w:val="24"/>
        </w:rPr>
        <w:t xml:space="preserve">La Pierrette Bilingual Nursery and Primary school Bonaberi </w:t>
      </w:r>
      <w:r w:rsidRPr="00BA472F">
        <w:rPr>
          <w:rFonts w:ascii="Times New Roman" w:hAnsi="Times New Roman" w:cs="Times New Roman"/>
          <w:sz w:val="28"/>
          <w:szCs w:val="24"/>
        </w:rPr>
        <w:t>Douala, in 2016, he succe</w:t>
      </w:r>
      <w:r>
        <w:rPr>
          <w:rFonts w:ascii="Times New Roman" w:hAnsi="Times New Roman" w:cs="Times New Roman"/>
          <w:sz w:val="28"/>
          <w:szCs w:val="24"/>
        </w:rPr>
        <w:t xml:space="preserve">ssfully enrolled </w:t>
      </w:r>
      <w:r w:rsidRPr="00BA472F">
        <w:rPr>
          <w:rFonts w:ascii="Times New Roman" w:hAnsi="Times New Roman" w:cs="Times New Roman"/>
          <w:sz w:val="28"/>
          <w:szCs w:val="24"/>
        </w:rPr>
        <w:t xml:space="preserve">in to </w:t>
      </w:r>
      <w:r w:rsidRPr="00B645B5">
        <w:rPr>
          <w:rFonts w:ascii="Times New Roman" w:hAnsi="Times New Roman" w:cs="Times New Roman"/>
          <w:b/>
          <w:sz w:val="28"/>
          <w:szCs w:val="24"/>
        </w:rPr>
        <w:t>HTTC</w:t>
      </w:r>
      <w:r>
        <w:rPr>
          <w:rFonts w:ascii="Times New Roman" w:hAnsi="Times New Roman" w:cs="Times New Roman"/>
          <w:sz w:val="28"/>
          <w:szCs w:val="24"/>
        </w:rPr>
        <w:t xml:space="preserve"> (</w:t>
      </w:r>
      <w:r w:rsidRPr="00BA472F">
        <w:rPr>
          <w:rFonts w:ascii="Times New Roman" w:hAnsi="Times New Roman" w:cs="Times New Roman"/>
          <w:sz w:val="28"/>
          <w:szCs w:val="24"/>
        </w:rPr>
        <w:t>E.N.S</w:t>
      </w:r>
      <w:r>
        <w:rPr>
          <w:rFonts w:ascii="Times New Roman" w:hAnsi="Times New Roman" w:cs="Times New Roman"/>
          <w:sz w:val="28"/>
          <w:szCs w:val="24"/>
        </w:rPr>
        <w:t>)</w:t>
      </w:r>
      <w:r w:rsidRPr="00BA472F">
        <w:rPr>
          <w:rFonts w:ascii="Times New Roman" w:hAnsi="Times New Roman" w:cs="Times New Roman"/>
          <w:sz w:val="28"/>
          <w:szCs w:val="24"/>
        </w:rPr>
        <w:t xml:space="preserve"> Bambili where he graduated in 2019 </w:t>
      </w:r>
      <w:r>
        <w:rPr>
          <w:rFonts w:ascii="Times New Roman" w:hAnsi="Times New Roman" w:cs="Times New Roman"/>
          <w:sz w:val="28"/>
          <w:szCs w:val="24"/>
        </w:rPr>
        <w:t xml:space="preserve">obtaining </w:t>
      </w:r>
      <w:r w:rsidRPr="00BA472F">
        <w:rPr>
          <w:rFonts w:ascii="Times New Roman" w:hAnsi="Times New Roman" w:cs="Times New Roman"/>
          <w:b/>
          <w:sz w:val="28"/>
          <w:szCs w:val="24"/>
        </w:rPr>
        <w:t>DIPES I</w:t>
      </w:r>
      <w:r>
        <w:rPr>
          <w:rFonts w:ascii="Times New Roman" w:hAnsi="Times New Roman" w:cs="Times New Roman"/>
          <w:sz w:val="28"/>
          <w:szCs w:val="24"/>
        </w:rPr>
        <w:t xml:space="preserve"> in History and archaeology. He was </w:t>
      </w:r>
      <w:r w:rsidRPr="00BA472F">
        <w:rPr>
          <w:rFonts w:ascii="Times New Roman" w:hAnsi="Times New Roman" w:cs="Times New Roman"/>
          <w:sz w:val="28"/>
          <w:szCs w:val="24"/>
        </w:rPr>
        <w:t>posted to GBHS SIN Foumban</w:t>
      </w:r>
      <w:r>
        <w:rPr>
          <w:rFonts w:ascii="Times New Roman" w:hAnsi="Times New Roman" w:cs="Times New Roman"/>
          <w:sz w:val="28"/>
          <w:szCs w:val="24"/>
        </w:rPr>
        <w:t xml:space="preserve"> in November 2019</w:t>
      </w:r>
      <w:r w:rsidRPr="00BA472F">
        <w:rPr>
          <w:rFonts w:ascii="Times New Roman" w:hAnsi="Times New Roman" w:cs="Times New Roman"/>
          <w:sz w:val="28"/>
          <w:szCs w:val="24"/>
        </w:rPr>
        <w:t>. As Head of Department, in 2020, he enrolled in to the University of Bamenda</w:t>
      </w:r>
      <w:r>
        <w:rPr>
          <w:rFonts w:ascii="Times New Roman" w:hAnsi="Times New Roman" w:cs="Times New Roman"/>
          <w:sz w:val="28"/>
          <w:szCs w:val="24"/>
        </w:rPr>
        <w:t>,</w:t>
      </w:r>
      <w:r w:rsidRPr="00BA472F">
        <w:rPr>
          <w:rFonts w:ascii="Times New Roman" w:hAnsi="Times New Roman" w:cs="Times New Roman"/>
          <w:sz w:val="28"/>
          <w:szCs w:val="24"/>
        </w:rPr>
        <w:t xml:space="preserve"> Faculty of arts where </w:t>
      </w:r>
      <w:r>
        <w:rPr>
          <w:rFonts w:ascii="Times New Roman" w:hAnsi="Times New Roman" w:cs="Times New Roman"/>
          <w:sz w:val="28"/>
          <w:szCs w:val="24"/>
        </w:rPr>
        <w:t xml:space="preserve">he </w:t>
      </w:r>
      <w:r w:rsidRPr="00BA472F">
        <w:rPr>
          <w:rFonts w:ascii="Times New Roman" w:hAnsi="Times New Roman" w:cs="Times New Roman"/>
          <w:sz w:val="28"/>
          <w:szCs w:val="24"/>
        </w:rPr>
        <w:t xml:space="preserve">obtained his </w:t>
      </w:r>
      <w:r w:rsidRPr="00BA472F">
        <w:rPr>
          <w:rFonts w:ascii="Times New Roman" w:hAnsi="Times New Roman" w:cs="Times New Roman"/>
          <w:b/>
          <w:sz w:val="28"/>
          <w:szCs w:val="24"/>
        </w:rPr>
        <w:t>BA</w:t>
      </w:r>
      <w:r>
        <w:rPr>
          <w:rFonts w:ascii="Times New Roman" w:hAnsi="Times New Roman" w:cs="Times New Roman"/>
          <w:sz w:val="28"/>
          <w:szCs w:val="24"/>
        </w:rPr>
        <w:t xml:space="preserve"> in 2020</w:t>
      </w:r>
      <w:r w:rsidRPr="00BA472F">
        <w:rPr>
          <w:rFonts w:ascii="Times New Roman" w:hAnsi="Times New Roman" w:cs="Times New Roman"/>
          <w:sz w:val="28"/>
          <w:szCs w:val="24"/>
        </w:rPr>
        <w:t xml:space="preserve"> and </w:t>
      </w:r>
      <w:r w:rsidRPr="00BA472F">
        <w:rPr>
          <w:rFonts w:ascii="Times New Roman" w:hAnsi="Times New Roman" w:cs="Times New Roman"/>
          <w:b/>
          <w:sz w:val="28"/>
          <w:szCs w:val="24"/>
        </w:rPr>
        <w:t>MA</w:t>
      </w:r>
      <w:r w:rsidRPr="00BA472F">
        <w:rPr>
          <w:rFonts w:ascii="Times New Roman" w:hAnsi="Times New Roman" w:cs="Times New Roman"/>
          <w:sz w:val="28"/>
          <w:szCs w:val="24"/>
        </w:rPr>
        <w:t xml:space="preserve"> in 2022 in History and archeology. First on the honour role, he was admitted for the PhD Program in 2022. He obtained his </w:t>
      </w:r>
      <w:r w:rsidRPr="00BA472F">
        <w:rPr>
          <w:rFonts w:ascii="Times New Roman" w:hAnsi="Times New Roman" w:cs="Times New Roman"/>
          <w:b/>
          <w:sz w:val="28"/>
          <w:szCs w:val="24"/>
        </w:rPr>
        <w:t>PhD in Political History</w:t>
      </w:r>
      <w:r w:rsidRPr="00BA472F">
        <w:rPr>
          <w:rFonts w:ascii="Times New Roman" w:hAnsi="Times New Roman" w:cs="Times New Roman"/>
          <w:sz w:val="28"/>
          <w:szCs w:val="24"/>
        </w:rPr>
        <w:t xml:space="preserve"> in 2025. He has also worked with </w:t>
      </w:r>
      <w:r w:rsidRPr="00BA472F">
        <w:rPr>
          <w:rFonts w:ascii="Times New Roman" w:hAnsi="Times New Roman" w:cs="Times New Roman"/>
          <w:b/>
          <w:sz w:val="28"/>
          <w:szCs w:val="24"/>
        </w:rPr>
        <w:t>W.H.O, UNESCO</w:t>
      </w:r>
      <w:r w:rsidRPr="00BA472F">
        <w:rPr>
          <w:rFonts w:ascii="Times New Roman" w:hAnsi="Times New Roman" w:cs="Times New Roman"/>
          <w:sz w:val="28"/>
          <w:szCs w:val="24"/>
        </w:rPr>
        <w:t xml:space="preserve"> and </w:t>
      </w:r>
      <w:r w:rsidRPr="00BA472F">
        <w:rPr>
          <w:rFonts w:ascii="Times New Roman" w:hAnsi="Times New Roman" w:cs="Times New Roman"/>
          <w:b/>
          <w:sz w:val="28"/>
          <w:szCs w:val="24"/>
        </w:rPr>
        <w:t>UNICEF</w:t>
      </w:r>
      <w:r w:rsidRPr="00BA472F">
        <w:rPr>
          <w:rFonts w:ascii="Times New Roman" w:hAnsi="Times New Roman" w:cs="Times New Roman"/>
          <w:sz w:val="28"/>
          <w:szCs w:val="24"/>
        </w:rPr>
        <w:t xml:space="preserve"> on the status of displaced students in the West region of Cameroon. </w:t>
      </w:r>
      <w:r>
        <w:rPr>
          <w:rFonts w:ascii="Times New Roman" w:hAnsi="Times New Roman" w:cs="Times New Roman"/>
          <w:sz w:val="28"/>
          <w:szCs w:val="24"/>
        </w:rPr>
        <w:t xml:space="preserve">He was also a focal point leader for the designing of online lessons in history and citizenship with </w:t>
      </w:r>
      <w:r w:rsidRPr="00634513">
        <w:rPr>
          <w:rFonts w:ascii="Times New Roman" w:hAnsi="Times New Roman" w:cs="Times New Roman"/>
          <w:b/>
          <w:sz w:val="28"/>
          <w:szCs w:val="24"/>
        </w:rPr>
        <w:t>MINESEC E-Learning</w:t>
      </w:r>
      <w:r>
        <w:rPr>
          <w:rFonts w:ascii="Times New Roman" w:hAnsi="Times New Roman" w:cs="Times New Roman"/>
          <w:sz w:val="28"/>
          <w:szCs w:val="24"/>
        </w:rPr>
        <w:t xml:space="preserve"> during the period of covid 19 in 2021, in the West region of Cameroon. </w:t>
      </w:r>
      <w:r w:rsidRPr="00BA472F">
        <w:rPr>
          <w:rFonts w:ascii="Times New Roman" w:hAnsi="Times New Roman" w:cs="Times New Roman"/>
          <w:sz w:val="28"/>
          <w:szCs w:val="24"/>
        </w:rPr>
        <w:t>His research interest includes conflict management, humanitarian studies, environmental governance and nation building, with particular focus on the evolution of conflict in Cameroon, Africa and the world. His works explores the intersections of conflict, gender related issues, climate vulnerability, governance and state reconstruction in fragile contexts. As a History teacher in G.S.S Baforkum Bambui, he is also actively engaged in academic research and writing, curriculum planning and restructuring contributing to scholarly and policy discussions aimed at addressing complex educational challenges in the Cameroon sub system of education</w:t>
      </w:r>
      <w:r w:rsidRPr="00BA472F">
        <w:rPr>
          <w:rFonts w:ascii="Times New Roman" w:eastAsia="SimSun" w:hAnsi="Times New Roman" w:cs="Times New Roman"/>
          <w:b/>
          <w:sz w:val="28"/>
          <w:szCs w:val="24"/>
        </w:rPr>
        <w:t xml:space="preserve">. </w:t>
      </w:r>
      <w:r w:rsidRPr="00BA472F">
        <w:rPr>
          <w:rFonts w:ascii="Times New Roman" w:eastAsia="SimSun" w:hAnsi="Times New Roman" w:cs="Times New Roman"/>
          <w:sz w:val="28"/>
          <w:szCs w:val="24"/>
        </w:rPr>
        <w:t>He has published many articles on issues relating to conflict, humanitarianism and curriculum developments.</w:t>
      </w:r>
      <w:r w:rsidRPr="00BA472F">
        <w:rPr>
          <w:rFonts w:ascii="Times New Roman" w:eastAsia="SimSun" w:hAnsi="Times New Roman" w:cs="Times New Roman"/>
          <w:b/>
          <w:sz w:val="28"/>
          <w:szCs w:val="24"/>
        </w:rPr>
        <w:t xml:space="preserve"> </w:t>
      </w:r>
    </w:p>
    <w:p w:rsidR="001E5D37" w:rsidRPr="002C3754" w:rsidRDefault="001E5D37" w:rsidP="00DC2339">
      <w:pPr>
        <w:tabs>
          <w:tab w:val="left" w:pos="1496"/>
        </w:tabs>
        <w:jc w:val="both"/>
        <w:rPr>
          <w:rFonts w:ascii="Times New Roman" w:hAnsi="Times New Roman" w:cs="Times New Roman"/>
          <w:sz w:val="24"/>
          <w:szCs w:val="24"/>
        </w:rPr>
      </w:pPr>
    </w:p>
    <w:sectPr w:rsidR="001E5D37" w:rsidRPr="002C3754" w:rsidSect="00682014">
      <w:footerReference w:type="default" r:id="rId10"/>
      <w:pgSz w:w="12240" w:h="15840"/>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533" w:rsidRDefault="009A2533" w:rsidP="0094510E">
      <w:pPr>
        <w:spacing w:after="0" w:line="240" w:lineRule="auto"/>
      </w:pPr>
      <w:r>
        <w:separator/>
      </w:r>
    </w:p>
  </w:endnote>
  <w:endnote w:type="continuationSeparator" w:id="0">
    <w:p w:rsidR="009A2533" w:rsidRDefault="009A2533" w:rsidP="009451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045282"/>
      <w:docPartObj>
        <w:docPartGallery w:val="Page Numbers (Bottom of Page)"/>
        <w:docPartUnique/>
      </w:docPartObj>
    </w:sdtPr>
    <w:sdtContent>
      <w:p w:rsidR="0094510E" w:rsidRDefault="00FD3F92">
        <w:pPr>
          <w:pStyle w:val="Footer"/>
          <w:jc w:val="right"/>
        </w:pPr>
        <w:fldSimple w:instr=" PAGE   \* MERGEFORMAT ">
          <w:r w:rsidR="00867CD1">
            <w:rPr>
              <w:noProof/>
            </w:rPr>
            <w:t>1</w:t>
          </w:r>
        </w:fldSimple>
      </w:p>
    </w:sdtContent>
  </w:sdt>
  <w:p w:rsidR="0094510E" w:rsidRDefault="009451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533" w:rsidRDefault="009A2533" w:rsidP="0094510E">
      <w:pPr>
        <w:spacing w:after="0" w:line="240" w:lineRule="auto"/>
      </w:pPr>
      <w:r>
        <w:separator/>
      </w:r>
    </w:p>
  </w:footnote>
  <w:footnote w:type="continuationSeparator" w:id="0">
    <w:p w:rsidR="009A2533" w:rsidRDefault="009A2533" w:rsidP="009451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75FD8"/>
    <w:multiLevelType w:val="hybridMultilevel"/>
    <w:tmpl w:val="B8BA3930"/>
    <w:lvl w:ilvl="0" w:tplc="8222C1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characterSpacingControl w:val="doNotCompress"/>
  <w:footnotePr>
    <w:footnote w:id="-1"/>
    <w:footnote w:id="0"/>
  </w:footnotePr>
  <w:endnotePr>
    <w:endnote w:id="-1"/>
    <w:endnote w:id="0"/>
  </w:endnotePr>
  <w:compat/>
  <w:rsids>
    <w:rsidRoot w:val="002B7861"/>
    <w:rsid w:val="00003315"/>
    <w:rsid w:val="000A2ADA"/>
    <w:rsid w:val="000E787F"/>
    <w:rsid w:val="00107CC4"/>
    <w:rsid w:val="001E2394"/>
    <w:rsid w:val="001E5D37"/>
    <w:rsid w:val="002B7861"/>
    <w:rsid w:val="002C3754"/>
    <w:rsid w:val="002D59E4"/>
    <w:rsid w:val="00341A99"/>
    <w:rsid w:val="00363D96"/>
    <w:rsid w:val="003C054E"/>
    <w:rsid w:val="0046548E"/>
    <w:rsid w:val="00481A4E"/>
    <w:rsid w:val="0048487C"/>
    <w:rsid w:val="0058068C"/>
    <w:rsid w:val="00591316"/>
    <w:rsid w:val="00682014"/>
    <w:rsid w:val="0081587C"/>
    <w:rsid w:val="00845BF2"/>
    <w:rsid w:val="0085169D"/>
    <w:rsid w:val="00867CD1"/>
    <w:rsid w:val="008937AF"/>
    <w:rsid w:val="008E148A"/>
    <w:rsid w:val="009363C8"/>
    <w:rsid w:val="0094510E"/>
    <w:rsid w:val="009A2533"/>
    <w:rsid w:val="009D012E"/>
    <w:rsid w:val="00A73FE2"/>
    <w:rsid w:val="00A76249"/>
    <w:rsid w:val="00AD7EA9"/>
    <w:rsid w:val="00B21940"/>
    <w:rsid w:val="00BD485E"/>
    <w:rsid w:val="00C2722E"/>
    <w:rsid w:val="00C73CF9"/>
    <w:rsid w:val="00CE7387"/>
    <w:rsid w:val="00D1016B"/>
    <w:rsid w:val="00DC2339"/>
    <w:rsid w:val="00E774FD"/>
    <w:rsid w:val="00E824D7"/>
    <w:rsid w:val="00EC6343"/>
    <w:rsid w:val="00EE3404"/>
    <w:rsid w:val="00FB1F63"/>
    <w:rsid w:val="00FD3F92"/>
    <w:rsid w:val="00FD4A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8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51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510E"/>
  </w:style>
  <w:style w:type="paragraph" w:styleId="Footer">
    <w:name w:val="footer"/>
    <w:basedOn w:val="Normal"/>
    <w:link w:val="FooterChar"/>
    <w:uiPriority w:val="99"/>
    <w:unhideWhenUsed/>
    <w:rsid w:val="00945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10E"/>
  </w:style>
  <w:style w:type="paragraph" w:styleId="NoSpacing">
    <w:name w:val="No Spacing"/>
    <w:uiPriority w:val="1"/>
    <w:qFormat/>
    <w:rsid w:val="002C3754"/>
    <w:pPr>
      <w:spacing w:after="0" w:line="240" w:lineRule="auto"/>
    </w:pPr>
    <w:rPr>
      <w:rFonts w:ascii="Calibri" w:eastAsia="SimSun" w:hAnsi="Calibri" w:cs="Times New Roman"/>
      <w:lang w:eastAsia="zh-CN"/>
    </w:rPr>
  </w:style>
  <w:style w:type="paragraph" w:styleId="NormalWeb">
    <w:name w:val="Normal (Web)"/>
    <w:basedOn w:val="Normal"/>
    <w:uiPriority w:val="99"/>
    <w:unhideWhenUsed/>
    <w:rsid w:val="00107C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07CC4"/>
    <w:rPr>
      <w:color w:val="0000FF"/>
      <w:u w:val="single"/>
    </w:rPr>
  </w:style>
  <w:style w:type="paragraph" w:styleId="ListParagraph">
    <w:name w:val="List Paragraph"/>
    <w:basedOn w:val="Normal"/>
    <w:link w:val="ListParagraphChar"/>
    <w:uiPriority w:val="34"/>
    <w:qFormat/>
    <w:rsid w:val="00DC2339"/>
    <w:pPr>
      <w:ind w:left="720"/>
      <w:contextualSpacing/>
    </w:pPr>
  </w:style>
  <w:style w:type="character" w:customStyle="1" w:styleId="ListParagraphChar">
    <w:name w:val="List Paragraph Char"/>
    <w:link w:val="ListParagraph"/>
    <w:uiPriority w:val="34"/>
    <w:rsid w:val="00DC2339"/>
  </w:style>
  <w:style w:type="paragraph" w:styleId="BalloonText">
    <w:name w:val="Balloon Text"/>
    <w:basedOn w:val="Normal"/>
    <w:link w:val="BalloonTextChar"/>
    <w:uiPriority w:val="99"/>
    <w:semiHidden/>
    <w:unhideWhenUsed/>
    <w:rsid w:val="00363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D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7569217">
      <w:bodyDiv w:val="1"/>
      <w:marLeft w:val="0"/>
      <w:marRight w:val="0"/>
      <w:marTop w:val="0"/>
      <w:marBottom w:val="0"/>
      <w:divBdr>
        <w:top w:val="none" w:sz="0" w:space="0" w:color="auto"/>
        <w:left w:val="none" w:sz="0" w:space="0" w:color="auto"/>
        <w:bottom w:val="none" w:sz="0" w:space="0" w:color="auto"/>
        <w:right w:val="none" w:sz="0" w:space="0" w:color="auto"/>
      </w:divBdr>
    </w:div>
    <w:div w:id="141112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20</Pages>
  <Words>5288</Words>
  <Characters>30148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SHEY VIP</dc:creator>
  <cp:keywords/>
  <dc:description/>
  <cp:lastModifiedBy>SHEY VIP</cp:lastModifiedBy>
  <cp:revision>40</cp:revision>
  <dcterms:created xsi:type="dcterms:W3CDTF">2026-06-13T13:18:00Z</dcterms:created>
  <dcterms:modified xsi:type="dcterms:W3CDTF">2026-06-16T00:31:00Z</dcterms:modified>
</cp:coreProperties>
</file>