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72F5" w14:textId="77777777" w:rsidR="00AE0F3A" w:rsidRPr="00AE0F3A" w:rsidRDefault="00AE0F3A" w:rsidP="00AE0F3A">
      <w:pPr>
        <w:jc w:val="center"/>
        <w:rPr>
          <w:rFonts w:cs="Times New Roman"/>
          <w:b/>
          <w:bCs/>
          <w:kern w:val="36"/>
          <w:lang w:eastAsia="tr-TR"/>
          <w14:ligatures w14:val="none"/>
        </w:rPr>
      </w:pPr>
      <w:r w:rsidRPr="00AE0F3A">
        <w:rPr>
          <w:rFonts w:cs="Times New Roman"/>
          <w:b/>
          <w:bCs/>
          <w:kern w:val="36"/>
          <w:sz w:val="36"/>
          <w:lang w:eastAsia="tr-TR"/>
          <w14:ligatures w14:val="none"/>
        </w:rPr>
        <w:t>ART-BASED TEACHER EDUCATION PRACTICES:</w:t>
      </w:r>
    </w:p>
    <w:p w14:paraId="3A38EEB5" w14:textId="77777777" w:rsidR="00AE0F3A" w:rsidRPr="00AE0F3A" w:rsidRDefault="00AE0F3A" w:rsidP="00AE0F3A">
      <w:pPr>
        <w:jc w:val="center"/>
        <w:rPr>
          <w:rFonts w:cs="Times New Roman"/>
          <w:b/>
          <w:bCs/>
          <w:kern w:val="36"/>
          <w:lang w:eastAsia="tr-TR"/>
          <w14:ligatures w14:val="none"/>
        </w:rPr>
      </w:pPr>
      <w:r w:rsidRPr="00AE0F3A">
        <w:rPr>
          <w:rFonts w:cs="Times New Roman"/>
          <w:b/>
          <w:bCs/>
          <w:kern w:val="36"/>
          <w:lang w:eastAsia="tr-TR"/>
          <w14:ligatures w14:val="none"/>
        </w:rPr>
        <w:t>THE CASE OF THE TEACHER ACADEMIES CITY AND CULTURE ACADEMY</w:t>
      </w:r>
      <w:r w:rsidRPr="00AE0F3A">
        <w:rPr>
          <w:rFonts w:cs="Times New Roman"/>
          <w:b/>
          <w:bCs/>
          <w:kern w:val="36"/>
          <w:vertAlign w:val="superscript"/>
          <w:lang w:eastAsia="tr-TR"/>
          <w14:ligatures w14:val="none"/>
        </w:rPr>
        <w:footnoteReference w:id="1"/>
      </w:r>
    </w:p>
    <w:p w14:paraId="352A5718" w14:textId="77777777" w:rsidR="00AA7451" w:rsidRDefault="00000000">
      <w:pPr>
        <w:jc w:val="center"/>
      </w:pPr>
      <w:r>
        <w:rPr>
          <w:b/>
        </w:rPr>
        <w:t>Corresponding Author*: Mutlu Uygur, E-mail: mutluygur@gmail.com</w:t>
      </w:r>
    </w:p>
    <w:p w14:paraId="345BF62E" w14:textId="77777777" w:rsidR="00AE0F3A" w:rsidRPr="00AE0F3A" w:rsidRDefault="00AE0F3A" w:rsidP="00AE0F3A">
      <w:pPr>
        <w:jc w:val="center"/>
        <w:rPr>
          <w:rFonts w:cs="Times New Roman"/>
          <w:b/>
          <w:bCs/>
          <w:kern w:val="36"/>
          <w:lang w:eastAsia="tr-TR"/>
          <w14:ligatures w14:val="none"/>
        </w:rPr>
      </w:pPr>
    </w:p>
    <w:p w14:paraId="470020F8" w14:textId="77777777" w:rsidR="00AE0F3A" w:rsidRDefault="00AE0F3A" w:rsidP="00AE0F3A">
      <w:pPr>
        <w:jc w:val="center"/>
        <w:rPr>
          <w:rFonts w:cs="Times New Roman"/>
          <w:b/>
          <w:bCs/>
          <w:kern w:val="36"/>
          <w:lang w:eastAsia="tr-TR"/>
          <w14:ligatures w14:val="none"/>
        </w:rPr>
      </w:pPr>
      <w:r w:rsidRPr="00AE0F3A">
        <w:rPr>
          <w:rFonts w:cs="Times New Roman"/>
          <w:b/>
          <w:bCs/>
          <w:kern w:val="36"/>
          <w:vertAlign w:val="superscript"/>
          <w:lang w:eastAsia="tr-TR"/>
          <w14:ligatures w14:val="none"/>
        </w:rPr>
        <w:footnoteReference w:id="2"/>
      </w:r>
      <w:r w:rsidRPr="00AE0F3A">
        <w:rPr>
          <w:rFonts w:cs="Times New Roman"/>
          <w:b/>
          <w:bCs/>
          <w:kern w:val="36"/>
          <w:lang w:eastAsia="tr-TR"/>
          <w14:ligatures w14:val="none"/>
        </w:rPr>
        <w:t>Mutlu Uygur</w:t>
      </w:r>
    </w:p>
    <w:p w14:paraId="6AFDB743" w14:textId="77777777" w:rsidR="00AC7C55" w:rsidRDefault="00AC7C55" w:rsidP="00AC7C55">
      <w:pPr>
        <w:pStyle w:val="isselectedend"/>
        <w:spacing w:before="240" w:after="240"/>
        <w:jc w:val="both"/>
      </w:pPr>
      <w:r>
        <w:rPr>
          <w:b/>
          <w:sz w:val="28"/>
        </w:rPr>
        <w:t>ABSTRACT</w:t>
      </w:r>
    </w:p>
    <w:p w14:paraId="226C7822" w14:textId="77777777" w:rsidR="00AC7C55" w:rsidRDefault="00AC7C55" w:rsidP="00AC7C55">
      <w:pPr>
        <w:pStyle w:val="isselectedend"/>
        <w:spacing w:before="240" w:after="240"/>
        <w:jc w:val="both"/>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contributions</w:t>
      </w:r>
      <w:proofErr w:type="spellEnd"/>
      <w:r>
        <w:t xml:space="preserve"> of art-</w:t>
      </w:r>
      <w:proofErr w:type="spellStart"/>
      <w:r>
        <w:t>based</w:t>
      </w:r>
      <w:proofErr w:type="spellEnd"/>
      <w:r>
        <w:t xml:space="preserve"> </w:t>
      </w:r>
      <w:proofErr w:type="spellStart"/>
      <w:r>
        <w:t>teacher</w:t>
      </w:r>
      <w:proofErr w:type="spellEnd"/>
      <w:r>
        <w:t xml:space="preserve"> </w:t>
      </w:r>
      <w:proofErr w:type="spellStart"/>
      <w:r>
        <w:t>education</w:t>
      </w:r>
      <w:proofErr w:type="spellEnd"/>
      <w:r>
        <w:t xml:space="preserve"> </w:t>
      </w:r>
      <w:proofErr w:type="spellStart"/>
      <w:r>
        <w:t>practices</w:t>
      </w:r>
      <w:proofErr w:type="spellEnd"/>
      <w:r>
        <w:t xml:space="preserve"> </w:t>
      </w:r>
      <w:proofErr w:type="spellStart"/>
      <w:r>
        <w:t>implemented</w:t>
      </w:r>
      <w:proofErr w:type="spellEnd"/>
      <w:r>
        <w:t xml:space="preserve"> </w:t>
      </w:r>
      <w:proofErr w:type="spellStart"/>
      <w:r>
        <w:t>within</w:t>
      </w:r>
      <w:proofErr w:type="spellEnd"/>
      <w:r>
        <w:t xml:space="preserve"> </w:t>
      </w:r>
      <w:proofErr w:type="spellStart"/>
      <w:r>
        <w:t>the</w:t>
      </w:r>
      <w:proofErr w:type="spellEnd"/>
      <w:r>
        <w:t xml:space="preserve"> City </w:t>
      </w:r>
      <w:proofErr w:type="spellStart"/>
      <w:r>
        <w:t>and</w:t>
      </w:r>
      <w:proofErr w:type="spellEnd"/>
      <w:r>
        <w:t xml:space="preserve"> </w:t>
      </w:r>
      <w:proofErr w:type="spellStart"/>
      <w:r>
        <w:t>Culture</w:t>
      </w:r>
      <w:proofErr w:type="spellEnd"/>
      <w:r>
        <w:t xml:space="preserve"> Academy of </w:t>
      </w:r>
      <w:proofErr w:type="spellStart"/>
      <w:r>
        <w:t>the</w:t>
      </w:r>
      <w:proofErr w:type="spellEnd"/>
      <w:r>
        <w:t xml:space="preserve"> Mersin </w:t>
      </w:r>
      <w:proofErr w:type="spellStart"/>
      <w:r>
        <w:t>Teacher</w:t>
      </w:r>
      <w:proofErr w:type="spellEnd"/>
      <w:r>
        <w:t xml:space="preserve"> </w:t>
      </w:r>
      <w:proofErr w:type="spellStart"/>
      <w:r>
        <w:t>Academies</w:t>
      </w:r>
      <w:proofErr w:type="spellEnd"/>
      <w:r>
        <w:t xml:space="preserve"> </w:t>
      </w:r>
      <w:proofErr w:type="spellStart"/>
      <w:r>
        <w:t>to</w:t>
      </w:r>
      <w:proofErr w:type="spellEnd"/>
      <w:r>
        <w:t xml:space="preserve"> </w:t>
      </w:r>
      <w:proofErr w:type="spellStart"/>
      <w:r>
        <w:t>teachers</w:t>
      </w:r>
      <w:proofErr w:type="spellEnd"/>
      <w:r>
        <w:t xml:space="preserve">’ </w:t>
      </w:r>
      <w:proofErr w:type="spellStart"/>
      <w:r>
        <w:t>professional</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development</w:t>
      </w:r>
      <w:proofErr w:type="spellEnd"/>
      <w:r>
        <w:t xml:space="preserve">. Using a </w:t>
      </w:r>
      <w:proofErr w:type="spellStart"/>
      <w:r>
        <w:t>qualitative</w:t>
      </w:r>
      <w:proofErr w:type="spellEnd"/>
      <w:r>
        <w:t xml:space="preserve"> </w:t>
      </w:r>
      <w:proofErr w:type="spellStart"/>
      <w:r>
        <w:t>case</w:t>
      </w:r>
      <w:proofErr w:type="spellEnd"/>
      <w:r>
        <w:t xml:space="preserve"> </w:t>
      </w:r>
      <w:proofErr w:type="spellStart"/>
      <w:r>
        <w:t>study</w:t>
      </w:r>
      <w:proofErr w:type="spellEnd"/>
      <w:r>
        <w:t xml:space="preserve"> </w:t>
      </w:r>
      <w:proofErr w:type="spellStart"/>
      <w:r>
        <w:t>design</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explored</w:t>
      </w:r>
      <w:proofErr w:type="spellEnd"/>
      <w:r>
        <w:t xml:space="preserve"> </w:t>
      </w:r>
      <w:proofErr w:type="spellStart"/>
      <w:r>
        <w:t>teachers</w:t>
      </w:r>
      <w:proofErr w:type="spellEnd"/>
      <w:r>
        <w:t xml:space="preserve">’ </w:t>
      </w:r>
      <w:proofErr w:type="spellStart"/>
      <w:r>
        <w:t>experiences</w:t>
      </w:r>
      <w:proofErr w:type="spellEnd"/>
      <w:r>
        <w:t xml:space="preserve"> in </w:t>
      </w:r>
      <w:proofErr w:type="spellStart"/>
      <w:r>
        <w:t>caricature</w:t>
      </w:r>
      <w:proofErr w:type="spellEnd"/>
      <w:r>
        <w:t xml:space="preserve"> </w:t>
      </w:r>
      <w:proofErr w:type="spellStart"/>
      <w:r>
        <w:t>and</w:t>
      </w:r>
      <w:proofErr w:type="spellEnd"/>
      <w:r>
        <w:t xml:space="preserve"> </w:t>
      </w:r>
      <w:proofErr w:type="spellStart"/>
      <w:r>
        <w:t>ceramics</w:t>
      </w:r>
      <w:proofErr w:type="spellEnd"/>
      <w:r>
        <w:t xml:space="preserve"> </w:t>
      </w:r>
      <w:proofErr w:type="spellStart"/>
      <w:r>
        <w:t>workshops</w:t>
      </w:r>
      <w:proofErr w:type="spellEnd"/>
      <w:r>
        <w:t xml:space="preserve"> </w:t>
      </w:r>
      <w:proofErr w:type="spellStart"/>
      <w:r>
        <w:t>conducted</w:t>
      </w:r>
      <w:proofErr w:type="spellEnd"/>
      <w:r>
        <w:t xml:space="preserve"> </w:t>
      </w:r>
      <w:proofErr w:type="spellStart"/>
      <w:r>
        <w:t>during</w:t>
      </w:r>
      <w:proofErr w:type="spellEnd"/>
      <w:r>
        <w:t xml:space="preserve"> </w:t>
      </w:r>
      <w:proofErr w:type="spellStart"/>
      <w:r>
        <w:t>the</w:t>
      </w:r>
      <w:proofErr w:type="spellEnd"/>
      <w:r>
        <w:t xml:space="preserve"> 2025–2026 </w:t>
      </w:r>
      <w:proofErr w:type="spellStart"/>
      <w:r>
        <w:t>academic</w:t>
      </w:r>
      <w:proofErr w:type="spellEnd"/>
      <w:r>
        <w:t xml:space="preserve"> </w:t>
      </w:r>
      <w:proofErr w:type="spellStart"/>
      <w:r>
        <w:t>year</w:t>
      </w:r>
      <w:proofErr w:type="spellEnd"/>
      <w:r>
        <w:t xml:space="preserve">. </w:t>
      </w:r>
      <w:proofErr w:type="spellStart"/>
      <w:r>
        <w:t>The</w:t>
      </w:r>
      <w:proofErr w:type="spellEnd"/>
      <w:r>
        <w:t xml:space="preserve"> </w:t>
      </w:r>
      <w:proofErr w:type="spellStart"/>
      <w:r>
        <w:t>study</w:t>
      </w:r>
      <w:proofErr w:type="spellEnd"/>
      <w:r>
        <w:t xml:space="preserve"> </w:t>
      </w:r>
      <w:proofErr w:type="spellStart"/>
      <w:r>
        <w:t>group</w:t>
      </w:r>
      <w:proofErr w:type="spellEnd"/>
      <w:r>
        <w:t xml:space="preserve"> </w:t>
      </w:r>
      <w:proofErr w:type="spellStart"/>
      <w:r>
        <w:t>consisted</w:t>
      </w:r>
      <w:proofErr w:type="spellEnd"/>
      <w:r>
        <w:t xml:space="preserve"> of 42 </w:t>
      </w:r>
      <w:proofErr w:type="spellStart"/>
      <w:r>
        <w:t>volunteer</w:t>
      </w:r>
      <w:proofErr w:type="spellEnd"/>
      <w:r>
        <w:t xml:space="preserve"> </w:t>
      </w:r>
      <w:proofErr w:type="spellStart"/>
      <w:r>
        <w:t>teachers</w:t>
      </w:r>
      <w:proofErr w:type="spellEnd"/>
      <w:r>
        <w:t xml:space="preserve"> </w:t>
      </w:r>
      <w:proofErr w:type="spellStart"/>
      <w:r>
        <w:t>selected</w:t>
      </w:r>
      <w:proofErr w:type="spellEnd"/>
      <w:r>
        <w:t xml:space="preserve"> </w:t>
      </w:r>
      <w:proofErr w:type="spellStart"/>
      <w:r>
        <w:t>through</w:t>
      </w:r>
      <w:proofErr w:type="spellEnd"/>
      <w:r>
        <w:t xml:space="preserve"> </w:t>
      </w:r>
      <w:proofErr w:type="spellStart"/>
      <w:r>
        <w:t>criterion</w:t>
      </w:r>
      <w:proofErr w:type="spellEnd"/>
      <w:r>
        <w:t xml:space="preserve"> </w:t>
      </w:r>
      <w:proofErr w:type="spellStart"/>
      <w:r>
        <w:t>sampling</w:t>
      </w:r>
      <w:proofErr w:type="spellEnd"/>
      <w:r>
        <w:t xml:space="preserve">, </w:t>
      </w:r>
      <w:proofErr w:type="spellStart"/>
      <w:r>
        <w:t>including</w:t>
      </w:r>
      <w:proofErr w:type="spellEnd"/>
      <w:r>
        <w:t xml:space="preserve"> 22 </w:t>
      </w:r>
      <w:proofErr w:type="spellStart"/>
      <w:r>
        <w:t>participants</w:t>
      </w:r>
      <w:proofErr w:type="spellEnd"/>
      <w:r>
        <w:t xml:space="preserve"> in </w:t>
      </w:r>
      <w:proofErr w:type="spellStart"/>
      <w:r>
        <w:t>the</w:t>
      </w:r>
      <w:proofErr w:type="spellEnd"/>
      <w:r>
        <w:t xml:space="preserve"> </w:t>
      </w:r>
      <w:proofErr w:type="spellStart"/>
      <w:r>
        <w:t>caricature</w:t>
      </w:r>
      <w:proofErr w:type="spellEnd"/>
      <w:r>
        <w:t xml:space="preserve"> workshop </w:t>
      </w:r>
      <w:proofErr w:type="spellStart"/>
      <w:r>
        <w:t>and</w:t>
      </w:r>
      <w:proofErr w:type="spellEnd"/>
      <w:r>
        <w:t xml:space="preserve"> 20 in </w:t>
      </w:r>
      <w:proofErr w:type="spellStart"/>
      <w:r>
        <w:t>the</w:t>
      </w:r>
      <w:proofErr w:type="spellEnd"/>
      <w:r>
        <w:t xml:space="preserve"> </w:t>
      </w:r>
      <w:proofErr w:type="spellStart"/>
      <w:r>
        <w:t>ceramics</w:t>
      </w:r>
      <w:proofErr w:type="spellEnd"/>
      <w:r>
        <w:t xml:space="preserve"> workshop. Data </w:t>
      </w:r>
      <w:proofErr w:type="spellStart"/>
      <w:r>
        <w:t>were</w:t>
      </w:r>
      <w:proofErr w:type="spellEnd"/>
      <w:r>
        <w:t xml:space="preserve"> </w:t>
      </w:r>
      <w:proofErr w:type="spellStart"/>
      <w:r>
        <w:t>collected</w:t>
      </w:r>
      <w:proofErr w:type="spellEnd"/>
      <w:r>
        <w:t xml:space="preserve"> </w:t>
      </w:r>
      <w:proofErr w:type="spellStart"/>
      <w:r>
        <w:t>through</w:t>
      </w:r>
      <w:proofErr w:type="spellEnd"/>
      <w:r>
        <w:t xml:space="preserve"> a semi-</w:t>
      </w:r>
      <w:proofErr w:type="spellStart"/>
      <w:r>
        <w:t>structured</w:t>
      </w:r>
      <w:proofErr w:type="spellEnd"/>
      <w:r>
        <w:t xml:space="preserve"> </w:t>
      </w:r>
      <w:proofErr w:type="spellStart"/>
      <w:r>
        <w:t>interview</w:t>
      </w:r>
      <w:proofErr w:type="spellEnd"/>
      <w:r>
        <w:t xml:space="preserve"> form </w:t>
      </w:r>
      <w:proofErr w:type="spellStart"/>
      <w:r>
        <w:t>and</w:t>
      </w:r>
      <w:proofErr w:type="spellEnd"/>
      <w:r>
        <w:t xml:space="preserve"> </w:t>
      </w:r>
      <w:proofErr w:type="spellStart"/>
      <w:r>
        <w:t>analyzed</w:t>
      </w:r>
      <w:proofErr w:type="spellEnd"/>
      <w:r>
        <w:t xml:space="preserve"> </w:t>
      </w:r>
      <w:proofErr w:type="spellStart"/>
      <w:r>
        <w:t>using</w:t>
      </w:r>
      <w:proofErr w:type="spellEnd"/>
      <w:r>
        <w:t xml:space="preserve"> </w:t>
      </w:r>
      <w:proofErr w:type="spellStart"/>
      <w:r>
        <w:t>content</w:t>
      </w:r>
      <w:proofErr w:type="spellEnd"/>
      <w:r>
        <w:t xml:space="preserve"> </w:t>
      </w:r>
      <w:proofErr w:type="spellStart"/>
      <w:r>
        <w:t>analysis</w:t>
      </w:r>
      <w:proofErr w:type="spellEnd"/>
      <w:r>
        <w:t xml:space="preserve">. </w:t>
      </w:r>
      <w:proofErr w:type="spellStart"/>
      <w:r>
        <w:t>Coding</w:t>
      </w:r>
      <w:proofErr w:type="spellEnd"/>
      <w:r>
        <w:t xml:space="preserve"> </w:t>
      </w:r>
      <w:proofErr w:type="spellStart"/>
      <w:r>
        <w:t>reliability</w:t>
      </w:r>
      <w:proofErr w:type="spellEnd"/>
      <w:r>
        <w:t xml:space="preserve"> </w:t>
      </w:r>
      <w:proofErr w:type="spellStart"/>
      <w:r>
        <w:t>was</w:t>
      </w:r>
      <w:proofErr w:type="spellEnd"/>
      <w:r>
        <w:t xml:space="preserve"> </w:t>
      </w:r>
      <w:proofErr w:type="spellStart"/>
      <w:r>
        <w:t>established</w:t>
      </w:r>
      <w:proofErr w:type="spellEnd"/>
      <w:r>
        <w:t xml:space="preserve"> </w:t>
      </w:r>
      <w:proofErr w:type="spellStart"/>
      <w:r>
        <w:t>through</w:t>
      </w:r>
      <w:proofErr w:type="spellEnd"/>
      <w:r>
        <w:t xml:space="preserve"> </w:t>
      </w:r>
      <w:proofErr w:type="spellStart"/>
      <w:r>
        <w:t>independent</w:t>
      </w:r>
      <w:proofErr w:type="spellEnd"/>
      <w:r>
        <w:t xml:space="preserve"> </w:t>
      </w:r>
      <w:proofErr w:type="spellStart"/>
      <w:r>
        <w:t>coding</w:t>
      </w:r>
      <w:proofErr w:type="spellEnd"/>
      <w:r>
        <w:t xml:space="preserve"> </w:t>
      </w:r>
      <w:proofErr w:type="spellStart"/>
      <w:r>
        <w:t>by</w:t>
      </w:r>
      <w:proofErr w:type="spellEnd"/>
      <w:r>
        <w:t xml:space="preserve"> two </w:t>
      </w:r>
      <w:proofErr w:type="spellStart"/>
      <w:r>
        <w:t>researchers</w:t>
      </w:r>
      <w:proofErr w:type="spellEnd"/>
      <w:r>
        <w:t xml:space="preserve">, </w:t>
      </w:r>
      <w:proofErr w:type="spellStart"/>
      <w:r>
        <w:t>yielding</w:t>
      </w:r>
      <w:proofErr w:type="spellEnd"/>
      <w:r>
        <w:t xml:space="preserve"> an </w:t>
      </w:r>
      <w:proofErr w:type="spellStart"/>
      <w:r>
        <w:t>inter-coder</w:t>
      </w:r>
      <w:proofErr w:type="spellEnd"/>
      <w:r>
        <w:t xml:space="preserve"> </w:t>
      </w:r>
      <w:proofErr w:type="spellStart"/>
      <w:r>
        <w:t>agreement</w:t>
      </w:r>
      <w:proofErr w:type="spellEnd"/>
      <w:r>
        <w:t xml:space="preserve"> of 91%. </w:t>
      </w:r>
      <w:proofErr w:type="spellStart"/>
      <w:r>
        <w:t>The</w:t>
      </w:r>
      <w:proofErr w:type="spellEnd"/>
      <w:r>
        <w:t xml:space="preserve"> </w:t>
      </w:r>
      <w:proofErr w:type="spellStart"/>
      <w:r>
        <w:t>findings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both</w:t>
      </w:r>
      <w:proofErr w:type="spellEnd"/>
      <w:r>
        <w:t xml:space="preserve"> </w:t>
      </w:r>
      <w:proofErr w:type="spellStart"/>
      <w:r>
        <w:t>workshops</w:t>
      </w:r>
      <w:proofErr w:type="spellEnd"/>
      <w:r>
        <w:t xml:space="preserve"> </w:t>
      </w:r>
      <w:proofErr w:type="spellStart"/>
      <w:r>
        <w:t>made</w:t>
      </w:r>
      <w:proofErr w:type="spellEnd"/>
      <w:r>
        <w:t xml:space="preserve"> </w:t>
      </w:r>
      <w:proofErr w:type="spellStart"/>
      <w:r>
        <w:t>substantial</w:t>
      </w:r>
      <w:proofErr w:type="spellEnd"/>
      <w:r>
        <w:t xml:space="preserve"> </w:t>
      </w:r>
      <w:proofErr w:type="spellStart"/>
      <w:r>
        <w:t>contributions</w:t>
      </w:r>
      <w:proofErr w:type="spellEnd"/>
      <w:r>
        <w:t xml:space="preserve"> </w:t>
      </w:r>
      <w:proofErr w:type="spellStart"/>
      <w:r>
        <w:t>to</w:t>
      </w:r>
      <w:proofErr w:type="spellEnd"/>
      <w:r>
        <w:t xml:space="preserve"> </w:t>
      </w:r>
      <w:proofErr w:type="spellStart"/>
      <w:r>
        <w:t>teachers</w:t>
      </w:r>
      <w:proofErr w:type="spellEnd"/>
      <w:r>
        <w:t xml:space="preserve">’ </w:t>
      </w:r>
      <w:proofErr w:type="spellStart"/>
      <w:r>
        <w:t>cognitive</w:t>
      </w:r>
      <w:proofErr w:type="spellEnd"/>
      <w:r>
        <w:t xml:space="preserve">, </w:t>
      </w:r>
      <w:proofErr w:type="spellStart"/>
      <w:r>
        <w:t>affective</w:t>
      </w:r>
      <w:proofErr w:type="spellEnd"/>
      <w:r>
        <w:t xml:space="preserve">, </w:t>
      </w:r>
      <w:proofErr w:type="spellStart"/>
      <w:r>
        <w:t>creative</w:t>
      </w:r>
      <w:proofErr w:type="spellEnd"/>
      <w:r>
        <w:t xml:space="preserve">, </w:t>
      </w:r>
      <w:proofErr w:type="spellStart"/>
      <w:r>
        <w:t>and</w:t>
      </w:r>
      <w:proofErr w:type="spellEnd"/>
      <w:r>
        <w:t xml:space="preserve"> </w:t>
      </w:r>
      <w:proofErr w:type="spellStart"/>
      <w:r>
        <w:t>professional</w:t>
      </w:r>
      <w:proofErr w:type="spellEnd"/>
      <w:r>
        <w:t xml:space="preserve"> </w:t>
      </w:r>
      <w:proofErr w:type="spellStart"/>
      <w:r>
        <w:t>development</w:t>
      </w:r>
      <w:proofErr w:type="spellEnd"/>
      <w:r>
        <w:t xml:space="preserve">. </w:t>
      </w:r>
      <w:proofErr w:type="spellStart"/>
      <w:r>
        <w:t>Participants</w:t>
      </w:r>
      <w:proofErr w:type="spellEnd"/>
      <w:r>
        <w:t xml:space="preserve"> </w:t>
      </w:r>
      <w:proofErr w:type="spellStart"/>
      <w:r>
        <w:t>emphasized</w:t>
      </w:r>
      <w:proofErr w:type="spellEnd"/>
      <w:r>
        <w:t xml:space="preserve"> </w:t>
      </w:r>
      <w:proofErr w:type="spellStart"/>
      <w:r>
        <w:t>enhanced</w:t>
      </w:r>
      <w:proofErr w:type="spellEnd"/>
      <w:r>
        <w:t xml:space="preserve"> </w:t>
      </w:r>
      <w:proofErr w:type="spellStart"/>
      <w:r>
        <w:t>creativity</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aesthetic</w:t>
      </w:r>
      <w:proofErr w:type="spellEnd"/>
      <w:r>
        <w:t xml:space="preserve"> </w:t>
      </w:r>
      <w:proofErr w:type="spellStart"/>
      <w:r>
        <w:t>awareness</w:t>
      </w:r>
      <w:proofErr w:type="spellEnd"/>
      <w:r>
        <w:t>, self-</w:t>
      </w:r>
      <w:proofErr w:type="spellStart"/>
      <w:r>
        <w:t>confidence</w:t>
      </w:r>
      <w:proofErr w:type="spellEnd"/>
      <w:r>
        <w:t xml:space="preserve">, </w:t>
      </w:r>
      <w:proofErr w:type="spellStart"/>
      <w:r>
        <w:t>patience</w:t>
      </w:r>
      <w:proofErr w:type="spellEnd"/>
      <w:r>
        <w:t xml:space="preserve">, </w:t>
      </w:r>
      <w:proofErr w:type="spellStart"/>
      <w:r>
        <w:t>motivation</w:t>
      </w:r>
      <w:proofErr w:type="spellEnd"/>
      <w:r>
        <w:t xml:space="preserve">, </w:t>
      </w:r>
      <w:proofErr w:type="spellStart"/>
      <w:r>
        <w:t>and</w:t>
      </w:r>
      <w:proofErr w:type="spellEnd"/>
      <w:r>
        <w:t xml:space="preserve"> </w:t>
      </w:r>
      <w:proofErr w:type="spellStart"/>
      <w:r>
        <w:t>professional</w:t>
      </w:r>
      <w:proofErr w:type="spellEnd"/>
      <w:r>
        <w:t xml:space="preserve"> </w:t>
      </w:r>
      <w:proofErr w:type="spellStart"/>
      <w:r>
        <w:t>reflection</w:t>
      </w:r>
      <w:proofErr w:type="spellEnd"/>
      <w:r>
        <w:t xml:space="preserve">. Hands-on, </w:t>
      </w:r>
      <w:proofErr w:type="spellStart"/>
      <w:r>
        <w:t>production-oriented</w:t>
      </w:r>
      <w:proofErr w:type="spellEnd"/>
      <w:r>
        <w:t xml:space="preserve"> </w:t>
      </w:r>
      <w:proofErr w:type="spellStart"/>
      <w:r>
        <w:t>learning</w:t>
      </w:r>
      <w:proofErr w:type="spellEnd"/>
      <w:r>
        <w:t xml:space="preserve"> </w:t>
      </w:r>
      <w:proofErr w:type="spellStart"/>
      <w:r>
        <w:t>activities</w:t>
      </w:r>
      <w:proofErr w:type="spellEnd"/>
      <w:r>
        <w:t xml:space="preserve"> </w:t>
      </w:r>
      <w:proofErr w:type="spellStart"/>
      <w:r>
        <w:t>emerged</w:t>
      </w:r>
      <w:proofErr w:type="spellEnd"/>
      <w:r>
        <w:t xml:space="preserve"> as </w:t>
      </w:r>
      <w:proofErr w:type="spellStart"/>
      <w:r>
        <w:t>the</w:t>
      </w:r>
      <w:proofErr w:type="spellEnd"/>
      <w:r>
        <w:t xml:space="preserve"> </w:t>
      </w:r>
      <w:proofErr w:type="spellStart"/>
      <w:r>
        <w:t>most</w:t>
      </w:r>
      <w:proofErr w:type="spellEnd"/>
      <w:r>
        <w:t xml:space="preserve"> </w:t>
      </w:r>
      <w:proofErr w:type="spellStart"/>
      <w:r>
        <w:t>valuable</w:t>
      </w:r>
      <w:proofErr w:type="spellEnd"/>
      <w:r>
        <w:t xml:space="preserve"> </w:t>
      </w:r>
      <w:proofErr w:type="spellStart"/>
      <w:r>
        <w:t>aspect</w:t>
      </w:r>
      <w:proofErr w:type="spellEnd"/>
      <w:r>
        <w:t xml:space="preserve"> of </w:t>
      </w:r>
      <w:proofErr w:type="spellStart"/>
      <w:r>
        <w:t>the</w:t>
      </w:r>
      <w:proofErr w:type="spellEnd"/>
      <w:r>
        <w:t xml:space="preserve"> </w:t>
      </w:r>
      <w:proofErr w:type="spellStart"/>
      <w:r>
        <w:t>workshops</w:t>
      </w:r>
      <w:proofErr w:type="spellEnd"/>
      <w:r>
        <w:t xml:space="preserve">, </w:t>
      </w:r>
      <w:proofErr w:type="spellStart"/>
      <w:r>
        <w:t>whereas</w:t>
      </w:r>
      <w:proofErr w:type="spellEnd"/>
      <w:r>
        <w:t xml:space="preserve"> </w:t>
      </w:r>
      <w:proofErr w:type="spellStart"/>
      <w:r>
        <w:t>limited</w:t>
      </w:r>
      <w:proofErr w:type="spellEnd"/>
      <w:r>
        <w:t xml:space="preserve"> </w:t>
      </w:r>
      <w:proofErr w:type="spellStart"/>
      <w:r>
        <w:t>instructional</w:t>
      </w:r>
      <w:proofErr w:type="spellEnd"/>
      <w:r>
        <w:t xml:space="preserve"> time </w:t>
      </w:r>
      <w:proofErr w:type="spellStart"/>
      <w:r>
        <w:t>was</w:t>
      </w:r>
      <w:proofErr w:type="spellEnd"/>
      <w:r>
        <w:t xml:space="preserve"> </w:t>
      </w:r>
      <w:proofErr w:type="spellStart"/>
      <w:r>
        <w:t>identified</w:t>
      </w:r>
      <w:proofErr w:type="spellEnd"/>
      <w:r>
        <w:t xml:space="preserve"> as </w:t>
      </w:r>
      <w:proofErr w:type="spellStart"/>
      <w:r>
        <w:t>the</w:t>
      </w:r>
      <w:proofErr w:type="spellEnd"/>
      <w:r>
        <w:t xml:space="preserve"> </w:t>
      </w:r>
      <w:proofErr w:type="spellStart"/>
      <w:r>
        <w:t>primary</w:t>
      </w:r>
      <w:proofErr w:type="spellEnd"/>
      <w:r>
        <w:t xml:space="preserve"> </w:t>
      </w:r>
      <w:proofErr w:type="spellStart"/>
      <w:r>
        <w:t>challenge</w:t>
      </w:r>
      <w:proofErr w:type="spellEnd"/>
      <w:r>
        <w:t xml:space="preserve">. </w:t>
      </w:r>
      <w:proofErr w:type="spellStart"/>
      <w:r>
        <w:t>Although</w:t>
      </w:r>
      <w:proofErr w:type="spellEnd"/>
      <w:r>
        <w:t xml:space="preserve"> </w:t>
      </w:r>
      <w:proofErr w:type="spellStart"/>
      <w:r>
        <w:t>teachers</w:t>
      </w:r>
      <w:proofErr w:type="spellEnd"/>
      <w:r>
        <w:t xml:space="preserve"> </w:t>
      </w:r>
      <w:proofErr w:type="spellStart"/>
      <w:r>
        <w:t>reported</w:t>
      </w:r>
      <w:proofErr w:type="spellEnd"/>
      <w:r>
        <w:t xml:space="preserve"> </w:t>
      </w:r>
      <w:proofErr w:type="spellStart"/>
      <w:r>
        <w:t>significant</w:t>
      </w:r>
      <w:proofErr w:type="spellEnd"/>
      <w:r>
        <w:t xml:space="preserve"> </w:t>
      </w:r>
      <w:proofErr w:type="spellStart"/>
      <w:r>
        <w:t>personal</w:t>
      </w:r>
      <w:proofErr w:type="spellEnd"/>
      <w:r>
        <w:t xml:space="preserve"> </w:t>
      </w:r>
      <w:proofErr w:type="spellStart"/>
      <w:r>
        <w:t>transformation</w:t>
      </w:r>
      <w:proofErr w:type="spellEnd"/>
      <w:r>
        <w:t xml:space="preserve">, </w:t>
      </w:r>
      <w:proofErr w:type="spellStart"/>
      <w:r>
        <w:t>the</w:t>
      </w:r>
      <w:proofErr w:type="spellEnd"/>
      <w:r>
        <w:t xml:space="preserve"> transfer of </w:t>
      </w:r>
      <w:proofErr w:type="spellStart"/>
      <w:r>
        <w:t>acquired</w:t>
      </w:r>
      <w:proofErr w:type="spellEnd"/>
      <w:r>
        <w:t xml:space="preserve"> </w:t>
      </w:r>
      <w:proofErr w:type="spellStart"/>
      <w:r>
        <w:t>artistic</w:t>
      </w:r>
      <w:proofErr w:type="spellEnd"/>
      <w:r>
        <w:t xml:space="preserve"> </w:t>
      </w:r>
      <w:proofErr w:type="spellStart"/>
      <w:r>
        <w:t>competencies</w:t>
      </w:r>
      <w:proofErr w:type="spellEnd"/>
      <w:r>
        <w:t xml:space="preserve"> </w:t>
      </w:r>
      <w:proofErr w:type="spellStart"/>
      <w:r>
        <w:t>into</w:t>
      </w:r>
      <w:proofErr w:type="spellEnd"/>
      <w:r>
        <w:t xml:space="preserve"> </w:t>
      </w:r>
      <w:proofErr w:type="spellStart"/>
      <w:r>
        <w:t>classroom</w:t>
      </w:r>
      <w:proofErr w:type="spellEnd"/>
      <w:r>
        <w:t xml:space="preserve"> </w:t>
      </w:r>
      <w:proofErr w:type="spellStart"/>
      <w:r>
        <w:t>practice</w:t>
      </w:r>
      <w:proofErr w:type="spellEnd"/>
      <w:r>
        <w:t xml:space="preserve"> </w:t>
      </w:r>
      <w:proofErr w:type="spellStart"/>
      <w:r>
        <w:t>remained</w:t>
      </w:r>
      <w:proofErr w:type="spellEnd"/>
      <w:r>
        <w:t xml:space="preserve"> </w:t>
      </w:r>
      <w:proofErr w:type="spellStart"/>
      <w:r>
        <w:t>relatively</w:t>
      </w:r>
      <w:proofErr w:type="spellEnd"/>
      <w:r>
        <w:t xml:space="preserve"> </w:t>
      </w:r>
      <w:proofErr w:type="spellStart"/>
      <w:r>
        <w:t>limited</w:t>
      </w:r>
      <w:proofErr w:type="spellEnd"/>
      <w:r>
        <w:t xml:space="preserve"> </w:t>
      </w:r>
      <w:proofErr w:type="spellStart"/>
      <w:r>
        <w:t>due</w:t>
      </w:r>
      <w:proofErr w:type="spellEnd"/>
      <w:r>
        <w:t xml:space="preserve"> </w:t>
      </w:r>
      <w:proofErr w:type="spellStart"/>
      <w:r>
        <w:t>to</w:t>
      </w:r>
      <w:proofErr w:type="spellEnd"/>
      <w:r>
        <w:t xml:space="preserve"> </w:t>
      </w:r>
      <w:proofErr w:type="spellStart"/>
      <w:r>
        <w:t>curricular</w:t>
      </w:r>
      <w:proofErr w:type="spellEnd"/>
      <w:r>
        <w:t xml:space="preserve"> </w:t>
      </w:r>
      <w:proofErr w:type="spellStart"/>
      <w:r>
        <w:t>and</w:t>
      </w:r>
      <w:proofErr w:type="spellEnd"/>
      <w:r>
        <w:t xml:space="preserve"> </w:t>
      </w:r>
      <w:proofErr w:type="spellStart"/>
      <w:r>
        <w:t>infrastructural</w:t>
      </w:r>
      <w:proofErr w:type="spellEnd"/>
      <w:r>
        <w:t xml:space="preserve"> </w:t>
      </w:r>
      <w:proofErr w:type="spellStart"/>
      <w:r>
        <w:t>constraints</w:t>
      </w:r>
      <w:proofErr w:type="spellEnd"/>
      <w:r>
        <w:t xml:space="preserve">. </w:t>
      </w:r>
      <w:proofErr w:type="spellStart"/>
      <w:r>
        <w:t>Overall</w:t>
      </w:r>
      <w:proofErr w:type="spellEnd"/>
      <w:r>
        <w:t xml:space="preserve">, </w:t>
      </w:r>
      <w:proofErr w:type="spellStart"/>
      <w:r>
        <w:t>the</w:t>
      </w:r>
      <w:proofErr w:type="spellEnd"/>
      <w:r>
        <w:t xml:space="preserve"> </w:t>
      </w:r>
      <w:proofErr w:type="spellStart"/>
      <w:r>
        <w:t>findings</w:t>
      </w:r>
      <w:proofErr w:type="spellEnd"/>
      <w:r>
        <w:t xml:space="preserve"> </w:t>
      </w:r>
      <w:proofErr w:type="spellStart"/>
      <w:r>
        <w:t>demonstrate</w:t>
      </w:r>
      <w:proofErr w:type="spellEnd"/>
      <w:r>
        <w:t xml:space="preserve"> </w:t>
      </w:r>
      <w:proofErr w:type="spellStart"/>
      <w:r>
        <w:t>that</w:t>
      </w:r>
      <w:proofErr w:type="spellEnd"/>
      <w:r>
        <w:t xml:space="preserve"> art-</w:t>
      </w:r>
      <w:proofErr w:type="spellStart"/>
      <w:r>
        <w:t>based</w:t>
      </w:r>
      <w:proofErr w:type="spellEnd"/>
      <w:r>
        <w:t xml:space="preserve"> </w:t>
      </w:r>
      <w:proofErr w:type="spellStart"/>
      <w:r>
        <w:t>professional</w:t>
      </w:r>
      <w:proofErr w:type="spellEnd"/>
      <w:r>
        <w:t xml:space="preserve"> </w:t>
      </w:r>
      <w:proofErr w:type="spellStart"/>
      <w:r>
        <w:t>development</w:t>
      </w:r>
      <w:proofErr w:type="spellEnd"/>
      <w:r>
        <w:t xml:space="preserve"> </w:t>
      </w:r>
      <w:proofErr w:type="spellStart"/>
      <w:r>
        <w:t>provides</w:t>
      </w:r>
      <w:proofErr w:type="spellEnd"/>
      <w:r>
        <w:t xml:space="preserve"> a </w:t>
      </w:r>
      <w:proofErr w:type="spellStart"/>
      <w:r>
        <w:t>holistic</w:t>
      </w:r>
      <w:proofErr w:type="spellEnd"/>
      <w:r>
        <w:t xml:space="preserve"> </w:t>
      </w:r>
      <w:proofErr w:type="spellStart"/>
      <w:r>
        <w:t>and</w:t>
      </w:r>
      <w:proofErr w:type="spellEnd"/>
      <w:r>
        <w:t xml:space="preserve"> </w:t>
      </w:r>
      <w:proofErr w:type="spellStart"/>
      <w:r>
        <w:t>transformative</w:t>
      </w:r>
      <w:proofErr w:type="spellEnd"/>
      <w:r>
        <w:t xml:space="preserve"> </w:t>
      </w:r>
      <w:proofErr w:type="spellStart"/>
      <w:r>
        <w:t>learning</w:t>
      </w:r>
      <w:proofErr w:type="spellEnd"/>
      <w:r>
        <w:t xml:space="preserve"> </w:t>
      </w:r>
      <w:proofErr w:type="spellStart"/>
      <w:r>
        <w:t>experience</w:t>
      </w:r>
      <w:proofErr w:type="spellEnd"/>
      <w:r>
        <w:t xml:space="preserve"> </w:t>
      </w:r>
      <w:proofErr w:type="spellStart"/>
      <w:r>
        <w:t>that</w:t>
      </w:r>
      <w:proofErr w:type="spellEnd"/>
      <w:r>
        <w:t xml:space="preserve"> </w:t>
      </w:r>
      <w:proofErr w:type="spellStart"/>
      <w:r>
        <w:t>supports</w:t>
      </w:r>
      <w:proofErr w:type="spellEnd"/>
      <w:r>
        <w:t xml:space="preserve"> </w:t>
      </w:r>
      <w:proofErr w:type="spellStart"/>
      <w:r>
        <w:t>teachers</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well-being</w:t>
      </w:r>
      <w:proofErr w:type="spellEnd"/>
      <w:r>
        <w:t xml:space="preserve">, </w:t>
      </w:r>
      <w:proofErr w:type="spellStart"/>
      <w:r>
        <w:t>and</w:t>
      </w:r>
      <w:proofErr w:type="spellEnd"/>
      <w:r>
        <w:t xml:space="preserve"> </w:t>
      </w:r>
      <w:proofErr w:type="spellStart"/>
      <w:r>
        <w:t>professional</w:t>
      </w:r>
      <w:proofErr w:type="spellEnd"/>
      <w:r>
        <w:t xml:space="preserve"> </w:t>
      </w:r>
      <w:proofErr w:type="spellStart"/>
      <w:r>
        <w:t>growth</w:t>
      </w:r>
      <w:proofErr w:type="spellEnd"/>
      <w:r>
        <w:t xml:space="preserve">. </w:t>
      </w:r>
      <w:proofErr w:type="spellStart"/>
      <w:r>
        <w:t>The</w:t>
      </w:r>
      <w:proofErr w:type="spellEnd"/>
      <w:r>
        <w:t xml:space="preserve"> </w:t>
      </w:r>
      <w:proofErr w:type="spellStart"/>
      <w:r>
        <w:t>study</w:t>
      </w:r>
      <w:proofErr w:type="spellEnd"/>
      <w:r>
        <w:t xml:space="preserve"> </w:t>
      </w:r>
      <w:proofErr w:type="spellStart"/>
      <w:r>
        <w:t>recommends</w:t>
      </w:r>
      <w:proofErr w:type="spellEnd"/>
      <w:r>
        <w:t xml:space="preserve"> </w:t>
      </w:r>
      <w:proofErr w:type="spellStart"/>
      <w:r>
        <w:t>extending</w:t>
      </w:r>
      <w:proofErr w:type="spellEnd"/>
      <w:r>
        <w:t xml:space="preserve"> </w:t>
      </w:r>
      <w:proofErr w:type="spellStart"/>
      <w:r>
        <w:t>the</w:t>
      </w:r>
      <w:proofErr w:type="spellEnd"/>
      <w:r>
        <w:t xml:space="preserve"> </w:t>
      </w:r>
      <w:proofErr w:type="spellStart"/>
      <w:r>
        <w:t>duration</w:t>
      </w:r>
      <w:proofErr w:type="spellEnd"/>
      <w:r>
        <w:t xml:space="preserve"> of </w:t>
      </w:r>
      <w:proofErr w:type="spellStart"/>
      <w:r>
        <w:t>such</w:t>
      </w:r>
      <w:proofErr w:type="spellEnd"/>
      <w:r>
        <w:t xml:space="preserve"> </w:t>
      </w:r>
      <w:proofErr w:type="spellStart"/>
      <w:r>
        <w:t>programs</w:t>
      </w:r>
      <w:proofErr w:type="spellEnd"/>
      <w:r>
        <w:t xml:space="preserve"> </w:t>
      </w:r>
      <w:proofErr w:type="spellStart"/>
      <w:r>
        <w:t>and</w:t>
      </w:r>
      <w:proofErr w:type="spellEnd"/>
      <w:r>
        <w:t xml:space="preserve"> </w:t>
      </w:r>
      <w:proofErr w:type="spellStart"/>
      <w:r>
        <w:t>incorporating</w:t>
      </w:r>
      <w:proofErr w:type="spellEnd"/>
      <w:r>
        <w:t xml:space="preserve"> </w:t>
      </w:r>
      <w:proofErr w:type="spellStart"/>
      <w:r>
        <w:t>explicit</w:t>
      </w:r>
      <w:proofErr w:type="spellEnd"/>
      <w:r>
        <w:t xml:space="preserve"> </w:t>
      </w:r>
      <w:proofErr w:type="spellStart"/>
      <w:r>
        <w:t>pedagogical</w:t>
      </w:r>
      <w:proofErr w:type="spellEnd"/>
      <w:r>
        <w:t xml:space="preserve"> transfer </w:t>
      </w:r>
      <w:proofErr w:type="spellStart"/>
      <w:r>
        <w:t>modules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integration</w:t>
      </w:r>
      <w:proofErr w:type="spellEnd"/>
      <w:r>
        <w:t xml:space="preserve"> of </w:t>
      </w:r>
      <w:proofErr w:type="spellStart"/>
      <w:r>
        <w:t>artistic</w:t>
      </w:r>
      <w:proofErr w:type="spellEnd"/>
      <w:r>
        <w:t xml:space="preserve"> </w:t>
      </w:r>
      <w:proofErr w:type="spellStart"/>
      <w:r>
        <w:t>learning</w:t>
      </w:r>
      <w:proofErr w:type="spellEnd"/>
      <w:r>
        <w:t xml:space="preserve"> </w:t>
      </w:r>
      <w:proofErr w:type="spellStart"/>
      <w:r>
        <w:t>into</w:t>
      </w:r>
      <w:proofErr w:type="spellEnd"/>
      <w:r>
        <w:t xml:space="preserve"> </w:t>
      </w:r>
      <w:proofErr w:type="spellStart"/>
      <w:r>
        <w:t>classroom</w:t>
      </w:r>
      <w:proofErr w:type="spellEnd"/>
      <w:r>
        <w:t xml:space="preserve"> </w:t>
      </w:r>
      <w:proofErr w:type="spellStart"/>
      <w:r>
        <w:t>teaching</w:t>
      </w:r>
      <w:proofErr w:type="spellEnd"/>
      <w:r>
        <w:t>.</w:t>
      </w:r>
    </w:p>
    <w:p w14:paraId="36496E51" w14:textId="77777777" w:rsidR="00AC7C55" w:rsidRDefault="00AC7C55" w:rsidP="00AC7C55">
      <w:pPr>
        <w:pStyle w:val="NormalWeb"/>
        <w:spacing w:before="240" w:after="240"/>
        <w:jc w:val="both"/>
      </w:pPr>
      <w:proofErr w:type="spellStart"/>
      <w:r>
        <w:rPr>
          <w:rStyle w:val="Gl"/>
        </w:rPr>
        <w:t>Keywords</w:t>
      </w:r>
      <w:proofErr w:type="spellEnd"/>
      <w:r>
        <w:rPr>
          <w:rStyle w:val="Gl"/>
        </w:rPr>
        <w:t>:</w:t>
      </w:r>
      <w:r>
        <w:t xml:space="preserve"> art-</w:t>
      </w:r>
      <w:proofErr w:type="spellStart"/>
      <w:r>
        <w:t>based</w:t>
      </w:r>
      <w:proofErr w:type="spellEnd"/>
      <w:r>
        <w:t xml:space="preserve"> </w:t>
      </w:r>
      <w:proofErr w:type="spellStart"/>
      <w:r>
        <w:t>learning</w:t>
      </w:r>
      <w:proofErr w:type="spellEnd"/>
      <w:r>
        <w:t xml:space="preserve">, </w:t>
      </w:r>
      <w:proofErr w:type="spellStart"/>
      <w:r>
        <w:t>teacher</w:t>
      </w:r>
      <w:proofErr w:type="spellEnd"/>
      <w:r>
        <w:t xml:space="preserve"> </w:t>
      </w:r>
      <w:proofErr w:type="spellStart"/>
      <w:r>
        <w:t>professional</w:t>
      </w:r>
      <w:proofErr w:type="spellEnd"/>
      <w:r>
        <w:t xml:space="preserve"> </w:t>
      </w:r>
      <w:proofErr w:type="spellStart"/>
      <w:r>
        <w:t>development</w:t>
      </w:r>
      <w:proofErr w:type="spellEnd"/>
      <w:r>
        <w:t xml:space="preserve">, </w:t>
      </w:r>
      <w:proofErr w:type="spellStart"/>
      <w:r>
        <w:t>teacher</w:t>
      </w:r>
      <w:proofErr w:type="spellEnd"/>
      <w:r>
        <w:t xml:space="preserve"> </w:t>
      </w:r>
      <w:proofErr w:type="spellStart"/>
      <w:r>
        <w:t>academies</w:t>
      </w:r>
      <w:proofErr w:type="spellEnd"/>
      <w:r>
        <w:t xml:space="preserve">, </w:t>
      </w:r>
      <w:proofErr w:type="spellStart"/>
      <w:r>
        <w:t>caricature</w:t>
      </w:r>
      <w:proofErr w:type="spellEnd"/>
      <w:r>
        <w:t xml:space="preserve"> workshop, </w:t>
      </w:r>
      <w:proofErr w:type="spellStart"/>
      <w:r>
        <w:t>ceramics</w:t>
      </w:r>
      <w:proofErr w:type="spellEnd"/>
      <w:r>
        <w:t xml:space="preserve"> workshop, </w:t>
      </w:r>
      <w:proofErr w:type="spellStart"/>
      <w:r>
        <w:t>qualitative</w:t>
      </w:r>
      <w:proofErr w:type="spellEnd"/>
      <w:r>
        <w:t xml:space="preserve"> </w:t>
      </w:r>
      <w:proofErr w:type="spellStart"/>
      <w:r>
        <w:t>research</w:t>
      </w:r>
      <w:proofErr w:type="spellEnd"/>
      <w:r>
        <w:t>.</w:t>
      </w:r>
    </w:p>
    <w:p w14:paraId="11D55B06" w14:textId="77777777" w:rsidR="00E2248A" w:rsidRPr="007A21B5" w:rsidRDefault="00E2248A" w:rsidP="007A21B5">
      <w:pPr>
        <w:jc w:val="both"/>
        <w:outlineLvl w:val="1"/>
        <w:rPr>
          <w:rFonts w:cs="Times New Roman"/>
          <w:b/>
          <w:bCs/>
          <w:kern w:val="0"/>
          <w:lang w:eastAsia="tr-TR"/>
          <w14:ligatures w14:val="none"/>
        </w:rPr>
      </w:pPr>
      <w:r>
        <w:rPr>
          <w:b/>
          <w:sz w:val="28"/>
        </w:rPr>
        <w:t>INTRODUCTION</w:t>
      </w:r>
    </w:p>
    <w:p w14:paraId="4111AB21" w14:textId="77777777" w:rsidR="00E2248A" w:rsidRPr="007A21B5" w:rsidRDefault="00E2248A" w:rsidP="007A21B5">
      <w:pPr>
        <w:jc w:val="both"/>
        <w:rPr>
          <w:rFonts w:cs="Times New Roman"/>
          <w:kern w:val="0"/>
          <w:lang w:eastAsia="tr-TR"/>
          <w14:ligatures w14:val="none"/>
        </w:rPr>
      </w:pP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rapidly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transforming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structure</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information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society</w:t>
      </w:r>
      <w:proofErr w:type="spellEnd"/>
      <w:r w:rsidRPr="007A21B5">
        <w:rPr>
          <w:rFonts w:cs="Times New Roman"/>
          <w:kern w:val="0"/>
          <w:lang w:eastAsia="tr-TR"/>
          <w14:ligatures w14:val="none"/>
        </w:rPr>
        <w:t xml:space="preserve"> has </w:t>
      </w:r>
      <w:proofErr w:type="spellStart"/>
      <w:r w:rsidRPr="007A21B5">
        <w:rPr>
          <w:rFonts w:cs="Times New Roman"/>
          <w:kern w:val="0"/>
          <w:lang w:eastAsia="tr-TR"/>
          <w14:ligatures w14:val="none"/>
        </w:rPr>
        <w:t>substantially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altered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functions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from</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systems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Today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expected</w:t>
      </w:r>
      <w:proofErr w:type="spellEnd"/>
      <w:r w:rsidRPr="007A21B5">
        <w:rPr>
          <w:rFonts w:cs="Times New Roman"/>
          <w:kern w:val="0"/>
          <w:lang w:eastAsia="tr-TR"/>
          <w14:ligatures w14:val="none"/>
        </w:rPr>
        <w:t xml:space="preserve"> not </w:t>
      </w:r>
      <w:proofErr w:type="spellStart"/>
      <w:r w:rsidRPr="007A21B5">
        <w:rPr>
          <w:rFonts w:cs="Times New Roman"/>
          <w:kern w:val="0"/>
          <w:lang w:eastAsia="tr-TR"/>
          <w14:ligatures w14:val="none"/>
        </w:rPr>
        <w:t>only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transmit </w:t>
      </w:r>
      <w:proofErr w:type="spellStart"/>
      <w:r w:rsidRPr="007A21B5">
        <w:rPr>
          <w:rFonts w:cs="Times New Roman"/>
          <w:kern w:val="0"/>
          <w:lang w:eastAsia="tr-TR"/>
          <w14:ligatures w14:val="none"/>
        </w:rPr>
        <w:t>academic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knowledge</w:t>
      </w:r>
      <w:proofErr w:type="spellEnd"/>
      <w:r w:rsidRPr="007A21B5">
        <w:rPr>
          <w:rFonts w:cs="Times New Roman"/>
          <w:kern w:val="0"/>
          <w:lang w:eastAsia="tr-TR"/>
          <w14:ligatures w14:val="none"/>
        </w:rPr>
        <w:t xml:space="preserve"> but </w:t>
      </w:r>
      <w:proofErr w:type="spellStart"/>
      <w:r w:rsidRPr="007A21B5">
        <w:rPr>
          <w:rFonts w:cs="Times New Roman"/>
          <w:kern w:val="0"/>
          <w:lang w:eastAsia="tr-TR"/>
          <w14:ligatures w14:val="none"/>
        </w:rPr>
        <w:t>also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become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who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capable</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creative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thinking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possess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critical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inquiry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skills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aesthetic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sensitivity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demonstrate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strong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social-emotional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lastRenderedPageBreak/>
        <w:t>competencies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embrace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principles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lifelong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[1, 2, 3]. </w:t>
      </w:r>
      <w:proofErr w:type="spellStart"/>
      <w:r w:rsidRPr="007A21B5">
        <w:rPr>
          <w:rFonts w:cs="Times New Roman"/>
          <w:kern w:val="0"/>
          <w:lang w:eastAsia="tr-TR"/>
          <w14:ligatures w14:val="none"/>
        </w:rPr>
        <w:t>This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situation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necessitates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reconsideration</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traditional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knowledge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transmission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approaches</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teacher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innovative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environments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support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multidimensional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[1, 3].</w:t>
      </w:r>
    </w:p>
    <w:p w14:paraId="5DDEE26F" w14:textId="77777777" w:rsidR="00E2248A" w:rsidRPr="007A21B5" w:rsidRDefault="00E2248A" w:rsidP="007A21B5">
      <w:pPr>
        <w:jc w:val="both"/>
        <w:rPr>
          <w:rFonts w:cs="Times New Roman"/>
          <w:kern w:val="0"/>
          <w:lang w:eastAsia="tr-TR"/>
          <w14:ligatures w14:val="none"/>
        </w:rPr>
      </w:pPr>
      <w:proofErr w:type="spellStart"/>
      <w:r w:rsidRPr="007A21B5">
        <w:rPr>
          <w:rFonts w:cs="Times New Roman"/>
          <w:kern w:val="0"/>
          <w:lang w:eastAsia="tr-TR"/>
          <w14:ligatures w14:val="none"/>
        </w:rPr>
        <w:t>Recent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studies</w:t>
      </w:r>
      <w:proofErr w:type="spellEnd"/>
      <w:r w:rsidRPr="007A21B5">
        <w:rPr>
          <w:rFonts w:cs="Times New Roman"/>
          <w:kern w:val="0"/>
          <w:lang w:eastAsia="tr-TR"/>
          <w14:ligatures w14:val="none"/>
        </w:rPr>
        <w:t xml:space="preserve"> on </w:t>
      </w:r>
      <w:proofErr w:type="spellStart"/>
      <w:r w:rsidRPr="007A21B5">
        <w:rPr>
          <w:rFonts w:cs="Times New Roman"/>
          <w:kern w:val="0"/>
          <w:lang w:eastAsia="tr-TR"/>
          <w14:ligatures w14:val="none"/>
        </w:rPr>
        <w:t>teacher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have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demonstrated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effective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should</w:t>
      </w:r>
      <w:proofErr w:type="spellEnd"/>
      <w:r w:rsidRPr="007A21B5">
        <w:rPr>
          <w:rFonts w:cs="Times New Roman"/>
          <w:kern w:val="0"/>
          <w:lang w:eastAsia="tr-TR"/>
          <w14:ligatures w14:val="none"/>
        </w:rPr>
        <w:t xml:space="preserve"> not be </w:t>
      </w:r>
      <w:proofErr w:type="spellStart"/>
      <w:r w:rsidRPr="007A21B5">
        <w:rPr>
          <w:rFonts w:cs="Times New Roman"/>
          <w:kern w:val="0"/>
          <w:lang w:eastAsia="tr-TR"/>
          <w14:ligatures w14:val="none"/>
        </w:rPr>
        <w:t>limited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solely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transmission</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cognitive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knowledge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Rather</w:t>
      </w:r>
      <w:proofErr w:type="spellEnd"/>
      <w:r w:rsidRPr="007A21B5">
        <w:rPr>
          <w:rFonts w:cs="Times New Roman"/>
          <w:kern w:val="0"/>
          <w:lang w:eastAsia="tr-TR"/>
          <w14:ligatures w14:val="none"/>
        </w:rPr>
        <w:t>, art-</w:t>
      </w:r>
      <w:proofErr w:type="spellStart"/>
      <w:r w:rsidRPr="007A21B5">
        <w:rPr>
          <w:rFonts w:cs="Times New Roman"/>
          <w:kern w:val="0"/>
          <w:lang w:eastAsia="tr-TR"/>
          <w14:ligatures w14:val="none"/>
        </w:rPr>
        <w:t>based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practices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have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been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reported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make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significant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contributions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creative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thinking</w:t>
      </w:r>
      <w:proofErr w:type="spellEnd"/>
      <w:r w:rsidRPr="007A21B5">
        <w:rPr>
          <w:rFonts w:cs="Times New Roman"/>
          <w:kern w:val="0"/>
          <w:lang w:eastAsia="tr-TR"/>
          <w14:ligatures w14:val="none"/>
        </w:rPr>
        <w:t>, problem-</w:t>
      </w:r>
      <w:proofErr w:type="spellStart"/>
      <w:r w:rsidRPr="007A21B5">
        <w:rPr>
          <w:rFonts w:cs="Times New Roman"/>
          <w:kern w:val="0"/>
          <w:lang w:eastAsia="tr-TR"/>
          <w14:ligatures w14:val="none"/>
        </w:rPr>
        <w:t>solving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abilities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empathy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communication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skills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self-</w:t>
      </w:r>
      <w:proofErr w:type="spellStart"/>
      <w:r w:rsidRPr="007A21B5">
        <w:rPr>
          <w:rFonts w:cs="Times New Roman"/>
          <w:kern w:val="0"/>
          <w:lang w:eastAsia="tr-TR"/>
          <w14:ligatures w14:val="none"/>
        </w:rPr>
        <w:t>efficacy</w:t>
      </w:r>
      <w:proofErr w:type="spellEnd"/>
      <w:r w:rsidRPr="007A21B5">
        <w:rPr>
          <w:rFonts w:cs="Times New Roman"/>
          <w:kern w:val="0"/>
          <w:lang w:eastAsia="tr-TR"/>
          <w14:ligatures w14:val="none"/>
        </w:rPr>
        <w:t xml:space="preserve"> [4, 5]. </w:t>
      </w:r>
      <w:proofErr w:type="spellStart"/>
      <w:r w:rsidRPr="007A21B5">
        <w:rPr>
          <w:rFonts w:cs="Times New Roman"/>
          <w:kern w:val="0"/>
          <w:lang w:eastAsia="tr-TR"/>
          <w14:ligatures w14:val="none"/>
        </w:rPr>
        <w:t>Within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context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art-</w:t>
      </w:r>
      <w:proofErr w:type="spellStart"/>
      <w:r w:rsidRPr="007A21B5">
        <w:rPr>
          <w:rFonts w:cs="Times New Roman"/>
          <w:kern w:val="0"/>
          <w:lang w:eastAsia="tr-TR"/>
          <w14:ligatures w14:val="none"/>
        </w:rPr>
        <w:t>based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approach</w:t>
      </w:r>
      <w:proofErr w:type="spellEnd"/>
      <w:r w:rsidRPr="007A21B5">
        <w:rPr>
          <w:rFonts w:cs="Times New Roman"/>
          <w:kern w:val="0"/>
          <w:lang w:eastAsia="tr-TR"/>
          <w14:ligatures w14:val="none"/>
        </w:rPr>
        <w:t xml:space="preserve"> has </w:t>
      </w:r>
      <w:proofErr w:type="spellStart"/>
      <w:r w:rsidRPr="007A21B5">
        <w:rPr>
          <w:rFonts w:cs="Times New Roman"/>
          <w:kern w:val="0"/>
          <w:lang w:eastAsia="tr-TR"/>
          <w14:ligatures w14:val="none"/>
        </w:rPr>
        <w:t>emerged</w:t>
      </w:r>
      <w:proofErr w:type="spellEnd"/>
      <w:r w:rsidRPr="007A21B5">
        <w:rPr>
          <w:rFonts w:cs="Times New Roman"/>
          <w:kern w:val="0"/>
          <w:lang w:eastAsia="tr-TR"/>
          <w14:ligatures w14:val="none"/>
        </w:rPr>
        <w:t xml:space="preserve"> as </w:t>
      </w:r>
      <w:proofErr w:type="spellStart"/>
      <w:r w:rsidRPr="007A21B5">
        <w:rPr>
          <w:rFonts w:cs="Times New Roman"/>
          <w:kern w:val="0"/>
          <w:lang w:eastAsia="tr-TR"/>
          <w14:ligatures w14:val="none"/>
        </w:rPr>
        <w:t>one</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alternative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pedagogical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models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has </w:t>
      </w:r>
      <w:proofErr w:type="spellStart"/>
      <w:r w:rsidRPr="007A21B5">
        <w:rPr>
          <w:rFonts w:cs="Times New Roman"/>
          <w:kern w:val="0"/>
          <w:lang w:eastAsia="tr-TR"/>
          <w14:ligatures w14:val="none"/>
        </w:rPr>
        <w:t>gained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increasing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importance</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teacher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w:t>
      </w:r>
      <w:proofErr w:type="spellEnd"/>
      <w:r w:rsidRPr="007A21B5">
        <w:rPr>
          <w:rFonts w:cs="Times New Roman"/>
          <w:kern w:val="0"/>
          <w:lang w:eastAsia="tr-TR"/>
          <w14:ligatures w14:val="none"/>
        </w:rPr>
        <w:t xml:space="preserve"> [4].</w:t>
      </w:r>
    </w:p>
    <w:p w14:paraId="4AA1A72C" w14:textId="77777777" w:rsidR="00E2248A" w:rsidRPr="007A21B5" w:rsidRDefault="00E2248A" w:rsidP="007A21B5">
      <w:pPr>
        <w:jc w:val="both"/>
        <w:rPr>
          <w:rFonts w:cs="Times New Roman"/>
          <w:kern w:val="0"/>
          <w:lang w:eastAsia="tr-TR"/>
          <w14:ligatures w14:val="none"/>
        </w:rPr>
      </w:pPr>
      <w:r w:rsidRPr="007A21B5">
        <w:rPr>
          <w:rFonts w:cs="Times New Roman"/>
          <w:kern w:val="0"/>
          <w:lang w:eastAsia="tr-TR"/>
          <w14:ligatures w14:val="none"/>
        </w:rPr>
        <w:t xml:space="preserve">Art-based learning is a holistic educational approach that emphasizes individuals' construction of knowledge not only through cognitive processes but also through sensory, aesthetic, emotional, and creative experiences [6]. This approach considers learning not merely as a process of acquiring knowledge but also as a process of constructing meaning, experiencing, and achieving personal transformation. Learning through the arts enables individuals to develop diverse perspectives, generate alternative ways of thinking, and </w:t>
      </w:r>
      <w:proofErr w:type="spellStart"/>
      <w:r w:rsidRPr="007A21B5">
        <w:rPr>
          <w:rFonts w:cs="Times New Roman"/>
          <w:kern w:val="0"/>
          <w:lang w:eastAsia="tr-TR"/>
          <w14:ligatures w14:val="none"/>
        </w:rPr>
        <w:t>evaluate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complex</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situations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from</w:t>
      </w:r>
      <w:proofErr w:type="spellEnd"/>
      <w:r w:rsidRPr="007A21B5">
        <w:rPr>
          <w:rFonts w:cs="Times New Roman"/>
          <w:kern w:val="0"/>
          <w:lang w:eastAsia="tr-TR"/>
          <w14:ligatures w14:val="none"/>
        </w:rPr>
        <w:t xml:space="preserve"> multiple </w:t>
      </w:r>
      <w:proofErr w:type="spellStart"/>
      <w:r w:rsidRPr="007A21B5">
        <w:rPr>
          <w:rFonts w:cs="Times New Roman"/>
          <w:kern w:val="0"/>
          <w:lang w:eastAsia="tr-TR"/>
          <w14:ligatures w14:val="none"/>
        </w:rPr>
        <w:t>dimensions</w:t>
      </w:r>
      <w:proofErr w:type="spellEnd"/>
      <w:r w:rsidRPr="007A21B5">
        <w:rPr>
          <w:rFonts w:cs="Times New Roman"/>
          <w:kern w:val="0"/>
          <w:lang w:eastAsia="tr-TR"/>
          <w14:ligatures w14:val="none"/>
        </w:rPr>
        <w:t xml:space="preserve"> [7].</w:t>
      </w:r>
    </w:p>
    <w:p w14:paraId="36971D93" w14:textId="77777777" w:rsidR="00E2248A" w:rsidRPr="007A21B5" w:rsidRDefault="00E2248A" w:rsidP="007A21B5">
      <w:pPr>
        <w:jc w:val="both"/>
        <w:rPr>
          <w:rFonts w:cs="Times New Roman"/>
          <w:kern w:val="0"/>
          <w:lang w:eastAsia="tr-TR"/>
          <w14:ligatures w14:val="none"/>
        </w:rPr>
      </w:pPr>
      <w:proofErr w:type="spellStart"/>
      <w:r w:rsidRPr="007A21B5">
        <w:rPr>
          <w:rFonts w:cs="Times New Roman"/>
          <w:kern w:val="0"/>
          <w:lang w:eastAsia="tr-TR"/>
          <w14:ligatures w14:val="none"/>
        </w:rPr>
        <w:t>Particularly</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teacher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integration</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supports</w:t>
      </w:r>
      <w:proofErr w:type="spellEnd"/>
      <w:r w:rsidRPr="007A21B5">
        <w:rPr>
          <w:rFonts w:cs="Times New Roman"/>
          <w:kern w:val="0"/>
          <w:lang w:eastAsia="tr-TR"/>
          <w14:ligatures w14:val="none"/>
        </w:rPr>
        <w:t xml:space="preserve"> not </w:t>
      </w:r>
      <w:proofErr w:type="spellStart"/>
      <w:r w:rsidRPr="007A21B5">
        <w:rPr>
          <w:rFonts w:cs="Times New Roman"/>
          <w:kern w:val="0"/>
          <w:lang w:eastAsia="tr-TR"/>
          <w14:ligatures w14:val="none"/>
        </w:rPr>
        <w:t>only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pedagogical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knowledge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instructional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competencies</w:t>
      </w:r>
      <w:proofErr w:type="spellEnd"/>
      <w:r w:rsidRPr="007A21B5">
        <w:rPr>
          <w:rFonts w:cs="Times New Roman"/>
          <w:kern w:val="0"/>
          <w:lang w:eastAsia="tr-TR"/>
          <w14:ligatures w14:val="none"/>
        </w:rPr>
        <w:t xml:space="preserve"> but </w:t>
      </w:r>
      <w:proofErr w:type="spellStart"/>
      <w:r w:rsidRPr="007A21B5">
        <w:rPr>
          <w:rFonts w:cs="Times New Roman"/>
          <w:kern w:val="0"/>
          <w:lang w:eastAsia="tr-TR"/>
          <w14:ligatures w14:val="none"/>
        </w:rPr>
        <w:t>also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their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identities</w:t>
      </w:r>
      <w:proofErr w:type="spellEnd"/>
      <w:r w:rsidRPr="007A21B5">
        <w:rPr>
          <w:rFonts w:cs="Times New Roman"/>
          <w:kern w:val="0"/>
          <w:lang w:eastAsia="tr-TR"/>
          <w14:ligatures w14:val="none"/>
        </w:rPr>
        <w:t xml:space="preserve">. Through </w:t>
      </w:r>
      <w:proofErr w:type="spellStart"/>
      <w:r w:rsidRPr="007A21B5">
        <w:rPr>
          <w:rFonts w:cs="Times New Roman"/>
          <w:kern w:val="0"/>
          <w:lang w:eastAsia="tr-TR"/>
          <w14:ligatures w14:val="none"/>
        </w:rPr>
        <w:t>artistic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activities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re-</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their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own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processes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gain</w:t>
      </w:r>
      <w:proofErr w:type="spellEnd"/>
      <w:r w:rsidRPr="007A21B5">
        <w:rPr>
          <w:rFonts w:cs="Times New Roman"/>
          <w:kern w:val="0"/>
          <w:lang w:eastAsia="tr-TR"/>
          <w14:ligatures w14:val="none"/>
        </w:rPr>
        <w:t xml:space="preserve"> a </w:t>
      </w:r>
      <w:proofErr w:type="spellStart"/>
      <w:r w:rsidRPr="007A21B5">
        <w:rPr>
          <w:rFonts w:cs="Times New Roman"/>
          <w:kern w:val="0"/>
          <w:lang w:eastAsia="tr-TR"/>
          <w14:ligatures w14:val="none"/>
        </w:rPr>
        <w:t>deeper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understanding</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students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new</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perspectives</w:t>
      </w:r>
      <w:proofErr w:type="spellEnd"/>
      <w:r w:rsidRPr="007A21B5">
        <w:rPr>
          <w:rFonts w:cs="Times New Roman"/>
          <w:kern w:val="0"/>
          <w:lang w:eastAsia="tr-TR"/>
          <w14:ligatures w14:val="none"/>
        </w:rPr>
        <w:t xml:space="preserve"> on </w:t>
      </w:r>
      <w:proofErr w:type="spellStart"/>
      <w:r w:rsidRPr="007A21B5">
        <w:rPr>
          <w:rFonts w:cs="Times New Roman"/>
          <w:kern w:val="0"/>
          <w:lang w:eastAsia="tr-TR"/>
          <w14:ligatures w14:val="none"/>
        </w:rPr>
        <w:t>educational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practices</w:t>
      </w:r>
      <w:proofErr w:type="spellEnd"/>
      <w:r w:rsidRPr="007A21B5">
        <w:rPr>
          <w:rFonts w:cs="Times New Roman"/>
          <w:kern w:val="0"/>
          <w:lang w:eastAsia="tr-TR"/>
          <w14:ligatures w14:val="none"/>
        </w:rPr>
        <w:t xml:space="preserve"> [8]. </w:t>
      </w:r>
      <w:proofErr w:type="spellStart"/>
      <w:r w:rsidRPr="007A21B5">
        <w:rPr>
          <w:rFonts w:cs="Times New Roman"/>
          <w:kern w:val="0"/>
          <w:lang w:eastAsia="tr-TR"/>
          <w14:ligatures w14:val="none"/>
        </w:rPr>
        <w:t>Consequently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such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contribute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significantly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both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their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personal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w:t>
      </w:r>
    </w:p>
    <w:p w14:paraId="5E565B08" w14:textId="77777777" w:rsidR="00E2248A" w:rsidRPr="007A21B5" w:rsidRDefault="00E2248A" w:rsidP="007A21B5">
      <w:pPr>
        <w:jc w:val="both"/>
        <w:rPr>
          <w:rFonts w:cs="Times New Roman"/>
          <w:kern w:val="0"/>
          <w:lang w:eastAsia="tr-TR"/>
          <w14:ligatures w14:val="none"/>
        </w:rPr>
      </w:pP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theoretical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foundations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art-</w:t>
      </w:r>
      <w:proofErr w:type="spellStart"/>
      <w:r w:rsidRPr="007A21B5">
        <w:rPr>
          <w:rFonts w:cs="Times New Roman"/>
          <w:kern w:val="0"/>
          <w:lang w:eastAsia="tr-TR"/>
          <w14:ligatures w14:val="none"/>
        </w:rPr>
        <w:t>based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approach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largely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grounded</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constructivist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theory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constructivist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perspective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argues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occurs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through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individuals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knowledge</w:t>
      </w:r>
      <w:proofErr w:type="spellEnd"/>
      <w:r w:rsidRPr="007A21B5">
        <w:rPr>
          <w:rFonts w:cs="Times New Roman"/>
          <w:kern w:val="0"/>
          <w:lang w:eastAsia="tr-TR"/>
          <w14:ligatures w14:val="none"/>
        </w:rPr>
        <w:t xml:space="preserve"> is </w:t>
      </w:r>
      <w:proofErr w:type="spellStart"/>
      <w:r w:rsidRPr="007A21B5">
        <w:rPr>
          <w:rFonts w:cs="Times New Roman"/>
          <w:kern w:val="0"/>
          <w:lang w:eastAsia="tr-TR"/>
          <w14:ligatures w14:val="none"/>
        </w:rPr>
        <w:t>constructed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through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personal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experiences</w:t>
      </w:r>
      <w:proofErr w:type="spellEnd"/>
      <w:r w:rsidRPr="007A21B5">
        <w:rPr>
          <w:rFonts w:cs="Times New Roman"/>
          <w:kern w:val="0"/>
          <w:lang w:eastAsia="tr-TR"/>
          <w14:ligatures w14:val="none"/>
        </w:rPr>
        <w:t xml:space="preserve"> [9]. </w:t>
      </w:r>
      <w:proofErr w:type="spellStart"/>
      <w:r w:rsidRPr="007A21B5">
        <w:rPr>
          <w:rFonts w:cs="Times New Roman"/>
          <w:kern w:val="0"/>
          <w:lang w:eastAsia="tr-TR"/>
          <w14:ligatures w14:val="none"/>
        </w:rPr>
        <w:t>Likewise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artistic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activities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provide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environments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enable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individuals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participate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actively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engage</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authentic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become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directly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involved</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meaning-making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processes</w:t>
      </w:r>
      <w:proofErr w:type="spellEnd"/>
      <w:r w:rsidRPr="007A21B5">
        <w:rPr>
          <w:rFonts w:cs="Times New Roman"/>
          <w:kern w:val="0"/>
          <w:lang w:eastAsia="tr-TR"/>
          <w14:ligatures w14:val="none"/>
        </w:rPr>
        <w:t>.</w:t>
      </w:r>
    </w:p>
    <w:p w14:paraId="31EF1873" w14:textId="77777777" w:rsidR="00E2248A" w:rsidRPr="007A21B5" w:rsidRDefault="00E2248A" w:rsidP="007A21B5">
      <w:pPr>
        <w:jc w:val="both"/>
        <w:rPr>
          <w:rFonts w:cs="Times New Roman"/>
          <w:kern w:val="0"/>
          <w:lang w:eastAsia="tr-TR"/>
          <w14:ligatures w14:val="none"/>
        </w:rPr>
      </w:pPr>
      <w:proofErr w:type="spellStart"/>
      <w:r w:rsidRPr="007A21B5">
        <w:rPr>
          <w:rFonts w:cs="Times New Roman"/>
          <w:kern w:val="0"/>
          <w:lang w:eastAsia="tr-TR"/>
          <w14:ligatures w14:val="none"/>
        </w:rPr>
        <w:t>According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Eisner</w:t>
      </w:r>
      <w:proofErr w:type="spellEnd"/>
      <w:r w:rsidRPr="007A21B5">
        <w:rPr>
          <w:rFonts w:cs="Times New Roman"/>
          <w:kern w:val="0"/>
          <w:lang w:eastAsia="tr-TR"/>
          <w14:ligatures w14:val="none"/>
        </w:rPr>
        <w:t xml:space="preserve"> [6], </w:t>
      </w:r>
      <w:proofErr w:type="spellStart"/>
      <w:r w:rsidRPr="007A21B5">
        <w:rPr>
          <w:rFonts w:cs="Times New Roman"/>
          <w:kern w:val="0"/>
          <w:lang w:eastAsia="tr-TR"/>
          <w14:ligatures w14:val="none"/>
        </w:rPr>
        <w:t>arts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education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supports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individuals</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coping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with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uncertainty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developing</w:t>
      </w:r>
      <w:proofErr w:type="spellEnd"/>
      <w:r w:rsidRPr="007A21B5">
        <w:rPr>
          <w:rFonts w:cs="Times New Roman"/>
          <w:kern w:val="0"/>
          <w:lang w:eastAsia="tr-TR"/>
          <w14:ligatures w14:val="none"/>
        </w:rPr>
        <w:t xml:space="preserve"> multiple </w:t>
      </w:r>
      <w:proofErr w:type="spellStart"/>
      <w:r w:rsidRPr="007A21B5">
        <w:rPr>
          <w:rFonts w:cs="Times New Roman"/>
          <w:kern w:val="0"/>
          <w:lang w:eastAsia="tr-TR"/>
          <w14:ligatures w14:val="none"/>
        </w:rPr>
        <w:t>perspectives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enhancing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creative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thinking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skills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These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competencies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constitute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some</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fundamental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qualifications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expected</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contemporary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order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manage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complex</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situations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encountered</w:t>
      </w:r>
      <w:proofErr w:type="spellEnd"/>
      <w:r w:rsidRPr="007A21B5">
        <w:rPr>
          <w:rFonts w:cs="Times New Roman"/>
          <w:kern w:val="0"/>
          <w:lang w:eastAsia="tr-TR"/>
          <w14:ligatures w14:val="none"/>
        </w:rPr>
        <w:t xml:space="preserve"> in </w:t>
      </w:r>
      <w:proofErr w:type="spellStart"/>
      <w:r w:rsidRPr="007A21B5">
        <w:rPr>
          <w:rFonts w:cs="Times New Roman"/>
          <w:kern w:val="0"/>
          <w:lang w:eastAsia="tr-TR"/>
          <w14:ligatures w14:val="none"/>
        </w:rPr>
        <w:t>classrooms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effectively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creative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solutions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respond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students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diverse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needs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required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possess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aesthetic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awareness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creative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thinking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skills</w:t>
      </w:r>
      <w:proofErr w:type="spellEnd"/>
      <w:r w:rsidRPr="007A21B5">
        <w:rPr>
          <w:rFonts w:cs="Times New Roman"/>
          <w:kern w:val="0"/>
          <w:lang w:eastAsia="tr-TR"/>
          <w14:ligatures w14:val="none"/>
        </w:rPr>
        <w:t>.</w:t>
      </w:r>
    </w:p>
    <w:p w14:paraId="3C89C5C0" w14:textId="77777777" w:rsidR="00E2248A" w:rsidRPr="007A21B5" w:rsidRDefault="00E2248A" w:rsidP="007A21B5">
      <w:pPr>
        <w:jc w:val="both"/>
        <w:rPr>
          <w:rFonts w:cs="Times New Roman"/>
          <w:kern w:val="0"/>
          <w:lang w:eastAsia="tr-TR"/>
          <w14:ligatures w14:val="none"/>
        </w:rPr>
      </w:pPr>
      <w:r w:rsidRPr="007A21B5">
        <w:rPr>
          <w:rFonts w:cs="Times New Roman"/>
          <w:kern w:val="0"/>
          <w:lang w:eastAsia="tr-TR"/>
          <w14:ligatures w14:val="none"/>
        </w:rPr>
        <w:t xml:space="preserve">International research has consistently demonstrated that art-based teacher education significantly contributes to the professional development of both pre-service and in-service teachers. In a systematic review conducted by Møller-Skau and Lindstøl [10], art-based learning practices were found to produce significant positive effects on teachers' cognitive, social, and affective development. The authors particularly emphasized substantial improvements in creativity, collaboration, self-awareness, and professional motivation. Similarly, Hayes, Maguire, and O'Sullivan [11] reported that teachers participating in art-based professional development programs experienced considerable increases in both professional motivation and </w:t>
      </w:r>
      <w:r w:rsidRPr="007A21B5">
        <w:rPr>
          <w:rFonts w:cs="Times New Roman"/>
          <w:kern w:val="0"/>
          <w:lang w:eastAsia="tr-TR"/>
          <w14:ligatures w14:val="none"/>
        </w:rPr>
        <w:lastRenderedPageBreak/>
        <w:t xml:space="preserve">perceptions of instructional self-efficacy. Furthermore, it has been suggested that the arts create alternative forms of </w:t>
      </w:r>
      <w:proofErr w:type="spellStart"/>
      <w:r w:rsidRPr="007A21B5">
        <w:rPr>
          <w:rFonts w:cs="Times New Roman"/>
          <w:kern w:val="0"/>
          <w:lang w:eastAsia="tr-TR"/>
          <w14:ligatures w14:val="none"/>
        </w:rPr>
        <w:t>expression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for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teachers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thereby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reducing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burnout</w:t>
      </w:r>
      <w:proofErr w:type="spellEnd"/>
      <w:r w:rsidRPr="007A21B5">
        <w:rPr>
          <w:rFonts w:cs="Times New Roman"/>
          <w:kern w:val="0"/>
          <w:lang w:eastAsia="tr-TR"/>
          <w14:ligatures w14:val="none"/>
        </w:rPr>
        <w:t>.</w:t>
      </w:r>
    </w:p>
    <w:p w14:paraId="0C7425A7" w14:textId="77777777" w:rsidR="00892F6D" w:rsidRPr="007A21B5" w:rsidRDefault="00892F6D" w:rsidP="007A21B5">
      <w:pPr>
        <w:jc w:val="both"/>
        <w:rPr>
          <w:rFonts w:cs="Times New Roman"/>
          <w:b/>
          <w:bCs/>
        </w:rPr>
      </w:pPr>
      <w:r>
        <w:rPr>
          <w:b/>
          <w:sz w:val="28"/>
        </w:rPr>
        <w:t>METHOD</w:t>
      </w:r>
    </w:p>
    <w:p w14:paraId="5ED53568" w14:textId="77777777" w:rsidR="00892F6D" w:rsidRPr="007A21B5" w:rsidRDefault="00892F6D" w:rsidP="007A21B5">
      <w:pPr>
        <w:jc w:val="both"/>
        <w:rPr>
          <w:rFonts w:cs="Times New Roman"/>
          <w:b/>
          <w:bCs/>
        </w:rPr>
      </w:pPr>
      <w:proofErr w:type="spellStart"/>
      <w:r w:rsidRPr="007A21B5">
        <w:rPr>
          <w:rFonts w:cs="Times New Roman"/>
          <w:b/>
          <w:bCs/>
        </w:rPr>
        <w:t>Research</w:t>
      </w:r>
      <w:proofErr w:type="spellEnd"/>
      <w:r w:rsidRPr="007A21B5">
        <w:rPr>
          <w:rFonts w:cs="Times New Roman"/>
          <w:b/>
          <w:bCs/>
        </w:rPr>
        <w:t xml:space="preserve"> Design</w:t>
      </w:r>
    </w:p>
    <w:p w14:paraId="346ECA66" w14:textId="77777777" w:rsidR="00892F6D" w:rsidRPr="007A21B5" w:rsidRDefault="00892F6D" w:rsidP="007A21B5">
      <w:pPr>
        <w:jc w:val="both"/>
        <w:rPr>
          <w:rFonts w:cs="Times New Roman"/>
        </w:rPr>
      </w:pP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conducted</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framework</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qualitative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approach</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examine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effects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implemented</w:t>
      </w:r>
      <w:proofErr w:type="spellEnd"/>
      <w:r w:rsidRPr="007A21B5">
        <w:rPr>
          <w:rFonts w:cs="Times New Roman"/>
        </w:rPr>
        <w:t xml:space="preserve"> </w:t>
      </w:r>
      <w:proofErr w:type="spellStart"/>
      <w:r w:rsidRPr="007A21B5">
        <w:rPr>
          <w:rFonts w:cs="Times New Roman"/>
        </w:rPr>
        <w:t>under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City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Culture</w:t>
      </w:r>
      <w:proofErr w:type="spellEnd"/>
      <w:r w:rsidRPr="007A21B5">
        <w:rPr>
          <w:rFonts w:cs="Times New Roman"/>
        </w:rPr>
        <w:t xml:space="preserve"> Academy of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 xml:space="preserve"> on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Qualitative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designs</w:t>
      </w:r>
      <w:proofErr w:type="spellEnd"/>
      <w:r w:rsidRPr="007A21B5">
        <w:rPr>
          <w:rFonts w:cs="Times New Roman"/>
        </w:rPr>
        <w:t xml:space="preserve"> </w:t>
      </w:r>
      <w:proofErr w:type="spellStart"/>
      <w:r w:rsidRPr="007A21B5">
        <w:rPr>
          <w:rFonts w:cs="Times New Roman"/>
        </w:rPr>
        <w:t>enable</w:t>
      </w:r>
      <w:proofErr w:type="spellEnd"/>
      <w:r w:rsidRPr="007A21B5">
        <w:rPr>
          <w:rFonts w:cs="Times New Roman"/>
        </w:rPr>
        <w:t xml:space="preserve"> </w:t>
      </w:r>
      <w:proofErr w:type="spellStart"/>
      <w:r w:rsidRPr="007A21B5">
        <w:rPr>
          <w:rFonts w:cs="Times New Roman"/>
        </w:rPr>
        <w:t>researchers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investigate</w:t>
      </w:r>
      <w:proofErr w:type="spellEnd"/>
      <w:r w:rsidRPr="007A21B5">
        <w:rPr>
          <w:rFonts w:cs="Times New Roman"/>
        </w:rPr>
        <w:t xml:space="preserve"> </w:t>
      </w:r>
      <w:proofErr w:type="spellStart"/>
      <w:r w:rsidRPr="007A21B5">
        <w:rPr>
          <w:rFonts w:cs="Times New Roman"/>
        </w:rPr>
        <w:t>individuals</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perceptions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meaning-making</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natural</w:t>
      </w:r>
      <w:proofErr w:type="spellEnd"/>
      <w:r w:rsidRPr="007A21B5">
        <w:rPr>
          <w:rFonts w:cs="Times New Roman"/>
        </w:rPr>
        <w:t xml:space="preserve"> </w:t>
      </w:r>
      <w:proofErr w:type="spellStart"/>
      <w:r w:rsidRPr="007A21B5">
        <w:rPr>
          <w:rFonts w:cs="Times New Roman"/>
        </w:rPr>
        <w:t>contexts</w:t>
      </w:r>
      <w:proofErr w:type="spellEnd"/>
      <w:r w:rsidRPr="007A21B5">
        <w:rPr>
          <w:rFonts w:cs="Times New Roman"/>
        </w:rPr>
        <w:t xml:space="preserve"> [12].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order</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reveal</w:t>
      </w:r>
      <w:proofErr w:type="spellEnd"/>
      <w:r w:rsidRPr="007A21B5">
        <w:rPr>
          <w:rFonts w:cs="Times New Roman"/>
        </w:rPr>
        <w:t xml:space="preserve"> in </w:t>
      </w:r>
      <w:proofErr w:type="spellStart"/>
      <w:r w:rsidRPr="007A21B5">
        <w:rPr>
          <w:rFonts w:cs="Times New Roman"/>
        </w:rPr>
        <w:t>detail</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reflections</w:t>
      </w:r>
      <w:proofErr w:type="spellEnd"/>
      <w:r w:rsidRPr="007A21B5">
        <w:rPr>
          <w:rFonts w:cs="Times New Roman"/>
        </w:rPr>
        <w:t xml:space="preserve"> of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on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case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design</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adopted</w:t>
      </w:r>
      <w:proofErr w:type="spellEnd"/>
      <w:r w:rsidRPr="007A21B5">
        <w:rPr>
          <w:rFonts w:cs="Times New Roman"/>
        </w:rPr>
        <w:t>.</w:t>
      </w:r>
    </w:p>
    <w:p w14:paraId="195768F3" w14:textId="77777777" w:rsidR="00892F6D" w:rsidRPr="007A21B5" w:rsidRDefault="00892F6D" w:rsidP="007A21B5">
      <w:pPr>
        <w:jc w:val="both"/>
        <w:rPr>
          <w:rFonts w:cs="Times New Roman"/>
        </w:rPr>
      </w:pPr>
      <w:r w:rsidRPr="007A21B5">
        <w:rPr>
          <w:rFonts w:cs="Times New Roman"/>
        </w:rPr>
        <w:t xml:space="preserve">Case studies are defined as research designs that enable the in-depth investigation of a particular phenomenon, program, process, or practice within its real-life context [13]. The case examined in this study comprises the art-based learning practices carried out within the City and Culture Academy of the Teacher Academies organized by the Mersin Provincial Directorate of National Education. The caricature and ceramics workshops, which constituted the focus of the research, were regarded as experiential learning environments in which teachers actively participated and were examined within the </w:t>
      </w:r>
      <w:proofErr w:type="spellStart"/>
      <w:r w:rsidRPr="007A21B5">
        <w:rPr>
          <w:rFonts w:cs="Times New Roman"/>
        </w:rPr>
        <w:t>scope</w:t>
      </w:r>
      <w:proofErr w:type="spellEnd"/>
      <w:r w:rsidRPr="007A21B5">
        <w:rPr>
          <w:rFonts w:cs="Times New Roman"/>
        </w:rPr>
        <w:t xml:space="preserve"> of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single-case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w:t>
      </w:r>
    </w:p>
    <w:p w14:paraId="4961E71A" w14:textId="77777777" w:rsidR="00892F6D" w:rsidRPr="007A21B5" w:rsidRDefault="00892F6D" w:rsidP="007A21B5">
      <w:pPr>
        <w:jc w:val="both"/>
        <w:rPr>
          <w:rFonts w:cs="Times New Roman"/>
          <w:b/>
          <w:bCs/>
        </w:rPr>
      </w:pPr>
      <w:proofErr w:type="spellStart"/>
      <w:r w:rsidRPr="007A21B5">
        <w:rPr>
          <w:rFonts w:cs="Times New Roman"/>
          <w:b/>
          <w:bCs/>
        </w:rPr>
        <w:t>Study</w:t>
      </w:r>
      <w:proofErr w:type="spellEnd"/>
      <w:r w:rsidRPr="007A21B5">
        <w:rPr>
          <w:rFonts w:cs="Times New Roman"/>
          <w:b/>
          <w:bCs/>
        </w:rPr>
        <w:t xml:space="preserve"> </w:t>
      </w:r>
      <w:proofErr w:type="spellStart"/>
      <w:r w:rsidRPr="007A21B5">
        <w:rPr>
          <w:rFonts w:cs="Times New Roman"/>
          <w:b/>
          <w:bCs/>
        </w:rPr>
        <w:t>Group</w:t>
      </w:r>
      <w:proofErr w:type="spellEnd"/>
    </w:p>
    <w:p w14:paraId="4BEBAC75"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group</w:t>
      </w:r>
      <w:proofErr w:type="spellEnd"/>
      <w:r w:rsidRPr="007A21B5">
        <w:rPr>
          <w:rFonts w:cs="Times New Roman"/>
        </w:rPr>
        <w:t xml:space="preserve"> </w:t>
      </w:r>
      <w:proofErr w:type="spellStart"/>
      <w:r w:rsidRPr="007A21B5">
        <w:rPr>
          <w:rFonts w:cs="Times New Roman"/>
        </w:rPr>
        <w:t>consisted</w:t>
      </w:r>
      <w:proofErr w:type="spellEnd"/>
      <w:r w:rsidRPr="007A21B5">
        <w:rPr>
          <w:rFonts w:cs="Times New Roman"/>
        </w:rPr>
        <w:t xml:space="preserve"> of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who</w:t>
      </w:r>
      <w:proofErr w:type="spellEnd"/>
      <w:r w:rsidRPr="007A21B5">
        <w:rPr>
          <w:rFonts w:cs="Times New Roman"/>
        </w:rPr>
        <w:t xml:space="preserve"> </w:t>
      </w:r>
      <w:proofErr w:type="spellStart"/>
      <w:r w:rsidRPr="007A21B5">
        <w:rPr>
          <w:rFonts w:cs="Times New Roman"/>
        </w:rPr>
        <w:t>participated</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organized</w:t>
      </w:r>
      <w:proofErr w:type="spellEnd"/>
      <w:r w:rsidRPr="007A21B5">
        <w:rPr>
          <w:rFonts w:cs="Times New Roman"/>
        </w:rPr>
        <w:t xml:space="preserve"> </w:t>
      </w:r>
      <w:proofErr w:type="spellStart"/>
      <w:r w:rsidRPr="007A21B5">
        <w:rPr>
          <w:rFonts w:cs="Times New Roman"/>
        </w:rPr>
        <w:t>under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City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Culture</w:t>
      </w:r>
      <w:proofErr w:type="spellEnd"/>
      <w:r w:rsidRPr="007A21B5">
        <w:rPr>
          <w:rFonts w:cs="Times New Roman"/>
        </w:rPr>
        <w:t xml:space="preserve"> Academy of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2025–2026 </w:t>
      </w:r>
      <w:proofErr w:type="spellStart"/>
      <w:r w:rsidRPr="007A21B5">
        <w:rPr>
          <w:rFonts w:cs="Times New Roman"/>
        </w:rPr>
        <w:t>academic</w:t>
      </w:r>
      <w:proofErr w:type="spellEnd"/>
      <w:r w:rsidRPr="007A21B5">
        <w:rPr>
          <w:rFonts w:cs="Times New Roman"/>
        </w:rPr>
        <w:t xml:space="preserve"> </w:t>
      </w:r>
      <w:proofErr w:type="spellStart"/>
      <w:r w:rsidRPr="007A21B5">
        <w:rPr>
          <w:rFonts w:cs="Times New Roman"/>
        </w:rPr>
        <w:t>year</w:t>
      </w:r>
      <w:proofErr w:type="spellEnd"/>
      <w:r w:rsidRPr="007A21B5">
        <w:rPr>
          <w:rFonts w:cs="Times New Roman"/>
        </w:rPr>
        <w:t xml:space="preserve">. </w:t>
      </w:r>
      <w:proofErr w:type="spellStart"/>
      <w:r w:rsidRPr="007A21B5">
        <w:rPr>
          <w:rFonts w:cs="Times New Roman"/>
        </w:rPr>
        <w:t>Criterion</w:t>
      </w:r>
      <w:proofErr w:type="spellEnd"/>
      <w:r w:rsidRPr="007A21B5">
        <w:rPr>
          <w:rFonts w:cs="Times New Roman"/>
        </w:rPr>
        <w:t xml:space="preserve"> </w:t>
      </w:r>
      <w:proofErr w:type="spellStart"/>
      <w:r w:rsidRPr="007A21B5">
        <w:rPr>
          <w:rFonts w:cs="Times New Roman"/>
        </w:rPr>
        <w:t>sampling</w:t>
      </w:r>
      <w:proofErr w:type="spellEnd"/>
      <w:r w:rsidRPr="007A21B5">
        <w:rPr>
          <w:rFonts w:cs="Times New Roman"/>
        </w:rPr>
        <w:t xml:space="preserve">, </w:t>
      </w:r>
      <w:proofErr w:type="spellStart"/>
      <w:r w:rsidRPr="007A21B5">
        <w:rPr>
          <w:rFonts w:cs="Times New Roman"/>
        </w:rPr>
        <w:t>one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purposive</w:t>
      </w:r>
      <w:proofErr w:type="spellEnd"/>
      <w:r w:rsidRPr="007A21B5">
        <w:rPr>
          <w:rFonts w:cs="Times New Roman"/>
        </w:rPr>
        <w:t xml:space="preserve"> </w:t>
      </w:r>
      <w:proofErr w:type="spellStart"/>
      <w:r w:rsidRPr="007A21B5">
        <w:rPr>
          <w:rFonts w:cs="Times New Roman"/>
        </w:rPr>
        <w:t>sampling</w:t>
      </w:r>
      <w:proofErr w:type="spellEnd"/>
      <w:r w:rsidRPr="007A21B5">
        <w:rPr>
          <w:rFonts w:cs="Times New Roman"/>
        </w:rPr>
        <w:t xml:space="preserve"> </w:t>
      </w:r>
      <w:proofErr w:type="spellStart"/>
      <w:r w:rsidRPr="007A21B5">
        <w:rPr>
          <w:rFonts w:cs="Times New Roman"/>
        </w:rPr>
        <w:t>methods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employed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determine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group</w:t>
      </w:r>
      <w:proofErr w:type="spellEnd"/>
      <w:r w:rsidRPr="007A21B5">
        <w:rPr>
          <w:rFonts w:cs="Times New Roman"/>
        </w:rPr>
        <w:t xml:space="preserve">. </w:t>
      </w:r>
      <w:proofErr w:type="spellStart"/>
      <w:r w:rsidRPr="007A21B5">
        <w:rPr>
          <w:rFonts w:cs="Times New Roman"/>
        </w:rPr>
        <w:t>Purposive</w:t>
      </w:r>
      <w:proofErr w:type="spellEnd"/>
      <w:r w:rsidRPr="007A21B5">
        <w:rPr>
          <w:rFonts w:cs="Times New Roman"/>
        </w:rPr>
        <w:t xml:space="preserve"> </w:t>
      </w:r>
      <w:proofErr w:type="spellStart"/>
      <w:r w:rsidRPr="007A21B5">
        <w:rPr>
          <w:rFonts w:cs="Times New Roman"/>
        </w:rPr>
        <w:t>sampling</w:t>
      </w:r>
      <w:proofErr w:type="spellEnd"/>
      <w:r w:rsidRPr="007A21B5">
        <w:rPr>
          <w:rFonts w:cs="Times New Roman"/>
        </w:rPr>
        <w:t xml:space="preserve"> </w:t>
      </w:r>
      <w:proofErr w:type="spellStart"/>
      <w:r w:rsidRPr="007A21B5">
        <w:rPr>
          <w:rFonts w:cs="Times New Roman"/>
        </w:rPr>
        <w:t>enables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selection</w:t>
      </w:r>
      <w:proofErr w:type="spellEnd"/>
      <w:r w:rsidRPr="007A21B5">
        <w:rPr>
          <w:rFonts w:cs="Times New Roman"/>
        </w:rPr>
        <w:t xml:space="preserve"> of </w:t>
      </w:r>
      <w:proofErr w:type="spellStart"/>
      <w:r w:rsidRPr="007A21B5">
        <w:rPr>
          <w:rFonts w:cs="Times New Roman"/>
        </w:rPr>
        <w:t>information-rich</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who</w:t>
      </w:r>
      <w:proofErr w:type="spellEnd"/>
      <w:r w:rsidRPr="007A21B5">
        <w:rPr>
          <w:rFonts w:cs="Times New Roman"/>
        </w:rPr>
        <w:t xml:space="preserve"> can </w:t>
      </w:r>
      <w:proofErr w:type="spellStart"/>
      <w:r w:rsidRPr="007A21B5">
        <w:rPr>
          <w:rFonts w:cs="Times New Roman"/>
        </w:rPr>
        <w:t>best</w:t>
      </w:r>
      <w:proofErr w:type="spellEnd"/>
      <w:r w:rsidRPr="007A21B5">
        <w:rPr>
          <w:rFonts w:cs="Times New Roman"/>
        </w:rPr>
        <w:t xml:space="preserve"> </w:t>
      </w:r>
      <w:proofErr w:type="spellStart"/>
      <w:r w:rsidRPr="007A21B5">
        <w:rPr>
          <w:rFonts w:cs="Times New Roman"/>
        </w:rPr>
        <w:t>serve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purpose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[14].</w:t>
      </w:r>
    </w:p>
    <w:p w14:paraId="2B43E071"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criteria</w:t>
      </w:r>
      <w:proofErr w:type="spellEnd"/>
      <w:r w:rsidRPr="007A21B5">
        <w:rPr>
          <w:rFonts w:cs="Times New Roman"/>
        </w:rPr>
        <w:t xml:space="preserve"> </w:t>
      </w:r>
      <w:proofErr w:type="spellStart"/>
      <w:r w:rsidRPr="007A21B5">
        <w:rPr>
          <w:rFonts w:cs="Times New Roman"/>
        </w:rPr>
        <w:t>established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regular</w:t>
      </w:r>
      <w:proofErr w:type="spellEnd"/>
      <w:r w:rsidRPr="007A21B5">
        <w:rPr>
          <w:rFonts w:cs="Times New Roman"/>
        </w:rPr>
        <w:t xml:space="preserve"> </w:t>
      </w:r>
      <w:proofErr w:type="spellStart"/>
      <w:r w:rsidRPr="007A21B5">
        <w:rPr>
          <w:rFonts w:cs="Times New Roman"/>
        </w:rPr>
        <w:t>attendance</w:t>
      </w:r>
      <w:proofErr w:type="spellEnd"/>
      <w:r w:rsidRPr="007A21B5">
        <w:rPr>
          <w:rFonts w:cs="Times New Roman"/>
        </w:rPr>
        <w:t xml:space="preserve"> at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relevant</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completion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voluntary</w:t>
      </w:r>
      <w:proofErr w:type="spellEnd"/>
      <w:r w:rsidRPr="007A21B5">
        <w:rPr>
          <w:rFonts w:cs="Times New Roman"/>
        </w:rPr>
        <w:t xml:space="preserve"> </w:t>
      </w:r>
      <w:proofErr w:type="spellStart"/>
      <w:r w:rsidRPr="007A21B5">
        <w:rPr>
          <w:rFonts w:cs="Times New Roman"/>
        </w:rPr>
        <w:t>agreement</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participate</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w:t>
      </w:r>
    </w:p>
    <w:p w14:paraId="66062404" w14:textId="77777777" w:rsidR="00892F6D" w:rsidRPr="007A21B5" w:rsidRDefault="00892F6D" w:rsidP="007A21B5">
      <w:pPr>
        <w:jc w:val="both"/>
        <w:rPr>
          <w:rFonts w:cs="Times New Roman"/>
        </w:rPr>
      </w:pPr>
      <w:r w:rsidRPr="007A21B5">
        <w:rPr>
          <w:rFonts w:cs="Times New Roman"/>
        </w:rPr>
        <w:t xml:space="preserve">A total of 42 teachers meeting these criteria were included in the study. Of these participants, 22 attended the caricature workshop, while 20 participated in the ceramics workshop. The participants consisted of teachers from different subject areas working in various school types. This diversity made it possible to evaluate the effects of art-based learning practices across different teacher profiles. In qualitative research, the primary objective is not to obtain a statistically representative sample but rather to acquire an in-depth understanding of the phenomenon under investigation [15]. Therefore, the size and diversity of the study group were considered sufficient for achieving the purpose of the research. The voluntary participation of teachers contributed to obtaining more sincere and authentic opinions. Furthermore, the absence of any coercion or external influence during participation enhanced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collected</w:t>
      </w:r>
      <w:proofErr w:type="spellEnd"/>
      <w:r w:rsidRPr="007A21B5">
        <w:rPr>
          <w:rFonts w:cs="Times New Roman"/>
        </w:rPr>
        <w:t xml:space="preserve"> data.</w:t>
      </w:r>
    </w:p>
    <w:p w14:paraId="14A0ACE9" w14:textId="77777777" w:rsidR="00892F6D" w:rsidRPr="007A21B5" w:rsidRDefault="00892F6D" w:rsidP="007A21B5">
      <w:pPr>
        <w:jc w:val="both"/>
        <w:rPr>
          <w:rFonts w:cs="Times New Roman"/>
          <w:b/>
          <w:bCs/>
        </w:rPr>
      </w:pPr>
      <w:r w:rsidRPr="007A21B5">
        <w:rPr>
          <w:rFonts w:cs="Times New Roman"/>
          <w:b/>
          <w:bCs/>
        </w:rPr>
        <w:t xml:space="preserve">Data Collection </w:t>
      </w:r>
      <w:proofErr w:type="spellStart"/>
      <w:r w:rsidRPr="007A21B5">
        <w:rPr>
          <w:rFonts w:cs="Times New Roman"/>
          <w:b/>
          <w:bCs/>
        </w:rPr>
        <w:t>Instrument</w:t>
      </w:r>
      <w:proofErr w:type="spellEnd"/>
    </w:p>
    <w:p w14:paraId="731618FE" w14:textId="77777777" w:rsidR="00892F6D" w:rsidRPr="007A21B5" w:rsidRDefault="00892F6D" w:rsidP="007A21B5">
      <w:pPr>
        <w:jc w:val="both"/>
        <w:rPr>
          <w:rFonts w:cs="Times New Roman"/>
        </w:rPr>
      </w:pPr>
      <w:r w:rsidRPr="007A21B5">
        <w:rPr>
          <w:rFonts w:cs="Times New Roman"/>
        </w:rPr>
        <w:t xml:space="preserve">A semi-structured interview form developed by the researchers was used as the data collection instrument. Semi-structured interviews provide researchers with a predetermined framework </w:t>
      </w:r>
      <w:r w:rsidRPr="007A21B5">
        <w:rPr>
          <w:rFonts w:cs="Times New Roman"/>
        </w:rPr>
        <w:lastRenderedPageBreak/>
        <w:t xml:space="preserve">while simultaneously allowing participants to express their </w:t>
      </w:r>
      <w:proofErr w:type="spellStart"/>
      <w:r w:rsidRPr="007A21B5">
        <w:rPr>
          <w:rFonts w:cs="Times New Roman"/>
        </w:rPr>
        <w:t>experiences</w:t>
      </w:r>
      <w:proofErr w:type="spellEnd"/>
      <w:r w:rsidRPr="007A21B5">
        <w:rPr>
          <w:rFonts w:cs="Times New Roman"/>
        </w:rPr>
        <w:t xml:space="preserve"> in </w:t>
      </w:r>
      <w:proofErr w:type="spellStart"/>
      <w:r w:rsidRPr="007A21B5">
        <w:rPr>
          <w:rFonts w:cs="Times New Roman"/>
        </w:rPr>
        <w:t>depth</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in </w:t>
      </w:r>
      <w:proofErr w:type="spellStart"/>
      <w:r w:rsidRPr="007A21B5">
        <w:rPr>
          <w:rFonts w:cs="Times New Roman"/>
        </w:rPr>
        <w:t>detail</w:t>
      </w:r>
      <w:proofErr w:type="spellEnd"/>
      <w:r w:rsidRPr="007A21B5">
        <w:rPr>
          <w:rFonts w:cs="Times New Roman"/>
        </w:rPr>
        <w:t xml:space="preserve"> [16].</w:t>
      </w:r>
    </w:p>
    <w:p w14:paraId="31C9CAE0" w14:textId="77777777" w:rsidR="00892F6D" w:rsidRPr="007A21B5" w:rsidRDefault="00892F6D" w:rsidP="007A21B5">
      <w:pPr>
        <w:jc w:val="both"/>
        <w:rPr>
          <w:rFonts w:cs="Times New Roman"/>
        </w:rPr>
      </w:pP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form, </w:t>
      </w:r>
      <w:proofErr w:type="spellStart"/>
      <w:r w:rsidRPr="007A21B5">
        <w:rPr>
          <w:rFonts w:cs="Times New Roman"/>
        </w:rPr>
        <w:t>national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international</w:t>
      </w:r>
      <w:proofErr w:type="spellEnd"/>
      <w:r w:rsidRPr="007A21B5">
        <w:rPr>
          <w:rFonts w:cs="Times New Roman"/>
        </w:rPr>
        <w:t xml:space="preserve"> </w:t>
      </w:r>
      <w:proofErr w:type="spellStart"/>
      <w:r w:rsidRPr="007A21B5">
        <w:rPr>
          <w:rFonts w:cs="Times New Roman"/>
        </w:rPr>
        <w:t>studies</w:t>
      </w:r>
      <w:proofErr w:type="spellEnd"/>
      <w:r w:rsidRPr="007A21B5">
        <w:rPr>
          <w:rFonts w:cs="Times New Roman"/>
        </w:rPr>
        <w:t xml:space="preserve"> on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first</w:t>
      </w:r>
      <w:proofErr w:type="spellEnd"/>
      <w:r w:rsidRPr="007A21B5">
        <w:rPr>
          <w:rFonts w:cs="Times New Roman"/>
        </w:rPr>
        <w:t xml:space="preserve"> </w:t>
      </w:r>
      <w:proofErr w:type="spellStart"/>
      <w:r w:rsidRPr="007A21B5">
        <w:rPr>
          <w:rFonts w:cs="Times New Roman"/>
        </w:rPr>
        <w:t>reviewed</w:t>
      </w:r>
      <w:proofErr w:type="spellEnd"/>
      <w:r w:rsidRPr="007A21B5">
        <w:rPr>
          <w:rFonts w:cs="Times New Roman"/>
        </w:rPr>
        <w:t xml:space="preserve">. </w:t>
      </w:r>
      <w:proofErr w:type="spellStart"/>
      <w:r w:rsidRPr="007A21B5">
        <w:rPr>
          <w:rFonts w:cs="Times New Roman"/>
        </w:rPr>
        <w:t>Based</w:t>
      </w:r>
      <w:proofErr w:type="spellEnd"/>
      <w:r w:rsidRPr="007A21B5">
        <w:rPr>
          <w:rFonts w:cs="Times New Roman"/>
        </w:rPr>
        <w:t xml:space="preserve"> 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literature</w:t>
      </w:r>
      <w:proofErr w:type="spellEnd"/>
      <w:r w:rsidRPr="007A21B5">
        <w:rPr>
          <w:rFonts w:cs="Times New Roman"/>
        </w:rPr>
        <w:t xml:space="preserve"> </w:t>
      </w:r>
      <w:proofErr w:type="spellStart"/>
      <w:r w:rsidRPr="007A21B5">
        <w:rPr>
          <w:rFonts w:cs="Times New Roman"/>
        </w:rPr>
        <w:t>review</w:t>
      </w:r>
      <w:proofErr w:type="spellEnd"/>
      <w:r w:rsidRPr="007A21B5">
        <w:rPr>
          <w:rFonts w:cs="Times New Roman"/>
        </w:rPr>
        <w:t xml:space="preserve">, a </w:t>
      </w:r>
      <w:proofErr w:type="spellStart"/>
      <w:r w:rsidRPr="007A21B5">
        <w:rPr>
          <w:rFonts w:cs="Times New Roman"/>
        </w:rPr>
        <w:t>pool</w:t>
      </w:r>
      <w:proofErr w:type="spellEnd"/>
      <w:r w:rsidRPr="007A21B5">
        <w:rPr>
          <w:rFonts w:cs="Times New Roman"/>
        </w:rPr>
        <w:t xml:space="preserve"> of </w:t>
      </w:r>
      <w:proofErr w:type="spellStart"/>
      <w:r w:rsidRPr="007A21B5">
        <w:rPr>
          <w:rFonts w:cs="Times New Roman"/>
        </w:rPr>
        <w:t>questions</w:t>
      </w:r>
      <w:proofErr w:type="spellEnd"/>
      <w:r w:rsidRPr="007A21B5">
        <w:rPr>
          <w:rFonts w:cs="Times New Roman"/>
        </w:rPr>
        <w:t xml:space="preserve"> </w:t>
      </w:r>
      <w:proofErr w:type="spellStart"/>
      <w:r w:rsidRPr="007A21B5">
        <w:rPr>
          <w:rFonts w:cs="Times New Roman"/>
        </w:rPr>
        <w:t>capable</w:t>
      </w:r>
      <w:proofErr w:type="spellEnd"/>
      <w:r w:rsidRPr="007A21B5">
        <w:rPr>
          <w:rFonts w:cs="Times New Roman"/>
        </w:rPr>
        <w:t xml:space="preserve"> of </w:t>
      </w:r>
      <w:proofErr w:type="spellStart"/>
      <w:r w:rsidRPr="007A21B5">
        <w:rPr>
          <w:rFonts w:cs="Times New Roman"/>
        </w:rPr>
        <w:t>revealing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related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generated</w:t>
      </w:r>
      <w:proofErr w:type="spellEnd"/>
      <w:r w:rsidRPr="007A21B5">
        <w:rPr>
          <w:rFonts w:cs="Times New Roman"/>
        </w:rPr>
        <w:t>.</w:t>
      </w:r>
    </w:p>
    <w:p w14:paraId="2578BDEE"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draft</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form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submitted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three</w:t>
      </w:r>
      <w:proofErr w:type="spellEnd"/>
      <w:r w:rsidRPr="007A21B5">
        <w:rPr>
          <w:rFonts w:cs="Times New Roman"/>
        </w:rPr>
        <w:t xml:space="preserve"> </w:t>
      </w:r>
      <w:proofErr w:type="spellStart"/>
      <w:r w:rsidRPr="007A21B5">
        <w:rPr>
          <w:rFonts w:cs="Times New Roman"/>
        </w:rPr>
        <w:t>academics</w:t>
      </w:r>
      <w:proofErr w:type="spellEnd"/>
      <w:r w:rsidRPr="007A21B5">
        <w:rPr>
          <w:rFonts w:cs="Times New Roman"/>
        </w:rPr>
        <w:t xml:space="preserve"> </w:t>
      </w:r>
      <w:proofErr w:type="spellStart"/>
      <w:r w:rsidRPr="007A21B5">
        <w:rPr>
          <w:rFonts w:cs="Times New Roman"/>
        </w:rPr>
        <w:t>specializing</w:t>
      </w:r>
      <w:proofErr w:type="spellEnd"/>
      <w:r w:rsidRPr="007A21B5">
        <w:rPr>
          <w:rFonts w:cs="Times New Roman"/>
        </w:rPr>
        <w:t xml:space="preserve"> in </w:t>
      </w:r>
      <w:proofErr w:type="spellStart"/>
      <w:r w:rsidRPr="007A21B5">
        <w:rPr>
          <w:rFonts w:cs="Times New Roman"/>
        </w:rPr>
        <w:t>educational</w:t>
      </w:r>
      <w:proofErr w:type="spellEnd"/>
      <w:r w:rsidRPr="007A21B5">
        <w:rPr>
          <w:rFonts w:cs="Times New Roman"/>
        </w:rPr>
        <w:t xml:space="preserve"> </w:t>
      </w:r>
      <w:proofErr w:type="spellStart"/>
      <w:r w:rsidRPr="007A21B5">
        <w:rPr>
          <w:rFonts w:cs="Times New Roman"/>
        </w:rPr>
        <w:t>sciences</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qualitative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expert</w:t>
      </w:r>
      <w:proofErr w:type="spellEnd"/>
      <w:r w:rsidRPr="007A21B5">
        <w:rPr>
          <w:rFonts w:cs="Times New Roman"/>
        </w:rPr>
        <w:t xml:space="preserve"> </w:t>
      </w:r>
      <w:proofErr w:type="spellStart"/>
      <w:r w:rsidRPr="007A21B5">
        <w:rPr>
          <w:rFonts w:cs="Times New Roman"/>
        </w:rPr>
        <w:t>review</w:t>
      </w:r>
      <w:proofErr w:type="spellEnd"/>
      <w:r w:rsidRPr="007A21B5">
        <w:rPr>
          <w:rFonts w:cs="Times New Roman"/>
        </w:rPr>
        <w:t xml:space="preserve">.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line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feedback</w:t>
      </w:r>
      <w:proofErr w:type="spellEnd"/>
      <w:r w:rsidRPr="007A21B5">
        <w:rPr>
          <w:rFonts w:cs="Times New Roman"/>
        </w:rPr>
        <w:t xml:space="preserve"> </w:t>
      </w:r>
      <w:proofErr w:type="spellStart"/>
      <w:r w:rsidRPr="007A21B5">
        <w:rPr>
          <w:rFonts w:cs="Times New Roman"/>
        </w:rPr>
        <w:t>received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validity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questions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re-</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several</w:t>
      </w:r>
      <w:proofErr w:type="spellEnd"/>
      <w:r w:rsidRPr="007A21B5">
        <w:rPr>
          <w:rFonts w:cs="Times New Roman"/>
        </w:rPr>
        <w:t xml:space="preserve"> </w:t>
      </w:r>
      <w:proofErr w:type="spellStart"/>
      <w:r w:rsidRPr="007A21B5">
        <w:rPr>
          <w:rFonts w:cs="Times New Roman"/>
        </w:rPr>
        <w:t>items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simplified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final </w:t>
      </w:r>
      <w:proofErr w:type="spellStart"/>
      <w:r w:rsidRPr="007A21B5">
        <w:rPr>
          <w:rFonts w:cs="Times New Roman"/>
        </w:rPr>
        <w:t>version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form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prepared</w:t>
      </w:r>
      <w:proofErr w:type="spellEnd"/>
      <w:r w:rsidRPr="007A21B5">
        <w:rPr>
          <w:rFonts w:cs="Times New Roman"/>
        </w:rPr>
        <w:t>.</w:t>
      </w:r>
    </w:p>
    <w:p w14:paraId="241B2309"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form </w:t>
      </w:r>
      <w:proofErr w:type="spellStart"/>
      <w:r w:rsidRPr="007A21B5">
        <w:rPr>
          <w:rFonts w:cs="Times New Roman"/>
        </w:rPr>
        <w:t>included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following</w:t>
      </w:r>
      <w:proofErr w:type="spellEnd"/>
      <w:r w:rsidRPr="007A21B5">
        <w:rPr>
          <w:rFonts w:cs="Times New Roman"/>
        </w:rPr>
        <w:t xml:space="preserve"> </w:t>
      </w:r>
      <w:proofErr w:type="spellStart"/>
      <w:r w:rsidRPr="007A21B5">
        <w:rPr>
          <w:rFonts w:cs="Times New Roman"/>
        </w:rPr>
        <w:t>open-ended</w:t>
      </w:r>
      <w:proofErr w:type="spellEnd"/>
      <w:r w:rsidRPr="007A21B5">
        <w:rPr>
          <w:rFonts w:cs="Times New Roman"/>
        </w:rPr>
        <w:t xml:space="preserve"> </w:t>
      </w:r>
      <w:proofErr w:type="spellStart"/>
      <w:r w:rsidRPr="007A21B5">
        <w:rPr>
          <w:rFonts w:cs="Times New Roman"/>
        </w:rPr>
        <w:t>questions</w:t>
      </w:r>
      <w:proofErr w:type="spellEnd"/>
      <w:r w:rsidRPr="007A21B5">
        <w:rPr>
          <w:rFonts w:cs="Times New Roman"/>
        </w:rPr>
        <w:t>:</w:t>
      </w:r>
    </w:p>
    <w:p w14:paraId="401BE65D" w14:textId="77777777" w:rsidR="00892F6D" w:rsidRPr="007A21B5" w:rsidRDefault="00892F6D" w:rsidP="007A21B5">
      <w:pPr>
        <w:numPr>
          <w:ilvl w:val="0"/>
          <w:numId w:val="1"/>
        </w:numPr>
        <w:jc w:val="both"/>
        <w:rPr>
          <w:rFonts w:cs="Times New Roman"/>
        </w:rPr>
      </w:pPr>
      <w:proofErr w:type="spellStart"/>
      <w:r w:rsidRPr="007A21B5">
        <w:rPr>
          <w:rFonts w:cs="Times New Roman"/>
        </w:rPr>
        <w:t>What</w:t>
      </w:r>
      <w:proofErr w:type="spellEnd"/>
      <w:r w:rsidRPr="007A21B5">
        <w:rPr>
          <w:rFonts w:cs="Times New Roman"/>
        </w:rPr>
        <w:t xml:space="preserve"> </w:t>
      </w:r>
      <w:proofErr w:type="spellStart"/>
      <w:r w:rsidRPr="007A21B5">
        <w:rPr>
          <w:rFonts w:cs="Times New Roman"/>
        </w:rPr>
        <w:t>are</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opinions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contributions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Please</w:t>
      </w:r>
      <w:proofErr w:type="spellEnd"/>
      <w:r w:rsidRPr="007A21B5">
        <w:rPr>
          <w:rFonts w:cs="Times New Roman"/>
        </w:rPr>
        <w:t xml:space="preserve"> </w:t>
      </w:r>
      <w:proofErr w:type="spellStart"/>
      <w:r w:rsidRPr="007A21B5">
        <w:rPr>
          <w:rFonts w:cs="Times New Roman"/>
        </w:rPr>
        <w:t>explain</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views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comparing</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before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after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reasons</w:t>
      </w:r>
      <w:proofErr w:type="spellEnd"/>
      <w:r w:rsidRPr="007A21B5">
        <w:rPr>
          <w:rFonts w:cs="Times New Roman"/>
        </w:rPr>
        <w:t xml:space="preserve">. </w:t>
      </w:r>
    </w:p>
    <w:p w14:paraId="09614C50" w14:textId="77777777" w:rsidR="00892F6D" w:rsidRPr="007A21B5" w:rsidRDefault="00892F6D" w:rsidP="007A21B5">
      <w:pPr>
        <w:numPr>
          <w:ilvl w:val="0"/>
          <w:numId w:val="1"/>
        </w:numPr>
        <w:jc w:val="both"/>
        <w:rPr>
          <w:rFonts w:cs="Times New Roman"/>
        </w:rPr>
      </w:pPr>
      <w:proofErr w:type="spellStart"/>
      <w:r w:rsidRPr="007A21B5">
        <w:rPr>
          <w:rFonts w:cs="Times New Roman"/>
        </w:rPr>
        <w:t>Did</w:t>
      </w:r>
      <w:proofErr w:type="spellEnd"/>
      <w:r w:rsidRPr="007A21B5">
        <w:rPr>
          <w:rFonts w:cs="Times New Roman"/>
        </w:rPr>
        <w:t xml:space="preserve"> </w:t>
      </w:r>
      <w:proofErr w:type="spellStart"/>
      <w:r w:rsidRPr="007A21B5">
        <w:rPr>
          <w:rFonts w:cs="Times New Roman"/>
        </w:rPr>
        <w:t>you</w:t>
      </w:r>
      <w:proofErr w:type="spellEnd"/>
      <w:r w:rsidRPr="007A21B5">
        <w:rPr>
          <w:rFonts w:cs="Times New Roman"/>
        </w:rPr>
        <w:t xml:space="preserve"> </w:t>
      </w:r>
      <w:proofErr w:type="spellStart"/>
      <w:r w:rsidRPr="007A21B5">
        <w:rPr>
          <w:rFonts w:cs="Times New Roman"/>
        </w:rPr>
        <w:t>observe</w:t>
      </w:r>
      <w:proofErr w:type="spellEnd"/>
      <w:r w:rsidRPr="007A21B5">
        <w:rPr>
          <w:rFonts w:cs="Times New Roman"/>
        </w:rPr>
        <w:t xml:space="preserve"> </w:t>
      </w:r>
      <w:proofErr w:type="spellStart"/>
      <w:r w:rsidRPr="007A21B5">
        <w:rPr>
          <w:rFonts w:cs="Times New Roman"/>
        </w:rPr>
        <w:t>any</w:t>
      </w:r>
      <w:proofErr w:type="spellEnd"/>
      <w:r w:rsidRPr="007A21B5">
        <w:rPr>
          <w:rFonts w:cs="Times New Roman"/>
        </w:rPr>
        <w:t xml:space="preserve"> </w:t>
      </w:r>
      <w:proofErr w:type="spellStart"/>
      <w:r w:rsidRPr="007A21B5">
        <w:rPr>
          <w:rFonts w:cs="Times New Roman"/>
        </w:rPr>
        <w:t>changes</w:t>
      </w:r>
      <w:proofErr w:type="spellEnd"/>
      <w:r w:rsidRPr="007A21B5">
        <w:rPr>
          <w:rFonts w:cs="Times New Roman"/>
        </w:rPr>
        <w:t xml:space="preserve"> in </w:t>
      </w:r>
      <w:proofErr w:type="spellStart"/>
      <w:r w:rsidRPr="007A21B5">
        <w:rPr>
          <w:rFonts w:cs="Times New Roman"/>
        </w:rPr>
        <w:t>yourself</w:t>
      </w:r>
      <w:proofErr w:type="spellEnd"/>
      <w:r w:rsidRPr="007A21B5">
        <w:rPr>
          <w:rFonts w:cs="Times New Roman"/>
        </w:rPr>
        <w:t xml:space="preserve"> at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end</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Please</w:t>
      </w:r>
      <w:proofErr w:type="spellEnd"/>
      <w:r w:rsidRPr="007A21B5">
        <w:rPr>
          <w:rFonts w:cs="Times New Roman"/>
        </w:rPr>
        <w:t xml:space="preserve"> </w:t>
      </w:r>
      <w:proofErr w:type="spellStart"/>
      <w:r w:rsidRPr="007A21B5">
        <w:rPr>
          <w:rFonts w:cs="Times New Roman"/>
        </w:rPr>
        <w:t>explain</w:t>
      </w:r>
      <w:proofErr w:type="spellEnd"/>
      <w:r w:rsidRPr="007A21B5">
        <w:rPr>
          <w:rFonts w:cs="Times New Roman"/>
        </w:rPr>
        <w:t xml:space="preserve">. </w:t>
      </w:r>
      <w:proofErr w:type="spellStart"/>
      <w:r w:rsidRPr="007A21B5">
        <w:rPr>
          <w:rFonts w:cs="Times New Roman"/>
        </w:rPr>
        <w:t>Evaluate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changes</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developments</w:t>
      </w:r>
      <w:proofErr w:type="spellEnd"/>
      <w:r w:rsidRPr="007A21B5">
        <w:rPr>
          <w:rFonts w:cs="Times New Roman"/>
        </w:rPr>
        <w:t xml:space="preserve"> in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perspectives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behaviors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art of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reasons</w:t>
      </w:r>
      <w:proofErr w:type="spellEnd"/>
      <w:r w:rsidRPr="007A21B5">
        <w:rPr>
          <w:rFonts w:cs="Times New Roman"/>
        </w:rPr>
        <w:t xml:space="preserve">. </w:t>
      </w:r>
    </w:p>
    <w:p w14:paraId="74B95A52" w14:textId="77777777" w:rsidR="00892F6D" w:rsidRPr="007A21B5" w:rsidRDefault="00892F6D" w:rsidP="007A21B5">
      <w:pPr>
        <w:numPr>
          <w:ilvl w:val="0"/>
          <w:numId w:val="1"/>
        </w:numPr>
        <w:jc w:val="both"/>
        <w:rPr>
          <w:rFonts w:cs="Times New Roman"/>
        </w:rPr>
      </w:pPr>
      <w:proofErr w:type="spellStart"/>
      <w:r w:rsidRPr="007A21B5">
        <w:rPr>
          <w:rFonts w:cs="Times New Roman"/>
        </w:rPr>
        <w:t>What</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element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attracted</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Please</w:t>
      </w:r>
      <w:proofErr w:type="spellEnd"/>
      <w:r w:rsidRPr="007A21B5">
        <w:rPr>
          <w:rFonts w:cs="Times New Roman"/>
        </w:rPr>
        <w:t xml:space="preserve"> </w:t>
      </w:r>
      <w:proofErr w:type="spellStart"/>
      <w:r w:rsidRPr="007A21B5">
        <w:rPr>
          <w:rFonts w:cs="Times New Roman"/>
        </w:rPr>
        <w:t>explain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reasons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answer</w:t>
      </w:r>
      <w:proofErr w:type="spellEnd"/>
      <w:r w:rsidRPr="007A21B5">
        <w:rPr>
          <w:rFonts w:cs="Times New Roman"/>
        </w:rPr>
        <w:t xml:space="preserve">. </w:t>
      </w:r>
    </w:p>
    <w:p w14:paraId="05CB0403" w14:textId="77777777" w:rsidR="00892F6D" w:rsidRPr="007A21B5" w:rsidRDefault="00892F6D" w:rsidP="007A21B5">
      <w:pPr>
        <w:numPr>
          <w:ilvl w:val="0"/>
          <w:numId w:val="1"/>
        </w:numPr>
        <w:jc w:val="both"/>
        <w:rPr>
          <w:rFonts w:cs="Times New Roman"/>
        </w:rPr>
      </w:pP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stage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did</w:t>
      </w:r>
      <w:proofErr w:type="spellEnd"/>
      <w:r w:rsidRPr="007A21B5">
        <w:rPr>
          <w:rFonts w:cs="Times New Roman"/>
        </w:rPr>
        <w:t xml:space="preserve"> </w:t>
      </w:r>
      <w:proofErr w:type="spellStart"/>
      <w:r w:rsidRPr="007A21B5">
        <w:rPr>
          <w:rFonts w:cs="Times New Roman"/>
        </w:rPr>
        <w:t>you</w:t>
      </w:r>
      <w:proofErr w:type="spellEnd"/>
      <w:r w:rsidRPr="007A21B5">
        <w:rPr>
          <w:rFonts w:cs="Times New Roman"/>
        </w:rPr>
        <w:t xml:space="preserve"> </w:t>
      </w:r>
      <w:proofErr w:type="spellStart"/>
      <w:r w:rsidRPr="007A21B5">
        <w:rPr>
          <w:rFonts w:cs="Times New Roman"/>
        </w:rPr>
        <w:t>enjoy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Please</w:t>
      </w:r>
      <w:proofErr w:type="spellEnd"/>
      <w:r w:rsidRPr="007A21B5">
        <w:rPr>
          <w:rFonts w:cs="Times New Roman"/>
        </w:rPr>
        <w:t xml:space="preserve"> </w:t>
      </w:r>
      <w:proofErr w:type="spellStart"/>
      <w:r w:rsidRPr="007A21B5">
        <w:rPr>
          <w:rFonts w:cs="Times New Roman"/>
        </w:rPr>
        <w:t>explain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reasons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preference</w:t>
      </w:r>
      <w:proofErr w:type="spellEnd"/>
      <w:r w:rsidRPr="007A21B5">
        <w:rPr>
          <w:rFonts w:cs="Times New Roman"/>
        </w:rPr>
        <w:t xml:space="preserve">. </w:t>
      </w:r>
    </w:p>
    <w:p w14:paraId="5865A342" w14:textId="77777777" w:rsidR="00892F6D" w:rsidRPr="007A21B5" w:rsidRDefault="00892F6D" w:rsidP="007A21B5">
      <w:pPr>
        <w:numPr>
          <w:ilvl w:val="0"/>
          <w:numId w:val="1"/>
        </w:numPr>
        <w:jc w:val="both"/>
        <w:rPr>
          <w:rFonts w:cs="Times New Roman"/>
        </w:rPr>
      </w:pP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there</w:t>
      </w:r>
      <w:proofErr w:type="spellEnd"/>
      <w:r w:rsidRPr="007A21B5">
        <w:rPr>
          <w:rFonts w:cs="Times New Roman"/>
        </w:rPr>
        <w:t xml:space="preserve"> </w:t>
      </w:r>
      <w:proofErr w:type="spellStart"/>
      <w:r w:rsidRPr="007A21B5">
        <w:rPr>
          <w:rFonts w:cs="Times New Roman"/>
        </w:rPr>
        <w:t>any</w:t>
      </w:r>
      <w:proofErr w:type="spellEnd"/>
      <w:r w:rsidRPr="007A21B5">
        <w:rPr>
          <w:rFonts w:cs="Times New Roman"/>
        </w:rPr>
        <w:t xml:space="preserve"> </w:t>
      </w:r>
      <w:proofErr w:type="spellStart"/>
      <w:r w:rsidRPr="007A21B5">
        <w:rPr>
          <w:rFonts w:cs="Times New Roman"/>
        </w:rPr>
        <w:t>stage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you</w:t>
      </w:r>
      <w:proofErr w:type="spellEnd"/>
      <w:r w:rsidRPr="007A21B5">
        <w:rPr>
          <w:rFonts w:cs="Times New Roman"/>
        </w:rPr>
        <w:t xml:space="preserve"> </w:t>
      </w:r>
      <w:proofErr w:type="spellStart"/>
      <w:r w:rsidRPr="007A21B5">
        <w:rPr>
          <w:rFonts w:cs="Times New Roman"/>
        </w:rPr>
        <w:t>disliked</w:t>
      </w:r>
      <w:proofErr w:type="spellEnd"/>
      <w:r w:rsidRPr="007A21B5">
        <w:rPr>
          <w:rFonts w:cs="Times New Roman"/>
        </w:rPr>
        <w:t xml:space="preserve">, </w:t>
      </w:r>
      <w:proofErr w:type="spellStart"/>
      <w:r w:rsidRPr="007A21B5">
        <w:rPr>
          <w:rFonts w:cs="Times New Roman"/>
        </w:rPr>
        <w:t>found</w:t>
      </w:r>
      <w:proofErr w:type="spellEnd"/>
      <w:r w:rsidRPr="007A21B5">
        <w:rPr>
          <w:rFonts w:cs="Times New Roman"/>
        </w:rPr>
        <w:t xml:space="preserve"> </w:t>
      </w:r>
      <w:proofErr w:type="spellStart"/>
      <w:r w:rsidRPr="007A21B5">
        <w:rPr>
          <w:rFonts w:cs="Times New Roman"/>
        </w:rPr>
        <w:t>challenging</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considered</w:t>
      </w:r>
      <w:proofErr w:type="spellEnd"/>
      <w:r w:rsidRPr="007A21B5">
        <w:rPr>
          <w:rFonts w:cs="Times New Roman"/>
        </w:rPr>
        <w:t xml:space="preserve"> </w:t>
      </w:r>
      <w:proofErr w:type="spellStart"/>
      <w:r w:rsidRPr="007A21B5">
        <w:rPr>
          <w:rFonts w:cs="Times New Roman"/>
        </w:rPr>
        <w:t>uninteresting</w:t>
      </w:r>
      <w:proofErr w:type="spellEnd"/>
      <w:r w:rsidRPr="007A21B5">
        <w:rPr>
          <w:rFonts w:cs="Times New Roman"/>
        </w:rPr>
        <w:t xml:space="preserve">? </w:t>
      </w:r>
      <w:proofErr w:type="spellStart"/>
      <w:r w:rsidRPr="007A21B5">
        <w:rPr>
          <w:rFonts w:cs="Times New Roman"/>
        </w:rPr>
        <w:t>If</w:t>
      </w:r>
      <w:proofErr w:type="spellEnd"/>
      <w:r w:rsidRPr="007A21B5">
        <w:rPr>
          <w:rFonts w:cs="Times New Roman"/>
        </w:rPr>
        <w:t xml:space="preserve"> </w:t>
      </w:r>
      <w:proofErr w:type="spellStart"/>
      <w:r w:rsidRPr="007A21B5">
        <w:rPr>
          <w:rFonts w:cs="Times New Roman"/>
        </w:rPr>
        <w:t>so</w:t>
      </w:r>
      <w:proofErr w:type="spellEnd"/>
      <w:r w:rsidRPr="007A21B5">
        <w:rPr>
          <w:rFonts w:cs="Times New Roman"/>
        </w:rPr>
        <w:t xml:space="preserve">, </w:t>
      </w:r>
      <w:proofErr w:type="spellStart"/>
      <w:r w:rsidRPr="007A21B5">
        <w:rPr>
          <w:rFonts w:cs="Times New Roman"/>
        </w:rPr>
        <w:t>please</w:t>
      </w:r>
      <w:proofErr w:type="spellEnd"/>
      <w:r w:rsidRPr="007A21B5">
        <w:rPr>
          <w:rFonts w:cs="Times New Roman"/>
        </w:rPr>
        <w:t xml:space="preserve"> </w:t>
      </w:r>
      <w:proofErr w:type="spellStart"/>
      <w:r w:rsidRPr="007A21B5">
        <w:rPr>
          <w:rFonts w:cs="Times New Roman"/>
        </w:rPr>
        <w:t>explain</w:t>
      </w:r>
      <w:proofErr w:type="spellEnd"/>
      <w:r w:rsidRPr="007A21B5">
        <w:rPr>
          <w:rFonts w:cs="Times New Roman"/>
        </w:rPr>
        <w:t xml:space="preserve"> </w:t>
      </w:r>
      <w:proofErr w:type="spellStart"/>
      <w:r w:rsidRPr="007A21B5">
        <w:rPr>
          <w:rFonts w:cs="Times New Roman"/>
        </w:rPr>
        <w:t>your</w:t>
      </w:r>
      <w:proofErr w:type="spellEnd"/>
      <w:r w:rsidRPr="007A21B5">
        <w:rPr>
          <w:rFonts w:cs="Times New Roman"/>
        </w:rPr>
        <w:t xml:space="preserve"> </w:t>
      </w:r>
      <w:proofErr w:type="spellStart"/>
      <w:r w:rsidRPr="007A21B5">
        <w:rPr>
          <w:rFonts w:cs="Times New Roman"/>
        </w:rPr>
        <w:t>reasons</w:t>
      </w:r>
      <w:proofErr w:type="spellEnd"/>
      <w:r w:rsidRPr="007A21B5">
        <w:rPr>
          <w:rFonts w:cs="Times New Roman"/>
        </w:rPr>
        <w:t xml:space="preserve">. </w:t>
      </w:r>
    </w:p>
    <w:p w14:paraId="4E34EF58" w14:textId="77777777" w:rsidR="00892F6D" w:rsidRPr="007A21B5" w:rsidRDefault="00892F6D" w:rsidP="007A21B5">
      <w:pPr>
        <w:jc w:val="both"/>
        <w:rPr>
          <w:rFonts w:cs="Times New Roman"/>
        </w:rPr>
      </w:pPr>
      <w:r w:rsidRPr="007A21B5">
        <w:rPr>
          <w:rFonts w:cs="Times New Roman"/>
        </w:rPr>
        <w:t xml:space="preserve">Through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questions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aimed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reveal</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w:t>
      </w:r>
    </w:p>
    <w:p w14:paraId="5FCEF109" w14:textId="77777777" w:rsidR="00892F6D" w:rsidRPr="007A21B5" w:rsidRDefault="00892F6D" w:rsidP="007A21B5">
      <w:pPr>
        <w:jc w:val="both"/>
        <w:rPr>
          <w:rFonts w:cs="Times New Roman"/>
          <w:b/>
          <w:bCs/>
        </w:rPr>
      </w:pPr>
      <w:r w:rsidRPr="007A21B5">
        <w:rPr>
          <w:rFonts w:cs="Times New Roman"/>
          <w:b/>
          <w:bCs/>
        </w:rPr>
        <w:t xml:space="preserve">Data Collection </w:t>
      </w:r>
      <w:proofErr w:type="spellStart"/>
      <w:r w:rsidRPr="007A21B5">
        <w:rPr>
          <w:rFonts w:cs="Times New Roman"/>
          <w:b/>
          <w:bCs/>
        </w:rPr>
        <w:t>Procedure</w:t>
      </w:r>
      <w:proofErr w:type="spellEnd"/>
    </w:p>
    <w:p w14:paraId="2101DFF5"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collection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conducted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2025–2026 </w:t>
      </w:r>
      <w:proofErr w:type="spellStart"/>
      <w:r w:rsidRPr="007A21B5">
        <w:rPr>
          <w:rFonts w:cs="Times New Roman"/>
        </w:rPr>
        <w:t>academic</w:t>
      </w:r>
      <w:proofErr w:type="spellEnd"/>
      <w:r w:rsidRPr="007A21B5">
        <w:rPr>
          <w:rFonts w:cs="Times New Roman"/>
        </w:rPr>
        <w:t xml:space="preserve"> </w:t>
      </w:r>
      <w:proofErr w:type="spellStart"/>
      <w:r w:rsidRPr="007A21B5">
        <w:rPr>
          <w:rFonts w:cs="Times New Roman"/>
        </w:rPr>
        <w:t>year</w:t>
      </w:r>
      <w:proofErr w:type="spellEnd"/>
      <w:r w:rsidRPr="007A21B5">
        <w:rPr>
          <w:rFonts w:cs="Times New Roman"/>
        </w:rPr>
        <w:t xml:space="preserve">. </w:t>
      </w:r>
      <w:proofErr w:type="spellStart"/>
      <w:r w:rsidRPr="007A21B5">
        <w:rPr>
          <w:rFonts w:cs="Times New Roman"/>
        </w:rPr>
        <w:t>Initially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necessary</w:t>
      </w:r>
      <w:proofErr w:type="spellEnd"/>
      <w:r w:rsidRPr="007A21B5">
        <w:rPr>
          <w:rFonts w:cs="Times New Roman"/>
        </w:rPr>
        <w:t xml:space="preserve"> </w:t>
      </w:r>
      <w:proofErr w:type="spellStart"/>
      <w:r w:rsidRPr="007A21B5">
        <w:rPr>
          <w:rFonts w:cs="Times New Roman"/>
        </w:rPr>
        <w:t>permissions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obtained</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Provincial</w:t>
      </w:r>
      <w:proofErr w:type="spellEnd"/>
      <w:r w:rsidRPr="007A21B5">
        <w:rPr>
          <w:rFonts w:cs="Times New Roman"/>
        </w:rPr>
        <w:t xml:space="preserve"> </w:t>
      </w:r>
      <w:proofErr w:type="spellStart"/>
      <w:r w:rsidRPr="007A21B5">
        <w:rPr>
          <w:rFonts w:cs="Times New Roman"/>
        </w:rPr>
        <w:t>Directorate</w:t>
      </w:r>
      <w:proofErr w:type="spellEnd"/>
      <w:r w:rsidRPr="007A21B5">
        <w:rPr>
          <w:rFonts w:cs="Times New Roman"/>
        </w:rPr>
        <w:t xml:space="preserve"> of </w:t>
      </w:r>
      <w:proofErr w:type="spellStart"/>
      <w:r w:rsidRPr="007A21B5">
        <w:rPr>
          <w:rFonts w:cs="Times New Roman"/>
        </w:rPr>
        <w:t>National</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informed</w:t>
      </w:r>
      <w:proofErr w:type="spellEnd"/>
      <w:r w:rsidRPr="007A21B5">
        <w:rPr>
          <w:rFonts w:cs="Times New Roman"/>
        </w:rPr>
        <w:t xml:space="preserve"> </w:t>
      </w:r>
      <w:proofErr w:type="spellStart"/>
      <w:r w:rsidRPr="007A21B5">
        <w:rPr>
          <w:rFonts w:cs="Times New Roman"/>
        </w:rPr>
        <w:t>about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purpose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They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informed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entirely</w:t>
      </w:r>
      <w:proofErr w:type="spellEnd"/>
      <w:r w:rsidRPr="007A21B5">
        <w:rPr>
          <w:rFonts w:cs="Times New Roman"/>
        </w:rPr>
        <w:t xml:space="preserve"> </w:t>
      </w:r>
      <w:proofErr w:type="spellStart"/>
      <w:r w:rsidRPr="007A21B5">
        <w:rPr>
          <w:rFonts w:cs="Times New Roman"/>
        </w:rPr>
        <w:t>voluntary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informed</w:t>
      </w:r>
      <w:proofErr w:type="spellEnd"/>
      <w:r w:rsidRPr="007A21B5">
        <w:rPr>
          <w:rFonts w:cs="Times New Roman"/>
        </w:rPr>
        <w:t xml:space="preserve"> </w:t>
      </w:r>
      <w:proofErr w:type="spellStart"/>
      <w:r w:rsidRPr="007A21B5">
        <w:rPr>
          <w:rFonts w:cs="Times New Roman"/>
        </w:rPr>
        <w:t>consent</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obtained</w:t>
      </w:r>
      <w:proofErr w:type="spellEnd"/>
      <w:r w:rsidRPr="007A21B5">
        <w:rPr>
          <w:rFonts w:cs="Times New Roman"/>
        </w:rPr>
        <w:t xml:space="preserve"> in </w:t>
      </w:r>
      <w:proofErr w:type="spellStart"/>
      <w:r w:rsidRPr="007A21B5">
        <w:rPr>
          <w:rFonts w:cs="Times New Roman"/>
        </w:rPr>
        <w:t>accordance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ethical</w:t>
      </w:r>
      <w:proofErr w:type="spellEnd"/>
      <w:r w:rsidRPr="007A21B5">
        <w:rPr>
          <w:rFonts w:cs="Times New Roman"/>
        </w:rPr>
        <w:t xml:space="preserve"> </w:t>
      </w:r>
      <w:proofErr w:type="spellStart"/>
      <w:r w:rsidRPr="007A21B5">
        <w:rPr>
          <w:rFonts w:cs="Times New Roman"/>
        </w:rPr>
        <w:t>principles</w:t>
      </w:r>
      <w:proofErr w:type="spellEnd"/>
      <w:r w:rsidRPr="007A21B5">
        <w:rPr>
          <w:rFonts w:cs="Times New Roman"/>
        </w:rPr>
        <w:t>.</w:t>
      </w:r>
    </w:p>
    <w:p w14:paraId="5FF96CE1"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collected</w:t>
      </w:r>
      <w:proofErr w:type="spellEnd"/>
      <w:r w:rsidRPr="007A21B5">
        <w:rPr>
          <w:rFonts w:cs="Times New Roman"/>
        </w:rPr>
        <w:t xml:space="preserve"> </w:t>
      </w:r>
      <w:proofErr w:type="spellStart"/>
      <w:r w:rsidRPr="007A21B5">
        <w:rPr>
          <w:rFonts w:cs="Times New Roman"/>
        </w:rPr>
        <w:t>after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completion</w:t>
      </w:r>
      <w:proofErr w:type="spellEnd"/>
      <w:r w:rsidRPr="007A21B5">
        <w:rPr>
          <w:rFonts w:cs="Times New Roman"/>
        </w:rPr>
        <w:t xml:space="preserve"> of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approach</w:t>
      </w:r>
      <w:proofErr w:type="spellEnd"/>
      <w:r w:rsidRPr="007A21B5">
        <w:rPr>
          <w:rFonts w:cs="Times New Roman"/>
        </w:rPr>
        <w:t xml:space="preserve"> </w:t>
      </w:r>
      <w:proofErr w:type="spellStart"/>
      <w:r w:rsidRPr="007A21B5">
        <w:rPr>
          <w:rFonts w:cs="Times New Roman"/>
        </w:rPr>
        <w:t>enabled</w:t>
      </w:r>
      <w:proofErr w:type="spellEnd"/>
      <w:r w:rsidRPr="007A21B5">
        <w:rPr>
          <w:rFonts w:cs="Times New Roman"/>
        </w:rPr>
        <w:t xml:space="preserve">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evaluation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had </w:t>
      </w:r>
      <w:proofErr w:type="spellStart"/>
      <w:r w:rsidRPr="007A21B5">
        <w:rPr>
          <w:rFonts w:cs="Times New Roman"/>
        </w:rPr>
        <w:t>gained</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entire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completed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w:t>
      </w:r>
      <w:proofErr w:type="spellStart"/>
      <w:r w:rsidRPr="007A21B5">
        <w:rPr>
          <w:rFonts w:cs="Times New Roman"/>
        </w:rPr>
        <w:t>forms</w:t>
      </w:r>
      <w:proofErr w:type="spellEnd"/>
      <w:r w:rsidRPr="007A21B5">
        <w:rPr>
          <w:rFonts w:cs="Times New Roman"/>
        </w:rPr>
        <w:t xml:space="preserve"> in </w:t>
      </w:r>
      <w:proofErr w:type="spellStart"/>
      <w:r w:rsidRPr="007A21B5">
        <w:rPr>
          <w:rFonts w:cs="Times New Roman"/>
        </w:rPr>
        <w:t>written</w:t>
      </w:r>
      <w:proofErr w:type="spellEnd"/>
      <w:r w:rsidRPr="007A21B5">
        <w:rPr>
          <w:rFonts w:cs="Times New Roman"/>
        </w:rPr>
        <w:t xml:space="preserve"> form,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collected</w:t>
      </w:r>
      <w:proofErr w:type="spellEnd"/>
      <w:r w:rsidRPr="007A21B5">
        <w:rPr>
          <w:rFonts w:cs="Times New Roman"/>
        </w:rPr>
        <w:t xml:space="preserve"> data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subsequently</w:t>
      </w:r>
      <w:proofErr w:type="spellEnd"/>
      <w:r w:rsidRPr="007A21B5">
        <w:rPr>
          <w:rFonts w:cs="Times New Roman"/>
        </w:rPr>
        <w:t xml:space="preserve"> </w:t>
      </w:r>
      <w:proofErr w:type="spellStart"/>
      <w:r w:rsidRPr="007A21B5">
        <w:rPr>
          <w:rFonts w:cs="Times New Roman"/>
        </w:rPr>
        <w:t>transferred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analysis</w:t>
      </w:r>
      <w:proofErr w:type="spellEnd"/>
      <w:r w:rsidRPr="007A21B5">
        <w:rPr>
          <w:rFonts w:cs="Times New Roman"/>
        </w:rPr>
        <w:t xml:space="preserve"> </w:t>
      </w:r>
      <w:proofErr w:type="spellStart"/>
      <w:r w:rsidRPr="007A21B5">
        <w:rPr>
          <w:rFonts w:cs="Times New Roman"/>
        </w:rPr>
        <w:t>stage</w:t>
      </w:r>
      <w:proofErr w:type="spellEnd"/>
      <w:r w:rsidRPr="007A21B5">
        <w:rPr>
          <w:rFonts w:cs="Times New Roman"/>
        </w:rPr>
        <w:t>.</w:t>
      </w:r>
    </w:p>
    <w:p w14:paraId="7ED2DA63" w14:textId="77777777" w:rsidR="00892F6D" w:rsidRPr="007A21B5" w:rsidRDefault="00892F6D" w:rsidP="007A21B5">
      <w:pPr>
        <w:jc w:val="both"/>
        <w:rPr>
          <w:rFonts w:cs="Times New Roman"/>
        </w:rPr>
      </w:pP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collection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identities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kept</w:t>
      </w:r>
      <w:proofErr w:type="spellEnd"/>
      <w:r w:rsidRPr="007A21B5">
        <w:rPr>
          <w:rFonts w:cs="Times New Roman"/>
        </w:rPr>
        <w:t xml:space="preserve"> </w:t>
      </w:r>
      <w:proofErr w:type="spellStart"/>
      <w:r w:rsidRPr="007A21B5">
        <w:rPr>
          <w:rFonts w:cs="Times New Roman"/>
        </w:rPr>
        <w:t>confidential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all</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analyzed</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coded</w:t>
      </w:r>
      <w:proofErr w:type="spellEnd"/>
      <w:r w:rsidRPr="007A21B5">
        <w:rPr>
          <w:rFonts w:cs="Times New Roman"/>
        </w:rPr>
        <w:t xml:space="preserve"> </w:t>
      </w:r>
      <w:proofErr w:type="spellStart"/>
      <w:r w:rsidRPr="007A21B5">
        <w:rPr>
          <w:rFonts w:cs="Times New Roman"/>
        </w:rPr>
        <w:t>identifiers</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coded</w:t>
      </w:r>
      <w:proofErr w:type="spellEnd"/>
      <w:r w:rsidRPr="007A21B5">
        <w:rPr>
          <w:rFonts w:cs="Times New Roman"/>
        </w:rPr>
        <w:t xml:space="preserve"> as T1, T2, T3, ...,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ensuring</w:t>
      </w:r>
      <w:proofErr w:type="spellEnd"/>
      <w:r w:rsidRPr="007A21B5">
        <w:rPr>
          <w:rFonts w:cs="Times New Roman"/>
        </w:rPr>
        <w:t xml:space="preserve"> </w:t>
      </w:r>
      <w:proofErr w:type="spellStart"/>
      <w:r w:rsidRPr="007A21B5">
        <w:rPr>
          <w:rFonts w:cs="Times New Roman"/>
        </w:rPr>
        <w:t>confidentiality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anonymity</w:t>
      </w:r>
      <w:proofErr w:type="spellEnd"/>
      <w:r w:rsidRPr="007A21B5">
        <w:rPr>
          <w:rFonts w:cs="Times New Roman"/>
        </w:rPr>
        <w:t xml:space="preserve"> in </w:t>
      </w:r>
      <w:proofErr w:type="spellStart"/>
      <w:r w:rsidRPr="007A21B5">
        <w:rPr>
          <w:rFonts w:cs="Times New Roman"/>
        </w:rPr>
        <w:t>accordance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ethical</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principles</w:t>
      </w:r>
      <w:proofErr w:type="spellEnd"/>
      <w:r w:rsidRPr="007A21B5">
        <w:rPr>
          <w:rFonts w:cs="Times New Roman"/>
        </w:rPr>
        <w:t>.</w:t>
      </w:r>
    </w:p>
    <w:p w14:paraId="7A110252" w14:textId="77777777" w:rsidR="00892F6D" w:rsidRPr="007A21B5" w:rsidRDefault="00892F6D" w:rsidP="007A21B5">
      <w:pPr>
        <w:jc w:val="both"/>
        <w:rPr>
          <w:rFonts w:cs="Times New Roman"/>
          <w:b/>
          <w:bCs/>
        </w:rPr>
      </w:pPr>
      <w:r w:rsidRPr="007A21B5">
        <w:rPr>
          <w:rFonts w:cs="Times New Roman"/>
          <w:b/>
          <w:bCs/>
        </w:rPr>
        <w:lastRenderedPageBreak/>
        <w:t>Data Analysis</w:t>
      </w:r>
    </w:p>
    <w:p w14:paraId="7992F574"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obtained</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analyzed</w:t>
      </w:r>
      <w:proofErr w:type="spellEnd"/>
      <w:r w:rsidRPr="007A21B5">
        <w:rPr>
          <w:rFonts w:cs="Times New Roman"/>
        </w:rPr>
        <w:t xml:space="preserve"> </w:t>
      </w:r>
      <w:proofErr w:type="spellStart"/>
      <w:r w:rsidRPr="007A21B5">
        <w:rPr>
          <w:rFonts w:cs="Times New Roman"/>
        </w:rPr>
        <w:t>using</w:t>
      </w:r>
      <w:proofErr w:type="spellEnd"/>
      <w:r w:rsidRPr="007A21B5">
        <w:rPr>
          <w:rFonts w:cs="Times New Roman"/>
        </w:rPr>
        <w:t xml:space="preserve">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analysis</w:t>
      </w:r>
      <w:proofErr w:type="spellEnd"/>
      <w:r w:rsidRPr="007A21B5">
        <w:rPr>
          <w:rFonts w:cs="Times New Roman"/>
        </w:rPr>
        <w:t xml:space="preserve">. Content </w:t>
      </w:r>
      <w:proofErr w:type="spellStart"/>
      <w:r w:rsidRPr="007A21B5">
        <w:rPr>
          <w:rFonts w:cs="Times New Roman"/>
        </w:rPr>
        <w:t>analysis</w:t>
      </w:r>
      <w:proofErr w:type="spellEnd"/>
      <w:r w:rsidRPr="007A21B5">
        <w:rPr>
          <w:rFonts w:cs="Times New Roman"/>
        </w:rPr>
        <w:t xml:space="preserve"> is an </w:t>
      </w:r>
      <w:proofErr w:type="spellStart"/>
      <w:r w:rsidRPr="007A21B5">
        <w:rPr>
          <w:rFonts w:cs="Times New Roman"/>
        </w:rPr>
        <w:t>analytical</w:t>
      </w:r>
      <w:proofErr w:type="spellEnd"/>
      <w:r w:rsidRPr="007A21B5">
        <w:rPr>
          <w:rFonts w:cs="Times New Roman"/>
        </w:rPr>
        <w:t xml:space="preserve"> </w:t>
      </w:r>
      <w:proofErr w:type="spellStart"/>
      <w:r w:rsidRPr="007A21B5">
        <w:rPr>
          <w:rFonts w:cs="Times New Roman"/>
        </w:rPr>
        <w:t>approach</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enables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systematic</w:t>
      </w:r>
      <w:proofErr w:type="spellEnd"/>
      <w:r w:rsidRPr="007A21B5">
        <w:rPr>
          <w:rFonts w:cs="Times New Roman"/>
        </w:rPr>
        <w:t xml:space="preserve"> </w:t>
      </w:r>
      <w:proofErr w:type="spellStart"/>
      <w:r w:rsidRPr="007A21B5">
        <w:rPr>
          <w:rFonts w:cs="Times New Roman"/>
        </w:rPr>
        <w:t>examination</w:t>
      </w:r>
      <w:proofErr w:type="spellEnd"/>
      <w:r w:rsidRPr="007A21B5">
        <w:rPr>
          <w:rFonts w:cs="Times New Roman"/>
        </w:rPr>
        <w:t xml:space="preserve"> of </w:t>
      </w:r>
      <w:proofErr w:type="spellStart"/>
      <w:r w:rsidRPr="007A21B5">
        <w:rPr>
          <w:rFonts w:cs="Times New Roman"/>
        </w:rPr>
        <w:t>qualitative</w:t>
      </w:r>
      <w:proofErr w:type="spellEnd"/>
      <w:r w:rsidRPr="007A21B5">
        <w:rPr>
          <w:rFonts w:cs="Times New Roman"/>
        </w:rPr>
        <w:t xml:space="preserve"> data,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classification</w:t>
      </w:r>
      <w:proofErr w:type="spellEnd"/>
      <w:r w:rsidRPr="007A21B5">
        <w:rPr>
          <w:rFonts w:cs="Times New Roman"/>
        </w:rPr>
        <w:t xml:space="preserve"> of </w:t>
      </w:r>
      <w:proofErr w:type="spellStart"/>
      <w:r w:rsidRPr="007A21B5">
        <w:rPr>
          <w:rFonts w:cs="Times New Roman"/>
        </w:rPr>
        <w:t>meaningful</w:t>
      </w:r>
      <w:proofErr w:type="spellEnd"/>
      <w:r w:rsidRPr="007A21B5">
        <w:rPr>
          <w:rFonts w:cs="Times New Roman"/>
        </w:rPr>
        <w:t xml:space="preserve"> </w:t>
      </w:r>
      <w:proofErr w:type="spellStart"/>
      <w:r w:rsidRPr="007A21B5">
        <w:rPr>
          <w:rFonts w:cs="Times New Roman"/>
        </w:rPr>
        <w:t>categories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themes</w:t>
      </w:r>
      <w:proofErr w:type="spellEnd"/>
      <w:r w:rsidRPr="007A21B5">
        <w:rPr>
          <w:rFonts w:cs="Times New Roman"/>
        </w:rPr>
        <w:t xml:space="preserve"> [17].</w:t>
      </w:r>
    </w:p>
    <w:p w14:paraId="15DF521D"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analysis</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followed</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stages</w:t>
      </w:r>
      <w:proofErr w:type="spellEnd"/>
      <w:r w:rsidRPr="007A21B5">
        <w:rPr>
          <w:rFonts w:cs="Times New Roman"/>
        </w:rPr>
        <w:t>:</w:t>
      </w:r>
    </w:p>
    <w:p w14:paraId="335DD676" w14:textId="77777777" w:rsidR="00892F6D" w:rsidRPr="007A21B5" w:rsidRDefault="00892F6D" w:rsidP="007A21B5">
      <w:pPr>
        <w:jc w:val="both"/>
        <w:rPr>
          <w:rFonts w:cs="Times New Roman"/>
        </w:rPr>
      </w:pPr>
      <w:r w:rsidRPr="007A21B5">
        <w:rPr>
          <w:rFonts w:cs="Times New Roman"/>
        </w:rPr>
        <w:t xml:space="preserve">First, </w:t>
      </w:r>
      <w:proofErr w:type="spellStart"/>
      <w:r w:rsidRPr="007A21B5">
        <w:rPr>
          <w:rFonts w:cs="Times New Roman"/>
        </w:rPr>
        <w:t>all</w:t>
      </w:r>
      <w:proofErr w:type="spellEnd"/>
      <w:r w:rsidRPr="007A21B5">
        <w:rPr>
          <w:rFonts w:cs="Times New Roman"/>
        </w:rPr>
        <w:t xml:space="preserve"> </w:t>
      </w:r>
      <w:proofErr w:type="spellStart"/>
      <w:r w:rsidRPr="007A21B5">
        <w:rPr>
          <w:rFonts w:cs="Times New Roman"/>
        </w:rPr>
        <w:t>interview</w:t>
      </w:r>
      <w:proofErr w:type="spellEnd"/>
      <w:r w:rsidRPr="007A21B5">
        <w:rPr>
          <w:rFonts w:cs="Times New Roman"/>
        </w:rPr>
        <w:t xml:space="preserve"> </w:t>
      </w:r>
      <w:proofErr w:type="spellStart"/>
      <w:r w:rsidRPr="007A21B5">
        <w:rPr>
          <w:rFonts w:cs="Times New Roman"/>
        </w:rPr>
        <w:t>forms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transferred</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an </w:t>
      </w:r>
      <w:proofErr w:type="spellStart"/>
      <w:r w:rsidRPr="007A21B5">
        <w:rPr>
          <w:rFonts w:cs="Times New Roman"/>
        </w:rPr>
        <w:t>electronic</w:t>
      </w:r>
      <w:proofErr w:type="spellEnd"/>
      <w:r w:rsidRPr="007A21B5">
        <w:rPr>
          <w:rFonts w:cs="Times New Roman"/>
        </w:rPr>
        <w:t xml:space="preserve"> </w:t>
      </w:r>
      <w:proofErr w:type="spellStart"/>
      <w:r w:rsidRPr="007A21B5">
        <w:rPr>
          <w:rFonts w:cs="Times New Roman"/>
        </w:rPr>
        <w:t>environment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read</w:t>
      </w:r>
      <w:proofErr w:type="spellEnd"/>
      <w:r w:rsidRPr="007A21B5">
        <w:rPr>
          <w:rFonts w:cs="Times New Roman"/>
        </w:rPr>
        <w:t xml:space="preserve"> </w:t>
      </w:r>
      <w:proofErr w:type="spellStart"/>
      <w:r w:rsidRPr="007A21B5">
        <w:rPr>
          <w:rFonts w:cs="Times New Roman"/>
        </w:rPr>
        <w:t>repeatedly</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researchers</w:t>
      </w:r>
      <w:proofErr w:type="spellEnd"/>
      <w:r w:rsidRPr="007A21B5">
        <w:rPr>
          <w:rFonts w:cs="Times New Roman"/>
        </w:rPr>
        <w:t xml:space="preserve">. Second, </w:t>
      </w: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examined</w:t>
      </w:r>
      <w:proofErr w:type="spellEnd"/>
      <w:r w:rsidRPr="007A21B5">
        <w:rPr>
          <w:rFonts w:cs="Times New Roman"/>
        </w:rPr>
        <w:t xml:space="preserve"> </w:t>
      </w:r>
      <w:proofErr w:type="spellStart"/>
      <w:r w:rsidRPr="007A21B5">
        <w:rPr>
          <w:rFonts w:cs="Times New Roman"/>
        </w:rPr>
        <w:t>line</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line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open</w:t>
      </w:r>
      <w:proofErr w:type="spellEnd"/>
      <w:r w:rsidRPr="007A21B5">
        <w:rPr>
          <w:rFonts w:cs="Times New Roman"/>
        </w:rPr>
        <w:t xml:space="preserve"> </w:t>
      </w:r>
      <w:proofErr w:type="spellStart"/>
      <w:r w:rsidRPr="007A21B5">
        <w:rPr>
          <w:rFonts w:cs="Times New Roman"/>
        </w:rPr>
        <w:t>codes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generated</w:t>
      </w:r>
      <w:proofErr w:type="spellEnd"/>
      <w:r w:rsidRPr="007A21B5">
        <w:rPr>
          <w:rFonts w:cs="Times New Roman"/>
        </w:rPr>
        <w:t xml:space="preserve">. Third, </w:t>
      </w:r>
      <w:proofErr w:type="spellStart"/>
      <w:r w:rsidRPr="007A21B5">
        <w:rPr>
          <w:rFonts w:cs="Times New Roman"/>
        </w:rPr>
        <w:t>codes</w:t>
      </w:r>
      <w:proofErr w:type="spellEnd"/>
      <w:r w:rsidRPr="007A21B5">
        <w:rPr>
          <w:rFonts w:cs="Times New Roman"/>
        </w:rPr>
        <w:t xml:space="preserve"> </w:t>
      </w:r>
      <w:proofErr w:type="spellStart"/>
      <w:r w:rsidRPr="007A21B5">
        <w:rPr>
          <w:rFonts w:cs="Times New Roman"/>
        </w:rPr>
        <w:t>sharing</w:t>
      </w:r>
      <w:proofErr w:type="spellEnd"/>
      <w:r w:rsidRPr="007A21B5">
        <w:rPr>
          <w:rFonts w:cs="Times New Roman"/>
        </w:rPr>
        <w:t xml:space="preserve"> </w:t>
      </w:r>
      <w:proofErr w:type="spellStart"/>
      <w:r w:rsidRPr="007A21B5">
        <w:rPr>
          <w:rFonts w:cs="Times New Roman"/>
        </w:rPr>
        <w:t>similar</w:t>
      </w:r>
      <w:proofErr w:type="spellEnd"/>
      <w:r w:rsidRPr="007A21B5">
        <w:rPr>
          <w:rFonts w:cs="Times New Roman"/>
        </w:rPr>
        <w:t xml:space="preserve"> </w:t>
      </w:r>
      <w:proofErr w:type="spellStart"/>
      <w:r w:rsidRPr="007A21B5">
        <w:rPr>
          <w:rFonts w:cs="Times New Roman"/>
        </w:rPr>
        <w:t>meanings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grouped</w:t>
      </w:r>
      <w:proofErr w:type="spellEnd"/>
      <w:r w:rsidRPr="007A21B5">
        <w:rPr>
          <w:rFonts w:cs="Times New Roman"/>
        </w:rPr>
        <w:t xml:space="preserv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establish</w:t>
      </w:r>
      <w:proofErr w:type="spellEnd"/>
      <w:r w:rsidRPr="007A21B5">
        <w:rPr>
          <w:rFonts w:cs="Times New Roman"/>
        </w:rPr>
        <w:t xml:space="preserve"> </w:t>
      </w:r>
      <w:proofErr w:type="spellStart"/>
      <w:r w:rsidRPr="007A21B5">
        <w:rPr>
          <w:rFonts w:cs="Times New Roman"/>
        </w:rPr>
        <w:t>sub-themes</w:t>
      </w:r>
      <w:proofErr w:type="spellEnd"/>
      <w:r w:rsidRPr="007A21B5">
        <w:rPr>
          <w:rFonts w:cs="Times New Roman"/>
        </w:rPr>
        <w:t xml:space="preserve">. </w:t>
      </w:r>
      <w:proofErr w:type="spellStart"/>
      <w:r w:rsidRPr="007A21B5">
        <w:rPr>
          <w:rFonts w:cs="Times New Roman"/>
        </w:rPr>
        <w:t>Fourth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relationships</w:t>
      </w:r>
      <w:proofErr w:type="spellEnd"/>
      <w:r w:rsidRPr="007A21B5">
        <w:rPr>
          <w:rFonts w:cs="Times New Roman"/>
        </w:rPr>
        <w:t xml:space="preserve"> </w:t>
      </w:r>
      <w:proofErr w:type="spellStart"/>
      <w:r w:rsidRPr="007A21B5">
        <w:rPr>
          <w:rFonts w:cs="Times New Roman"/>
        </w:rPr>
        <w:t>among</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sub-themes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examined</w:t>
      </w:r>
      <w:proofErr w:type="spellEnd"/>
      <w:r w:rsidRPr="007A21B5">
        <w:rPr>
          <w:rFonts w:cs="Times New Roman"/>
        </w:rPr>
        <w:t xml:space="preserve">, </w:t>
      </w:r>
      <w:proofErr w:type="spellStart"/>
      <w:r w:rsidRPr="007A21B5">
        <w:rPr>
          <w:rFonts w:cs="Times New Roman"/>
        </w:rPr>
        <w:t>leading</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overarching</w:t>
      </w:r>
      <w:proofErr w:type="spellEnd"/>
      <w:r w:rsidRPr="007A21B5">
        <w:rPr>
          <w:rFonts w:cs="Times New Roman"/>
        </w:rPr>
        <w:t xml:space="preserve"> </w:t>
      </w:r>
      <w:proofErr w:type="spellStart"/>
      <w:r w:rsidRPr="007A21B5">
        <w:rPr>
          <w:rFonts w:cs="Times New Roman"/>
        </w:rPr>
        <w:t>themes</w:t>
      </w:r>
      <w:proofErr w:type="spellEnd"/>
      <w:r w:rsidRPr="007A21B5">
        <w:rPr>
          <w:rFonts w:cs="Times New Roman"/>
        </w:rPr>
        <w:t xml:space="preserve">. </w:t>
      </w:r>
      <w:proofErr w:type="spellStart"/>
      <w:r w:rsidRPr="007A21B5">
        <w:rPr>
          <w:rFonts w:cs="Times New Roman"/>
        </w:rPr>
        <w:t>Fifth</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w:t>
      </w:r>
      <w:proofErr w:type="spellStart"/>
      <w:r w:rsidRPr="007A21B5">
        <w:rPr>
          <w:rFonts w:cs="Times New Roman"/>
        </w:rPr>
        <w:t>values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calculated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each</w:t>
      </w:r>
      <w:proofErr w:type="spellEnd"/>
      <w:r w:rsidRPr="007A21B5">
        <w:rPr>
          <w:rFonts w:cs="Times New Roman"/>
        </w:rPr>
        <w:t xml:space="preserve"> </w:t>
      </w:r>
      <w:proofErr w:type="spellStart"/>
      <w:r w:rsidRPr="007A21B5">
        <w:rPr>
          <w:rFonts w:cs="Times New Roman"/>
        </w:rPr>
        <w:t>theme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Finally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interpreted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in </w:t>
      </w:r>
      <w:proofErr w:type="spellStart"/>
      <w:r w:rsidRPr="007A21B5">
        <w:rPr>
          <w:rFonts w:cs="Times New Roman"/>
        </w:rPr>
        <w:t>accordance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questions</w:t>
      </w:r>
      <w:proofErr w:type="spellEnd"/>
      <w:r w:rsidRPr="007A21B5">
        <w:rPr>
          <w:rFonts w:cs="Times New Roman"/>
        </w:rPr>
        <w:t>.</w:t>
      </w:r>
    </w:p>
    <w:p w14:paraId="31F941FD" w14:textId="77777777" w:rsidR="00892F6D" w:rsidRPr="007A21B5" w:rsidRDefault="00892F6D" w:rsidP="007A21B5">
      <w:pPr>
        <w:jc w:val="both"/>
        <w:rPr>
          <w:rFonts w:cs="Times New Roman"/>
        </w:rPr>
      </w:pP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analysis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statements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quotations</w:t>
      </w:r>
      <w:proofErr w:type="spellEnd"/>
      <w:r w:rsidRPr="007A21B5">
        <w:rPr>
          <w:rFonts w:cs="Times New Roman"/>
        </w:rPr>
        <w:t xml:space="preserve">,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enabling</w:t>
      </w:r>
      <w:proofErr w:type="spellEnd"/>
      <w:r w:rsidRPr="007A21B5">
        <w:rPr>
          <w:rFonts w:cs="Times New Roman"/>
        </w:rPr>
        <w:t xml:space="preserve"> </w:t>
      </w:r>
      <w:proofErr w:type="spellStart"/>
      <w:r w:rsidRPr="007A21B5">
        <w:rPr>
          <w:rFonts w:cs="Times New Roman"/>
        </w:rPr>
        <w:t>readers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gain</w:t>
      </w:r>
      <w:proofErr w:type="spellEnd"/>
      <w:r w:rsidRPr="007A21B5">
        <w:rPr>
          <w:rFonts w:cs="Times New Roman"/>
        </w:rPr>
        <w:t xml:space="preserve"> a </w:t>
      </w:r>
      <w:proofErr w:type="spellStart"/>
      <w:r w:rsidRPr="007A21B5">
        <w:rPr>
          <w:rFonts w:cs="Times New Roman"/>
        </w:rPr>
        <w:t>clearer</w:t>
      </w:r>
      <w:proofErr w:type="spellEnd"/>
      <w:r w:rsidRPr="007A21B5">
        <w:rPr>
          <w:rFonts w:cs="Times New Roman"/>
        </w:rPr>
        <w:t xml:space="preserve"> </w:t>
      </w:r>
      <w:proofErr w:type="spellStart"/>
      <w:r w:rsidRPr="007A21B5">
        <w:rPr>
          <w:rFonts w:cs="Times New Roman"/>
        </w:rPr>
        <w:t>understanding</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w:t>
      </w:r>
    </w:p>
    <w:p w14:paraId="42654793" w14:textId="77777777" w:rsidR="007A21B5" w:rsidRDefault="007A21B5" w:rsidP="007A21B5">
      <w:pPr>
        <w:jc w:val="both"/>
        <w:rPr>
          <w:rFonts w:cs="Times New Roman"/>
          <w:b/>
          <w:bCs/>
        </w:rPr>
      </w:pPr>
      <w:proofErr w:type="spellStart"/>
      <w:r w:rsidRPr="007A21B5">
        <w:rPr>
          <w:rFonts w:cs="Times New Roman"/>
          <w:b/>
          <w:bCs/>
        </w:rPr>
        <w:t>Validity</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Reliability</w:t>
      </w:r>
      <w:proofErr w:type="spellEnd"/>
      <w:r w:rsidRPr="007A21B5">
        <w:rPr>
          <w:rFonts w:cs="Times New Roman"/>
          <w:b/>
          <w:bCs/>
        </w:rPr>
        <w:t xml:space="preserve"> </w:t>
      </w:r>
    </w:p>
    <w:p w14:paraId="4277A2E0" w14:textId="77777777" w:rsidR="00892F6D" w:rsidRPr="007A21B5" w:rsidRDefault="00892F6D" w:rsidP="007A21B5">
      <w:pPr>
        <w:jc w:val="both"/>
        <w:rPr>
          <w:rFonts w:cs="Times New Roman"/>
        </w:rPr>
      </w:pPr>
      <w:proofErr w:type="spellStart"/>
      <w:r w:rsidRPr="007A21B5">
        <w:rPr>
          <w:rFonts w:cs="Times New Roman"/>
        </w:rPr>
        <w:t>Instead</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concepts</w:t>
      </w:r>
      <w:proofErr w:type="spellEnd"/>
      <w:r w:rsidRPr="007A21B5">
        <w:rPr>
          <w:rFonts w:cs="Times New Roman"/>
        </w:rPr>
        <w:t xml:space="preserve"> of </w:t>
      </w:r>
      <w:proofErr w:type="spellStart"/>
      <w:r w:rsidRPr="007A21B5">
        <w:rPr>
          <w:rFonts w:cs="Times New Roman"/>
        </w:rPr>
        <w:t>validity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reliability</w:t>
      </w:r>
      <w:proofErr w:type="spellEnd"/>
      <w:r w:rsidRPr="007A21B5">
        <w:rPr>
          <w:rFonts w:cs="Times New Roman"/>
        </w:rPr>
        <w:t xml:space="preserve"> </w:t>
      </w:r>
      <w:proofErr w:type="spellStart"/>
      <w:r w:rsidRPr="007A21B5">
        <w:rPr>
          <w:rFonts w:cs="Times New Roman"/>
        </w:rPr>
        <w:t>commonly</w:t>
      </w:r>
      <w:proofErr w:type="spellEnd"/>
      <w:r w:rsidRPr="007A21B5">
        <w:rPr>
          <w:rFonts w:cs="Times New Roman"/>
        </w:rPr>
        <w:t xml:space="preserve"> </w:t>
      </w:r>
      <w:proofErr w:type="spellStart"/>
      <w:r w:rsidRPr="007A21B5">
        <w:rPr>
          <w:rFonts w:cs="Times New Roman"/>
        </w:rPr>
        <w:t>used</w:t>
      </w:r>
      <w:proofErr w:type="spellEnd"/>
      <w:r w:rsidRPr="007A21B5">
        <w:rPr>
          <w:rFonts w:cs="Times New Roman"/>
        </w:rPr>
        <w:t xml:space="preserve"> in </w:t>
      </w:r>
      <w:proofErr w:type="spellStart"/>
      <w:r w:rsidRPr="007A21B5">
        <w:rPr>
          <w:rFonts w:cs="Times New Roman"/>
        </w:rPr>
        <w:t>quantitative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criteria</w:t>
      </w:r>
      <w:proofErr w:type="spellEnd"/>
      <w:r w:rsidRPr="007A21B5">
        <w:rPr>
          <w:rFonts w:cs="Times New Roman"/>
        </w:rPr>
        <w:t xml:space="preserve"> of </w:t>
      </w:r>
      <w:proofErr w:type="spellStart"/>
      <w:r w:rsidRPr="007A21B5">
        <w:rPr>
          <w:rFonts w:cs="Times New Roman"/>
        </w:rPr>
        <w:t>credibility</w:t>
      </w:r>
      <w:proofErr w:type="spellEnd"/>
      <w:r w:rsidRPr="007A21B5">
        <w:rPr>
          <w:rFonts w:cs="Times New Roman"/>
        </w:rPr>
        <w:t xml:space="preserve">, </w:t>
      </w:r>
      <w:proofErr w:type="spellStart"/>
      <w:r w:rsidRPr="007A21B5">
        <w:rPr>
          <w:rFonts w:cs="Times New Roman"/>
        </w:rPr>
        <w:t>transferability</w:t>
      </w:r>
      <w:proofErr w:type="spellEnd"/>
      <w:r w:rsidRPr="007A21B5">
        <w:rPr>
          <w:rFonts w:cs="Times New Roman"/>
        </w:rPr>
        <w:t xml:space="preserve">, </w:t>
      </w:r>
      <w:proofErr w:type="spellStart"/>
      <w:r w:rsidRPr="007A21B5">
        <w:rPr>
          <w:rFonts w:cs="Times New Roman"/>
        </w:rPr>
        <w:t>dependability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confirmability</w:t>
      </w:r>
      <w:proofErr w:type="spellEnd"/>
      <w:r w:rsidRPr="007A21B5">
        <w:rPr>
          <w:rFonts w:cs="Times New Roman"/>
        </w:rPr>
        <w:t xml:space="preserve"> </w:t>
      </w:r>
      <w:proofErr w:type="spellStart"/>
      <w:r w:rsidRPr="007A21B5">
        <w:rPr>
          <w:rFonts w:cs="Times New Roman"/>
        </w:rPr>
        <w:t>proposed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Lincoln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Guba</w:t>
      </w:r>
      <w:proofErr w:type="spellEnd"/>
      <w:r w:rsidRPr="007A21B5">
        <w:rPr>
          <w:rFonts w:cs="Times New Roman"/>
        </w:rPr>
        <w:t xml:space="preserve"> [18]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adopted</w:t>
      </w:r>
      <w:proofErr w:type="spellEnd"/>
      <w:r w:rsidRPr="007A21B5">
        <w:rPr>
          <w:rFonts w:cs="Times New Roman"/>
        </w:rPr>
        <w:t>.</w:t>
      </w:r>
    </w:p>
    <w:p w14:paraId="02B0485D" w14:textId="77777777" w:rsidR="00892F6D" w:rsidRPr="007A21B5" w:rsidRDefault="00892F6D" w:rsidP="007A21B5">
      <w:pPr>
        <w:jc w:val="both"/>
        <w:rPr>
          <w:rFonts w:cs="Times New Roman"/>
        </w:rPr>
      </w:pP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enhance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credibility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expert</w:t>
      </w:r>
      <w:proofErr w:type="spellEnd"/>
      <w:r w:rsidRPr="007A21B5">
        <w:rPr>
          <w:rFonts w:cs="Times New Roman"/>
        </w:rPr>
        <w:t xml:space="preserve"> </w:t>
      </w:r>
      <w:proofErr w:type="spellStart"/>
      <w:r w:rsidRPr="007A21B5">
        <w:rPr>
          <w:rFonts w:cs="Times New Roman"/>
        </w:rPr>
        <w:t>opinions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obtained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collection</w:t>
      </w:r>
      <w:proofErr w:type="spellEnd"/>
      <w:r w:rsidRPr="007A21B5">
        <w:rPr>
          <w:rFonts w:cs="Times New Roman"/>
        </w:rPr>
        <w:t xml:space="preserve"> </w:t>
      </w:r>
      <w:proofErr w:type="spellStart"/>
      <w:r w:rsidRPr="007A21B5">
        <w:rPr>
          <w:rFonts w:cs="Times New Roman"/>
        </w:rPr>
        <w:t>instrument</w:t>
      </w:r>
      <w:proofErr w:type="spellEnd"/>
      <w:r w:rsidRPr="007A21B5">
        <w:rPr>
          <w:rFonts w:cs="Times New Roman"/>
        </w:rPr>
        <w:t xml:space="preserve">.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addition</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views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quotations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in </w:t>
      </w:r>
      <w:proofErr w:type="spellStart"/>
      <w:r w:rsidRPr="007A21B5">
        <w:rPr>
          <w:rFonts w:cs="Times New Roman"/>
        </w:rPr>
        <w:t>detail</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analysis</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conducted</w:t>
      </w:r>
      <w:proofErr w:type="spellEnd"/>
      <w:r w:rsidRPr="007A21B5">
        <w:rPr>
          <w:rFonts w:cs="Times New Roman"/>
        </w:rPr>
        <w:t xml:space="preserve"> </w:t>
      </w:r>
      <w:proofErr w:type="spellStart"/>
      <w:r w:rsidRPr="007A21B5">
        <w:rPr>
          <w:rFonts w:cs="Times New Roman"/>
        </w:rPr>
        <w:t>systematically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every</w:t>
      </w:r>
      <w:proofErr w:type="spellEnd"/>
      <w:r w:rsidRPr="007A21B5">
        <w:rPr>
          <w:rFonts w:cs="Times New Roman"/>
        </w:rPr>
        <w:t xml:space="preserve"> </w:t>
      </w:r>
      <w:proofErr w:type="spellStart"/>
      <w:r w:rsidRPr="007A21B5">
        <w:rPr>
          <w:rFonts w:cs="Times New Roman"/>
        </w:rPr>
        <w:t>stage</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documented</w:t>
      </w:r>
      <w:proofErr w:type="spellEnd"/>
      <w:r w:rsidRPr="007A21B5">
        <w:rPr>
          <w:rFonts w:cs="Times New Roman"/>
        </w:rPr>
        <w:t>.</w:t>
      </w:r>
    </w:p>
    <w:p w14:paraId="3FD4DB39" w14:textId="77777777" w:rsidR="00892F6D" w:rsidRPr="007A21B5" w:rsidRDefault="00892F6D"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researchers</w:t>
      </w:r>
      <w:proofErr w:type="spellEnd"/>
      <w:r w:rsidRPr="007A21B5">
        <w:rPr>
          <w:rFonts w:cs="Times New Roman"/>
        </w:rPr>
        <w:t xml:space="preserve"> </w:t>
      </w:r>
      <w:proofErr w:type="spellStart"/>
      <w:r w:rsidRPr="007A21B5">
        <w:rPr>
          <w:rFonts w:cs="Times New Roman"/>
        </w:rPr>
        <w:t>independently</w:t>
      </w:r>
      <w:proofErr w:type="spellEnd"/>
      <w:r w:rsidRPr="007A21B5">
        <w:rPr>
          <w:rFonts w:cs="Times New Roman"/>
        </w:rPr>
        <w:t xml:space="preserve"> </w:t>
      </w:r>
      <w:proofErr w:type="spellStart"/>
      <w:r w:rsidRPr="007A21B5">
        <w:rPr>
          <w:rFonts w:cs="Times New Roman"/>
        </w:rPr>
        <w:t>coded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data,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resulting</w:t>
      </w:r>
      <w:proofErr w:type="spellEnd"/>
      <w:r w:rsidRPr="007A21B5">
        <w:rPr>
          <w:rFonts w:cs="Times New Roman"/>
        </w:rPr>
        <w:t xml:space="preserve"> </w:t>
      </w:r>
      <w:proofErr w:type="spellStart"/>
      <w:r w:rsidRPr="007A21B5">
        <w:rPr>
          <w:rFonts w:cs="Times New Roman"/>
        </w:rPr>
        <w:t>codes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subsequently</w:t>
      </w:r>
      <w:proofErr w:type="spellEnd"/>
      <w:r w:rsidRPr="007A21B5">
        <w:rPr>
          <w:rFonts w:cs="Times New Roman"/>
        </w:rPr>
        <w:t xml:space="preserve"> </w:t>
      </w:r>
      <w:proofErr w:type="spellStart"/>
      <w:r w:rsidRPr="007A21B5">
        <w:rPr>
          <w:rFonts w:cs="Times New Roman"/>
        </w:rPr>
        <w:t>compared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minimize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influence</w:t>
      </w:r>
      <w:proofErr w:type="spellEnd"/>
      <w:r w:rsidRPr="007A21B5">
        <w:rPr>
          <w:rFonts w:cs="Times New Roman"/>
        </w:rPr>
        <w:t xml:space="preserve"> of </w:t>
      </w:r>
      <w:proofErr w:type="spellStart"/>
      <w:r w:rsidRPr="007A21B5">
        <w:rPr>
          <w:rFonts w:cs="Times New Roman"/>
        </w:rPr>
        <w:t>researcher</w:t>
      </w:r>
      <w:proofErr w:type="spellEnd"/>
      <w:r w:rsidRPr="007A21B5">
        <w:rPr>
          <w:rFonts w:cs="Times New Roman"/>
        </w:rPr>
        <w:t xml:space="preserve"> </w:t>
      </w:r>
      <w:proofErr w:type="spellStart"/>
      <w:r w:rsidRPr="007A21B5">
        <w:rPr>
          <w:rFonts w:cs="Times New Roman"/>
        </w:rPr>
        <w:t>bias</w:t>
      </w:r>
      <w:proofErr w:type="spellEnd"/>
      <w:r w:rsidRPr="007A21B5">
        <w:rPr>
          <w:rFonts w:cs="Times New Roman"/>
        </w:rPr>
        <w:t xml:space="preserve">, </w:t>
      </w:r>
      <w:proofErr w:type="spellStart"/>
      <w:r w:rsidRPr="007A21B5">
        <w:rPr>
          <w:rFonts w:cs="Times New Roman"/>
        </w:rPr>
        <w:t>all</w:t>
      </w:r>
      <w:proofErr w:type="spellEnd"/>
      <w:r w:rsidRPr="007A21B5">
        <w:rPr>
          <w:rFonts w:cs="Times New Roman"/>
        </w:rPr>
        <w:t xml:space="preserve"> </w:t>
      </w:r>
      <w:proofErr w:type="spellStart"/>
      <w:r w:rsidRPr="007A21B5">
        <w:rPr>
          <w:rFonts w:cs="Times New Roman"/>
        </w:rPr>
        <w:t>interpretations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grounded</w:t>
      </w:r>
      <w:proofErr w:type="spellEnd"/>
      <w:r w:rsidRPr="007A21B5">
        <w:rPr>
          <w:rFonts w:cs="Times New Roman"/>
        </w:rPr>
        <w:t xml:space="preserve"> </w:t>
      </w:r>
      <w:proofErr w:type="spellStart"/>
      <w:r w:rsidRPr="007A21B5">
        <w:rPr>
          <w:rFonts w:cs="Times New Roman"/>
        </w:rPr>
        <w:t>directly</w:t>
      </w:r>
      <w:proofErr w:type="spellEnd"/>
      <w:r w:rsidRPr="007A21B5">
        <w:rPr>
          <w:rFonts w:cs="Times New Roman"/>
        </w:rPr>
        <w:t xml:space="preserve"> in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statements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theme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repeatedly</w:t>
      </w:r>
      <w:proofErr w:type="spellEnd"/>
      <w:r w:rsidRPr="007A21B5">
        <w:rPr>
          <w:rFonts w:cs="Times New Roman"/>
        </w:rPr>
        <w:t xml:space="preserve"> </w:t>
      </w:r>
      <w:proofErr w:type="spellStart"/>
      <w:r w:rsidRPr="007A21B5">
        <w:rPr>
          <w:rFonts w:cs="Times New Roman"/>
        </w:rPr>
        <w:t>reviewed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research</w:t>
      </w:r>
      <w:proofErr w:type="spellEnd"/>
      <w:r w:rsidRPr="007A21B5">
        <w:rPr>
          <w:rFonts w:cs="Times New Roman"/>
        </w:rPr>
        <w:t xml:space="preserve"> </w:t>
      </w:r>
      <w:proofErr w:type="spellStart"/>
      <w:r w:rsidRPr="007A21B5">
        <w:rPr>
          <w:rFonts w:cs="Times New Roman"/>
        </w:rPr>
        <w:t>team</w:t>
      </w:r>
      <w:proofErr w:type="spellEnd"/>
      <w:r w:rsidRPr="007A21B5">
        <w:rPr>
          <w:rFonts w:cs="Times New Roman"/>
        </w:rPr>
        <w:t>.</w:t>
      </w:r>
    </w:p>
    <w:p w14:paraId="63EADF77" w14:textId="77777777" w:rsidR="00892F6D" w:rsidRPr="007A21B5" w:rsidRDefault="00892F6D" w:rsidP="007A21B5">
      <w:pPr>
        <w:jc w:val="both"/>
        <w:rPr>
          <w:rFonts w:cs="Times New Roman"/>
        </w:rPr>
      </w:pP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establish</w:t>
      </w:r>
      <w:proofErr w:type="spellEnd"/>
      <w:r w:rsidRPr="007A21B5">
        <w:rPr>
          <w:rFonts w:cs="Times New Roman"/>
        </w:rPr>
        <w:t xml:space="preserve"> </w:t>
      </w:r>
      <w:proofErr w:type="spellStart"/>
      <w:r w:rsidRPr="007A21B5">
        <w:rPr>
          <w:rFonts w:cs="Times New Roman"/>
        </w:rPr>
        <w:t>coding</w:t>
      </w:r>
      <w:proofErr w:type="spellEnd"/>
      <w:r w:rsidRPr="007A21B5">
        <w:rPr>
          <w:rFonts w:cs="Times New Roman"/>
        </w:rPr>
        <w:t xml:space="preserve"> </w:t>
      </w:r>
      <w:proofErr w:type="spellStart"/>
      <w:r w:rsidRPr="007A21B5">
        <w:rPr>
          <w:rFonts w:cs="Times New Roman"/>
        </w:rPr>
        <w:t>reliability</w:t>
      </w:r>
      <w:proofErr w:type="spellEnd"/>
      <w:r w:rsidRPr="007A21B5">
        <w:rPr>
          <w:rFonts w:cs="Times New Roman"/>
        </w:rPr>
        <w:t xml:space="preserve">, two </w:t>
      </w:r>
      <w:proofErr w:type="spellStart"/>
      <w:r w:rsidRPr="007A21B5">
        <w:rPr>
          <w:rFonts w:cs="Times New Roman"/>
        </w:rPr>
        <w:t>researchers</w:t>
      </w:r>
      <w:proofErr w:type="spellEnd"/>
      <w:r w:rsidRPr="007A21B5">
        <w:rPr>
          <w:rFonts w:cs="Times New Roman"/>
        </w:rPr>
        <w:t xml:space="preserve"> </w:t>
      </w:r>
      <w:proofErr w:type="spellStart"/>
      <w:r w:rsidRPr="007A21B5">
        <w:rPr>
          <w:rFonts w:cs="Times New Roman"/>
        </w:rPr>
        <w:t>independently</w:t>
      </w:r>
      <w:proofErr w:type="spellEnd"/>
      <w:r w:rsidRPr="007A21B5">
        <w:rPr>
          <w:rFonts w:cs="Times New Roman"/>
        </w:rPr>
        <w:t xml:space="preserve"> </w:t>
      </w:r>
      <w:proofErr w:type="spellStart"/>
      <w:r w:rsidRPr="007A21B5">
        <w:rPr>
          <w:rFonts w:cs="Times New Roman"/>
        </w:rPr>
        <w:t>coded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qualitative</w:t>
      </w:r>
      <w:proofErr w:type="spellEnd"/>
      <w:r w:rsidRPr="007A21B5">
        <w:rPr>
          <w:rFonts w:cs="Times New Roman"/>
        </w:rPr>
        <w:t xml:space="preserve"> data. Inter-</w:t>
      </w:r>
      <w:proofErr w:type="spellStart"/>
      <w:r w:rsidRPr="007A21B5">
        <w:rPr>
          <w:rFonts w:cs="Times New Roman"/>
        </w:rPr>
        <w:t>coder</w:t>
      </w:r>
      <w:proofErr w:type="spellEnd"/>
      <w:r w:rsidRPr="007A21B5">
        <w:rPr>
          <w:rFonts w:cs="Times New Roman"/>
        </w:rPr>
        <w:t xml:space="preserve"> </w:t>
      </w:r>
      <w:proofErr w:type="spellStart"/>
      <w:r w:rsidRPr="007A21B5">
        <w:rPr>
          <w:rFonts w:cs="Times New Roman"/>
        </w:rPr>
        <w:t>agreement</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calculated</w:t>
      </w:r>
      <w:proofErr w:type="spellEnd"/>
      <w:r w:rsidRPr="007A21B5">
        <w:rPr>
          <w:rFonts w:cs="Times New Roman"/>
        </w:rPr>
        <w:t xml:space="preserve"> </w:t>
      </w:r>
      <w:proofErr w:type="spellStart"/>
      <w:r w:rsidRPr="007A21B5">
        <w:rPr>
          <w:rFonts w:cs="Times New Roman"/>
        </w:rPr>
        <w:t>using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reliability</w:t>
      </w:r>
      <w:proofErr w:type="spellEnd"/>
      <w:r w:rsidRPr="007A21B5">
        <w:rPr>
          <w:rFonts w:cs="Times New Roman"/>
        </w:rPr>
        <w:t xml:space="preserve"> </w:t>
      </w:r>
      <w:proofErr w:type="spellStart"/>
      <w:r w:rsidRPr="007A21B5">
        <w:rPr>
          <w:rFonts w:cs="Times New Roman"/>
        </w:rPr>
        <w:t>formula</w:t>
      </w:r>
      <w:proofErr w:type="spellEnd"/>
      <w:r w:rsidRPr="007A21B5">
        <w:rPr>
          <w:rFonts w:cs="Times New Roman"/>
        </w:rPr>
        <w:t xml:space="preserve"> </w:t>
      </w:r>
      <w:proofErr w:type="spellStart"/>
      <w:r w:rsidRPr="007A21B5">
        <w:rPr>
          <w:rFonts w:cs="Times New Roman"/>
        </w:rPr>
        <w:t>proposed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Miles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Huberman</w:t>
      </w:r>
      <w:proofErr w:type="spellEnd"/>
      <w:r w:rsidRPr="007A21B5">
        <w:rPr>
          <w:rFonts w:cs="Times New Roman"/>
        </w:rPr>
        <w:t xml:space="preserve"> [19].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analysis</w:t>
      </w:r>
      <w:proofErr w:type="spellEnd"/>
      <w:r w:rsidRPr="007A21B5">
        <w:rPr>
          <w:rFonts w:cs="Times New Roman"/>
        </w:rPr>
        <w:t xml:space="preserve"> </w:t>
      </w:r>
      <w:proofErr w:type="spellStart"/>
      <w:r w:rsidRPr="007A21B5">
        <w:rPr>
          <w:rFonts w:cs="Times New Roman"/>
        </w:rPr>
        <w:t>yielded</w:t>
      </w:r>
      <w:proofErr w:type="spellEnd"/>
      <w:r w:rsidRPr="007A21B5">
        <w:rPr>
          <w:rFonts w:cs="Times New Roman"/>
        </w:rPr>
        <w:t xml:space="preserve"> an </w:t>
      </w:r>
      <w:proofErr w:type="spellStart"/>
      <w:r w:rsidRPr="007A21B5">
        <w:rPr>
          <w:rFonts w:cs="Times New Roman"/>
        </w:rPr>
        <w:t>inter-coder</w:t>
      </w:r>
      <w:proofErr w:type="spellEnd"/>
      <w:r w:rsidRPr="007A21B5">
        <w:rPr>
          <w:rFonts w:cs="Times New Roman"/>
        </w:rPr>
        <w:t xml:space="preserve"> </w:t>
      </w:r>
      <w:proofErr w:type="spellStart"/>
      <w:r w:rsidRPr="007A21B5">
        <w:rPr>
          <w:rFonts w:cs="Times New Roman"/>
        </w:rPr>
        <w:t>agreement</w:t>
      </w:r>
      <w:proofErr w:type="spellEnd"/>
      <w:r w:rsidRPr="007A21B5">
        <w:rPr>
          <w:rFonts w:cs="Times New Roman"/>
        </w:rPr>
        <w:t xml:space="preserve"> rate of 91%.</w:t>
      </w:r>
    </w:p>
    <w:p w14:paraId="448BCD32" w14:textId="77777777" w:rsidR="00892F6D" w:rsidRPr="007A21B5" w:rsidRDefault="00892F6D" w:rsidP="007A21B5">
      <w:pPr>
        <w:jc w:val="both"/>
        <w:rPr>
          <w:rFonts w:cs="Times New Roman"/>
        </w:rPr>
      </w:pPr>
      <w:proofErr w:type="spellStart"/>
      <w:r w:rsidRPr="007A21B5">
        <w:rPr>
          <w:rFonts w:cs="Times New Roman"/>
        </w:rPr>
        <w:t>According</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Miles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Huberman</w:t>
      </w:r>
      <w:proofErr w:type="spellEnd"/>
      <w:r w:rsidRPr="007A21B5">
        <w:rPr>
          <w:rFonts w:cs="Times New Roman"/>
        </w:rPr>
        <w:t xml:space="preserve"> [19], </w:t>
      </w:r>
      <w:proofErr w:type="spellStart"/>
      <w:r w:rsidRPr="007A21B5">
        <w:rPr>
          <w:rFonts w:cs="Times New Roman"/>
        </w:rPr>
        <w:t>agreement</w:t>
      </w:r>
      <w:proofErr w:type="spellEnd"/>
      <w:r w:rsidRPr="007A21B5">
        <w:rPr>
          <w:rFonts w:cs="Times New Roman"/>
        </w:rPr>
        <w:t xml:space="preserve"> </w:t>
      </w:r>
      <w:proofErr w:type="spellStart"/>
      <w:r w:rsidRPr="007A21B5">
        <w:rPr>
          <w:rFonts w:cs="Times New Roman"/>
        </w:rPr>
        <w:t>rates</w:t>
      </w:r>
      <w:proofErr w:type="spellEnd"/>
      <w:r w:rsidRPr="007A21B5">
        <w:rPr>
          <w:rFonts w:cs="Times New Roman"/>
        </w:rPr>
        <w:t xml:space="preserve"> of 80%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higher</w:t>
      </w:r>
      <w:proofErr w:type="spellEnd"/>
      <w:r w:rsidRPr="007A21B5">
        <w:rPr>
          <w:rFonts w:cs="Times New Roman"/>
        </w:rPr>
        <w:t xml:space="preserve">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satisfactory</w:t>
      </w:r>
      <w:proofErr w:type="spellEnd"/>
      <w:r w:rsidRPr="007A21B5">
        <w:rPr>
          <w:rFonts w:cs="Times New Roman"/>
        </w:rPr>
        <w:t xml:space="preserve"> </w:t>
      </w:r>
      <w:proofErr w:type="spellStart"/>
      <w:r w:rsidRPr="007A21B5">
        <w:rPr>
          <w:rFonts w:cs="Times New Roman"/>
        </w:rPr>
        <w:t>reliability</w:t>
      </w:r>
      <w:proofErr w:type="spellEnd"/>
      <w:r w:rsidRPr="007A21B5">
        <w:rPr>
          <w:rFonts w:cs="Times New Roman"/>
        </w:rPr>
        <w:t xml:space="preserve">. </w:t>
      </w:r>
      <w:proofErr w:type="spellStart"/>
      <w:r w:rsidRPr="007A21B5">
        <w:rPr>
          <w:rFonts w:cs="Times New Roman"/>
        </w:rPr>
        <w:t>Therefore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obtained</w:t>
      </w:r>
      <w:proofErr w:type="spellEnd"/>
      <w:r w:rsidRPr="007A21B5">
        <w:rPr>
          <w:rFonts w:cs="Times New Roman"/>
        </w:rPr>
        <w:t xml:space="preserve"> </w:t>
      </w:r>
      <w:proofErr w:type="spellStart"/>
      <w:r w:rsidRPr="007A21B5">
        <w:rPr>
          <w:rFonts w:cs="Times New Roman"/>
        </w:rPr>
        <w:t>agreement</w:t>
      </w:r>
      <w:proofErr w:type="spellEnd"/>
      <w:r w:rsidRPr="007A21B5">
        <w:rPr>
          <w:rFonts w:cs="Times New Roman"/>
        </w:rPr>
        <w:t xml:space="preserve"> rate of 91%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achieved</w:t>
      </w:r>
      <w:proofErr w:type="spellEnd"/>
      <w:r w:rsidRPr="007A21B5">
        <w:rPr>
          <w:rFonts w:cs="Times New Roman"/>
        </w:rPr>
        <w:t xml:space="preserve"> a </w:t>
      </w:r>
      <w:proofErr w:type="spellStart"/>
      <w:r w:rsidRPr="007A21B5">
        <w:rPr>
          <w:rFonts w:cs="Times New Roman"/>
        </w:rPr>
        <w:t>high</w:t>
      </w:r>
      <w:proofErr w:type="spellEnd"/>
      <w:r w:rsidRPr="007A21B5">
        <w:rPr>
          <w:rFonts w:cs="Times New Roman"/>
        </w:rPr>
        <w:t xml:space="preserve"> </w:t>
      </w:r>
      <w:proofErr w:type="spellStart"/>
      <w:r w:rsidRPr="007A21B5">
        <w:rPr>
          <w:rFonts w:cs="Times New Roman"/>
        </w:rPr>
        <w:t>level</w:t>
      </w:r>
      <w:proofErr w:type="spellEnd"/>
      <w:r w:rsidRPr="007A21B5">
        <w:rPr>
          <w:rFonts w:cs="Times New Roman"/>
        </w:rPr>
        <w:t xml:space="preserve"> of </w:t>
      </w:r>
      <w:proofErr w:type="spellStart"/>
      <w:r w:rsidRPr="007A21B5">
        <w:rPr>
          <w:rFonts w:cs="Times New Roman"/>
        </w:rPr>
        <w:t>reliability</w:t>
      </w:r>
      <w:proofErr w:type="spellEnd"/>
      <w:r w:rsidRPr="007A21B5">
        <w:rPr>
          <w:rFonts w:cs="Times New Roman"/>
        </w:rPr>
        <w:t>.</w:t>
      </w:r>
    </w:p>
    <w:p w14:paraId="424BBF65" w14:textId="77777777" w:rsidR="007A21B5" w:rsidRPr="007A21B5" w:rsidRDefault="007A21B5" w:rsidP="007A21B5">
      <w:pPr>
        <w:spacing w:beforeAutospacing="1" w:afterAutospacing="1"/>
        <w:jc w:val="both"/>
        <w:outlineLvl w:val="1"/>
        <w:rPr>
          <w:rFonts w:cs="Times New Roman"/>
          <w:b/>
          <w:bCs/>
          <w:kern w:val="0"/>
          <w:lang w:eastAsia="tr-TR"/>
          <w14:ligatures w14:val="none"/>
        </w:rPr>
      </w:pPr>
      <w:r>
        <w:rPr>
          <w:b/>
          <w:sz w:val="28"/>
        </w:rPr>
        <w:t>FINDINGS</w:t>
      </w:r>
    </w:p>
    <w:p w14:paraId="6EFA636D" w14:textId="77777777" w:rsidR="007A21B5" w:rsidRPr="007A21B5" w:rsidRDefault="007A21B5" w:rsidP="007A21B5">
      <w:pPr>
        <w:spacing w:beforeAutospacing="1" w:afterAutospacing="1"/>
        <w:jc w:val="both"/>
        <w:outlineLvl w:val="2"/>
        <w:rPr>
          <w:rFonts w:cs="Times New Roman"/>
          <w:b/>
          <w:bCs/>
          <w:kern w:val="0"/>
          <w:lang w:eastAsia="tr-TR"/>
          <w14:ligatures w14:val="none"/>
        </w:rPr>
      </w:pPr>
      <w:proofErr w:type="spellStart"/>
      <w:r w:rsidRPr="007A21B5">
        <w:rPr>
          <w:rFonts w:cs="Times New Roman"/>
          <w:b/>
          <w:bCs/>
          <w:kern w:val="0"/>
          <w:lang w:eastAsia="tr-TR"/>
          <w14:ligatures w14:val="none"/>
        </w:rPr>
        <w:t>Findings</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Related</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to</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the</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Caricature</w:t>
      </w:r>
      <w:proofErr w:type="spellEnd"/>
      <w:r w:rsidRPr="007A21B5">
        <w:rPr>
          <w:rFonts w:cs="Times New Roman"/>
          <w:b/>
          <w:bCs/>
          <w:kern w:val="0"/>
          <w:lang w:eastAsia="tr-TR"/>
          <w14:ligatures w14:val="none"/>
        </w:rPr>
        <w:t xml:space="preserve"> Workshop</w:t>
      </w:r>
    </w:p>
    <w:p w14:paraId="16C52F5B" w14:textId="77777777" w:rsidR="007A21B5" w:rsidRPr="007A21B5" w:rsidRDefault="007A21B5" w:rsidP="007A21B5">
      <w:pPr>
        <w:spacing w:beforeAutospacing="1" w:afterAutospacing="1"/>
        <w:jc w:val="both"/>
        <w:outlineLvl w:val="3"/>
        <w:rPr>
          <w:rFonts w:cs="Times New Roman"/>
          <w:b/>
          <w:bCs/>
          <w:kern w:val="0"/>
          <w:lang w:eastAsia="tr-TR"/>
          <w14:ligatures w14:val="none"/>
        </w:rPr>
      </w:pPr>
      <w:proofErr w:type="spellStart"/>
      <w:r w:rsidRPr="007A21B5">
        <w:rPr>
          <w:rFonts w:cs="Times New Roman"/>
          <w:b/>
          <w:bCs/>
          <w:kern w:val="0"/>
          <w:lang w:eastAsia="tr-TR"/>
          <w14:ligatures w14:val="none"/>
        </w:rPr>
        <w:t>Findings</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Related</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to</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the</w:t>
      </w:r>
      <w:proofErr w:type="spellEnd"/>
      <w:r w:rsidRPr="007A21B5">
        <w:rPr>
          <w:rFonts w:cs="Times New Roman"/>
          <w:b/>
          <w:bCs/>
          <w:kern w:val="0"/>
          <w:lang w:eastAsia="tr-TR"/>
          <w14:ligatures w14:val="none"/>
        </w:rPr>
        <w:t xml:space="preserve"> First </w:t>
      </w:r>
      <w:proofErr w:type="spellStart"/>
      <w:r w:rsidRPr="007A21B5">
        <w:rPr>
          <w:rFonts w:cs="Times New Roman"/>
          <w:b/>
          <w:bCs/>
          <w:kern w:val="0"/>
          <w:lang w:eastAsia="tr-TR"/>
          <w14:ligatures w14:val="none"/>
        </w:rPr>
        <w:t>Research</w:t>
      </w:r>
      <w:proofErr w:type="spellEnd"/>
      <w:r w:rsidRPr="007A21B5">
        <w:rPr>
          <w:rFonts w:cs="Times New Roman"/>
          <w:b/>
          <w:bCs/>
          <w:kern w:val="0"/>
          <w:lang w:eastAsia="tr-TR"/>
          <w14:ligatures w14:val="none"/>
        </w:rPr>
        <w:t xml:space="preserve"> </w:t>
      </w:r>
      <w:proofErr w:type="spellStart"/>
      <w:r w:rsidRPr="007A21B5">
        <w:rPr>
          <w:rFonts w:cs="Times New Roman"/>
          <w:b/>
          <w:bCs/>
          <w:kern w:val="0"/>
          <w:lang w:eastAsia="tr-TR"/>
          <w14:ligatures w14:val="none"/>
        </w:rPr>
        <w:t>Question</w:t>
      </w:r>
      <w:proofErr w:type="spellEnd"/>
    </w:p>
    <w:p w14:paraId="25B6791F" w14:textId="77777777" w:rsidR="007A21B5" w:rsidRPr="007A21B5" w:rsidRDefault="007A21B5" w:rsidP="007A21B5">
      <w:pPr>
        <w:spacing w:beforeAutospacing="1" w:afterAutospacing="1"/>
        <w:jc w:val="both"/>
        <w:rPr>
          <w:rFonts w:cs="Times New Roman"/>
          <w:kern w:val="0"/>
          <w:lang w:eastAsia="tr-TR"/>
          <w14:ligatures w14:val="none"/>
        </w:rPr>
      </w:pPr>
      <w:proofErr w:type="spellStart"/>
      <w:r w:rsidRPr="007A21B5">
        <w:rPr>
          <w:rFonts w:cs="Times New Roman"/>
          <w:b/>
          <w:bCs/>
          <w:kern w:val="0"/>
          <w:lang w:eastAsia="tr-TR"/>
          <w14:ligatures w14:val="none"/>
        </w:rPr>
        <w:t>Table</w:t>
      </w:r>
      <w:proofErr w:type="spellEnd"/>
      <w:r w:rsidRPr="007A21B5">
        <w:rPr>
          <w:rFonts w:cs="Times New Roman"/>
          <w:b/>
          <w:bCs/>
          <w:kern w:val="0"/>
          <w:lang w:eastAsia="tr-TR"/>
          <w14:ligatures w14:val="none"/>
        </w:rPr>
        <w:t xml:space="preserve"> 1. </w:t>
      </w:r>
      <w:proofErr w:type="spellStart"/>
      <w:r w:rsidRPr="007A21B5">
        <w:rPr>
          <w:rFonts w:cs="Times New Roman"/>
          <w:b/>
          <w:kern w:val="0"/>
          <w:lang w:eastAsia="tr-TR"/>
          <w14:ligatures w14:val="none"/>
        </w:rPr>
        <w:t>Expectation</w:t>
      </w:r>
      <w:proofErr w:type="spellEnd"/>
      <w:r w:rsidRPr="007A21B5">
        <w:rPr>
          <w:rFonts w:cs="Times New Roman"/>
          <w:b/>
          <w:kern w:val="0"/>
          <w:lang w:eastAsia="tr-TR"/>
          <w14:ligatures w14:val="none"/>
        </w:rPr>
        <w:t xml:space="preserve"> </w:t>
      </w:r>
      <w:proofErr w:type="spellStart"/>
      <w:r w:rsidRPr="007A21B5">
        <w:rPr>
          <w:rFonts w:cs="Times New Roman"/>
          <w:b/>
          <w:kern w:val="0"/>
          <w:lang w:eastAsia="tr-TR"/>
          <w14:ligatures w14:val="none"/>
        </w:rPr>
        <w:t>Fulfilment</w:t>
      </w:r>
      <w:proofErr w:type="spellEnd"/>
      <w:r w:rsidRPr="007A21B5">
        <w:rPr>
          <w:rFonts w:cs="Times New Roman"/>
          <w:b/>
          <w:kern w:val="0"/>
          <w:lang w:eastAsia="tr-TR"/>
          <w14:ligatures w14:val="none"/>
        </w:rPr>
        <w:t xml:space="preserve"> </w:t>
      </w:r>
      <w:proofErr w:type="spellStart"/>
      <w:r w:rsidRPr="007A21B5">
        <w:rPr>
          <w:rFonts w:cs="Times New Roman"/>
          <w:b/>
          <w:kern w:val="0"/>
          <w:lang w:eastAsia="tr-TR"/>
          <w14:ligatures w14:val="none"/>
        </w:rPr>
        <w:t>and</w:t>
      </w:r>
      <w:proofErr w:type="spellEnd"/>
      <w:r w:rsidRPr="007A21B5">
        <w:rPr>
          <w:rFonts w:cs="Times New Roman"/>
          <w:b/>
          <w:kern w:val="0"/>
          <w:lang w:eastAsia="tr-TR"/>
          <w14:ligatures w14:val="none"/>
        </w:rPr>
        <w:t xml:space="preserve"> Learning </w:t>
      </w:r>
      <w:proofErr w:type="spellStart"/>
      <w:r w:rsidRPr="007A21B5">
        <w:rPr>
          <w:rFonts w:cs="Times New Roman"/>
          <w:b/>
          <w:kern w:val="0"/>
          <w:lang w:eastAsia="tr-TR"/>
          <w14:ligatures w14:val="none"/>
        </w:rPr>
        <w:t>Outcomes</w:t>
      </w:r>
      <w:proofErr w:type="spellEnd"/>
    </w:p>
    <w:tbl>
      <w:tblPr>
        <w:tblStyle w:val="TabloKlavuzu"/>
        <w:tblW w:w="0" w:type="auto"/>
        <w:tblLook w:val="04A0" w:firstRow="1" w:lastRow="0" w:firstColumn="1" w:lastColumn="0" w:noHBand="0" w:noVBand="1"/>
      </w:tblPr>
      <w:tblGrid>
        <w:gridCol w:w="2492"/>
        <w:gridCol w:w="456"/>
        <w:gridCol w:w="636"/>
        <w:gridCol w:w="5478"/>
      </w:tblGrid>
      <w:tr w:rsidR="007A21B5" w:rsidRPr="007A21B5" w14:paraId="13F0A161" w14:textId="77777777" w:rsidTr="007A21B5">
        <w:tc>
          <w:tcPr>
            <w:tcW w:w="0" w:type="auto"/>
            <w:hideMark/>
          </w:tcPr>
          <w:p w14:paraId="6451638A" w14:textId="77777777" w:rsidR="007A21B5" w:rsidRPr="007A21B5" w:rsidRDefault="007A21B5" w:rsidP="007A21B5">
            <w:pPr>
              <w:jc w:val="both"/>
              <w:rPr>
                <w:rFonts w:cs="Times New Roman"/>
                <w:b/>
                <w:bCs/>
                <w:kern w:val="0"/>
                <w:lang w:eastAsia="tr-TR"/>
                <w14:ligatures w14:val="none"/>
              </w:rPr>
            </w:pPr>
            <w:proofErr w:type="spellStart"/>
            <w:r w:rsidRPr="007A21B5">
              <w:rPr>
                <w:rFonts w:cs="Times New Roman"/>
                <w:b/>
                <w:bCs/>
                <w:kern w:val="0"/>
                <w:lang w:eastAsia="tr-TR"/>
                <w14:ligatures w14:val="none"/>
              </w:rPr>
              <w:lastRenderedPageBreak/>
              <w:t>Code</w:t>
            </w:r>
            <w:proofErr w:type="spellEnd"/>
          </w:p>
        </w:tc>
        <w:tc>
          <w:tcPr>
            <w:tcW w:w="0" w:type="auto"/>
            <w:hideMark/>
          </w:tcPr>
          <w:p w14:paraId="216497B3" w14:textId="77777777" w:rsidR="007A21B5" w:rsidRPr="007A21B5" w:rsidRDefault="007A21B5" w:rsidP="007A21B5">
            <w:pPr>
              <w:jc w:val="both"/>
              <w:rPr>
                <w:rFonts w:cs="Times New Roman"/>
                <w:b/>
                <w:bCs/>
                <w:kern w:val="0"/>
                <w:lang w:eastAsia="tr-TR"/>
                <w14:ligatures w14:val="none"/>
              </w:rPr>
            </w:pPr>
            <w:proofErr w:type="gramStart"/>
            <w:r w:rsidRPr="007A21B5">
              <w:rPr>
                <w:rFonts w:cs="Times New Roman"/>
                <w:b/>
                <w:bCs/>
                <w:kern w:val="0"/>
                <w:lang w:eastAsia="tr-TR"/>
                <w14:ligatures w14:val="none"/>
              </w:rPr>
              <w:t>f</w:t>
            </w:r>
            <w:proofErr w:type="gramEnd"/>
          </w:p>
        </w:tc>
        <w:tc>
          <w:tcPr>
            <w:tcW w:w="0" w:type="auto"/>
            <w:hideMark/>
          </w:tcPr>
          <w:p w14:paraId="2B1C7D74" w14:textId="77777777" w:rsidR="007A21B5" w:rsidRPr="007A21B5" w:rsidRDefault="007A21B5" w:rsidP="007A21B5">
            <w:pPr>
              <w:jc w:val="both"/>
              <w:rPr>
                <w:rFonts w:cs="Times New Roman"/>
                <w:b/>
                <w:bCs/>
                <w:kern w:val="0"/>
                <w:lang w:eastAsia="tr-TR"/>
                <w14:ligatures w14:val="none"/>
              </w:rPr>
            </w:pPr>
            <w:r w:rsidRPr="007A21B5">
              <w:rPr>
                <w:rFonts w:cs="Times New Roman"/>
                <w:b/>
                <w:bCs/>
                <w:kern w:val="0"/>
                <w:lang w:eastAsia="tr-TR"/>
                <w14:ligatures w14:val="none"/>
              </w:rPr>
              <w:t>%</w:t>
            </w:r>
          </w:p>
        </w:tc>
        <w:tc>
          <w:tcPr>
            <w:tcW w:w="0" w:type="auto"/>
            <w:hideMark/>
          </w:tcPr>
          <w:p w14:paraId="7F05934B" w14:textId="77777777" w:rsidR="007A21B5" w:rsidRPr="007A21B5" w:rsidRDefault="007A21B5" w:rsidP="007A21B5">
            <w:pPr>
              <w:jc w:val="both"/>
              <w:rPr>
                <w:rFonts w:cs="Times New Roman"/>
                <w:b/>
                <w:bCs/>
                <w:kern w:val="0"/>
                <w:lang w:eastAsia="tr-TR"/>
                <w14:ligatures w14:val="none"/>
              </w:rPr>
            </w:pPr>
            <w:proofErr w:type="spellStart"/>
            <w:r w:rsidRPr="007A21B5">
              <w:rPr>
                <w:rFonts w:cs="Times New Roman"/>
                <w:b/>
                <w:bCs/>
                <w:kern w:val="0"/>
                <w:lang w:eastAsia="tr-TR"/>
                <w14:ligatures w14:val="none"/>
              </w:rPr>
              <w:t>Interpretation</w:t>
            </w:r>
            <w:proofErr w:type="spellEnd"/>
          </w:p>
        </w:tc>
      </w:tr>
      <w:tr w:rsidR="007A21B5" w:rsidRPr="007A21B5" w14:paraId="79F67EFC" w14:textId="77777777" w:rsidTr="007A21B5">
        <w:tc>
          <w:tcPr>
            <w:tcW w:w="0" w:type="auto"/>
            <w:hideMark/>
          </w:tcPr>
          <w:p w14:paraId="116BC6E8"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 xml:space="preserve">Development, Learning,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Awareness</w:t>
            </w:r>
            <w:proofErr w:type="spellEnd"/>
          </w:p>
        </w:tc>
        <w:tc>
          <w:tcPr>
            <w:tcW w:w="0" w:type="auto"/>
            <w:hideMark/>
          </w:tcPr>
          <w:p w14:paraId="6EBA5C63"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17</w:t>
            </w:r>
          </w:p>
        </w:tc>
        <w:tc>
          <w:tcPr>
            <w:tcW w:w="0" w:type="auto"/>
            <w:hideMark/>
          </w:tcPr>
          <w:p w14:paraId="7E774550"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51.5</w:t>
            </w:r>
          </w:p>
        </w:tc>
        <w:tc>
          <w:tcPr>
            <w:tcW w:w="0" w:type="auto"/>
            <w:hideMark/>
          </w:tcPr>
          <w:p w14:paraId="40AAF7F0"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 </w:t>
            </w:r>
            <w:proofErr w:type="spellStart"/>
            <w:r w:rsidRPr="007A21B5">
              <w:rPr>
                <w:rFonts w:cs="Times New Roman"/>
                <w:kern w:val="0"/>
                <w:lang w:eastAsia="tr-TR"/>
                <w14:ligatures w14:val="none"/>
              </w:rPr>
              <w:t>made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significant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contributions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cognitive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growth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awareness</w:t>
            </w:r>
            <w:proofErr w:type="spellEnd"/>
            <w:r w:rsidRPr="007A21B5">
              <w:rPr>
                <w:rFonts w:cs="Times New Roman"/>
                <w:kern w:val="0"/>
                <w:lang w:eastAsia="tr-TR"/>
                <w14:ligatures w14:val="none"/>
              </w:rPr>
              <w:t>.</w:t>
            </w:r>
          </w:p>
        </w:tc>
      </w:tr>
      <w:tr w:rsidR="007A21B5" w:rsidRPr="007A21B5" w14:paraId="15690DFB" w14:textId="77777777" w:rsidTr="007A21B5">
        <w:tc>
          <w:tcPr>
            <w:tcW w:w="0" w:type="auto"/>
            <w:hideMark/>
          </w:tcPr>
          <w:p w14:paraId="007290B9"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Satisfaction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w:t>
            </w:r>
            <w:proofErr w:type="spellEnd"/>
          </w:p>
        </w:tc>
        <w:tc>
          <w:tcPr>
            <w:tcW w:w="0" w:type="auto"/>
            <w:hideMark/>
          </w:tcPr>
          <w:p w14:paraId="4626B065"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10</w:t>
            </w:r>
          </w:p>
        </w:tc>
        <w:tc>
          <w:tcPr>
            <w:tcW w:w="0" w:type="auto"/>
            <w:hideMark/>
          </w:tcPr>
          <w:p w14:paraId="5549EC75"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30.3</w:t>
            </w:r>
          </w:p>
        </w:tc>
        <w:tc>
          <w:tcPr>
            <w:tcW w:w="0" w:type="auto"/>
            <w:hideMark/>
          </w:tcPr>
          <w:p w14:paraId="10011AAD"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Overall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 </w:t>
            </w:r>
            <w:proofErr w:type="spellStart"/>
            <w:r w:rsidRPr="007A21B5">
              <w:rPr>
                <w:rFonts w:cs="Times New Roman"/>
                <w:kern w:val="0"/>
                <w:lang w:eastAsia="tr-TR"/>
                <w14:ligatures w14:val="none"/>
              </w:rPr>
              <w:t>was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evaluated</w:t>
            </w:r>
            <w:proofErr w:type="spellEnd"/>
            <w:r w:rsidRPr="007A21B5">
              <w:rPr>
                <w:rFonts w:cs="Times New Roman"/>
                <w:kern w:val="0"/>
                <w:lang w:eastAsia="tr-TR"/>
                <w14:ligatures w14:val="none"/>
              </w:rPr>
              <w:t xml:space="preserve"> as an </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met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provided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positive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experiences</w:t>
            </w:r>
            <w:proofErr w:type="spellEnd"/>
            <w:r w:rsidRPr="007A21B5">
              <w:rPr>
                <w:rFonts w:cs="Times New Roman"/>
                <w:kern w:val="0"/>
                <w:lang w:eastAsia="tr-TR"/>
                <w14:ligatures w14:val="none"/>
              </w:rPr>
              <w:t>.</w:t>
            </w:r>
          </w:p>
        </w:tc>
      </w:tr>
      <w:tr w:rsidR="007A21B5" w:rsidRPr="007A21B5" w14:paraId="679C2129" w14:textId="77777777" w:rsidTr="007A21B5">
        <w:tc>
          <w:tcPr>
            <w:tcW w:w="0" w:type="auto"/>
            <w:hideMark/>
          </w:tcPr>
          <w:p w14:paraId="7A4A1352"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Cultural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Contribution</w:t>
            </w:r>
            <w:proofErr w:type="spellEnd"/>
          </w:p>
        </w:tc>
        <w:tc>
          <w:tcPr>
            <w:tcW w:w="0" w:type="auto"/>
            <w:hideMark/>
          </w:tcPr>
          <w:p w14:paraId="06D43963"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2</w:t>
            </w:r>
          </w:p>
        </w:tc>
        <w:tc>
          <w:tcPr>
            <w:tcW w:w="0" w:type="auto"/>
            <w:hideMark/>
          </w:tcPr>
          <w:p w14:paraId="16AA438A"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6.1</w:t>
            </w:r>
          </w:p>
        </w:tc>
        <w:tc>
          <w:tcPr>
            <w:tcW w:w="0" w:type="auto"/>
            <w:hideMark/>
          </w:tcPr>
          <w:p w14:paraId="1CEDBDEE"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 </w:t>
            </w:r>
            <w:proofErr w:type="spellStart"/>
            <w:r w:rsidRPr="007A21B5">
              <w:rPr>
                <w:rFonts w:cs="Times New Roman"/>
                <w:kern w:val="0"/>
                <w:lang w:eastAsia="tr-TR"/>
                <w14:ligatures w14:val="none"/>
              </w:rPr>
              <w:t>generated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limited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cultural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artistic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gains</w:t>
            </w:r>
            <w:proofErr w:type="spellEnd"/>
            <w:r w:rsidRPr="007A21B5">
              <w:rPr>
                <w:rFonts w:cs="Times New Roman"/>
                <w:kern w:val="0"/>
                <w:lang w:eastAsia="tr-TR"/>
                <w14:ligatures w14:val="none"/>
              </w:rPr>
              <w:t>.</w:t>
            </w:r>
          </w:p>
        </w:tc>
      </w:tr>
      <w:tr w:rsidR="007A21B5" w:rsidRPr="007A21B5" w14:paraId="6F1C9B56" w14:textId="77777777" w:rsidTr="007A21B5">
        <w:tc>
          <w:tcPr>
            <w:tcW w:w="0" w:type="auto"/>
            <w:hideMark/>
          </w:tcPr>
          <w:p w14:paraId="6BB10998" w14:textId="77777777" w:rsidR="007A21B5" w:rsidRPr="007A21B5" w:rsidRDefault="007A21B5" w:rsidP="007A21B5">
            <w:pPr>
              <w:jc w:val="both"/>
              <w:rPr>
                <w:rFonts w:cs="Times New Roman"/>
                <w:kern w:val="0"/>
                <w:lang w:eastAsia="tr-TR"/>
                <w14:ligatures w14:val="none"/>
              </w:rPr>
            </w:pPr>
            <w:proofErr w:type="spellStart"/>
            <w:r w:rsidRPr="007A21B5">
              <w:rPr>
                <w:rFonts w:cs="Times New Roman"/>
                <w:kern w:val="0"/>
                <w:lang w:eastAsia="tr-TR"/>
                <w14:ligatures w14:val="none"/>
              </w:rPr>
              <w:t>Negative</w:t>
            </w:r>
            <w:proofErr w:type="spellEnd"/>
            <w:r w:rsidRPr="007A21B5">
              <w:rPr>
                <w:rFonts w:cs="Times New Roman"/>
                <w:kern w:val="0"/>
                <w:lang w:eastAsia="tr-TR"/>
                <w14:ligatures w14:val="none"/>
              </w:rPr>
              <w:t xml:space="preserve"> Evaluation</w:t>
            </w:r>
          </w:p>
        </w:tc>
        <w:tc>
          <w:tcPr>
            <w:tcW w:w="0" w:type="auto"/>
            <w:hideMark/>
          </w:tcPr>
          <w:p w14:paraId="01C9F50C"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2</w:t>
            </w:r>
          </w:p>
        </w:tc>
        <w:tc>
          <w:tcPr>
            <w:tcW w:w="0" w:type="auto"/>
            <w:hideMark/>
          </w:tcPr>
          <w:p w14:paraId="3BCA8555"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6.1</w:t>
            </w:r>
          </w:p>
        </w:tc>
        <w:tc>
          <w:tcPr>
            <w:tcW w:w="0" w:type="auto"/>
            <w:hideMark/>
          </w:tcPr>
          <w:p w14:paraId="6369DBA8" w14:textId="77777777" w:rsidR="007A21B5" w:rsidRPr="007A21B5" w:rsidRDefault="007A21B5" w:rsidP="007A21B5">
            <w:pPr>
              <w:jc w:val="both"/>
              <w:rPr>
                <w:rFonts w:cs="Times New Roman"/>
                <w:kern w:val="0"/>
                <w:lang w:eastAsia="tr-TR"/>
                <w14:ligatures w14:val="none"/>
              </w:rPr>
            </w:pPr>
            <w:r w:rsidRPr="007A21B5">
              <w:rPr>
                <w:rFonts w:cs="Times New Roman"/>
                <w:kern w:val="0"/>
                <w:lang w:eastAsia="tr-TR"/>
                <w14:ligatures w14:val="none"/>
              </w:rPr>
              <w:t xml:space="preserve">A </w:t>
            </w:r>
            <w:proofErr w:type="spellStart"/>
            <w:r w:rsidRPr="007A21B5">
              <w:rPr>
                <w:rFonts w:cs="Times New Roman"/>
                <w:kern w:val="0"/>
                <w:lang w:eastAsia="tr-TR"/>
                <w14:ligatures w14:val="none"/>
              </w:rPr>
              <w:t>small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number</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indicated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they </w:t>
            </w:r>
            <w:proofErr w:type="spellStart"/>
            <w:r w:rsidRPr="007A21B5">
              <w:rPr>
                <w:rFonts w:cs="Times New Roman"/>
                <w:kern w:val="0"/>
                <w:lang w:eastAsia="tr-TR"/>
                <w14:ligatures w14:val="none"/>
              </w:rPr>
              <w:t>did</w:t>
            </w:r>
            <w:proofErr w:type="spellEnd"/>
            <w:r w:rsidRPr="007A21B5">
              <w:rPr>
                <w:rFonts w:cs="Times New Roman"/>
                <w:kern w:val="0"/>
                <w:lang w:eastAsia="tr-TR"/>
                <w14:ligatures w14:val="none"/>
              </w:rPr>
              <w:t xml:space="preserve"> not </w:t>
            </w:r>
            <w:proofErr w:type="spellStart"/>
            <w:r w:rsidRPr="007A21B5">
              <w:rPr>
                <w:rFonts w:cs="Times New Roman"/>
                <w:kern w:val="0"/>
                <w:lang w:eastAsia="tr-TR"/>
                <w14:ligatures w14:val="none"/>
              </w:rPr>
              <w:t>benefit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sufficiently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from</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w:t>
            </w:r>
          </w:p>
        </w:tc>
      </w:tr>
    </w:tbl>
    <w:p w14:paraId="3780343E" w14:textId="77777777" w:rsidR="007A21B5" w:rsidRPr="007A21B5" w:rsidRDefault="007A21B5" w:rsidP="007A21B5">
      <w:pPr>
        <w:spacing w:beforeAutospacing="1" w:afterAutospacing="1"/>
        <w:jc w:val="both"/>
        <w:rPr>
          <w:rFonts w:cs="Times New Roman"/>
          <w:kern w:val="0"/>
          <w:lang w:eastAsia="tr-TR"/>
          <w14:ligatures w14:val="none"/>
        </w:rPr>
      </w:pPr>
      <w:r w:rsidRPr="007A21B5">
        <w:rPr>
          <w:rFonts w:cs="Times New Roman"/>
          <w:kern w:val="0"/>
          <w:lang w:eastAsia="tr-TR"/>
          <w14:ligatures w14:val="none"/>
        </w:rPr>
        <w:t xml:space="preserve">An examination of the findings presented in Table 1 indicates that the frequency and percentage distributions regarding teachers' expectations and perceived outcomes from the caricature workshop reveal that the workshop created a multidimensional environment promoting learning, development, and awareness. The category "Development, Learning, and Awareness" represented the highest proportion of responses, accounting for more than half of the participants (f = 17, 51.5%). This finding suggests that the caricature workshop was not limited to the acquisition of technical skills; rather, it also fostered teachers' cognitive development, strengthened their professional awareness, and made meaningful contributions to their intellectual growth. In other words, the workshop provided a holistic learning environment in which teachers enhanced their critical thinking, creative problem-solving, and self-evaluation skills through artistic production experiences. This finding is also consistent with the philosophy of the Türkiye Century Education Model (TCEM) [20], which positions teachers as active agents of their own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processes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emphasizes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lifelong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development</w:t>
      </w:r>
      <w:proofErr w:type="spellEnd"/>
      <w:r w:rsidRPr="007A21B5">
        <w:rPr>
          <w:rFonts w:cs="Times New Roman"/>
          <w:kern w:val="0"/>
          <w:lang w:eastAsia="tr-TR"/>
          <w14:ligatures w14:val="none"/>
        </w:rPr>
        <w:t>.</w:t>
      </w:r>
    </w:p>
    <w:p w14:paraId="4C610E0E" w14:textId="77777777" w:rsidR="007A21B5" w:rsidRPr="007A21B5" w:rsidRDefault="007A21B5" w:rsidP="007A21B5">
      <w:pPr>
        <w:spacing w:beforeAutospacing="1" w:afterAutospacing="1"/>
        <w:jc w:val="both"/>
        <w:rPr>
          <w:rFonts w:cs="Times New Roman"/>
          <w:kern w:val="0"/>
          <w:lang w:eastAsia="tr-TR"/>
          <w14:ligatures w14:val="none"/>
        </w:rPr>
      </w:pPr>
      <w:r w:rsidRPr="007A21B5">
        <w:rPr>
          <w:rFonts w:cs="Times New Roman"/>
          <w:kern w:val="0"/>
          <w:lang w:eastAsia="tr-TR"/>
          <w14:ligatures w14:val="none"/>
        </w:rPr>
        <w:t xml:space="preserve">An </w:t>
      </w:r>
      <w:proofErr w:type="spellStart"/>
      <w:r w:rsidRPr="007A21B5">
        <w:rPr>
          <w:rFonts w:cs="Times New Roman"/>
          <w:kern w:val="0"/>
          <w:lang w:eastAsia="tr-TR"/>
          <w14:ligatures w14:val="none"/>
        </w:rPr>
        <w:t>examination</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findings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associated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with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category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Satisfaction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revealed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30.3%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(f = 10) </w:t>
      </w:r>
      <w:proofErr w:type="spellStart"/>
      <w:r w:rsidRPr="007A21B5">
        <w:rPr>
          <w:rFonts w:cs="Times New Roman"/>
          <w:kern w:val="0"/>
          <w:lang w:eastAsia="tr-TR"/>
          <w14:ligatures w14:val="none"/>
        </w:rPr>
        <w:t>perceived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 as an </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fully</w:t>
      </w:r>
      <w:proofErr w:type="spellEnd"/>
      <w:r w:rsidRPr="007A21B5">
        <w:rPr>
          <w:rFonts w:cs="Times New Roman"/>
          <w:kern w:val="0"/>
          <w:lang w:eastAsia="tr-TR"/>
          <w14:ligatures w14:val="none"/>
        </w:rPr>
        <w:t xml:space="preserve"> met </w:t>
      </w:r>
      <w:proofErr w:type="spellStart"/>
      <w:r w:rsidRPr="007A21B5">
        <w:rPr>
          <w:rFonts w:cs="Times New Roman"/>
          <w:kern w:val="0"/>
          <w:lang w:eastAsia="tr-TR"/>
          <w14:ligatures w14:val="none"/>
        </w:rPr>
        <w:t>their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expectations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provided</w:t>
      </w:r>
      <w:proofErr w:type="spellEnd"/>
      <w:r w:rsidRPr="007A21B5">
        <w:rPr>
          <w:rFonts w:cs="Times New Roman"/>
          <w:kern w:val="0"/>
          <w:lang w:eastAsia="tr-TR"/>
          <w14:ligatures w14:val="none"/>
        </w:rPr>
        <w:t xml:space="preserve"> a </w:t>
      </w:r>
      <w:proofErr w:type="spellStart"/>
      <w:r w:rsidRPr="007A21B5">
        <w:rPr>
          <w:rFonts w:cs="Times New Roman"/>
          <w:kern w:val="0"/>
          <w:lang w:eastAsia="tr-TR"/>
          <w14:ligatures w14:val="none"/>
        </w:rPr>
        <w:t>highly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positive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flexible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pressure-free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artistically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stimulating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learning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environment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enabled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distance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themselves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from</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feelings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professional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exhaustion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experience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renewed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motivation</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Conversely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category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Cultural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Contribution</w:t>
      </w:r>
      <w:proofErr w:type="spellEnd"/>
      <w:r w:rsidRPr="007A21B5">
        <w:rPr>
          <w:rFonts w:cs="Times New Roman"/>
          <w:kern w:val="0"/>
          <w:lang w:eastAsia="tr-TR"/>
          <w14:ligatures w14:val="none"/>
        </w:rPr>
        <w:t xml:space="preserve">" (f = 2, 6.1%) </w:t>
      </w:r>
      <w:proofErr w:type="spellStart"/>
      <w:r w:rsidRPr="007A21B5">
        <w:rPr>
          <w:rFonts w:cs="Times New Roman"/>
          <w:kern w:val="0"/>
          <w:lang w:eastAsia="tr-TR"/>
          <w14:ligatures w14:val="none"/>
        </w:rPr>
        <w:t>indicates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cultural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aesthetic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dimensions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caricature</w:t>
      </w:r>
      <w:proofErr w:type="spellEnd"/>
      <w:r w:rsidRPr="007A21B5">
        <w:rPr>
          <w:rFonts w:cs="Times New Roman"/>
          <w:kern w:val="0"/>
          <w:lang w:eastAsia="tr-TR"/>
          <w14:ligatures w14:val="none"/>
        </w:rPr>
        <w:t xml:space="preserve"> as an </w:t>
      </w:r>
      <w:proofErr w:type="spellStart"/>
      <w:r w:rsidRPr="007A21B5">
        <w:rPr>
          <w:rFonts w:cs="Times New Roman"/>
          <w:kern w:val="0"/>
          <w:lang w:eastAsia="tr-TR"/>
          <w14:ligatures w14:val="none"/>
        </w:rPr>
        <w:t>artistic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discipline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were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perceived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only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a </w:t>
      </w:r>
      <w:proofErr w:type="spellStart"/>
      <w:r w:rsidRPr="007A21B5">
        <w:rPr>
          <w:rFonts w:cs="Times New Roman"/>
          <w:kern w:val="0"/>
          <w:lang w:eastAsia="tr-TR"/>
          <w14:ligatures w14:val="none"/>
        </w:rPr>
        <w:t>limited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extent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This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finding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may</w:t>
      </w:r>
      <w:proofErr w:type="spellEnd"/>
      <w:r w:rsidRPr="007A21B5">
        <w:rPr>
          <w:rFonts w:cs="Times New Roman"/>
          <w:kern w:val="0"/>
          <w:lang w:eastAsia="tr-TR"/>
          <w14:ligatures w14:val="none"/>
        </w:rPr>
        <w:t xml:space="preserve"> be </w:t>
      </w:r>
      <w:proofErr w:type="spellStart"/>
      <w:r w:rsidRPr="007A21B5">
        <w:rPr>
          <w:rFonts w:cs="Times New Roman"/>
          <w:kern w:val="0"/>
          <w:lang w:eastAsia="tr-TR"/>
          <w14:ligatures w14:val="none"/>
        </w:rPr>
        <w:t>attributed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greater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emphasis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placed</w:t>
      </w:r>
      <w:proofErr w:type="spellEnd"/>
      <w:r w:rsidRPr="007A21B5">
        <w:rPr>
          <w:rFonts w:cs="Times New Roman"/>
          <w:kern w:val="0"/>
          <w:lang w:eastAsia="tr-TR"/>
          <w14:ligatures w14:val="none"/>
        </w:rPr>
        <w:t xml:space="preserve"> on </w:t>
      </w:r>
      <w:proofErr w:type="spellStart"/>
      <w:r w:rsidRPr="007A21B5">
        <w:rPr>
          <w:rFonts w:cs="Times New Roman"/>
          <w:kern w:val="0"/>
          <w:lang w:eastAsia="tr-TR"/>
          <w14:ligatures w14:val="none"/>
        </w:rPr>
        <w:t>technical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practical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activities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during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initial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stages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program </w:t>
      </w:r>
      <w:proofErr w:type="spellStart"/>
      <w:r w:rsidRPr="007A21B5">
        <w:rPr>
          <w:rFonts w:cs="Times New Roman"/>
          <w:kern w:val="0"/>
          <w:lang w:eastAsia="tr-TR"/>
          <w14:ligatures w14:val="none"/>
        </w:rPr>
        <w:t>compared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with</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time </w:t>
      </w:r>
      <w:proofErr w:type="spellStart"/>
      <w:r w:rsidRPr="007A21B5">
        <w:rPr>
          <w:rFonts w:cs="Times New Roman"/>
          <w:kern w:val="0"/>
          <w:lang w:eastAsia="tr-TR"/>
          <w14:ligatures w14:val="none"/>
        </w:rPr>
        <w:t>allocated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theoretical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cultural</w:t>
      </w:r>
      <w:proofErr w:type="spellEnd"/>
      <w:r w:rsidRPr="007A21B5">
        <w:rPr>
          <w:rFonts w:cs="Times New Roman"/>
          <w:kern w:val="0"/>
          <w:lang w:eastAsia="tr-TR"/>
          <w14:ligatures w14:val="none"/>
        </w:rPr>
        <w:t xml:space="preserve"> background. </w:t>
      </w:r>
      <w:proofErr w:type="spellStart"/>
      <w:r w:rsidRPr="007A21B5">
        <w:rPr>
          <w:rFonts w:cs="Times New Roman"/>
          <w:kern w:val="0"/>
          <w:lang w:eastAsia="tr-TR"/>
          <w14:ligatures w14:val="none"/>
        </w:rPr>
        <w:t>Finally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proportion</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classified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under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theme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Negative</w:t>
      </w:r>
      <w:proofErr w:type="spellEnd"/>
      <w:r w:rsidRPr="007A21B5">
        <w:rPr>
          <w:rFonts w:cs="Times New Roman"/>
          <w:kern w:val="0"/>
          <w:lang w:eastAsia="tr-TR"/>
          <w14:ligatures w14:val="none"/>
        </w:rPr>
        <w:t xml:space="preserve"> Evaluation" </w:t>
      </w:r>
      <w:proofErr w:type="spellStart"/>
      <w:r w:rsidRPr="007A21B5">
        <w:rPr>
          <w:rFonts w:cs="Times New Roman"/>
          <w:kern w:val="0"/>
          <w:lang w:eastAsia="tr-TR"/>
          <w14:ligatures w14:val="none"/>
        </w:rPr>
        <w:t>remained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relatively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low</w:t>
      </w:r>
      <w:proofErr w:type="spellEnd"/>
      <w:r w:rsidRPr="007A21B5">
        <w:rPr>
          <w:rFonts w:cs="Times New Roman"/>
          <w:kern w:val="0"/>
          <w:lang w:eastAsia="tr-TR"/>
          <w14:ligatures w14:val="none"/>
        </w:rPr>
        <w:t xml:space="preserve"> at 6.1% (f = 2).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fact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that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only</w:t>
      </w:r>
      <w:proofErr w:type="spellEnd"/>
      <w:r w:rsidRPr="007A21B5">
        <w:rPr>
          <w:rFonts w:cs="Times New Roman"/>
          <w:kern w:val="0"/>
          <w:lang w:eastAsia="tr-TR"/>
          <w14:ligatures w14:val="none"/>
        </w:rPr>
        <w:t xml:space="preserve"> a </w:t>
      </w:r>
      <w:proofErr w:type="spellStart"/>
      <w:r w:rsidRPr="007A21B5">
        <w:rPr>
          <w:rFonts w:cs="Times New Roman"/>
          <w:kern w:val="0"/>
          <w:lang w:eastAsia="tr-TR"/>
          <w14:ligatures w14:val="none"/>
        </w:rPr>
        <w:t>small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number</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participants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reported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deriving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insufficient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academic</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and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practical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benefit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from</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the</w:t>
      </w:r>
      <w:proofErr w:type="spellEnd"/>
      <w:r w:rsidRPr="007A21B5">
        <w:rPr>
          <w:rFonts w:cs="Times New Roman"/>
          <w:kern w:val="0"/>
          <w:lang w:eastAsia="tr-TR"/>
          <w14:ligatures w14:val="none"/>
        </w:rPr>
        <w:t xml:space="preserve"> workshop </w:t>
      </w:r>
      <w:proofErr w:type="spellStart"/>
      <w:r w:rsidRPr="007A21B5">
        <w:rPr>
          <w:rFonts w:cs="Times New Roman"/>
          <w:kern w:val="0"/>
          <w:lang w:eastAsia="tr-TR"/>
          <w14:ligatures w14:val="none"/>
        </w:rPr>
        <w:t>may</w:t>
      </w:r>
      <w:proofErr w:type="spellEnd"/>
      <w:r w:rsidRPr="007A21B5">
        <w:rPr>
          <w:rFonts w:cs="Times New Roman"/>
          <w:kern w:val="0"/>
          <w:lang w:eastAsia="tr-TR"/>
          <w14:ligatures w14:val="none"/>
        </w:rPr>
        <w:t xml:space="preserve"> be </w:t>
      </w:r>
      <w:proofErr w:type="spellStart"/>
      <w:r w:rsidRPr="007A21B5">
        <w:rPr>
          <w:rFonts w:cs="Times New Roman"/>
          <w:kern w:val="0"/>
          <w:lang w:eastAsia="tr-TR"/>
          <w14:ligatures w14:val="none"/>
        </w:rPr>
        <w:t>explained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by</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factors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such</w:t>
      </w:r>
      <w:proofErr w:type="spellEnd"/>
      <w:r w:rsidRPr="007A21B5">
        <w:rPr>
          <w:rFonts w:cs="Times New Roman"/>
          <w:kern w:val="0"/>
          <w:lang w:eastAsia="tr-TR"/>
          <w14:ligatures w14:val="none"/>
        </w:rPr>
        <w:t xml:space="preserve"> </w:t>
      </w:r>
      <w:r w:rsidRPr="007A21B5">
        <w:rPr>
          <w:rFonts w:cs="Times New Roman"/>
          <w:kern w:val="0"/>
          <w:lang w:eastAsia="tr-TR"/>
          <w14:ligatures w14:val="none"/>
        </w:rPr>
        <w:lastRenderedPageBreak/>
        <w:t xml:space="preserve">as </w:t>
      </w:r>
      <w:proofErr w:type="spellStart"/>
      <w:r w:rsidRPr="007A21B5">
        <w:rPr>
          <w:rFonts w:cs="Times New Roman"/>
          <w:kern w:val="0"/>
          <w:lang w:eastAsia="tr-TR"/>
          <w14:ligatures w14:val="none"/>
        </w:rPr>
        <w:t>limited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personal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interest</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lower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levels</w:t>
      </w:r>
      <w:proofErr w:type="spellEnd"/>
      <w:r w:rsidRPr="007A21B5">
        <w:rPr>
          <w:rFonts w:cs="Times New Roman"/>
          <w:kern w:val="0"/>
          <w:lang w:eastAsia="tr-TR"/>
          <w14:ligatures w14:val="none"/>
        </w:rPr>
        <w:t xml:space="preserve"> of </w:t>
      </w:r>
      <w:proofErr w:type="spellStart"/>
      <w:r w:rsidRPr="007A21B5">
        <w:rPr>
          <w:rFonts w:cs="Times New Roman"/>
          <w:kern w:val="0"/>
          <w:lang w:eastAsia="tr-TR"/>
          <w14:ligatures w14:val="none"/>
        </w:rPr>
        <w:t>prior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readiness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or</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individual</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barriers</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related</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to</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drawing</w:t>
      </w:r>
      <w:proofErr w:type="spellEnd"/>
      <w:r w:rsidRPr="007A21B5">
        <w:rPr>
          <w:rFonts w:cs="Times New Roman"/>
          <w:kern w:val="0"/>
          <w:lang w:eastAsia="tr-TR"/>
          <w14:ligatures w14:val="none"/>
        </w:rPr>
        <w:t xml:space="preserve"> </w:t>
      </w:r>
      <w:proofErr w:type="spellStart"/>
      <w:r w:rsidRPr="007A21B5">
        <w:rPr>
          <w:rFonts w:cs="Times New Roman"/>
          <w:kern w:val="0"/>
          <w:lang w:eastAsia="tr-TR"/>
          <w14:ligatures w14:val="none"/>
        </w:rPr>
        <w:t>ability</w:t>
      </w:r>
      <w:proofErr w:type="spellEnd"/>
      <w:r w:rsidRPr="007A21B5">
        <w:rPr>
          <w:rFonts w:cs="Times New Roman"/>
          <w:kern w:val="0"/>
          <w:lang w:eastAsia="tr-TR"/>
          <w14:ligatures w14:val="none"/>
        </w:rPr>
        <w:t>.</w:t>
      </w:r>
    </w:p>
    <w:p w14:paraId="42651FA1" w14:textId="77777777" w:rsidR="007A3018" w:rsidRPr="007A21B5" w:rsidRDefault="007A3018" w:rsidP="007A21B5">
      <w:pPr>
        <w:jc w:val="both"/>
        <w:rPr>
          <w:rFonts w:cs="Times New Roman"/>
        </w:rPr>
      </w:pPr>
      <w:proofErr w:type="spellStart"/>
      <w:r w:rsidRPr="007A21B5">
        <w:rPr>
          <w:rFonts w:cs="Times New Roman"/>
          <w:b/>
        </w:rPr>
        <w:t>Findings</w:t>
      </w:r>
      <w:proofErr w:type="spellEnd"/>
      <w:r w:rsidRPr="007A21B5">
        <w:rPr>
          <w:rFonts w:cs="Times New Roman"/>
          <w:b/>
        </w:rPr>
        <w:t xml:space="preserve"> </w:t>
      </w:r>
      <w:proofErr w:type="spellStart"/>
      <w:r w:rsidRPr="007A21B5">
        <w:rPr>
          <w:rFonts w:cs="Times New Roman"/>
          <w:b/>
        </w:rPr>
        <w:t>Related</w:t>
      </w:r>
      <w:proofErr w:type="spellEnd"/>
      <w:r w:rsidRPr="007A21B5">
        <w:rPr>
          <w:rFonts w:cs="Times New Roman"/>
          <w:b/>
        </w:rPr>
        <w:t xml:space="preserve"> </w:t>
      </w:r>
      <w:proofErr w:type="spellStart"/>
      <w:r w:rsidRPr="007A21B5">
        <w:rPr>
          <w:rFonts w:cs="Times New Roman"/>
          <w:b/>
        </w:rPr>
        <w:t>to</w:t>
      </w:r>
      <w:proofErr w:type="spellEnd"/>
      <w:r w:rsidRPr="007A21B5">
        <w:rPr>
          <w:rFonts w:cs="Times New Roman"/>
          <w:b/>
        </w:rPr>
        <w:t xml:space="preserve"> </w:t>
      </w:r>
      <w:proofErr w:type="spellStart"/>
      <w:r w:rsidRPr="007A21B5">
        <w:rPr>
          <w:rFonts w:cs="Times New Roman"/>
          <w:b/>
        </w:rPr>
        <w:t>the</w:t>
      </w:r>
      <w:proofErr w:type="spellEnd"/>
      <w:r w:rsidRPr="007A21B5">
        <w:rPr>
          <w:rFonts w:cs="Times New Roman"/>
          <w:b/>
        </w:rPr>
        <w:t xml:space="preserve"> Second </w:t>
      </w:r>
      <w:proofErr w:type="spellStart"/>
      <w:r w:rsidRPr="007A21B5">
        <w:rPr>
          <w:rFonts w:cs="Times New Roman"/>
          <w:b/>
        </w:rPr>
        <w:t>Research</w:t>
      </w:r>
      <w:proofErr w:type="spellEnd"/>
      <w:r w:rsidRPr="007A21B5">
        <w:rPr>
          <w:rFonts w:cs="Times New Roman"/>
          <w:b/>
        </w:rPr>
        <w:t xml:space="preserve"> </w:t>
      </w:r>
      <w:proofErr w:type="spellStart"/>
      <w:r w:rsidRPr="007A21B5">
        <w:rPr>
          <w:rFonts w:cs="Times New Roman"/>
          <w:b/>
        </w:rPr>
        <w:t>Question</w:t>
      </w:r>
      <w:proofErr w:type="spellEnd"/>
    </w:p>
    <w:p w14:paraId="3C7B3696" w14:textId="77777777" w:rsidR="007A3018" w:rsidRPr="007A21B5" w:rsidRDefault="007A3018" w:rsidP="007A21B5">
      <w:pPr>
        <w:jc w:val="both"/>
        <w:rPr>
          <w:rFonts w:cs="Times New Roman"/>
        </w:rPr>
      </w:pPr>
      <w:proofErr w:type="spellStart"/>
      <w:r w:rsidRPr="007A21B5">
        <w:rPr>
          <w:rFonts w:cs="Times New Roman"/>
          <w:b/>
        </w:rPr>
        <w:t>Table</w:t>
      </w:r>
      <w:proofErr w:type="spellEnd"/>
      <w:r w:rsidRPr="007A21B5">
        <w:rPr>
          <w:rFonts w:cs="Times New Roman"/>
          <w:b/>
        </w:rPr>
        <w:t xml:space="preserve"> 2. </w:t>
      </w:r>
      <w:proofErr w:type="spellStart"/>
      <w:r w:rsidRPr="007A21B5">
        <w:rPr>
          <w:rFonts w:cs="Times New Roman"/>
          <w:b/>
        </w:rPr>
        <w:t>Intellectual</w:t>
      </w:r>
      <w:proofErr w:type="spellEnd"/>
      <w:r w:rsidRPr="007A21B5">
        <w:rPr>
          <w:rFonts w:cs="Times New Roman"/>
          <w:b/>
        </w:rPr>
        <w:t xml:space="preserve"> </w:t>
      </w:r>
      <w:proofErr w:type="spellStart"/>
      <w:r w:rsidRPr="007A21B5">
        <w:rPr>
          <w:rFonts w:cs="Times New Roman"/>
          <w:b/>
        </w:rPr>
        <w:t>and</w:t>
      </w:r>
      <w:proofErr w:type="spellEnd"/>
      <w:r w:rsidRPr="007A21B5">
        <w:rPr>
          <w:rFonts w:cs="Times New Roman"/>
          <w:b/>
        </w:rPr>
        <w:t xml:space="preserve"> </w:t>
      </w:r>
      <w:proofErr w:type="spellStart"/>
      <w:r w:rsidRPr="007A21B5">
        <w:rPr>
          <w:rFonts w:cs="Times New Roman"/>
          <w:b/>
        </w:rPr>
        <w:t>Behavioral</w:t>
      </w:r>
      <w:proofErr w:type="spellEnd"/>
      <w:r w:rsidRPr="007A21B5">
        <w:rPr>
          <w:rFonts w:cs="Times New Roman"/>
          <w:b/>
        </w:rPr>
        <w:t xml:space="preserve"> </w:t>
      </w:r>
      <w:proofErr w:type="spellStart"/>
      <w:r w:rsidRPr="007A21B5">
        <w:rPr>
          <w:rFonts w:cs="Times New Roman"/>
          <w:b/>
        </w:rPr>
        <w:t>Transformation</w:t>
      </w:r>
      <w:proofErr w:type="spellEnd"/>
    </w:p>
    <w:tbl>
      <w:tblPr>
        <w:tblStyle w:val="TabloKlavuzu"/>
        <w:tblW w:w="0" w:type="auto"/>
        <w:tblLook w:val="04A0" w:firstRow="1" w:lastRow="0" w:firstColumn="1" w:lastColumn="0" w:noHBand="0" w:noVBand="1"/>
      </w:tblPr>
      <w:tblGrid>
        <w:gridCol w:w="3273"/>
        <w:gridCol w:w="456"/>
        <w:gridCol w:w="636"/>
        <w:gridCol w:w="4697"/>
      </w:tblGrid>
      <w:tr w:rsidR="007A3018" w:rsidRPr="007A21B5" w14:paraId="6BA7A5EE" w14:textId="77777777" w:rsidTr="007A3018">
        <w:tc>
          <w:tcPr>
            <w:tcW w:w="0" w:type="auto"/>
            <w:hideMark/>
          </w:tcPr>
          <w:p w14:paraId="5DE9DCD3" w14:textId="77777777" w:rsidR="007A3018" w:rsidRPr="007A21B5" w:rsidRDefault="007A3018" w:rsidP="007A21B5">
            <w:pPr>
              <w:spacing w:after="120" w:line="278" w:lineRule="auto"/>
              <w:jc w:val="both"/>
              <w:rPr>
                <w:rFonts w:cs="Times New Roman"/>
              </w:rPr>
            </w:pPr>
            <w:proofErr w:type="spellStart"/>
            <w:r w:rsidRPr="007A21B5">
              <w:rPr>
                <w:rFonts w:cs="Times New Roman"/>
              </w:rPr>
              <w:t>Code</w:t>
            </w:r>
            <w:proofErr w:type="spellEnd"/>
          </w:p>
        </w:tc>
        <w:tc>
          <w:tcPr>
            <w:tcW w:w="0" w:type="auto"/>
            <w:hideMark/>
          </w:tcPr>
          <w:p w14:paraId="6FC97DAA" w14:textId="77777777" w:rsidR="007A3018" w:rsidRPr="007A21B5" w:rsidRDefault="007A3018" w:rsidP="007A21B5">
            <w:pPr>
              <w:spacing w:after="120" w:line="278" w:lineRule="auto"/>
              <w:jc w:val="both"/>
              <w:rPr>
                <w:rFonts w:cs="Times New Roman"/>
              </w:rPr>
            </w:pPr>
            <w:proofErr w:type="gramStart"/>
            <w:r w:rsidRPr="007A21B5">
              <w:rPr>
                <w:rFonts w:cs="Times New Roman"/>
              </w:rPr>
              <w:t>f</w:t>
            </w:r>
            <w:proofErr w:type="gramEnd"/>
          </w:p>
        </w:tc>
        <w:tc>
          <w:tcPr>
            <w:tcW w:w="0" w:type="auto"/>
            <w:hideMark/>
          </w:tcPr>
          <w:p w14:paraId="1FE6DBFE" w14:textId="77777777" w:rsidR="007A3018" w:rsidRPr="007A21B5" w:rsidRDefault="007A3018" w:rsidP="007A21B5">
            <w:pPr>
              <w:spacing w:after="120" w:line="278" w:lineRule="auto"/>
              <w:jc w:val="both"/>
              <w:rPr>
                <w:rFonts w:cs="Times New Roman"/>
              </w:rPr>
            </w:pPr>
            <w:r w:rsidRPr="007A21B5">
              <w:rPr>
                <w:rFonts w:cs="Times New Roman"/>
              </w:rPr>
              <w:t>%</w:t>
            </w:r>
          </w:p>
        </w:tc>
        <w:tc>
          <w:tcPr>
            <w:tcW w:w="0" w:type="auto"/>
            <w:hideMark/>
          </w:tcPr>
          <w:p w14:paraId="76927537" w14:textId="77777777" w:rsidR="007A3018" w:rsidRPr="007A21B5" w:rsidRDefault="007A3018" w:rsidP="007A21B5">
            <w:pPr>
              <w:spacing w:after="120" w:line="278" w:lineRule="auto"/>
              <w:jc w:val="both"/>
              <w:rPr>
                <w:rFonts w:cs="Times New Roman"/>
              </w:rPr>
            </w:pPr>
            <w:proofErr w:type="spellStart"/>
            <w:r w:rsidRPr="007A21B5">
              <w:rPr>
                <w:rFonts w:cs="Times New Roman"/>
              </w:rPr>
              <w:t>Interpretation</w:t>
            </w:r>
            <w:proofErr w:type="spellEnd"/>
          </w:p>
        </w:tc>
      </w:tr>
      <w:tr w:rsidR="007A3018" w:rsidRPr="007A21B5" w14:paraId="5AF062FC" w14:textId="77777777" w:rsidTr="007A3018">
        <w:tc>
          <w:tcPr>
            <w:tcW w:w="0" w:type="auto"/>
            <w:hideMark/>
          </w:tcPr>
          <w:p w14:paraId="19958B7B" w14:textId="77777777" w:rsidR="007A3018" w:rsidRPr="007A21B5" w:rsidRDefault="007A3018" w:rsidP="007A21B5">
            <w:pPr>
              <w:spacing w:after="120" w:line="278" w:lineRule="auto"/>
              <w:jc w:val="both"/>
              <w:rPr>
                <w:rFonts w:cs="Times New Roman"/>
              </w:rPr>
            </w:pP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contribution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perception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p>
        </w:tc>
        <w:tc>
          <w:tcPr>
            <w:tcW w:w="0" w:type="auto"/>
            <w:hideMark/>
          </w:tcPr>
          <w:p w14:paraId="1914B671" w14:textId="77777777" w:rsidR="007A3018" w:rsidRPr="007A21B5" w:rsidRDefault="007A3018" w:rsidP="007A21B5">
            <w:pPr>
              <w:spacing w:after="120" w:line="278" w:lineRule="auto"/>
              <w:jc w:val="both"/>
              <w:rPr>
                <w:rFonts w:cs="Times New Roman"/>
              </w:rPr>
            </w:pPr>
            <w:r w:rsidRPr="007A21B5">
              <w:rPr>
                <w:rFonts w:cs="Times New Roman"/>
              </w:rPr>
              <w:t>10</w:t>
            </w:r>
          </w:p>
        </w:tc>
        <w:tc>
          <w:tcPr>
            <w:tcW w:w="0" w:type="auto"/>
            <w:hideMark/>
          </w:tcPr>
          <w:p w14:paraId="4AA7CED6" w14:textId="77777777" w:rsidR="007A3018" w:rsidRPr="007A21B5" w:rsidRDefault="007A3018" w:rsidP="007A21B5">
            <w:pPr>
              <w:spacing w:after="120" w:line="278" w:lineRule="auto"/>
              <w:jc w:val="both"/>
              <w:rPr>
                <w:rFonts w:cs="Times New Roman"/>
              </w:rPr>
            </w:pPr>
            <w:r w:rsidRPr="007A21B5">
              <w:rPr>
                <w:rFonts w:cs="Times New Roman"/>
              </w:rPr>
              <w:t>38.5</w:t>
            </w:r>
          </w:p>
        </w:tc>
        <w:tc>
          <w:tcPr>
            <w:tcW w:w="0" w:type="auto"/>
            <w:hideMark/>
          </w:tcPr>
          <w:p w14:paraId="22B6D404" w14:textId="77777777" w:rsidR="007A3018" w:rsidRPr="007A21B5" w:rsidRDefault="007A301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perceived</w:t>
            </w:r>
            <w:proofErr w:type="spellEnd"/>
            <w:r w:rsidRPr="007A21B5">
              <w:rPr>
                <w:rFonts w:cs="Times New Roman"/>
              </w:rPr>
              <w:t xml:space="preserve"> as </w:t>
            </w:r>
            <w:proofErr w:type="spellStart"/>
            <w:r w:rsidRPr="007A21B5">
              <w:rPr>
                <w:rFonts w:cs="Times New Roman"/>
              </w:rPr>
              <w:t>emotionally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experientially</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motivating</w:t>
            </w:r>
            <w:proofErr w:type="spellEnd"/>
            <w:r w:rsidRPr="007A21B5">
              <w:rPr>
                <w:rFonts w:cs="Times New Roman"/>
              </w:rPr>
              <w:t>.</w:t>
            </w:r>
          </w:p>
        </w:tc>
      </w:tr>
      <w:tr w:rsidR="007A3018" w:rsidRPr="007A21B5" w14:paraId="214EB42E" w14:textId="77777777" w:rsidTr="007A3018">
        <w:tc>
          <w:tcPr>
            <w:tcW w:w="0" w:type="auto"/>
            <w:hideMark/>
          </w:tcPr>
          <w:p w14:paraId="53124CF7" w14:textId="77777777" w:rsidR="007A3018" w:rsidRPr="007A21B5" w:rsidRDefault="007A3018" w:rsidP="007A21B5">
            <w:pPr>
              <w:spacing w:after="120" w:line="278" w:lineRule="auto"/>
              <w:jc w:val="both"/>
              <w:rPr>
                <w:rFonts w:cs="Times New Roman"/>
              </w:rPr>
            </w:pPr>
            <w:r w:rsidRPr="007A21B5">
              <w:rPr>
                <w:rFonts w:cs="Times New Roman"/>
              </w:rPr>
              <w:t>Development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w:t>
            </w:r>
          </w:p>
        </w:tc>
        <w:tc>
          <w:tcPr>
            <w:tcW w:w="0" w:type="auto"/>
            <w:hideMark/>
          </w:tcPr>
          <w:p w14:paraId="001F7D65" w14:textId="77777777" w:rsidR="007A3018" w:rsidRPr="007A21B5" w:rsidRDefault="007A3018" w:rsidP="007A21B5">
            <w:pPr>
              <w:spacing w:after="120" w:line="278" w:lineRule="auto"/>
              <w:jc w:val="both"/>
              <w:rPr>
                <w:rFonts w:cs="Times New Roman"/>
              </w:rPr>
            </w:pPr>
            <w:r w:rsidRPr="007A21B5">
              <w:rPr>
                <w:rFonts w:cs="Times New Roman"/>
              </w:rPr>
              <w:t>10</w:t>
            </w:r>
          </w:p>
        </w:tc>
        <w:tc>
          <w:tcPr>
            <w:tcW w:w="0" w:type="auto"/>
            <w:hideMark/>
          </w:tcPr>
          <w:p w14:paraId="531A411D" w14:textId="77777777" w:rsidR="007A3018" w:rsidRPr="007A21B5" w:rsidRDefault="007A3018" w:rsidP="007A21B5">
            <w:pPr>
              <w:spacing w:after="120" w:line="278" w:lineRule="auto"/>
              <w:jc w:val="both"/>
              <w:rPr>
                <w:rFonts w:cs="Times New Roman"/>
              </w:rPr>
            </w:pPr>
            <w:r w:rsidRPr="007A21B5">
              <w:rPr>
                <w:rFonts w:cs="Times New Roman"/>
              </w:rPr>
              <w:t>38.5</w:t>
            </w:r>
          </w:p>
        </w:tc>
        <w:tc>
          <w:tcPr>
            <w:tcW w:w="0" w:type="auto"/>
            <w:hideMark/>
          </w:tcPr>
          <w:p w14:paraId="3140E2EF" w14:textId="77777777" w:rsidR="007A3018" w:rsidRPr="007A21B5" w:rsidRDefault="007A3018" w:rsidP="007A21B5">
            <w:pPr>
              <w:spacing w:after="120" w:line="278" w:lineRule="auto"/>
              <w:jc w:val="both"/>
              <w:rPr>
                <w:rFonts w:cs="Times New Roman"/>
              </w:rPr>
            </w:pP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observed</w:t>
            </w:r>
            <w:proofErr w:type="spellEnd"/>
            <w:r w:rsidRPr="007A21B5">
              <w:rPr>
                <w:rFonts w:cs="Times New Roman"/>
              </w:rPr>
              <w:t xml:space="preserve"> </w:t>
            </w:r>
            <w:proofErr w:type="spellStart"/>
            <w:r w:rsidRPr="007A21B5">
              <w:rPr>
                <w:rFonts w:cs="Times New Roman"/>
              </w:rPr>
              <w:t>among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w:t>
            </w:r>
          </w:p>
        </w:tc>
      </w:tr>
      <w:tr w:rsidR="007A3018" w:rsidRPr="007A21B5" w14:paraId="295F5EF9" w14:textId="77777777" w:rsidTr="007A3018">
        <w:tc>
          <w:tcPr>
            <w:tcW w:w="0" w:type="auto"/>
            <w:hideMark/>
          </w:tcPr>
          <w:p w14:paraId="63631BE1" w14:textId="77777777" w:rsidR="007A3018" w:rsidRPr="007A21B5" w:rsidRDefault="007A3018" w:rsidP="007A21B5">
            <w:pPr>
              <w:spacing w:after="120" w:line="278" w:lineRule="auto"/>
              <w:jc w:val="both"/>
              <w:rPr>
                <w:rFonts w:cs="Times New Roman"/>
              </w:rPr>
            </w:pPr>
            <w:proofErr w:type="spellStart"/>
            <w:r w:rsidRPr="007A21B5">
              <w:rPr>
                <w:rFonts w:cs="Times New Roman"/>
              </w:rPr>
              <w:t>Continuity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reflection</w:t>
            </w:r>
            <w:proofErr w:type="spellEnd"/>
          </w:p>
        </w:tc>
        <w:tc>
          <w:tcPr>
            <w:tcW w:w="0" w:type="auto"/>
            <w:hideMark/>
          </w:tcPr>
          <w:p w14:paraId="6C317867" w14:textId="77777777" w:rsidR="007A3018" w:rsidRPr="007A21B5" w:rsidRDefault="007A3018" w:rsidP="007A21B5">
            <w:pPr>
              <w:spacing w:after="120" w:line="278" w:lineRule="auto"/>
              <w:jc w:val="both"/>
              <w:rPr>
                <w:rFonts w:cs="Times New Roman"/>
              </w:rPr>
            </w:pPr>
            <w:r w:rsidRPr="007A21B5">
              <w:rPr>
                <w:rFonts w:cs="Times New Roman"/>
              </w:rPr>
              <w:t>3</w:t>
            </w:r>
          </w:p>
        </w:tc>
        <w:tc>
          <w:tcPr>
            <w:tcW w:w="0" w:type="auto"/>
            <w:hideMark/>
          </w:tcPr>
          <w:p w14:paraId="40E4F650" w14:textId="77777777" w:rsidR="007A3018" w:rsidRPr="007A21B5" w:rsidRDefault="007A3018" w:rsidP="007A21B5">
            <w:pPr>
              <w:spacing w:after="120" w:line="278" w:lineRule="auto"/>
              <w:jc w:val="both"/>
              <w:rPr>
                <w:rFonts w:cs="Times New Roman"/>
              </w:rPr>
            </w:pPr>
            <w:r w:rsidRPr="007A21B5">
              <w:rPr>
                <w:rFonts w:cs="Times New Roman"/>
              </w:rPr>
              <w:t>11.5</w:t>
            </w:r>
          </w:p>
        </w:tc>
        <w:tc>
          <w:tcPr>
            <w:tcW w:w="0" w:type="auto"/>
            <w:hideMark/>
          </w:tcPr>
          <w:p w14:paraId="2ACA2E4F" w14:textId="77777777" w:rsidR="007A3018" w:rsidRPr="007A21B5" w:rsidRDefault="007A3018" w:rsidP="007A21B5">
            <w:pPr>
              <w:spacing w:after="120" w:line="278" w:lineRule="auto"/>
              <w:jc w:val="both"/>
              <w:rPr>
                <w:rFonts w:cs="Times New Roman"/>
              </w:rPr>
            </w:pPr>
            <w:proofErr w:type="spellStart"/>
            <w:r w:rsidRPr="007A21B5">
              <w:rPr>
                <w:rFonts w:cs="Times New Roman"/>
              </w:rPr>
              <w:t>Although</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generated</w:t>
            </w:r>
            <w:proofErr w:type="spellEnd"/>
            <w:r w:rsidRPr="007A21B5">
              <w:rPr>
                <w:rFonts w:cs="Times New Roman"/>
              </w:rPr>
              <w:t xml:space="preserve"> </w:t>
            </w:r>
            <w:proofErr w:type="spellStart"/>
            <w:r w:rsidRPr="007A21B5">
              <w:rPr>
                <w:rFonts w:cs="Times New Roman"/>
              </w:rPr>
              <w:t>sustained</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transfer.</w:t>
            </w:r>
          </w:p>
        </w:tc>
      </w:tr>
      <w:tr w:rsidR="007A3018" w:rsidRPr="007A21B5" w14:paraId="6571B515" w14:textId="77777777" w:rsidTr="007A3018">
        <w:tc>
          <w:tcPr>
            <w:tcW w:w="0" w:type="auto"/>
            <w:hideMark/>
          </w:tcPr>
          <w:p w14:paraId="4ACB3ADE" w14:textId="77777777" w:rsidR="007A3018" w:rsidRPr="007A21B5" w:rsidRDefault="007A3018" w:rsidP="007A21B5">
            <w:pPr>
              <w:spacing w:after="120" w:line="278" w:lineRule="auto"/>
              <w:jc w:val="both"/>
              <w:rPr>
                <w:rFonts w:cs="Times New Roman"/>
              </w:rPr>
            </w:pPr>
            <w:proofErr w:type="spellStart"/>
            <w:r w:rsidRPr="007A21B5">
              <w:rPr>
                <w:rFonts w:cs="Times New Roman"/>
              </w:rPr>
              <w:t>Limitations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aspects</w:t>
            </w:r>
            <w:proofErr w:type="spellEnd"/>
          </w:p>
        </w:tc>
        <w:tc>
          <w:tcPr>
            <w:tcW w:w="0" w:type="auto"/>
            <w:hideMark/>
          </w:tcPr>
          <w:p w14:paraId="719E2A44" w14:textId="77777777" w:rsidR="007A3018" w:rsidRPr="007A21B5" w:rsidRDefault="007A3018" w:rsidP="007A21B5">
            <w:pPr>
              <w:spacing w:after="120" w:line="278" w:lineRule="auto"/>
              <w:jc w:val="both"/>
              <w:rPr>
                <w:rFonts w:cs="Times New Roman"/>
              </w:rPr>
            </w:pPr>
            <w:r w:rsidRPr="007A21B5">
              <w:rPr>
                <w:rFonts w:cs="Times New Roman"/>
              </w:rPr>
              <w:t>3</w:t>
            </w:r>
          </w:p>
        </w:tc>
        <w:tc>
          <w:tcPr>
            <w:tcW w:w="0" w:type="auto"/>
            <w:hideMark/>
          </w:tcPr>
          <w:p w14:paraId="5BC867D1" w14:textId="77777777" w:rsidR="007A3018" w:rsidRPr="007A21B5" w:rsidRDefault="007A3018" w:rsidP="007A21B5">
            <w:pPr>
              <w:spacing w:after="120" w:line="278" w:lineRule="auto"/>
              <w:jc w:val="both"/>
              <w:rPr>
                <w:rFonts w:cs="Times New Roman"/>
              </w:rPr>
            </w:pPr>
            <w:r w:rsidRPr="007A21B5">
              <w:rPr>
                <w:rFonts w:cs="Times New Roman"/>
              </w:rPr>
              <w:t>11.5</w:t>
            </w:r>
          </w:p>
        </w:tc>
        <w:tc>
          <w:tcPr>
            <w:tcW w:w="0" w:type="auto"/>
            <w:hideMark/>
          </w:tcPr>
          <w:p w14:paraId="3243932B" w14:textId="77777777" w:rsidR="007A3018" w:rsidRPr="007A21B5" w:rsidRDefault="007A3018" w:rsidP="007A21B5">
            <w:pPr>
              <w:spacing w:after="120" w:line="278" w:lineRule="auto"/>
              <w:jc w:val="both"/>
              <w:rPr>
                <w:rFonts w:cs="Times New Roman"/>
              </w:rPr>
            </w:pPr>
            <w:r w:rsidRPr="007A21B5">
              <w:rPr>
                <w:rFonts w:cs="Times New Roman"/>
              </w:rPr>
              <w:t xml:space="preserve">A </w:t>
            </w:r>
            <w:proofErr w:type="spellStart"/>
            <w:r w:rsidRPr="007A21B5">
              <w:rPr>
                <w:rFonts w:cs="Times New Roman"/>
              </w:rPr>
              <w:t>small</w:t>
            </w:r>
            <w:proofErr w:type="spellEnd"/>
            <w:r w:rsidRPr="007A21B5">
              <w:rPr>
                <w:rFonts w:cs="Times New Roman"/>
              </w:rPr>
              <w:t xml:space="preserve"> </w:t>
            </w:r>
            <w:proofErr w:type="spellStart"/>
            <w:r w:rsidRPr="007A21B5">
              <w:rPr>
                <w:rFonts w:cs="Times New Roman"/>
              </w:rPr>
              <w:t>number</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concerns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insufficient</w:t>
            </w:r>
            <w:proofErr w:type="spellEnd"/>
            <w:r w:rsidRPr="007A21B5">
              <w:rPr>
                <w:rFonts w:cs="Times New Roman"/>
              </w:rPr>
              <w:t xml:space="preserve"> time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impact</w:t>
            </w:r>
            <w:proofErr w:type="spellEnd"/>
            <w:r w:rsidRPr="007A21B5">
              <w:rPr>
                <w:rFonts w:cs="Times New Roman"/>
              </w:rPr>
              <w:t>.</w:t>
            </w:r>
          </w:p>
        </w:tc>
      </w:tr>
    </w:tbl>
    <w:p w14:paraId="563CC603" w14:textId="77777777" w:rsidR="007A3018" w:rsidRPr="007A21B5" w:rsidRDefault="007A3018" w:rsidP="007A21B5">
      <w:pPr>
        <w:jc w:val="both"/>
        <w:rPr>
          <w:rFonts w:cs="Times New Roman"/>
        </w:rPr>
      </w:pPr>
      <w:r w:rsidRPr="007A21B5">
        <w:rPr>
          <w:rFonts w:cs="Times New Roman"/>
        </w:rPr>
        <w:t xml:space="preserve">An examination of the findings presented in Table 2 indicates that the cognitive, affective, and behavioral transformations experienced by teachers throughout the caricature workshop displayed a multidimensional and well-balanced structure. Thirty-eight point five percent of the participants (f = 10) expressed opinions under the code “Experience, affective contribution, and perception of the process,” stating that the workshop provided emotional relief, increased their motivation, and enhanced their aesthetic sensitivity. This finding suggests that the caricature workshop was not merely a training activity aimed at developing technical skills; rather, it also enabled teachers to gain positive affective experiences through artistic engagement and to develop favorable perceptions of the learning process. When interpreted within the framework of Mezirow's [21] Transformative Learning Theory, this result demonstrates that teachers questioned their existing frames of reference and experienced the transformative potential of art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w:t>
      </w:r>
    </w:p>
    <w:p w14:paraId="748543B1" w14:textId="77777777" w:rsidR="007A3018" w:rsidRPr="007A21B5" w:rsidRDefault="007A3018" w:rsidP="007A21B5">
      <w:pPr>
        <w:jc w:val="both"/>
        <w:rPr>
          <w:rFonts w:cs="Times New Roman"/>
        </w:rPr>
      </w:pPr>
      <w:proofErr w:type="spellStart"/>
      <w:r w:rsidRPr="007A21B5">
        <w:rPr>
          <w:rFonts w:cs="Times New Roman"/>
        </w:rPr>
        <w:t>Similarly</w:t>
      </w:r>
      <w:proofErr w:type="spellEnd"/>
      <w:r w:rsidRPr="007A21B5">
        <w:rPr>
          <w:rFonts w:cs="Times New Roman"/>
        </w:rPr>
        <w:t xml:space="preserve">, 38.5%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(f = 10)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views</w:t>
      </w:r>
      <w:proofErr w:type="spellEnd"/>
      <w:r w:rsidRPr="007A21B5">
        <w:rPr>
          <w:rFonts w:cs="Times New Roman"/>
        </w:rPr>
        <w:t xml:space="preserve"> </w:t>
      </w:r>
      <w:proofErr w:type="spellStart"/>
      <w:r w:rsidRPr="007A21B5">
        <w:rPr>
          <w:rFonts w:cs="Times New Roman"/>
        </w:rPr>
        <w:t>under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“Development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strengthened</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critical</w:t>
      </w:r>
      <w:proofErr w:type="spellEnd"/>
      <w:r w:rsidRPr="007A21B5">
        <w:rPr>
          <w:rFonts w:cs="Times New Roman"/>
        </w:rPr>
        <w:t xml:space="preserve"> </w:t>
      </w:r>
      <w:proofErr w:type="spellStart"/>
      <w:r w:rsidRPr="007A21B5">
        <w:rPr>
          <w:rFonts w:cs="Times New Roman"/>
        </w:rPr>
        <w:t>thinking</w:t>
      </w:r>
      <w:proofErr w:type="spellEnd"/>
      <w:r w:rsidRPr="007A21B5">
        <w:rPr>
          <w:rFonts w:cs="Times New Roman"/>
        </w:rPr>
        <w:t xml:space="preserve">, </w:t>
      </w:r>
      <w:proofErr w:type="spellStart"/>
      <w:r w:rsidRPr="007A21B5">
        <w:rPr>
          <w:rFonts w:cs="Times New Roman"/>
        </w:rPr>
        <w:t>developing</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perspectives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interpreting</w:t>
      </w:r>
      <w:proofErr w:type="spellEnd"/>
      <w:r w:rsidRPr="007A21B5">
        <w:rPr>
          <w:rFonts w:cs="Times New Roman"/>
        </w:rPr>
        <w:t xml:space="preserve"> </w:t>
      </w:r>
      <w:proofErr w:type="spellStart"/>
      <w:r w:rsidRPr="007A21B5">
        <w:rPr>
          <w:rFonts w:cs="Times New Roman"/>
        </w:rPr>
        <w:t>events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transformative</w:t>
      </w:r>
      <w:proofErr w:type="spellEnd"/>
      <w:r w:rsidRPr="007A21B5">
        <w:rPr>
          <w:rFonts w:cs="Times New Roman"/>
        </w:rPr>
        <w:t xml:space="preserve"> </w:t>
      </w:r>
      <w:proofErr w:type="spellStart"/>
      <w:r w:rsidRPr="007A21B5">
        <w:rPr>
          <w:rFonts w:cs="Times New Roman"/>
        </w:rPr>
        <w:t>power</w:t>
      </w:r>
      <w:proofErr w:type="spellEnd"/>
      <w:r w:rsidRPr="007A21B5">
        <w:rPr>
          <w:rFonts w:cs="Times New Roman"/>
        </w:rPr>
        <w:t xml:space="preserve"> of </w:t>
      </w:r>
      <w:proofErr w:type="spellStart"/>
      <w:r w:rsidRPr="007A21B5">
        <w:rPr>
          <w:rFonts w:cs="Times New Roman"/>
        </w:rPr>
        <w:t>humor</w:t>
      </w:r>
      <w:proofErr w:type="spellEnd"/>
      <w:r w:rsidRPr="007A21B5">
        <w:rPr>
          <w:rFonts w:cs="Times New Roman"/>
        </w:rPr>
        <w:t xml:space="preserve">. </w:t>
      </w:r>
      <w:proofErr w:type="spellStart"/>
      <w:r w:rsidRPr="007A21B5">
        <w:rPr>
          <w:rFonts w:cs="Times New Roman"/>
        </w:rPr>
        <w:t>Furthermore</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including</w:t>
      </w:r>
      <w:proofErr w:type="spellEnd"/>
      <w:r w:rsidRPr="007A21B5">
        <w:rPr>
          <w:rFonts w:cs="Times New Roman"/>
        </w:rPr>
        <w:t xml:space="preserve"> </w:t>
      </w:r>
      <w:proofErr w:type="spellStart"/>
      <w:r w:rsidRPr="007A21B5">
        <w:rPr>
          <w:rFonts w:cs="Times New Roman"/>
        </w:rPr>
        <w:t>transforming</w:t>
      </w:r>
      <w:proofErr w:type="spellEnd"/>
      <w:r w:rsidRPr="007A21B5">
        <w:rPr>
          <w:rFonts w:cs="Times New Roman"/>
        </w:rPr>
        <w:t xml:space="preserve"> </w:t>
      </w:r>
      <w:proofErr w:type="spellStart"/>
      <w:r w:rsidRPr="007A21B5">
        <w:rPr>
          <w:rFonts w:cs="Times New Roman"/>
        </w:rPr>
        <w:t>ideas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visual</w:t>
      </w:r>
      <w:proofErr w:type="spellEnd"/>
      <w:r w:rsidRPr="007A21B5">
        <w:rPr>
          <w:rFonts w:cs="Times New Roman"/>
        </w:rPr>
        <w:t xml:space="preserve"> </w:t>
      </w:r>
      <w:proofErr w:type="spellStart"/>
      <w:r w:rsidRPr="007A21B5">
        <w:rPr>
          <w:rFonts w:cs="Times New Roman"/>
        </w:rPr>
        <w:t>representations</w:t>
      </w:r>
      <w:proofErr w:type="spellEnd"/>
      <w:r w:rsidRPr="007A21B5">
        <w:rPr>
          <w:rFonts w:cs="Times New Roman"/>
        </w:rPr>
        <w:t xml:space="preserve">, </w:t>
      </w:r>
      <w:proofErr w:type="spellStart"/>
      <w:r w:rsidRPr="007A21B5">
        <w:rPr>
          <w:rFonts w:cs="Times New Roman"/>
        </w:rPr>
        <w:t>employing</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expressive</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producing</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works</w:t>
      </w:r>
      <w:proofErr w:type="spellEnd"/>
      <w:r w:rsidRPr="007A21B5">
        <w:rPr>
          <w:rFonts w:cs="Times New Roman"/>
        </w:rPr>
        <w:t xml:space="preserve">,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improved</w:t>
      </w:r>
      <w:proofErr w:type="spellEnd"/>
      <w:r w:rsidRPr="007A21B5">
        <w:rPr>
          <w:rFonts w:cs="Times New Roman"/>
        </w:rPr>
        <w:t xml:space="preserve">. </w:t>
      </w:r>
      <w:proofErr w:type="spellStart"/>
      <w:r w:rsidRPr="007A21B5">
        <w:rPr>
          <w:rFonts w:cs="Times New Roman"/>
        </w:rPr>
        <w:t>Accordingly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reveal</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provided</w:t>
      </w:r>
      <w:proofErr w:type="spellEnd"/>
      <w:r w:rsidRPr="007A21B5">
        <w:rPr>
          <w:rFonts w:cs="Times New Roman"/>
        </w:rPr>
        <w:t xml:space="preserve">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simultaneously</w:t>
      </w:r>
      <w:proofErr w:type="spellEnd"/>
      <w:r w:rsidRPr="007A21B5">
        <w:rPr>
          <w:rFonts w:cs="Times New Roman"/>
        </w:rPr>
        <w:t xml:space="preserve"> </w:t>
      </w:r>
      <w:proofErr w:type="spellStart"/>
      <w:r w:rsidRPr="007A21B5">
        <w:rPr>
          <w:rFonts w:cs="Times New Roman"/>
        </w:rPr>
        <w:t>fostered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w:t>
      </w:r>
    </w:p>
    <w:p w14:paraId="3782DF01" w14:textId="77777777" w:rsidR="007A3018" w:rsidRPr="007A21B5" w:rsidRDefault="007A3018" w:rsidP="007A21B5">
      <w:pPr>
        <w:jc w:val="both"/>
        <w:rPr>
          <w:rFonts w:cs="Times New Roman"/>
        </w:rPr>
      </w:pPr>
      <w:proofErr w:type="spellStart"/>
      <w:r w:rsidRPr="007A21B5">
        <w:rPr>
          <w:rFonts w:cs="Times New Roman"/>
        </w:rPr>
        <w:lastRenderedPageBreak/>
        <w:t>In</w:t>
      </w:r>
      <w:proofErr w:type="spellEnd"/>
      <w:r w:rsidRPr="007A21B5">
        <w:rPr>
          <w:rFonts w:cs="Times New Roman"/>
        </w:rPr>
        <w:t xml:space="preserve"> </w:t>
      </w:r>
      <w:proofErr w:type="spellStart"/>
      <w:r w:rsidRPr="007A21B5">
        <w:rPr>
          <w:rFonts w:cs="Times New Roman"/>
        </w:rPr>
        <w:t>contrast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relatively</w:t>
      </w:r>
      <w:proofErr w:type="spellEnd"/>
      <w:r w:rsidRPr="007A21B5">
        <w:rPr>
          <w:rFonts w:cs="Times New Roman"/>
        </w:rPr>
        <w:t xml:space="preserve"> </w:t>
      </w:r>
      <w:proofErr w:type="spellStart"/>
      <w:r w:rsidRPr="007A21B5">
        <w:rPr>
          <w:rFonts w:cs="Times New Roman"/>
        </w:rPr>
        <w:t>lower</w:t>
      </w:r>
      <w:proofErr w:type="spellEnd"/>
      <w:r w:rsidRPr="007A21B5">
        <w:rPr>
          <w:rFonts w:cs="Times New Roman"/>
        </w:rPr>
        <w:t xml:space="preserve"> </w:t>
      </w:r>
      <w:proofErr w:type="spellStart"/>
      <w:r w:rsidRPr="007A21B5">
        <w:rPr>
          <w:rFonts w:cs="Times New Roman"/>
        </w:rPr>
        <w:t>proportion</w:t>
      </w:r>
      <w:proofErr w:type="spellEnd"/>
      <w:r w:rsidRPr="007A21B5">
        <w:rPr>
          <w:rFonts w:cs="Times New Roman"/>
        </w:rPr>
        <w:t xml:space="preserve"> </w:t>
      </w:r>
      <w:proofErr w:type="spellStart"/>
      <w:r w:rsidRPr="007A21B5">
        <w:rPr>
          <w:rFonts w:cs="Times New Roman"/>
        </w:rPr>
        <w:t>represented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Continuity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reflection</w:t>
      </w:r>
      <w:proofErr w:type="spellEnd"/>
      <w:r w:rsidRPr="007A21B5">
        <w:rPr>
          <w:rFonts w:cs="Times New Roman"/>
        </w:rPr>
        <w:t xml:space="preserve">” is </w:t>
      </w:r>
      <w:proofErr w:type="spellStart"/>
      <w:r w:rsidRPr="007A21B5">
        <w:rPr>
          <w:rFonts w:cs="Times New Roman"/>
        </w:rPr>
        <w:t>noteworthy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transfer of </w:t>
      </w:r>
      <w:proofErr w:type="spellStart"/>
      <w:r w:rsidRPr="007A21B5">
        <w:rPr>
          <w:rFonts w:cs="Times New Roman"/>
        </w:rPr>
        <w:t>these</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gains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pedagogical</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techniques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a </w:t>
      </w:r>
      <w:proofErr w:type="spellStart"/>
      <w:r w:rsidRPr="007A21B5">
        <w:rPr>
          <w:rFonts w:cs="Times New Roman"/>
        </w:rPr>
        <w:t>lasting</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hobby</w:t>
      </w:r>
      <w:proofErr w:type="spellEnd"/>
      <w:r w:rsidRPr="007A21B5">
        <w:rPr>
          <w:rFonts w:cs="Times New Roman"/>
        </w:rPr>
        <w:t xml:space="preserve"> </w:t>
      </w:r>
      <w:proofErr w:type="spellStart"/>
      <w:r w:rsidRPr="007A21B5">
        <w:rPr>
          <w:rFonts w:cs="Times New Roman"/>
        </w:rPr>
        <w:t>remained</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heavy</w:t>
      </w:r>
      <w:proofErr w:type="spellEnd"/>
      <w:r w:rsidRPr="007A21B5">
        <w:rPr>
          <w:rFonts w:cs="Times New Roman"/>
        </w:rPr>
        <w:t xml:space="preserve"> </w:t>
      </w:r>
      <w:proofErr w:type="spellStart"/>
      <w:r w:rsidRPr="007A21B5">
        <w:rPr>
          <w:rFonts w:cs="Times New Roman"/>
        </w:rPr>
        <w:t>curriculum</w:t>
      </w:r>
      <w:proofErr w:type="spellEnd"/>
      <w:r w:rsidRPr="007A21B5">
        <w:rPr>
          <w:rFonts w:cs="Times New Roman"/>
        </w:rPr>
        <w:t xml:space="preserve"> </w:t>
      </w:r>
      <w:proofErr w:type="spellStart"/>
      <w:r w:rsidRPr="007A21B5">
        <w:rPr>
          <w:rFonts w:cs="Times New Roman"/>
        </w:rPr>
        <w:t>demands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in </w:t>
      </w:r>
      <w:proofErr w:type="spellStart"/>
      <w:r w:rsidRPr="007A21B5">
        <w:rPr>
          <w:rFonts w:cs="Times New Roman"/>
        </w:rPr>
        <w:t>integrating</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as an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tool</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w:t>
      </w:r>
      <w:proofErr w:type="spellStart"/>
      <w:r w:rsidRPr="007A21B5">
        <w:rPr>
          <w:rFonts w:cs="Times New Roman"/>
        </w:rPr>
        <w:t>have</w:t>
      </w:r>
      <w:proofErr w:type="spellEnd"/>
      <w:r w:rsidRPr="007A21B5">
        <w:rPr>
          <w:rFonts w:cs="Times New Roman"/>
        </w:rPr>
        <w:t xml:space="preserve"> </w:t>
      </w:r>
      <w:proofErr w:type="spellStart"/>
      <w:r w:rsidRPr="007A21B5">
        <w:rPr>
          <w:rFonts w:cs="Times New Roman"/>
        </w:rPr>
        <w:t>contributed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Likewise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emphasizing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theme</w:t>
      </w:r>
      <w:proofErr w:type="spellEnd"/>
      <w:r w:rsidRPr="007A21B5">
        <w:rPr>
          <w:rFonts w:cs="Times New Roman"/>
        </w:rPr>
        <w:t xml:space="preserve"> of “</w:t>
      </w:r>
      <w:proofErr w:type="spellStart"/>
      <w:r w:rsidRPr="007A21B5">
        <w:rPr>
          <w:rFonts w:cs="Times New Roman"/>
        </w:rPr>
        <w:t>Limitations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aspects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obstacle</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transformation</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duration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insufficiency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available</w:t>
      </w:r>
      <w:proofErr w:type="spellEnd"/>
      <w:r w:rsidRPr="007A21B5">
        <w:rPr>
          <w:rFonts w:cs="Times New Roman"/>
        </w:rPr>
        <w:t xml:space="preserve"> time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produce</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 </w:t>
      </w:r>
      <w:proofErr w:type="spellStart"/>
      <w:r w:rsidRPr="007A21B5">
        <w:rPr>
          <w:rFonts w:cs="Times New Roman"/>
        </w:rPr>
        <w:t>profound</w:t>
      </w:r>
      <w:proofErr w:type="spellEnd"/>
      <w:r w:rsidRPr="007A21B5">
        <w:rPr>
          <w:rFonts w:cs="Times New Roman"/>
        </w:rPr>
        <w:t xml:space="preserve"> </w:t>
      </w:r>
      <w:proofErr w:type="spellStart"/>
      <w:r w:rsidRPr="007A21B5">
        <w:rPr>
          <w:rFonts w:cs="Times New Roman"/>
        </w:rPr>
        <w:t>shift</w:t>
      </w:r>
      <w:proofErr w:type="spellEnd"/>
      <w:r w:rsidRPr="007A21B5">
        <w:rPr>
          <w:rFonts w:cs="Times New Roman"/>
        </w:rPr>
        <w:t xml:space="preserve"> in </w:t>
      </w:r>
      <w:proofErr w:type="spellStart"/>
      <w:r w:rsidRPr="007A21B5">
        <w:rPr>
          <w:rFonts w:cs="Times New Roman"/>
        </w:rPr>
        <w:t>mindset</w:t>
      </w:r>
      <w:proofErr w:type="spellEnd"/>
      <w:r w:rsidRPr="007A21B5">
        <w:rPr>
          <w:rFonts w:cs="Times New Roman"/>
        </w:rPr>
        <w:t xml:space="preserve">. Time </w:t>
      </w:r>
      <w:proofErr w:type="spellStart"/>
      <w:r w:rsidRPr="007A21B5">
        <w:rPr>
          <w:rFonts w:cs="Times New Roman"/>
        </w:rPr>
        <w:t>constraints</w:t>
      </w:r>
      <w:proofErr w:type="spellEnd"/>
      <w:r w:rsidRPr="007A21B5">
        <w:rPr>
          <w:rFonts w:cs="Times New Roman"/>
        </w:rPr>
        <w:t xml:space="preserve"> </w:t>
      </w:r>
      <w:proofErr w:type="spellStart"/>
      <w:r w:rsidRPr="007A21B5">
        <w:rPr>
          <w:rFonts w:cs="Times New Roman"/>
        </w:rPr>
        <w:t>thus</w:t>
      </w:r>
      <w:proofErr w:type="spellEnd"/>
      <w:r w:rsidRPr="007A21B5">
        <w:rPr>
          <w:rFonts w:cs="Times New Roman"/>
        </w:rPr>
        <w:t xml:space="preserve"> </w:t>
      </w:r>
      <w:proofErr w:type="spellStart"/>
      <w:r w:rsidRPr="007A21B5">
        <w:rPr>
          <w:rFonts w:cs="Times New Roman"/>
        </w:rPr>
        <w:t>emerged</w:t>
      </w:r>
      <w:proofErr w:type="spellEnd"/>
      <w:r w:rsidRPr="007A21B5">
        <w:rPr>
          <w:rFonts w:cs="Times New Roman"/>
        </w:rPr>
        <w:t xml:space="preserve"> as a </w:t>
      </w:r>
      <w:proofErr w:type="spellStart"/>
      <w:r w:rsidRPr="007A21B5">
        <w:rPr>
          <w:rFonts w:cs="Times New Roman"/>
        </w:rPr>
        <w:t>structural</w:t>
      </w:r>
      <w:proofErr w:type="spellEnd"/>
      <w:r w:rsidRPr="007A21B5">
        <w:rPr>
          <w:rFonts w:cs="Times New Roman"/>
        </w:rPr>
        <w:t xml:space="preserve"> </w:t>
      </w:r>
      <w:proofErr w:type="spellStart"/>
      <w:r w:rsidRPr="007A21B5">
        <w:rPr>
          <w:rFonts w:cs="Times New Roman"/>
        </w:rPr>
        <w:t>barrier</w:t>
      </w:r>
      <w:proofErr w:type="spellEnd"/>
      <w:r w:rsidRPr="007A21B5">
        <w:rPr>
          <w:rFonts w:cs="Times New Roman"/>
        </w:rPr>
        <w:t xml:space="preserve"> </w:t>
      </w:r>
      <w:proofErr w:type="spellStart"/>
      <w:r w:rsidRPr="007A21B5">
        <w:rPr>
          <w:rFonts w:cs="Times New Roman"/>
        </w:rPr>
        <w:t>preventing</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fully</w:t>
      </w:r>
      <w:proofErr w:type="spellEnd"/>
      <w:r w:rsidRPr="007A21B5">
        <w:rPr>
          <w:rFonts w:cs="Times New Roman"/>
        </w:rPr>
        <w:t xml:space="preserve"> </w:t>
      </w:r>
      <w:proofErr w:type="spellStart"/>
      <w:r w:rsidRPr="007A21B5">
        <w:rPr>
          <w:rFonts w:cs="Times New Roman"/>
        </w:rPr>
        <w:t>internalizing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techniques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developing</w:t>
      </w:r>
      <w:proofErr w:type="spellEnd"/>
      <w:r w:rsidRPr="007A21B5">
        <w:rPr>
          <w:rFonts w:cs="Times New Roman"/>
        </w:rPr>
        <w:t xml:space="preserve"> </w:t>
      </w:r>
      <w:proofErr w:type="spellStart"/>
      <w:r w:rsidRPr="007A21B5">
        <w:rPr>
          <w:rFonts w:cs="Times New Roman"/>
        </w:rPr>
        <w:t>enduring</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changes</w:t>
      </w:r>
      <w:proofErr w:type="spellEnd"/>
      <w:r w:rsidRPr="007A21B5">
        <w:rPr>
          <w:rFonts w:cs="Times New Roman"/>
        </w:rPr>
        <w:t>.</w:t>
      </w:r>
    </w:p>
    <w:p w14:paraId="32B1ED06" w14:textId="77777777" w:rsidR="007A3018" w:rsidRPr="007A21B5" w:rsidRDefault="007A301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Third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6EDED9D7" w14:textId="77777777" w:rsidR="007A3018" w:rsidRPr="007A21B5" w:rsidRDefault="007A301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3. </w:t>
      </w:r>
      <w:proofErr w:type="spellStart"/>
      <w:r w:rsidRPr="007A21B5">
        <w:rPr>
          <w:rFonts w:cs="Times New Roman"/>
          <w:b/>
          <w:bCs/>
        </w:rPr>
        <w:t>Elements</w:t>
      </w:r>
      <w:proofErr w:type="spellEnd"/>
      <w:r w:rsidRPr="007A21B5">
        <w:rPr>
          <w:rFonts w:cs="Times New Roman"/>
          <w:b/>
          <w:bCs/>
        </w:rPr>
        <w:t xml:space="preserve"> </w:t>
      </w:r>
      <w:proofErr w:type="spellStart"/>
      <w:r w:rsidRPr="007A21B5">
        <w:rPr>
          <w:rFonts w:cs="Times New Roman"/>
          <w:b/>
          <w:bCs/>
        </w:rPr>
        <w:t>Attracting</w:t>
      </w:r>
      <w:proofErr w:type="spellEnd"/>
      <w:r w:rsidRPr="007A21B5">
        <w:rPr>
          <w:rFonts w:cs="Times New Roman"/>
          <w:b/>
          <w:bCs/>
        </w:rPr>
        <w:t xml:space="preserve"> </w:t>
      </w:r>
      <w:proofErr w:type="spellStart"/>
      <w:r w:rsidRPr="007A21B5">
        <w:rPr>
          <w:rFonts w:cs="Times New Roman"/>
          <w:b/>
          <w:bCs/>
        </w:rPr>
        <w:t>Attention</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Interest</w:t>
      </w:r>
      <w:proofErr w:type="spellEnd"/>
    </w:p>
    <w:tbl>
      <w:tblPr>
        <w:tblStyle w:val="TabloKlavuzu"/>
        <w:tblW w:w="0" w:type="auto"/>
        <w:tblLook w:val="04A0" w:firstRow="1" w:lastRow="0" w:firstColumn="1" w:lastColumn="0" w:noHBand="0" w:noVBand="1"/>
      </w:tblPr>
      <w:tblGrid>
        <w:gridCol w:w="3123"/>
        <w:gridCol w:w="456"/>
        <w:gridCol w:w="636"/>
        <w:gridCol w:w="4847"/>
      </w:tblGrid>
      <w:tr w:rsidR="007A3018" w:rsidRPr="007A21B5" w14:paraId="7D6824B2" w14:textId="77777777" w:rsidTr="007A3018">
        <w:tc>
          <w:tcPr>
            <w:tcW w:w="0" w:type="auto"/>
            <w:hideMark/>
          </w:tcPr>
          <w:p w14:paraId="76580510"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29C72FAC" w14:textId="77777777" w:rsidR="007A3018" w:rsidRPr="007A21B5" w:rsidRDefault="007A301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597CB2DF" w14:textId="77777777" w:rsidR="007A3018" w:rsidRPr="007A21B5" w:rsidRDefault="007A3018" w:rsidP="007A21B5">
            <w:pPr>
              <w:spacing w:after="120" w:line="278" w:lineRule="auto"/>
              <w:jc w:val="both"/>
              <w:rPr>
                <w:rFonts w:cs="Times New Roman"/>
                <w:b/>
                <w:bCs/>
              </w:rPr>
            </w:pPr>
            <w:r w:rsidRPr="007A21B5">
              <w:rPr>
                <w:rFonts w:cs="Times New Roman"/>
                <w:b/>
                <w:bCs/>
              </w:rPr>
              <w:t>%</w:t>
            </w:r>
          </w:p>
        </w:tc>
        <w:tc>
          <w:tcPr>
            <w:tcW w:w="0" w:type="auto"/>
            <w:hideMark/>
          </w:tcPr>
          <w:p w14:paraId="1FE7099A"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7A3018" w:rsidRPr="007A21B5" w14:paraId="653C1314" w14:textId="77777777" w:rsidTr="007A3018">
        <w:tc>
          <w:tcPr>
            <w:tcW w:w="0" w:type="auto"/>
            <w:hideMark/>
          </w:tcPr>
          <w:p w14:paraId="1F54B302" w14:textId="77777777" w:rsidR="007A3018" w:rsidRPr="007A21B5" w:rsidRDefault="007A3018" w:rsidP="007A21B5">
            <w:pPr>
              <w:spacing w:after="120" w:line="278" w:lineRule="auto"/>
              <w:jc w:val="both"/>
              <w:rPr>
                <w:rFonts w:cs="Times New Roman"/>
              </w:rPr>
            </w:pP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learning</w:t>
            </w:r>
            <w:proofErr w:type="spellEnd"/>
          </w:p>
        </w:tc>
        <w:tc>
          <w:tcPr>
            <w:tcW w:w="0" w:type="auto"/>
            <w:hideMark/>
          </w:tcPr>
          <w:p w14:paraId="0F640E66" w14:textId="77777777" w:rsidR="007A3018" w:rsidRPr="007A21B5" w:rsidRDefault="007A3018" w:rsidP="007A21B5">
            <w:pPr>
              <w:spacing w:after="120" w:line="278" w:lineRule="auto"/>
              <w:jc w:val="both"/>
              <w:rPr>
                <w:rFonts w:cs="Times New Roman"/>
              </w:rPr>
            </w:pPr>
            <w:r w:rsidRPr="007A21B5">
              <w:rPr>
                <w:rFonts w:cs="Times New Roman"/>
              </w:rPr>
              <w:t>13</w:t>
            </w:r>
          </w:p>
        </w:tc>
        <w:tc>
          <w:tcPr>
            <w:tcW w:w="0" w:type="auto"/>
            <w:hideMark/>
          </w:tcPr>
          <w:p w14:paraId="0C891B27" w14:textId="77777777" w:rsidR="007A3018" w:rsidRPr="007A21B5" w:rsidRDefault="007A3018" w:rsidP="007A21B5">
            <w:pPr>
              <w:spacing w:after="120" w:line="278" w:lineRule="auto"/>
              <w:jc w:val="both"/>
              <w:rPr>
                <w:rFonts w:cs="Times New Roman"/>
              </w:rPr>
            </w:pPr>
            <w:r w:rsidRPr="007A21B5">
              <w:rPr>
                <w:rFonts w:cs="Times New Roman"/>
              </w:rPr>
              <w:t>54.2</w:t>
            </w:r>
          </w:p>
        </w:tc>
        <w:tc>
          <w:tcPr>
            <w:tcW w:w="0" w:type="auto"/>
            <w:hideMark/>
          </w:tcPr>
          <w:p w14:paraId="02E34E36" w14:textId="77777777" w:rsidR="007A3018" w:rsidRPr="007A21B5" w:rsidRDefault="007A3018" w:rsidP="007A21B5">
            <w:pPr>
              <w:spacing w:after="120" w:line="278" w:lineRule="auto"/>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primarily</w:t>
            </w:r>
            <w:proofErr w:type="spellEnd"/>
            <w:r w:rsidRPr="007A21B5">
              <w:rPr>
                <w:rFonts w:cs="Times New Roman"/>
              </w:rPr>
              <w:t xml:space="preserve"> </w:t>
            </w:r>
            <w:proofErr w:type="spellStart"/>
            <w:r w:rsidRPr="007A21B5">
              <w:rPr>
                <w:rFonts w:cs="Times New Roman"/>
              </w:rPr>
              <w:t>concentrated</w:t>
            </w:r>
            <w:proofErr w:type="spellEnd"/>
            <w:r w:rsidRPr="007A21B5">
              <w:rPr>
                <w:rFonts w:cs="Times New Roman"/>
              </w:rPr>
              <w:t xml:space="preserve"> on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doing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w:t>
            </w:r>
          </w:p>
        </w:tc>
      </w:tr>
      <w:tr w:rsidR="007A3018" w:rsidRPr="007A21B5" w14:paraId="667586F7" w14:textId="77777777" w:rsidTr="007A3018">
        <w:tc>
          <w:tcPr>
            <w:tcW w:w="0" w:type="auto"/>
            <w:hideMark/>
          </w:tcPr>
          <w:p w14:paraId="4CB4DF94" w14:textId="77777777" w:rsidR="007A3018" w:rsidRPr="007A21B5" w:rsidRDefault="007A3018" w:rsidP="007A21B5">
            <w:pPr>
              <w:spacing w:after="120" w:line="278" w:lineRule="auto"/>
              <w:jc w:val="both"/>
              <w:rPr>
                <w:rFonts w:cs="Times New Roman"/>
              </w:rPr>
            </w:pP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contextual</w:t>
            </w:r>
            <w:proofErr w:type="spellEnd"/>
            <w:r w:rsidRPr="007A21B5">
              <w:rPr>
                <w:rFonts w:cs="Times New Roman"/>
              </w:rPr>
              <w:t xml:space="preserve"> </w:t>
            </w:r>
            <w:proofErr w:type="spellStart"/>
            <w:r w:rsidRPr="007A21B5">
              <w:rPr>
                <w:rFonts w:cs="Times New Roman"/>
              </w:rPr>
              <w:t>awareness</w:t>
            </w:r>
            <w:proofErr w:type="spellEnd"/>
          </w:p>
        </w:tc>
        <w:tc>
          <w:tcPr>
            <w:tcW w:w="0" w:type="auto"/>
            <w:hideMark/>
          </w:tcPr>
          <w:p w14:paraId="51F1FE2A" w14:textId="77777777" w:rsidR="007A3018" w:rsidRPr="007A21B5" w:rsidRDefault="007A3018" w:rsidP="007A21B5">
            <w:pPr>
              <w:spacing w:after="120" w:line="278" w:lineRule="auto"/>
              <w:jc w:val="both"/>
              <w:rPr>
                <w:rFonts w:cs="Times New Roman"/>
              </w:rPr>
            </w:pPr>
            <w:r w:rsidRPr="007A21B5">
              <w:rPr>
                <w:rFonts w:cs="Times New Roman"/>
              </w:rPr>
              <w:t>10</w:t>
            </w:r>
          </w:p>
        </w:tc>
        <w:tc>
          <w:tcPr>
            <w:tcW w:w="0" w:type="auto"/>
            <w:hideMark/>
          </w:tcPr>
          <w:p w14:paraId="4BB08373" w14:textId="77777777" w:rsidR="007A3018" w:rsidRPr="007A21B5" w:rsidRDefault="007A3018" w:rsidP="007A21B5">
            <w:pPr>
              <w:spacing w:after="120" w:line="278" w:lineRule="auto"/>
              <w:jc w:val="both"/>
              <w:rPr>
                <w:rFonts w:cs="Times New Roman"/>
              </w:rPr>
            </w:pPr>
            <w:r w:rsidRPr="007A21B5">
              <w:rPr>
                <w:rFonts w:cs="Times New Roman"/>
              </w:rPr>
              <w:t>41.7</w:t>
            </w:r>
          </w:p>
        </w:tc>
        <w:tc>
          <w:tcPr>
            <w:tcW w:w="0" w:type="auto"/>
            <w:hideMark/>
          </w:tcPr>
          <w:p w14:paraId="4DAFA5B9" w14:textId="77777777" w:rsidR="007A3018" w:rsidRPr="007A21B5" w:rsidRDefault="007A301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established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conceptual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-life </w:t>
            </w:r>
            <w:proofErr w:type="spellStart"/>
            <w:r w:rsidRPr="007A21B5">
              <w:rPr>
                <w:rFonts w:cs="Times New Roman"/>
              </w:rPr>
              <w:t>connections</w:t>
            </w:r>
            <w:proofErr w:type="spellEnd"/>
            <w:r w:rsidRPr="007A21B5">
              <w:rPr>
                <w:rFonts w:cs="Times New Roman"/>
              </w:rPr>
              <w:t>.</w:t>
            </w:r>
          </w:p>
        </w:tc>
      </w:tr>
      <w:tr w:rsidR="007A3018" w:rsidRPr="007A21B5" w14:paraId="58DC3577" w14:textId="77777777" w:rsidTr="007A3018">
        <w:tc>
          <w:tcPr>
            <w:tcW w:w="0" w:type="auto"/>
            <w:hideMark/>
          </w:tcPr>
          <w:p w14:paraId="45C7ACFD" w14:textId="77777777" w:rsidR="007A3018" w:rsidRPr="007A21B5" w:rsidRDefault="007A3018" w:rsidP="007A21B5">
            <w:pPr>
              <w:spacing w:after="120" w:line="278" w:lineRule="auto"/>
              <w:jc w:val="both"/>
              <w:rPr>
                <w:rFonts w:cs="Times New Roman"/>
              </w:rPr>
            </w:pP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elements</w:t>
            </w:r>
            <w:proofErr w:type="spellEnd"/>
          </w:p>
        </w:tc>
        <w:tc>
          <w:tcPr>
            <w:tcW w:w="0" w:type="auto"/>
            <w:hideMark/>
          </w:tcPr>
          <w:p w14:paraId="18443809" w14:textId="77777777" w:rsidR="007A3018" w:rsidRPr="007A21B5" w:rsidRDefault="007A3018" w:rsidP="007A21B5">
            <w:pPr>
              <w:spacing w:after="120" w:line="278" w:lineRule="auto"/>
              <w:jc w:val="both"/>
              <w:rPr>
                <w:rFonts w:cs="Times New Roman"/>
              </w:rPr>
            </w:pPr>
            <w:r w:rsidRPr="007A21B5">
              <w:rPr>
                <w:rFonts w:cs="Times New Roman"/>
              </w:rPr>
              <w:t>1</w:t>
            </w:r>
          </w:p>
        </w:tc>
        <w:tc>
          <w:tcPr>
            <w:tcW w:w="0" w:type="auto"/>
            <w:hideMark/>
          </w:tcPr>
          <w:p w14:paraId="0C2667BF" w14:textId="77777777" w:rsidR="007A3018" w:rsidRPr="007A21B5" w:rsidRDefault="007A3018" w:rsidP="007A21B5">
            <w:pPr>
              <w:spacing w:after="120" w:line="278" w:lineRule="auto"/>
              <w:jc w:val="both"/>
              <w:rPr>
                <w:rFonts w:cs="Times New Roman"/>
              </w:rPr>
            </w:pPr>
            <w:r w:rsidRPr="007A21B5">
              <w:rPr>
                <w:rFonts w:cs="Times New Roman"/>
              </w:rPr>
              <w:t>4.1</w:t>
            </w:r>
          </w:p>
        </w:tc>
        <w:tc>
          <w:tcPr>
            <w:tcW w:w="0" w:type="auto"/>
            <w:hideMark/>
          </w:tcPr>
          <w:p w14:paraId="3866BFE3" w14:textId="77777777" w:rsidR="007A3018" w:rsidRPr="007A21B5" w:rsidRDefault="007A3018" w:rsidP="007A21B5">
            <w:pPr>
              <w:spacing w:after="120" w:line="278" w:lineRule="auto"/>
              <w:jc w:val="both"/>
              <w:rPr>
                <w:rFonts w:cs="Times New Roman"/>
              </w:rPr>
            </w:pPr>
            <w:proofErr w:type="spellStart"/>
            <w:r w:rsidRPr="007A21B5">
              <w:rPr>
                <w:rFonts w:cs="Times New Roman"/>
              </w:rPr>
              <w:t>Secondary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scattered</w:t>
            </w:r>
            <w:proofErr w:type="spellEnd"/>
            <w:r w:rsidRPr="007A21B5">
              <w:rPr>
                <w:rFonts w:cs="Times New Roman"/>
              </w:rPr>
              <w:t xml:space="preserve"> </w:t>
            </w:r>
            <w:proofErr w:type="spellStart"/>
            <w:r w:rsidRPr="007A21B5">
              <w:rPr>
                <w:rFonts w:cs="Times New Roman"/>
              </w:rPr>
              <w:t>contributions</w:t>
            </w:r>
            <w:proofErr w:type="spellEnd"/>
            <w:r w:rsidRPr="007A21B5">
              <w:rPr>
                <w:rFonts w:cs="Times New Roman"/>
              </w:rPr>
              <w:t xml:space="preserve"> </w:t>
            </w:r>
            <w:proofErr w:type="spellStart"/>
            <w:r w:rsidRPr="007A21B5">
              <w:rPr>
                <w:rFonts w:cs="Times New Roman"/>
              </w:rPr>
              <w:t>remained</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w:t>
            </w:r>
          </w:p>
        </w:tc>
      </w:tr>
    </w:tbl>
    <w:p w14:paraId="12FBF372" w14:textId="77777777" w:rsidR="007A3018" w:rsidRPr="007A21B5" w:rsidRDefault="007A301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3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aspect</w:t>
      </w:r>
      <w:proofErr w:type="spellEnd"/>
      <w:r w:rsidRPr="007A21B5">
        <w:rPr>
          <w:rFonts w:cs="Times New Roman"/>
        </w:rPr>
        <w:t xml:space="preserve"> </w:t>
      </w:r>
      <w:proofErr w:type="spellStart"/>
      <w:r w:rsidRPr="007A21B5">
        <w:rPr>
          <w:rFonts w:cs="Times New Roman"/>
        </w:rPr>
        <w:t>attracting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emerged</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(54.2%, f = 13).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found</w:t>
      </w:r>
      <w:proofErr w:type="spellEnd"/>
      <w:r w:rsidRPr="007A21B5">
        <w:rPr>
          <w:rFonts w:cs="Times New Roman"/>
        </w:rPr>
        <w:t xml:space="preserve"> </w:t>
      </w:r>
      <w:proofErr w:type="spellStart"/>
      <w:r w:rsidRPr="007A21B5">
        <w:rPr>
          <w:rFonts w:cs="Times New Roman"/>
        </w:rPr>
        <w:t>practice-oriented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requiring</w:t>
      </w:r>
      <w:proofErr w:type="spellEnd"/>
      <w:r w:rsidRPr="007A21B5">
        <w:rPr>
          <w:rFonts w:cs="Times New Roman"/>
        </w:rPr>
        <w:t xml:space="preserve"> </w:t>
      </w:r>
      <w:proofErr w:type="spellStart"/>
      <w:r w:rsidRPr="007A21B5">
        <w:rPr>
          <w:rFonts w:cs="Times New Roman"/>
        </w:rPr>
        <w:t>active</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be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effective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engaging</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transmission</w:t>
      </w:r>
      <w:proofErr w:type="spellEnd"/>
      <w:r w:rsidRPr="007A21B5">
        <w:rPr>
          <w:rFonts w:cs="Times New Roman"/>
        </w:rPr>
        <w:t>.</w:t>
      </w:r>
    </w:p>
    <w:p w14:paraId="66B70E64" w14:textId="77777777" w:rsidR="007A3018" w:rsidRPr="007A21B5" w:rsidRDefault="007A3018" w:rsidP="007A21B5">
      <w:pPr>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identified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stages</w:t>
      </w:r>
      <w:proofErr w:type="spellEnd"/>
      <w:r w:rsidRPr="007A21B5">
        <w:rPr>
          <w:rFonts w:cs="Times New Roman"/>
        </w:rPr>
        <w:t xml:space="preserve"> in </w:t>
      </w:r>
      <w:proofErr w:type="spellStart"/>
      <w:r w:rsidRPr="007A21B5">
        <w:rPr>
          <w:rFonts w:cs="Times New Roman"/>
        </w:rPr>
        <w:t>which</w:t>
      </w:r>
      <w:proofErr w:type="spellEnd"/>
      <w:r w:rsidRPr="007A21B5">
        <w:rPr>
          <w:rFonts w:cs="Times New Roman"/>
        </w:rPr>
        <w:t xml:space="preserve"> they </w:t>
      </w:r>
      <w:proofErr w:type="spellStart"/>
      <w:r w:rsidRPr="007A21B5">
        <w:rPr>
          <w:rFonts w:cs="Times New Roman"/>
        </w:rPr>
        <w:t>directly</w:t>
      </w:r>
      <w:proofErr w:type="spellEnd"/>
      <w:r w:rsidRPr="007A21B5">
        <w:rPr>
          <w:rFonts w:cs="Times New Roman"/>
        </w:rPr>
        <w:t xml:space="preserve"> </w:t>
      </w:r>
      <w:proofErr w:type="spellStart"/>
      <w:r w:rsidRPr="007A21B5">
        <w:rPr>
          <w:rFonts w:cs="Times New Roman"/>
        </w:rPr>
        <w:t>engaged</w:t>
      </w:r>
      <w:proofErr w:type="spellEnd"/>
      <w:r w:rsidRPr="007A21B5">
        <w:rPr>
          <w:rFonts w:cs="Times New Roman"/>
        </w:rPr>
        <w:t xml:space="preserve"> in </w:t>
      </w:r>
      <w:proofErr w:type="spellStart"/>
      <w:r w:rsidRPr="007A21B5">
        <w:rPr>
          <w:rFonts w:cs="Times New Roman"/>
        </w:rPr>
        <w:t>drawing</w:t>
      </w:r>
      <w:proofErr w:type="spellEnd"/>
      <w:r w:rsidRPr="007A21B5">
        <w:rPr>
          <w:rFonts w:cs="Times New Roman"/>
        </w:rPr>
        <w:t xml:space="preserve">, </w:t>
      </w:r>
      <w:proofErr w:type="spellStart"/>
      <w:r w:rsidRPr="007A21B5">
        <w:rPr>
          <w:rFonts w:cs="Times New Roman"/>
        </w:rPr>
        <w:t>transformed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own</w:t>
      </w:r>
      <w:proofErr w:type="spellEnd"/>
      <w:r w:rsidRPr="007A21B5">
        <w:rPr>
          <w:rFonts w:cs="Times New Roman"/>
        </w:rPr>
        <w:t xml:space="preserve"> </w:t>
      </w:r>
      <w:proofErr w:type="spellStart"/>
      <w:r w:rsidRPr="007A21B5">
        <w:rPr>
          <w:rFonts w:cs="Times New Roman"/>
        </w:rPr>
        <w:t>humorous</w:t>
      </w:r>
      <w:proofErr w:type="spellEnd"/>
      <w:r w:rsidRPr="007A21B5">
        <w:rPr>
          <w:rFonts w:cs="Times New Roman"/>
        </w:rPr>
        <w:t xml:space="preserve"> </w:t>
      </w:r>
      <w:proofErr w:type="spellStart"/>
      <w:r w:rsidRPr="007A21B5">
        <w:rPr>
          <w:rFonts w:cs="Times New Roman"/>
        </w:rPr>
        <w:t>ideas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visual</w:t>
      </w:r>
      <w:proofErr w:type="spellEnd"/>
      <w:r w:rsidRPr="007A21B5">
        <w:rPr>
          <w:rFonts w:cs="Times New Roman"/>
        </w:rPr>
        <w:t xml:space="preserve"> </w:t>
      </w:r>
      <w:proofErr w:type="spellStart"/>
      <w:r w:rsidRPr="007A21B5">
        <w:rPr>
          <w:rFonts w:cs="Times New Roman"/>
        </w:rPr>
        <w:t>representations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produced</w:t>
      </w:r>
      <w:proofErr w:type="spellEnd"/>
      <w:r w:rsidRPr="007A21B5">
        <w:rPr>
          <w:rFonts w:cs="Times New Roman"/>
        </w:rPr>
        <w:t xml:space="preserve"> </w:t>
      </w:r>
      <w:proofErr w:type="spellStart"/>
      <w:r w:rsidRPr="007A21B5">
        <w:rPr>
          <w:rFonts w:cs="Times New Roman"/>
        </w:rPr>
        <w:t>original</w:t>
      </w:r>
      <w:proofErr w:type="spellEnd"/>
      <w:r w:rsidRPr="007A21B5">
        <w:rPr>
          <w:rFonts w:cs="Times New Roman"/>
        </w:rPr>
        <w:t xml:space="preserve"> </w:t>
      </w:r>
      <w:proofErr w:type="spellStart"/>
      <w:r w:rsidRPr="007A21B5">
        <w:rPr>
          <w:rFonts w:cs="Times New Roman"/>
        </w:rPr>
        <w:t>works</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attractive</w:t>
      </w:r>
      <w:proofErr w:type="spellEnd"/>
      <w:r w:rsidRPr="007A21B5">
        <w:rPr>
          <w:rFonts w:cs="Times New Roman"/>
        </w:rPr>
        <w:t xml:space="preserve"> </w:t>
      </w:r>
      <w:proofErr w:type="spellStart"/>
      <w:r w:rsidRPr="007A21B5">
        <w:rPr>
          <w:rFonts w:cs="Times New Roman"/>
        </w:rPr>
        <w:t>components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result</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supports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active</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enhances</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permanence</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framework</w:t>
      </w:r>
      <w:proofErr w:type="spellEnd"/>
      <w:r w:rsidRPr="007A21B5">
        <w:rPr>
          <w:rFonts w:cs="Times New Roman"/>
        </w:rPr>
        <w:t xml:space="preserve"> of </w:t>
      </w:r>
      <w:proofErr w:type="spellStart"/>
      <w:r w:rsidRPr="007A21B5">
        <w:rPr>
          <w:rFonts w:cs="Times New Roman"/>
        </w:rPr>
        <w:t>Kolb's</w:t>
      </w:r>
      <w:proofErr w:type="spellEnd"/>
      <w:r w:rsidRPr="007A21B5">
        <w:rPr>
          <w:rFonts w:cs="Times New Roman"/>
        </w:rPr>
        <w:t xml:space="preserve"> [22] </w:t>
      </w:r>
      <w:proofErr w:type="spellStart"/>
      <w:r w:rsidRPr="007A21B5">
        <w:rPr>
          <w:rFonts w:cs="Times New Roman"/>
        </w:rPr>
        <w:t>Experiential</w:t>
      </w:r>
      <w:proofErr w:type="spellEnd"/>
      <w:r w:rsidRPr="007A21B5">
        <w:rPr>
          <w:rFonts w:cs="Times New Roman"/>
        </w:rPr>
        <w:t xml:space="preserve"> Learning </w:t>
      </w:r>
      <w:proofErr w:type="spellStart"/>
      <w:r w:rsidRPr="007A21B5">
        <w:rPr>
          <w:rFonts w:cs="Times New Roman"/>
        </w:rPr>
        <w:t>Theory</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learned</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concrete</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recognized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difficulties</w:t>
      </w:r>
      <w:proofErr w:type="spellEnd"/>
      <w:r w:rsidRPr="007A21B5">
        <w:rPr>
          <w:rFonts w:cs="Times New Roman"/>
        </w:rPr>
        <w:t xml:space="preserve"> </w:t>
      </w:r>
      <w:proofErr w:type="spellStart"/>
      <w:r w:rsidRPr="007A21B5">
        <w:rPr>
          <w:rFonts w:cs="Times New Roman"/>
        </w:rPr>
        <w:t>encountered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 xml:space="preserve">, </w:t>
      </w:r>
      <w:proofErr w:type="spellStart"/>
      <w:r w:rsidRPr="007A21B5">
        <w:rPr>
          <w:rFonts w:cs="Times New Roman"/>
        </w:rPr>
        <w:t>reflected</w:t>
      </w:r>
      <w:proofErr w:type="spellEnd"/>
      <w:r w:rsidRPr="007A21B5">
        <w:rPr>
          <w:rFonts w:cs="Times New Roman"/>
        </w:rPr>
        <w:t xml:space="preserve"> </w:t>
      </w:r>
      <w:proofErr w:type="spellStart"/>
      <w:r w:rsidRPr="007A21B5">
        <w:rPr>
          <w:rFonts w:cs="Times New Roman"/>
        </w:rPr>
        <w:t>upon</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challenges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developed</w:t>
      </w:r>
      <w:proofErr w:type="spellEnd"/>
      <w:r w:rsidRPr="007A21B5">
        <w:rPr>
          <w:rFonts w:cs="Times New Roman"/>
        </w:rPr>
        <w:t xml:space="preserve"> </w:t>
      </w:r>
      <w:proofErr w:type="spellStart"/>
      <w:r w:rsidRPr="007A21B5">
        <w:rPr>
          <w:rFonts w:cs="Times New Roman"/>
        </w:rPr>
        <w:t>solutions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repeated</w:t>
      </w:r>
      <w:proofErr w:type="spellEnd"/>
      <w:r w:rsidRPr="007A21B5">
        <w:rPr>
          <w:rFonts w:cs="Times New Roman"/>
        </w:rPr>
        <w:t xml:space="preserve"> </w:t>
      </w:r>
      <w:proofErr w:type="spellStart"/>
      <w:r w:rsidRPr="007A21B5">
        <w:rPr>
          <w:rFonts w:cs="Times New Roman"/>
        </w:rPr>
        <w:t>experimentation</w:t>
      </w:r>
      <w:proofErr w:type="spellEnd"/>
      <w:r w:rsidRPr="007A21B5">
        <w:rPr>
          <w:rFonts w:cs="Times New Roman"/>
        </w:rPr>
        <w:t xml:space="preserve">,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completing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cycle</w:t>
      </w:r>
      <w:proofErr w:type="spellEnd"/>
      <w:r w:rsidRPr="007A21B5">
        <w:rPr>
          <w:rFonts w:cs="Times New Roman"/>
        </w:rPr>
        <w:t xml:space="preserve"> </w:t>
      </w:r>
      <w:proofErr w:type="spellStart"/>
      <w:r w:rsidRPr="007A21B5">
        <w:rPr>
          <w:rFonts w:cs="Times New Roman"/>
        </w:rPr>
        <w:t>effectively</w:t>
      </w:r>
      <w:proofErr w:type="spellEnd"/>
      <w:r w:rsidRPr="007A21B5">
        <w:rPr>
          <w:rFonts w:cs="Times New Roman"/>
        </w:rPr>
        <w:t xml:space="preserve">.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words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continuously</w:t>
      </w:r>
      <w:proofErr w:type="spellEnd"/>
      <w:r w:rsidRPr="007A21B5">
        <w:rPr>
          <w:rFonts w:cs="Times New Roman"/>
        </w:rPr>
        <w:t xml:space="preserve"> </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own</w:t>
      </w:r>
      <w:proofErr w:type="spellEnd"/>
      <w:r w:rsidRPr="007A21B5">
        <w:rPr>
          <w:rFonts w:cs="Times New Roman"/>
        </w:rPr>
        <w:t xml:space="preserve"> </w:t>
      </w:r>
      <w:proofErr w:type="spellStart"/>
      <w:r w:rsidRPr="007A21B5">
        <w:rPr>
          <w:rFonts w:cs="Times New Roman"/>
        </w:rPr>
        <w:t>performance</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corrected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mistakes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developed</w:t>
      </w:r>
      <w:proofErr w:type="spellEnd"/>
      <w:r w:rsidRPr="007A21B5">
        <w:rPr>
          <w:rFonts w:cs="Times New Roman"/>
        </w:rPr>
        <w:t xml:space="preserve"> </w:t>
      </w:r>
      <w:proofErr w:type="spellStart"/>
      <w:r w:rsidRPr="007A21B5">
        <w:rPr>
          <w:rFonts w:cs="Times New Roman"/>
        </w:rPr>
        <w:t>new</w:t>
      </w:r>
      <w:proofErr w:type="spellEnd"/>
      <w:r w:rsidRPr="007A21B5">
        <w:rPr>
          <w:rFonts w:cs="Times New Roman"/>
        </w:rPr>
        <w:t xml:space="preserve"> </w:t>
      </w:r>
      <w:proofErr w:type="spellStart"/>
      <w:r w:rsidRPr="007A21B5">
        <w:rPr>
          <w:rFonts w:cs="Times New Roman"/>
        </w:rPr>
        <w:t>strategies</w:t>
      </w:r>
      <w:proofErr w:type="spellEnd"/>
      <w:r w:rsidRPr="007A21B5">
        <w:rPr>
          <w:rFonts w:cs="Times New Roman"/>
        </w:rPr>
        <w:t xml:space="preserve">, </w:t>
      </w:r>
      <w:proofErr w:type="spellStart"/>
      <w:r w:rsidRPr="007A21B5">
        <w:rPr>
          <w:rFonts w:cs="Times New Roman"/>
        </w:rPr>
        <w:t>significantly</w:t>
      </w:r>
      <w:proofErr w:type="spellEnd"/>
      <w:r w:rsidRPr="007A21B5">
        <w:rPr>
          <w:rFonts w:cs="Times New Roman"/>
        </w:rPr>
        <w:t xml:space="preserve"> </w:t>
      </w:r>
      <w:proofErr w:type="spellStart"/>
      <w:r w:rsidRPr="007A21B5">
        <w:rPr>
          <w:rFonts w:cs="Times New Roman"/>
        </w:rPr>
        <w:t>increasing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engagement</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w:t>
      </w:r>
    </w:p>
    <w:p w14:paraId="17AFF217" w14:textId="77777777" w:rsidR="007A3018" w:rsidRPr="007A21B5" w:rsidRDefault="007A3018" w:rsidP="007A21B5">
      <w:pPr>
        <w:jc w:val="both"/>
        <w:rPr>
          <w:rFonts w:cs="Times New Roman"/>
        </w:rPr>
      </w:pPr>
      <w:proofErr w:type="spellStart"/>
      <w:r w:rsidRPr="007A21B5">
        <w:rPr>
          <w:rFonts w:cs="Times New Roman"/>
        </w:rPr>
        <w:lastRenderedPageBreak/>
        <w:t>The</w:t>
      </w:r>
      <w:proofErr w:type="spellEnd"/>
      <w:r w:rsidRPr="007A21B5">
        <w:rPr>
          <w:rFonts w:cs="Times New Roman"/>
        </w:rPr>
        <w:t xml:space="preserve"> </w:t>
      </w:r>
      <w:proofErr w:type="spellStart"/>
      <w:r w:rsidRPr="007A21B5">
        <w:rPr>
          <w:rFonts w:cs="Times New Roman"/>
        </w:rPr>
        <w:t>second</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prominent</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contextual</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recognized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is not </w:t>
      </w:r>
      <w:proofErr w:type="spellStart"/>
      <w:r w:rsidRPr="007A21B5">
        <w:rPr>
          <w:rFonts w:cs="Times New Roman"/>
        </w:rPr>
        <w:t>merely</w:t>
      </w:r>
      <w:proofErr w:type="spellEnd"/>
      <w:r w:rsidRPr="007A21B5">
        <w:rPr>
          <w:rFonts w:cs="Times New Roman"/>
        </w:rPr>
        <w:t xml:space="preserve"> an art of </w:t>
      </w:r>
      <w:proofErr w:type="spellStart"/>
      <w:r w:rsidRPr="007A21B5">
        <w:rPr>
          <w:rFonts w:cs="Times New Roman"/>
        </w:rPr>
        <w:t>drawing</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an </w:t>
      </w:r>
      <w:proofErr w:type="spellStart"/>
      <w:r w:rsidRPr="007A21B5">
        <w:rPr>
          <w:rFonts w:cs="Times New Roman"/>
        </w:rPr>
        <w:t>intellectual</w:t>
      </w:r>
      <w:proofErr w:type="spellEnd"/>
      <w:r w:rsidRPr="007A21B5">
        <w:rPr>
          <w:rFonts w:cs="Times New Roman"/>
        </w:rPr>
        <w:t xml:space="preserve"> </w:t>
      </w:r>
      <w:proofErr w:type="spellStart"/>
      <w:r w:rsidRPr="007A21B5">
        <w:rPr>
          <w:rFonts w:cs="Times New Roman"/>
        </w:rPr>
        <w:t>mechanism</w:t>
      </w:r>
      <w:proofErr w:type="spellEnd"/>
      <w:r w:rsidRPr="007A21B5">
        <w:rPr>
          <w:rFonts w:cs="Times New Roman"/>
        </w:rPr>
        <w:t xml:space="preserve"> of </w:t>
      </w:r>
      <w:proofErr w:type="spellStart"/>
      <w:r w:rsidRPr="007A21B5">
        <w:rPr>
          <w:rFonts w:cs="Times New Roman"/>
        </w:rPr>
        <w:t>criticism</w:t>
      </w:r>
      <w:proofErr w:type="spellEnd"/>
      <w:r w:rsidRPr="007A21B5">
        <w:rPr>
          <w:rFonts w:cs="Times New Roman"/>
        </w:rPr>
        <w:t xml:space="preserve"> </w:t>
      </w:r>
      <w:proofErr w:type="spellStart"/>
      <w:r w:rsidRPr="007A21B5">
        <w:rPr>
          <w:rFonts w:cs="Times New Roman"/>
        </w:rPr>
        <w:t>encompassing</w:t>
      </w:r>
      <w:proofErr w:type="spellEnd"/>
      <w:r w:rsidRPr="007A21B5">
        <w:rPr>
          <w:rFonts w:cs="Times New Roman"/>
        </w:rPr>
        <w:t xml:space="preserve"> </w:t>
      </w: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events</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w:t>
      </w:r>
      <w:proofErr w:type="spellStart"/>
      <w:r w:rsidRPr="007A21B5">
        <w:rPr>
          <w:rFonts w:cs="Times New Roman"/>
        </w:rPr>
        <w:t>paradoxes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codes</w:t>
      </w:r>
      <w:proofErr w:type="spellEnd"/>
      <w:r w:rsidRPr="007A21B5">
        <w:rPr>
          <w:rFonts w:cs="Times New Roman"/>
        </w:rPr>
        <w:t xml:space="preserve">. </w:t>
      </w:r>
      <w:proofErr w:type="spellStart"/>
      <w:r w:rsidRPr="007A21B5">
        <w:rPr>
          <w:rFonts w:cs="Times New Roman"/>
        </w:rPr>
        <w:t>Establishing</w:t>
      </w:r>
      <w:proofErr w:type="spellEnd"/>
      <w:r w:rsidRPr="007A21B5">
        <w:rPr>
          <w:rFonts w:cs="Times New Roman"/>
        </w:rPr>
        <w:t xml:space="preserve"> </w:t>
      </w:r>
      <w:proofErr w:type="spellStart"/>
      <w:r w:rsidRPr="007A21B5">
        <w:rPr>
          <w:rFonts w:cs="Times New Roman"/>
        </w:rPr>
        <w:t>connections</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symbols</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drawing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enriched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schemas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contrast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elements</w:t>
      </w:r>
      <w:proofErr w:type="spellEnd"/>
      <w:r w:rsidRPr="007A21B5">
        <w:rPr>
          <w:rFonts w:cs="Times New Roman"/>
        </w:rPr>
        <w:t xml:space="preserve">,” </w:t>
      </w: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included</w:t>
      </w:r>
      <w:proofErr w:type="spellEnd"/>
      <w:r w:rsidRPr="007A21B5">
        <w:rPr>
          <w:rFonts w:cs="Times New Roman"/>
        </w:rPr>
        <w:t xml:space="preserve"> </w:t>
      </w:r>
      <w:proofErr w:type="spellStart"/>
      <w:r w:rsidRPr="007A21B5">
        <w:rPr>
          <w:rFonts w:cs="Times New Roman"/>
        </w:rPr>
        <w:t>issues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physical</w:t>
      </w:r>
      <w:proofErr w:type="spellEnd"/>
      <w:r w:rsidRPr="007A21B5">
        <w:rPr>
          <w:rFonts w:cs="Times New Roman"/>
        </w:rPr>
        <w:t xml:space="preserve"> </w:t>
      </w:r>
      <w:proofErr w:type="spellStart"/>
      <w:r w:rsidRPr="007A21B5">
        <w:rPr>
          <w:rFonts w:cs="Times New Roman"/>
        </w:rPr>
        <w:t>conditions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quality</w:t>
      </w:r>
      <w:proofErr w:type="spellEnd"/>
      <w:r w:rsidRPr="007A21B5">
        <w:rPr>
          <w:rFonts w:cs="Times New Roman"/>
        </w:rPr>
        <w:t xml:space="preserve"> of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materials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pace</w:t>
      </w:r>
      <w:proofErr w:type="spellEnd"/>
      <w:r w:rsidRPr="007A21B5">
        <w:rPr>
          <w:rFonts w:cs="Times New Roman"/>
        </w:rPr>
        <w:t xml:space="preserve"> of </w:t>
      </w:r>
      <w:proofErr w:type="spellStart"/>
      <w:r w:rsidRPr="007A21B5">
        <w:rPr>
          <w:rFonts w:cs="Times New Roman"/>
        </w:rPr>
        <w:t>instruction</w:t>
      </w:r>
      <w:proofErr w:type="spellEnd"/>
      <w:r w:rsidRPr="007A21B5">
        <w:rPr>
          <w:rFonts w:cs="Times New Roman"/>
        </w:rPr>
        <w:t xml:space="preserve">, </w:t>
      </w:r>
      <w:proofErr w:type="spellStart"/>
      <w:r w:rsidRPr="007A21B5">
        <w:rPr>
          <w:rFonts w:cs="Times New Roman"/>
        </w:rPr>
        <w:t>remained</w:t>
      </w:r>
      <w:proofErr w:type="spellEnd"/>
      <w:r w:rsidRPr="007A21B5">
        <w:rPr>
          <w:rFonts w:cs="Times New Roman"/>
        </w:rPr>
        <w:t xml:space="preserve"> at a </w:t>
      </w:r>
      <w:proofErr w:type="spellStart"/>
      <w:r w:rsidRPr="007A21B5">
        <w:rPr>
          <w:rFonts w:cs="Times New Roman"/>
        </w:rPr>
        <w:t>very</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level</w:t>
      </w:r>
      <w:proofErr w:type="spellEnd"/>
      <w:r w:rsidRPr="007A21B5">
        <w:rPr>
          <w:rFonts w:cs="Times New Roman"/>
        </w:rPr>
        <w:t xml:space="preserve">, </w:t>
      </w:r>
      <w:proofErr w:type="spellStart"/>
      <w:r w:rsidRPr="007A21B5">
        <w:rPr>
          <w:rFonts w:cs="Times New Roman"/>
        </w:rPr>
        <w:t>indicating</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focused</w:t>
      </w:r>
      <w:proofErr w:type="spellEnd"/>
      <w:r w:rsidRPr="007A21B5">
        <w:rPr>
          <w:rFonts w:cs="Times New Roman"/>
        </w:rPr>
        <w:t xml:space="preserve"> </w:t>
      </w:r>
      <w:proofErr w:type="spellStart"/>
      <w:r w:rsidRPr="007A21B5">
        <w:rPr>
          <w:rFonts w:cs="Times New Roman"/>
        </w:rPr>
        <w:t>primarily</w:t>
      </w:r>
      <w:proofErr w:type="spellEnd"/>
      <w:r w:rsidRPr="007A21B5">
        <w:rPr>
          <w:rFonts w:cs="Times New Roman"/>
        </w:rPr>
        <w:t xml:space="preserve"> on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intellectual</w:t>
      </w:r>
      <w:proofErr w:type="spellEnd"/>
      <w:r w:rsidRPr="007A21B5">
        <w:rPr>
          <w:rFonts w:cs="Times New Roman"/>
        </w:rPr>
        <w:t xml:space="preserve"> </w:t>
      </w:r>
      <w:proofErr w:type="spellStart"/>
      <w:r w:rsidRPr="007A21B5">
        <w:rPr>
          <w:rFonts w:cs="Times New Roman"/>
        </w:rPr>
        <w:t>dimensions</w:t>
      </w:r>
      <w:proofErr w:type="spellEnd"/>
      <w:r w:rsidRPr="007A21B5">
        <w:rPr>
          <w:rFonts w:cs="Times New Roman"/>
        </w:rPr>
        <w:t xml:space="preserve"> </w:t>
      </w: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details</w:t>
      </w:r>
      <w:proofErr w:type="spellEnd"/>
      <w:r w:rsidRPr="007A21B5">
        <w:rPr>
          <w:rFonts w:cs="Times New Roman"/>
        </w:rPr>
        <w:t>.</w:t>
      </w:r>
    </w:p>
    <w:p w14:paraId="632066FF" w14:textId="77777777" w:rsidR="007A3018" w:rsidRPr="007A21B5" w:rsidRDefault="007A301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w:t>
      </w:r>
      <w:proofErr w:type="spellStart"/>
      <w:r w:rsidRPr="007A21B5">
        <w:rPr>
          <w:rFonts w:cs="Times New Roman"/>
          <w:b/>
          <w:bCs/>
        </w:rPr>
        <w:t>Fourth</w:t>
      </w:r>
      <w:proofErr w:type="spellEnd"/>
      <w:r w:rsidRPr="007A21B5">
        <w:rPr>
          <w:rFonts w:cs="Times New Roman"/>
          <w:b/>
          <w:bCs/>
        </w:rPr>
        <w:t xml:space="preserve">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6D1C3075" w14:textId="77777777" w:rsidR="007A3018" w:rsidRPr="007A21B5" w:rsidRDefault="007A301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4. </w:t>
      </w:r>
      <w:proofErr w:type="spellStart"/>
      <w:r w:rsidRPr="007A21B5">
        <w:rPr>
          <w:rFonts w:cs="Times New Roman"/>
          <w:b/>
          <w:bCs/>
        </w:rPr>
        <w:t>Satisfaction</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Appreciation</w:t>
      </w:r>
      <w:proofErr w:type="spellEnd"/>
    </w:p>
    <w:tbl>
      <w:tblPr>
        <w:tblStyle w:val="TabloKlavuzu"/>
        <w:tblW w:w="0" w:type="auto"/>
        <w:tblLook w:val="04A0" w:firstRow="1" w:lastRow="0" w:firstColumn="1" w:lastColumn="0" w:noHBand="0" w:noVBand="1"/>
      </w:tblPr>
      <w:tblGrid>
        <w:gridCol w:w="3470"/>
        <w:gridCol w:w="456"/>
        <w:gridCol w:w="636"/>
        <w:gridCol w:w="4500"/>
      </w:tblGrid>
      <w:tr w:rsidR="007A3018" w:rsidRPr="007A21B5" w14:paraId="0C6F87CC" w14:textId="77777777" w:rsidTr="007A3018">
        <w:tc>
          <w:tcPr>
            <w:tcW w:w="0" w:type="auto"/>
            <w:hideMark/>
          </w:tcPr>
          <w:p w14:paraId="6D7BE0F4"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4471D292" w14:textId="77777777" w:rsidR="007A3018" w:rsidRPr="007A21B5" w:rsidRDefault="007A301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5DA81476" w14:textId="77777777" w:rsidR="007A3018" w:rsidRPr="007A21B5" w:rsidRDefault="007A3018" w:rsidP="007A21B5">
            <w:pPr>
              <w:spacing w:after="120" w:line="278" w:lineRule="auto"/>
              <w:jc w:val="both"/>
              <w:rPr>
                <w:rFonts w:cs="Times New Roman"/>
                <w:b/>
                <w:bCs/>
              </w:rPr>
            </w:pPr>
            <w:r w:rsidRPr="007A21B5">
              <w:rPr>
                <w:rFonts w:cs="Times New Roman"/>
                <w:b/>
                <w:bCs/>
              </w:rPr>
              <w:t>%</w:t>
            </w:r>
          </w:p>
        </w:tc>
        <w:tc>
          <w:tcPr>
            <w:tcW w:w="0" w:type="auto"/>
            <w:hideMark/>
          </w:tcPr>
          <w:p w14:paraId="1425E283"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7A3018" w:rsidRPr="007A21B5" w14:paraId="587682DE" w14:textId="77777777" w:rsidTr="007A3018">
        <w:tc>
          <w:tcPr>
            <w:tcW w:w="0" w:type="auto"/>
            <w:hideMark/>
          </w:tcPr>
          <w:p w14:paraId="2DB9462C" w14:textId="77777777" w:rsidR="007A3018" w:rsidRPr="007A21B5" w:rsidRDefault="007A3018" w:rsidP="007A21B5">
            <w:pPr>
              <w:spacing w:after="120" w:line="278" w:lineRule="auto"/>
              <w:jc w:val="both"/>
              <w:rPr>
                <w:rFonts w:cs="Times New Roman"/>
              </w:rPr>
            </w:pP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w:t>
            </w:r>
          </w:p>
        </w:tc>
        <w:tc>
          <w:tcPr>
            <w:tcW w:w="0" w:type="auto"/>
            <w:hideMark/>
          </w:tcPr>
          <w:p w14:paraId="37C5CE24" w14:textId="77777777" w:rsidR="007A3018" w:rsidRPr="007A21B5" w:rsidRDefault="007A3018" w:rsidP="007A21B5">
            <w:pPr>
              <w:spacing w:after="120" w:line="278" w:lineRule="auto"/>
              <w:jc w:val="both"/>
              <w:rPr>
                <w:rFonts w:cs="Times New Roman"/>
              </w:rPr>
            </w:pPr>
            <w:r w:rsidRPr="007A21B5">
              <w:rPr>
                <w:rFonts w:cs="Times New Roman"/>
              </w:rPr>
              <w:t>10</w:t>
            </w:r>
          </w:p>
        </w:tc>
        <w:tc>
          <w:tcPr>
            <w:tcW w:w="0" w:type="auto"/>
            <w:hideMark/>
          </w:tcPr>
          <w:p w14:paraId="3A8211D9" w14:textId="77777777" w:rsidR="007A3018" w:rsidRPr="007A21B5" w:rsidRDefault="007A3018" w:rsidP="007A21B5">
            <w:pPr>
              <w:spacing w:after="120" w:line="278" w:lineRule="auto"/>
              <w:jc w:val="both"/>
              <w:rPr>
                <w:rFonts w:cs="Times New Roman"/>
              </w:rPr>
            </w:pPr>
            <w:r w:rsidRPr="007A21B5">
              <w:rPr>
                <w:rFonts w:cs="Times New Roman"/>
              </w:rPr>
              <w:t>43.5</w:t>
            </w:r>
          </w:p>
        </w:tc>
        <w:tc>
          <w:tcPr>
            <w:tcW w:w="0" w:type="auto"/>
            <w:hideMark/>
          </w:tcPr>
          <w:p w14:paraId="2AF37259" w14:textId="77777777" w:rsidR="007A3018" w:rsidRPr="007A21B5" w:rsidRDefault="007A3018" w:rsidP="007A21B5">
            <w:pPr>
              <w:spacing w:after="120" w:line="278" w:lineRule="auto"/>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satisfied</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w:t>
            </w:r>
          </w:p>
        </w:tc>
      </w:tr>
      <w:tr w:rsidR="007A3018" w:rsidRPr="007A21B5" w14:paraId="5E0DB7D6" w14:textId="77777777" w:rsidTr="007A3018">
        <w:tc>
          <w:tcPr>
            <w:tcW w:w="0" w:type="auto"/>
            <w:hideMark/>
          </w:tcPr>
          <w:p w14:paraId="558763E0" w14:textId="77777777" w:rsidR="007A3018" w:rsidRPr="007A21B5" w:rsidRDefault="007A3018" w:rsidP="007A21B5">
            <w:pPr>
              <w:spacing w:after="120" w:line="278" w:lineRule="auto"/>
              <w:jc w:val="both"/>
              <w:rPr>
                <w:rFonts w:cs="Times New Roman"/>
              </w:rPr>
            </w:pP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satisfaction</w:t>
            </w:r>
            <w:proofErr w:type="spellEnd"/>
          </w:p>
        </w:tc>
        <w:tc>
          <w:tcPr>
            <w:tcW w:w="0" w:type="auto"/>
            <w:hideMark/>
          </w:tcPr>
          <w:p w14:paraId="460F716D" w14:textId="77777777" w:rsidR="007A3018" w:rsidRPr="007A21B5" w:rsidRDefault="007A3018" w:rsidP="007A21B5">
            <w:pPr>
              <w:spacing w:after="120" w:line="278" w:lineRule="auto"/>
              <w:jc w:val="both"/>
              <w:rPr>
                <w:rFonts w:cs="Times New Roman"/>
              </w:rPr>
            </w:pPr>
            <w:r w:rsidRPr="007A21B5">
              <w:rPr>
                <w:rFonts w:cs="Times New Roman"/>
              </w:rPr>
              <w:t>8</w:t>
            </w:r>
          </w:p>
        </w:tc>
        <w:tc>
          <w:tcPr>
            <w:tcW w:w="0" w:type="auto"/>
            <w:hideMark/>
          </w:tcPr>
          <w:p w14:paraId="597F2F66" w14:textId="77777777" w:rsidR="007A3018" w:rsidRPr="007A21B5" w:rsidRDefault="007A3018" w:rsidP="007A21B5">
            <w:pPr>
              <w:spacing w:after="120" w:line="278" w:lineRule="auto"/>
              <w:jc w:val="both"/>
              <w:rPr>
                <w:rFonts w:cs="Times New Roman"/>
              </w:rPr>
            </w:pPr>
            <w:r w:rsidRPr="007A21B5">
              <w:rPr>
                <w:rFonts w:cs="Times New Roman"/>
              </w:rPr>
              <w:t>34.8</w:t>
            </w:r>
          </w:p>
        </w:tc>
        <w:tc>
          <w:tcPr>
            <w:tcW w:w="0" w:type="auto"/>
            <w:hideMark/>
          </w:tcPr>
          <w:p w14:paraId="7F4A3CDC" w14:textId="77777777" w:rsidR="007A3018" w:rsidRPr="007A21B5" w:rsidRDefault="007A301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positively</w:t>
            </w:r>
            <w:proofErr w:type="spellEnd"/>
            <w:r w:rsidRPr="007A21B5">
              <w:rPr>
                <w:rFonts w:cs="Times New Roman"/>
              </w:rPr>
              <w:t xml:space="preserve"> as a </w:t>
            </w:r>
            <w:proofErr w:type="spellStart"/>
            <w:r w:rsidRPr="007A21B5">
              <w:rPr>
                <w:rFonts w:cs="Times New Roman"/>
              </w:rPr>
              <w:t>whole</w:t>
            </w:r>
            <w:proofErr w:type="spellEnd"/>
            <w:r w:rsidRPr="007A21B5">
              <w:rPr>
                <w:rFonts w:cs="Times New Roman"/>
              </w:rPr>
              <w:t>.</w:t>
            </w:r>
          </w:p>
        </w:tc>
      </w:tr>
      <w:tr w:rsidR="007A3018" w:rsidRPr="007A21B5" w14:paraId="1F000158" w14:textId="77777777" w:rsidTr="007A3018">
        <w:tc>
          <w:tcPr>
            <w:tcW w:w="0" w:type="auto"/>
            <w:hideMark/>
          </w:tcPr>
          <w:p w14:paraId="4F526695" w14:textId="77777777" w:rsidR="007A3018" w:rsidRPr="007A21B5" w:rsidRDefault="007A3018" w:rsidP="007A21B5">
            <w:pPr>
              <w:spacing w:after="120" w:line="278" w:lineRule="auto"/>
              <w:jc w:val="both"/>
              <w:rPr>
                <w:rFonts w:cs="Times New Roman"/>
              </w:rPr>
            </w:pP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w:t>
            </w:r>
            <w:proofErr w:type="spellStart"/>
            <w:r w:rsidRPr="007A21B5">
              <w:rPr>
                <w:rFonts w:cs="Times New Roman"/>
              </w:rPr>
              <w:t>experience</w:t>
            </w:r>
            <w:proofErr w:type="spellEnd"/>
          </w:p>
        </w:tc>
        <w:tc>
          <w:tcPr>
            <w:tcW w:w="0" w:type="auto"/>
            <w:hideMark/>
          </w:tcPr>
          <w:p w14:paraId="273633CD" w14:textId="77777777" w:rsidR="007A3018" w:rsidRPr="007A21B5" w:rsidRDefault="007A3018" w:rsidP="007A21B5">
            <w:pPr>
              <w:spacing w:after="120" w:line="278" w:lineRule="auto"/>
              <w:jc w:val="both"/>
              <w:rPr>
                <w:rFonts w:cs="Times New Roman"/>
              </w:rPr>
            </w:pPr>
            <w:r w:rsidRPr="007A21B5">
              <w:rPr>
                <w:rFonts w:cs="Times New Roman"/>
              </w:rPr>
              <w:t>4</w:t>
            </w:r>
          </w:p>
        </w:tc>
        <w:tc>
          <w:tcPr>
            <w:tcW w:w="0" w:type="auto"/>
            <w:hideMark/>
          </w:tcPr>
          <w:p w14:paraId="656E18DC" w14:textId="77777777" w:rsidR="007A3018" w:rsidRPr="007A21B5" w:rsidRDefault="007A3018" w:rsidP="007A21B5">
            <w:pPr>
              <w:spacing w:after="120" w:line="278" w:lineRule="auto"/>
              <w:jc w:val="both"/>
              <w:rPr>
                <w:rFonts w:cs="Times New Roman"/>
              </w:rPr>
            </w:pPr>
            <w:r w:rsidRPr="007A21B5">
              <w:rPr>
                <w:rFonts w:cs="Times New Roman"/>
              </w:rPr>
              <w:t>17.4</w:t>
            </w:r>
          </w:p>
        </w:tc>
        <w:tc>
          <w:tcPr>
            <w:tcW w:w="0" w:type="auto"/>
            <w:hideMark/>
          </w:tcPr>
          <w:p w14:paraId="4BBCA483" w14:textId="77777777" w:rsidR="007A3018" w:rsidRPr="007A21B5" w:rsidRDefault="007A3018" w:rsidP="007A21B5">
            <w:pPr>
              <w:spacing w:after="120" w:line="278" w:lineRule="auto"/>
              <w:jc w:val="both"/>
              <w:rPr>
                <w:rFonts w:cs="Times New Roman"/>
              </w:rPr>
            </w:pP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materials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supportive</w:t>
            </w:r>
            <w:proofErr w:type="spellEnd"/>
            <w:r w:rsidRPr="007A21B5">
              <w:rPr>
                <w:rFonts w:cs="Times New Roman"/>
              </w:rPr>
              <w:t>.</w:t>
            </w:r>
          </w:p>
        </w:tc>
      </w:tr>
      <w:tr w:rsidR="007A3018" w:rsidRPr="007A21B5" w14:paraId="5B69E381" w14:textId="77777777" w:rsidTr="007A3018">
        <w:tc>
          <w:tcPr>
            <w:tcW w:w="0" w:type="auto"/>
            <w:hideMark/>
          </w:tcPr>
          <w:p w14:paraId="5E4058F2" w14:textId="77777777" w:rsidR="007A3018" w:rsidRPr="007A21B5" w:rsidRDefault="007A3018" w:rsidP="007A21B5">
            <w:pPr>
              <w:spacing w:after="120" w:line="278" w:lineRule="auto"/>
              <w:jc w:val="both"/>
              <w:rPr>
                <w:rFonts w:cs="Times New Roman"/>
              </w:rPr>
            </w:pP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dimension</w:t>
            </w:r>
            <w:proofErr w:type="spellEnd"/>
          </w:p>
        </w:tc>
        <w:tc>
          <w:tcPr>
            <w:tcW w:w="0" w:type="auto"/>
            <w:hideMark/>
          </w:tcPr>
          <w:p w14:paraId="65A11CCB" w14:textId="77777777" w:rsidR="007A3018" w:rsidRPr="007A21B5" w:rsidRDefault="007A3018" w:rsidP="007A21B5">
            <w:pPr>
              <w:spacing w:after="120" w:line="278" w:lineRule="auto"/>
              <w:jc w:val="both"/>
              <w:rPr>
                <w:rFonts w:cs="Times New Roman"/>
              </w:rPr>
            </w:pPr>
            <w:r w:rsidRPr="007A21B5">
              <w:rPr>
                <w:rFonts w:cs="Times New Roman"/>
              </w:rPr>
              <w:t>1</w:t>
            </w:r>
          </w:p>
        </w:tc>
        <w:tc>
          <w:tcPr>
            <w:tcW w:w="0" w:type="auto"/>
            <w:hideMark/>
          </w:tcPr>
          <w:p w14:paraId="70DA92A0" w14:textId="77777777" w:rsidR="007A3018" w:rsidRPr="007A21B5" w:rsidRDefault="007A3018" w:rsidP="007A21B5">
            <w:pPr>
              <w:spacing w:after="120" w:line="278" w:lineRule="auto"/>
              <w:jc w:val="both"/>
              <w:rPr>
                <w:rFonts w:cs="Times New Roman"/>
              </w:rPr>
            </w:pPr>
            <w:r w:rsidRPr="007A21B5">
              <w:rPr>
                <w:rFonts w:cs="Times New Roman"/>
              </w:rPr>
              <w:t>4.3</w:t>
            </w:r>
          </w:p>
        </w:tc>
        <w:tc>
          <w:tcPr>
            <w:tcW w:w="0" w:type="auto"/>
            <w:hideMark/>
          </w:tcPr>
          <w:p w14:paraId="0C380023" w14:textId="77777777" w:rsidR="007A3018" w:rsidRPr="007A21B5" w:rsidRDefault="007A3018" w:rsidP="007A21B5">
            <w:pPr>
              <w:spacing w:after="120" w:line="278" w:lineRule="auto"/>
              <w:jc w:val="both"/>
              <w:rPr>
                <w:rFonts w:cs="Times New Roman"/>
              </w:rPr>
            </w:pP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remained</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w:t>
            </w:r>
          </w:p>
        </w:tc>
      </w:tr>
    </w:tbl>
    <w:p w14:paraId="0849ACD3" w14:textId="77777777" w:rsidR="007A3018" w:rsidRPr="007A21B5" w:rsidRDefault="007A301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4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appreciation</w:t>
      </w:r>
      <w:proofErr w:type="spellEnd"/>
      <w:r w:rsidRPr="007A21B5">
        <w:rPr>
          <w:rFonts w:cs="Times New Roman"/>
        </w:rPr>
        <w:t xml:space="preserve"> of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largely</w:t>
      </w:r>
      <w:proofErr w:type="spellEnd"/>
      <w:r w:rsidRPr="007A21B5">
        <w:rPr>
          <w:rFonts w:cs="Times New Roman"/>
        </w:rPr>
        <w:t xml:space="preserve"> </w:t>
      </w:r>
      <w:proofErr w:type="spellStart"/>
      <w:r w:rsidRPr="007A21B5">
        <w:rPr>
          <w:rFonts w:cs="Times New Roman"/>
        </w:rPr>
        <w:t>shaped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represented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(43.5%, f = 10).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perceived</w:t>
      </w:r>
      <w:proofErr w:type="spellEnd"/>
      <w:r w:rsidRPr="007A21B5">
        <w:rPr>
          <w:rFonts w:cs="Times New Roman"/>
        </w:rPr>
        <w:t xml:space="preserve"> </w:t>
      </w:r>
      <w:proofErr w:type="spellStart"/>
      <w:r w:rsidRPr="007A21B5">
        <w:rPr>
          <w:rFonts w:cs="Times New Roman"/>
        </w:rPr>
        <w:t>practice-oriented</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as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effective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satisfying</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conventional</w:t>
      </w:r>
      <w:proofErr w:type="spellEnd"/>
      <w:r w:rsidRPr="007A21B5">
        <w:rPr>
          <w:rFonts w:cs="Times New Roman"/>
        </w:rPr>
        <w:t xml:space="preserve"> in-service </w:t>
      </w:r>
      <w:proofErr w:type="spellStart"/>
      <w:r w:rsidRPr="007A21B5">
        <w:rPr>
          <w:rFonts w:cs="Times New Roman"/>
        </w:rPr>
        <w:t>training</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primarily</w:t>
      </w:r>
      <w:proofErr w:type="spellEnd"/>
      <w:r w:rsidRPr="007A21B5">
        <w:rPr>
          <w:rFonts w:cs="Times New Roman"/>
        </w:rPr>
        <w:t xml:space="preserve"> on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transmission</w:t>
      </w:r>
      <w:proofErr w:type="spellEnd"/>
      <w:r w:rsidRPr="007A21B5">
        <w:rPr>
          <w:rFonts w:cs="Times New Roman"/>
        </w:rPr>
        <w:t>.</w:t>
      </w:r>
    </w:p>
    <w:p w14:paraId="0D77CFC8" w14:textId="77777777" w:rsidR="007A3018" w:rsidRPr="007A21B5" w:rsidRDefault="007A3018" w:rsidP="007A21B5">
      <w:pPr>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regarded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opportunity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produce</w:t>
      </w:r>
      <w:proofErr w:type="spellEnd"/>
      <w:r w:rsidRPr="007A21B5">
        <w:rPr>
          <w:rFonts w:cs="Times New Roman"/>
        </w:rPr>
        <w:t xml:space="preserve"> </w:t>
      </w:r>
      <w:proofErr w:type="spellStart"/>
      <w:r w:rsidRPr="007A21B5">
        <w:rPr>
          <w:rFonts w:cs="Times New Roman"/>
        </w:rPr>
        <w:t>original</w:t>
      </w:r>
      <w:proofErr w:type="spellEnd"/>
      <w:r w:rsidRPr="007A21B5">
        <w:rPr>
          <w:rFonts w:cs="Times New Roman"/>
        </w:rPr>
        <w:t xml:space="preserve"> </w:t>
      </w:r>
      <w:proofErr w:type="spellStart"/>
      <w:r w:rsidRPr="007A21B5">
        <w:rPr>
          <w:rFonts w:cs="Times New Roman"/>
        </w:rPr>
        <w:t>works</w:t>
      </w:r>
      <w:proofErr w:type="spellEnd"/>
      <w:r w:rsidRPr="007A21B5">
        <w:rPr>
          <w:rFonts w:cs="Times New Roman"/>
        </w:rPr>
        <w:t xml:space="preserve">, </w:t>
      </w:r>
      <w:proofErr w:type="spellStart"/>
      <w:r w:rsidRPr="007A21B5">
        <w:rPr>
          <w:rFonts w:cs="Times New Roman"/>
        </w:rPr>
        <w:t>express</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ideas</w:t>
      </w:r>
      <w:proofErr w:type="spellEnd"/>
      <w:r w:rsidRPr="007A21B5">
        <w:rPr>
          <w:rFonts w:cs="Times New Roman"/>
        </w:rPr>
        <w:t xml:space="preserve"> </w:t>
      </w:r>
      <w:proofErr w:type="spellStart"/>
      <w:r w:rsidRPr="007A21B5">
        <w:rPr>
          <w:rFonts w:cs="Times New Roman"/>
        </w:rPr>
        <w:t>visually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actively</w:t>
      </w:r>
      <w:proofErr w:type="spellEnd"/>
      <w:r w:rsidRPr="007A21B5">
        <w:rPr>
          <w:rFonts w:cs="Times New Roman"/>
        </w:rPr>
        <w:t xml:space="preserve"> </w:t>
      </w:r>
      <w:proofErr w:type="spellStart"/>
      <w:r w:rsidRPr="007A21B5">
        <w:rPr>
          <w:rFonts w:cs="Times New Roman"/>
        </w:rPr>
        <w:t>participate</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sources</w:t>
      </w:r>
      <w:proofErr w:type="spellEnd"/>
      <w:r w:rsidRPr="007A21B5">
        <w:rPr>
          <w:rFonts w:cs="Times New Roman"/>
        </w:rPr>
        <w:t xml:space="preserve"> of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result</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environments</w:t>
      </w:r>
      <w:proofErr w:type="spellEnd"/>
      <w:r w:rsidRPr="007A21B5">
        <w:rPr>
          <w:rFonts w:cs="Times New Roman"/>
        </w:rPr>
        <w:t xml:space="preserve"> </w:t>
      </w:r>
      <w:proofErr w:type="spellStart"/>
      <w:r w:rsidRPr="007A21B5">
        <w:rPr>
          <w:rFonts w:cs="Times New Roman"/>
        </w:rPr>
        <w:t>strengthen</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foster</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attitudes</w:t>
      </w:r>
      <w:proofErr w:type="spellEnd"/>
      <w:r w:rsidRPr="007A21B5">
        <w:rPr>
          <w:rFonts w:cs="Times New Roman"/>
        </w:rPr>
        <w:t xml:space="preserve"> </w:t>
      </w:r>
      <w:proofErr w:type="spellStart"/>
      <w:r w:rsidRPr="007A21B5">
        <w:rPr>
          <w:rFonts w:cs="Times New Roman"/>
        </w:rPr>
        <w:t>toward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w:t>
      </w:r>
    </w:p>
    <w:p w14:paraId="486AD6D1" w14:textId="77777777" w:rsidR="007A3018" w:rsidRPr="007A21B5" w:rsidRDefault="007A3018" w:rsidP="007A21B5">
      <w:pPr>
        <w:jc w:val="both"/>
        <w:rPr>
          <w:rFonts w:cs="Times New Roman"/>
        </w:rPr>
      </w:pPr>
      <w:proofErr w:type="spellStart"/>
      <w:r w:rsidRPr="007A21B5">
        <w:rPr>
          <w:rFonts w:cs="Times New Roman"/>
        </w:rPr>
        <w:t>Meanwhile</w:t>
      </w:r>
      <w:proofErr w:type="spellEnd"/>
      <w:r w:rsidRPr="007A21B5">
        <w:rPr>
          <w:rFonts w:cs="Times New Roman"/>
        </w:rPr>
        <w:t xml:space="preserve">, 34.8%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(f = 8)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opinions</w:t>
      </w:r>
      <w:proofErr w:type="spellEnd"/>
      <w:r w:rsidRPr="007A21B5">
        <w:rPr>
          <w:rFonts w:cs="Times New Roman"/>
        </w:rPr>
        <w:t xml:space="preserve"> </w:t>
      </w:r>
      <w:proofErr w:type="spellStart"/>
      <w:r w:rsidRPr="007A21B5">
        <w:rPr>
          <w:rFonts w:cs="Times New Roman"/>
        </w:rPr>
        <w:t>under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satisfied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themselves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organization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environment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instructor's</w:t>
      </w:r>
      <w:proofErr w:type="spellEnd"/>
      <w:r w:rsidRPr="007A21B5">
        <w:rPr>
          <w:rFonts w:cs="Times New Roman"/>
        </w:rPr>
        <w:t xml:space="preserve"> </w:t>
      </w:r>
      <w:proofErr w:type="spellStart"/>
      <w:r w:rsidRPr="007A21B5">
        <w:rPr>
          <w:rFonts w:cs="Times New Roman"/>
        </w:rPr>
        <w:t>guidance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educational</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as a </w:t>
      </w:r>
      <w:proofErr w:type="spellStart"/>
      <w:r w:rsidRPr="007A21B5">
        <w:rPr>
          <w:rFonts w:cs="Times New Roman"/>
        </w:rPr>
        <w:t>whole</w:t>
      </w:r>
      <w:proofErr w:type="spellEnd"/>
      <w:r w:rsidRPr="007A21B5">
        <w:rPr>
          <w:rFonts w:cs="Times New Roman"/>
        </w:rPr>
        <w:t xml:space="preserve">. </w:t>
      </w:r>
      <w:proofErr w:type="spellStart"/>
      <w:r w:rsidRPr="007A21B5">
        <w:rPr>
          <w:rFonts w:cs="Times New Roman"/>
        </w:rPr>
        <w:t>Therefore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considered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have</w:t>
      </w:r>
      <w:proofErr w:type="spellEnd"/>
      <w:r w:rsidRPr="007A21B5">
        <w:rPr>
          <w:rFonts w:cs="Times New Roman"/>
        </w:rPr>
        <w:t xml:space="preserve"> </w:t>
      </w:r>
      <w:proofErr w:type="spellStart"/>
      <w:r w:rsidRPr="007A21B5">
        <w:rPr>
          <w:rFonts w:cs="Times New Roman"/>
        </w:rPr>
        <w:t>provided</w:t>
      </w:r>
      <w:proofErr w:type="spellEnd"/>
      <w:r w:rsidRPr="007A21B5">
        <w:rPr>
          <w:rFonts w:cs="Times New Roman"/>
        </w:rPr>
        <w:t xml:space="preserve">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encompassing</w:t>
      </w:r>
      <w:proofErr w:type="spellEnd"/>
      <w:r w:rsidRPr="007A21B5">
        <w:rPr>
          <w:rFonts w:cs="Times New Roman"/>
        </w:rPr>
        <w:t xml:space="preserve">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w:t>
      </w:r>
    </w:p>
    <w:p w14:paraId="45BFDB61" w14:textId="77777777" w:rsidR="007A3018" w:rsidRPr="007A21B5" w:rsidRDefault="007A3018" w:rsidP="007A21B5">
      <w:pPr>
        <w:jc w:val="both"/>
        <w:rPr>
          <w:rFonts w:cs="Times New Roman"/>
        </w:rPr>
      </w:pP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addition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17.4% (f = 4)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opportunity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experiment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different</w:t>
      </w:r>
      <w:proofErr w:type="spellEnd"/>
      <w:r w:rsidRPr="007A21B5">
        <w:rPr>
          <w:rFonts w:cs="Times New Roman"/>
        </w:rPr>
        <w:t xml:space="preserve"> </w:t>
      </w:r>
      <w:proofErr w:type="spellStart"/>
      <w:r w:rsidRPr="007A21B5">
        <w:rPr>
          <w:rFonts w:cs="Times New Roman"/>
        </w:rPr>
        <w:lastRenderedPageBreak/>
        <w:t>drawing</w:t>
      </w:r>
      <w:proofErr w:type="spellEnd"/>
      <w:r w:rsidRPr="007A21B5">
        <w:rPr>
          <w:rFonts w:cs="Times New Roman"/>
        </w:rPr>
        <w:t xml:space="preserve"> </w:t>
      </w:r>
      <w:proofErr w:type="spellStart"/>
      <w:r w:rsidRPr="007A21B5">
        <w:rPr>
          <w:rFonts w:cs="Times New Roman"/>
        </w:rPr>
        <w:t>materials</w:t>
      </w:r>
      <w:proofErr w:type="spellEnd"/>
      <w:r w:rsidRPr="007A21B5">
        <w:rPr>
          <w:rFonts w:cs="Times New Roman"/>
        </w:rPr>
        <w:t xml:space="preserv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they </w:t>
      </w:r>
      <w:proofErr w:type="spellStart"/>
      <w:r w:rsidRPr="007A21B5">
        <w:rPr>
          <w:rFonts w:cs="Times New Roman"/>
        </w:rPr>
        <w:t>acquired</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historical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background of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contributed</w:t>
      </w:r>
      <w:proofErr w:type="spellEnd"/>
      <w:r w:rsidRPr="007A21B5">
        <w:rPr>
          <w:rFonts w:cs="Times New Roman"/>
        </w:rPr>
        <w:t xml:space="preserve"> </w:t>
      </w:r>
      <w:proofErr w:type="spellStart"/>
      <w:r w:rsidRPr="007A21B5">
        <w:rPr>
          <w:rFonts w:cs="Times New Roman"/>
        </w:rPr>
        <w:t>positively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contributed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enhancement</w:t>
      </w:r>
      <w:proofErr w:type="spellEnd"/>
      <w:r w:rsidRPr="007A21B5">
        <w:rPr>
          <w:rFonts w:cs="Times New Roman"/>
        </w:rPr>
        <w:t xml:space="preserve"> of </w:t>
      </w:r>
      <w:proofErr w:type="spellStart"/>
      <w:r w:rsidRPr="007A21B5">
        <w:rPr>
          <w:rFonts w:cs="Times New Roman"/>
        </w:rPr>
        <w:t>aesthetic</w:t>
      </w:r>
      <w:proofErr w:type="spellEnd"/>
      <w:r w:rsidRPr="007A21B5">
        <w:rPr>
          <w:rFonts w:cs="Times New Roman"/>
        </w:rPr>
        <w:t xml:space="preserve"> </w:t>
      </w:r>
      <w:proofErr w:type="spellStart"/>
      <w:r w:rsidRPr="007A21B5">
        <w:rPr>
          <w:rFonts w:cs="Times New Roman"/>
        </w:rPr>
        <w:t>sensitivity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w:t>
      </w:r>
    </w:p>
    <w:p w14:paraId="6C4FEEB4" w14:textId="77777777" w:rsidR="007A3018" w:rsidRPr="007A21B5" w:rsidRDefault="007A3018" w:rsidP="007A21B5">
      <w:pPr>
        <w:jc w:val="both"/>
        <w:rPr>
          <w:rFonts w:cs="Times New Roman"/>
        </w:rPr>
      </w:pPr>
      <w:proofErr w:type="spellStart"/>
      <w:r w:rsidRPr="007A21B5">
        <w:rPr>
          <w:rFonts w:cs="Times New Roman"/>
        </w:rPr>
        <w:t>Conversely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code</w:t>
      </w:r>
      <w:proofErr w:type="spellEnd"/>
      <w:r w:rsidRPr="007A21B5">
        <w:rPr>
          <w:rFonts w:cs="Times New Roman"/>
        </w:rPr>
        <w:t xml:space="preserve"> “</w:t>
      </w: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dimension</w:t>
      </w:r>
      <w:proofErr w:type="spellEnd"/>
      <w:r w:rsidRPr="007A21B5">
        <w:rPr>
          <w:rFonts w:cs="Times New Roman"/>
        </w:rPr>
        <w:t xml:space="preserve">” had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lowest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(4.3%, f = 1).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attributed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inherently</w:t>
      </w:r>
      <w:proofErr w:type="spellEnd"/>
      <w:r w:rsidRPr="007A21B5">
        <w:rPr>
          <w:rFonts w:cs="Times New Roman"/>
        </w:rPr>
        <w:t xml:space="preserve"> </w:t>
      </w:r>
      <w:proofErr w:type="spellStart"/>
      <w:r w:rsidRPr="007A21B5">
        <w:rPr>
          <w:rFonts w:cs="Times New Roman"/>
        </w:rPr>
        <w:t>individual</w:t>
      </w:r>
      <w:proofErr w:type="spellEnd"/>
      <w:r w:rsidRPr="007A21B5">
        <w:rPr>
          <w:rFonts w:cs="Times New Roman"/>
        </w:rPr>
        <w:t xml:space="preserve"> </w:t>
      </w:r>
      <w:proofErr w:type="spellStart"/>
      <w:r w:rsidRPr="007A21B5">
        <w:rPr>
          <w:rFonts w:cs="Times New Roman"/>
        </w:rPr>
        <w:t>nature</w:t>
      </w:r>
      <w:proofErr w:type="spellEnd"/>
      <w:r w:rsidRPr="007A21B5">
        <w:rPr>
          <w:rFonts w:cs="Times New Roman"/>
        </w:rPr>
        <w:t xml:space="preserve"> of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requires</w:t>
      </w:r>
      <w:proofErr w:type="spellEnd"/>
      <w:r w:rsidRPr="007A21B5">
        <w:rPr>
          <w:rFonts w:cs="Times New Roman"/>
        </w:rPr>
        <w:t xml:space="preserve"> </w:t>
      </w:r>
      <w:proofErr w:type="spellStart"/>
      <w:r w:rsidRPr="007A21B5">
        <w:rPr>
          <w:rFonts w:cs="Times New Roman"/>
        </w:rPr>
        <w:t>creativity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concentration</w:t>
      </w:r>
      <w:proofErr w:type="spellEnd"/>
      <w:r w:rsidRPr="007A21B5">
        <w:rPr>
          <w:rFonts w:cs="Times New Roman"/>
        </w:rPr>
        <w:t xml:space="preserve">. Since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primarily</w:t>
      </w:r>
      <w:proofErr w:type="spellEnd"/>
      <w:r w:rsidRPr="007A21B5">
        <w:rPr>
          <w:rFonts w:cs="Times New Roman"/>
        </w:rPr>
        <w:t xml:space="preserve"> </w:t>
      </w:r>
      <w:proofErr w:type="spellStart"/>
      <w:r w:rsidRPr="007A21B5">
        <w:rPr>
          <w:rFonts w:cs="Times New Roman"/>
        </w:rPr>
        <w:t>focused</w:t>
      </w:r>
      <w:proofErr w:type="spellEnd"/>
      <w:r w:rsidRPr="007A21B5">
        <w:rPr>
          <w:rFonts w:cs="Times New Roman"/>
        </w:rPr>
        <w:t xml:space="preserve"> on </w:t>
      </w:r>
      <w:proofErr w:type="spellStart"/>
      <w:r w:rsidRPr="007A21B5">
        <w:rPr>
          <w:rFonts w:cs="Times New Roman"/>
        </w:rPr>
        <w:t>individual</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opportunities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peer</w:t>
      </w:r>
      <w:proofErr w:type="spellEnd"/>
      <w:r w:rsidRPr="007A21B5">
        <w:rPr>
          <w:rFonts w:cs="Times New Roman"/>
        </w:rPr>
        <w:t xml:space="preserve">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collaborative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remained</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Accordingly</w:t>
      </w:r>
      <w:proofErr w:type="spellEnd"/>
      <w:r w:rsidRPr="007A21B5">
        <w:rPr>
          <w:rFonts w:cs="Times New Roman"/>
        </w:rPr>
        <w:t xml:space="preserve">, it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beneficial</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future</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incorporate</w:t>
      </w:r>
      <w:proofErr w:type="spellEnd"/>
      <w:r w:rsidRPr="007A21B5">
        <w:rPr>
          <w:rFonts w:cs="Times New Roman"/>
        </w:rPr>
        <w:t xml:space="preserve"> </w:t>
      </w:r>
      <w:proofErr w:type="spellStart"/>
      <w:r w:rsidRPr="007A21B5">
        <w:rPr>
          <w:rFonts w:cs="Times New Roman"/>
        </w:rPr>
        <w:t>collaborative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group</w:t>
      </w:r>
      <w:proofErr w:type="spellEnd"/>
      <w:r w:rsidRPr="007A21B5">
        <w:rPr>
          <w:rFonts w:cs="Times New Roman"/>
        </w:rPr>
        <w:t xml:space="preserve"> </w:t>
      </w:r>
      <w:proofErr w:type="spellStart"/>
      <w:r w:rsidRPr="007A21B5">
        <w:rPr>
          <w:rFonts w:cs="Times New Roman"/>
        </w:rPr>
        <w:t>projects</w:t>
      </w:r>
      <w:proofErr w:type="spellEnd"/>
      <w:r w:rsidRPr="007A21B5">
        <w:rPr>
          <w:rFonts w:cs="Times New Roman"/>
        </w:rPr>
        <w:t xml:space="preserve">, </w:t>
      </w:r>
      <w:proofErr w:type="spellStart"/>
      <w:r w:rsidRPr="007A21B5">
        <w:rPr>
          <w:rFonts w:cs="Times New Roman"/>
        </w:rPr>
        <w:t>collective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structured</w:t>
      </w:r>
      <w:proofErr w:type="spellEnd"/>
      <w:r w:rsidRPr="007A21B5">
        <w:rPr>
          <w:rFonts w:cs="Times New Roman"/>
        </w:rPr>
        <w:t xml:space="preserve"> </w:t>
      </w:r>
      <w:proofErr w:type="spellStart"/>
      <w:r w:rsidRPr="007A21B5">
        <w:rPr>
          <w:rFonts w:cs="Times New Roman"/>
        </w:rPr>
        <w:t>peer</w:t>
      </w:r>
      <w:proofErr w:type="spellEnd"/>
      <w:r w:rsidRPr="007A21B5">
        <w:rPr>
          <w:rFonts w:cs="Times New Roman"/>
        </w:rPr>
        <w:t xml:space="preserve"> </w:t>
      </w:r>
      <w:proofErr w:type="spellStart"/>
      <w:r w:rsidRPr="007A21B5">
        <w:rPr>
          <w:rFonts w:cs="Times New Roman"/>
        </w:rPr>
        <w:t>feedback</w:t>
      </w:r>
      <w:proofErr w:type="spellEnd"/>
      <w:r w:rsidRPr="007A21B5">
        <w:rPr>
          <w:rFonts w:cs="Times New Roman"/>
        </w:rPr>
        <w:t xml:space="preserve"> in </w:t>
      </w:r>
      <w:proofErr w:type="spellStart"/>
      <w:r w:rsidRPr="007A21B5">
        <w:rPr>
          <w:rFonts w:cs="Times New Roman"/>
        </w:rPr>
        <w:t>order</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strengthen</w:t>
      </w:r>
      <w:proofErr w:type="spellEnd"/>
      <w:r w:rsidRPr="007A21B5">
        <w:rPr>
          <w:rFonts w:cs="Times New Roman"/>
        </w:rPr>
        <w:t xml:space="preserve"> </w:t>
      </w:r>
      <w:proofErr w:type="spellStart"/>
      <w:r w:rsidRPr="007A21B5">
        <w:rPr>
          <w:rFonts w:cs="Times New Roman"/>
        </w:rPr>
        <w:t>social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w:t>
      </w:r>
    </w:p>
    <w:p w14:paraId="518560C2" w14:textId="77777777" w:rsidR="007A3018" w:rsidRPr="007A21B5" w:rsidRDefault="007A301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w:t>
      </w:r>
      <w:proofErr w:type="spellStart"/>
      <w:r w:rsidRPr="007A21B5">
        <w:rPr>
          <w:rFonts w:cs="Times New Roman"/>
          <w:b/>
          <w:bCs/>
        </w:rPr>
        <w:t>Fifth</w:t>
      </w:r>
      <w:proofErr w:type="spellEnd"/>
      <w:r w:rsidRPr="007A21B5">
        <w:rPr>
          <w:rFonts w:cs="Times New Roman"/>
          <w:b/>
          <w:bCs/>
        </w:rPr>
        <w:t xml:space="preserve">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04DDC593" w14:textId="77777777" w:rsidR="007A3018" w:rsidRPr="007A21B5" w:rsidRDefault="007A301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5. </w:t>
      </w:r>
      <w:proofErr w:type="spellStart"/>
      <w:r w:rsidRPr="007A21B5">
        <w:rPr>
          <w:rFonts w:cs="Times New Roman"/>
          <w:b/>
          <w:bCs/>
        </w:rPr>
        <w:t>Limitations</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Negative</w:t>
      </w:r>
      <w:proofErr w:type="spellEnd"/>
      <w:r w:rsidRPr="007A21B5">
        <w:rPr>
          <w:rFonts w:cs="Times New Roman"/>
          <w:b/>
          <w:bCs/>
        </w:rPr>
        <w:t xml:space="preserve"> </w:t>
      </w:r>
      <w:proofErr w:type="spellStart"/>
      <w:r w:rsidRPr="007A21B5">
        <w:rPr>
          <w:rFonts w:cs="Times New Roman"/>
          <w:b/>
          <w:bCs/>
        </w:rPr>
        <w:t>Aspects</w:t>
      </w:r>
      <w:proofErr w:type="spellEnd"/>
    </w:p>
    <w:tbl>
      <w:tblPr>
        <w:tblStyle w:val="TabloKlavuzu"/>
        <w:tblW w:w="0" w:type="auto"/>
        <w:tblLook w:val="04A0" w:firstRow="1" w:lastRow="0" w:firstColumn="1" w:lastColumn="0" w:noHBand="0" w:noVBand="1"/>
      </w:tblPr>
      <w:tblGrid>
        <w:gridCol w:w="3305"/>
        <w:gridCol w:w="456"/>
        <w:gridCol w:w="636"/>
        <w:gridCol w:w="4665"/>
      </w:tblGrid>
      <w:tr w:rsidR="007A3018" w:rsidRPr="007A21B5" w14:paraId="3CD8126A" w14:textId="77777777" w:rsidTr="007A3018">
        <w:tc>
          <w:tcPr>
            <w:tcW w:w="0" w:type="auto"/>
            <w:hideMark/>
          </w:tcPr>
          <w:p w14:paraId="4AF15CBD"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287F8B50" w14:textId="77777777" w:rsidR="007A3018" w:rsidRPr="007A21B5" w:rsidRDefault="007A301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40104EEF" w14:textId="77777777" w:rsidR="007A3018" w:rsidRPr="007A21B5" w:rsidRDefault="007A3018" w:rsidP="007A21B5">
            <w:pPr>
              <w:spacing w:after="120" w:line="278" w:lineRule="auto"/>
              <w:jc w:val="both"/>
              <w:rPr>
                <w:rFonts w:cs="Times New Roman"/>
                <w:b/>
                <w:bCs/>
              </w:rPr>
            </w:pPr>
            <w:r w:rsidRPr="007A21B5">
              <w:rPr>
                <w:rFonts w:cs="Times New Roman"/>
                <w:b/>
                <w:bCs/>
              </w:rPr>
              <w:t>%</w:t>
            </w:r>
          </w:p>
        </w:tc>
        <w:tc>
          <w:tcPr>
            <w:tcW w:w="0" w:type="auto"/>
            <w:hideMark/>
          </w:tcPr>
          <w:p w14:paraId="4CB0FC9E" w14:textId="77777777" w:rsidR="007A3018" w:rsidRPr="007A21B5" w:rsidRDefault="007A301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7A3018" w:rsidRPr="007A21B5" w14:paraId="539A9060" w14:textId="77777777" w:rsidTr="007A3018">
        <w:tc>
          <w:tcPr>
            <w:tcW w:w="0" w:type="auto"/>
            <w:hideMark/>
          </w:tcPr>
          <w:p w14:paraId="48473E41" w14:textId="77777777" w:rsidR="007A3018" w:rsidRPr="007A21B5" w:rsidRDefault="007A3018" w:rsidP="007A21B5">
            <w:pPr>
              <w:spacing w:after="120" w:line="278" w:lineRule="auto"/>
              <w:jc w:val="both"/>
              <w:rPr>
                <w:rFonts w:cs="Times New Roman"/>
              </w:rPr>
            </w:pP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feedback</w:t>
            </w:r>
            <w:proofErr w:type="spellEnd"/>
          </w:p>
        </w:tc>
        <w:tc>
          <w:tcPr>
            <w:tcW w:w="0" w:type="auto"/>
            <w:hideMark/>
          </w:tcPr>
          <w:p w14:paraId="702C23F8" w14:textId="77777777" w:rsidR="007A3018" w:rsidRPr="007A21B5" w:rsidRDefault="007A3018" w:rsidP="007A21B5">
            <w:pPr>
              <w:spacing w:after="120" w:line="278" w:lineRule="auto"/>
              <w:jc w:val="both"/>
              <w:rPr>
                <w:rFonts w:cs="Times New Roman"/>
              </w:rPr>
            </w:pPr>
            <w:r w:rsidRPr="007A21B5">
              <w:rPr>
                <w:rFonts w:cs="Times New Roman"/>
              </w:rPr>
              <w:t>13</w:t>
            </w:r>
          </w:p>
        </w:tc>
        <w:tc>
          <w:tcPr>
            <w:tcW w:w="0" w:type="auto"/>
            <w:hideMark/>
          </w:tcPr>
          <w:p w14:paraId="686CD18F" w14:textId="77777777" w:rsidR="007A3018" w:rsidRPr="007A21B5" w:rsidRDefault="007A3018" w:rsidP="007A21B5">
            <w:pPr>
              <w:spacing w:after="120" w:line="278" w:lineRule="auto"/>
              <w:jc w:val="both"/>
              <w:rPr>
                <w:rFonts w:cs="Times New Roman"/>
              </w:rPr>
            </w:pPr>
            <w:r w:rsidRPr="007A21B5">
              <w:rPr>
                <w:rFonts w:cs="Times New Roman"/>
              </w:rPr>
              <w:t>52.0</w:t>
            </w:r>
          </w:p>
        </w:tc>
        <w:tc>
          <w:tcPr>
            <w:tcW w:w="0" w:type="auto"/>
            <w:hideMark/>
          </w:tcPr>
          <w:p w14:paraId="31B04D84" w14:textId="77777777" w:rsidR="007A3018" w:rsidRPr="007A21B5" w:rsidRDefault="007A301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majority</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positively</w:t>
            </w:r>
            <w:proofErr w:type="spellEnd"/>
            <w:r w:rsidRPr="007A21B5">
              <w:rPr>
                <w:rFonts w:cs="Times New Roman"/>
              </w:rPr>
              <w:t>.</w:t>
            </w:r>
          </w:p>
        </w:tc>
      </w:tr>
      <w:tr w:rsidR="007A3018" w:rsidRPr="007A21B5" w14:paraId="1B2AD6BA" w14:textId="77777777" w:rsidTr="007A3018">
        <w:tc>
          <w:tcPr>
            <w:tcW w:w="0" w:type="auto"/>
            <w:hideMark/>
          </w:tcPr>
          <w:p w14:paraId="6BA1A164" w14:textId="77777777" w:rsidR="007A3018" w:rsidRPr="007A21B5" w:rsidRDefault="007A3018" w:rsidP="007A21B5">
            <w:pPr>
              <w:spacing w:after="120" w:line="278" w:lineRule="auto"/>
              <w:jc w:val="both"/>
              <w:rPr>
                <w:rFonts w:cs="Times New Roman"/>
              </w:rPr>
            </w:pPr>
            <w:r w:rsidRPr="007A21B5">
              <w:rPr>
                <w:rFonts w:cs="Times New Roman"/>
              </w:rPr>
              <w:t xml:space="preserve">Time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structural</w:t>
            </w:r>
            <w:proofErr w:type="spellEnd"/>
            <w:r w:rsidRPr="007A21B5">
              <w:rPr>
                <w:rFonts w:cs="Times New Roman"/>
              </w:rPr>
              <w:t xml:space="preserve"> </w:t>
            </w:r>
            <w:proofErr w:type="spellStart"/>
            <w:r w:rsidRPr="007A21B5">
              <w:rPr>
                <w:rFonts w:cs="Times New Roman"/>
              </w:rPr>
              <w:t>limitations</w:t>
            </w:r>
            <w:proofErr w:type="spellEnd"/>
          </w:p>
        </w:tc>
        <w:tc>
          <w:tcPr>
            <w:tcW w:w="0" w:type="auto"/>
            <w:hideMark/>
          </w:tcPr>
          <w:p w14:paraId="32B97676" w14:textId="77777777" w:rsidR="007A3018" w:rsidRPr="007A21B5" w:rsidRDefault="007A3018" w:rsidP="007A21B5">
            <w:pPr>
              <w:spacing w:after="120" w:line="278" w:lineRule="auto"/>
              <w:jc w:val="both"/>
              <w:rPr>
                <w:rFonts w:cs="Times New Roman"/>
              </w:rPr>
            </w:pPr>
            <w:r w:rsidRPr="007A21B5">
              <w:rPr>
                <w:rFonts w:cs="Times New Roman"/>
              </w:rPr>
              <w:t>10</w:t>
            </w:r>
          </w:p>
        </w:tc>
        <w:tc>
          <w:tcPr>
            <w:tcW w:w="0" w:type="auto"/>
            <w:hideMark/>
          </w:tcPr>
          <w:p w14:paraId="10024D89" w14:textId="77777777" w:rsidR="007A3018" w:rsidRPr="007A21B5" w:rsidRDefault="007A3018" w:rsidP="007A21B5">
            <w:pPr>
              <w:spacing w:after="120" w:line="278" w:lineRule="auto"/>
              <w:jc w:val="both"/>
              <w:rPr>
                <w:rFonts w:cs="Times New Roman"/>
              </w:rPr>
            </w:pPr>
            <w:r w:rsidRPr="007A21B5">
              <w:rPr>
                <w:rFonts w:cs="Times New Roman"/>
              </w:rPr>
              <w:t>40.0</w:t>
            </w:r>
          </w:p>
        </w:tc>
        <w:tc>
          <w:tcPr>
            <w:tcW w:w="0" w:type="auto"/>
            <w:hideMark/>
          </w:tcPr>
          <w:p w14:paraId="43652AE1" w14:textId="77777777" w:rsidR="007A3018" w:rsidRPr="007A21B5" w:rsidRDefault="007A301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concern</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insufficient</w:t>
            </w:r>
            <w:proofErr w:type="spellEnd"/>
            <w:r w:rsidRPr="007A21B5">
              <w:rPr>
                <w:rFonts w:cs="Times New Roman"/>
              </w:rPr>
              <w:t xml:space="preserve"> time.</w:t>
            </w:r>
          </w:p>
        </w:tc>
      </w:tr>
      <w:tr w:rsidR="007A3018" w:rsidRPr="007A21B5" w14:paraId="3AC17F17" w14:textId="77777777" w:rsidTr="007A3018">
        <w:tc>
          <w:tcPr>
            <w:tcW w:w="0" w:type="auto"/>
            <w:hideMark/>
          </w:tcPr>
          <w:p w14:paraId="557C6101" w14:textId="77777777" w:rsidR="007A3018" w:rsidRPr="007A21B5" w:rsidRDefault="007A3018" w:rsidP="007A21B5">
            <w:pPr>
              <w:spacing w:after="120" w:line="278" w:lineRule="auto"/>
              <w:jc w:val="both"/>
              <w:rPr>
                <w:rFonts w:cs="Times New Roman"/>
              </w:rPr>
            </w:pP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difficulties</w:t>
            </w:r>
            <w:proofErr w:type="spellEnd"/>
          </w:p>
        </w:tc>
        <w:tc>
          <w:tcPr>
            <w:tcW w:w="0" w:type="auto"/>
            <w:hideMark/>
          </w:tcPr>
          <w:p w14:paraId="1FA24F7D" w14:textId="77777777" w:rsidR="007A3018" w:rsidRPr="007A21B5" w:rsidRDefault="007A3018" w:rsidP="007A21B5">
            <w:pPr>
              <w:spacing w:after="120" w:line="278" w:lineRule="auto"/>
              <w:jc w:val="both"/>
              <w:rPr>
                <w:rFonts w:cs="Times New Roman"/>
              </w:rPr>
            </w:pPr>
            <w:r w:rsidRPr="007A21B5">
              <w:rPr>
                <w:rFonts w:cs="Times New Roman"/>
              </w:rPr>
              <w:t>2</w:t>
            </w:r>
          </w:p>
        </w:tc>
        <w:tc>
          <w:tcPr>
            <w:tcW w:w="0" w:type="auto"/>
            <w:hideMark/>
          </w:tcPr>
          <w:p w14:paraId="30D02602" w14:textId="77777777" w:rsidR="007A3018" w:rsidRPr="007A21B5" w:rsidRDefault="007A3018" w:rsidP="007A21B5">
            <w:pPr>
              <w:spacing w:after="120" w:line="278" w:lineRule="auto"/>
              <w:jc w:val="both"/>
              <w:rPr>
                <w:rFonts w:cs="Times New Roman"/>
              </w:rPr>
            </w:pPr>
            <w:r w:rsidRPr="007A21B5">
              <w:rPr>
                <w:rFonts w:cs="Times New Roman"/>
              </w:rPr>
              <w:t>8.0</w:t>
            </w:r>
          </w:p>
        </w:tc>
        <w:tc>
          <w:tcPr>
            <w:tcW w:w="0" w:type="auto"/>
            <w:hideMark/>
          </w:tcPr>
          <w:p w14:paraId="3C4EEC06" w14:textId="77777777" w:rsidR="007A3018" w:rsidRPr="007A21B5" w:rsidRDefault="007A3018" w:rsidP="007A21B5">
            <w:pPr>
              <w:spacing w:after="120" w:line="278" w:lineRule="auto"/>
              <w:jc w:val="both"/>
              <w:rPr>
                <w:rFonts w:cs="Times New Roman"/>
              </w:rPr>
            </w:pPr>
            <w:proofErr w:type="spellStart"/>
            <w:r w:rsidRPr="007A21B5">
              <w:rPr>
                <w:rFonts w:cs="Times New Roman"/>
              </w:rPr>
              <w:t>Physical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skill-based</w:t>
            </w:r>
            <w:proofErr w:type="spellEnd"/>
            <w:r w:rsidRPr="007A21B5">
              <w:rPr>
                <w:rFonts w:cs="Times New Roman"/>
              </w:rPr>
              <w:t xml:space="preserve"> </w:t>
            </w:r>
            <w:proofErr w:type="spellStart"/>
            <w:r w:rsidRPr="007A21B5">
              <w:rPr>
                <w:rFonts w:cs="Times New Roman"/>
              </w:rPr>
              <w:t>difficulties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w:t>
            </w:r>
          </w:p>
        </w:tc>
      </w:tr>
    </w:tbl>
    <w:p w14:paraId="2C357830" w14:textId="77777777" w:rsidR="007A3018" w:rsidRPr="007A21B5" w:rsidRDefault="007A301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5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perceptions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limitations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aspects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generally</w:t>
      </w:r>
      <w:proofErr w:type="spellEnd"/>
      <w:r w:rsidRPr="007A21B5">
        <w:rPr>
          <w:rFonts w:cs="Times New Roman"/>
        </w:rPr>
        <w:t xml:space="preserve"> </w:t>
      </w:r>
      <w:proofErr w:type="spellStart"/>
      <w:r w:rsidRPr="007A21B5">
        <w:rPr>
          <w:rFonts w:cs="Times New Roman"/>
        </w:rPr>
        <w:t>framed</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an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evaluation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program.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reveal</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did</w:t>
      </w:r>
      <w:proofErr w:type="spellEnd"/>
      <w:r w:rsidRPr="007A21B5">
        <w:rPr>
          <w:rFonts w:cs="Times New Roman"/>
        </w:rPr>
        <w:t xml:space="preserve"> not </w:t>
      </w:r>
      <w:proofErr w:type="spellStart"/>
      <w:r w:rsidRPr="007A21B5">
        <w:rPr>
          <w:rFonts w:cs="Times New Roman"/>
        </w:rPr>
        <w:t>report</w:t>
      </w:r>
      <w:proofErr w:type="spellEnd"/>
      <w:r w:rsidRPr="007A21B5">
        <w:rPr>
          <w:rFonts w:cs="Times New Roman"/>
        </w:rPr>
        <w:t xml:space="preserve"> </w:t>
      </w:r>
      <w:proofErr w:type="spellStart"/>
      <w:r w:rsidRPr="007A21B5">
        <w:rPr>
          <w:rFonts w:cs="Times New Roman"/>
        </w:rPr>
        <w:t>any</w:t>
      </w:r>
      <w:proofErr w:type="spellEnd"/>
      <w:r w:rsidRPr="007A21B5">
        <w:rPr>
          <w:rFonts w:cs="Times New Roman"/>
        </w:rPr>
        <w:t xml:space="preserve"> </w:t>
      </w:r>
      <w:proofErr w:type="spellStart"/>
      <w:r w:rsidRPr="007A21B5">
        <w:rPr>
          <w:rFonts w:cs="Times New Roman"/>
        </w:rPr>
        <w:t>serious</w:t>
      </w:r>
      <w:proofErr w:type="spellEnd"/>
      <w:r w:rsidRPr="007A21B5">
        <w:rPr>
          <w:rFonts w:cs="Times New Roman"/>
        </w:rPr>
        <w:t xml:space="preserve"> </w:t>
      </w:r>
      <w:proofErr w:type="spellStart"/>
      <w:r w:rsidRPr="007A21B5">
        <w:rPr>
          <w:rFonts w:cs="Times New Roman"/>
        </w:rPr>
        <w:t>problems</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systematic</w:t>
      </w:r>
      <w:proofErr w:type="spellEnd"/>
      <w:r w:rsidRPr="007A21B5">
        <w:rPr>
          <w:rFonts w:cs="Times New Roman"/>
        </w:rPr>
        <w:t xml:space="preserve"> </w:t>
      </w:r>
      <w:proofErr w:type="spellStart"/>
      <w:r w:rsidRPr="007A21B5">
        <w:rPr>
          <w:rFonts w:cs="Times New Roman"/>
        </w:rPr>
        <w:t>deficiencies</w:t>
      </w:r>
      <w:proofErr w:type="spellEnd"/>
      <w:r w:rsidRPr="007A21B5">
        <w:rPr>
          <w:rFonts w:cs="Times New Roman"/>
        </w:rPr>
        <w:t xml:space="preserve"> </w:t>
      </w:r>
      <w:proofErr w:type="spellStart"/>
      <w:r w:rsidRPr="007A21B5">
        <w:rPr>
          <w:rFonts w:cs="Times New Roman"/>
        </w:rPr>
        <w:t>concerning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w:t>
      </w:r>
    </w:p>
    <w:p w14:paraId="1A509352" w14:textId="77777777" w:rsidR="007A3018" w:rsidRPr="007A21B5" w:rsidRDefault="007A301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feedback</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52.0% (f = 13) of </w:t>
      </w:r>
      <w:proofErr w:type="spellStart"/>
      <w:r w:rsidRPr="007A21B5">
        <w:rPr>
          <w:rFonts w:cs="Times New Roman"/>
        </w:rPr>
        <w:t>all</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half</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responded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question</w:t>
      </w:r>
      <w:proofErr w:type="spellEnd"/>
      <w:r w:rsidRPr="007A21B5">
        <w:rPr>
          <w:rFonts w:cs="Times New Roman"/>
        </w:rPr>
        <w:t xml:space="preserve"> </w:t>
      </w:r>
      <w:r w:rsidRPr="007A21B5">
        <w:rPr>
          <w:rFonts w:cs="Times New Roman"/>
          <w:i/>
          <w:iCs/>
        </w:rPr>
        <w:t>“</w:t>
      </w:r>
      <w:proofErr w:type="spellStart"/>
      <w:r w:rsidRPr="007A21B5">
        <w:rPr>
          <w:rFonts w:cs="Times New Roman"/>
          <w:i/>
          <w:iCs/>
        </w:rPr>
        <w:t>What</w:t>
      </w:r>
      <w:proofErr w:type="spellEnd"/>
      <w:r w:rsidRPr="007A21B5">
        <w:rPr>
          <w:rFonts w:cs="Times New Roman"/>
          <w:i/>
          <w:iCs/>
        </w:rPr>
        <w:t xml:space="preserve"> </w:t>
      </w:r>
      <w:proofErr w:type="spellStart"/>
      <w:r w:rsidRPr="007A21B5">
        <w:rPr>
          <w:rFonts w:cs="Times New Roman"/>
          <w:i/>
          <w:iCs/>
        </w:rPr>
        <w:t>difficulties</w:t>
      </w:r>
      <w:proofErr w:type="spellEnd"/>
      <w:r w:rsidRPr="007A21B5">
        <w:rPr>
          <w:rFonts w:cs="Times New Roman"/>
          <w:i/>
          <w:iCs/>
        </w:rPr>
        <w:t xml:space="preserve"> </w:t>
      </w:r>
      <w:proofErr w:type="spellStart"/>
      <w:r w:rsidRPr="007A21B5">
        <w:rPr>
          <w:rFonts w:cs="Times New Roman"/>
          <w:i/>
          <w:iCs/>
        </w:rPr>
        <w:t>did</w:t>
      </w:r>
      <w:proofErr w:type="spellEnd"/>
      <w:r w:rsidRPr="007A21B5">
        <w:rPr>
          <w:rFonts w:cs="Times New Roman"/>
          <w:i/>
          <w:iCs/>
        </w:rPr>
        <w:t xml:space="preserve"> </w:t>
      </w:r>
      <w:proofErr w:type="spellStart"/>
      <w:r w:rsidRPr="007A21B5">
        <w:rPr>
          <w:rFonts w:cs="Times New Roman"/>
          <w:i/>
          <w:iCs/>
        </w:rPr>
        <w:t>you</w:t>
      </w:r>
      <w:proofErr w:type="spellEnd"/>
      <w:r w:rsidRPr="007A21B5">
        <w:rPr>
          <w:rFonts w:cs="Times New Roman"/>
          <w:i/>
          <w:iCs/>
        </w:rPr>
        <w:t xml:space="preserve"> </w:t>
      </w:r>
      <w:proofErr w:type="spellStart"/>
      <w:r w:rsidRPr="007A21B5">
        <w:rPr>
          <w:rFonts w:cs="Times New Roman"/>
          <w:i/>
          <w:iCs/>
        </w:rPr>
        <w:t>encounter</w:t>
      </w:r>
      <w:proofErr w:type="spellEnd"/>
      <w:r w:rsidRPr="007A21B5">
        <w:rPr>
          <w:rFonts w:cs="Times New Roman"/>
          <w:i/>
          <w:iCs/>
        </w:rPr>
        <w:t xml:space="preserve"> </w:t>
      </w:r>
      <w:proofErr w:type="spellStart"/>
      <w:r w:rsidRPr="007A21B5">
        <w:rPr>
          <w:rFonts w:cs="Times New Roman"/>
          <w:i/>
          <w:iCs/>
        </w:rPr>
        <w:t>during</w:t>
      </w:r>
      <w:proofErr w:type="spellEnd"/>
      <w:r w:rsidRPr="007A21B5">
        <w:rPr>
          <w:rFonts w:cs="Times New Roman"/>
          <w:i/>
          <w:iCs/>
        </w:rPr>
        <w:t xml:space="preserve"> </w:t>
      </w:r>
      <w:proofErr w:type="spellStart"/>
      <w:r w:rsidRPr="007A21B5">
        <w:rPr>
          <w:rFonts w:cs="Times New Roman"/>
          <w:i/>
          <w:iCs/>
        </w:rPr>
        <w:t>the</w:t>
      </w:r>
      <w:proofErr w:type="spellEnd"/>
      <w:r w:rsidRPr="007A21B5">
        <w:rPr>
          <w:rFonts w:cs="Times New Roman"/>
          <w:i/>
          <w:iCs/>
        </w:rPr>
        <w:t xml:space="preserve"> workshop </w:t>
      </w:r>
      <w:proofErr w:type="spellStart"/>
      <w:r w:rsidRPr="007A21B5">
        <w:rPr>
          <w:rFonts w:cs="Times New Roman"/>
          <w:i/>
          <w:iCs/>
        </w:rPr>
        <w:t>process</w:t>
      </w:r>
      <w:proofErr w:type="spellEnd"/>
      <w:r w:rsidRPr="007A21B5">
        <w:rPr>
          <w:rFonts w:cs="Times New Roman"/>
          <w:i/>
          <w:iCs/>
        </w:rPr>
        <w:t>?”</w:t>
      </w:r>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expressing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general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identifying</w:t>
      </w:r>
      <w:proofErr w:type="spellEnd"/>
      <w:r w:rsidRPr="007A21B5">
        <w:rPr>
          <w:rFonts w:cs="Times New Roman"/>
        </w:rPr>
        <w:t xml:space="preserve"> </w:t>
      </w:r>
      <w:proofErr w:type="spellStart"/>
      <w:r w:rsidRPr="007A21B5">
        <w:rPr>
          <w:rFonts w:cs="Times New Roman"/>
        </w:rPr>
        <w:t>specific</w:t>
      </w:r>
      <w:proofErr w:type="spellEnd"/>
      <w:r w:rsidRPr="007A21B5">
        <w:rPr>
          <w:rFonts w:cs="Times New Roman"/>
        </w:rPr>
        <w:t xml:space="preserve">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content</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environment</w:t>
      </w:r>
      <w:proofErr w:type="spellEnd"/>
      <w:r w:rsidRPr="007A21B5">
        <w:rPr>
          <w:rFonts w:cs="Times New Roman"/>
        </w:rPr>
        <w:t xml:space="preserve"> </w:t>
      </w:r>
      <w:proofErr w:type="spellStart"/>
      <w:r w:rsidRPr="007A21B5">
        <w:rPr>
          <w:rFonts w:cs="Times New Roman"/>
        </w:rPr>
        <w:t>largely</w:t>
      </w:r>
      <w:proofErr w:type="spellEnd"/>
      <w:r w:rsidRPr="007A21B5">
        <w:rPr>
          <w:rFonts w:cs="Times New Roman"/>
        </w:rPr>
        <w:t xml:space="preserve"> met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w:t>
      </w:r>
    </w:p>
    <w:p w14:paraId="20306803" w14:textId="77777777" w:rsidR="007A3018" w:rsidRPr="007A21B5" w:rsidRDefault="007A3018" w:rsidP="007A21B5">
      <w:pPr>
        <w:jc w:val="both"/>
        <w:rPr>
          <w:rFonts w:cs="Times New Roman"/>
        </w:rPr>
      </w:pPr>
      <w:proofErr w:type="spellStart"/>
      <w:r w:rsidRPr="007A21B5">
        <w:rPr>
          <w:rFonts w:cs="Times New Roman"/>
        </w:rPr>
        <w:t>Nevertheless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r w:rsidRPr="007A21B5">
        <w:rPr>
          <w:rFonts w:cs="Times New Roman"/>
          <w:b/>
          <w:bCs/>
        </w:rPr>
        <w:t>“</w:t>
      </w:r>
      <w:r w:rsidRPr="007A21B5">
        <w:rPr>
          <w:rFonts w:cs="Times New Roman"/>
        </w:rPr>
        <w:t xml:space="preserve">Time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structural</w:t>
      </w:r>
      <w:proofErr w:type="spellEnd"/>
      <w:r w:rsidRPr="007A21B5">
        <w:rPr>
          <w:rFonts w:cs="Times New Roman"/>
        </w:rPr>
        <w:t xml:space="preserve"> </w:t>
      </w:r>
      <w:proofErr w:type="spellStart"/>
      <w:r w:rsidRPr="007A21B5">
        <w:rPr>
          <w:rFonts w:cs="Times New Roman"/>
        </w:rPr>
        <w:t>limitations</w:t>
      </w:r>
      <w:proofErr w:type="spellEnd"/>
      <w:r w:rsidRPr="007A21B5">
        <w:rPr>
          <w:rFonts w:cs="Times New Roman"/>
        </w:rPr>
        <w:t xml:space="preserve">” </w:t>
      </w:r>
      <w:proofErr w:type="spellStart"/>
      <w:r w:rsidRPr="007A21B5">
        <w:rPr>
          <w:rFonts w:cs="Times New Roman"/>
        </w:rPr>
        <w:t>emerged</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area</w:t>
      </w:r>
      <w:proofErr w:type="spellEnd"/>
      <w:r w:rsidRPr="007A21B5">
        <w:rPr>
          <w:rFonts w:cs="Times New Roman"/>
        </w:rPr>
        <w:t xml:space="preserve"> </w:t>
      </w:r>
      <w:proofErr w:type="spellStart"/>
      <w:r w:rsidRPr="007A21B5">
        <w:rPr>
          <w:rFonts w:cs="Times New Roman"/>
        </w:rPr>
        <w:t>requiring</w:t>
      </w:r>
      <w:proofErr w:type="spellEnd"/>
      <w:r w:rsidRPr="007A21B5">
        <w:rPr>
          <w:rFonts w:cs="Times New Roman"/>
        </w:rPr>
        <w:t xml:space="preserve"> </w:t>
      </w:r>
      <w:proofErr w:type="spellStart"/>
      <w:r w:rsidRPr="007A21B5">
        <w:rPr>
          <w:rFonts w:cs="Times New Roman"/>
        </w:rPr>
        <w:t>improvement</w:t>
      </w:r>
      <w:proofErr w:type="spellEnd"/>
      <w:r w:rsidRPr="007A21B5">
        <w:rPr>
          <w:rFonts w:cs="Times New Roman"/>
        </w:rPr>
        <w:t xml:space="preserve">, </w:t>
      </w:r>
      <w:proofErr w:type="spellStart"/>
      <w:r w:rsidRPr="007A21B5">
        <w:rPr>
          <w:rFonts w:cs="Times New Roman"/>
        </w:rPr>
        <w:t>representing</w:t>
      </w:r>
      <w:proofErr w:type="spellEnd"/>
      <w:r w:rsidRPr="007A21B5">
        <w:rPr>
          <w:rFonts w:cs="Times New Roman"/>
        </w:rPr>
        <w:t xml:space="preserve"> 40.0% (f = 10)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emphasized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as an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discipline</w:t>
      </w:r>
      <w:proofErr w:type="spellEnd"/>
      <w:r w:rsidRPr="007A21B5">
        <w:rPr>
          <w:rFonts w:cs="Times New Roman"/>
        </w:rPr>
        <w:t xml:space="preserve">, </w:t>
      </w:r>
      <w:proofErr w:type="spellStart"/>
      <w:r w:rsidRPr="007A21B5">
        <w:rPr>
          <w:rFonts w:cs="Times New Roman"/>
        </w:rPr>
        <w:t>requires</w:t>
      </w:r>
      <w:proofErr w:type="spellEnd"/>
      <w:r w:rsidRPr="007A21B5">
        <w:rPr>
          <w:rFonts w:cs="Times New Roman"/>
        </w:rPr>
        <w:t xml:space="preserve"> </w:t>
      </w:r>
      <w:proofErr w:type="spellStart"/>
      <w:r w:rsidRPr="007A21B5">
        <w:rPr>
          <w:rFonts w:cs="Times New Roman"/>
        </w:rPr>
        <w:t>considerable</w:t>
      </w:r>
      <w:proofErr w:type="spellEnd"/>
      <w:r w:rsidRPr="007A21B5">
        <w:rPr>
          <w:rFonts w:cs="Times New Roman"/>
        </w:rPr>
        <w:t xml:space="preserve"> time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thinking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duration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insufficient</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refining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drawings</w:t>
      </w:r>
      <w:proofErr w:type="spellEnd"/>
      <w:r w:rsidRPr="007A21B5">
        <w:rPr>
          <w:rFonts w:cs="Times New Roman"/>
        </w:rPr>
        <w:t xml:space="preserve">, </w:t>
      </w:r>
      <w:proofErr w:type="spellStart"/>
      <w:r w:rsidRPr="007A21B5">
        <w:rPr>
          <w:rFonts w:cs="Times New Roman"/>
        </w:rPr>
        <w:t>receiving</w:t>
      </w:r>
      <w:proofErr w:type="spellEnd"/>
      <w:r w:rsidRPr="007A21B5">
        <w:rPr>
          <w:rFonts w:cs="Times New Roman"/>
        </w:rPr>
        <w:t xml:space="preserve"> </w:t>
      </w:r>
      <w:proofErr w:type="spellStart"/>
      <w:r w:rsidRPr="007A21B5">
        <w:rPr>
          <w:rFonts w:cs="Times New Roman"/>
        </w:rPr>
        <w:t>feedback</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further</w:t>
      </w:r>
      <w:proofErr w:type="spellEnd"/>
      <w:r w:rsidRPr="007A21B5">
        <w:rPr>
          <w:rFonts w:cs="Times New Roman"/>
        </w:rPr>
        <w:t xml:space="preserve"> </w:t>
      </w:r>
      <w:proofErr w:type="spellStart"/>
      <w:r w:rsidRPr="007A21B5">
        <w:rPr>
          <w:rFonts w:cs="Times New Roman"/>
        </w:rPr>
        <w:t>developing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time </w:t>
      </w:r>
      <w:proofErr w:type="spellStart"/>
      <w:r w:rsidRPr="007A21B5">
        <w:rPr>
          <w:rFonts w:cs="Times New Roman"/>
        </w:rPr>
        <w:t>allocation</w:t>
      </w:r>
      <w:proofErr w:type="spellEnd"/>
      <w:r w:rsidRPr="007A21B5">
        <w:rPr>
          <w:rFonts w:cs="Times New Roman"/>
        </w:rPr>
        <w:t xml:space="preserve"> has a </w:t>
      </w:r>
      <w:proofErr w:type="spellStart"/>
      <w:r w:rsidRPr="007A21B5">
        <w:rPr>
          <w:rFonts w:cs="Times New Roman"/>
        </w:rPr>
        <w:t>decisive</w:t>
      </w:r>
      <w:proofErr w:type="spellEnd"/>
      <w:r w:rsidRPr="007A21B5">
        <w:rPr>
          <w:rFonts w:cs="Times New Roman"/>
        </w:rPr>
        <w:t xml:space="preserve"> </w:t>
      </w:r>
      <w:proofErr w:type="spellStart"/>
      <w:r w:rsidRPr="007A21B5">
        <w:rPr>
          <w:rFonts w:cs="Times New Roman"/>
        </w:rPr>
        <w:t>influence</w:t>
      </w:r>
      <w:proofErr w:type="spellEnd"/>
      <w:r w:rsidRPr="007A21B5">
        <w:rPr>
          <w:rFonts w:cs="Times New Roman"/>
        </w:rPr>
        <w:t xml:space="preserve"> 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quality</w:t>
      </w:r>
      <w:proofErr w:type="spellEnd"/>
      <w:r w:rsidRPr="007A21B5">
        <w:rPr>
          <w:rFonts w:cs="Times New Roman"/>
        </w:rPr>
        <w:t xml:space="preserve"> of </w:t>
      </w:r>
      <w:proofErr w:type="spellStart"/>
      <w:r w:rsidRPr="007A21B5">
        <w:rPr>
          <w:rFonts w:cs="Times New Roman"/>
        </w:rPr>
        <w:t>learning</w:t>
      </w:r>
      <w:proofErr w:type="spellEnd"/>
      <w:r w:rsidRPr="007A21B5">
        <w:rPr>
          <w:rFonts w:cs="Times New Roman"/>
        </w:rPr>
        <w:t xml:space="preserve"> in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arts</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extending</w:t>
      </w:r>
      <w:proofErr w:type="spellEnd"/>
      <w:r w:rsidRPr="007A21B5">
        <w:rPr>
          <w:rFonts w:cs="Times New Roman"/>
        </w:rPr>
        <w:t xml:space="preserve"> workshop </w:t>
      </w:r>
      <w:proofErr w:type="spellStart"/>
      <w:r w:rsidRPr="007A21B5">
        <w:rPr>
          <w:rFonts w:cs="Times New Roman"/>
        </w:rPr>
        <w:t>duration</w:t>
      </w:r>
      <w:proofErr w:type="spellEnd"/>
      <w:r w:rsidRPr="007A21B5">
        <w:rPr>
          <w:rFonts w:cs="Times New Roman"/>
        </w:rPr>
        <w:t xml:space="preserve"> </w:t>
      </w:r>
      <w:proofErr w:type="spellStart"/>
      <w:r w:rsidRPr="007A21B5">
        <w:rPr>
          <w:rFonts w:cs="Times New Roman"/>
        </w:rPr>
        <w:t>could</w:t>
      </w:r>
      <w:proofErr w:type="spellEnd"/>
      <w:r w:rsidRPr="007A21B5">
        <w:rPr>
          <w:rFonts w:cs="Times New Roman"/>
        </w:rPr>
        <w:t xml:space="preserve"> </w:t>
      </w:r>
      <w:proofErr w:type="spellStart"/>
      <w:r w:rsidRPr="007A21B5">
        <w:rPr>
          <w:rFonts w:cs="Times New Roman"/>
        </w:rPr>
        <w:t>enhance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effectiveness</w:t>
      </w:r>
      <w:proofErr w:type="spellEnd"/>
      <w:r w:rsidRPr="007A21B5">
        <w:rPr>
          <w:rFonts w:cs="Times New Roman"/>
        </w:rPr>
        <w:t xml:space="preserve"> of </w:t>
      </w:r>
      <w:proofErr w:type="spellStart"/>
      <w:r w:rsidRPr="007A21B5">
        <w:rPr>
          <w:rFonts w:cs="Times New Roman"/>
        </w:rPr>
        <w:t>similar</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w:t>
      </w:r>
    </w:p>
    <w:p w14:paraId="7C130FE8" w14:textId="77777777" w:rsidR="007A3018" w:rsidRPr="007A21B5" w:rsidRDefault="007A3018" w:rsidP="007A21B5">
      <w:pPr>
        <w:jc w:val="both"/>
        <w:rPr>
          <w:rFonts w:cs="Times New Roman"/>
        </w:rPr>
      </w:pPr>
      <w:r w:rsidRPr="007A21B5">
        <w:rPr>
          <w:rFonts w:cs="Times New Roman"/>
        </w:rPr>
        <w:lastRenderedPageBreak/>
        <w:t xml:space="preserve">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hand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difficulties</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only</w:t>
      </w:r>
      <w:proofErr w:type="spellEnd"/>
      <w:r w:rsidRPr="007A21B5">
        <w:rPr>
          <w:rFonts w:cs="Times New Roman"/>
        </w:rPr>
        <w:t xml:space="preserve"> 8.0% (f = 2)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generally</w:t>
      </w:r>
      <w:proofErr w:type="spellEnd"/>
      <w:r w:rsidRPr="007A21B5">
        <w:rPr>
          <w:rFonts w:cs="Times New Roman"/>
        </w:rPr>
        <w:t xml:space="preserve"> </w:t>
      </w:r>
      <w:proofErr w:type="spellStart"/>
      <w:r w:rsidRPr="007A21B5">
        <w:rPr>
          <w:rFonts w:cs="Times New Roman"/>
        </w:rPr>
        <w:t>did</w:t>
      </w:r>
      <w:proofErr w:type="spellEnd"/>
      <w:r w:rsidRPr="007A21B5">
        <w:rPr>
          <w:rFonts w:cs="Times New Roman"/>
        </w:rPr>
        <w:t xml:space="preserve"> not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substantial</w:t>
      </w:r>
      <w:proofErr w:type="spellEnd"/>
      <w:r w:rsidRPr="007A21B5">
        <w:rPr>
          <w:rFonts w:cs="Times New Roman"/>
        </w:rPr>
        <w:t xml:space="preserve"> </w:t>
      </w:r>
      <w:proofErr w:type="spellStart"/>
      <w:r w:rsidRPr="007A21B5">
        <w:rPr>
          <w:rFonts w:cs="Times New Roman"/>
        </w:rPr>
        <w:t>difficulties</w:t>
      </w:r>
      <w:proofErr w:type="spellEnd"/>
      <w:r w:rsidRPr="007A21B5">
        <w:rPr>
          <w:rFonts w:cs="Times New Roman"/>
        </w:rPr>
        <w:t xml:space="preserve"> </w:t>
      </w:r>
      <w:proofErr w:type="spellStart"/>
      <w:r w:rsidRPr="007A21B5">
        <w:rPr>
          <w:rFonts w:cs="Times New Roman"/>
        </w:rPr>
        <w:t>related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drawing</w:t>
      </w:r>
      <w:proofErr w:type="spellEnd"/>
      <w:r w:rsidRPr="007A21B5">
        <w:rPr>
          <w:rFonts w:cs="Times New Roman"/>
        </w:rPr>
        <w:t xml:space="preserve"> </w:t>
      </w:r>
      <w:proofErr w:type="spellStart"/>
      <w:r w:rsidRPr="007A21B5">
        <w:rPr>
          <w:rFonts w:cs="Times New Roman"/>
        </w:rPr>
        <w:t>techniques</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 xml:space="preserve"> </w:t>
      </w:r>
      <w:proofErr w:type="spellStart"/>
      <w:r w:rsidRPr="007A21B5">
        <w:rPr>
          <w:rFonts w:cs="Times New Roman"/>
        </w:rPr>
        <w:t>stages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emphasis</w:t>
      </w:r>
      <w:proofErr w:type="spellEnd"/>
      <w:r w:rsidRPr="007A21B5">
        <w:rPr>
          <w:rFonts w:cs="Times New Roman"/>
        </w:rPr>
        <w:t xml:space="preserve"> on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problems</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guidance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step-</w:t>
      </w:r>
      <w:proofErr w:type="spellStart"/>
      <w:r w:rsidRPr="007A21B5">
        <w:rPr>
          <w:rFonts w:cs="Times New Roman"/>
        </w:rPr>
        <w:t>by</w:t>
      </w:r>
      <w:proofErr w:type="spellEnd"/>
      <w:r w:rsidRPr="007A21B5">
        <w:rPr>
          <w:rFonts w:cs="Times New Roman"/>
        </w:rPr>
        <w:t xml:space="preserve">-step </w:t>
      </w:r>
      <w:proofErr w:type="spellStart"/>
      <w:r w:rsidRPr="007A21B5">
        <w:rPr>
          <w:rFonts w:cs="Times New Roman"/>
        </w:rPr>
        <w:t>teaching</w:t>
      </w:r>
      <w:proofErr w:type="spellEnd"/>
      <w:r w:rsidRPr="007A21B5">
        <w:rPr>
          <w:rFonts w:cs="Times New Roman"/>
        </w:rPr>
        <w:t xml:space="preserve"> </w:t>
      </w:r>
      <w:proofErr w:type="spellStart"/>
      <w:r w:rsidRPr="007A21B5">
        <w:rPr>
          <w:rFonts w:cs="Times New Roman"/>
        </w:rPr>
        <w:t>strategies</w:t>
      </w:r>
      <w:proofErr w:type="spellEnd"/>
      <w:r w:rsidRPr="007A21B5">
        <w:rPr>
          <w:rFonts w:cs="Times New Roman"/>
        </w:rPr>
        <w:t xml:space="preserve"> </w:t>
      </w:r>
      <w:proofErr w:type="spellStart"/>
      <w:r w:rsidRPr="007A21B5">
        <w:rPr>
          <w:rFonts w:cs="Times New Roman"/>
        </w:rPr>
        <w:t>provided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facilitated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words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scaffolding</w:t>
      </w:r>
      <w:proofErr w:type="spellEnd"/>
      <w:r w:rsidRPr="007A21B5">
        <w:rPr>
          <w:rFonts w:cs="Times New Roman"/>
        </w:rPr>
        <w:t xml:space="preserve"> </w:t>
      </w:r>
      <w:proofErr w:type="spellStart"/>
      <w:r w:rsidRPr="007A21B5">
        <w:rPr>
          <w:rFonts w:cs="Times New Roman"/>
        </w:rPr>
        <w:t>provided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instructor</w:t>
      </w:r>
      <w:proofErr w:type="spellEnd"/>
      <w:r w:rsidRPr="007A21B5">
        <w:rPr>
          <w:rFonts w:cs="Times New Roman"/>
        </w:rPr>
        <w:t xml:space="preserve"> </w:t>
      </w:r>
      <w:proofErr w:type="spellStart"/>
      <w:r w:rsidRPr="007A21B5">
        <w:rPr>
          <w:rFonts w:cs="Times New Roman"/>
        </w:rPr>
        <w:t>enabled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manage</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challenges</w:t>
      </w:r>
      <w:proofErr w:type="spellEnd"/>
      <w:r w:rsidRPr="007A21B5">
        <w:rPr>
          <w:rFonts w:cs="Times New Roman"/>
        </w:rPr>
        <w:t xml:space="preserve"> </w:t>
      </w:r>
      <w:proofErr w:type="spellStart"/>
      <w:r w:rsidRPr="007A21B5">
        <w:rPr>
          <w:rFonts w:cs="Times New Roman"/>
        </w:rPr>
        <w:t>successfully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participate</w:t>
      </w:r>
      <w:proofErr w:type="spellEnd"/>
      <w:r w:rsidRPr="007A21B5">
        <w:rPr>
          <w:rFonts w:cs="Times New Roman"/>
        </w:rPr>
        <w:t xml:space="preserve"> </w:t>
      </w:r>
      <w:proofErr w:type="spellStart"/>
      <w:r w:rsidRPr="007A21B5">
        <w:rPr>
          <w:rFonts w:cs="Times New Roman"/>
        </w:rPr>
        <w:t>effectively</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demonstrate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offered</w:t>
      </w:r>
      <w:proofErr w:type="spellEnd"/>
      <w:r w:rsidRPr="007A21B5">
        <w:rPr>
          <w:rFonts w:cs="Times New Roman"/>
        </w:rPr>
        <w:t xml:space="preserve"> a </w:t>
      </w:r>
      <w:proofErr w:type="spellStart"/>
      <w:r w:rsidRPr="007A21B5">
        <w:rPr>
          <w:rFonts w:cs="Times New Roman"/>
        </w:rPr>
        <w:t>highly</w:t>
      </w:r>
      <w:proofErr w:type="spellEnd"/>
      <w:r w:rsidRPr="007A21B5">
        <w:rPr>
          <w:rFonts w:cs="Times New Roman"/>
        </w:rPr>
        <w:t xml:space="preserve"> </w:t>
      </w:r>
      <w:proofErr w:type="spellStart"/>
      <w:r w:rsidRPr="007A21B5">
        <w:rPr>
          <w:rFonts w:cs="Times New Roman"/>
        </w:rPr>
        <w:t>effective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area</w:t>
      </w:r>
      <w:proofErr w:type="spellEnd"/>
      <w:r w:rsidRPr="007A21B5">
        <w:rPr>
          <w:rFonts w:cs="Times New Roman"/>
        </w:rPr>
        <w:t xml:space="preserve"> </w:t>
      </w:r>
      <w:proofErr w:type="spellStart"/>
      <w:r w:rsidRPr="007A21B5">
        <w:rPr>
          <w:rFonts w:cs="Times New Roman"/>
        </w:rPr>
        <w:t>requiring</w:t>
      </w:r>
      <w:proofErr w:type="spellEnd"/>
      <w:r w:rsidRPr="007A21B5">
        <w:rPr>
          <w:rFonts w:cs="Times New Roman"/>
        </w:rPr>
        <w:t xml:space="preserve"> </w:t>
      </w:r>
      <w:proofErr w:type="spellStart"/>
      <w:r w:rsidRPr="007A21B5">
        <w:rPr>
          <w:rFonts w:cs="Times New Roman"/>
        </w:rPr>
        <w:t>improvement</w:t>
      </w:r>
      <w:proofErr w:type="spellEnd"/>
      <w:r w:rsidRPr="007A21B5">
        <w:rPr>
          <w:rFonts w:cs="Times New Roman"/>
        </w:rPr>
        <w:t xml:space="preserve"> </w:t>
      </w:r>
      <w:proofErr w:type="spellStart"/>
      <w:r w:rsidRPr="007A21B5">
        <w:rPr>
          <w:rFonts w:cs="Times New Roman"/>
        </w:rPr>
        <w:t>being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extension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implementation</w:t>
      </w:r>
      <w:proofErr w:type="spellEnd"/>
      <w:r w:rsidRPr="007A21B5">
        <w:rPr>
          <w:rFonts w:cs="Times New Roman"/>
        </w:rPr>
        <w:t xml:space="preserve"> </w:t>
      </w:r>
      <w:proofErr w:type="spellStart"/>
      <w:r w:rsidRPr="007A21B5">
        <w:rPr>
          <w:rFonts w:cs="Times New Roman"/>
        </w:rPr>
        <w:t>period</w:t>
      </w:r>
      <w:proofErr w:type="spellEnd"/>
      <w:r w:rsidRPr="007A21B5">
        <w:rPr>
          <w:rFonts w:cs="Times New Roman"/>
        </w:rPr>
        <w:t>.</w:t>
      </w:r>
    </w:p>
    <w:p w14:paraId="025628CD" w14:textId="77777777" w:rsidR="003F0AD8" w:rsidRPr="007A21B5" w:rsidRDefault="003F0AD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w:t>
      </w:r>
      <w:proofErr w:type="spellStart"/>
      <w:r w:rsidRPr="007A21B5">
        <w:rPr>
          <w:rFonts w:cs="Times New Roman"/>
          <w:b/>
          <w:bCs/>
        </w:rPr>
        <w:t>Ceramics</w:t>
      </w:r>
      <w:proofErr w:type="spellEnd"/>
      <w:r w:rsidRPr="007A21B5">
        <w:rPr>
          <w:rFonts w:cs="Times New Roman"/>
          <w:b/>
          <w:bCs/>
        </w:rPr>
        <w:t xml:space="preserve"> Workshop</w:t>
      </w:r>
    </w:p>
    <w:p w14:paraId="3E67FB24" w14:textId="77777777" w:rsidR="003F0AD8" w:rsidRPr="007A21B5" w:rsidRDefault="003F0AD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First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361A768A" w14:textId="77777777" w:rsidR="003F0AD8" w:rsidRPr="007A21B5" w:rsidRDefault="003F0AD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6. </w:t>
      </w:r>
      <w:proofErr w:type="spellStart"/>
      <w:r w:rsidRPr="007A21B5">
        <w:rPr>
          <w:rFonts w:cs="Times New Roman"/>
          <w:b/>
          <w:bCs/>
        </w:rPr>
        <w:t>The</w:t>
      </w:r>
      <w:proofErr w:type="spellEnd"/>
      <w:r w:rsidRPr="007A21B5">
        <w:rPr>
          <w:rFonts w:cs="Times New Roman"/>
          <w:b/>
          <w:bCs/>
        </w:rPr>
        <w:t xml:space="preserve"> </w:t>
      </w:r>
      <w:proofErr w:type="spellStart"/>
      <w:r w:rsidRPr="007A21B5">
        <w:rPr>
          <w:rFonts w:cs="Times New Roman"/>
          <w:b/>
          <w:bCs/>
        </w:rPr>
        <w:t>Effect</w:t>
      </w:r>
      <w:proofErr w:type="spellEnd"/>
      <w:r w:rsidRPr="007A21B5">
        <w:rPr>
          <w:rFonts w:cs="Times New Roman"/>
          <w:b/>
          <w:bCs/>
        </w:rPr>
        <w:t xml:space="preserve"> of </w:t>
      </w:r>
      <w:proofErr w:type="spellStart"/>
      <w:r w:rsidRPr="007A21B5">
        <w:rPr>
          <w:rFonts w:cs="Times New Roman"/>
          <w:b/>
          <w:bCs/>
        </w:rPr>
        <w:t>the</w:t>
      </w:r>
      <w:proofErr w:type="spellEnd"/>
      <w:r w:rsidRPr="007A21B5">
        <w:rPr>
          <w:rFonts w:cs="Times New Roman"/>
          <w:b/>
          <w:bCs/>
        </w:rPr>
        <w:t xml:space="preserve"> Workshop </w:t>
      </w:r>
      <w:proofErr w:type="spellStart"/>
      <w:r w:rsidRPr="007A21B5">
        <w:rPr>
          <w:rFonts w:cs="Times New Roman"/>
          <w:b/>
          <w:bCs/>
        </w:rPr>
        <w:t>Process</w:t>
      </w:r>
      <w:proofErr w:type="spellEnd"/>
      <w:r w:rsidRPr="007A21B5">
        <w:rPr>
          <w:rFonts w:cs="Times New Roman"/>
          <w:b/>
          <w:bCs/>
        </w:rPr>
        <w:t xml:space="preserve"> on Meeting </w:t>
      </w:r>
      <w:proofErr w:type="spellStart"/>
      <w:r w:rsidRPr="007A21B5">
        <w:rPr>
          <w:rFonts w:cs="Times New Roman"/>
          <w:b/>
          <w:bCs/>
        </w:rPr>
        <w:t>Expectations</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Promoting</w:t>
      </w:r>
      <w:proofErr w:type="spellEnd"/>
      <w:r w:rsidRPr="007A21B5">
        <w:rPr>
          <w:rFonts w:cs="Times New Roman"/>
          <w:b/>
          <w:bCs/>
        </w:rPr>
        <w:t xml:space="preserve"> Development</w:t>
      </w:r>
    </w:p>
    <w:tbl>
      <w:tblPr>
        <w:tblStyle w:val="TabloKlavuzu"/>
        <w:tblW w:w="0" w:type="auto"/>
        <w:tblLook w:val="04A0" w:firstRow="1" w:lastRow="0" w:firstColumn="1" w:lastColumn="0" w:noHBand="0" w:noVBand="1"/>
      </w:tblPr>
      <w:tblGrid>
        <w:gridCol w:w="2418"/>
        <w:gridCol w:w="456"/>
        <w:gridCol w:w="636"/>
        <w:gridCol w:w="5552"/>
      </w:tblGrid>
      <w:tr w:rsidR="003F0AD8" w:rsidRPr="007A21B5" w14:paraId="361E5FD4" w14:textId="77777777" w:rsidTr="003F0AD8">
        <w:tc>
          <w:tcPr>
            <w:tcW w:w="0" w:type="auto"/>
            <w:hideMark/>
          </w:tcPr>
          <w:p w14:paraId="30424A2D"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7A24631B" w14:textId="77777777" w:rsidR="003F0AD8" w:rsidRPr="007A21B5" w:rsidRDefault="003F0AD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60FAFCF1" w14:textId="77777777" w:rsidR="003F0AD8" w:rsidRPr="007A21B5" w:rsidRDefault="003F0AD8" w:rsidP="007A21B5">
            <w:pPr>
              <w:spacing w:after="120" w:line="278" w:lineRule="auto"/>
              <w:jc w:val="both"/>
              <w:rPr>
                <w:rFonts w:cs="Times New Roman"/>
                <w:b/>
                <w:bCs/>
              </w:rPr>
            </w:pPr>
            <w:r w:rsidRPr="007A21B5">
              <w:rPr>
                <w:rFonts w:cs="Times New Roman"/>
                <w:b/>
                <w:bCs/>
              </w:rPr>
              <w:t>%</w:t>
            </w:r>
          </w:p>
        </w:tc>
        <w:tc>
          <w:tcPr>
            <w:tcW w:w="0" w:type="auto"/>
            <w:hideMark/>
          </w:tcPr>
          <w:p w14:paraId="17C68664"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3F0AD8" w:rsidRPr="007A21B5" w14:paraId="77292356" w14:textId="77777777" w:rsidTr="003F0AD8">
        <w:tc>
          <w:tcPr>
            <w:tcW w:w="0" w:type="auto"/>
            <w:hideMark/>
          </w:tcPr>
          <w:p w14:paraId="464F1604" w14:textId="77777777" w:rsidR="003F0AD8" w:rsidRPr="007A21B5" w:rsidRDefault="003F0AD8" w:rsidP="007A21B5">
            <w:pPr>
              <w:spacing w:after="120" w:line="278" w:lineRule="auto"/>
              <w:jc w:val="both"/>
              <w:rPr>
                <w:rFonts w:cs="Times New Roman"/>
              </w:rPr>
            </w:pP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Fulfilment</w:t>
            </w:r>
            <w:proofErr w:type="spellEnd"/>
            <w:r w:rsidRPr="007A21B5">
              <w:rPr>
                <w:rFonts w:cs="Times New Roman"/>
              </w:rPr>
              <w:t xml:space="preserve"> of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Development</w:t>
            </w:r>
          </w:p>
        </w:tc>
        <w:tc>
          <w:tcPr>
            <w:tcW w:w="0" w:type="auto"/>
            <w:hideMark/>
          </w:tcPr>
          <w:p w14:paraId="630C74A9" w14:textId="77777777" w:rsidR="003F0AD8" w:rsidRPr="007A21B5" w:rsidRDefault="003F0AD8" w:rsidP="007A21B5">
            <w:pPr>
              <w:spacing w:after="120" w:line="278" w:lineRule="auto"/>
              <w:jc w:val="both"/>
              <w:rPr>
                <w:rFonts w:cs="Times New Roman"/>
              </w:rPr>
            </w:pPr>
            <w:r w:rsidRPr="007A21B5">
              <w:rPr>
                <w:rFonts w:cs="Times New Roman"/>
              </w:rPr>
              <w:t>25</w:t>
            </w:r>
          </w:p>
        </w:tc>
        <w:tc>
          <w:tcPr>
            <w:tcW w:w="0" w:type="auto"/>
            <w:hideMark/>
          </w:tcPr>
          <w:p w14:paraId="6FE47618" w14:textId="77777777" w:rsidR="003F0AD8" w:rsidRPr="007A21B5" w:rsidRDefault="003F0AD8" w:rsidP="007A21B5">
            <w:pPr>
              <w:spacing w:after="120" w:line="278" w:lineRule="auto"/>
              <w:jc w:val="both"/>
              <w:rPr>
                <w:rFonts w:cs="Times New Roman"/>
              </w:rPr>
            </w:pPr>
            <w:r w:rsidRPr="007A21B5">
              <w:rPr>
                <w:rFonts w:cs="Times New Roman"/>
              </w:rPr>
              <w:t>78.1</w:t>
            </w:r>
          </w:p>
        </w:tc>
        <w:tc>
          <w:tcPr>
            <w:tcW w:w="0" w:type="auto"/>
            <w:hideMark/>
          </w:tcPr>
          <w:p w14:paraId="2A937CD8" w14:textId="77777777" w:rsidR="003F0AD8" w:rsidRPr="007A21B5" w:rsidRDefault="003F0AD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vast</w:t>
            </w:r>
            <w:proofErr w:type="spellEnd"/>
            <w:r w:rsidRPr="007A21B5">
              <w:rPr>
                <w:rFonts w:cs="Times New Roman"/>
              </w:rPr>
              <w:t xml:space="preserve"> </w:t>
            </w:r>
            <w:proofErr w:type="spellStart"/>
            <w:r w:rsidRPr="007A21B5">
              <w:rPr>
                <w:rFonts w:cs="Times New Roman"/>
              </w:rPr>
              <w:t>majority</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as a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met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contributed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w:t>
            </w:r>
          </w:p>
        </w:tc>
      </w:tr>
      <w:tr w:rsidR="003F0AD8" w:rsidRPr="007A21B5" w14:paraId="1269BEE3" w14:textId="77777777" w:rsidTr="003F0AD8">
        <w:tc>
          <w:tcPr>
            <w:tcW w:w="0" w:type="auto"/>
            <w:hideMark/>
          </w:tcPr>
          <w:p w14:paraId="003D9547" w14:textId="77777777" w:rsidR="003F0AD8" w:rsidRPr="007A21B5" w:rsidRDefault="003F0AD8" w:rsidP="007A21B5">
            <w:pPr>
              <w:spacing w:after="120" w:line="278" w:lineRule="auto"/>
              <w:jc w:val="both"/>
              <w:rPr>
                <w:rFonts w:cs="Times New Roman"/>
              </w:rPr>
            </w:pPr>
            <w:proofErr w:type="spellStart"/>
            <w:r w:rsidRPr="007A21B5">
              <w:rPr>
                <w:rFonts w:cs="Times New Roman"/>
              </w:rPr>
              <w:t>Partial</w:t>
            </w:r>
            <w:proofErr w:type="spellEnd"/>
            <w:r w:rsidRPr="007A21B5">
              <w:rPr>
                <w:rFonts w:cs="Times New Roman"/>
              </w:rPr>
              <w:t xml:space="preserve"> /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Fulfilment</w:t>
            </w:r>
            <w:proofErr w:type="spellEnd"/>
          </w:p>
        </w:tc>
        <w:tc>
          <w:tcPr>
            <w:tcW w:w="0" w:type="auto"/>
            <w:hideMark/>
          </w:tcPr>
          <w:p w14:paraId="55948229" w14:textId="77777777" w:rsidR="003F0AD8" w:rsidRPr="007A21B5" w:rsidRDefault="003F0AD8" w:rsidP="007A21B5">
            <w:pPr>
              <w:spacing w:after="120" w:line="278" w:lineRule="auto"/>
              <w:jc w:val="both"/>
              <w:rPr>
                <w:rFonts w:cs="Times New Roman"/>
              </w:rPr>
            </w:pPr>
            <w:r w:rsidRPr="007A21B5">
              <w:rPr>
                <w:rFonts w:cs="Times New Roman"/>
              </w:rPr>
              <w:t>4</w:t>
            </w:r>
          </w:p>
        </w:tc>
        <w:tc>
          <w:tcPr>
            <w:tcW w:w="0" w:type="auto"/>
            <w:hideMark/>
          </w:tcPr>
          <w:p w14:paraId="3D522FAB" w14:textId="77777777" w:rsidR="003F0AD8" w:rsidRPr="007A21B5" w:rsidRDefault="003F0AD8" w:rsidP="007A21B5">
            <w:pPr>
              <w:spacing w:after="120" w:line="278" w:lineRule="auto"/>
              <w:jc w:val="both"/>
              <w:rPr>
                <w:rFonts w:cs="Times New Roman"/>
              </w:rPr>
            </w:pPr>
            <w:r w:rsidRPr="007A21B5">
              <w:rPr>
                <w:rFonts w:cs="Times New Roman"/>
              </w:rPr>
              <w:t>12.5</w:t>
            </w:r>
          </w:p>
        </w:tc>
        <w:tc>
          <w:tcPr>
            <w:tcW w:w="0" w:type="auto"/>
            <w:hideMark/>
          </w:tcPr>
          <w:p w14:paraId="14FB9402" w14:textId="77777777" w:rsidR="003F0AD8" w:rsidRPr="007A21B5" w:rsidRDefault="003F0AD8" w:rsidP="007A21B5">
            <w:pPr>
              <w:spacing w:after="120" w:line="278" w:lineRule="auto"/>
              <w:jc w:val="both"/>
              <w:rPr>
                <w:rFonts w:cs="Times New Roman"/>
              </w:rPr>
            </w:pPr>
            <w:r w:rsidRPr="007A21B5">
              <w:rPr>
                <w:rFonts w:cs="Times New Roman"/>
              </w:rPr>
              <w:t xml:space="preserve">A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number</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not </w:t>
            </w:r>
            <w:proofErr w:type="spellStart"/>
            <w:r w:rsidRPr="007A21B5">
              <w:rPr>
                <w:rFonts w:cs="Times New Roman"/>
              </w:rPr>
              <w:t>fully</w:t>
            </w:r>
            <w:proofErr w:type="spellEnd"/>
            <w:r w:rsidRPr="007A21B5">
              <w:rPr>
                <w:rFonts w:cs="Times New Roman"/>
              </w:rPr>
              <w:t xml:space="preserve"> met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they </w:t>
            </w:r>
            <w:proofErr w:type="spellStart"/>
            <w:r w:rsidRPr="007A21B5">
              <w:rPr>
                <w:rFonts w:cs="Times New Roman"/>
              </w:rPr>
              <w:t>experienced</w:t>
            </w:r>
            <w:proofErr w:type="spellEnd"/>
            <w:r w:rsidRPr="007A21B5">
              <w:rPr>
                <w:rFonts w:cs="Times New Roman"/>
              </w:rPr>
              <w:t xml:space="preserve"> </w:t>
            </w:r>
            <w:proofErr w:type="spellStart"/>
            <w:r w:rsidRPr="007A21B5">
              <w:rPr>
                <w:rFonts w:cs="Times New Roman"/>
              </w:rPr>
              <w:t>little</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no</w:t>
            </w:r>
            <w:proofErr w:type="spellEnd"/>
            <w:r w:rsidRPr="007A21B5">
              <w:rPr>
                <w:rFonts w:cs="Times New Roman"/>
              </w:rPr>
              <w:t xml:space="preserve"> </w:t>
            </w:r>
            <w:proofErr w:type="spellStart"/>
            <w:r w:rsidRPr="007A21B5">
              <w:rPr>
                <w:rFonts w:cs="Times New Roman"/>
              </w:rPr>
              <w:t>change</w:t>
            </w:r>
            <w:proofErr w:type="spellEnd"/>
            <w:r w:rsidRPr="007A21B5">
              <w:rPr>
                <w:rFonts w:cs="Times New Roman"/>
              </w:rPr>
              <w:t>.</w:t>
            </w:r>
          </w:p>
        </w:tc>
      </w:tr>
      <w:tr w:rsidR="003F0AD8" w:rsidRPr="007A21B5" w14:paraId="6CE50E91" w14:textId="77777777" w:rsidTr="003F0AD8">
        <w:tc>
          <w:tcPr>
            <w:tcW w:w="0" w:type="auto"/>
            <w:hideMark/>
          </w:tcPr>
          <w:p w14:paraId="7DCCB9BE" w14:textId="77777777" w:rsidR="003F0AD8" w:rsidRPr="007A21B5" w:rsidRDefault="003F0AD8" w:rsidP="007A21B5">
            <w:pPr>
              <w:spacing w:after="120" w:line="278" w:lineRule="auto"/>
              <w:jc w:val="both"/>
              <w:rPr>
                <w:rFonts w:cs="Times New Roman"/>
              </w:rPr>
            </w:pPr>
            <w:r w:rsidRPr="007A21B5">
              <w:rPr>
                <w:rFonts w:cs="Times New Roman"/>
              </w:rPr>
              <w:t xml:space="preserve">Challenge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Awareness</w:t>
            </w:r>
            <w:proofErr w:type="spellEnd"/>
          </w:p>
        </w:tc>
        <w:tc>
          <w:tcPr>
            <w:tcW w:w="0" w:type="auto"/>
            <w:hideMark/>
          </w:tcPr>
          <w:p w14:paraId="31FE9F77" w14:textId="77777777" w:rsidR="003F0AD8" w:rsidRPr="007A21B5" w:rsidRDefault="003F0AD8" w:rsidP="007A21B5">
            <w:pPr>
              <w:spacing w:after="120" w:line="278" w:lineRule="auto"/>
              <w:jc w:val="both"/>
              <w:rPr>
                <w:rFonts w:cs="Times New Roman"/>
              </w:rPr>
            </w:pPr>
            <w:r w:rsidRPr="007A21B5">
              <w:rPr>
                <w:rFonts w:cs="Times New Roman"/>
              </w:rPr>
              <w:t>3</w:t>
            </w:r>
          </w:p>
        </w:tc>
        <w:tc>
          <w:tcPr>
            <w:tcW w:w="0" w:type="auto"/>
            <w:hideMark/>
          </w:tcPr>
          <w:p w14:paraId="1038725F" w14:textId="77777777" w:rsidR="003F0AD8" w:rsidRPr="007A21B5" w:rsidRDefault="003F0AD8" w:rsidP="007A21B5">
            <w:pPr>
              <w:spacing w:after="120" w:line="278" w:lineRule="auto"/>
              <w:jc w:val="both"/>
              <w:rPr>
                <w:rFonts w:cs="Times New Roman"/>
              </w:rPr>
            </w:pPr>
            <w:r w:rsidRPr="007A21B5">
              <w:rPr>
                <w:rFonts w:cs="Times New Roman"/>
              </w:rPr>
              <w:t>9.4</w:t>
            </w:r>
          </w:p>
        </w:tc>
        <w:tc>
          <w:tcPr>
            <w:tcW w:w="0" w:type="auto"/>
            <w:hideMark/>
          </w:tcPr>
          <w:p w14:paraId="60886DB1" w14:textId="77777777" w:rsidR="003F0AD8" w:rsidRPr="007A21B5" w:rsidRDefault="003F0AD8" w:rsidP="007A21B5">
            <w:pPr>
              <w:spacing w:after="120" w:line="278" w:lineRule="auto"/>
              <w:jc w:val="both"/>
              <w:rPr>
                <w:rFonts w:cs="Times New Roman"/>
              </w:rPr>
            </w:pPr>
            <w:proofErr w:type="spellStart"/>
            <w:r w:rsidRPr="007A21B5">
              <w:rPr>
                <w:rFonts w:cs="Times New Roman"/>
              </w:rPr>
              <w:t>Challenging</w:t>
            </w:r>
            <w:proofErr w:type="spellEnd"/>
            <w:r w:rsidRPr="007A21B5">
              <w:rPr>
                <w:rFonts w:cs="Times New Roman"/>
              </w:rPr>
              <w:t xml:space="preserve"> </w:t>
            </w:r>
            <w:proofErr w:type="spellStart"/>
            <w:r w:rsidRPr="007A21B5">
              <w:rPr>
                <w:rFonts w:cs="Times New Roman"/>
              </w:rPr>
              <w:t>aspects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emerged</w:t>
            </w:r>
            <w:proofErr w:type="spellEnd"/>
            <w:r w:rsidRPr="007A21B5">
              <w:rPr>
                <w:rFonts w:cs="Times New Roman"/>
              </w:rPr>
              <w:t xml:space="preserve"> as </w:t>
            </w:r>
            <w:proofErr w:type="spellStart"/>
            <w:r w:rsidRPr="007A21B5">
              <w:rPr>
                <w:rFonts w:cs="Times New Roman"/>
              </w:rPr>
              <w:t>elements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fostered</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w:t>
            </w:r>
          </w:p>
        </w:tc>
      </w:tr>
    </w:tbl>
    <w:p w14:paraId="2A6CC6C4" w14:textId="77777777" w:rsidR="003F0AD8" w:rsidRPr="007A21B5" w:rsidRDefault="003F0AD8" w:rsidP="007A21B5">
      <w:pPr>
        <w:jc w:val="both"/>
        <w:rPr>
          <w:rFonts w:cs="Times New Roman"/>
        </w:rPr>
      </w:pPr>
      <w:r w:rsidRPr="007A21B5">
        <w:rPr>
          <w:rFonts w:cs="Times New Roman"/>
        </w:rPr>
        <w:t xml:space="preserve">An </w:t>
      </w:r>
      <w:proofErr w:type="spellStart"/>
      <w:r w:rsidRPr="007A21B5">
        <w:rPr>
          <w:rFonts w:cs="Times New Roman"/>
        </w:rPr>
        <w:t>examination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6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of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participating</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largely</w:t>
      </w:r>
      <w:proofErr w:type="spellEnd"/>
      <w:r w:rsidRPr="007A21B5">
        <w:rPr>
          <w:rFonts w:cs="Times New Roman"/>
        </w:rPr>
        <w:t xml:space="preserve"> </w:t>
      </w:r>
      <w:proofErr w:type="spellStart"/>
      <w:r w:rsidRPr="007A21B5">
        <w:rPr>
          <w:rFonts w:cs="Times New Roman"/>
        </w:rPr>
        <w:t>fulfilled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made</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contributions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Fulfilment</w:t>
      </w:r>
      <w:proofErr w:type="spellEnd"/>
      <w:r w:rsidRPr="007A21B5">
        <w:rPr>
          <w:rFonts w:cs="Times New Roman"/>
        </w:rPr>
        <w:t xml:space="preserve"> of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Development" had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(78.1%, f = 25).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largely</w:t>
      </w:r>
      <w:proofErr w:type="spellEnd"/>
      <w:r w:rsidRPr="007A21B5">
        <w:rPr>
          <w:rFonts w:cs="Times New Roman"/>
        </w:rPr>
        <w:t xml:space="preserve"> met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while</w:t>
      </w:r>
      <w:proofErr w:type="spellEnd"/>
      <w:r w:rsidRPr="007A21B5">
        <w:rPr>
          <w:rFonts w:cs="Times New Roman"/>
        </w:rPr>
        <w:t xml:space="preserve"> </w:t>
      </w:r>
      <w:proofErr w:type="spellStart"/>
      <w:r w:rsidRPr="007A21B5">
        <w:rPr>
          <w:rFonts w:cs="Times New Roman"/>
        </w:rPr>
        <w:t>making</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contributions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they </w:t>
      </w:r>
      <w:proofErr w:type="spellStart"/>
      <w:r w:rsidRPr="007A21B5">
        <w:rPr>
          <w:rFonts w:cs="Times New Roman"/>
        </w:rPr>
        <w:t>acquired</w:t>
      </w:r>
      <w:proofErr w:type="spellEnd"/>
      <w:r w:rsidRPr="007A21B5">
        <w:rPr>
          <w:rFonts w:cs="Times New Roman"/>
        </w:rPr>
        <w:t xml:space="preserve"> </w:t>
      </w:r>
      <w:proofErr w:type="spellStart"/>
      <w:r w:rsidRPr="007A21B5">
        <w:rPr>
          <w:rFonts w:cs="Times New Roman"/>
        </w:rPr>
        <w:t>new</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actively</w:t>
      </w:r>
      <w:proofErr w:type="spellEnd"/>
      <w:r w:rsidRPr="007A21B5">
        <w:rPr>
          <w:rFonts w:cs="Times New Roman"/>
        </w:rPr>
        <w:t xml:space="preserve"> </w:t>
      </w:r>
      <w:proofErr w:type="spellStart"/>
      <w:r w:rsidRPr="007A21B5">
        <w:rPr>
          <w:rFonts w:cs="Times New Roman"/>
        </w:rPr>
        <w:t>participated</w:t>
      </w:r>
      <w:proofErr w:type="spellEnd"/>
      <w:r w:rsidRPr="007A21B5">
        <w:rPr>
          <w:rFonts w:cs="Times New Roman"/>
        </w:rPr>
        <w:t xml:space="preserve"> in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enriched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perspectives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w:t>
      </w:r>
    </w:p>
    <w:p w14:paraId="2A120ADF" w14:textId="77777777" w:rsidR="003F0AD8" w:rsidRPr="007A21B5" w:rsidRDefault="003F0AD8" w:rsidP="007A21B5">
      <w:pPr>
        <w:jc w:val="both"/>
        <w:rPr>
          <w:rFonts w:cs="Times New Roman"/>
        </w:rPr>
      </w:pPr>
      <w:r w:rsidRPr="007A21B5">
        <w:rPr>
          <w:rFonts w:cs="Times New Roman"/>
        </w:rPr>
        <w:t xml:space="preserve">Direct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a </w:t>
      </w:r>
      <w:proofErr w:type="spellStart"/>
      <w:r w:rsidRPr="007A21B5">
        <w:rPr>
          <w:rFonts w:cs="Times New Roman"/>
        </w:rPr>
        <w:t>malleable</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contributed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improvement</w:t>
      </w:r>
      <w:proofErr w:type="spellEnd"/>
      <w:r w:rsidRPr="007A21B5">
        <w:rPr>
          <w:rFonts w:cs="Times New Roman"/>
        </w:rPr>
        <w:t xml:space="preserve"> of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manual</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enhancement</w:t>
      </w:r>
      <w:proofErr w:type="spellEnd"/>
      <w:r w:rsidRPr="007A21B5">
        <w:rPr>
          <w:rFonts w:cs="Times New Roman"/>
        </w:rPr>
        <w:t xml:space="preserve"> of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aesthetic</w:t>
      </w:r>
      <w:proofErr w:type="spellEnd"/>
      <w:r w:rsidRPr="007A21B5">
        <w:rPr>
          <w:rFonts w:cs="Times New Roman"/>
        </w:rPr>
        <w:t xml:space="preserve"> </w:t>
      </w:r>
      <w:proofErr w:type="spellStart"/>
      <w:r w:rsidRPr="007A21B5">
        <w:rPr>
          <w:rFonts w:cs="Times New Roman"/>
        </w:rPr>
        <w:t>perception</w:t>
      </w:r>
      <w:proofErr w:type="spellEnd"/>
      <w:r w:rsidRPr="007A21B5">
        <w:rPr>
          <w:rFonts w:cs="Times New Roman"/>
        </w:rPr>
        <w:t xml:space="preserve">, </w:t>
      </w:r>
      <w:proofErr w:type="spellStart"/>
      <w:r w:rsidRPr="007A21B5">
        <w:rPr>
          <w:rFonts w:cs="Times New Roman"/>
        </w:rPr>
        <w:t>three-dimensional</w:t>
      </w:r>
      <w:proofErr w:type="spellEnd"/>
      <w:r w:rsidRPr="007A21B5">
        <w:rPr>
          <w:rFonts w:cs="Times New Roman"/>
        </w:rPr>
        <w:t xml:space="preserve"> </w:t>
      </w:r>
      <w:proofErr w:type="spellStart"/>
      <w:r w:rsidRPr="007A21B5">
        <w:rPr>
          <w:rFonts w:cs="Times New Roman"/>
        </w:rPr>
        <w:t>thinking</w:t>
      </w:r>
      <w:proofErr w:type="spellEnd"/>
      <w:r w:rsidRPr="007A21B5">
        <w:rPr>
          <w:rFonts w:cs="Times New Roman"/>
        </w:rPr>
        <w:t xml:space="preserve"> </w:t>
      </w:r>
      <w:proofErr w:type="spellStart"/>
      <w:r w:rsidRPr="007A21B5">
        <w:rPr>
          <w:rFonts w:cs="Times New Roman"/>
        </w:rPr>
        <w:t>abilities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opportunities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expression</w:t>
      </w:r>
      <w:proofErr w:type="spellEnd"/>
      <w:r w:rsidRPr="007A21B5">
        <w:rPr>
          <w:rFonts w:cs="Times New Roman"/>
        </w:rPr>
        <w:t xml:space="preserve">. </w:t>
      </w:r>
      <w:proofErr w:type="spellStart"/>
      <w:r w:rsidRPr="007A21B5">
        <w:rPr>
          <w:rFonts w:cs="Times New Roman"/>
        </w:rPr>
        <w:t>Furthermore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provided</w:t>
      </w:r>
      <w:proofErr w:type="spellEnd"/>
      <w:r w:rsidRPr="007A21B5">
        <w:rPr>
          <w:rFonts w:cs="Times New Roman"/>
        </w:rPr>
        <w:t xml:space="preserve"> a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relaxing</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lastRenderedPageBreak/>
        <w:t>environment</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enabled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distance</w:t>
      </w:r>
      <w:proofErr w:type="spellEnd"/>
      <w:r w:rsidRPr="007A21B5">
        <w:rPr>
          <w:rFonts w:cs="Times New Roman"/>
        </w:rPr>
        <w:t xml:space="preserve"> </w:t>
      </w:r>
      <w:proofErr w:type="spellStart"/>
      <w:r w:rsidRPr="007A21B5">
        <w:rPr>
          <w:rFonts w:cs="Times New Roman"/>
        </w:rPr>
        <w:t>themselves</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demands</w:t>
      </w:r>
      <w:proofErr w:type="spellEnd"/>
      <w:r w:rsidRPr="007A21B5">
        <w:rPr>
          <w:rFonts w:cs="Times New Roman"/>
        </w:rPr>
        <w:t xml:space="preserve"> of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daily</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lives</w:t>
      </w:r>
      <w:proofErr w:type="spellEnd"/>
      <w:r w:rsidRPr="007A21B5">
        <w:rPr>
          <w:rFonts w:cs="Times New Roman"/>
        </w:rPr>
        <w:t xml:space="preserve">,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fostering</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w:t>
      </w:r>
    </w:p>
    <w:p w14:paraId="1137D34C" w14:textId="77777777" w:rsidR="003F0AD8" w:rsidRPr="007A21B5" w:rsidRDefault="003F0AD8" w:rsidP="007A21B5">
      <w:pPr>
        <w:jc w:val="both"/>
        <w:rPr>
          <w:rFonts w:cs="Times New Roman"/>
        </w:rPr>
      </w:pP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contrast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Partial</w:t>
      </w:r>
      <w:proofErr w:type="spellEnd"/>
      <w:r w:rsidRPr="007A21B5">
        <w:rPr>
          <w:rFonts w:cs="Times New Roman"/>
        </w:rPr>
        <w:t xml:space="preserve"> / </w:t>
      </w:r>
      <w:proofErr w:type="spellStart"/>
      <w:r w:rsidRPr="007A21B5">
        <w:rPr>
          <w:rFonts w:cs="Times New Roman"/>
        </w:rPr>
        <w:t>Negative</w:t>
      </w:r>
      <w:proofErr w:type="spellEnd"/>
      <w:r w:rsidRPr="007A21B5">
        <w:rPr>
          <w:rFonts w:cs="Times New Roman"/>
        </w:rPr>
        <w:t xml:space="preserve"> </w:t>
      </w:r>
      <w:proofErr w:type="spellStart"/>
      <w:r w:rsidRPr="007A21B5">
        <w:rPr>
          <w:rFonts w:cs="Times New Roman"/>
        </w:rPr>
        <w:t>Fulfilment</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12.5% (f = 4)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views</w:t>
      </w:r>
      <w:proofErr w:type="spellEnd"/>
      <w:r w:rsidRPr="007A21B5">
        <w:rPr>
          <w:rFonts w:cs="Times New Roman"/>
        </w:rPr>
        <w:t xml:space="preserve"> </w:t>
      </w:r>
      <w:proofErr w:type="spellStart"/>
      <w:r w:rsidRPr="007A21B5">
        <w:rPr>
          <w:rFonts w:cs="Times New Roman"/>
        </w:rPr>
        <w:t>included</w:t>
      </w:r>
      <w:proofErr w:type="spellEnd"/>
      <w:r w:rsidRPr="007A21B5">
        <w:rPr>
          <w:rFonts w:cs="Times New Roman"/>
        </w:rPr>
        <w:t xml:space="preserve"> in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reflected</w:t>
      </w:r>
      <w:proofErr w:type="spellEnd"/>
      <w:r w:rsidRPr="007A21B5">
        <w:rPr>
          <w:rFonts w:cs="Times New Roman"/>
        </w:rPr>
        <w:t xml:space="preserve"> </w:t>
      </w:r>
      <w:proofErr w:type="spellStart"/>
      <w:r w:rsidRPr="007A21B5">
        <w:rPr>
          <w:rFonts w:cs="Times New Roman"/>
        </w:rPr>
        <w:t>certain</w:t>
      </w:r>
      <w:proofErr w:type="spellEnd"/>
      <w:r w:rsidRPr="007A21B5">
        <w:rPr>
          <w:rFonts w:cs="Times New Roman"/>
        </w:rPr>
        <w:t xml:space="preserve"> </w:t>
      </w:r>
      <w:proofErr w:type="spellStart"/>
      <w:r w:rsidRPr="007A21B5">
        <w:rPr>
          <w:rFonts w:cs="Times New Roman"/>
        </w:rPr>
        <w:t>challenges</w:t>
      </w:r>
      <w:proofErr w:type="spellEnd"/>
      <w:r w:rsidRPr="007A21B5">
        <w:rPr>
          <w:rFonts w:cs="Times New Roman"/>
        </w:rPr>
        <w:t xml:space="preserve"> </w:t>
      </w:r>
      <w:proofErr w:type="spellStart"/>
      <w:r w:rsidRPr="007A21B5">
        <w:rPr>
          <w:rFonts w:cs="Times New Roman"/>
        </w:rPr>
        <w:t>arising</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unique</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characteristics</w:t>
      </w:r>
      <w:proofErr w:type="spellEnd"/>
      <w:r w:rsidRPr="007A21B5">
        <w:rPr>
          <w:rFonts w:cs="Times New Roman"/>
        </w:rPr>
        <w:t xml:space="preserve"> of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In</w:t>
      </w:r>
      <w:proofErr w:type="spellEnd"/>
      <w:r w:rsidRPr="007A21B5">
        <w:rPr>
          <w:rFonts w:cs="Times New Roman"/>
        </w:rPr>
        <w:t xml:space="preserve"> </w:t>
      </w:r>
      <w:proofErr w:type="spellStart"/>
      <w:r w:rsidRPr="007A21B5">
        <w:rPr>
          <w:rFonts w:cs="Times New Roman"/>
        </w:rPr>
        <w:t>particular</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drying</w:t>
      </w:r>
      <w:proofErr w:type="spellEnd"/>
      <w:r w:rsidRPr="007A21B5">
        <w:rPr>
          <w:rFonts w:cs="Times New Roman"/>
        </w:rPr>
        <w:t xml:space="preserve">, </w:t>
      </w:r>
      <w:proofErr w:type="spellStart"/>
      <w:r w:rsidRPr="007A21B5">
        <w:rPr>
          <w:rFonts w:cs="Times New Roman"/>
        </w:rPr>
        <w:t>firing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possibility</w:t>
      </w:r>
      <w:proofErr w:type="spellEnd"/>
      <w:r w:rsidRPr="007A21B5">
        <w:rPr>
          <w:rFonts w:cs="Times New Roman"/>
        </w:rPr>
        <w:t xml:space="preserve"> of </w:t>
      </w:r>
      <w:proofErr w:type="spellStart"/>
      <w:r w:rsidRPr="007A21B5">
        <w:rPr>
          <w:rFonts w:cs="Times New Roman"/>
        </w:rPr>
        <w:t>product</w:t>
      </w:r>
      <w:proofErr w:type="spellEnd"/>
      <w:r w:rsidRPr="007A21B5">
        <w:rPr>
          <w:rFonts w:cs="Times New Roman"/>
        </w:rPr>
        <w:t xml:space="preserve"> </w:t>
      </w:r>
      <w:proofErr w:type="spellStart"/>
      <w:r w:rsidRPr="007A21B5">
        <w:rPr>
          <w:rFonts w:cs="Times New Roman"/>
        </w:rPr>
        <w:t>damage</w:t>
      </w:r>
      <w:proofErr w:type="spellEnd"/>
      <w:r w:rsidRPr="007A21B5">
        <w:rPr>
          <w:rFonts w:cs="Times New Roman"/>
        </w:rPr>
        <w:t xml:space="preserve"> </w:t>
      </w:r>
      <w:proofErr w:type="spellStart"/>
      <w:r w:rsidRPr="007A21B5">
        <w:rPr>
          <w:rFonts w:cs="Times New Roman"/>
        </w:rPr>
        <w:t>occasionally</w:t>
      </w:r>
      <w:proofErr w:type="spellEnd"/>
      <w:r w:rsidRPr="007A21B5">
        <w:rPr>
          <w:rFonts w:cs="Times New Roman"/>
        </w:rPr>
        <w:t xml:space="preserve"> </w:t>
      </w:r>
      <w:proofErr w:type="spellStart"/>
      <w:r w:rsidRPr="007A21B5">
        <w:rPr>
          <w:rFonts w:cs="Times New Roman"/>
        </w:rPr>
        <w:t>prevented</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being</w:t>
      </w:r>
      <w:proofErr w:type="spellEnd"/>
      <w:r w:rsidRPr="007A21B5">
        <w:rPr>
          <w:rFonts w:cs="Times New Roman"/>
        </w:rPr>
        <w:t xml:space="preserve"> </w:t>
      </w:r>
      <w:proofErr w:type="spellStart"/>
      <w:r w:rsidRPr="007A21B5">
        <w:rPr>
          <w:rFonts w:cs="Times New Roman"/>
        </w:rPr>
        <w:t>fully</w:t>
      </w:r>
      <w:proofErr w:type="spellEnd"/>
      <w:r w:rsidRPr="007A21B5">
        <w:rPr>
          <w:rFonts w:cs="Times New Roman"/>
        </w:rPr>
        <w:t xml:space="preserve"> met. </w:t>
      </w:r>
      <w:proofErr w:type="spellStart"/>
      <w:r w:rsidRPr="007A21B5">
        <w:rPr>
          <w:rFonts w:cs="Times New Roman"/>
        </w:rPr>
        <w:t>Moreover</w:t>
      </w:r>
      <w:proofErr w:type="spellEnd"/>
      <w:r w:rsidRPr="007A21B5">
        <w:rPr>
          <w:rFonts w:cs="Times New Roman"/>
        </w:rPr>
        <w:t xml:space="preserve">, </w:t>
      </w:r>
      <w:proofErr w:type="spellStart"/>
      <w:r w:rsidRPr="007A21B5">
        <w:rPr>
          <w:rFonts w:cs="Times New Roman"/>
        </w:rPr>
        <w:t>some</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high</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own</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performance</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have</w:t>
      </w:r>
      <w:proofErr w:type="spellEnd"/>
      <w:r w:rsidRPr="007A21B5">
        <w:rPr>
          <w:rFonts w:cs="Times New Roman"/>
        </w:rPr>
        <w:t xml:space="preserve"> </w:t>
      </w:r>
      <w:proofErr w:type="spellStart"/>
      <w:r w:rsidRPr="007A21B5">
        <w:rPr>
          <w:rFonts w:cs="Times New Roman"/>
        </w:rPr>
        <w:t>influenced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way</w:t>
      </w:r>
      <w:proofErr w:type="spellEnd"/>
      <w:r w:rsidRPr="007A21B5">
        <w:rPr>
          <w:rFonts w:cs="Times New Roman"/>
        </w:rPr>
        <w:t xml:space="preserve"> they </w:t>
      </w:r>
      <w:proofErr w:type="spellStart"/>
      <w:r w:rsidRPr="007A21B5">
        <w:rPr>
          <w:rFonts w:cs="Times New Roman"/>
        </w:rPr>
        <w:t>evaluated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final </w:t>
      </w:r>
      <w:proofErr w:type="spellStart"/>
      <w:r w:rsidRPr="007A21B5">
        <w:rPr>
          <w:rFonts w:cs="Times New Roman"/>
        </w:rPr>
        <w:t>products</w:t>
      </w:r>
      <w:proofErr w:type="spellEnd"/>
      <w:r w:rsidRPr="007A21B5">
        <w:rPr>
          <w:rFonts w:cs="Times New Roman"/>
        </w:rPr>
        <w:t>.</w:t>
      </w:r>
    </w:p>
    <w:p w14:paraId="25B1CCA0"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"Challenge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represented</w:t>
      </w:r>
      <w:proofErr w:type="spellEnd"/>
      <w:r w:rsidRPr="007A21B5">
        <w:rPr>
          <w:rFonts w:cs="Times New Roman"/>
        </w:rPr>
        <w:t xml:space="preserve"> 9.4% (f = 3)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did</w:t>
      </w:r>
      <w:proofErr w:type="spellEnd"/>
      <w:r w:rsidRPr="007A21B5">
        <w:rPr>
          <w:rFonts w:cs="Times New Roman"/>
        </w:rPr>
        <w:t xml:space="preserve"> not </w:t>
      </w:r>
      <w:proofErr w:type="spellStart"/>
      <w:r w:rsidRPr="007A21B5">
        <w:rPr>
          <w:rFonts w:cs="Times New Roman"/>
        </w:rPr>
        <w:t>perceive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difficulties</w:t>
      </w:r>
      <w:proofErr w:type="spellEnd"/>
      <w:r w:rsidRPr="007A21B5">
        <w:rPr>
          <w:rFonts w:cs="Times New Roman"/>
        </w:rPr>
        <w:t xml:space="preserve"> </w:t>
      </w:r>
      <w:proofErr w:type="spellStart"/>
      <w:r w:rsidRPr="007A21B5">
        <w:rPr>
          <w:rFonts w:cs="Times New Roman"/>
        </w:rPr>
        <w:t>encountered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merely</w:t>
      </w:r>
      <w:proofErr w:type="spellEnd"/>
      <w:r w:rsidRPr="007A21B5">
        <w:rPr>
          <w:rFonts w:cs="Times New Roman"/>
        </w:rPr>
        <w:t xml:space="preserve"> as </w:t>
      </w:r>
      <w:proofErr w:type="spellStart"/>
      <w:r w:rsidRPr="007A21B5">
        <w:rPr>
          <w:rFonts w:cs="Times New Roman"/>
        </w:rPr>
        <w:t>problems</w:t>
      </w:r>
      <w:proofErr w:type="spellEnd"/>
      <w:r w:rsidRPr="007A21B5">
        <w:rPr>
          <w:rFonts w:cs="Times New Roman"/>
        </w:rPr>
        <w:t xml:space="preserve">; </w:t>
      </w:r>
      <w:proofErr w:type="spellStart"/>
      <w:r w:rsidRPr="007A21B5">
        <w:rPr>
          <w:rFonts w:cs="Times New Roman"/>
        </w:rPr>
        <w:t>rather</w:t>
      </w:r>
      <w:proofErr w:type="spellEnd"/>
      <w:r w:rsidRPr="007A21B5">
        <w:rPr>
          <w:rFonts w:cs="Times New Roman"/>
        </w:rPr>
        <w:t xml:space="preserve">, they </w:t>
      </w:r>
      <w:proofErr w:type="spellStart"/>
      <w:r w:rsidRPr="007A21B5">
        <w:rPr>
          <w:rFonts w:cs="Times New Roman"/>
        </w:rPr>
        <w:t>regarded</w:t>
      </w:r>
      <w:proofErr w:type="spellEnd"/>
      <w:r w:rsidRPr="007A21B5">
        <w:rPr>
          <w:rFonts w:cs="Times New Roman"/>
        </w:rPr>
        <w:t xml:space="preserve"> </w:t>
      </w:r>
      <w:proofErr w:type="spellStart"/>
      <w:r w:rsidRPr="007A21B5">
        <w:rPr>
          <w:rFonts w:cs="Times New Roman"/>
        </w:rPr>
        <w:t>them</w:t>
      </w:r>
      <w:proofErr w:type="spellEnd"/>
      <w:r w:rsidRPr="007A21B5">
        <w:rPr>
          <w:rFonts w:cs="Times New Roman"/>
        </w:rPr>
        <w:t xml:space="preserve"> as </w:t>
      </w:r>
      <w:proofErr w:type="spellStart"/>
      <w:r w:rsidRPr="007A21B5">
        <w:rPr>
          <w:rFonts w:cs="Times New Roman"/>
        </w:rPr>
        <w:t>natural</w:t>
      </w:r>
      <w:proofErr w:type="spellEnd"/>
      <w:r w:rsidRPr="007A21B5">
        <w:rPr>
          <w:rFonts w:cs="Times New Roman"/>
        </w:rPr>
        <w:t xml:space="preserve"> </w:t>
      </w:r>
      <w:proofErr w:type="spellStart"/>
      <w:r w:rsidRPr="007A21B5">
        <w:rPr>
          <w:rFonts w:cs="Times New Roman"/>
        </w:rPr>
        <w:t>components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challenges</w:t>
      </w:r>
      <w:proofErr w:type="spellEnd"/>
      <w:r w:rsidRPr="007A21B5">
        <w:rPr>
          <w:rFonts w:cs="Times New Roman"/>
        </w:rPr>
        <w:t xml:space="preserve"> </w:t>
      </w:r>
      <w:proofErr w:type="spellStart"/>
      <w:r w:rsidRPr="007A21B5">
        <w:rPr>
          <w:rFonts w:cs="Times New Roman"/>
        </w:rPr>
        <w:t>experienced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shaping</w:t>
      </w:r>
      <w:proofErr w:type="spellEnd"/>
      <w:r w:rsidRPr="007A21B5">
        <w:rPr>
          <w:rFonts w:cs="Times New Roman"/>
        </w:rPr>
        <w:t xml:space="preserve"> </w:t>
      </w:r>
      <w:proofErr w:type="spellStart"/>
      <w:r w:rsidRPr="007A21B5">
        <w:rPr>
          <w:rFonts w:cs="Times New Roman"/>
        </w:rPr>
        <w:t>enhanced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problem-</w:t>
      </w:r>
      <w:proofErr w:type="spellStart"/>
      <w:r w:rsidRPr="007A21B5">
        <w:rPr>
          <w:rFonts w:cs="Times New Roman"/>
        </w:rPr>
        <w:t>solving</w:t>
      </w:r>
      <w:proofErr w:type="spellEnd"/>
      <w:r w:rsidRPr="007A21B5">
        <w:rPr>
          <w:rFonts w:cs="Times New Roman"/>
        </w:rPr>
        <w:t xml:space="preserve"> </w:t>
      </w:r>
      <w:proofErr w:type="spellStart"/>
      <w:r w:rsidRPr="007A21B5">
        <w:rPr>
          <w:rFonts w:cs="Times New Roman"/>
        </w:rPr>
        <w:t>abilities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self-</w:t>
      </w:r>
      <w:proofErr w:type="spellStart"/>
      <w:r w:rsidRPr="007A21B5">
        <w:rPr>
          <w:rFonts w:cs="Times New Roman"/>
        </w:rPr>
        <w:t>evaluation</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experience-based</w:t>
      </w:r>
      <w:proofErr w:type="spellEnd"/>
      <w:r w:rsidRPr="007A21B5">
        <w:rPr>
          <w:rFonts w:cs="Times New Roman"/>
        </w:rPr>
        <w:t xml:space="preserve"> </w:t>
      </w:r>
      <w:proofErr w:type="spellStart"/>
      <w:r w:rsidRPr="007A21B5">
        <w:rPr>
          <w:rFonts w:cs="Times New Roman"/>
        </w:rPr>
        <w:t>arts</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supports</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individuals</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self-</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attitudes</w:t>
      </w:r>
      <w:proofErr w:type="spellEnd"/>
      <w:r w:rsidRPr="007A21B5">
        <w:rPr>
          <w:rFonts w:cs="Times New Roman"/>
        </w:rPr>
        <w:t xml:space="preserve"> </w:t>
      </w:r>
      <w:proofErr w:type="spellStart"/>
      <w:r w:rsidRPr="007A21B5">
        <w:rPr>
          <w:rFonts w:cs="Times New Roman"/>
        </w:rPr>
        <w:t>toward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w:t>
      </w:r>
    </w:p>
    <w:p w14:paraId="3103CA93" w14:textId="77777777" w:rsidR="003F0AD8" w:rsidRPr="007A21B5" w:rsidRDefault="003F0AD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Second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797F48EF" w14:textId="77777777" w:rsidR="003F0AD8" w:rsidRPr="007A21B5" w:rsidRDefault="003F0AD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7. </w:t>
      </w:r>
      <w:proofErr w:type="spellStart"/>
      <w:r w:rsidRPr="007A21B5">
        <w:rPr>
          <w:rFonts w:cs="Times New Roman"/>
          <w:b/>
          <w:bCs/>
        </w:rPr>
        <w:t>Multidimensional</w:t>
      </w:r>
      <w:proofErr w:type="spellEnd"/>
      <w:r w:rsidRPr="007A21B5">
        <w:rPr>
          <w:rFonts w:cs="Times New Roman"/>
          <w:b/>
          <w:bCs/>
        </w:rPr>
        <w:t xml:space="preserve"> </w:t>
      </w:r>
      <w:proofErr w:type="spellStart"/>
      <w:r w:rsidRPr="007A21B5">
        <w:rPr>
          <w:rFonts w:cs="Times New Roman"/>
          <w:b/>
          <w:bCs/>
        </w:rPr>
        <w:t>Personal</w:t>
      </w:r>
      <w:proofErr w:type="spellEnd"/>
      <w:r w:rsidRPr="007A21B5">
        <w:rPr>
          <w:rFonts w:cs="Times New Roman"/>
          <w:b/>
          <w:bCs/>
        </w:rPr>
        <w:t xml:space="preserve"> </w:t>
      </w:r>
      <w:proofErr w:type="spellStart"/>
      <w:r w:rsidRPr="007A21B5">
        <w:rPr>
          <w:rFonts w:cs="Times New Roman"/>
          <w:b/>
          <w:bCs/>
        </w:rPr>
        <w:t>Transformation</w:t>
      </w:r>
      <w:proofErr w:type="spellEnd"/>
      <w:r w:rsidRPr="007A21B5">
        <w:rPr>
          <w:rFonts w:cs="Times New Roman"/>
          <w:b/>
          <w:bCs/>
        </w:rPr>
        <w:t xml:space="preserve"> (</w:t>
      </w:r>
      <w:proofErr w:type="spellStart"/>
      <w:r w:rsidRPr="007A21B5">
        <w:rPr>
          <w:rFonts w:cs="Times New Roman"/>
          <w:b/>
          <w:bCs/>
        </w:rPr>
        <w:t>Affective</w:t>
      </w:r>
      <w:proofErr w:type="spellEnd"/>
      <w:r w:rsidRPr="007A21B5">
        <w:rPr>
          <w:rFonts w:cs="Times New Roman"/>
          <w:b/>
          <w:bCs/>
        </w:rPr>
        <w:t xml:space="preserve">, </w:t>
      </w:r>
      <w:proofErr w:type="spellStart"/>
      <w:r w:rsidRPr="007A21B5">
        <w:rPr>
          <w:rFonts w:cs="Times New Roman"/>
          <w:b/>
          <w:bCs/>
        </w:rPr>
        <w:t>Cognitive</w:t>
      </w:r>
      <w:proofErr w:type="spellEnd"/>
      <w:r w:rsidRPr="007A21B5">
        <w:rPr>
          <w:rFonts w:cs="Times New Roman"/>
          <w:b/>
          <w:bCs/>
        </w:rPr>
        <w:t xml:space="preserve">,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Behavioral</w:t>
      </w:r>
      <w:proofErr w:type="spellEnd"/>
      <w:r w:rsidRPr="007A21B5">
        <w:rPr>
          <w:rFonts w:cs="Times New Roman"/>
          <w:b/>
          <w:bCs/>
        </w:rPr>
        <w:t>)</w:t>
      </w:r>
    </w:p>
    <w:tbl>
      <w:tblPr>
        <w:tblStyle w:val="TabloKlavuzu"/>
        <w:tblW w:w="0" w:type="auto"/>
        <w:tblLook w:val="04A0" w:firstRow="1" w:lastRow="0" w:firstColumn="1" w:lastColumn="0" w:noHBand="0" w:noVBand="1"/>
      </w:tblPr>
      <w:tblGrid>
        <w:gridCol w:w="2356"/>
        <w:gridCol w:w="456"/>
        <w:gridCol w:w="756"/>
        <w:gridCol w:w="5494"/>
      </w:tblGrid>
      <w:tr w:rsidR="003F0AD8" w:rsidRPr="007A21B5" w14:paraId="44A73AC6" w14:textId="77777777" w:rsidTr="003F0AD8">
        <w:tc>
          <w:tcPr>
            <w:tcW w:w="0" w:type="auto"/>
            <w:hideMark/>
          </w:tcPr>
          <w:p w14:paraId="231DE95E"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4D8E8E65" w14:textId="77777777" w:rsidR="003F0AD8" w:rsidRPr="007A21B5" w:rsidRDefault="003F0AD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70F98AF6" w14:textId="77777777" w:rsidR="003F0AD8" w:rsidRPr="007A21B5" w:rsidRDefault="003F0AD8" w:rsidP="007A21B5">
            <w:pPr>
              <w:spacing w:after="120" w:line="278" w:lineRule="auto"/>
              <w:jc w:val="both"/>
              <w:rPr>
                <w:rFonts w:cs="Times New Roman"/>
                <w:b/>
                <w:bCs/>
              </w:rPr>
            </w:pPr>
            <w:r w:rsidRPr="007A21B5">
              <w:rPr>
                <w:rFonts w:cs="Times New Roman"/>
                <w:b/>
                <w:bCs/>
              </w:rPr>
              <w:t>%</w:t>
            </w:r>
          </w:p>
        </w:tc>
        <w:tc>
          <w:tcPr>
            <w:tcW w:w="0" w:type="auto"/>
            <w:hideMark/>
          </w:tcPr>
          <w:p w14:paraId="3054EA24"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3F0AD8" w:rsidRPr="007A21B5" w14:paraId="59DDF3FA" w14:textId="77777777" w:rsidTr="003F0AD8">
        <w:tc>
          <w:tcPr>
            <w:tcW w:w="0" w:type="auto"/>
            <w:hideMark/>
          </w:tcPr>
          <w:p w14:paraId="5E8693A5" w14:textId="77777777" w:rsidR="003F0AD8" w:rsidRPr="007A21B5" w:rsidRDefault="003F0AD8" w:rsidP="007A21B5">
            <w:pPr>
              <w:spacing w:after="120" w:line="278" w:lineRule="auto"/>
              <w:jc w:val="both"/>
              <w:rPr>
                <w:rFonts w:cs="Times New Roman"/>
              </w:rPr>
            </w:pP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Psychomotor</w:t>
            </w:r>
            <w:proofErr w:type="spellEnd"/>
            <w:r w:rsidRPr="007A21B5">
              <w:rPr>
                <w:rFonts w:cs="Times New Roman"/>
              </w:rPr>
              <w:t xml:space="preserve"> </w:t>
            </w:r>
            <w:proofErr w:type="spellStart"/>
            <w:r w:rsidRPr="007A21B5">
              <w:rPr>
                <w:rFonts w:cs="Times New Roman"/>
              </w:rPr>
              <w:t>Gains</w:t>
            </w:r>
            <w:proofErr w:type="spellEnd"/>
          </w:p>
        </w:tc>
        <w:tc>
          <w:tcPr>
            <w:tcW w:w="0" w:type="auto"/>
            <w:hideMark/>
          </w:tcPr>
          <w:p w14:paraId="6BDB1959" w14:textId="77777777" w:rsidR="003F0AD8" w:rsidRPr="007A21B5" w:rsidRDefault="003F0AD8" w:rsidP="007A21B5">
            <w:pPr>
              <w:spacing w:after="120" w:line="278" w:lineRule="auto"/>
              <w:jc w:val="both"/>
              <w:rPr>
                <w:rFonts w:cs="Times New Roman"/>
              </w:rPr>
            </w:pPr>
            <w:r w:rsidRPr="007A21B5">
              <w:rPr>
                <w:rFonts w:cs="Times New Roman"/>
              </w:rPr>
              <w:t>14</w:t>
            </w:r>
          </w:p>
        </w:tc>
        <w:tc>
          <w:tcPr>
            <w:tcW w:w="0" w:type="auto"/>
            <w:hideMark/>
          </w:tcPr>
          <w:p w14:paraId="4F686790" w14:textId="77777777" w:rsidR="003F0AD8" w:rsidRPr="007A21B5" w:rsidRDefault="003F0AD8" w:rsidP="007A21B5">
            <w:pPr>
              <w:spacing w:after="120" w:line="278" w:lineRule="auto"/>
              <w:jc w:val="both"/>
              <w:rPr>
                <w:rFonts w:cs="Times New Roman"/>
              </w:rPr>
            </w:pPr>
            <w:r w:rsidRPr="007A21B5">
              <w:rPr>
                <w:rFonts w:cs="Times New Roman"/>
              </w:rPr>
              <w:t>51.85</w:t>
            </w:r>
          </w:p>
        </w:tc>
        <w:tc>
          <w:tcPr>
            <w:tcW w:w="0" w:type="auto"/>
            <w:hideMark/>
          </w:tcPr>
          <w:p w14:paraId="7359DF71" w14:textId="77777777" w:rsidR="003F0AD8" w:rsidRPr="007A21B5" w:rsidRDefault="003F0AD8" w:rsidP="007A21B5">
            <w:pPr>
              <w:spacing w:after="120" w:line="278" w:lineRule="auto"/>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w:t>
            </w:r>
            <w:proofErr w:type="spellStart"/>
            <w:r w:rsidRPr="007A21B5">
              <w:rPr>
                <w:rFonts w:cs="Times New Roman"/>
              </w:rPr>
              <w:t>developing</w:t>
            </w:r>
            <w:proofErr w:type="spellEnd"/>
            <w:r w:rsidRPr="007A21B5">
              <w:rPr>
                <w:rFonts w:cs="Times New Roman"/>
              </w:rPr>
              <w:t xml:space="preserve"> </w:t>
            </w:r>
            <w:proofErr w:type="spellStart"/>
            <w:r w:rsidRPr="007A21B5">
              <w:rPr>
                <w:rFonts w:cs="Times New Roman"/>
              </w:rPr>
              <w:t>relaxation</w:t>
            </w:r>
            <w:proofErr w:type="spellEnd"/>
            <w:r w:rsidRPr="007A21B5">
              <w:rPr>
                <w:rFonts w:cs="Times New Roman"/>
              </w:rPr>
              <w:t xml:space="preserve">, </w:t>
            </w:r>
            <w:proofErr w:type="spellStart"/>
            <w:r w:rsidRPr="007A21B5">
              <w:rPr>
                <w:rFonts w:cs="Times New Roman"/>
              </w:rPr>
              <w:t>enjoyment</w:t>
            </w:r>
            <w:proofErr w:type="spellEnd"/>
            <w:r w:rsidRPr="007A21B5">
              <w:rPr>
                <w:rFonts w:cs="Times New Roman"/>
              </w:rPr>
              <w:t xml:space="preserve">, </w:t>
            </w:r>
            <w:proofErr w:type="spellStart"/>
            <w:r w:rsidRPr="007A21B5">
              <w:rPr>
                <w:rFonts w:cs="Times New Roman"/>
              </w:rPr>
              <w:t>increased</w:t>
            </w:r>
            <w:proofErr w:type="spellEnd"/>
            <w:r w:rsidRPr="007A21B5">
              <w:rPr>
                <w:rFonts w:cs="Times New Roman"/>
              </w:rPr>
              <w:t xml:space="preserve"> self-</w:t>
            </w:r>
            <w:proofErr w:type="spellStart"/>
            <w:r w:rsidRPr="007A21B5">
              <w:rPr>
                <w:rFonts w:cs="Times New Roman"/>
              </w:rPr>
              <w:t>confidence</w:t>
            </w:r>
            <w:proofErr w:type="spellEnd"/>
            <w:r w:rsidRPr="007A21B5">
              <w:rPr>
                <w:rFonts w:cs="Times New Roman"/>
              </w:rPr>
              <w:t xml:space="preserve">,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concentration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related</w:t>
            </w:r>
            <w:proofErr w:type="spellEnd"/>
            <w:r w:rsidRPr="007A21B5">
              <w:rPr>
                <w:rFonts w:cs="Times New Roman"/>
              </w:rPr>
              <w:t xml:space="preserve"> </w:t>
            </w:r>
            <w:proofErr w:type="spellStart"/>
            <w:r w:rsidRPr="007A21B5">
              <w:rPr>
                <w:rFonts w:cs="Times New Roman"/>
              </w:rPr>
              <w:t>outcomes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end</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w:t>
            </w:r>
          </w:p>
        </w:tc>
      </w:tr>
      <w:tr w:rsidR="003F0AD8" w:rsidRPr="007A21B5" w14:paraId="455CA8C4" w14:textId="77777777" w:rsidTr="003F0AD8">
        <w:tc>
          <w:tcPr>
            <w:tcW w:w="0" w:type="auto"/>
            <w:hideMark/>
          </w:tcPr>
          <w:p w14:paraId="32E59676" w14:textId="77777777" w:rsidR="003F0AD8" w:rsidRPr="007A21B5" w:rsidRDefault="003F0AD8" w:rsidP="007A21B5">
            <w:pPr>
              <w:spacing w:after="120" w:line="278" w:lineRule="auto"/>
              <w:jc w:val="both"/>
              <w:rPr>
                <w:rFonts w:cs="Times New Roman"/>
              </w:rPr>
            </w:pP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Willingness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Continue</w:t>
            </w:r>
            <w:proofErr w:type="spellEnd"/>
          </w:p>
        </w:tc>
        <w:tc>
          <w:tcPr>
            <w:tcW w:w="0" w:type="auto"/>
            <w:hideMark/>
          </w:tcPr>
          <w:p w14:paraId="2CCA0223" w14:textId="77777777" w:rsidR="003F0AD8" w:rsidRPr="007A21B5" w:rsidRDefault="003F0AD8" w:rsidP="007A21B5">
            <w:pPr>
              <w:spacing w:after="120" w:line="278" w:lineRule="auto"/>
              <w:jc w:val="both"/>
              <w:rPr>
                <w:rFonts w:cs="Times New Roman"/>
              </w:rPr>
            </w:pPr>
            <w:r w:rsidRPr="007A21B5">
              <w:rPr>
                <w:rFonts w:cs="Times New Roman"/>
              </w:rPr>
              <w:t>9</w:t>
            </w:r>
          </w:p>
        </w:tc>
        <w:tc>
          <w:tcPr>
            <w:tcW w:w="0" w:type="auto"/>
            <w:hideMark/>
          </w:tcPr>
          <w:p w14:paraId="5CC0C750" w14:textId="77777777" w:rsidR="003F0AD8" w:rsidRPr="007A21B5" w:rsidRDefault="003F0AD8" w:rsidP="007A21B5">
            <w:pPr>
              <w:spacing w:after="120" w:line="278" w:lineRule="auto"/>
              <w:jc w:val="both"/>
              <w:rPr>
                <w:rFonts w:cs="Times New Roman"/>
              </w:rPr>
            </w:pPr>
            <w:r w:rsidRPr="007A21B5">
              <w:rPr>
                <w:rFonts w:cs="Times New Roman"/>
              </w:rPr>
              <w:t>33.33</w:t>
            </w:r>
          </w:p>
        </w:tc>
        <w:tc>
          <w:tcPr>
            <w:tcW w:w="0" w:type="auto"/>
            <w:hideMark/>
          </w:tcPr>
          <w:p w14:paraId="6AAB36A8" w14:textId="77777777" w:rsidR="003F0AD8" w:rsidRPr="007A21B5" w:rsidRDefault="003F0AD8" w:rsidP="007A21B5">
            <w:pPr>
              <w:spacing w:after="120" w:line="278" w:lineRule="auto"/>
              <w:jc w:val="both"/>
              <w:rPr>
                <w:rFonts w:cs="Times New Roman"/>
              </w:rPr>
            </w:pP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some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has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potential</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evolve</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a </w:t>
            </w:r>
            <w:proofErr w:type="spellStart"/>
            <w:r w:rsidRPr="007A21B5">
              <w:rPr>
                <w:rFonts w:cs="Times New Roman"/>
              </w:rPr>
              <w:t>sustainable</w:t>
            </w:r>
            <w:proofErr w:type="spellEnd"/>
            <w:r w:rsidRPr="007A21B5">
              <w:rPr>
                <w:rFonts w:cs="Times New Roman"/>
              </w:rPr>
              <w:t xml:space="preserve"> </w:t>
            </w:r>
            <w:proofErr w:type="spellStart"/>
            <w:r w:rsidRPr="007A21B5">
              <w:rPr>
                <w:rFonts w:cs="Times New Roman"/>
              </w:rPr>
              <w:t>hobby</w:t>
            </w:r>
            <w:proofErr w:type="spellEnd"/>
            <w:r w:rsidRPr="007A21B5">
              <w:rPr>
                <w:rFonts w:cs="Times New Roman"/>
              </w:rPr>
              <w:t>.</w:t>
            </w:r>
          </w:p>
        </w:tc>
      </w:tr>
      <w:tr w:rsidR="003F0AD8" w:rsidRPr="007A21B5" w14:paraId="008BF298" w14:textId="77777777" w:rsidTr="003F0AD8">
        <w:tc>
          <w:tcPr>
            <w:tcW w:w="0" w:type="auto"/>
            <w:hideMark/>
          </w:tcPr>
          <w:p w14:paraId="0EC349F6" w14:textId="77777777" w:rsidR="003F0AD8" w:rsidRPr="007A21B5" w:rsidRDefault="003F0AD8" w:rsidP="007A21B5">
            <w:pPr>
              <w:spacing w:after="120" w:line="278" w:lineRule="auto"/>
              <w:jc w:val="both"/>
              <w:rPr>
                <w:rFonts w:cs="Times New Roman"/>
              </w:rPr>
            </w:pPr>
            <w:r w:rsidRPr="007A21B5">
              <w:rPr>
                <w:rFonts w:cs="Times New Roman"/>
              </w:rPr>
              <w:t xml:space="preserve">Limited </w:t>
            </w:r>
            <w:proofErr w:type="spellStart"/>
            <w:r w:rsidRPr="007A21B5">
              <w:rPr>
                <w:rFonts w:cs="Times New Roman"/>
              </w:rPr>
              <w:t>Impact</w:t>
            </w:r>
            <w:proofErr w:type="spellEnd"/>
          </w:p>
        </w:tc>
        <w:tc>
          <w:tcPr>
            <w:tcW w:w="0" w:type="auto"/>
            <w:hideMark/>
          </w:tcPr>
          <w:p w14:paraId="74F92546" w14:textId="77777777" w:rsidR="003F0AD8" w:rsidRPr="007A21B5" w:rsidRDefault="003F0AD8" w:rsidP="007A21B5">
            <w:pPr>
              <w:spacing w:after="120" w:line="278" w:lineRule="auto"/>
              <w:jc w:val="both"/>
              <w:rPr>
                <w:rFonts w:cs="Times New Roman"/>
              </w:rPr>
            </w:pPr>
            <w:r w:rsidRPr="007A21B5">
              <w:rPr>
                <w:rFonts w:cs="Times New Roman"/>
              </w:rPr>
              <w:t>3</w:t>
            </w:r>
          </w:p>
        </w:tc>
        <w:tc>
          <w:tcPr>
            <w:tcW w:w="0" w:type="auto"/>
            <w:hideMark/>
          </w:tcPr>
          <w:p w14:paraId="1517F681" w14:textId="77777777" w:rsidR="003F0AD8" w:rsidRPr="007A21B5" w:rsidRDefault="003F0AD8" w:rsidP="007A21B5">
            <w:pPr>
              <w:spacing w:after="120" w:line="278" w:lineRule="auto"/>
              <w:jc w:val="both"/>
              <w:rPr>
                <w:rFonts w:cs="Times New Roman"/>
              </w:rPr>
            </w:pPr>
            <w:r w:rsidRPr="007A21B5">
              <w:rPr>
                <w:rFonts w:cs="Times New Roman"/>
              </w:rPr>
              <w:t>11.11</w:t>
            </w:r>
          </w:p>
        </w:tc>
        <w:tc>
          <w:tcPr>
            <w:tcW w:w="0" w:type="auto"/>
            <w:hideMark/>
          </w:tcPr>
          <w:p w14:paraId="535860F1" w14:textId="77777777" w:rsidR="003F0AD8" w:rsidRPr="007A21B5" w:rsidRDefault="003F0AD8" w:rsidP="007A21B5">
            <w:pPr>
              <w:spacing w:after="120" w:line="278" w:lineRule="auto"/>
              <w:jc w:val="both"/>
              <w:rPr>
                <w:rFonts w:cs="Times New Roman"/>
              </w:rPr>
            </w:pPr>
            <w:r w:rsidRPr="007A21B5">
              <w:rPr>
                <w:rFonts w:cs="Times New Roman"/>
              </w:rPr>
              <w:t xml:space="preserve">A </w:t>
            </w:r>
            <w:proofErr w:type="spellStart"/>
            <w:r w:rsidRPr="007A21B5">
              <w:rPr>
                <w:rFonts w:cs="Times New Roman"/>
              </w:rPr>
              <w:t>small</w:t>
            </w:r>
            <w:proofErr w:type="spellEnd"/>
            <w:r w:rsidRPr="007A21B5">
              <w:rPr>
                <w:rFonts w:cs="Times New Roman"/>
              </w:rPr>
              <w:t xml:space="preserve"> </w:t>
            </w:r>
            <w:proofErr w:type="spellStart"/>
            <w:r w:rsidRPr="007A21B5">
              <w:rPr>
                <w:rFonts w:cs="Times New Roman"/>
              </w:rPr>
              <w:t>number</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they </w:t>
            </w:r>
            <w:proofErr w:type="spellStart"/>
            <w:r w:rsidRPr="007A21B5">
              <w:rPr>
                <w:rFonts w:cs="Times New Roman"/>
              </w:rPr>
              <w:t>experienced</w:t>
            </w:r>
            <w:proofErr w:type="spellEnd"/>
            <w:r w:rsidRPr="007A21B5">
              <w:rPr>
                <w:rFonts w:cs="Times New Roman"/>
              </w:rPr>
              <w:t xml:space="preserve"> </w:t>
            </w:r>
            <w:proofErr w:type="spellStart"/>
            <w:r w:rsidRPr="007A21B5">
              <w:rPr>
                <w:rFonts w:cs="Times New Roman"/>
              </w:rPr>
              <w:t>no</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change</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found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relatively</w:t>
            </w:r>
            <w:proofErr w:type="spellEnd"/>
            <w:r w:rsidRPr="007A21B5">
              <w:rPr>
                <w:rFonts w:cs="Times New Roman"/>
              </w:rPr>
              <w:t xml:space="preserve"> </w:t>
            </w:r>
            <w:proofErr w:type="spellStart"/>
            <w:r w:rsidRPr="007A21B5">
              <w:rPr>
                <w:rFonts w:cs="Times New Roman"/>
              </w:rPr>
              <w:t>easy</w:t>
            </w:r>
            <w:proofErr w:type="spellEnd"/>
            <w:r w:rsidRPr="007A21B5">
              <w:rPr>
                <w:rFonts w:cs="Times New Roman"/>
              </w:rPr>
              <w:t>.</w:t>
            </w:r>
          </w:p>
        </w:tc>
      </w:tr>
      <w:tr w:rsidR="003F0AD8" w:rsidRPr="007A21B5" w14:paraId="233129E1" w14:textId="77777777" w:rsidTr="003F0AD8">
        <w:tc>
          <w:tcPr>
            <w:tcW w:w="0" w:type="auto"/>
            <w:hideMark/>
          </w:tcPr>
          <w:p w14:paraId="13E65A0F" w14:textId="77777777" w:rsidR="003F0AD8" w:rsidRPr="007A21B5" w:rsidRDefault="003F0AD8" w:rsidP="007A21B5">
            <w:pPr>
              <w:spacing w:after="120" w:line="278" w:lineRule="auto"/>
              <w:jc w:val="both"/>
              <w:rPr>
                <w:rFonts w:cs="Times New Roman"/>
              </w:rPr>
            </w:pPr>
            <w:r w:rsidRPr="007A21B5">
              <w:rPr>
                <w:rFonts w:cs="Times New Roman"/>
              </w:rPr>
              <w:t xml:space="preserve">Professional </w:t>
            </w:r>
            <w:proofErr w:type="spellStart"/>
            <w:r w:rsidRPr="007A21B5">
              <w:rPr>
                <w:rFonts w:cs="Times New Roman"/>
              </w:rPr>
              <w:t>Contribution</w:t>
            </w:r>
            <w:proofErr w:type="spellEnd"/>
          </w:p>
        </w:tc>
        <w:tc>
          <w:tcPr>
            <w:tcW w:w="0" w:type="auto"/>
            <w:hideMark/>
          </w:tcPr>
          <w:p w14:paraId="0719A4B5" w14:textId="77777777" w:rsidR="003F0AD8" w:rsidRPr="007A21B5" w:rsidRDefault="003F0AD8" w:rsidP="007A21B5">
            <w:pPr>
              <w:spacing w:after="120" w:line="278" w:lineRule="auto"/>
              <w:jc w:val="both"/>
              <w:rPr>
                <w:rFonts w:cs="Times New Roman"/>
              </w:rPr>
            </w:pPr>
            <w:r w:rsidRPr="007A21B5">
              <w:rPr>
                <w:rFonts w:cs="Times New Roman"/>
              </w:rPr>
              <w:t>1</w:t>
            </w:r>
          </w:p>
        </w:tc>
        <w:tc>
          <w:tcPr>
            <w:tcW w:w="0" w:type="auto"/>
            <w:hideMark/>
          </w:tcPr>
          <w:p w14:paraId="7DD055A8" w14:textId="77777777" w:rsidR="003F0AD8" w:rsidRPr="007A21B5" w:rsidRDefault="003F0AD8" w:rsidP="007A21B5">
            <w:pPr>
              <w:spacing w:after="120" w:line="278" w:lineRule="auto"/>
              <w:jc w:val="both"/>
              <w:rPr>
                <w:rFonts w:cs="Times New Roman"/>
              </w:rPr>
            </w:pPr>
            <w:r w:rsidRPr="007A21B5">
              <w:rPr>
                <w:rFonts w:cs="Times New Roman"/>
              </w:rPr>
              <w:t>3.71</w:t>
            </w:r>
          </w:p>
        </w:tc>
        <w:tc>
          <w:tcPr>
            <w:tcW w:w="0" w:type="auto"/>
            <w:hideMark/>
          </w:tcPr>
          <w:p w14:paraId="3C73026F" w14:textId="77777777" w:rsidR="003F0AD8" w:rsidRPr="007A21B5" w:rsidRDefault="003F0AD8" w:rsidP="007A21B5">
            <w:pPr>
              <w:spacing w:after="120" w:line="278" w:lineRule="auto"/>
              <w:jc w:val="both"/>
              <w:rPr>
                <w:rFonts w:cs="Times New Roman"/>
              </w:rPr>
            </w:pPr>
            <w:proofErr w:type="spellStart"/>
            <w:r w:rsidRPr="007A21B5">
              <w:rPr>
                <w:rFonts w:cs="Times New Roman"/>
              </w:rPr>
              <w:t>Although</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some</w:t>
            </w:r>
            <w:proofErr w:type="spellEnd"/>
            <w:r w:rsidRPr="007A21B5">
              <w:rPr>
                <w:rFonts w:cs="Times New Roman"/>
              </w:rPr>
              <w:t xml:space="preserve"> transfer of workshop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w:t>
            </w:r>
          </w:p>
        </w:tc>
      </w:tr>
    </w:tbl>
    <w:p w14:paraId="30205024"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7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generated</w:t>
      </w:r>
      <w:proofErr w:type="spellEnd"/>
      <w:r w:rsidRPr="007A21B5">
        <w:rPr>
          <w:rFonts w:cs="Times New Roman"/>
        </w:rPr>
        <w:t xml:space="preserve"> a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developmental</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encompassing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psychomotor</w:t>
      </w:r>
      <w:proofErr w:type="spellEnd"/>
      <w:r w:rsidRPr="007A21B5">
        <w:rPr>
          <w:rFonts w:cs="Times New Roman"/>
        </w:rPr>
        <w:t xml:space="preserve"> </w:t>
      </w:r>
      <w:proofErr w:type="spellStart"/>
      <w:r w:rsidRPr="007A21B5">
        <w:rPr>
          <w:rFonts w:cs="Times New Roman"/>
        </w:rPr>
        <w:t>domains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Psychomotor</w:t>
      </w:r>
      <w:proofErr w:type="spellEnd"/>
      <w:r w:rsidRPr="007A21B5">
        <w:rPr>
          <w:rFonts w:cs="Times New Roman"/>
        </w:rPr>
        <w:t xml:space="preserve"> </w:t>
      </w:r>
      <w:proofErr w:type="spellStart"/>
      <w:r w:rsidRPr="007A21B5">
        <w:rPr>
          <w:rFonts w:cs="Times New Roman"/>
        </w:rPr>
        <w:t>Gains</w:t>
      </w:r>
      <w:proofErr w:type="spellEnd"/>
      <w:r w:rsidRPr="007A21B5">
        <w:rPr>
          <w:rFonts w:cs="Times New Roman"/>
        </w:rPr>
        <w:t xml:space="preserve">" had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(51.85%, f = 14), </w:t>
      </w:r>
      <w:proofErr w:type="spellStart"/>
      <w:r w:rsidRPr="007A21B5">
        <w:rPr>
          <w:rFonts w:cs="Times New Roman"/>
        </w:rPr>
        <w:t>representing</w:t>
      </w:r>
      <w:proofErr w:type="spellEnd"/>
      <w:r w:rsidRPr="007A21B5">
        <w:rPr>
          <w:rFonts w:cs="Times New Roman"/>
        </w:rPr>
        <w:t xml:space="preserve">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half</w:t>
      </w:r>
      <w:proofErr w:type="spellEnd"/>
      <w:r w:rsidRPr="007A21B5">
        <w:rPr>
          <w:rFonts w:cs="Times New Roman"/>
        </w:rPr>
        <w:t xml:space="preserve"> of </w:t>
      </w:r>
      <w:proofErr w:type="spellStart"/>
      <w:r w:rsidRPr="007A21B5">
        <w:rPr>
          <w:rFonts w:cs="Times New Roman"/>
        </w:rPr>
        <w:t>all</w:t>
      </w:r>
      <w:proofErr w:type="spellEnd"/>
      <w:r w:rsidRPr="007A21B5">
        <w:rPr>
          <w:rFonts w:cs="Times New Roman"/>
        </w:rPr>
        <w:t xml:space="preserve"> </w:t>
      </w:r>
      <w:proofErr w:type="spellStart"/>
      <w:r w:rsidRPr="007A21B5">
        <w:rPr>
          <w:rFonts w:cs="Times New Roman"/>
        </w:rPr>
        <w:t>participant</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enhanced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technical</w:t>
      </w:r>
      <w:proofErr w:type="spellEnd"/>
      <w:r w:rsidRPr="007A21B5">
        <w:rPr>
          <w:rFonts w:cs="Times New Roman"/>
        </w:rPr>
        <w:t xml:space="preserve"> </w:t>
      </w:r>
      <w:proofErr w:type="spellStart"/>
      <w:r w:rsidRPr="007A21B5">
        <w:rPr>
          <w:rFonts w:cs="Times New Roman"/>
        </w:rPr>
        <w:lastRenderedPageBreak/>
        <w:t>competencies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emotional</w:t>
      </w:r>
      <w:proofErr w:type="spellEnd"/>
      <w:r w:rsidRPr="007A21B5">
        <w:rPr>
          <w:rFonts w:cs="Times New Roman"/>
        </w:rPr>
        <w:t xml:space="preserve"> </w:t>
      </w:r>
      <w:proofErr w:type="spellStart"/>
      <w:r w:rsidRPr="007A21B5">
        <w:rPr>
          <w:rFonts w:cs="Times New Roman"/>
        </w:rPr>
        <w:t>well-being</w:t>
      </w:r>
      <w:proofErr w:type="spellEnd"/>
      <w:r w:rsidRPr="007A21B5">
        <w:rPr>
          <w:rFonts w:cs="Times New Roman"/>
        </w:rPr>
        <w:t xml:space="preserve">, </w:t>
      </w:r>
      <w:proofErr w:type="spellStart"/>
      <w:r w:rsidRPr="007A21B5">
        <w:rPr>
          <w:rFonts w:cs="Times New Roman"/>
        </w:rPr>
        <w:t>enriched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strengthened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psychomotor</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w:t>
      </w:r>
    </w:p>
    <w:p w14:paraId="62AF3FC8" w14:textId="77777777" w:rsidR="003F0AD8" w:rsidRPr="007A21B5" w:rsidRDefault="003F0AD8" w:rsidP="007A21B5">
      <w:pPr>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provided</w:t>
      </w:r>
      <w:proofErr w:type="spellEnd"/>
      <w:r w:rsidRPr="007A21B5">
        <w:rPr>
          <w:rFonts w:cs="Times New Roman"/>
        </w:rPr>
        <w:t xml:space="preserve"> </w:t>
      </w:r>
      <w:proofErr w:type="spellStart"/>
      <w:r w:rsidRPr="007A21B5">
        <w:rPr>
          <w:rFonts w:cs="Times New Roman"/>
        </w:rPr>
        <w:t>relaxation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enjoyment</w:t>
      </w:r>
      <w:proofErr w:type="spellEnd"/>
      <w:r w:rsidRPr="007A21B5">
        <w:rPr>
          <w:rFonts w:cs="Times New Roman"/>
        </w:rPr>
        <w:t xml:space="preserve">, </w:t>
      </w:r>
      <w:proofErr w:type="spellStart"/>
      <w:r w:rsidRPr="007A21B5">
        <w:rPr>
          <w:rFonts w:cs="Times New Roman"/>
        </w:rPr>
        <w:t>enabled</w:t>
      </w:r>
      <w:proofErr w:type="spellEnd"/>
      <w:r w:rsidRPr="007A21B5">
        <w:rPr>
          <w:rFonts w:cs="Times New Roman"/>
        </w:rPr>
        <w:t xml:space="preserve"> </w:t>
      </w:r>
      <w:proofErr w:type="spellStart"/>
      <w:r w:rsidRPr="007A21B5">
        <w:rPr>
          <w:rFonts w:cs="Times New Roman"/>
        </w:rPr>
        <w:t>them</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sustain</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longer</w:t>
      </w:r>
      <w:proofErr w:type="spellEnd"/>
      <w:r w:rsidRPr="007A21B5">
        <w:rPr>
          <w:rFonts w:cs="Times New Roman"/>
        </w:rPr>
        <w:t xml:space="preserve"> </w:t>
      </w:r>
      <w:proofErr w:type="spellStart"/>
      <w:r w:rsidRPr="007A21B5">
        <w:rPr>
          <w:rFonts w:cs="Times New Roman"/>
        </w:rPr>
        <w:t>periods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improved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qualities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self-</w:t>
      </w:r>
      <w:proofErr w:type="spellStart"/>
      <w:r w:rsidRPr="007A21B5">
        <w:rPr>
          <w:rFonts w:cs="Times New Roman"/>
        </w:rPr>
        <w:t>confidence</w:t>
      </w:r>
      <w:proofErr w:type="spellEnd"/>
      <w:r w:rsidRPr="007A21B5">
        <w:rPr>
          <w:rFonts w:cs="Times New Roman"/>
        </w:rPr>
        <w:t xml:space="preserve">. </w:t>
      </w:r>
      <w:proofErr w:type="spellStart"/>
      <w:r w:rsidRPr="007A21B5">
        <w:rPr>
          <w:rFonts w:cs="Times New Roman"/>
        </w:rPr>
        <w:t>Furthermore</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engagement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offered</w:t>
      </w:r>
      <w:proofErr w:type="spellEnd"/>
      <w:r w:rsidRPr="007A21B5">
        <w:rPr>
          <w:rFonts w:cs="Times New Roman"/>
        </w:rPr>
        <w:t xml:space="preserve"> a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fostered</w:t>
      </w:r>
      <w:proofErr w:type="spellEnd"/>
      <w:r w:rsidRPr="007A21B5">
        <w:rPr>
          <w:rFonts w:cs="Times New Roman"/>
        </w:rPr>
        <w:t xml:space="preserve"> </w:t>
      </w:r>
      <w:proofErr w:type="spellStart"/>
      <w:r w:rsidRPr="007A21B5">
        <w:rPr>
          <w:rFonts w:cs="Times New Roman"/>
        </w:rPr>
        <w:t>creativity</w:t>
      </w:r>
      <w:proofErr w:type="spellEnd"/>
      <w:r w:rsidRPr="007A21B5">
        <w:rPr>
          <w:rFonts w:cs="Times New Roman"/>
        </w:rPr>
        <w:t xml:space="preserve">, </w:t>
      </w:r>
      <w:proofErr w:type="spellStart"/>
      <w:r w:rsidRPr="007A21B5">
        <w:rPr>
          <w:rFonts w:cs="Times New Roman"/>
        </w:rPr>
        <w:t>enhanced</w:t>
      </w:r>
      <w:proofErr w:type="spellEnd"/>
      <w:r w:rsidRPr="007A21B5">
        <w:rPr>
          <w:rFonts w:cs="Times New Roman"/>
        </w:rPr>
        <w:t xml:space="preserve"> </w:t>
      </w:r>
      <w:proofErr w:type="spellStart"/>
      <w:r w:rsidRPr="007A21B5">
        <w:rPr>
          <w:rFonts w:cs="Times New Roman"/>
        </w:rPr>
        <w:t>aesthetic</w:t>
      </w:r>
      <w:proofErr w:type="spellEnd"/>
      <w:r w:rsidRPr="007A21B5">
        <w:rPr>
          <w:rFonts w:cs="Times New Roman"/>
        </w:rPr>
        <w:t xml:space="preserve"> </w:t>
      </w:r>
      <w:proofErr w:type="spellStart"/>
      <w:r w:rsidRPr="007A21B5">
        <w:rPr>
          <w:rFonts w:cs="Times New Roman"/>
        </w:rPr>
        <w:t>sensitivity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allowed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distance</w:t>
      </w:r>
      <w:proofErr w:type="spellEnd"/>
      <w:r w:rsidRPr="007A21B5">
        <w:rPr>
          <w:rFonts w:cs="Times New Roman"/>
        </w:rPr>
        <w:t xml:space="preserve"> </w:t>
      </w:r>
      <w:proofErr w:type="spellStart"/>
      <w:r w:rsidRPr="007A21B5">
        <w:rPr>
          <w:rFonts w:cs="Times New Roman"/>
        </w:rPr>
        <w:t>themselves</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pressures</w:t>
      </w:r>
      <w:proofErr w:type="spellEnd"/>
      <w:r w:rsidRPr="007A21B5">
        <w:rPr>
          <w:rFonts w:cs="Times New Roman"/>
        </w:rPr>
        <w:t xml:space="preserve"> of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responsibilities</w:t>
      </w:r>
      <w:proofErr w:type="spellEnd"/>
      <w:r w:rsidRPr="007A21B5">
        <w:rPr>
          <w:rFonts w:cs="Times New Roman"/>
        </w:rPr>
        <w:t>.</w:t>
      </w:r>
    </w:p>
    <w:p w14:paraId="782EB92A" w14:textId="77777777" w:rsidR="003F0AD8" w:rsidRPr="007A21B5" w:rsidRDefault="003F0AD8" w:rsidP="007A21B5">
      <w:pPr>
        <w:jc w:val="both"/>
        <w:rPr>
          <w:rFonts w:cs="Times New Roman"/>
        </w:rPr>
      </w:pPr>
      <w:proofErr w:type="spellStart"/>
      <w:r w:rsidRPr="007A21B5">
        <w:rPr>
          <w:rFonts w:cs="Times New Roman"/>
        </w:rPr>
        <w:t>Another</w:t>
      </w:r>
      <w:proofErr w:type="spellEnd"/>
      <w:r w:rsidRPr="007A21B5">
        <w:rPr>
          <w:rFonts w:cs="Times New Roman"/>
        </w:rPr>
        <w:t xml:space="preserve"> </w:t>
      </w:r>
      <w:proofErr w:type="spellStart"/>
      <w:r w:rsidRPr="007A21B5">
        <w:rPr>
          <w:rFonts w:cs="Times New Roman"/>
        </w:rPr>
        <w:t>prominent</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emerging</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Willingness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Continue</w:t>
      </w:r>
      <w:proofErr w:type="spellEnd"/>
      <w:r w:rsidRPr="007A21B5">
        <w:rPr>
          <w:rFonts w:cs="Times New Roman"/>
        </w:rPr>
        <w:t xml:space="preserve">," </w:t>
      </w:r>
      <w:proofErr w:type="spellStart"/>
      <w:r w:rsidRPr="007A21B5">
        <w:rPr>
          <w:rFonts w:cs="Times New Roman"/>
        </w:rPr>
        <w:t>accounting</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33.33% (f = 9)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generated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immediate</w:t>
      </w:r>
      <w:proofErr w:type="spellEnd"/>
      <w:r w:rsidRPr="007A21B5">
        <w:rPr>
          <w:rFonts w:cs="Times New Roman"/>
        </w:rPr>
        <w:t xml:space="preserve"> </w:t>
      </w:r>
      <w:proofErr w:type="spellStart"/>
      <w:r w:rsidRPr="007A21B5">
        <w:rPr>
          <w:rFonts w:cs="Times New Roman"/>
        </w:rPr>
        <w:t>satisfaction</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increased</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in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supporting</w:t>
      </w:r>
      <w:proofErr w:type="spellEnd"/>
      <w:r w:rsidRPr="007A21B5">
        <w:rPr>
          <w:rFonts w:cs="Times New Roman"/>
        </w:rPr>
        <w:t xml:space="preserve"> </w:t>
      </w:r>
      <w:proofErr w:type="spellStart"/>
      <w:r w:rsidRPr="007A21B5">
        <w:rPr>
          <w:rFonts w:cs="Times New Roman"/>
        </w:rPr>
        <w:t>lifelong</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tendencies</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willingness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continue</w:t>
      </w:r>
      <w:proofErr w:type="spellEnd"/>
      <w:r w:rsidRPr="007A21B5">
        <w:rPr>
          <w:rFonts w:cs="Times New Roman"/>
        </w:rPr>
        <w:t xml:space="preserve"> </w:t>
      </w:r>
      <w:proofErr w:type="spellStart"/>
      <w:r w:rsidRPr="007A21B5">
        <w:rPr>
          <w:rFonts w:cs="Times New Roman"/>
        </w:rPr>
        <w:t>practicing</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participate</w:t>
      </w:r>
      <w:proofErr w:type="spellEnd"/>
      <w:r w:rsidRPr="007A21B5">
        <w:rPr>
          <w:rFonts w:cs="Times New Roman"/>
        </w:rPr>
        <w:t xml:space="preserve"> in </w:t>
      </w:r>
      <w:proofErr w:type="spellStart"/>
      <w:r w:rsidRPr="007A21B5">
        <w:rPr>
          <w:rFonts w:cs="Times New Roman"/>
        </w:rPr>
        <w:t>similar</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after</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completion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w:t>
      </w:r>
      <w:proofErr w:type="spellStart"/>
      <w:r w:rsidRPr="007A21B5">
        <w:rPr>
          <w:rFonts w:cs="Times New Roman"/>
        </w:rPr>
        <w:t>contribute</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continuous</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w:t>
      </w:r>
    </w:p>
    <w:p w14:paraId="33827479" w14:textId="77777777" w:rsidR="003F0AD8" w:rsidRPr="007A21B5" w:rsidRDefault="003F0AD8" w:rsidP="007A21B5">
      <w:pPr>
        <w:jc w:val="both"/>
        <w:rPr>
          <w:rFonts w:cs="Times New Roman"/>
        </w:rPr>
      </w:pPr>
      <w:proofErr w:type="spellStart"/>
      <w:r w:rsidRPr="007A21B5">
        <w:rPr>
          <w:rFonts w:cs="Times New Roman"/>
        </w:rPr>
        <w:t>Conversely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"Limited </w:t>
      </w:r>
      <w:proofErr w:type="spellStart"/>
      <w:r w:rsidRPr="007A21B5">
        <w:rPr>
          <w:rFonts w:cs="Times New Roman"/>
        </w:rPr>
        <w:t>Impact</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11.11% (f = 3)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in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did</w:t>
      </w:r>
      <w:proofErr w:type="spellEnd"/>
      <w:r w:rsidRPr="007A21B5">
        <w:rPr>
          <w:rFonts w:cs="Times New Roman"/>
        </w:rPr>
        <w:t xml:space="preserve"> not </w:t>
      </w:r>
      <w:proofErr w:type="spellStart"/>
      <w:r w:rsidRPr="007A21B5">
        <w:rPr>
          <w:rFonts w:cs="Times New Roman"/>
        </w:rPr>
        <w:t>produce</w:t>
      </w:r>
      <w:proofErr w:type="spellEnd"/>
      <w:r w:rsidRPr="007A21B5">
        <w:rPr>
          <w:rFonts w:cs="Times New Roman"/>
        </w:rPr>
        <w:t xml:space="preserve"> a </w:t>
      </w:r>
      <w:proofErr w:type="spellStart"/>
      <w:r w:rsidRPr="007A21B5">
        <w:rPr>
          <w:rFonts w:cs="Times New Roman"/>
        </w:rPr>
        <w:t>substantial</w:t>
      </w:r>
      <w:proofErr w:type="spellEnd"/>
      <w:r w:rsidRPr="007A21B5">
        <w:rPr>
          <w:rFonts w:cs="Times New Roman"/>
        </w:rPr>
        <w:t xml:space="preserve"> </w:t>
      </w:r>
      <w:proofErr w:type="spellStart"/>
      <w:r w:rsidRPr="007A21B5">
        <w:rPr>
          <w:rFonts w:cs="Times New Roman"/>
        </w:rPr>
        <w:t>change</w:t>
      </w:r>
      <w:proofErr w:type="spellEnd"/>
      <w:r w:rsidRPr="007A21B5">
        <w:rPr>
          <w:rFonts w:cs="Times New Roman"/>
        </w:rPr>
        <w:t xml:space="preserve"> in </w:t>
      </w:r>
      <w:proofErr w:type="spellStart"/>
      <w:r w:rsidRPr="007A21B5">
        <w:rPr>
          <w:rFonts w:cs="Times New Roman"/>
        </w:rPr>
        <w:t>themselves</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made</w:t>
      </w:r>
      <w:proofErr w:type="spellEnd"/>
      <w:r w:rsidRPr="007A21B5">
        <w:rPr>
          <w:rFonts w:cs="Times New Roman"/>
        </w:rPr>
        <w:t xml:space="preserve">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contributions</w:t>
      </w:r>
      <w:proofErr w:type="spellEnd"/>
      <w:r w:rsidRPr="007A21B5">
        <w:rPr>
          <w:rFonts w:cs="Times New Roman"/>
        </w:rPr>
        <w:t xml:space="preserve"> </w:t>
      </w:r>
      <w:proofErr w:type="spellStart"/>
      <w:r w:rsidRPr="007A21B5">
        <w:rPr>
          <w:rFonts w:cs="Times New Roman"/>
        </w:rPr>
        <w:t>relative</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existing</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skill</w:t>
      </w:r>
      <w:proofErr w:type="spellEnd"/>
      <w:r w:rsidRPr="007A21B5">
        <w:rPr>
          <w:rFonts w:cs="Times New Roman"/>
        </w:rPr>
        <w:t xml:space="preserve"> </w:t>
      </w:r>
      <w:proofErr w:type="spellStart"/>
      <w:r w:rsidRPr="007A21B5">
        <w:rPr>
          <w:rFonts w:cs="Times New Roman"/>
        </w:rPr>
        <w:t>levels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outcome</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attributed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previous</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similar</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craft-based</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w:t>
      </w:r>
    </w:p>
    <w:p w14:paraId="2EBB154F"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lowest</w:t>
      </w:r>
      <w:proofErr w:type="spellEnd"/>
      <w:r w:rsidRPr="007A21B5">
        <w:rPr>
          <w:rFonts w:cs="Times New Roman"/>
        </w:rPr>
        <w:t xml:space="preserve"> </w:t>
      </w:r>
      <w:proofErr w:type="spellStart"/>
      <w:r w:rsidRPr="007A21B5">
        <w:rPr>
          <w:rFonts w:cs="Times New Roman"/>
        </w:rPr>
        <w:t>frequency</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"Professional </w:t>
      </w:r>
      <w:proofErr w:type="spellStart"/>
      <w:r w:rsidRPr="007A21B5">
        <w:rPr>
          <w:rFonts w:cs="Times New Roman"/>
        </w:rPr>
        <w:t>Contribution</w:t>
      </w:r>
      <w:proofErr w:type="spellEnd"/>
      <w:r w:rsidRPr="007A21B5">
        <w:rPr>
          <w:rFonts w:cs="Times New Roman"/>
        </w:rPr>
        <w:t xml:space="preserve">" (3.71%, f = 1).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perceived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transferability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acquired</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school</w:t>
      </w:r>
      <w:proofErr w:type="spellEnd"/>
      <w:r w:rsidRPr="007A21B5">
        <w:rPr>
          <w:rFonts w:cs="Times New Roman"/>
        </w:rPr>
        <w:t xml:space="preserve"> </w:t>
      </w:r>
      <w:proofErr w:type="spellStart"/>
      <w:r w:rsidRPr="007A21B5">
        <w:rPr>
          <w:rFonts w:cs="Times New Roman"/>
        </w:rPr>
        <w:t>settings</w:t>
      </w:r>
      <w:proofErr w:type="spellEnd"/>
      <w:r w:rsidRPr="007A21B5">
        <w:rPr>
          <w:rFonts w:cs="Times New Roman"/>
        </w:rPr>
        <w:t xml:space="preserve"> as </w:t>
      </w:r>
      <w:proofErr w:type="spellStart"/>
      <w:r w:rsidRPr="007A21B5">
        <w:rPr>
          <w:rFonts w:cs="Times New Roman"/>
        </w:rPr>
        <w:t>relatively</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lack</w:t>
      </w:r>
      <w:proofErr w:type="spellEnd"/>
      <w:r w:rsidRPr="007A21B5">
        <w:rPr>
          <w:rFonts w:cs="Times New Roman"/>
        </w:rPr>
        <w:t xml:space="preserve"> of </w:t>
      </w:r>
      <w:proofErr w:type="spellStart"/>
      <w:r w:rsidRPr="007A21B5">
        <w:rPr>
          <w:rFonts w:cs="Times New Roman"/>
        </w:rPr>
        <w:t>physical</w:t>
      </w:r>
      <w:proofErr w:type="spellEnd"/>
      <w:r w:rsidRPr="007A21B5">
        <w:rPr>
          <w:rFonts w:cs="Times New Roman"/>
        </w:rPr>
        <w:t xml:space="preserve"> </w:t>
      </w:r>
      <w:proofErr w:type="spellStart"/>
      <w:r w:rsidRPr="007A21B5">
        <w:rPr>
          <w:rFonts w:cs="Times New Roman"/>
        </w:rPr>
        <w:t>infrastructure</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materials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workshop </w:t>
      </w:r>
      <w:proofErr w:type="spellStart"/>
      <w:r w:rsidRPr="007A21B5">
        <w:rPr>
          <w:rFonts w:cs="Times New Roman"/>
        </w:rPr>
        <w:t>facilities</w:t>
      </w:r>
      <w:proofErr w:type="spellEnd"/>
      <w:r w:rsidRPr="007A21B5">
        <w:rPr>
          <w:rFonts w:cs="Times New Roman"/>
        </w:rPr>
        <w:t xml:space="preserve"> </w:t>
      </w:r>
      <w:proofErr w:type="spellStart"/>
      <w:r w:rsidRPr="007A21B5">
        <w:rPr>
          <w:rFonts w:cs="Times New Roman"/>
        </w:rPr>
        <w:t>required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in </w:t>
      </w:r>
      <w:proofErr w:type="spellStart"/>
      <w:r w:rsidRPr="007A21B5">
        <w:rPr>
          <w:rFonts w:cs="Times New Roman"/>
        </w:rPr>
        <w:t>many</w:t>
      </w:r>
      <w:proofErr w:type="spellEnd"/>
      <w:r w:rsidRPr="007A21B5">
        <w:rPr>
          <w:rFonts w:cs="Times New Roman"/>
        </w:rPr>
        <w:t xml:space="preserve"> </w:t>
      </w:r>
      <w:proofErr w:type="spellStart"/>
      <w:r w:rsidRPr="007A21B5">
        <w:rPr>
          <w:rFonts w:cs="Times New Roman"/>
        </w:rPr>
        <w:t>schools</w:t>
      </w:r>
      <w:proofErr w:type="spellEnd"/>
      <w:r w:rsidRPr="007A21B5">
        <w:rPr>
          <w:rFonts w:cs="Times New Roman"/>
        </w:rPr>
        <w:t xml:space="preserve"> </w:t>
      </w:r>
      <w:proofErr w:type="spellStart"/>
      <w:r w:rsidRPr="007A21B5">
        <w:rPr>
          <w:rFonts w:cs="Times New Roman"/>
        </w:rPr>
        <w:t>appears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be </w:t>
      </w:r>
      <w:proofErr w:type="spellStart"/>
      <w:r w:rsidRPr="007A21B5">
        <w:rPr>
          <w:rFonts w:cs="Times New Roman"/>
        </w:rPr>
        <w:t>one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barriers</w:t>
      </w:r>
      <w:proofErr w:type="spellEnd"/>
      <w:r w:rsidRPr="007A21B5">
        <w:rPr>
          <w:rFonts w:cs="Times New Roman"/>
        </w:rPr>
        <w:t xml:space="preserve"> </w:t>
      </w:r>
      <w:proofErr w:type="spellStart"/>
      <w:r w:rsidRPr="007A21B5">
        <w:rPr>
          <w:rFonts w:cs="Times New Roman"/>
        </w:rPr>
        <w:t>limiting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integration</w:t>
      </w:r>
      <w:proofErr w:type="spellEnd"/>
      <w:r w:rsidRPr="007A21B5">
        <w:rPr>
          <w:rFonts w:cs="Times New Roman"/>
        </w:rPr>
        <w:t xml:space="preserve"> of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Nevertheless</w:t>
      </w:r>
      <w:proofErr w:type="spellEnd"/>
      <w:r w:rsidRPr="007A21B5">
        <w:rPr>
          <w:rFonts w:cs="Times New Roman"/>
        </w:rPr>
        <w:t xml:space="preserve">, it </w:t>
      </w:r>
      <w:proofErr w:type="spellStart"/>
      <w:r w:rsidRPr="007A21B5">
        <w:rPr>
          <w:rFonts w:cs="Times New Roman"/>
        </w:rPr>
        <w:t>should</w:t>
      </w:r>
      <w:proofErr w:type="spellEnd"/>
      <w:r w:rsidRPr="007A21B5">
        <w:rPr>
          <w:rFonts w:cs="Times New Roman"/>
        </w:rPr>
        <w:t xml:space="preserve"> </w:t>
      </w:r>
      <w:proofErr w:type="spellStart"/>
      <w:r w:rsidRPr="007A21B5">
        <w:rPr>
          <w:rFonts w:cs="Times New Roman"/>
        </w:rPr>
        <w:t>also</w:t>
      </w:r>
      <w:proofErr w:type="spellEnd"/>
      <w:r w:rsidRPr="007A21B5">
        <w:rPr>
          <w:rFonts w:cs="Times New Roman"/>
        </w:rPr>
        <w:t xml:space="preserve"> be </w:t>
      </w:r>
      <w:proofErr w:type="spellStart"/>
      <w:r w:rsidRPr="007A21B5">
        <w:rPr>
          <w:rFonts w:cs="Times New Roman"/>
        </w:rPr>
        <w:t>recognized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aspects</w:t>
      </w:r>
      <w:proofErr w:type="spellEnd"/>
      <w:r w:rsidRPr="007A21B5">
        <w:rPr>
          <w:rFonts w:cs="Times New Roman"/>
        </w:rPr>
        <w:t xml:space="preserve"> of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foster</w:t>
      </w:r>
      <w:proofErr w:type="spellEnd"/>
      <w:r w:rsidRPr="007A21B5">
        <w:rPr>
          <w:rFonts w:cs="Times New Roman"/>
        </w:rPr>
        <w:t xml:space="preserve"> </w:t>
      </w:r>
      <w:proofErr w:type="spellStart"/>
      <w:r w:rsidRPr="007A21B5">
        <w:rPr>
          <w:rFonts w:cs="Times New Roman"/>
        </w:rPr>
        <w:t>creativity</w:t>
      </w:r>
      <w:proofErr w:type="spellEnd"/>
      <w:r w:rsidRPr="007A21B5">
        <w:rPr>
          <w:rFonts w:cs="Times New Roman"/>
        </w:rPr>
        <w:t>, problem-</w:t>
      </w:r>
      <w:proofErr w:type="spellStart"/>
      <w:r w:rsidRPr="007A21B5">
        <w:rPr>
          <w:rFonts w:cs="Times New Roman"/>
        </w:rPr>
        <w:t>solving</w:t>
      </w:r>
      <w:proofErr w:type="spellEnd"/>
      <w:r w:rsidRPr="007A21B5">
        <w:rPr>
          <w:rFonts w:cs="Times New Roman"/>
        </w:rPr>
        <w:t xml:space="preserve">,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aesthetic</w:t>
      </w:r>
      <w:proofErr w:type="spellEnd"/>
      <w:r w:rsidRPr="007A21B5">
        <w:rPr>
          <w:rFonts w:cs="Times New Roman"/>
        </w:rPr>
        <w:t xml:space="preserve"> </w:t>
      </w:r>
      <w:proofErr w:type="spellStart"/>
      <w:r w:rsidRPr="007A21B5">
        <w:rPr>
          <w:rFonts w:cs="Times New Roman"/>
        </w:rPr>
        <w:t>sensitivity</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transferred</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educational</w:t>
      </w:r>
      <w:proofErr w:type="spellEnd"/>
      <w:r w:rsidRPr="007A21B5">
        <w:rPr>
          <w:rFonts w:cs="Times New Roman"/>
        </w:rPr>
        <w:t xml:space="preserve"> </w:t>
      </w:r>
      <w:proofErr w:type="spellStart"/>
      <w:r w:rsidRPr="007A21B5">
        <w:rPr>
          <w:rFonts w:cs="Times New Roman"/>
        </w:rPr>
        <w:t>settings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various</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w:t>
      </w:r>
    </w:p>
    <w:p w14:paraId="5A2D38E3" w14:textId="77777777" w:rsidR="003F0AD8" w:rsidRPr="007A21B5" w:rsidRDefault="003F0AD8" w:rsidP="007A21B5">
      <w:pPr>
        <w:jc w:val="both"/>
        <w:rPr>
          <w:rFonts w:cs="Times New Roman"/>
          <w:b/>
          <w:bCs/>
        </w:rPr>
      </w:pPr>
      <w:proofErr w:type="spellStart"/>
      <w:r w:rsidRPr="007A21B5">
        <w:rPr>
          <w:rFonts w:cs="Times New Roman"/>
          <w:b/>
          <w:bCs/>
        </w:rPr>
        <w:t>Findings</w:t>
      </w:r>
      <w:proofErr w:type="spellEnd"/>
      <w:r w:rsidRPr="007A21B5">
        <w:rPr>
          <w:rFonts w:cs="Times New Roman"/>
          <w:b/>
          <w:bCs/>
        </w:rPr>
        <w:t xml:space="preserve"> </w:t>
      </w:r>
      <w:proofErr w:type="spellStart"/>
      <w:r w:rsidRPr="007A21B5">
        <w:rPr>
          <w:rFonts w:cs="Times New Roman"/>
          <w:b/>
          <w:bCs/>
        </w:rPr>
        <w:t>Related</w:t>
      </w:r>
      <w:proofErr w:type="spellEnd"/>
      <w:r w:rsidRPr="007A21B5">
        <w:rPr>
          <w:rFonts w:cs="Times New Roman"/>
          <w:b/>
          <w:bCs/>
        </w:rPr>
        <w:t xml:space="preserve"> </w:t>
      </w:r>
      <w:proofErr w:type="spellStart"/>
      <w:r w:rsidRPr="007A21B5">
        <w:rPr>
          <w:rFonts w:cs="Times New Roman"/>
          <w:b/>
          <w:bCs/>
        </w:rPr>
        <w:t>to</w:t>
      </w:r>
      <w:proofErr w:type="spellEnd"/>
      <w:r w:rsidRPr="007A21B5">
        <w:rPr>
          <w:rFonts w:cs="Times New Roman"/>
          <w:b/>
          <w:bCs/>
        </w:rPr>
        <w:t xml:space="preserve"> </w:t>
      </w:r>
      <w:proofErr w:type="spellStart"/>
      <w:r w:rsidRPr="007A21B5">
        <w:rPr>
          <w:rFonts w:cs="Times New Roman"/>
          <w:b/>
          <w:bCs/>
        </w:rPr>
        <w:t>the</w:t>
      </w:r>
      <w:proofErr w:type="spellEnd"/>
      <w:r w:rsidRPr="007A21B5">
        <w:rPr>
          <w:rFonts w:cs="Times New Roman"/>
          <w:b/>
          <w:bCs/>
        </w:rPr>
        <w:t xml:space="preserve"> Third </w:t>
      </w:r>
      <w:proofErr w:type="spellStart"/>
      <w:r w:rsidRPr="007A21B5">
        <w:rPr>
          <w:rFonts w:cs="Times New Roman"/>
          <w:b/>
          <w:bCs/>
        </w:rPr>
        <w:t>Research</w:t>
      </w:r>
      <w:proofErr w:type="spellEnd"/>
      <w:r w:rsidRPr="007A21B5">
        <w:rPr>
          <w:rFonts w:cs="Times New Roman"/>
          <w:b/>
          <w:bCs/>
        </w:rPr>
        <w:t xml:space="preserve"> </w:t>
      </w:r>
      <w:proofErr w:type="spellStart"/>
      <w:r w:rsidRPr="007A21B5">
        <w:rPr>
          <w:rFonts w:cs="Times New Roman"/>
          <w:b/>
          <w:bCs/>
        </w:rPr>
        <w:t>Question</w:t>
      </w:r>
      <w:proofErr w:type="spellEnd"/>
    </w:p>
    <w:p w14:paraId="13EC375B" w14:textId="77777777" w:rsidR="003F0AD8" w:rsidRPr="007A21B5" w:rsidRDefault="003F0AD8" w:rsidP="007A21B5">
      <w:pPr>
        <w:jc w:val="both"/>
        <w:rPr>
          <w:rFonts w:cs="Times New Roman"/>
          <w:b/>
          <w:bCs/>
        </w:rPr>
      </w:pPr>
      <w:proofErr w:type="spellStart"/>
      <w:r w:rsidRPr="007A21B5">
        <w:rPr>
          <w:rFonts w:cs="Times New Roman"/>
          <w:b/>
          <w:bCs/>
        </w:rPr>
        <w:t>Table</w:t>
      </w:r>
      <w:proofErr w:type="spellEnd"/>
      <w:r w:rsidRPr="007A21B5">
        <w:rPr>
          <w:rFonts w:cs="Times New Roman"/>
          <w:b/>
          <w:bCs/>
        </w:rPr>
        <w:t xml:space="preserve"> 8. </w:t>
      </w:r>
      <w:proofErr w:type="spellStart"/>
      <w:r w:rsidRPr="007A21B5">
        <w:rPr>
          <w:rFonts w:cs="Times New Roman"/>
          <w:b/>
          <w:bCs/>
        </w:rPr>
        <w:t>Experiential</w:t>
      </w:r>
      <w:proofErr w:type="spellEnd"/>
      <w:r w:rsidRPr="007A21B5">
        <w:rPr>
          <w:rFonts w:cs="Times New Roman"/>
          <w:b/>
          <w:bCs/>
        </w:rPr>
        <w:t xml:space="preserve"> Learning </w:t>
      </w:r>
      <w:proofErr w:type="spellStart"/>
      <w:r w:rsidRPr="007A21B5">
        <w:rPr>
          <w:rFonts w:cs="Times New Roman"/>
          <w:b/>
          <w:bCs/>
        </w:rPr>
        <w:t>and</w:t>
      </w:r>
      <w:proofErr w:type="spellEnd"/>
      <w:r w:rsidRPr="007A21B5">
        <w:rPr>
          <w:rFonts w:cs="Times New Roman"/>
          <w:b/>
          <w:bCs/>
        </w:rPr>
        <w:t xml:space="preserve"> </w:t>
      </w:r>
      <w:proofErr w:type="spellStart"/>
      <w:r w:rsidRPr="007A21B5">
        <w:rPr>
          <w:rFonts w:cs="Times New Roman"/>
          <w:b/>
          <w:bCs/>
        </w:rPr>
        <w:t>Areas</w:t>
      </w:r>
      <w:proofErr w:type="spellEnd"/>
      <w:r w:rsidRPr="007A21B5">
        <w:rPr>
          <w:rFonts w:cs="Times New Roman"/>
          <w:b/>
          <w:bCs/>
        </w:rPr>
        <w:t xml:space="preserve"> of </w:t>
      </w:r>
      <w:proofErr w:type="spellStart"/>
      <w:r w:rsidRPr="007A21B5">
        <w:rPr>
          <w:rFonts w:cs="Times New Roman"/>
          <w:b/>
          <w:bCs/>
        </w:rPr>
        <w:t>Interest</w:t>
      </w:r>
      <w:proofErr w:type="spellEnd"/>
    </w:p>
    <w:tbl>
      <w:tblPr>
        <w:tblStyle w:val="TabloKlavuzu"/>
        <w:tblW w:w="0" w:type="auto"/>
        <w:tblLook w:val="04A0" w:firstRow="1" w:lastRow="0" w:firstColumn="1" w:lastColumn="0" w:noHBand="0" w:noVBand="1"/>
      </w:tblPr>
      <w:tblGrid>
        <w:gridCol w:w="2521"/>
        <w:gridCol w:w="456"/>
        <w:gridCol w:w="636"/>
        <w:gridCol w:w="5449"/>
      </w:tblGrid>
      <w:tr w:rsidR="003F0AD8" w:rsidRPr="007A21B5" w14:paraId="738CEBA5" w14:textId="77777777" w:rsidTr="003F0AD8">
        <w:tc>
          <w:tcPr>
            <w:tcW w:w="0" w:type="auto"/>
            <w:hideMark/>
          </w:tcPr>
          <w:p w14:paraId="68145E32"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Code</w:t>
            </w:r>
            <w:proofErr w:type="spellEnd"/>
          </w:p>
        </w:tc>
        <w:tc>
          <w:tcPr>
            <w:tcW w:w="0" w:type="auto"/>
            <w:hideMark/>
          </w:tcPr>
          <w:p w14:paraId="706E9095" w14:textId="77777777" w:rsidR="003F0AD8" w:rsidRPr="007A21B5" w:rsidRDefault="003F0AD8" w:rsidP="007A21B5">
            <w:pPr>
              <w:spacing w:after="120" w:line="278" w:lineRule="auto"/>
              <w:jc w:val="both"/>
              <w:rPr>
                <w:rFonts w:cs="Times New Roman"/>
                <w:b/>
                <w:bCs/>
              </w:rPr>
            </w:pPr>
            <w:proofErr w:type="gramStart"/>
            <w:r w:rsidRPr="007A21B5">
              <w:rPr>
                <w:rFonts w:cs="Times New Roman"/>
                <w:b/>
                <w:bCs/>
              </w:rPr>
              <w:t>f</w:t>
            </w:r>
            <w:proofErr w:type="gramEnd"/>
          </w:p>
        </w:tc>
        <w:tc>
          <w:tcPr>
            <w:tcW w:w="0" w:type="auto"/>
            <w:hideMark/>
          </w:tcPr>
          <w:p w14:paraId="5CAD9DF6" w14:textId="77777777" w:rsidR="003F0AD8" w:rsidRPr="007A21B5" w:rsidRDefault="003F0AD8" w:rsidP="007A21B5">
            <w:pPr>
              <w:spacing w:after="120" w:line="278" w:lineRule="auto"/>
              <w:jc w:val="both"/>
              <w:rPr>
                <w:rFonts w:cs="Times New Roman"/>
                <w:b/>
                <w:bCs/>
              </w:rPr>
            </w:pPr>
            <w:r w:rsidRPr="007A21B5">
              <w:rPr>
                <w:rFonts w:cs="Times New Roman"/>
                <w:b/>
                <w:bCs/>
              </w:rPr>
              <w:t>%</w:t>
            </w:r>
          </w:p>
        </w:tc>
        <w:tc>
          <w:tcPr>
            <w:tcW w:w="0" w:type="auto"/>
            <w:hideMark/>
          </w:tcPr>
          <w:p w14:paraId="0B91CDB2" w14:textId="77777777" w:rsidR="003F0AD8" w:rsidRPr="007A21B5" w:rsidRDefault="003F0AD8" w:rsidP="007A21B5">
            <w:pPr>
              <w:spacing w:after="120" w:line="278" w:lineRule="auto"/>
              <w:jc w:val="both"/>
              <w:rPr>
                <w:rFonts w:cs="Times New Roman"/>
                <w:b/>
                <w:bCs/>
              </w:rPr>
            </w:pPr>
            <w:proofErr w:type="spellStart"/>
            <w:r w:rsidRPr="007A21B5">
              <w:rPr>
                <w:rFonts w:cs="Times New Roman"/>
                <w:b/>
                <w:bCs/>
              </w:rPr>
              <w:t>Interpretation</w:t>
            </w:r>
            <w:proofErr w:type="spellEnd"/>
          </w:p>
        </w:tc>
      </w:tr>
      <w:tr w:rsidR="003F0AD8" w:rsidRPr="007A21B5" w14:paraId="60CE30AB" w14:textId="77777777" w:rsidTr="003F0AD8">
        <w:tc>
          <w:tcPr>
            <w:tcW w:w="0" w:type="auto"/>
            <w:hideMark/>
          </w:tcPr>
          <w:p w14:paraId="00390BD0" w14:textId="77777777" w:rsidR="003F0AD8" w:rsidRPr="007A21B5" w:rsidRDefault="003F0AD8" w:rsidP="007A21B5">
            <w:pPr>
              <w:spacing w:after="120" w:line="278" w:lineRule="auto"/>
              <w:jc w:val="both"/>
              <w:rPr>
                <w:rFonts w:cs="Times New Roman"/>
              </w:rPr>
            </w:pP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w:t>
            </w:r>
            <w:proofErr w:type="spellEnd"/>
          </w:p>
        </w:tc>
        <w:tc>
          <w:tcPr>
            <w:tcW w:w="0" w:type="auto"/>
            <w:hideMark/>
          </w:tcPr>
          <w:p w14:paraId="2786C936" w14:textId="77777777" w:rsidR="003F0AD8" w:rsidRPr="007A21B5" w:rsidRDefault="003F0AD8" w:rsidP="007A21B5">
            <w:pPr>
              <w:spacing w:after="120" w:line="278" w:lineRule="auto"/>
              <w:jc w:val="both"/>
              <w:rPr>
                <w:rFonts w:cs="Times New Roman"/>
              </w:rPr>
            </w:pPr>
            <w:r w:rsidRPr="007A21B5">
              <w:rPr>
                <w:rFonts w:cs="Times New Roman"/>
              </w:rPr>
              <w:t>10</w:t>
            </w:r>
          </w:p>
        </w:tc>
        <w:tc>
          <w:tcPr>
            <w:tcW w:w="0" w:type="auto"/>
            <w:hideMark/>
          </w:tcPr>
          <w:p w14:paraId="78E1DB41" w14:textId="77777777" w:rsidR="003F0AD8" w:rsidRPr="007A21B5" w:rsidRDefault="003F0AD8" w:rsidP="007A21B5">
            <w:pPr>
              <w:spacing w:after="120" w:line="278" w:lineRule="auto"/>
              <w:jc w:val="both"/>
              <w:rPr>
                <w:rFonts w:cs="Times New Roman"/>
              </w:rPr>
            </w:pPr>
            <w:r w:rsidRPr="007A21B5">
              <w:rPr>
                <w:rFonts w:cs="Times New Roman"/>
              </w:rPr>
              <w:t>45.5</w:t>
            </w:r>
          </w:p>
        </w:tc>
        <w:tc>
          <w:tcPr>
            <w:tcW w:w="0" w:type="auto"/>
            <w:hideMark/>
          </w:tcPr>
          <w:p w14:paraId="0BA55583" w14:textId="77777777" w:rsidR="003F0AD8" w:rsidRPr="007A21B5" w:rsidRDefault="003F0AD8" w:rsidP="007A21B5">
            <w:pPr>
              <w:spacing w:after="120" w:line="278" w:lineRule="auto"/>
              <w:jc w:val="both"/>
              <w:rPr>
                <w:rFonts w:cs="Times New Roman"/>
              </w:rPr>
            </w:pP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interested</w:t>
            </w:r>
            <w:proofErr w:type="spellEnd"/>
            <w:r w:rsidRPr="007A21B5">
              <w:rPr>
                <w:rFonts w:cs="Times New Roman"/>
              </w:rPr>
              <w:t xml:space="preserve"> in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w:t>
            </w:r>
          </w:p>
        </w:tc>
      </w:tr>
      <w:tr w:rsidR="003F0AD8" w:rsidRPr="007A21B5" w14:paraId="1FC3AD7B" w14:textId="77777777" w:rsidTr="003F0AD8">
        <w:tc>
          <w:tcPr>
            <w:tcW w:w="0" w:type="auto"/>
            <w:hideMark/>
          </w:tcPr>
          <w:p w14:paraId="612E0528" w14:textId="77777777" w:rsidR="003F0AD8" w:rsidRPr="007A21B5" w:rsidRDefault="003F0AD8" w:rsidP="007A21B5">
            <w:pPr>
              <w:spacing w:after="120" w:line="278" w:lineRule="auto"/>
              <w:jc w:val="both"/>
              <w:rPr>
                <w:rFonts w:cs="Times New Roman"/>
              </w:rPr>
            </w:pPr>
            <w:proofErr w:type="spellStart"/>
            <w:r w:rsidRPr="007A21B5">
              <w:rPr>
                <w:rFonts w:cs="Times New Roman"/>
              </w:rPr>
              <w:t>Creativity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Connections</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Life</w:t>
            </w:r>
          </w:p>
        </w:tc>
        <w:tc>
          <w:tcPr>
            <w:tcW w:w="0" w:type="auto"/>
            <w:hideMark/>
          </w:tcPr>
          <w:p w14:paraId="3D88C518" w14:textId="77777777" w:rsidR="003F0AD8" w:rsidRPr="007A21B5" w:rsidRDefault="003F0AD8" w:rsidP="007A21B5">
            <w:pPr>
              <w:spacing w:after="120" w:line="278" w:lineRule="auto"/>
              <w:jc w:val="both"/>
              <w:rPr>
                <w:rFonts w:cs="Times New Roman"/>
              </w:rPr>
            </w:pPr>
            <w:r w:rsidRPr="007A21B5">
              <w:rPr>
                <w:rFonts w:cs="Times New Roman"/>
              </w:rPr>
              <w:t>5</w:t>
            </w:r>
          </w:p>
        </w:tc>
        <w:tc>
          <w:tcPr>
            <w:tcW w:w="0" w:type="auto"/>
            <w:hideMark/>
          </w:tcPr>
          <w:p w14:paraId="42FE0355" w14:textId="77777777" w:rsidR="003F0AD8" w:rsidRPr="007A21B5" w:rsidRDefault="003F0AD8" w:rsidP="007A21B5">
            <w:pPr>
              <w:spacing w:after="120" w:line="278" w:lineRule="auto"/>
              <w:jc w:val="both"/>
              <w:rPr>
                <w:rFonts w:cs="Times New Roman"/>
              </w:rPr>
            </w:pPr>
            <w:r w:rsidRPr="007A21B5">
              <w:rPr>
                <w:rFonts w:cs="Times New Roman"/>
              </w:rPr>
              <w:t>22.7</w:t>
            </w:r>
          </w:p>
        </w:tc>
        <w:tc>
          <w:tcPr>
            <w:tcW w:w="0" w:type="auto"/>
            <w:hideMark/>
          </w:tcPr>
          <w:p w14:paraId="25D2B703" w14:textId="77777777" w:rsidR="003F0AD8" w:rsidRPr="007A21B5" w:rsidRDefault="003F0AD8" w:rsidP="007A21B5">
            <w:pPr>
              <w:spacing w:after="120" w:line="278" w:lineRule="auto"/>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relationship</w:t>
            </w:r>
            <w:proofErr w:type="spellEnd"/>
            <w:r w:rsidRPr="007A21B5">
              <w:rPr>
                <w:rFonts w:cs="Times New Roman"/>
              </w:rPr>
              <w:t xml:space="preserve"> </w:t>
            </w:r>
            <w:proofErr w:type="spellStart"/>
            <w:r w:rsidRPr="007A21B5">
              <w:rPr>
                <w:rFonts w:cs="Times New Roman"/>
              </w:rPr>
              <w:t>between</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life,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its</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dimension</w:t>
            </w:r>
            <w:proofErr w:type="spellEnd"/>
            <w:r w:rsidRPr="007A21B5">
              <w:rPr>
                <w:rFonts w:cs="Times New Roman"/>
              </w:rPr>
              <w:t xml:space="preserve">, </w:t>
            </w:r>
            <w:proofErr w:type="spellStart"/>
            <w:r w:rsidRPr="007A21B5">
              <w:rPr>
                <w:rFonts w:cs="Times New Roman"/>
              </w:rPr>
              <w:t>attracted</w:t>
            </w:r>
            <w:proofErr w:type="spellEnd"/>
            <w:r w:rsidRPr="007A21B5">
              <w:rPr>
                <w:rFonts w:cs="Times New Roman"/>
              </w:rPr>
              <w:t xml:space="preserve"> </w:t>
            </w:r>
            <w:proofErr w:type="spellStart"/>
            <w:r w:rsidRPr="007A21B5">
              <w:rPr>
                <w:rFonts w:cs="Times New Roman"/>
              </w:rPr>
              <w:t>considerable</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w:t>
            </w:r>
          </w:p>
        </w:tc>
      </w:tr>
      <w:tr w:rsidR="003F0AD8" w:rsidRPr="007A21B5" w14:paraId="0930925F" w14:textId="77777777" w:rsidTr="003F0AD8">
        <w:tc>
          <w:tcPr>
            <w:tcW w:w="0" w:type="auto"/>
            <w:hideMark/>
          </w:tcPr>
          <w:p w14:paraId="30E314C9" w14:textId="77777777" w:rsidR="003F0AD8" w:rsidRPr="007A21B5" w:rsidRDefault="003F0AD8" w:rsidP="007A21B5">
            <w:pPr>
              <w:spacing w:after="120" w:line="278" w:lineRule="auto"/>
              <w:jc w:val="both"/>
              <w:rPr>
                <w:rFonts w:cs="Times New Roman"/>
              </w:rPr>
            </w:pPr>
            <w:proofErr w:type="spellStart"/>
            <w:r w:rsidRPr="007A21B5">
              <w:rPr>
                <w:rFonts w:cs="Times New Roman"/>
              </w:rPr>
              <w:lastRenderedPageBreak/>
              <w:t>Cognitive</w:t>
            </w:r>
            <w:proofErr w:type="spellEnd"/>
            <w:r w:rsidRPr="007A21B5">
              <w:rPr>
                <w:rFonts w:cs="Times New Roman"/>
              </w:rPr>
              <w:t xml:space="preserve"> Learning </w:t>
            </w:r>
            <w:proofErr w:type="spellStart"/>
            <w:r w:rsidRPr="007A21B5">
              <w:rPr>
                <w:rFonts w:cs="Times New Roman"/>
              </w:rPr>
              <w:t>and</w:t>
            </w:r>
            <w:proofErr w:type="spellEnd"/>
            <w:r w:rsidRPr="007A21B5">
              <w:rPr>
                <w:rFonts w:cs="Times New Roman"/>
              </w:rPr>
              <w:t xml:space="preserve"> Knowledge </w:t>
            </w:r>
            <w:proofErr w:type="spellStart"/>
            <w:r w:rsidRPr="007A21B5">
              <w:rPr>
                <w:rFonts w:cs="Times New Roman"/>
              </w:rPr>
              <w:t>Updating</w:t>
            </w:r>
            <w:proofErr w:type="spellEnd"/>
          </w:p>
        </w:tc>
        <w:tc>
          <w:tcPr>
            <w:tcW w:w="0" w:type="auto"/>
            <w:hideMark/>
          </w:tcPr>
          <w:p w14:paraId="12A13957" w14:textId="77777777" w:rsidR="003F0AD8" w:rsidRPr="007A21B5" w:rsidRDefault="003F0AD8" w:rsidP="007A21B5">
            <w:pPr>
              <w:spacing w:after="120" w:line="278" w:lineRule="auto"/>
              <w:jc w:val="both"/>
              <w:rPr>
                <w:rFonts w:cs="Times New Roman"/>
              </w:rPr>
            </w:pPr>
            <w:r w:rsidRPr="007A21B5">
              <w:rPr>
                <w:rFonts w:cs="Times New Roman"/>
              </w:rPr>
              <w:t>3</w:t>
            </w:r>
          </w:p>
        </w:tc>
        <w:tc>
          <w:tcPr>
            <w:tcW w:w="0" w:type="auto"/>
            <w:hideMark/>
          </w:tcPr>
          <w:p w14:paraId="4E217BAC" w14:textId="77777777" w:rsidR="003F0AD8" w:rsidRPr="007A21B5" w:rsidRDefault="003F0AD8" w:rsidP="007A21B5">
            <w:pPr>
              <w:spacing w:after="120" w:line="278" w:lineRule="auto"/>
              <w:jc w:val="both"/>
              <w:rPr>
                <w:rFonts w:cs="Times New Roman"/>
              </w:rPr>
            </w:pPr>
            <w:r w:rsidRPr="007A21B5">
              <w:rPr>
                <w:rFonts w:cs="Times New Roman"/>
              </w:rPr>
              <w:t>13.6</w:t>
            </w:r>
          </w:p>
        </w:tc>
        <w:tc>
          <w:tcPr>
            <w:tcW w:w="0" w:type="auto"/>
            <w:hideMark/>
          </w:tcPr>
          <w:p w14:paraId="759250BE" w14:textId="77777777" w:rsidR="003F0AD8" w:rsidRPr="007A21B5" w:rsidRDefault="003F0AD8" w:rsidP="007A21B5">
            <w:pPr>
              <w:spacing w:after="120" w:line="278" w:lineRule="auto"/>
              <w:jc w:val="both"/>
              <w:rPr>
                <w:rFonts w:cs="Times New Roman"/>
              </w:rPr>
            </w:pPr>
            <w:proofErr w:type="spellStart"/>
            <w:r w:rsidRPr="007A21B5">
              <w:rPr>
                <w:rFonts w:cs="Times New Roman"/>
              </w:rPr>
              <w:t>Participants</w:t>
            </w:r>
            <w:proofErr w:type="spellEnd"/>
            <w:r w:rsidRPr="007A21B5">
              <w:rPr>
                <w:rFonts w:cs="Times New Roman"/>
              </w:rPr>
              <w:t xml:space="preserve"> had </w:t>
            </w:r>
            <w:proofErr w:type="spellStart"/>
            <w:r w:rsidRPr="007A21B5">
              <w:rPr>
                <w:rFonts w:cs="Times New Roman"/>
              </w:rPr>
              <w:t>opportunities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review</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existing</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acquire</w:t>
            </w:r>
            <w:proofErr w:type="spellEnd"/>
            <w:r w:rsidRPr="007A21B5">
              <w:rPr>
                <w:rFonts w:cs="Times New Roman"/>
              </w:rPr>
              <w:t xml:space="preserve"> </w:t>
            </w:r>
            <w:proofErr w:type="spellStart"/>
            <w:r w:rsidRPr="007A21B5">
              <w:rPr>
                <w:rFonts w:cs="Times New Roman"/>
              </w:rPr>
              <w:t>new</w:t>
            </w:r>
            <w:proofErr w:type="spellEnd"/>
            <w:r w:rsidRPr="007A21B5">
              <w:rPr>
                <w:rFonts w:cs="Times New Roman"/>
              </w:rPr>
              <w:t xml:space="preserve"> </w:t>
            </w:r>
            <w:proofErr w:type="spellStart"/>
            <w:r w:rsidRPr="007A21B5">
              <w:rPr>
                <w:rFonts w:cs="Times New Roman"/>
              </w:rPr>
              <w:t>information</w:t>
            </w:r>
            <w:proofErr w:type="spellEnd"/>
            <w:r w:rsidRPr="007A21B5">
              <w:rPr>
                <w:rFonts w:cs="Times New Roman"/>
              </w:rPr>
              <w:t>.</w:t>
            </w:r>
          </w:p>
        </w:tc>
      </w:tr>
      <w:tr w:rsidR="003F0AD8" w:rsidRPr="007A21B5" w14:paraId="0ADD3187" w14:textId="77777777" w:rsidTr="003F0AD8">
        <w:tc>
          <w:tcPr>
            <w:tcW w:w="0" w:type="auto"/>
            <w:hideMark/>
          </w:tcPr>
          <w:p w14:paraId="276BF80B" w14:textId="77777777" w:rsidR="003F0AD8" w:rsidRPr="007A21B5" w:rsidRDefault="003F0AD8" w:rsidP="007A21B5">
            <w:pPr>
              <w:spacing w:after="120" w:line="278" w:lineRule="auto"/>
              <w:jc w:val="both"/>
              <w:rPr>
                <w:rFonts w:cs="Times New Roman"/>
              </w:rPr>
            </w:pP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Enrichment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Museum</w:t>
            </w:r>
            <w:proofErr w:type="spellEnd"/>
            <w:r w:rsidRPr="007A21B5">
              <w:rPr>
                <w:rFonts w:cs="Times New Roman"/>
              </w:rPr>
              <w:t xml:space="preserve"> </w:t>
            </w:r>
            <w:proofErr w:type="spellStart"/>
            <w:r w:rsidRPr="007A21B5">
              <w:rPr>
                <w:rFonts w:cs="Times New Roman"/>
              </w:rPr>
              <w:t>Experience</w:t>
            </w:r>
            <w:proofErr w:type="spellEnd"/>
          </w:p>
        </w:tc>
        <w:tc>
          <w:tcPr>
            <w:tcW w:w="0" w:type="auto"/>
            <w:hideMark/>
          </w:tcPr>
          <w:p w14:paraId="741773F1" w14:textId="77777777" w:rsidR="003F0AD8" w:rsidRPr="007A21B5" w:rsidRDefault="003F0AD8" w:rsidP="007A21B5">
            <w:pPr>
              <w:spacing w:after="120" w:line="278" w:lineRule="auto"/>
              <w:jc w:val="both"/>
              <w:rPr>
                <w:rFonts w:cs="Times New Roman"/>
              </w:rPr>
            </w:pPr>
            <w:r w:rsidRPr="007A21B5">
              <w:rPr>
                <w:rFonts w:cs="Times New Roman"/>
              </w:rPr>
              <w:t>2</w:t>
            </w:r>
          </w:p>
        </w:tc>
        <w:tc>
          <w:tcPr>
            <w:tcW w:w="0" w:type="auto"/>
            <w:hideMark/>
          </w:tcPr>
          <w:p w14:paraId="42C7DC5C" w14:textId="77777777" w:rsidR="003F0AD8" w:rsidRPr="007A21B5" w:rsidRDefault="003F0AD8" w:rsidP="007A21B5">
            <w:pPr>
              <w:spacing w:after="120" w:line="278" w:lineRule="auto"/>
              <w:jc w:val="both"/>
              <w:rPr>
                <w:rFonts w:cs="Times New Roman"/>
              </w:rPr>
            </w:pPr>
            <w:r w:rsidRPr="007A21B5">
              <w:rPr>
                <w:rFonts w:cs="Times New Roman"/>
              </w:rPr>
              <w:t>9.1</w:t>
            </w:r>
          </w:p>
        </w:tc>
        <w:tc>
          <w:tcPr>
            <w:tcW w:w="0" w:type="auto"/>
            <w:hideMark/>
          </w:tcPr>
          <w:p w14:paraId="085DA059" w14:textId="77777777" w:rsidR="003F0AD8" w:rsidRPr="007A21B5" w:rsidRDefault="003F0AD8" w:rsidP="007A21B5">
            <w:pPr>
              <w:spacing w:after="120" w:line="278" w:lineRule="auto"/>
              <w:jc w:val="both"/>
              <w:rPr>
                <w:rFonts w:cs="Times New Roman"/>
              </w:rPr>
            </w:pPr>
            <w:proofErr w:type="spellStart"/>
            <w:r w:rsidRPr="007A21B5">
              <w:rPr>
                <w:rFonts w:cs="Times New Roman"/>
              </w:rPr>
              <w:t>Historical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contexts</w:t>
            </w:r>
            <w:proofErr w:type="spellEnd"/>
            <w:r w:rsidRPr="007A21B5">
              <w:rPr>
                <w:rFonts w:cs="Times New Roman"/>
              </w:rPr>
              <w:t xml:space="preserve"> </w:t>
            </w:r>
            <w:proofErr w:type="spellStart"/>
            <w:r w:rsidRPr="007A21B5">
              <w:rPr>
                <w:rFonts w:cs="Times New Roman"/>
              </w:rPr>
              <w:t>supported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w:t>
            </w:r>
          </w:p>
        </w:tc>
      </w:tr>
      <w:tr w:rsidR="003F0AD8" w:rsidRPr="007A21B5" w14:paraId="71A69901" w14:textId="77777777" w:rsidTr="003F0AD8">
        <w:tc>
          <w:tcPr>
            <w:tcW w:w="0" w:type="auto"/>
            <w:hideMark/>
          </w:tcPr>
          <w:p w14:paraId="62C1CE8C" w14:textId="77777777" w:rsidR="003F0AD8" w:rsidRPr="007A21B5" w:rsidRDefault="003F0AD8" w:rsidP="007A21B5">
            <w:pPr>
              <w:spacing w:after="120" w:line="278" w:lineRule="auto"/>
              <w:jc w:val="both"/>
              <w:rPr>
                <w:rFonts w:cs="Times New Roman"/>
              </w:rPr>
            </w:pPr>
            <w:proofErr w:type="spellStart"/>
            <w:r w:rsidRPr="007A21B5">
              <w:rPr>
                <w:rFonts w:cs="Times New Roman"/>
              </w:rPr>
              <w:t>Other</w:t>
            </w:r>
            <w:proofErr w:type="spellEnd"/>
          </w:p>
        </w:tc>
        <w:tc>
          <w:tcPr>
            <w:tcW w:w="0" w:type="auto"/>
            <w:hideMark/>
          </w:tcPr>
          <w:p w14:paraId="401DCE24" w14:textId="77777777" w:rsidR="003F0AD8" w:rsidRPr="007A21B5" w:rsidRDefault="003F0AD8" w:rsidP="007A21B5">
            <w:pPr>
              <w:spacing w:after="120" w:line="278" w:lineRule="auto"/>
              <w:jc w:val="both"/>
              <w:rPr>
                <w:rFonts w:cs="Times New Roman"/>
              </w:rPr>
            </w:pPr>
            <w:r w:rsidRPr="007A21B5">
              <w:rPr>
                <w:rFonts w:cs="Times New Roman"/>
              </w:rPr>
              <w:t>2</w:t>
            </w:r>
          </w:p>
        </w:tc>
        <w:tc>
          <w:tcPr>
            <w:tcW w:w="0" w:type="auto"/>
            <w:hideMark/>
          </w:tcPr>
          <w:p w14:paraId="527A0987" w14:textId="77777777" w:rsidR="003F0AD8" w:rsidRPr="007A21B5" w:rsidRDefault="003F0AD8" w:rsidP="007A21B5">
            <w:pPr>
              <w:spacing w:after="120" w:line="278" w:lineRule="auto"/>
              <w:jc w:val="both"/>
              <w:rPr>
                <w:rFonts w:cs="Times New Roman"/>
              </w:rPr>
            </w:pPr>
            <w:r w:rsidRPr="007A21B5">
              <w:rPr>
                <w:rFonts w:cs="Times New Roman"/>
              </w:rPr>
              <w:t>9.1</w:t>
            </w:r>
          </w:p>
        </w:tc>
        <w:tc>
          <w:tcPr>
            <w:tcW w:w="0" w:type="auto"/>
            <w:hideMark/>
          </w:tcPr>
          <w:p w14:paraId="2ECC60B4" w14:textId="77777777" w:rsidR="003F0AD8" w:rsidRPr="007A21B5" w:rsidRDefault="003F0AD8" w:rsidP="007A21B5">
            <w:pPr>
              <w:spacing w:after="120" w:line="278" w:lineRule="auto"/>
              <w:jc w:val="both"/>
              <w:rPr>
                <w:rFonts w:cs="Times New Roman"/>
              </w:rPr>
            </w:pPr>
            <w:r w:rsidRPr="007A21B5">
              <w:rPr>
                <w:rFonts w:cs="Times New Roman"/>
              </w:rPr>
              <w:t xml:space="preserve">A </w:t>
            </w:r>
            <w:proofErr w:type="spellStart"/>
            <w:r w:rsidRPr="007A21B5">
              <w:rPr>
                <w:rFonts w:cs="Times New Roman"/>
              </w:rPr>
              <w:t>small</w:t>
            </w:r>
            <w:proofErr w:type="spellEnd"/>
            <w:r w:rsidRPr="007A21B5">
              <w:rPr>
                <w:rFonts w:cs="Times New Roman"/>
              </w:rPr>
              <w:t xml:space="preserve"> </w:t>
            </w:r>
            <w:proofErr w:type="spellStart"/>
            <w:r w:rsidRPr="007A21B5">
              <w:rPr>
                <w:rFonts w:cs="Times New Roman"/>
              </w:rPr>
              <w:t>number</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emphasized</w:t>
            </w:r>
            <w:proofErr w:type="spellEnd"/>
            <w:r w:rsidRPr="007A21B5">
              <w:rPr>
                <w:rFonts w:cs="Times New Roman"/>
              </w:rPr>
              <w:t xml:space="preserve"> general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no</w:t>
            </w:r>
            <w:proofErr w:type="spellEnd"/>
            <w:r w:rsidRPr="007A21B5">
              <w:rPr>
                <w:rFonts w:cs="Times New Roman"/>
              </w:rPr>
              <w:t xml:space="preserve"> </w:t>
            </w:r>
            <w:proofErr w:type="spellStart"/>
            <w:r w:rsidRPr="007A21B5">
              <w:rPr>
                <w:rFonts w:cs="Times New Roman"/>
              </w:rPr>
              <w:t>specific</w:t>
            </w:r>
            <w:proofErr w:type="spellEnd"/>
            <w:r w:rsidRPr="007A21B5">
              <w:rPr>
                <w:rFonts w:cs="Times New Roman"/>
              </w:rPr>
              <w:t xml:space="preserve"> </w:t>
            </w:r>
            <w:proofErr w:type="spellStart"/>
            <w:r w:rsidRPr="007A21B5">
              <w:rPr>
                <w:rFonts w:cs="Times New Roman"/>
              </w:rPr>
              <w:t>opinion</w:t>
            </w:r>
            <w:proofErr w:type="spellEnd"/>
            <w:r w:rsidRPr="007A21B5">
              <w:rPr>
                <w:rFonts w:cs="Times New Roman"/>
              </w:rPr>
              <w:t>.</w:t>
            </w:r>
          </w:p>
        </w:tc>
      </w:tr>
    </w:tbl>
    <w:p w14:paraId="1F489D5F"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presented</w:t>
      </w:r>
      <w:proofErr w:type="spellEnd"/>
      <w:r w:rsidRPr="007A21B5">
        <w:rPr>
          <w:rFonts w:cs="Times New Roman"/>
        </w:rPr>
        <w:t xml:space="preserve"> in </w:t>
      </w:r>
      <w:proofErr w:type="spellStart"/>
      <w:r w:rsidRPr="007A21B5">
        <w:rPr>
          <w:rFonts w:cs="Times New Roman"/>
        </w:rPr>
        <w:t>Table</w:t>
      </w:r>
      <w:proofErr w:type="spellEnd"/>
      <w:r w:rsidRPr="007A21B5">
        <w:rPr>
          <w:rFonts w:cs="Times New Roman"/>
        </w:rPr>
        <w:t xml:space="preserve"> 8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aspect</w:t>
      </w:r>
      <w:proofErr w:type="spellEnd"/>
      <w:r w:rsidRPr="007A21B5">
        <w:rPr>
          <w:rFonts w:cs="Times New Roman"/>
        </w:rPr>
        <w:t xml:space="preserve"> </w:t>
      </w:r>
      <w:proofErr w:type="spellStart"/>
      <w:r w:rsidRPr="007A21B5">
        <w:rPr>
          <w:rFonts w:cs="Times New Roman"/>
        </w:rPr>
        <w:t>attracting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greatest</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w:t>
      </w:r>
      <w:proofErr w:type="spellStart"/>
      <w:r w:rsidRPr="007A21B5">
        <w:rPr>
          <w:rFonts w:cs="Times New Roman"/>
        </w:rPr>
        <w:t>among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emerged</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frequently</w:t>
      </w:r>
      <w:proofErr w:type="spellEnd"/>
      <w:r w:rsidRPr="007A21B5">
        <w:rPr>
          <w:rFonts w:cs="Times New Roman"/>
        </w:rPr>
        <w:t xml:space="preserve"> </w:t>
      </w:r>
      <w:proofErr w:type="spellStart"/>
      <w:r w:rsidRPr="007A21B5">
        <w:rPr>
          <w:rFonts w:cs="Times New Roman"/>
        </w:rPr>
        <w:t>mentioned</w:t>
      </w:r>
      <w:proofErr w:type="spellEnd"/>
      <w:r w:rsidRPr="007A21B5">
        <w:rPr>
          <w:rFonts w:cs="Times New Roman"/>
        </w:rPr>
        <w:t xml:space="preserve"> </w:t>
      </w:r>
      <w:proofErr w:type="spellStart"/>
      <w:r w:rsidRPr="007A21B5">
        <w:rPr>
          <w:rFonts w:cs="Times New Roman"/>
        </w:rPr>
        <w:t>theme</w:t>
      </w:r>
      <w:proofErr w:type="spellEnd"/>
      <w:r w:rsidRPr="007A21B5">
        <w:rPr>
          <w:rFonts w:cs="Times New Roman"/>
        </w:rPr>
        <w:t xml:space="preserve"> (45.5%, f = 10).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active</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in </w:t>
      </w:r>
      <w:proofErr w:type="spellStart"/>
      <w:r w:rsidRPr="007A21B5">
        <w:rPr>
          <w:rFonts w:cs="Times New Roman"/>
        </w:rPr>
        <w:t>kneading</w:t>
      </w:r>
      <w:proofErr w:type="spellEnd"/>
      <w:r w:rsidRPr="007A21B5">
        <w:rPr>
          <w:rFonts w:cs="Times New Roman"/>
        </w:rPr>
        <w:t xml:space="preserve">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shaping</w:t>
      </w:r>
      <w:proofErr w:type="spellEnd"/>
      <w:r w:rsidRPr="007A21B5">
        <w:rPr>
          <w:rFonts w:cs="Times New Roman"/>
        </w:rPr>
        <w:t xml:space="preserve"> </w:t>
      </w:r>
      <w:proofErr w:type="spellStart"/>
      <w:r w:rsidRPr="007A21B5">
        <w:rPr>
          <w:rFonts w:cs="Times New Roman"/>
        </w:rPr>
        <w:t>forms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producing</w:t>
      </w:r>
      <w:proofErr w:type="spellEnd"/>
      <w:r w:rsidRPr="007A21B5">
        <w:rPr>
          <w:rFonts w:cs="Times New Roman"/>
        </w:rPr>
        <w:t xml:space="preserve"> </w:t>
      </w:r>
      <w:proofErr w:type="spellStart"/>
      <w:r w:rsidRPr="007A21B5">
        <w:rPr>
          <w:rFonts w:cs="Times New Roman"/>
        </w:rPr>
        <w:t>original</w:t>
      </w:r>
      <w:proofErr w:type="spellEnd"/>
      <w:r w:rsidRPr="007A21B5">
        <w:rPr>
          <w:rFonts w:cs="Times New Roman"/>
        </w:rPr>
        <w:t xml:space="preserve"> </w:t>
      </w:r>
      <w:proofErr w:type="spellStart"/>
      <w:r w:rsidRPr="007A21B5">
        <w:rPr>
          <w:rFonts w:cs="Times New Roman"/>
        </w:rPr>
        <w:t>works</w:t>
      </w:r>
      <w:proofErr w:type="spellEnd"/>
      <w:r w:rsidRPr="007A21B5">
        <w:rPr>
          <w:rFonts w:cs="Times New Roman"/>
        </w:rPr>
        <w:t xml:space="preserve"> </w:t>
      </w:r>
      <w:proofErr w:type="spellStart"/>
      <w:r w:rsidRPr="007A21B5">
        <w:rPr>
          <w:rFonts w:cs="Times New Roman"/>
        </w:rPr>
        <w:t>made</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engaging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meaningful</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emphasized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w:t>
      </w:r>
      <w:proofErr w:type="spellStart"/>
      <w:r w:rsidRPr="007A21B5">
        <w:rPr>
          <w:rFonts w:cs="Times New Roman"/>
        </w:rPr>
        <w:t>improved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skills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increased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attention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w:t>
      </w:r>
    </w:p>
    <w:p w14:paraId="3FCA0F77"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second</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prominent</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w:t>
      </w:r>
      <w:proofErr w:type="spellStart"/>
      <w:r w:rsidRPr="007A21B5">
        <w:rPr>
          <w:rFonts w:cs="Times New Roman"/>
        </w:rPr>
        <w:t>Creativity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Connections</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Life,"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22.7% (f = 5)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considered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usability</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products</w:t>
      </w:r>
      <w:proofErr w:type="spellEnd"/>
      <w:r w:rsidRPr="007A21B5">
        <w:rPr>
          <w:rFonts w:cs="Times New Roman"/>
        </w:rPr>
        <w:t xml:space="preserve"> they </w:t>
      </w:r>
      <w:proofErr w:type="spellStart"/>
      <w:r w:rsidRPr="007A21B5">
        <w:rPr>
          <w:rFonts w:cs="Times New Roman"/>
        </w:rPr>
        <w:t>created</w:t>
      </w:r>
      <w:proofErr w:type="spellEnd"/>
      <w:r w:rsidRPr="007A21B5">
        <w:rPr>
          <w:rFonts w:cs="Times New Roman"/>
        </w:rPr>
        <w:t xml:space="preserv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opportunity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express</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creativity</w:t>
      </w:r>
      <w:proofErr w:type="spellEnd"/>
      <w:r w:rsidRPr="007A21B5">
        <w:rPr>
          <w:rFonts w:cs="Times New Roman"/>
        </w:rPr>
        <w:t xml:space="preserve"> </w:t>
      </w:r>
      <w:proofErr w:type="spellStart"/>
      <w:r w:rsidRPr="007A21B5">
        <w:rPr>
          <w:rFonts w:cs="Times New Roman"/>
        </w:rPr>
        <w:t>freely</w:t>
      </w:r>
      <w:proofErr w:type="spellEnd"/>
      <w:r w:rsidRPr="007A21B5">
        <w:rPr>
          <w:rFonts w:cs="Times New Roman"/>
        </w:rPr>
        <w:t xml:space="preserve">, as </w:t>
      </w:r>
      <w:proofErr w:type="spellStart"/>
      <w:r w:rsidRPr="007A21B5">
        <w:rPr>
          <w:rFonts w:cs="Times New Roman"/>
        </w:rPr>
        <w:t>important</w:t>
      </w:r>
      <w:proofErr w:type="spellEnd"/>
      <w:r w:rsidRPr="007A21B5">
        <w:rPr>
          <w:rFonts w:cs="Times New Roman"/>
        </w:rPr>
        <w:t xml:space="preserve"> </w:t>
      </w:r>
      <w:proofErr w:type="spellStart"/>
      <w:r w:rsidRPr="007A21B5">
        <w:rPr>
          <w:rFonts w:cs="Times New Roman"/>
        </w:rPr>
        <w:t>sources</w:t>
      </w:r>
      <w:proofErr w:type="spellEnd"/>
      <w:r w:rsidRPr="007A21B5">
        <w:rPr>
          <w:rFonts w:cs="Times New Roman"/>
        </w:rPr>
        <w:t xml:space="preserve"> of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of </w:t>
      </w:r>
      <w:proofErr w:type="spellStart"/>
      <w:r w:rsidRPr="007A21B5">
        <w:rPr>
          <w:rFonts w:cs="Times New Roman"/>
        </w:rPr>
        <w:t>functional</w:t>
      </w:r>
      <w:proofErr w:type="spellEnd"/>
      <w:r w:rsidRPr="007A21B5">
        <w:rPr>
          <w:rFonts w:cs="Times New Roman"/>
        </w:rPr>
        <w:t xml:space="preserve"> </w:t>
      </w:r>
      <w:proofErr w:type="spellStart"/>
      <w:r w:rsidRPr="007A21B5">
        <w:rPr>
          <w:rFonts w:cs="Times New Roman"/>
        </w:rPr>
        <w:t>objects</w:t>
      </w:r>
      <w:proofErr w:type="spellEnd"/>
      <w:r w:rsidRPr="007A21B5">
        <w:rPr>
          <w:rFonts w:cs="Times New Roman"/>
        </w:rPr>
        <w:t xml:space="preserve"> </w:t>
      </w:r>
      <w:proofErr w:type="spellStart"/>
      <w:r w:rsidRPr="007A21B5">
        <w:rPr>
          <w:rFonts w:cs="Times New Roman"/>
        </w:rPr>
        <w:t>enabled</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evaluate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tangible</w:t>
      </w:r>
      <w:proofErr w:type="spellEnd"/>
      <w:r w:rsidRPr="007A21B5">
        <w:rPr>
          <w:rFonts w:cs="Times New Roman"/>
        </w:rPr>
        <w:t xml:space="preserve"> </w:t>
      </w:r>
      <w:proofErr w:type="spellStart"/>
      <w:r w:rsidRPr="007A21B5">
        <w:rPr>
          <w:rFonts w:cs="Times New Roman"/>
        </w:rPr>
        <w:t>outcomes</w:t>
      </w:r>
      <w:proofErr w:type="spellEnd"/>
      <w:r w:rsidRPr="007A21B5">
        <w:rPr>
          <w:rFonts w:cs="Times New Roman"/>
        </w:rPr>
        <w:t xml:space="preserve">, </w:t>
      </w:r>
      <w:proofErr w:type="spellStart"/>
      <w:r w:rsidRPr="007A21B5">
        <w:rPr>
          <w:rFonts w:cs="Times New Roman"/>
        </w:rPr>
        <w:t>thereby</w:t>
      </w:r>
      <w:proofErr w:type="spellEnd"/>
      <w:r w:rsidRPr="007A21B5">
        <w:rPr>
          <w:rFonts w:cs="Times New Roman"/>
        </w:rPr>
        <w:t xml:space="preserve"> </w:t>
      </w:r>
      <w:proofErr w:type="spellStart"/>
      <w:r w:rsidRPr="007A21B5">
        <w:rPr>
          <w:rFonts w:cs="Times New Roman"/>
        </w:rPr>
        <w:t>increasing</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engagement</w:t>
      </w:r>
      <w:proofErr w:type="spellEnd"/>
      <w:r w:rsidRPr="007A21B5">
        <w:rPr>
          <w:rFonts w:cs="Times New Roman"/>
        </w:rPr>
        <w:t xml:space="preserve"> in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w:t>
      </w:r>
    </w:p>
    <w:p w14:paraId="45C02CC9"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Learning </w:t>
      </w:r>
      <w:proofErr w:type="spellStart"/>
      <w:r w:rsidRPr="007A21B5">
        <w:rPr>
          <w:rFonts w:cs="Times New Roman"/>
        </w:rPr>
        <w:t>and</w:t>
      </w:r>
      <w:proofErr w:type="spellEnd"/>
      <w:r w:rsidRPr="007A21B5">
        <w:rPr>
          <w:rFonts w:cs="Times New Roman"/>
        </w:rPr>
        <w:t xml:space="preserve"> Knowledge </w:t>
      </w:r>
      <w:proofErr w:type="spellStart"/>
      <w:r w:rsidRPr="007A21B5">
        <w:rPr>
          <w:rFonts w:cs="Times New Roman"/>
        </w:rPr>
        <w:t>Updating</w:t>
      </w:r>
      <w:proofErr w:type="spellEnd"/>
      <w:r w:rsidRPr="007A21B5">
        <w:rPr>
          <w:rFonts w:cs="Times New Roman"/>
        </w:rPr>
        <w:t xml:space="preserve">" </w:t>
      </w:r>
      <w:proofErr w:type="spellStart"/>
      <w:r w:rsidRPr="007A21B5">
        <w:rPr>
          <w:rFonts w:cs="Times New Roman"/>
        </w:rPr>
        <w:t>represented</w:t>
      </w:r>
      <w:proofErr w:type="spellEnd"/>
      <w:r w:rsidRPr="007A21B5">
        <w:rPr>
          <w:rFonts w:cs="Times New Roman"/>
        </w:rPr>
        <w:t xml:space="preserve"> 13.6% (f = 3) of </w:t>
      </w:r>
      <w:proofErr w:type="spellStart"/>
      <w:r w:rsidRPr="007A21B5">
        <w:rPr>
          <w:rFonts w:cs="Times New Roman"/>
        </w:rPr>
        <w:t>participant</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were</w:t>
      </w:r>
      <w:proofErr w:type="spellEnd"/>
      <w:r w:rsidRPr="007A21B5">
        <w:rPr>
          <w:rFonts w:cs="Times New Roman"/>
        </w:rPr>
        <w:t xml:space="preserve"> </w:t>
      </w:r>
      <w:proofErr w:type="spellStart"/>
      <w:r w:rsidRPr="007A21B5">
        <w:rPr>
          <w:rFonts w:cs="Times New Roman"/>
        </w:rPr>
        <w:t>interested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in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applications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dimensions</w:t>
      </w:r>
      <w:proofErr w:type="spellEnd"/>
      <w:r w:rsidRPr="007A21B5">
        <w:rPr>
          <w:rFonts w:cs="Times New Roman"/>
        </w:rPr>
        <w:t xml:space="preserve"> of </w:t>
      </w:r>
      <w:proofErr w:type="spellStart"/>
      <w:r w:rsidRPr="007A21B5">
        <w:rPr>
          <w:rFonts w:cs="Times New Roman"/>
        </w:rPr>
        <w:t>ceramic</w:t>
      </w:r>
      <w:proofErr w:type="spellEnd"/>
      <w:r w:rsidRPr="007A21B5">
        <w:rPr>
          <w:rFonts w:cs="Times New Roman"/>
        </w:rPr>
        <w:t xml:space="preserve"> art.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information</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materials</w:t>
      </w:r>
      <w:proofErr w:type="spellEnd"/>
      <w:r w:rsidRPr="007A21B5">
        <w:rPr>
          <w:rFonts w:cs="Times New Roman"/>
        </w:rPr>
        <w:t xml:space="preserve">, </w:t>
      </w:r>
      <w:proofErr w:type="spellStart"/>
      <w:r w:rsidRPr="007A21B5">
        <w:rPr>
          <w:rFonts w:cs="Times New Roman"/>
        </w:rPr>
        <w:t>types</w:t>
      </w:r>
      <w:proofErr w:type="spellEnd"/>
      <w:r w:rsidRPr="007A21B5">
        <w:rPr>
          <w:rFonts w:cs="Times New Roman"/>
        </w:rPr>
        <w:t xml:space="preserve"> of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firing</w:t>
      </w:r>
      <w:proofErr w:type="spellEnd"/>
      <w:r w:rsidRPr="007A21B5">
        <w:rPr>
          <w:rFonts w:cs="Times New Roman"/>
        </w:rPr>
        <w:t xml:space="preserve"> </w:t>
      </w:r>
      <w:proofErr w:type="spellStart"/>
      <w:r w:rsidRPr="007A21B5">
        <w:rPr>
          <w:rFonts w:cs="Times New Roman"/>
        </w:rPr>
        <w:t>techniques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enriched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result</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arts</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provides</w:t>
      </w:r>
      <w:proofErr w:type="spellEnd"/>
      <w:r w:rsidRPr="007A21B5">
        <w:rPr>
          <w:rFonts w:cs="Times New Roman"/>
        </w:rPr>
        <w:t xml:space="preserve"> an </w:t>
      </w:r>
      <w:proofErr w:type="spellStart"/>
      <w:r w:rsidRPr="007A21B5">
        <w:rPr>
          <w:rFonts w:cs="Times New Roman"/>
        </w:rPr>
        <w:t>integrated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environment</w:t>
      </w:r>
      <w:proofErr w:type="spellEnd"/>
      <w:r w:rsidRPr="007A21B5">
        <w:rPr>
          <w:rFonts w:cs="Times New Roman"/>
        </w:rPr>
        <w:t xml:space="preserve"> in </w:t>
      </w: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complement</w:t>
      </w:r>
      <w:proofErr w:type="spellEnd"/>
      <w:r w:rsidRPr="007A21B5">
        <w:rPr>
          <w:rFonts w:cs="Times New Roman"/>
        </w:rPr>
        <w:t xml:space="preserve"> </w:t>
      </w:r>
      <w:proofErr w:type="spellStart"/>
      <w:r w:rsidRPr="007A21B5">
        <w:rPr>
          <w:rFonts w:cs="Times New Roman"/>
        </w:rPr>
        <w:t>one</w:t>
      </w:r>
      <w:proofErr w:type="spellEnd"/>
      <w:r w:rsidRPr="007A21B5">
        <w:rPr>
          <w:rFonts w:cs="Times New Roman"/>
        </w:rPr>
        <w:t xml:space="preserve"> </w:t>
      </w:r>
      <w:proofErr w:type="spellStart"/>
      <w:r w:rsidRPr="007A21B5">
        <w:rPr>
          <w:rFonts w:cs="Times New Roman"/>
        </w:rPr>
        <w:t>another</w:t>
      </w:r>
      <w:proofErr w:type="spellEnd"/>
      <w:r w:rsidRPr="007A21B5">
        <w:rPr>
          <w:rFonts w:cs="Times New Roman"/>
        </w:rPr>
        <w:t>.</w:t>
      </w:r>
    </w:p>
    <w:p w14:paraId="7882EBB7"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Enrichment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Museum</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accounted</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9.1% (f = 2)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indicated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such</w:t>
      </w:r>
      <w:proofErr w:type="spellEnd"/>
      <w:r w:rsidRPr="007A21B5">
        <w:rPr>
          <w:rFonts w:cs="Times New Roman"/>
        </w:rPr>
        <w:t xml:space="preserve"> as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about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historical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exploring</w:t>
      </w:r>
      <w:proofErr w:type="spellEnd"/>
      <w:r w:rsidRPr="007A21B5">
        <w:rPr>
          <w:rFonts w:cs="Times New Roman"/>
        </w:rPr>
        <w:t xml:space="preserve"> </w:t>
      </w:r>
      <w:proofErr w:type="spellStart"/>
      <w:r w:rsidRPr="007A21B5">
        <w:rPr>
          <w:rFonts w:cs="Times New Roman"/>
        </w:rPr>
        <w:t>its</w:t>
      </w:r>
      <w:proofErr w:type="spellEnd"/>
      <w:r w:rsidRPr="007A21B5">
        <w:rPr>
          <w:rFonts w:cs="Times New Roman"/>
        </w:rPr>
        <w:t xml:space="preserve"> </w:t>
      </w:r>
      <w:proofErr w:type="spellStart"/>
      <w:r w:rsidRPr="007A21B5">
        <w:rPr>
          <w:rFonts w:cs="Times New Roman"/>
        </w:rPr>
        <w:t>relationship</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heritage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participating</w:t>
      </w:r>
      <w:proofErr w:type="spellEnd"/>
      <w:r w:rsidRPr="007A21B5">
        <w:rPr>
          <w:rFonts w:cs="Times New Roman"/>
        </w:rPr>
        <w:t xml:space="preserve"> in </w:t>
      </w:r>
      <w:proofErr w:type="spellStart"/>
      <w:r w:rsidRPr="007A21B5">
        <w:rPr>
          <w:rFonts w:cs="Times New Roman"/>
        </w:rPr>
        <w:t>museum</w:t>
      </w:r>
      <w:proofErr w:type="spellEnd"/>
      <w:r w:rsidRPr="007A21B5">
        <w:rPr>
          <w:rFonts w:cs="Times New Roman"/>
        </w:rPr>
        <w:t xml:space="preserve"> </w:t>
      </w:r>
      <w:proofErr w:type="spellStart"/>
      <w:r w:rsidRPr="007A21B5">
        <w:rPr>
          <w:rFonts w:cs="Times New Roman"/>
        </w:rPr>
        <w:t>visits</w:t>
      </w:r>
      <w:proofErr w:type="spellEnd"/>
      <w:r w:rsidRPr="007A21B5">
        <w:rPr>
          <w:rFonts w:cs="Times New Roman"/>
        </w:rPr>
        <w:t xml:space="preserve"> </w:t>
      </w:r>
      <w:proofErr w:type="spellStart"/>
      <w:r w:rsidRPr="007A21B5">
        <w:rPr>
          <w:rFonts w:cs="Times New Roman"/>
        </w:rPr>
        <w:t>enriched</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demonstrates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functioned</w:t>
      </w:r>
      <w:proofErr w:type="spellEnd"/>
      <w:r w:rsidRPr="007A21B5">
        <w:rPr>
          <w:rFonts w:cs="Times New Roman"/>
        </w:rPr>
        <w:t xml:space="preserve"> not </w:t>
      </w:r>
      <w:proofErr w:type="spellStart"/>
      <w:r w:rsidRPr="007A21B5">
        <w:rPr>
          <w:rFonts w:cs="Times New Roman"/>
        </w:rPr>
        <w:t>only</w:t>
      </w:r>
      <w:proofErr w:type="spellEnd"/>
      <w:r w:rsidRPr="007A21B5">
        <w:rPr>
          <w:rFonts w:cs="Times New Roman"/>
        </w:rPr>
        <w:t xml:space="preserve"> as a </w:t>
      </w:r>
      <w:proofErr w:type="spellStart"/>
      <w:r w:rsidRPr="007A21B5">
        <w:rPr>
          <w:rFonts w:cs="Times New Roman"/>
        </w:rPr>
        <w:t>skill-development</w:t>
      </w:r>
      <w:proofErr w:type="spellEnd"/>
      <w:r w:rsidRPr="007A21B5">
        <w:rPr>
          <w:rFonts w:cs="Times New Roman"/>
        </w:rPr>
        <w:t xml:space="preserve"> </w:t>
      </w:r>
      <w:proofErr w:type="spellStart"/>
      <w:r w:rsidRPr="007A21B5">
        <w:rPr>
          <w:rFonts w:cs="Times New Roman"/>
        </w:rPr>
        <w:t>activity</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as an </w:t>
      </w:r>
      <w:proofErr w:type="spellStart"/>
      <w:r w:rsidRPr="007A21B5">
        <w:rPr>
          <w:rFonts w:cs="Times New Roman"/>
        </w:rPr>
        <w:t>interdisciplinary</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promoted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of art </w:t>
      </w:r>
      <w:proofErr w:type="spellStart"/>
      <w:r w:rsidRPr="007A21B5">
        <w:rPr>
          <w:rFonts w:cs="Times New Roman"/>
        </w:rPr>
        <w:t>history</w:t>
      </w:r>
      <w:proofErr w:type="spellEnd"/>
      <w:r w:rsidRPr="007A21B5">
        <w:rPr>
          <w:rFonts w:cs="Times New Roman"/>
        </w:rPr>
        <w:t>.</w:t>
      </w:r>
    </w:p>
    <w:p w14:paraId="5199BD5F" w14:textId="77777777" w:rsidR="003F0AD8" w:rsidRPr="007A21B5" w:rsidRDefault="003F0AD8" w:rsidP="007A21B5">
      <w:pPr>
        <w:jc w:val="both"/>
        <w:rPr>
          <w:rFonts w:cs="Times New Roman"/>
        </w:rPr>
      </w:pPr>
      <w:proofErr w:type="spellStart"/>
      <w:r w:rsidRPr="007A21B5">
        <w:rPr>
          <w:rFonts w:cs="Times New Roman"/>
        </w:rPr>
        <w:t>Finally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category</w:t>
      </w:r>
      <w:proofErr w:type="spellEnd"/>
      <w:r w:rsidRPr="007A21B5">
        <w:rPr>
          <w:rFonts w:cs="Times New Roman"/>
        </w:rPr>
        <w:t xml:space="preserve"> "</w:t>
      </w:r>
      <w:proofErr w:type="spellStart"/>
      <w:r w:rsidRPr="007A21B5">
        <w:rPr>
          <w:rFonts w:cs="Times New Roman"/>
        </w:rPr>
        <w:t>Other</w:t>
      </w:r>
      <w:proofErr w:type="spellEnd"/>
      <w:r w:rsidRPr="007A21B5">
        <w:rPr>
          <w:rFonts w:cs="Times New Roman"/>
        </w:rPr>
        <w:t xml:space="preserve">" </w:t>
      </w:r>
      <w:proofErr w:type="spellStart"/>
      <w:r w:rsidRPr="007A21B5">
        <w:rPr>
          <w:rFonts w:cs="Times New Roman"/>
        </w:rPr>
        <w:t>represented</w:t>
      </w:r>
      <w:proofErr w:type="spellEnd"/>
      <w:r w:rsidRPr="007A21B5">
        <w:rPr>
          <w:rFonts w:cs="Times New Roman"/>
        </w:rPr>
        <w:t xml:space="preserve"> 9.1% (f = 2) of </w:t>
      </w:r>
      <w:proofErr w:type="spellStart"/>
      <w:r w:rsidRPr="007A21B5">
        <w:rPr>
          <w:rFonts w:cs="Times New Roman"/>
        </w:rPr>
        <w:t>participant</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responses</w:t>
      </w:r>
      <w:proofErr w:type="spellEnd"/>
      <w:r w:rsidRPr="007A21B5">
        <w:rPr>
          <w:rFonts w:cs="Times New Roman"/>
        </w:rPr>
        <w:t xml:space="preserve"> </w:t>
      </w:r>
      <w:proofErr w:type="spellStart"/>
      <w:r w:rsidRPr="007A21B5">
        <w:rPr>
          <w:rFonts w:cs="Times New Roman"/>
        </w:rPr>
        <w:t>reflected</w:t>
      </w:r>
      <w:proofErr w:type="spellEnd"/>
      <w:r w:rsidRPr="007A21B5">
        <w:rPr>
          <w:rFonts w:cs="Times New Roman"/>
        </w:rPr>
        <w:t xml:space="preserve"> general </w:t>
      </w:r>
      <w:proofErr w:type="spellStart"/>
      <w:r w:rsidRPr="007A21B5">
        <w:rPr>
          <w:rFonts w:cs="Times New Roman"/>
        </w:rPr>
        <w:t>interest</w:t>
      </w:r>
      <w:proofErr w:type="spellEnd"/>
      <w:r w:rsidRPr="007A21B5">
        <w:rPr>
          <w:rFonts w:cs="Times New Roman"/>
        </w:rPr>
        <w:t xml:space="preserve">, </w:t>
      </w:r>
      <w:proofErr w:type="spellStart"/>
      <w:r w:rsidRPr="007A21B5">
        <w:rPr>
          <w:rFonts w:cs="Times New Roman"/>
        </w:rPr>
        <w:t>curiosity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toward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workshop. </w:t>
      </w: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indicate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interest</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largely</w:t>
      </w:r>
      <w:proofErr w:type="spellEnd"/>
      <w:r w:rsidRPr="007A21B5">
        <w:rPr>
          <w:rFonts w:cs="Times New Roman"/>
        </w:rPr>
        <w:t xml:space="preserve"> </w:t>
      </w:r>
      <w:proofErr w:type="spellStart"/>
      <w:r w:rsidRPr="007A21B5">
        <w:rPr>
          <w:rFonts w:cs="Times New Roman"/>
        </w:rPr>
        <w:t>shaped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a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 xml:space="preserve"> </w:t>
      </w:r>
      <w:proofErr w:type="spellStart"/>
      <w:r w:rsidRPr="007A21B5">
        <w:rPr>
          <w:rFonts w:cs="Times New Roman"/>
        </w:rPr>
        <w:t>integrating</w:t>
      </w:r>
      <w:proofErr w:type="spellEnd"/>
      <w:r w:rsidRPr="007A21B5">
        <w:rPr>
          <w:rFonts w:cs="Times New Roman"/>
        </w:rPr>
        <w:t xml:space="preserve"> </w:t>
      </w:r>
      <w:proofErr w:type="spellStart"/>
      <w:r w:rsidRPr="007A21B5">
        <w:rPr>
          <w:rFonts w:cs="Times New Roman"/>
        </w:rPr>
        <w:t>practice-based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creative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knowledge</w:t>
      </w:r>
      <w:proofErr w:type="spellEnd"/>
      <w:r w:rsidRPr="007A21B5">
        <w:rPr>
          <w:rFonts w:cs="Times New Roman"/>
        </w:rPr>
        <w:t xml:space="preserve"> </w:t>
      </w:r>
      <w:proofErr w:type="spellStart"/>
      <w:r w:rsidRPr="007A21B5">
        <w:rPr>
          <w:rFonts w:cs="Times New Roman"/>
        </w:rPr>
        <w:t>acquisition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w:t>
      </w:r>
    </w:p>
    <w:p w14:paraId="1202C2F3" w14:textId="77777777" w:rsidR="003F0AD8" w:rsidRPr="007A21B5" w:rsidRDefault="003F0AD8" w:rsidP="007A21B5">
      <w:pPr>
        <w:jc w:val="both"/>
        <w:rPr>
          <w:rFonts w:cs="Times New Roman"/>
          <w:b/>
          <w:bCs/>
        </w:rPr>
      </w:pPr>
      <w:r>
        <w:rPr>
          <w:b/>
          <w:sz w:val="28"/>
        </w:rPr>
        <w:t>DISCUSSION</w:t>
      </w:r>
    </w:p>
    <w:p w14:paraId="0EFDAB2A" w14:textId="77777777" w:rsidR="003F0AD8" w:rsidRPr="007A21B5" w:rsidRDefault="003F0AD8" w:rsidP="007A21B5">
      <w:pPr>
        <w:jc w:val="both"/>
        <w:rPr>
          <w:rFonts w:cs="Times New Roman"/>
        </w:rPr>
      </w:pPr>
      <w:proofErr w:type="spellStart"/>
      <w:r w:rsidRPr="007A21B5">
        <w:rPr>
          <w:rFonts w:cs="Times New Roman"/>
        </w:rPr>
        <w:lastRenderedPageBreak/>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obtained</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conducted</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City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Culture</w:t>
      </w:r>
      <w:proofErr w:type="spellEnd"/>
      <w:r w:rsidRPr="007A21B5">
        <w:rPr>
          <w:rFonts w:cs="Times New Roman"/>
        </w:rPr>
        <w:t xml:space="preserve"> Academy of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 xml:space="preserve"> </w:t>
      </w:r>
      <w:proofErr w:type="spellStart"/>
      <w:r w:rsidRPr="007A21B5">
        <w:rPr>
          <w:rFonts w:cs="Times New Roman"/>
        </w:rPr>
        <w:t>clearly</w:t>
      </w:r>
      <w:proofErr w:type="spellEnd"/>
      <w:r w:rsidRPr="007A21B5">
        <w:rPr>
          <w:rFonts w:cs="Times New Roman"/>
        </w:rPr>
        <w:t xml:space="preserve"> </w:t>
      </w:r>
      <w:proofErr w:type="spellStart"/>
      <w:r w:rsidRPr="007A21B5">
        <w:rPr>
          <w:rFonts w:cs="Times New Roman"/>
        </w:rPr>
        <w:t>demonstrate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extent</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which</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function</w:t>
      </w:r>
      <w:proofErr w:type="spellEnd"/>
      <w:r w:rsidRPr="007A21B5">
        <w:rPr>
          <w:rFonts w:cs="Times New Roman"/>
        </w:rPr>
        <w:t xml:space="preserve"> as </w:t>
      </w:r>
      <w:proofErr w:type="spellStart"/>
      <w:r w:rsidRPr="007A21B5">
        <w:rPr>
          <w:rFonts w:cs="Times New Roman"/>
        </w:rPr>
        <w:t>powerful</w:t>
      </w:r>
      <w:proofErr w:type="spellEnd"/>
      <w:r w:rsidRPr="007A21B5">
        <w:rPr>
          <w:rFonts w:cs="Times New Roman"/>
        </w:rPr>
        <w:t xml:space="preserve"> </w:t>
      </w:r>
      <w:proofErr w:type="spellStart"/>
      <w:r w:rsidRPr="007A21B5">
        <w:rPr>
          <w:rFonts w:cs="Times New Roman"/>
        </w:rPr>
        <w:t>transformative</w:t>
      </w:r>
      <w:proofErr w:type="spellEnd"/>
      <w:r w:rsidRPr="007A21B5">
        <w:rPr>
          <w:rFonts w:cs="Times New Roman"/>
        </w:rPr>
        <w:t xml:space="preserve"> </w:t>
      </w:r>
      <w:proofErr w:type="spellStart"/>
      <w:r w:rsidRPr="007A21B5">
        <w:rPr>
          <w:rFonts w:cs="Times New Roman"/>
        </w:rPr>
        <w:t>instruments</w:t>
      </w:r>
      <w:proofErr w:type="spellEnd"/>
      <w:r w:rsidRPr="007A21B5">
        <w:rPr>
          <w:rFonts w:cs="Times New Roman"/>
        </w:rPr>
        <w:t xml:space="preserve"> in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When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are</w:t>
      </w:r>
      <w:proofErr w:type="spellEnd"/>
      <w:r w:rsidRPr="007A21B5">
        <w:rPr>
          <w:rFonts w:cs="Times New Roman"/>
        </w:rPr>
        <w:t xml:space="preserve"> </w:t>
      </w:r>
      <w:proofErr w:type="spellStart"/>
      <w:r w:rsidRPr="007A21B5">
        <w:rPr>
          <w:rFonts w:cs="Times New Roman"/>
        </w:rPr>
        <w:t>examined</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perspective</w:t>
      </w:r>
      <w:proofErr w:type="spellEnd"/>
      <w:r w:rsidRPr="007A21B5">
        <w:rPr>
          <w:rFonts w:cs="Times New Roman"/>
        </w:rPr>
        <w:t xml:space="preserve">, it </w:t>
      </w:r>
      <w:proofErr w:type="spellStart"/>
      <w:r w:rsidRPr="007A21B5">
        <w:rPr>
          <w:rFonts w:cs="Times New Roman"/>
        </w:rPr>
        <w:t>becomes</w:t>
      </w:r>
      <w:proofErr w:type="spellEnd"/>
      <w:r w:rsidRPr="007A21B5">
        <w:rPr>
          <w:rFonts w:cs="Times New Roman"/>
        </w:rPr>
        <w:t xml:space="preserve"> </w:t>
      </w:r>
      <w:proofErr w:type="spellStart"/>
      <w:r w:rsidRPr="007A21B5">
        <w:rPr>
          <w:rFonts w:cs="Times New Roman"/>
        </w:rPr>
        <w:t>evident</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in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predominantly</w:t>
      </w:r>
      <w:proofErr w:type="spellEnd"/>
      <w:r w:rsidRPr="007A21B5">
        <w:rPr>
          <w:rFonts w:cs="Times New Roman"/>
        </w:rPr>
        <w:t xml:space="preserve"> </w:t>
      </w:r>
      <w:proofErr w:type="spellStart"/>
      <w:r w:rsidRPr="007A21B5">
        <w:rPr>
          <w:rFonts w:cs="Times New Roman"/>
        </w:rPr>
        <w:t>emphasized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themes</w:t>
      </w:r>
      <w:proofErr w:type="spellEnd"/>
      <w:r w:rsidRPr="007A21B5">
        <w:rPr>
          <w:rFonts w:cs="Times New Roman"/>
        </w:rPr>
        <w:t xml:space="preserve"> of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positive</w:t>
      </w:r>
      <w:proofErr w:type="spellEnd"/>
      <w:r w:rsidRPr="007A21B5">
        <w:rPr>
          <w:rFonts w:cs="Times New Roman"/>
        </w:rPr>
        <w:t xml:space="preserve"> </w:t>
      </w:r>
      <w:proofErr w:type="spellStart"/>
      <w:r w:rsidRPr="007A21B5">
        <w:rPr>
          <w:rFonts w:cs="Times New Roman"/>
        </w:rPr>
        <w:t>fulfilment</w:t>
      </w:r>
      <w:proofErr w:type="spellEnd"/>
      <w:r w:rsidRPr="007A21B5">
        <w:rPr>
          <w:rFonts w:cs="Times New Roman"/>
        </w:rPr>
        <w:t xml:space="preserve"> of </w:t>
      </w:r>
      <w:proofErr w:type="spellStart"/>
      <w:r w:rsidRPr="007A21B5">
        <w:rPr>
          <w:rFonts w:cs="Times New Roman"/>
        </w:rPr>
        <w:t>expectations</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are</w:t>
      </w:r>
      <w:proofErr w:type="spellEnd"/>
      <w:r w:rsidRPr="007A21B5">
        <w:rPr>
          <w:rFonts w:cs="Times New Roman"/>
        </w:rPr>
        <w:t xml:space="preserve"> </w:t>
      </w:r>
      <w:proofErr w:type="spellStart"/>
      <w:r w:rsidRPr="007A21B5">
        <w:rPr>
          <w:rFonts w:cs="Times New Roman"/>
        </w:rPr>
        <w:t>highly</w:t>
      </w:r>
      <w:proofErr w:type="spellEnd"/>
      <w:r w:rsidRPr="007A21B5">
        <w:rPr>
          <w:rFonts w:cs="Times New Roman"/>
        </w:rPr>
        <w:t xml:space="preserve"> </w:t>
      </w:r>
      <w:proofErr w:type="spellStart"/>
      <w:r w:rsidRPr="007A21B5">
        <w:rPr>
          <w:rFonts w:cs="Times New Roman"/>
        </w:rPr>
        <w:t>consistent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contemporary</w:t>
      </w:r>
      <w:proofErr w:type="spellEnd"/>
      <w:r w:rsidRPr="007A21B5">
        <w:rPr>
          <w:rFonts w:cs="Times New Roman"/>
        </w:rPr>
        <w:t xml:space="preserve"> </w:t>
      </w:r>
      <w:proofErr w:type="spellStart"/>
      <w:r w:rsidRPr="007A21B5">
        <w:rPr>
          <w:rFonts w:cs="Times New Roman"/>
        </w:rPr>
        <w:t>national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international</w:t>
      </w:r>
      <w:proofErr w:type="spellEnd"/>
      <w:r w:rsidRPr="007A21B5">
        <w:rPr>
          <w:rFonts w:cs="Times New Roman"/>
        </w:rPr>
        <w:t xml:space="preserve"> </w:t>
      </w:r>
      <w:proofErr w:type="spellStart"/>
      <w:r w:rsidRPr="007A21B5">
        <w:rPr>
          <w:rFonts w:cs="Times New Roman"/>
        </w:rPr>
        <w:t>studies</w:t>
      </w:r>
      <w:proofErr w:type="spellEnd"/>
      <w:r w:rsidRPr="007A21B5">
        <w:rPr>
          <w:rFonts w:cs="Times New Roman"/>
        </w:rPr>
        <w:t xml:space="preserve"> </w:t>
      </w:r>
      <w:proofErr w:type="spellStart"/>
      <w:r w:rsidRPr="007A21B5">
        <w:rPr>
          <w:rFonts w:cs="Times New Roman"/>
        </w:rPr>
        <w:t>highlighting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restorative</w:t>
      </w:r>
      <w:proofErr w:type="spellEnd"/>
      <w:r w:rsidRPr="007A21B5">
        <w:rPr>
          <w:rFonts w:cs="Times New Roman"/>
        </w:rPr>
        <w:t xml:space="preserve"> role of art in </w:t>
      </w:r>
      <w:proofErr w:type="spellStart"/>
      <w:r w:rsidRPr="007A21B5">
        <w:rPr>
          <w:rFonts w:cs="Times New Roman"/>
        </w:rPr>
        <w:t>adult</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its</w:t>
      </w:r>
      <w:proofErr w:type="spellEnd"/>
      <w:r w:rsidRPr="007A21B5">
        <w:rPr>
          <w:rFonts w:cs="Times New Roman"/>
        </w:rPr>
        <w:t xml:space="preserve"> </w:t>
      </w:r>
      <w:proofErr w:type="spellStart"/>
      <w:r w:rsidRPr="007A21B5">
        <w:rPr>
          <w:rFonts w:cs="Times New Roman"/>
        </w:rPr>
        <w:t>contribution</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of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schemas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critically</w:t>
      </w:r>
      <w:proofErr w:type="spellEnd"/>
      <w:r w:rsidRPr="007A21B5">
        <w:rPr>
          <w:rFonts w:cs="Times New Roman"/>
        </w:rPr>
        <w:t xml:space="preserve"> </w:t>
      </w:r>
      <w:proofErr w:type="spellStart"/>
      <w:r w:rsidRPr="007A21B5">
        <w:rPr>
          <w:rFonts w:cs="Times New Roman"/>
        </w:rPr>
        <w:t>reflective</w:t>
      </w:r>
      <w:proofErr w:type="spellEnd"/>
      <w:r w:rsidRPr="007A21B5">
        <w:rPr>
          <w:rFonts w:cs="Times New Roman"/>
        </w:rPr>
        <w:t xml:space="preserve"> </w:t>
      </w:r>
      <w:proofErr w:type="spellStart"/>
      <w:r w:rsidRPr="007A21B5">
        <w:rPr>
          <w:rFonts w:cs="Times New Roman"/>
        </w:rPr>
        <w:t>teaching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its</w:t>
      </w:r>
      <w:proofErr w:type="spellEnd"/>
      <w:r w:rsidRPr="007A21B5">
        <w:rPr>
          <w:rFonts w:cs="Times New Roman"/>
        </w:rPr>
        <w:t xml:space="preserve"> </w:t>
      </w:r>
      <w:proofErr w:type="spellStart"/>
      <w:r w:rsidRPr="007A21B5">
        <w:rPr>
          <w:rFonts w:cs="Times New Roman"/>
        </w:rPr>
        <w:t>effectiveness</w:t>
      </w:r>
      <w:proofErr w:type="spellEnd"/>
      <w:r w:rsidRPr="007A21B5">
        <w:rPr>
          <w:rFonts w:cs="Times New Roman"/>
        </w:rPr>
        <w:t xml:space="preserve"> in </w:t>
      </w:r>
      <w:proofErr w:type="spellStart"/>
      <w:r w:rsidRPr="007A21B5">
        <w:rPr>
          <w:rFonts w:cs="Times New Roman"/>
        </w:rPr>
        <w:t>reducing</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burnout</w:t>
      </w:r>
      <w:proofErr w:type="spellEnd"/>
      <w:r w:rsidRPr="007A21B5">
        <w:rPr>
          <w:rFonts w:cs="Times New Roman"/>
        </w:rPr>
        <w:t xml:space="preserve"> [6, 23, 24].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reconstruction</w:t>
      </w:r>
      <w:proofErr w:type="spellEnd"/>
      <w:r w:rsidRPr="007A21B5">
        <w:rPr>
          <w:rFonts w:cs="Times New Roman"/>
        </w:rPr>
        <w:t xml:space="preserve"> of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own</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ecosystems</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directly</w:t>
      </w:r>
      <w:proofErr w:type="spellEnd"/>
      <w:r w:rsidRPr="007A21B5">
        <w:rPr>
          <w:rFonts w:cs="Times New Roman"/>
        </w:rPr>
        <w:t xml:space="preserve"> </w:t>
      </w:r>
      <w:proofErr w:type="spellStart"/>
      <w:r w:rsidRPr="007A21B5">
        <w:rPr>
          <w:rFonts w:cs="Times New Roman"/>
        </w:rPr>
        <w:t>supports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fundamental</w:t>
      </w:r>
      <w:proofErr w:type="spellEnd"/>
      <w:r w:rsidRPr="007A21B5">
        <w:rPr>
          <w:rFonts w:cs="Times New Roman"/>
        </w:rPr>
        <w:t xml:space="preserve"> </w:t>
      </w:r>
      <w:proofErr w:type="spellStart"/>
      <w:r w:rsidRPr="007A21B5">
        <w:rPr>
          <w:rFonts w:cs="Times New Roman"/>
        </w:rPr>
        <w:t>principles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Türkiye Century </w:t>
      </w:r>
      <w:proofErr w:type="spellStart"/>
      <w:r w:rsidRPr="007A21B5">
        <w:rPr>
          <w:rFonts w:cs="Times New Roman"/>
        </w:rPr>
        <w:t>Education</w:t>
      </w:r>
      <w:proofErr w:type="spellEnd"/>
      <w:r w:rsidRPr="007A21B5">
        <w:rPr>
          <w:rFonts w:cs="Times New Roman"/>
        </w:rPr>
        <w:t xml:space="preserve"> Model (TCEM), </w:t>
      </w:r>
      <w:proofErr w:type="spellStart"/>
      <w:r w:rsidRPr="007A21B5">
        <w:rPr>
          <w:rFonts w:cs="Times New Roman"/>
        </w:rPr>
        <w:t>particularly</w:t>
      </w:r>
      <w:proofErr w:type="spellEnd"/>
      <w:r w:rsidRPr="007A21B5">
        <w:rPr>
          <w:rFonts w:cs="Times New Roman"/>
        </w:rPr>
        <w:t xml:space="preserve"> </w:t>
      </w:r>
      <w:proofErr w:type="spellStart"/>
      <w:r w:rsidRPr="007A21B5">
        <w:rPr>
          <w:rFonts w:cs="Times New Roman"/>
        </w:rPr>
        <w:t>its</w:t>
      </w:r>
      <w:proofErr w:type="spellEnd"/>
      <w:r w:rsidRPr="007A21B5">
        <w:rPr>
          <w:rFonts w:cs="Times New Roman"/>
        </w:rPr>
        <w:t xml:space="preserve"> </w:t>
      </w:r>
      <w:proofErr w:type="spellStart"/>
      <w:r w:rsidRPr="007A21B5">
        <w:rPr>
          <w:rFonts w:cs="Times New Roman"/>
        </w:rPr>
        <w:t>emphasis</w:t>
      </w:r>
      <w:proofErr w:type="spellEnd"/>
      <w:r w:rsidRPr="007A21B5">
        <w:rPr>
          <w:rFonts w:cs="Times New Roman"/>
        </w:rPr>
        <w:t xml:space="preserve"> on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aesthetic</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w:t>
      </w:r>
    </w:p>
    <w:p w14:paraId="349C174A"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first</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foundation</w:t>
      </w:r>
      <w:proofErr w:type="spellEnd"/>
      <w:r w:rsidRPr="007A21B5">
        <w:rPr>
          <w:rFonts w:cs="Times New Roman"/>
        </w:rPr>
        <w:t xml:space="preserve"> of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Kolb’s</w:t>
      </w:r>
      <w:proofErr w:type="spellEnd"/>
      <w:r w:rsidRPr="007A21B5">
        <w:rPr>
          <w:rFonts w:cs="Times New Roman"/>
        </w:rPr>
        <w:t xml:space="preserve"> (2015) </w:t>
      </w:r>
      <w:proofErr w:type="spellStart"/>
      <w:r w:rsidRPr="007A21B5">
        <w:rPr>
          <w:rFonts w:cs="Times New Roman"/>
        </w:rPr>
        <w:t>Experiential</w:t>
      </w:r>
      <w:proofErr w:type="spellEnd"/>
      <w:r w:rsidRPr="007A21B5">
        <w:rPr>
          <w:rFonts w:cs="Times New Roman"/>
        </w:rPr>
        <w:t xml:space="preserve"> Learning </w:t>
      </w:r>
      <w:proofErr w:type="spellStart"/>
      <w:r w:rsidRPr="007A21B5">
        <w:rPr>
          <w:rFonts w:cs="Times New Roman"/>
        </w:rPr>
        <w:t>Theory</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empirically</w:t>
      </w:r>
      <w:proofErr w:type="spellEnd"/>
      <w:r w:rsidRPr="007A21B5">
        <w:rPr>
          <w:rFonts w:cs="Times New Roman"/>
        </w:rPr>
        <w:t xml:space="preserve"> </w:t>
      </w:r>
      <w:proofErr w:type="spellStart"/>
      <w:r w:rsidRPr="007A21B5">
        <w:rPr>
          <w:rFonts w:cs="Times New Roman"/>
        </w:rPr>
        <w:t>confirmed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strong</w:t>
      </w:r>
      <w:proofErr w:type="spellEnd"/>
      <w:r w:rsidRPr="007A21B5">
        <w:rPr>
          <w:rFonts w:cs="Times New Roman"/>
        </w:rPr>
        <w:t xml:space="preserve"> </w:t>
      </w:r>
      <w:proofErr w:type="spellStart"/>
      <w:r w:rsidRPr="007A21B5">
        <w:rPr>
          <w:rFonts w:cs="Times New Roman"/>
        </w:rPr>
        <w:t>engagement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practice-oriented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in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remaining</w:t>
      </w:r>
      <w:proofErr w:type="spellEnd"/>
      <w:r w:rsidRPr="007A21B5">
        <w:rPr>
          <w:rFonts w:cs="Times New Roman"/>
        </w:rPr>
        <w:t xml:space="preserve"> </w:t>
      </w:r>
      <w:proofErr w:type="spellStart"/>
      <w:r w:rsidRPr="007A21B5">
        <w:rPr>
          <w:rFonts w:cs="Times New Roman"/>
        </w:rPr>
        <w:t>passive</w:t>
      </w:r>
      <w:proofErr w:type="spellEnd"/>
      <w:r w:rsidRPr="007A21B5">
        <w:rPr>
          <w:rFonts w:cs="Times New Roman"/>
        </w:rPr>
        <w:t xml:space="preserve"> </w:t>
      </w:r>
      <w:proofErr w:type="spellStart"/>
      <w:r w:rsidRPr="007A21B5">
        <w:rPr>
          <w:rFonts w:cs="Times New Roman"/>
        </w:rPr>
        <w:t>recipients</w:t>
      </w:r>
      <w:proofErr w:type="spellEnd"/>
      <w:r w:rsidRPr="007A21B5">
        <w:rPr>
          <w:rFonts w:cs="Times New Roman"/>
        </w:rPr>
        <w:t xml:space="preserve"> of </w:t>
      </w:r>
      <w:proofErr w:type="spellStart"/>
      <w:r w:rsidRPr="007A21B5">
        <w:rPr>
          <w:rFonts w:cs="Times New Roman"/>
        </w:rPr>
        <w:t>information</w:t>
      </w:r>
      <w:proofErr w:type="spellEnd"/>
      <w:r w:rsidRPr="007A21B5">
        <w:rPr>
          <w:rFonts w:cs="Times New Roman"/>
        </w:rPr>
        <w:t xml:space="preserve"> in </w:t>
      </w:r>
      <w:proofErr w:type="spellStart"/>
      <w:r w:rsidRPr="007A21B5">
        <w:rPr>
          <w:rFonts w:cs="Times New Roman"/>
        </w:rPr>
        <w:t>traditional</w:t>
      </w:r>
      <w:proofErr w:type="spellEnd"/>
      <w:r w:rsidRPr="007A21B5">
        <w:rPr>
          <w:rFonts w:cs="Times New Roman"/>
        </w:rPr>
        <w:t xml:space="preserve"> in-service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achieved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highest</w:t>
      </w:r>
      <w:proofErr w:type="spellEnd"/>
      <w:r w:rsidRPr="007A21B5">
        <w:rPr>
          <w:rFonts w:cs="Times New Roman"/>
        </w:rPr>
        <w:t xml:space="preserve"> </w:t>
      </w:r>
      <w:proofErr w:type="spellStart"/>
      <w:r w:rsidRPr="007A21B5">
        <w:rPr>
          <w:rFonts w:cs="Times New Roman"/>
        </w:rPr>
        <w:t>levels</w:t>
      </w:r>
      <w:proofErr w:type="spellEnd"/>
      <w:r w:rsidRPr="007A21B5">
        <w:rPr>
          <w:rFonts w:cs="Times New Roman"/>
        </w:rPr>
        <w:t xml:space="preserve"> of </w:t>
      </w:r>
      <w:proofErr w:type="spellStart"/>
      <w:r w:rsidRPr="007A21B5">
        <w:rPr>
          <w:rFonts w:cs="Times New Roman"/>
        </w:rPr>
        <w:t>satisfaction</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Concrete</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Active </w:t>
      </w:r>
      <w:proofErr w:type="spellStart"/>
      <w:r w:rsidRPr="007A21B5">
        <w:rPr>
          <w:rFonts w:cs="Times New Roman"/>
        </w:rPr>
        <w:t>Experimentation</w:t>
      </w:r>
      <w:proofErr w:type="spellEnd"/>
      <w:r w:rsidRPr="007A21B5">
        <w:rPr>
          <w:rFonts w:cs="Times New Roman"/>
        </w:rPr>
        <w:t xml:space="preserve"> </w:t>
      </w:r>
      <w:proofErr w:type="spellStart"/>
      <w:r w:rsidRPr="007A21B5">
        <w:rPr>
          <w:rFonts w:cs="Times New Roman"/>
        </w:rPr>
        <w:t>phases</w:t>
      </w:r>
      <w:proofErr w:type="spellEnd"/>
      <w:r w:rsidRPr="007A21B5">
        <w:rPr>
          <w:rFonts w:cs="Times New Roman"/>
        </w:rPr>
        <w:t xml:space="preserve">, </w:t>
      </w:r>
      <w:proofErr w:type="spellStart"/>
      <w:r w:rsidRPr="007A21B5">
        <w:rPr>
          <w:rFonts w:cs="Times New Roman"/>
        </w:rPr>
        <w:t>where</w:t>
      </w:r>
      <w:proofErr w:type="spellEnd"/>
      <w:r w:rsidRPr="007A21B5">
        <w:rPr>
          <w:rFonts w:cs="Times New Roman"/>
        </w:rPr>
        <w:t xml:space="preserve"> they </w:t>
      </w:r>
      <w:proofErr w:type="spellStart"/>
      <w:r w:rsidRPr="007A21B5">
        <w:rPr>
          <w:rFonts w:cs="Times New Roman"/>
        </w:rPr>
        <w:t>physically</w:t>
      </w:r>
      <w:proofErr w:type="spellEnd"/>
      <w:r w:rsidRPr="007A21B5">
        <w:rPr>
          <w:rFonts w:cs="Times New Roman"/>
        </w:rPr>
        <w:t xml:space="preserve"> </w:t>
      </w:r>
      <w:proofErr w:type="spellStart"/>
      <w:r w:rsidRPr="007A21B5">
        <w:rPr>
          <w:rFonts w:cs="Times New Roman"/>
        </w:rPr>
        <w:t>manipulated</w:t>
      </w:r>
      <w:proofErr w:type="spellEnd"/>
      <w:r w:rsidRPr="007A21B5">
        <w:rPr>
          <w:rFonts w:cs="Times New Roman"/>
        </w:rPr>
        <w:t xml:space="preserve">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created</w:t>
      </w:r>
      <w:proofErr w:type="spellEnd"/>
      <w:r w:rsidRPr="007A21B5">
        <w:rPr>
          <w:rFonts w:cs="Times New Roman"/>
        </w:rPr>
        <w:t xml:space="preserve"> </w:t>
      </w:r>
      <w:proofErr w:type="spellStart"/>
      <w:r w:rsidRPr="007A21B5">
        <w:rPr>
          <w:rFonts w:cs="Times New Roman"/>
        </w:rPr>
        <w:t>drawings</w:t>
      </w:r>
      <w:proofErr w:type="spellEnd"/>
      <w:r w:rsidRPr="007A21B5">
        <w:rPr>
          <w:rFonts w:cs="Times New Roman"/>
        </w:rPr>
        <w:t xml:space="preserve"> </w:t>
      </w:r>
      <w:proofErr w:type="spellStart"/>
      <w:r w:rsidRPr="007A21B5">
        <w:rPr>
          <w:rFonts w:cs="Times New Roman"/>
        </w:rPr>
        <w:t>using</w:t>
      </w:r>
      <w:proofErr w:type="spellEnd"/>
      <w:r w:rsidRPr="007A21B5">
        <w:rPr>
          <w:rFonts w:cs="Times New Roman"/>
        </w:rPr>
        <w:t xml:space="preserve"> </w:t>
      </w:r>
      <w:proofErr w:type="spellStart"/>
      <w:r w:rsidRPr="007A21B5">
        <w:rPr>
          <w:rFonts w:cs="Times New Roman"/>
        </w:rPr>
        <w:t>ink</w:t>
      </w:r>
      <w:proofErr w:type="spellEnd"/>
      <w:r w:rsidRPr="007A21B5">
        <w:rPr>
          <w:rFonts w:cs="Times New Roman"/>
        </w:rPr>
        <w:t xml:space="preserve">. </w:t>
      </w:r>
      <w:proofErr w:type="spellStart"/>
      <w:r w:rsidRPr="007A21B5">
        <w:rPr>
          <w:rFonts w:cs="Times New Roman"/>
        </w:rPr>
        <w:t>Consistent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previous</w:t>
      </w:r>
      <w:proofErr w:type="spellEnd"/>
      <w:r w:rsidRPr="007A21B5">
        <w:rPr>
          <w:rFonts w:cs="Times New Roman"/>
        </w:rPr>
        <w:t xml:space="preserve"> </w:t>
      </w:r>
      <w:proofErr w:type="spellStart"/>
      <w:r w:rsidRPr="007A21B5">
        <w:rPr>
          <w:rFonts w:cs="Times New Roman"/>
        </w:rPr>
        <w:t>studies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Kolb</w:t>
      </w:r>
      <w:proofErr w:type="spellEnd"/>
      <w:r w:rsidRPr="007A21B5">
        <w:rPr>
          <w:rFonts w:cs="Times New Roman"/>
        </w:rPr>
        <w:t xml:space="preserve"> [22]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Møller-Skau</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Lindstøl</w:t>
      </w:r>
      <w:proofErr w:type="spellEnd"/>
      <w:r w:rsidRPr="007A21B5">
        <w:rPr>
          <w:rFonts w:cs="Times New Roman"/>
        </w:rPr>
        <w:t xml:space="preserve"> [10] </w:t>
      </w:r>
      <w:proofErr w:type="spellStart"/>
      <w:r w:rsidRPr="007A21B5">
        <w:rPr>
          <w:rFonts w:cs="Times New Roman"/>
        </w:rPr>
        <w:t>have</w:t>
      </w:r>
      <w:proofErr w:type="spellEnd"/>
      <w:r w:rsidRPr="007A21B5">
        <w:rPr>
          <w:rFonts w:cs="Times New Roman"/>
        </w:rPr>
        <w:t xml:space="preserve"> </w:t>
      </w:r>
      <w:proofErr w:type="spellStart"/>
      <w:r w:rsidRPr="007A21B5">
        <w:rPr>
          <w:rFonts w:cs="Times New Roman"/>
        </w:rPr>
        <w:t>demonstrated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approaches</w:t>
      </w:r>
      <w:proofErr w:type="spellEnd"/>
      <w:r w:rsidRPr="007A21B5">
        <w:rPr>
          <w:rFonts w:cs="Times New Roman"/>
        </w:rPr>
        <w:t xml:space="preserve"> 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significantly</w:t>
      </w:r>
      <w:proofErr w:type="spellEnd"/>
      <w:r w:rsidRPr="007A21B5">
        <w:rPr>
          <w:rFonts w:cs="Times New Roman"/>
        </w:rPr>
        <w:t xml:space="preserve"> </w:t>
      </w:r>
      <w:proofErr w:type="spellStart"/>
      <w:r w:rsidRPr="007A21B5">
        <w:rPr>
          <w:rFonts w:cs="Times New Roman"/>
        </w:rPr>
        <w:t>enhance</w:t>
      </w:r>
      <w:proofErr w:type="spellEnd"/>
      <w:r w:rsidRPr="007A21B5">
        <w:rPr>
          <w:rFonts w:cs="Times New Roman"/>
        </w:rPr>
        <w:t xml:space="preserve"> </w:t>
      </w:r>
      <w:proofErr w:type="spellStart"/>
      <w:r w:rsidRPr="007A21B5">
        <w:rPr>
          <w:rFonts w:cs="Times New Roman"/>
        </w:rPr>
        <w:t>pedagogical</w:t>
      </w:r>
      <w:proofErr w:type="spellEnd"/>
      <w:r w:rsidRPr="007A21B5">
        <w:rPr>
          <w:rFonts w:cs="Times New Roman"/>
        </w:rPr>
        <w:t xml:space="preserve"> </w:t>
      </w:r>
      <w:proofErr w:type="spellStart"/>
      <w:r w:rsidRPr="007A21B5">
        <w:rPr>
          <w:rFonts w:cs="Times New Roman"/>
        </w:rPr>
        <w:t>retention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intrinsic</w:t>
      </w:r>
      <w:proofErr w:type="spellEnd"/>
      <w:r w:rsidRPr="007A21B5">
        <w:rPr>
          <w:rFonts w:cs="Times New Roman"/>
        </w:rPr>
        <w:t xml:space="preserve"> </w:t>
      </w:r>
      <w:proofErr w:type="spellStart"/>
      <w:r w:rsidRPr="007A21B5">
        <w:rPr>
          <w:rFonts w:cs="Times New Roman"/>
        </w:rPr>
        <w:t>motivation</w:t>
      </w:r>
      <w:proofErr w:type="spellEnd"/>
      <w:r w:rsidRPr="007A21B5">
        <w:rPr>
          <w:rFonts w:cs="Times New Roman"/>
        </w:rPr>
        <w:t xml:space="preserve"> </w:t>
      </w:r>
      <w:proofErr w:type="spellStart"/>
      <w:r w:rsidRPr="007A21B5">
        <w:rPr>
          <w:rFonts w:cs="Times New Roman"/>
        </w:rPr>
        <w:t>compared</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conventional</w:t>
      </w:r>
      <w:proofErr w:type="spellEnd"/>
      <w:r w:rsidRPr="007A21B5">
        <w:rPr>
          <w:rFonts w:cs="Times New Roman"/>
        </w:rPr>
        <w:t xml:space="preserve"> </w:t>
      </w:r>
      <w:proofErr w:type="spellStart"/>
      <w:r w:rsidRPr="007A21B5">
        <w:rPr>
          <w:rFonts w:cs="Times New Roman"/>
        </w:rPr>
        <w:t>lecture-based</w:t>
      </w:r>
      <w:proofErr w:type="spellEnd"/>
      <w:r w:rsidRPr="007A21B5">
        <w:rPr>
          <w:rFonts w:cs="Times New Roman"/>
        </w:rPr>
        <w:t xml:space="preserve"> </w:t>
      </w:r>
      <w:proofErr w:type="spellStart"/>
      <w:r w:rsidRPr="007A21B5">
        <w:rPr>
          <w:rFonts w:cs="Times New Roman"/>
        </w:rPr>
        <w:t>instruction</w:t>
      </w:r>
      <w:proofErr w:type="spellEnd"/>
      <w:r w:rsidRPr="007A21B5">
        <w:rPr>
          <w:rFonts w:cs="Times New Roman"/>
        </w:rPr>
        <w:t xml:space="preserve">. </w:t>
      </w:r>
      <w:proofErr w:type="spellStart"/>
      <w:r w:rsidRPr="007A21B5">
        <w:rPr>
          <w:rFonts w:cs="Times New Roman"/>
        </w:rPr>
        <w:t>Furthermore</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perception</w:t>
      </w:r>
      <w:proofErr w:type="spellEnd"/>
      <w:r w:rsidRPr="007A21B5">
        <w:rPr>
          <w:rFonts w:cs="Times New Roman"/>
        </w:rPr>
        <w:t xml:space="preserve"> of </w:t>
      </w:r>
      <w:proofErr w:type="spellStart"/>
      <w:r w:rsidRPr="007A21B5">
        <w:rPr>
          <w:rFonts w:cs="Times New Roman"/>
        </w:rPr>
        <w:t>challenges</w:t>
      </w:r>
      <w:proofErr w:type="spellEnd"/>
      <w:r w:rsidRPr="007A21B5">
        <w:rPr>
          <w:rFonts w:cs="Times New Roman"/>
        </w:rPr>
        <w:t xml:space="preserve"> </w:t>
      </w:r>
      <w:proofErr w:type="spellStart"/>
      <w:r w:rsidRPr="007A21B5">
        <w:rPr>
          <w:rFonts w:cs="Times New Roman"/>
        </w:rPr>
        <w:t>encountered</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as </w:t>
      </w:r>
      <w:proofErr w:type="spellStart"/>
      <w:r w:rsidRPr="007A21B5">
        <w:rPr>
          <w:rFonts w:cs="Times New Roman"/>
        </w:rPr>
        <w:t>opportunities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provides</w:t>
      </w:r>
      <w:proofErr w:type="spellEnd"/>
      <w:r w:rsidRPr="007A21B5">
        <w:rPr>
          <w:rFonts w:cs="Times New Roman"/>
        </w:rPr>
        <w:t xml:space="preserve"> </w:t>
      </w:r>
      <w:proofErr w:type="spellStart"/>
      <w:r w:rsidRPr="007A21B5">
        <w:rPr>
          <w:rFonts w:cs="Times New Roman"/>
        </w:rPr>
        <w:t>clear</w:t>
      </w:r>
      <w:proofErr w:type="spellEnd"/>
      <w:r w:rsidRPr="007A21B5">
        <w:rPr>
          <w:rFonts w:cs="Times New Roman"/>
        </w:rPr>
        <w:t xml:space="preserve"> </w:t>
      </w:r>
      <w:proofErr w:type="spellStart"/>
      <w:r w:rsidRPr="007A21B5">
        <w:rPr>
          <w:rFonts w:cs="Times New Roman"/>
        </w:rPr>
        <w:t>evidence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Kolb’s</w:t>
      </w:r>
      <w:proofErr w:type="spellEnd"/>
      <w:r w:rsidRPr="007A21B5">
        <w:rPr>
          <w:rFonts w:cs="Times New Roman"/>
        </w:rPr>
        <w:t xml:space="preserve"> </w:t>
      </w:r>
      <w:proofErr w:type="spellStart"/>
      <w:r w:rsidRPr="007A21B5">
        <w:rPr>
          <w:rFonts w:cs="Times New Roman"/>
        </w:rPr>
        <w:t>stages</w:t>
      </w:r>
      <w:proofErr w:type="spellEnd"/>
      <w:r w:rsidRPr="007A21B5">
        <w:rPr>
          <w:rFonts w:cs="Times New Roman"/>
        </w:rPr>
        <w:t xml:space="preserve"> of </w:t>
      </w:r>
      <w:proofErr w:type="spellStart"/>
      <w:r w:rsidRPr="007A21B5">
        <w:rPr>
          <w:rFonts w:cs="Times New Roman"/>
        </w:rPr>
        <w:t>Reflective</w:t>
      </w:r>
      <w:proofErr w:type="spellEnd"/>
      <w:r w:rsidRPr="007A21B5">
        <w:rPr>
          <w:rFonts w:cs="Times New Roman"/>
        </w:rPr>
        <w:t xml:space="preserve"> </w:t>
      </w:r>
      <w:proofErr w:type="spellStart"/>
      <w:r w:rsidRPr="007A21B5">
        <w:rPr>
          <w:rFonts w:cs="Times New Roman"/>
        </w:rPr>
        <w:t>Observation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Abstract</w:t>
      </w:r>
      <w:proofErr w:type="spellEnd"/>
      <w:r w:rsidRPr="007A21B5">
        <w:rPr>
          <w:rFonts w:cs="Times New Roman"/>
        </w:rPr>
        <w:t xml:space="preserve"> </w:t>
      </w:r>
      <w:proofErr w:type="spellStart"/>
      <w:r w:rsidRPr="007A21B5">
        <w:rPr>
          <w:rFonts w:cs="Times New Roman"/>
        </w:rPr>
        <w:t>Conceptualization</w:t>
      </w:r>
      <w:proofErr w:type="spellEnd"/>
      <w:r w:rsidRPr="007A21B5">
        <w:rPr>
          <w:rFonts w:cs="Times New Roman"/>
        </w:rPr>
        <w:t xml:space="preserve"> </w:t>
      </w:r>
      <w:proofErr w:type="spellStart"/>
      <w:r w:rsidRPr="007A21B5">
        <w:rPr>
          <w:rFonts w:cs="Times New Roman"/>
        </w:rPr>
        <w:t>naturally</w:t>
      </w:r>
      <w:proofErr w:type="spellEnd"/>
      <w:r w:rsidRPr="007A21B5">
        <w:rPr>
          <w:rFonts w:cs="Times New Roman"/>
        </w:rPr>
        <w:t xml:space="preserve"> </w:t>
      </w:r>
      <w:proofErr w:type="spellStart"/>
      <w:r w:rsidRPr="007A21B5">
        <w:rPr>
          <w:rFonts w:cs="Times New Roman"/>
        </w:rPr>
        <w:t>operated</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process</w:t>
      </w:r>
      <w:proofErr w:type="spellEnd"/>
      <w:r w:rsidRPr="007A21B5">
        <w:rPr>
          <w:rFonts w:cs="Times New Roman"/>
        </w:rPr>
        <w:t>.</w:t>
      </w:r>
    </w:p>
    <w:p w14:paraId="63365217" w14:textId="77777777" w:rsidR="003F0AD8" w:rsidRPr="007A21B5" w:rsidRDefault="003F0AD8" w:rsidP="007A21B5">
      <w:pPr>
        <w:jc w:val="both"/>
        <w:rPr>
          <w:rFonts w:cs="Times New Roman"/>
        </w:rPr>
      </w:pP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perspective</w:t>
      </w:r>
      <w:proofErr w:type="spellEnd"/>
      <w:r w:rsidRPr="007A21B5">
        <w:rPr>
          <w:rFonts w:cs="Times New Roman"/>
        </w:rPr>
        <w:t xml:space="preserve"> of </w:t>
      </w:r>
      <w:proofErr w:type="spellStart"/>
      <w:r w:rsidRPr="007A21B5">
        <w:rPr>
          <w:rFonts w:cs="Times New Roman"/>
        </w:rPr>
        <w:t>Mezirow’s</w:t>
      </w:r>
      <w:proofErr w:type="spellEnd"/>
      <w:r w:rsidRPr="007A21B5">
        <w:rPr>
          <w:rFonts w:cs="Times New Roman"/>
        </w:rPr>
        <w:t xml:space="preserve"> [21] </w:t>
      </w:r>
      <w:proofErr w:type="spellStart"/>
      <w:r w:rsidRPr="007A21B5">
        <w:rPr>
          <w:rFonts w:cs="Times New Roman"/>
        </w:rPr>
        <w:t>Transformative</w:t>
      </w:r>
      <w:proofErr w:type="spellEnd"/>
      <w:r w:rsidRPr="007A21B5">
        <w:rPr>
          <w:rFonts w:cs="Times New Roman"/>
        </w:rPr>
        <w:t xml:space="preserve"> Learning </w:t>
      </w:r>
      <w:proofErr w:type="spellStart"/>
      <w:r w:rsidRPr="007A21B5">
        <w:rPr>
          <w:rFonts w:cs="Times New Roman"/>
        </w:rPr>
        <w:t>Theory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transformation</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gains</w:t>
      </w:r>
      <w:proofErr w:type="spellEnd"/>
      <w:r w:rsidRPr="007A21B5">
        <w:rPr>
          <w:rFonts w:cs="Times New Roman"/>
        </w:rPr>
        <w:t xml:space="preserve"> </w:t>
      </w:r>
      <w:proofErr w:type="spellStart"/>
      <w:r w:rsidRPr="007A21B5">
        <w:rPr>
          <w:rFonts w:cs="Times New Roman"/>
        </w:rPr>
        <w:t>observed</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are</w:t>
      </w:r>
      <w:proofErr w:type="spellEnd"/>
      <w:r w:rsidRPr="007A21B5">
        <w:rPr>
          <w:rFonts w:cs="Times New Roman"/>
        </w:rPr>
        <w:t xml:space="preserve"> </w:t>
      </w:r>
      <w:proofErr w:type="spellStart"/>
      <w:r w:rsidRPr="007A21B5">
        <w:rPr>
          <w:rFonts w:cs="Times New Roman"/>
        </w:rPr>
        <w:t>particularly</w:t>
      </w:r>
      <w:proofErr w:type="spellEnd"/>
      <w:r w:rsidRPr="007A21B5">
        <w:rPr>
          <w:rFonts w:cs="Times New Roman"/>
        </w:rPr>
        <w:t xml:space="preserve"> </w:t>
      </w:r>
      <w:proofErr w:type="spellStart"/>
      <w:r w:rsidRPr="007A21B5">
        <w:rPr>
          <w:rFonts w:cs="Times New Roman"/>
        </w:rPr>
        <w:t>noteworthy</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not </w:t>
      </w:r>
      <w:proofErr w:type="spellStart"/>
      <w:r w:rsidRPr="007A21B5">
        <w:rPr>
          <w:rFonts w:cs="Times New Roman"/>
        </w:rPr>
        <w:t>merely</w:t>
      </w:r>
      <w:proofErr w:type="spellEnd"/>
      <w:r w:rsidRPr="007A21B5">
        <w:rPr>
          <w:rFonts w:cs="Times New Roman"/>
        </w:rPr>
        <w:t xml:space="preserve"> </w:t>
      </w:r>
      <w:proofErr w:type="spellStart"/>
      <w:r w:rsidRPr="007A21B5">
        <w:rPr>
          <w:rFonts w:cs="Times New Roman"/>
        </w:rPr>
        <w:t>acquiring</w:t>
      </w:r>
      <w:proofErr w:type="spellEnd"/>
      <w:r w:rsidRPr="007A21B5">
        <w:rPr>
          <w:rFonts w:cs="Times New Roman"/>
        </w:rPr>
        <w:t xml:space="preserve"> </w:t>
      </w:r>
      <w:proofErr w:type="spellStart"/>
      <w:r w:rsidRPr="007A21B5">
        <w:rPr>
          <w:rFonts w:cs="Times New Roman"/>
        </w:rPr>
        <w:t>new</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techniques</w:t>
      </w:r>
      <w:proofErr w:type="spellEnd"/>
      <w:r w:rsidRPr="007A21B5">
        <w:rPr>
          <w:rFonts w:cs="Times New Roman"/>
        </w:rPr>
        <w:t xml:space="preserve"> but </w:t>
      </w:r>
      <w:proofErr w:type="spellStart"/>
      <w:r w:rsidRPr="007A21B5">
        <w:rPr>
          <w:rFonts w:cs="Times New Roman"/>
        </w:rPr>
        <w:t>also</w:t>
      </w:r>
      <w:proofErr w:type="spellEnd"/>
      <w:r w:rsidRPr="007A21B5">
        <w:rPr>
          <w:rFonts w:cs="Times New Roman"/>
        </w:rPr>
        <w:t xml:space="preserve"> </w:t>
      </w:r>
      <w:proofErr w:type="spellStart"/>
      <w:r w:rsidRPr="007A21B5">
        <w:rPr>
          <w:rFonts w:cs="Times New Roman"/>
        </w:rPr>
        <w:t>experiencing</w:t>
      </w:r>
      <w:proofErr w:type="spellEnd"/>
      <w:r w:rsidRPr="007A21B5">
        <w:rPr>
          <w:rFonts w:cs="Times New Roman"/>
        </w:rPr>
        <w:t xml:space="preserve"> </w:t>
      </w:r>
      <w:proofErr w:type="spellStart"/>
      <w:r w:rsidRPr="007A21B5">
        <w:rPr>
          <w:rFonts w:cs="Times New Roman"/>
        </w:rPr>
        <w:t>profound</w:t>
      </w:r>
      <w:proofErr w:type="spellEnd"/>
      <w:r w:rsidRPr="007A21B5">
        <w:rPr>
          <w:rFonts w:cs="Times New Roman"/>
        </w:rPr>
        <w:t xml:space="preserve"> </w:t>
      </w:r>
      <w:proofErr w:type="spellStart"/>
      <w:r w:rsidRPr="007A21B5">
        <w:rPr>
          <w:rFonts w:cs="Times New Roman"/>
        </w:rPr>
        <w:t>transformations</w:t>
      </w:r>
      <w:proofErr w:type="spellEnd"/>
      <w:r w:rsidRPr="007A21B5">
        <w:rPr>
          <w:rFonts w:cs="Times New Roman"/>
        </w:rPr>
        <w:t xml:space="preserve"> in </w:t>
      </w:r>
      <w:proofErr w:type="spellStart"/>
      <w:r w:rsidRPr="007A21B5">
        <w:rPr>
          <w:rFonts w:cs="Times New Roman"/>
        </w:rPr>
        <w:t>higher-order</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domains</w:t>
      </w:r>
      <w:proofErr w:type="spellEnd"/>
      <w:r w:rsidRPr="007A21B5">
        <w:rPr>
          <w:rFonts w:cs="Times New Roman"/>
        </w:rPr>
        <w:t xml:space="preserve">, </w:t>
      </w:r>
      <w:proofErr w:type="spellStart"/>
      <w:r w:rsidRPr="007A21B5">
        <w:rPr>
          <w:rFonts w:cs="Times New Roman"/>
        </w:rPr>
        <w:t>including</w:t>
      </w:r>
      <w:proofErr w:type="spellEnd"/>
      <w:r w:rsidRPr="007A21B5">
        <w:rPr>
          <w:rFonts w:cs="Times New Roman"/>
        </w:rPr>
        <w:t xml:space="preserve"> </w:t>
      </w:r>
      <w:proofErr w:type="spellStart"/>
      <w:r w:rsidRPr="007A21B5">
        <w:rPr>
          <w:rFonts w:cs="Times New Roman"/>
        </w:rPr>
        <w:t>increased</w:t>
      </w:r>
      <w:proofErr w:type="spellEnd"/>
      <w:r w:rsidRPr="007A21B5">
        <w:rPr>
          <w:rFonts w:cs="Times New Roman"/>
        </w:rPr>
        <w:t xml:space="preserve">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sustained</w:t>
      </w:r>
      <w:proofErr w:type="spellEnd"/>
      <w:r w:rsidRPr="007A21B5">
        <w:rPr>
          <w:rFonts w:cs="Times New Roman"/>
        </w:rPr>
        <w:t xml:space="preserve"> </w:t>
      </w:r>
      <w:proofErr w:type="spellStart"/>
      <w:r w:rsidRPr="007A21B5">
        <w:rPr>
          <w:rFonts w:cs="Times New Roman"/>
        </w:rPr>
        <w:t>concentration</w:t>
      </w:r>
      <w:proofErr w:type="spellEnd"/>
      <w:r w:rsidRPr="007A21B5">
        <w:rPr>
          <w:rFonts w:cs="Times New Roman"/>
        </w:rPr>
        <w:t xml:space="preserve">, </w:t>
      </w:r>
      <w:proofErr w:type="spellStart"/>
      <w:r w:rsidRPr="007A21B5">
        <w:rPr>
          <w:rFonts w:cs="Times New Roman"/>
        </w:rPr>
        <w:t>enhanced</w:t>
      </w:r>
      <w:proofErr w:type="spellEnd"/>
      <w:r w:rsidRPr="007A21B5">
        <w:rPr>
          <w:rFonts w:cs="Times New Roman"/>
        </w:rPr>
        <w:t xml:space="preserve"> self-</w:t>
      </w:r>
      <w:proofErr w:type="spellStart"/>
      <w:r w:rsidRPr="007A21B5">
        <w:rPr>
          <w:rFonts w:cs="Times New Roman"/>
        </w:rPr>
        <w:t>confidence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improved</w:t>
      </w:r>
      <w:proofErr w:type="spellEnd"/>
      <w:r w:rsidRPr="007A21B5">
        <w:rPr>
          <w:rFonts w:cs="Times New Roman"/>
        </w:rPr>
        <w:t xml:space="preserve"> </w:t>
      </w:r>
      <w:proofErr w:type="spellStart"/>
      <w:r w:rsidRPr="007A21B5">
        <w:rPr>
          <w:rFonts w:cs="Times New Roman"/>
        </w:rPr>
        <w:t>management</w:t>
      </w:r>
      <w:proofErr w:type="spellEnd"/>
      <w:r w:rsidRPr="007A21B5">
        <w:rPr>
          <w:rFonts w:cs="Times New Roman"/>
        </w:rPr>
        <w:t xml:space="preserve"> of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stress</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correspond</w:t>
      </w:r>
      <w:proofErr w:type="spellEnd"/>
      <w:r w:rsidRPr="007A21B5">
        <w:rPr>
          <w:rFonts w:cs="Times New Roman"/>
        </w:rPr>
        <w:t xml:space="preserve"> </w:t>
      </w:r>
      <w:proofErr w:type="spellStart"/>
      <w:r w:rsidRPr="007A21B5">
        <w:rPr>
          <w:rFonts w:cs="Times New Roman"/>
        </w:rPr>
        <w:t>directly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Mezirow’s</w:t>
      </w:r>
      <w:proofErr w:type="spellEnd"/>
      <w:r w:rsidRPr="007A21B5">
        <w:rPr>
          <w:rFonts w:cs="Times New Roman"/>
        </w:rPr>
        <w:t xml:space="preserve"> </w:t>
      </w:r>
      <w:proofErr w:type="spellStart"/>
      <w:r w:rsidRPr="007A21B5">
        <w:rPr>
          <w:rFonts w:cs="Times New Roman"/>
        </w:rPr>
        <w:t>concept</w:t>
      </w:r>
      <w:proofErr w:type="spellEnd"/>
      <w:r w:rsidRPr="007A21B5">
        <w:rPr>
          <w:rFonts w:cs="Times New Roman"/>
        </w:rPr>
        <w:t xml:space="preserve"> of </w:t>
      </w:r>
      <w:proofErr w:type="spellStart"/>
      <w:r w:rsidRPr="007A21B5">
        <w:rPr>
          <w:rFonts w:cs="Times New Roman"/>
        </w:rPr>
        <w:t>transformation</w:t>
      </w:r>
      <w:proofErr w:type="spellEnd"/>
      <w:r w:rsidRPr="007A21B5">
        <w:rPr>
          <w:rFonts w:cs="Times New Roman"/>
        </w:rPr>
        <w:t xml:space="preserve"> of </w:t>
      </w:r>
      <w:proofErr w:type="spellStart"/>
      <w:r w:rsidRPr="007A21B5">
        <w:rPr>
          <w:rFonts w:cs="Times New Roman"/>
        </w:rPr>
        <w:t>frames</w:t>
      </w:r>
      <w:proofErr w:type="spellEnd"/>
      <w:r w:rsidRPr="007A21B5">
        <w:rPr>
          <w:rFonts w:cs="Times New Roman"/>
        </w:rPr>
        <w:t xml:space="preserve"> of reference. Art </w:t>
      </w:r>
      <w:proofErr w:type="spellStart"/>
      <w:r w:rsidRPr="007A21B5">
        <w:rPr>
          <w:rFonts w:cs="Times New Roman"/>
        </w:rPr>
        <w:t>functioned</w:t>
      </w:r>
      <w:proofErr w:type="spellEnd"/>
      <w:r w:rsidRPr="007A21B5">
        <w:rPr>
          <w:rFonts w:cs="Times New Roman"/>
        </w:rPr>
        <w:t xml:space="preserve"> as a </w:t>
      </w:r>
      <w:proofErr w:type="spellStart"/>
      <w:r w:rsidRPr="007A21B5">
        <w:rPr>
          <w:rFonts w:cs="Times New Roman"/>
        </w:rPr>
        <w:t>disorienting</w:t>
      </w:r>
      <w:proofErr w:type="spellEnd"/>
      <w:r w:rsidRPr="007A21B5">
        <w:rPr>
          <w:rFonts w:cs="Times New Roman"/>
        </w:rPr>
        <w:t xml:space="preserve"> dilemma, </w:t>
      </w:r>
      <w:proofErr w:type="spellStart"/>
      <w:r w:rsidRPr="007A21B5">
        <w:rPr>
          <w:rFonts w:cs="Times New Roman"/>
        </w:rPr>
        <w:t>prompting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reconsider</w:t>
      </w:r>
      <w:proofErr w:type="spellEnd"/>
      <w:r w:rsidRPr="007A21B5">
        <w:rPr>
          <w:rFonts w:cs="Times New Roman"/>
        </w:rPr>
        <w:t xml:space="preserve">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everyday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routines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encouraging</w:t>
      </w:r>
      <w:proofErr w:type="spellEnd"/>
      <w:r w:rsidRPr="007A21B5">
        <w:rPr>
          <w:rFonts w:cs="Times New Roman"/>
        </w:rPr>
        <w:t xml:space="preserve"> </w:t>
      </w:r>
      <w:proofErr w:type="spellStart"/>
      <w:r w:rsidRPr="007A21B5">
        <w:rPr>
          <w:rFonts w:cs="Times New Roman"/>
        </w:rPr>
        <w:t>humorous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critical</w:t>
      </w:r>
      <w:proofErr w:type="spellEnd"/>
      <w:r w:rsidRPr="007A21B5">
        <w:rPr>
          <w:rFonts w:cs="Times New Roman"/>
        </w:rPr>
        <w:t xml:space="preserve"> </w:t>
      </w:r>
      <w:proofErr w:type="spellStart"/>
      <w:r w:rsidRPr="007A21B5">
        <w:rPr>
          <w:rFonts w:cs="Times New Roman"/>
        </w:rPr>
        <w:t>reflection</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requiring</w:t>
      </w:r>
      <w:proofErr w:type="spellEnd"/>
      <w:r w:rsidRPr="007A21B5">
        <w:rPr>
          <w:rFonts w:cs="Times New Roman"/>
        </w:rPr>
        <w:t xml:space="preserve"> </w:t>
      </w:r>
      <w:proofErr w:type="spellStart"/>
      <w:r w:rsidRPr="007A21B5">
        <w:rPr>
          <w:rFonts w:cs="Times New Roman"/>
        </w:rPr>
        <w:t>patient</w:t>
      </w:r>
      <w:proofErr w:type="spellEnd"/>
      <w:r w:rsidRPr="007A21B5">
        <w:rPr>
          <w:rFonts w:cs="Times New Roman"/>
        </w:rPr>
        <w:t xml:space="preserve"> </w:t>
      </w:r>
      <w:proofErr w:type="spellStart"/>
      <w:r w:rsidRPr="007A21B5">
        <w:rPr>
          <w:rFonts w:cs="Times New Roman"/>
        </w:rPr>
        <w:t>control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manipulation</w:t>
      </w:r>
      <w:proofErr w:type="spellEnd"/>
      <w:r w:rsidRPr="007A21B5">
        <w:rPr>
          <w:rFonts w:cs="Times New Roman"/>
        </w:rPr>
        <w:t xml:space="preserve"> of a </w:t>
      </w:r>
      <w:proofErr w:type="spellStart"/>
      <w:r w:rsidRPr="007A21B5">
        <w:rPr>
          <w:rFonts w:cs="Times New Roman"/>
        </w:rPr>
        <w:t>plastic</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w:t>
      </w:r>
      <w:proofErr w:type="spellStart"/>
      <w:r w:rsidRPr="007A21B5">
        <w:rPr>
          <w:rFonts w:cs="Times New Roman"/>
        </w:rPr>
        <w:t>through</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Similar</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have</w:t>
      </w:r>
      <w:proofErr w:type="spellEnd"/>
      <w:r w:rsidRPr="007A21B5">
        <w:rPr>
          <w:rFonts w:cs="Times New Roman"/>
        </w:rPr>
        <w:t xml:space="preserve"> </w:t>
      </w:r>
      <w:proofErr w:type="spellStart"/>
      <w:r w:rsidRPr="007A21B5">
        <w:rPr>
          <w:rFonts w:cs="Times New Roman"/>
        </w:rPr>
        <w:t>been</w:t>
      </w:r>
      <w:proofErr w:type="spellEnd"/>
      <w:r w:rsidRPr="007A21B5">
        <w:rPr>
          <w:rFonts w:cs="Times New Roman"/>
        </w:rPr>
        <w:t xml:space="preserve"> </w:t>
      </w:r>
      <w:proofErr w:type="spellStart"/>
      <w:r w:rsidRPr="007A21B5">
        <w:rPr>
          <w:rFonts w:cs="Times New Roman"/>
        </w:rPr>
        <w:t>consistently</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in </w:t>
      </w:r>
      <w:proofErr w:type="spellStart"/>
      <w:r w:rsidRPr="007A21B5">
        <w:rPr>
          <w:rFonts w:cs="Times New Roman"/>
        </w:rPr>
        <w:t>studies</w:t>
      </w:r>
      <w:proofErr w:type="spellEnd"/>
      <w:r w:rsidRPr="007A21B5">
        <w:rPr>
          <w:rFonts w:cs="Times New Roman"/>
        </w:rPr>
        <w:t xml:space="preserve"> of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adult</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conducted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Cranton</w:t>
      </w:r>
      <w:proofErr w:type="spellEnd"/>
      <w:r w:rsidRPr="007A21B5">
        <w:rPr>
          <w:rFonts w:cs="Times New Roman"/>
        </w:rPr>
        <w:t xml:space="preserve"> [25]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Dirkx</w:t>
      </w:r>
      <w:proofErr w:type="spellEnd"/>
      <w:r w:rsidRPr="007A21B5">
        <w:rPr>
          <w:rFonts w:cs="Times New Roman"/>
        </w:rPr>
        <w:t xml:space="preserve"> [26], </w:t>
      </w: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emphasize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transformative</w:t>
      </w:r>
      <w:proofErr w:type="spellEnd"/>
      <w:r w:rsidRPr="007A21B5">
        <w:rPr>
          <w:rFonts w:cs="Times New Roman"/>
        </w:rPr>
        <w:t xml:space="preserve"> role of art in </w:t>
      </w:r>
      <w:proofErr w:type="spellStart"/>
      <w:r w:rsidRPr="007A21B5">
        <w:rPr>
          <w:rFonts w:cs="Times New Roman"/>
        </w:rPr>
        <w:t>fostering</w:t>
      </w:r>
      <w:proofErr w:type="spellEnd"/>
      <w:r w:rsidRPr="007A21B5">
        <w:rPr>
          <w:rFonts w:cs="Times New Roman"/>
        </w:rPr>
        <w:t xml:space="preserve"> </w:t>
      </w:r>
      <w:proofErr w:type="spellStart"/>
      <w:r w:rsidRPr="007A21B5">
        <w:rPr>
          <w:rFonts w:cs="Times New Roman"/>
        </w:rPr>
        <w:t>emotional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spiritual</w:t>
      </w:r>
      <w:proofErr w:type="spellEnd"/>
      <w:r w:rsidRPr="007A21B5">
        <w:rPr>
          <w:rFonts w:cs="Times New Roman"/>
        </w:rPr>
        <w:t xml:space="preserve"> </w:t>
      </w:r>
      <w:proofErr w:type="spellStart"/>
      <w:r w:rsidRPr="007A21B5">
        <w:rPr>
          <w:rFonts w:cs="Times New Roman"/>
        </w:rPr>
        <w:t>integration</w:t>
      </w:r>
      <w:proofErr w:type="spellEnd"/>
      <w:r w:rsidRPr="007A21B5">
        <w:rPr>
          <w:rFonts w:cs="Times New Roman"/>
        </w:rPr>
        <w:t>.</w:t>
      </w:r>
    </w:p>
    <w:p w14:paraId="35F81EE3" w14:textId="77777777" w:rsidR="003F0AD8" w:rsidRPr="007A21B5" w:rsidRDefault="003F0AD8" w:rsidP="007A21B5">
      <w:pPr>
        <w:jc w:val="both"/>
        <w:rPr>
          <w:rFonts w:cs="Times New Roman"/>
        </w:rPr>
      </w:pPr>
      <w:proofErr w:type="spellStart"/>
      <w:r w:rsidRPr="007A21B5">
        <w:rPr>
          <w:rFonts w:cs="Times New Roman"/>
        </w:rPr>
        <w:t>However</w:t>
      </w:r>
      <w:proofErr w:type="spellEnd"/>
      <w:r w:rsidRPr="007A21B5">
        <w:rPr>
          <w:rFonts w:cs="Times New Roman"/>
        </w:rPr>
        <w:t xml:space="preserve">, </w:t>
      </w:r>
      <w:proofErr w:type="spellStart"/>
      <w:r w:rsidRPr="007A21B5">
        <w:rPr>
          <w:rFonts w:cs="Times New Roman"/>
        </w:rPr>
        <w:t>one</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actionable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of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concerns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transfer of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outcomes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pedagogy</w:t>
      </w:r>
      <w:proofErr w:type="spellEnd"/>
      <w:r w:rsidRPr="007A21B5">
        <w:rPr>
          <w:rFonts w:cs="Times New Roman"/>
        </w:rPr>
        <w:t xml:space="preserve">. </w:t>
      </w:r>
      <w:proofErr w:type="spellStart"/>
      <w:r w:rsidRPr="007A21B5">
        <w:rPr>
          <w:rFonts w:cs="Times New Roman"/>
        </w:rPr>
        <w:t>While</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transfer </w:t>
      </w:r>
      <w:proofErr w:type="spellStart"/>
      <w:r w:rsidRPr="007A21B5">
        <w:rPr>
          <w:rFonts w:cs="Times New Roman"/>
        </w:rPr>
        <w:t>remained</w:t>
      </w:r>
      <w:proofErr w:type="spellEnd"/>
      <w:r w:rsidRPr="007A21B5">
        <w:rPr>
          <w:rFonts w:cs="Times New Roman"/>
        </w:rPr>
        <w:t xml:space="preserve"> </w:t>
      </w:r>
      <w:proofErr w:type="spellStart"/>
      <w:r w:rsidRPr="007A21B5">
        <w:rPr>
          <w:rFonts w:cs="Times New Roman"/>
        </w:rPr>
        <w:t>relatively</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workshop, it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even</w:t>
      </w:r>
      <w:proofErr w:type="spellEnd"/>
      <w:r w:rsidRPr="007A21B5">
        <w:rPr>
          <w:rFonts w:cs="Times New Roman"/>
        </w:rPr>
        <w:t xml:space="preserve"> </w:t>
      </w:r>
      <w:proofErr w:type="spellStart"/>
      <w:r w:rsidRPr="007A21B5">
        <w:rPr>
          <w:rFonts w:cs="Times New Roman"/>
        </w:rPr>
        <w:t>more</w:t>
      </w:r>
      <w:proofErr w:type="spellEnd"/>
      <w:r w:rsidRPr="007A21B5">
        <w:rPr>
          <w:rFonts w:cs="Times New Roman"/>
        </w:rPr>
        <w:t xml:space="preserve"> </w:t>
      </w:r>
      <w:proofErr w:type="spellStart"/>
      <w:r w:rsidRPr="007A21B5">
        <w:rPr>
          <w:rFonts w:cs="Times New Roman"/>
        </w:rPr>
        <w:t>restricted</w:t>
      </w:r>
      <w:proofErr w:type="spellEnd"/>
      <w:r w:rsidRPr="007A21B5">
        <w:rPr>
          <w:rFonts w:cs="Times New Roman"/>
        </w:rPr>
        <w:t xml:space="preserve"> in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indicates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although</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successfully</w:t>
      </w:r>
      <w:proofErr w:type="spellEnd"/>
      <w:r w:rsidRPr="007A21B5">
        <w:rPr>
          <w:rFonts w:cs="Times New Roman"/>
        </w:rPr>
        <w:t xml:space="preserve"> </w:t>
      </w:r>
      <w:proofErr w:type="spellStart"/>
      <w:r w:rsidRPr="007A21B5">
        <w:rPr>
          <w:rFonts w:cs="Times New Roman"/>
        </w:rPr>
        <w:t>internalized</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in </w:t>
      </w:r>
      <w:proofErr w:type="spellStart"/>
      <w:r w:rsidRPr="007A21B5">
        <w:rPr>
          <w:rFonts w:cs="Times New Roman"/>
        </w:rPr>
        <w:t>terms</w:t>
      </w:r>
      <w:proofErr w:type="spellEnd"/>
      <w:r w:rsidRPr="007A21B5">
        <w:rPr>
          <w:rFonts w:cs="Times New Roman"/>
        </w:rPr>
        <w:t xml:space="preserve"> of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growth</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psychological</w:t>
      </w:r>
      <w:proofErr w:type="spellEnd"/>
      <w:r w:rsidRPr="007A21B5">
        <w:rPr>
          <w:rFonts w:cs="Times New Roman"/>
        </w:rPr>
        <w:t xml:space="preserve"> </w:t>
      </w:r>
      <w:proofErr w:type="spellStart"/>
      <w:r w:rsidRPr="007A21B5">
        <w:rPr>
          <w:rFonts w:cs="Times New Roman"/>
        </w:rPr>
        <w:t>well-being</w:t>
      </w:r>
      <w:proofErr w:type="spellEnd"/>
      <w:r w:rsidRPr="007A21B5">
        <w:rPr>
          <w:rFonts w:cs="Times New Roman"/>
        </w:rPr>
        <w:t xml:space="preserve">, they </w:t>
      </w:r>
      <w:proofErr w:type="spellStart"/>
      <w:r w:rsidRPr="007A21B5">
        <w:rPr>
          <w:rFonts w:cs="Times New Roman"/>
        </w:rPr>
        <w:t>encountered</w:t>
      </w:r>
      <w:proofErr w:type="spellEnd"/>
      <w:r w:rsidRPr="007A21B5">
        <w:rPr>
          <w:rFonts w:cs="Times New Roman"/>
        </w:rPr>
        <w:t xml:space="preserve"> </w:t>
      </w:r>
      <w:proofErr w:type="spellStart"/>
      <w:r w:rsidRPr="007A21B5">
        <w:rPr>
          <w:rFonts w:cs="Times New Roman"/>
        </w:rPr>
        <w:t>substantial</w:t>
      </w:r>
      <w:proofErr w:type="spellEnd"/>
      <w:r w:rsidRPr="007A21B5">
        <w:rPr>
          <w:rFonts w:cs="Times New Roman"/>
        </w:rPr>
        <w:t xml:space="preserve"> </w:t>
      </w:r>
      <w:proofErr w:type="spellStart"/>
      <w:r w:rsidRPr="007A21B5">
        <w:rPr>
          <w:rFonts w:cs="Times New Roman"/>
        </w:rPr>
        <w:t>barriers</w:t>
      </w:r>
      <w:proofErr w:type="spellEnd"/>
      <w:r w:rsidRPr="007A21B5">
        <w:rPr>
          <w:rFonts w:cs="Times New Roman"/>
        </w:rPr>
        <w:t xml:space="preserve"> </w:t>
      </w:r>
      <w:proofErr w:type="spellStart"/>
      <w:r w:rsidRPr="007A21B5">
        <w:rPr>
          <w:rFonts w:cs="Times New Roman"/>
        </w:rPr>
        <w:t>when</w:t>
      </w:r>
      <w:proofErr w:type="spellEnd"/>
      <w:r w:rsidRPr="007A21B5">
        <w:rPr>
          <w:rFonts w:cs="Times New Roman"/>
        </w:rPr>
        <w:t xml:space="preserve"> </w:t>
      </w:r>
      <w:proofErr w:type="spellStart"/>
      <w:r w:rsidRPr="007A21B5">
        <w:rPr>
          <w:rFonts w:cs="Times New Roman"/>
        </w:rPr>
        <w:t>attempting</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integrate</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existing</w:t>
      </w:r>
      <w:proofErr w:type="spellEnd"/>
      <w:r w:rsidRPr="007A21B5">
        <w:rPr>
          <w:rFonts w:cs="Times New Roman"/>
        </w:rPr>
        <w:t xml:space="preserve"> </w:t>
      </w:r>
      <w:proofErr w:type="spellStart"/>
      <w:r w:rsidRPr="007A21B5">
        <w:rPr>
          <w:rFonts w:cs="Times New Roman"/>
        </w:rPr>
        <w:t>curricula</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International </w:t>
      </w:r>
      <w:proofErr w:type="spellStart"/>
      <w:r w:rsidRPr="007A21B5">
        <w:rPr>
          <w:rFonts w:cs="Times New Roman"/>
        </w:rPr>
        <w:t>studies</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Møller-Skau</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Lindstøl</w:t>
      </w:r>
      <w:proofErr w:type="spellEnd"/>
      <w:r w:rsidRPr="007A21B5">
        <w:rPr>
          <w:rFonts w:cs="Times New Roman"/>
        </w:rPr>
        <w:t xml:space="preserve"> [10]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Sheridan</w:t>
      </w:r>
      <w:proofErr w:type="spellEnd"/>
      <w:r w:rsidRPr="007A21B5">
        <w:rPr>
          <w:rFonts w:cs="Times New Roman"/>
        </w:rPr>
        <w:t xml:space="preserve"> et al. [27] </w:t>
      </w:r>
      <w:proofErr w:type="spellStart"/>
      <w:r w:rsidRPr="007A21B5">
        <w:rPr>
          <w:rFonts w:cs="Times New Roman"/>
        </w:rPr>
        <w:t>similarly</w:t>
      </w:r>
      <w:proofErr w:type="spellEnd"/>
      <w:r w:rsidRPr="007A21B5">
        <w:rPr>
          <w:rFonts w:cs="Times New Roman"/>
        </w:rPr>
        <w:t xml:space="preserve"> </w:t>
      </w:r>
      <w:proofErr w:type="spellStart"/>
      <w:r w:rsidRPr="007A21B5">
        <w:rPr>
          <w:rFonts w:cs="Times New Roman"/>
        </w:rPr>
        <w:t>identify</w:t>
      </w:r>
      <w:proofErr w:type="spellEnd"/>
      <w:r w:rsidRPr="007A21B5">
        <w:rPr>
          <w:rFonts w:cs="Times New Roman"/>
        </w:rPr>
        <w:t xml:space="preserve"> </w:t>
      </w:r>
      <w:proofErr w:type="spellStart"/>
      <w:r w:rsidRPr="007A21B5">
        <w:rPr>
          <w:rFonts w:cs="Times New Roman"/>
        </w:rPr>
        <w:t>transferability</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school</w:t>
      </w:r>
      <w:proofErr w:type="spellEnd"/>
      <w:r w:rsidRPr="007A21B5">
        <w:rPr>
          <w:rFonts w:cs="Times New Roman"/>
        </w:rPr>
        <w:t xml:space="preserve"> </w:t>
      </w:r>
      <w:proofErr w:type="spellStart"/>
      <w:r w:rsidRPr="007A21B5">
        <w:rPr>
          <w:rFonts w:cs="Times New Roman"/>
        </w:rPr>
        <w:t>contexts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curricula</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weakest</w:t>
      </w:r>
      <w:proofErr w:type="spellEnd"/>
      <w:r w:rsidRPr="007A21B5">
        <w:rPr>
          <w:rFonts w:cs="Times New Roman"/>
        </w:rPr>
        <w:t xml:space="preserve"> </w:t>
      </w:r>
      <w:proofErr w:type="spellStart"/>
      <w:r w:rsidRPr="007A21B5">
        <w:rPr>
          <w:rFonts w:cs="Times New Roman"/>
        </w:rPr>
        <w:t>aspect</w:t>
      </w:r>
      <w:proofErr w:type="spellEnd"/>
      <w:r w:rsidRPr="007A21B5">
        <w:rPr>
          <w:rFonts w:cs="Times New Roman"/>
        </w:rPr>
        <w:t xml:space="preserve"> of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Turkish</w:t>
      </w:r>
      <w:proofErr w:type="spellEnd"/>
      <w:r w:rsidRPr="007A21B5">
        <w:rPr>
          <w:rFonts w:cs="Times New Roman"/>
        </w:rPr>
        <w:t xml:space="preserve"> </w:t>
      </w:r>
      <w:proofErr w:type="spellStart"/>
      <w:r w:rsidRPr="007A21B5">
        <w:rPr>
          <w:rFonts w:cs="Times New Roman"/>
        </w:rPr>
        <w:t>educational</w:t>
      </w:r>
      <w:proofErr w:type="spellEnd"/>
      <w:r w:rsidRPr="007A21B5">
        <w:rPr>
          <w:rFonts w:cs="Times New Roman"/>
        </w:rPr>
        <w:t xml:space="preserve"> </w:t>
      </w:r>
      <w:proofErr w:type="spellStart"/>
      <w:r w:rsidRPr="007A21B5">
        <w:rPr>
          <w:rFonts w:cs="Times New Roman"/>
        </w:rPr>
        <w:t>context</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limitation</w:t>
      </w:r>
      <w:proofErr w:type="spellEnd"/>
      <w:r w:rsidRPr="007A21B5">
        <w:rPr>
          <w:rFonts w:cs="Times New Roman"/>
        </w:rPr>
        <w:t xml:space="preserve"> </w:t>
      </w:r>
      <w:proofErr w:type="spellStart"/>
      <w:r w:rsidRPr="007A21B5">
        <w:rPr>
          <w:rFonts w:cs="Times New Roman"/>
        </w:rPr>
        <w:t>may</w:t>
      </w:r>
      <w:proofErr w:type="spellEnd"/>
      <w:r w:rsidRPr="007A21B5">
        <w:rPr>
          <w:rFonts w:cs="Times New Roman"/>
        </w:rPr>
        <w:t xml:space="preserve"> be </w:t>
      </w:r>
      <w:proofErr w:type="spellStart"/>
      <w:r w:rsidRPr="007A21B5">
        <w:rPr>
          <w:rFonts w:cs="Times New Roman"/>
        </w:rPr>
        <w:t>explained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inadequate</w:t>
      </w:r>
      <w:proofErr w:type="spellEnd"/>
      <w:r w:rsidRPr="007A21B5">
        <w:rPr>
          <w:rFonts w:cs="Times New Roman"/>
        </w:rPr>
        <w:t xml:space="preserve"> </w:t>
      </w:r>
      <w:proofErr w:type="spellStart"/>
      <w:r w:rsidRPr="007A21B5">
        <w:rPr>
          <w:rFonts w:cs="Times New Roman"/>
        </w:rPr>
        <w:t>physical</w:t>
      </w:r>
      <w:proofErr w:type="spellEnd"/>
      <w:r w:rsidRPr="007A21B5">
        <w:rPr>
          <w:rFonts w:cs="Times New Roman"/>
        </w:rPr>
        <w:t xml:space="preserve"> </w:t>
      </w:r>
      <w:proofErr w:type="spellStart"/>
      <w:r w:rsidRPr="007A21B5">
        <w:rPr>
          <w:rFonts w:cs="Times New Roman"/>
        </w:rPr>
        <w:t>infrastructure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absence</w:t>
      </w:r>
      <w:proofErr w:type="spellEnd"/>
      <w:r w:rsidRPr="007A21B5">
        <w:rPr>
          <w:rFonts w:cs="Times New Roman"/>
        </w:rPr>
        <w:t xml:space="preserve"> of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studios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equipment</w:t>
      </w:r>
      <w:proofErr w:type="spellEnd"/>
      <w:r w:rsidRPr="007A21B5">
        <w:rPr>
          <w:rFonts w:cs="Times New Roman"/>
        </w:rPr>
        <w:t xml:space="preserve"> </w:t>
      </w:r>
      <w:r w:rsidRPr="007A21B5">
        <w:rPr>
          <w:rFonts w:cs="Times New Roman"/>
        </w:rPr>
        <w:lastRenderedPageBreak/>
        <w:t xml:space="preserve">in </w:t>
      </w:r>
      <w:proofErr w:type="spellStart"/>
      <w:r w:rsidRPr="007A21B5">
        <w:rPr>
          <w:rFonts w:cs="Times New Roman"/>
        </w:rPr>
        <w:t>schools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pressure</w:t>
      </w:r>
      <w:proofErr w:type="spellEnd"/>
      <w:r w:rsidRPr="007A21B5">
        <w:rPr>
          <w:rFonts w:cs="Times New Roman"/>
        </w:rPr>
        <w:t xml:space="preserve"> of </w:t>
      </w:r>
      <w:proofErr w:type="spellStart"/>
      <w:r w:rsidRPr="007A21B5">
        <w:rPr>
          <w:rFonts w:cs="Times New Roman"/>
        </w:rPr>
        <w:t>examination-oriented</w:t>
      </w:r>
      <w:proofErr w:type="spellEnd"/>
      <w:r w:rsidRPr="007A21B5">
        <w:rPr>
          <w:rFonts w:cs="Times New Roman"/>
        </w:rPr>
        <w:t xml:space="preserve"> </w:t>
      </w:r>
      <w:proofErr w:type="spellStart"/>
      <w:r w:rsidRPr="007A21B5">
        <w:rPr>
          <w:rFonts w:cs="Times New Roman"/>
        </w:rPr>
        <w:t>curricula</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lack</w:t>
      </w:r>
      <w:proofErr w:type="spellEnd"/>
      <w:r w:rsidRPr="007A21B5">
        <w:rPr>
          <w:rFonts w:cs="Times New Roman"/>
        </w:rPr>
        <w:t xml:space="preserve"> of </w:t>
      </w:r>
      <w:proofErr w:type="spellStart"/>
      <w:r w:rsidRPr="007A21B5">
        <w:rPr>
          <w:rFonts w:cs="Times New Roman"/>
        </w:rPr>
        <w:t>methodological</w:t>
      </w:r>
      <w:proofErr w:type="spellEnd"/>
      <w:r w:rsidRPr="007A21B5">
        <w:rPr>
          <w:rFonts w:cs="Times New Roman"/>
        </w:rPr>
        <w:t xml:space="preserve"> </w:t>
      </w:r>
      <w:proofErr w:type="spellStart"/>
      <w:r w:rsidRPr="007A21B5">
        <w:rPr>
          <w:rFonts w:cs="Times New Roman"/>
        </w:rPr>
        <w:t>guidance</w:t>
      </w:r>
      <w:proofErr w:type="spellEnd"/>
      <w:r w:rsidRPr="007A21B5">
        <w:rPr>
          <w:rFonts w:cs="Times New Roman"/>
        </w:rPr>
        <w:t xml:space="preserve"> </w:t>
      </w:r>
      <w:proofErr w:type="spellStart"/>
      <w:r w:rsidRPr="007A21B5">
        <w:rPr>
          <w:rFonts w:cs="Times New Roman"/>
        </w:rPr>
        <w:t>regarding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pedagogical</w:t>
      </w:r>
      <w:proofErr w:type="spellEnd"/>
      <w:r w:rsidRPr="007A21B5">
        <w:rPr>
          <w:rFonts w:cs="Times New Roman"/>
        </w:rPr>
        <w:t xml:space="preserve"> </w:t>
      </w:r>
      <w:proofErr w:type="spellStart"/>
      <w:r w:rsidRPr="007A21B5">
        <w:rPr>
          <w:rFonts w:cs="Times New Roman"/>
        </w:rPr>
        <w:t>integration</w:t>
      </w:r>
      <w:proofErr w:type="spellEnd"/>
      <w:r w:rsidRPr="007A21B5">
        <w:rPr>
          <w:rFonts w:cs="Times New Roman"/>
        </w:rPr>
        <w:t xml:space="preserve"> of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instruction</w:t>
      </w:r>
      <w:proofErr w:type="spellEnd"/>
      <w:r w:rsidRPr="007A21B5">
        <w:rPr>
          <w:rFonts w:cs="Times New Roman"/>
        </w:rPr>
        <w:t>.</w:t>
      </w:r>
    </w:p>
    <w:p w14:paraId="0AC5BED6" w14:textId="77777777" w:rsidR="003F0AD8" w:rsidRPr="007A21B5" w:rsidRDefault="003F0AD8" w:rsidP="007A21B5">
      <w:pPr>
        <w:jc w:val="both"/>
        <w:rPr>
          <w:rFonts w:cs="Times New Roman"/>
        </w:rPr>
      </w:pPr>
      <w:proofErr w:type="spellStart"/>
      <w:r w:rsidRPr="007A21B5">
        <w:rPr>
          <w:rFonts w:cs="Times New Roman"/>
        </w:rPr>
        <w:t>Another</w:t>
      </w:r>
      <w:proofErr w:type="spellEnd"/>
      <w:r w:rsidRPr="007A21B5">
        <w:rPr>
          <w:rFonts w:cs="Times New Roman"/>
        </w:rPr>
        <w:t xml:space="preserve"> </w:t>
      </w:r>
      <w:proofErr w:type="spellStart"/>
      <w:r w:rsidRPr="007A21B5">
        <w:rPr>
          <w:rFonts w:cs="Times New Roman"/>
        </w:rPr>
        <w:t>common</w:t>
      </w:r>
      <w:proofErr w:type="spellEnd"/>
      <w:r w:rsidRPr="007A21B5">
        <w:rPr>
          <w:rFonts w:cs="Times New Roman"/>
        </w:rPr>
        <w:t xml:space="preserve"> </w:t>
      </w:r>
      <w:proofErr w:type="spellStart"/>
      <w:r w:rsidRPr="007A21B5">
        <w:rPr>
          <w:rFonts w:cs="Times New Roman"/>
        </w:rPr>
        <w:t>systemic</w:t>
      </w:r>
      <w:proofErr w:type="spellEnd"/>
      <w:r w:rsidRPr="007A21B5">
        <w:rPr>
          <w:rFonts w:cs="Times New Roman"/>
        </w:rPr>
        <w:t xml:space="preserve"> </w:t>
      </w:r>
      <w:proofErr w:type="spellStart"/>
      <w:r w:rsidRPr="007A21B5">
        <w:rPr>
          <w:rFonts w:cs="Times New Roman"/>
        </w:rPr>
        <w:t>limitation</w:t>
      </w:r>
      <w:proofErr w:type="spellEnd"/>
      <w:r w:rsidRPr="007A21B5">
        <w:rPr>
          <w:rFonts w:cs="Times New Roman"/>
        </w:rPr>
        <w:t xml:space="preserve"> </w:t>
      </w:r>
      <w:proofErr w:type="spellStart"/>
      <w:r w:rsidRPr="007A21B5">
        <w:rPr>
          <w:rFonts w:cs="Times New Roman"/>
        </w:rPr>
        <w:t>identified</w:t>
      </w:r>
      <w:proofErr w:type="spellEnd"/>
      <w:r w:rsidRPr="007A21B5">
        <w:rPr>
          <w:rFonts w:cs="Times New Roman"/>
        </w:rPr>
        <w:t xml:space="preserve"> </w:t>
      </w:r>
      <w:proofErr w:type="spellStart"/>
      <w:r w:rsidRPr="007A21B5">
        <w:rPr>
          <w:rFonts w:cs="Times New Roman"/>
        </w:rPr>
        <w:t>across</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insufficient</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time.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w:t>
      </w:r>
      <w:proofErr w:type="spellStart"/>
      <w:r w:rsidRPr="007A21B5">
        <w:rPr>
          <w:rFonts w:cs="Times New Roman"/>
        </w:rPr>
        <w:t>inherently</w:t>
      </w:r>
      <w:proofErr w:type="spellEnd"/>
      <w:r w:rsidRPr="007A21B5">
        <w:rPr>
          <w:rFonts w:cs="Times New Roman"/>
        </w:rPr>
        <w:t xml:space="preserve"> </w:t>
      </w:r>
      <w:proofErr w:type="spellStart"/>
      <w:r w:rsidRPr="007A21B5">
        <w:rPr>
          <w:rFonts w:cs="Times New Roman"/>
        </w:rPr>
        <w:t>requires</w:t>
      </w:r>
      <w:proofErr w:type="spellEnd"/>
      <w:r w:rsidRPr="007A21B5">
        <w:rPr>
          <w:rFonts w:cs="Times New Roman"/>
        </w:rPr>
        <w:t xml:space="preserve"> </w:t>
      </w:r>
      <w:proofErr w:type="spellStart"/>
      <w:r w:rsidRPr="007A21B5">
        <w:rPr>
          <w:rFonts w:cs="Times New Roman"/>
        </w:rPr>
        <w:t>slow</w:t>
      </w:r>
      <w:proofErr w:type="spellEnd"/>
      <w:r w:rsidRPr="007A21B5">
        <w:rPr>
          <w:rFonts w:cs="Times New Roman"/>
        </w:rPr>
        <w:t xml:space="preserve">, </w:t>
      </w:r>
      <w:proofErr w:type="spellStart"/>
      <w:r w:rsidRPr="007A21B5">
        <w:rPr>
          <w:rFonts w:cs="Times New Roman"/>
        </w:rPr>
        <w:t>reflective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deeply</w:t>
      </w:r>
      <w:proofErr w:type="spellEnd"/>
      <w:r w:rsidRPr="007A21B5">
        <w:rPr>
          <w:rFonts w:cs="Times New Roman"/>
        </w:rPr>
        <w:t xml:space="preserve"> </w:t>
      </w:r>
      <w:proofErr w:type="spellStart"/>
      <w:r w:rsidRPr="007A21B5">
        <w:rPr>
          <w:rFonts w:cs="Times New Roman"/>
        </w:rPr>
        <w:t>focused</w:t>
      </w:r>
      <w:proofErr w:type="spellEnd"/>
      <w:r w:rsidRPr="007A21B5">
        <w:rPr>
          <w:rFonts w:cs="Times New Roman"/>
        </w:rPr>
        <w:t xml:space="preserve"> </w:t>
      </w:r>
      <w:proofErr w:type="spellStart"/>
      <w:r w:rsidRPr="007A21B5">
        <w:rPr>
          <w:rFonts w:cs="Times New Roman"/>
        </w:rPr>
        <w:t>engagement</w:t>
      </w:r>
      <w:proofErr w:type="spellEnd"/>
      <w:r w:rsidRPr="007A21B5">
        <w:rPr>
          <w:rFonts w:cs="Times New Roman"/>
        </w:rPr>
        <w:t xml:space="preserve">. </w:t>
      </w:r>
      <w:proofErr w:type="spellStart"/>
      <w:r w:rsidRPr="007A21B5">
        <w:rPr>
          <w:rFonts w:cs="Times New Roman"/>
        </w:rPr>
        <w:t>Although</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expressed</w:t>
      </w:r>
      <w:proofErr w:type="spellEnd"/>
      <w:r w:rsidRPr="007A21B5">
        <w:rPr>
          <w:rFonts w:cs="Times New Roman"/>
        </w:rPr>
        <w:t xml:space="preserve"> </w:t>
      </w:r>
      <w:proofErr w:type="spellStart"/>
      <w:r w:rsidRPr="007A21B5">
        <w:rPr>
          <w:rFonts w:cs="Times New Roman"/>
        </w:rPr>
        <w:t>high</w:t>
      </w:r>
      <w:proofErr w:type="spellEnd"/>
      <w:r w:rsidRPr="007A21B5">
        <w:rPr>
          <w:rFonts w:cs="Times New Roman"/>
        </w:rPr>
        <w:t xml:space="preserve"> </w:t>
      </w:r>
      <w:proofErr w:type="spellStart"/>
      <w:r w:rsidRPr="007A21B5">
        <w:rPr>
          <w:rFonts w:cs="Times New Roman"/>
        </w:rPr>
        <w:t>levels</w:t>
      </w:r>
      <w:proofErr w:type="spellEnd"/>
      <w:r w:rsidRPr="007A21B5">
        <w:rPr>
          <w:rFonts w:cs="Times New Roman"/>
        </w:rPr>
        <w:t xml:space="preserve"> of </w:t>
      </w:r>
      <w:proofErr w:type="spellStart"/>
      <w:r w:rsidRPr="007A21B5">
        <w:rPr>
          <w:rFonts w:cs="Times New Roman"/>
        </w:rPr>
        <w:t>satisfaction</w:t>
      </w:r>
      <w:proofErr w:type="spellEnd"/>
      <w:r w:rsidRPr="007A21B5">
        <w:rPr>
          <w:rFonts w:cs="Times New Roman"/>
        </w:rPr>
        <w:t xml:space="preserve">, they </w:t>
      </w:r>
      <w:proofErr w:type="spellStart"/>
      <w:r w:rsidRPr="007A21B5">
        <w:rPr>
          <w:rFonts w:cs="Times New Roman"/>
        </w:rPr>
        <w:t>consistently</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duration</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was</w:t>
      </w:r>
      <w:proofErr w:type="spellEnd"/>
      <w:r w:rsidRPr="007A21B5">
        <w:rPr>
          <w:rFonts w:cs="Times New Roman"/>
        </w:rPr>
        <w:t xml:space="preserve"> </w:t>
      </w:r>
      <w:proofErr w:type="spellStart"/>
      <w:r w:rsidRPr="007A21B5">
        <w:rPr>
          <w:rFonts w:cs="Times New Roman"/>
        </w:rPr>
        <w:t>inadequate</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finding</w:t>
      </w:r>
      <w:proofErr w:type="spellEnd"/>
      <w:r w:rsidRPr="007A21B5">
        <w:rPr>
          <w:rFonts w:cs="Times New Roman"/>
        </w:rPr>
        <w:t xml:space="preserve"> </w:t>
      </w:r>
      <w:proofErr w:type="spellStart"/>
      <w:r w:rsidRPr="007A21B5">
        <w:rPr>
          <w:rFonts w:cs="Times New Roman"/>
        </w:rPr>
        <w:t>suggests</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innovative</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models</w:t>
      </w:r>
      <w:proofErr w:type="spellEnd"/>
      <w:r w:rsidRPr="007A21B5">
        <w:rPr>
          <w:rFonts w:cs="Times New Roman"/>
        </w:rPr>
        <w:t xml:space="preserve"> of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nature</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implemented</w:t>
      </w:r>
      <w:proofErr w:type="spellEnd"/>
      <w:r w:rsidRPr="007A21B5">
        <w:rPr>
          <w:rFonts w:cs="Times New Roman"/>
        </w:rPr>
        <w:t xml:space="preserve"> </w:t>
      </w:r>
      <w:proofErr w:type="spellStart"/>
      <w:r w:rsidRPr="007A21B5">
        <w:rPr>
          <w:rFonts w:cs="Times New Roman"/>
        </w:rPr>
        <w:t>over</w:t>
      </w:r>
      <w:proofErr w:type="spellEnd"/>
      <w:r w:rsidRPr="007A21B5">
        <w:rPr>
          <w:rFonts w:cs="Times New Roman"/>
        </w:rPr>
        <w:t xml:space="preserve"> </w:t>
      </w:r>
      <w:proofErr w:type="spellStart"/>
      <w:r w:rsidRPr="007A21B5">
        <w:rPr>
          <w:rFonts w:cs="Times New Roman"/>
        </w:rPr>
        <w:t>extended</w:t>
      </w:r>
      <w:proofErr w:type="spellEnd"/>
      <w:r w:rsidRPr="007A21B5">
        <w:rPr>
          <w:rFonts w:cs="Times New Roman"/>
        </w:rPr>
        <w:t xml:space="preserve"> </w:t>
      </w:r>
      <w:proofErr w:type="spellStart"/>
      <w:r w:rsidRPr="007A21B5">
        <w:rPr>
          <w:rFonts w:cs="Times New Roman"/>
        </w:rPr>
        <w:t>periods</w:t>
      </w:r>
      <w:proofErr w:type="spellEnd"/>
      <w:r w:rsidRPr="007A21B5">
        <w:rPr>
          <w:rFonts w:cs="Times New Roman"/>
        </w:rPr>
        <w:t>—</w:t>
      </w:r>
      <w:proofErr w:type="spellStart"/>
      <w:r w:rsidRPr="007A21B5">
        <w:rPr>
          <w:rFonts w:cs="Times New Roman"/>
        </w:rPr>
        <w:t>preferably</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an </w:t>
      </w:r>
      <w:proofErr w:type="spellStart"/>
      <w:r w:rsidRPr="007A21B5">
        <w:rPr>
          <w:rFonts w:cs="Times New Roman"/>
        </w:rPr>
        <w:t>academic</w:t>
      </w:r>
      <w:proofErr w:type="spellEnd"/>
      <w:r w:rsidRPr="007A21B5">
        <w:rPr>
          <w:rFonts w:cs="Times New Roman"/>
        </w:rPr>
        <w:t xml:space="preserve"> </w:t>
      </w:r>
      <w:proofErr w:type="spellStart"/>
      <w:r w:rsidRPr="007A21B5">
        <w:rPr>
          <w:rFonts w:cs="Times New Roman"/>
        </w:rPr>
        <w:t>year</w:t>
      </w:r>
      <w:proofErr w:type="spellEnd"/>
      <w:r w:rsidRPr="007A21B5">
        <w:rPr>
          <w:rFonts w:cs="Times New Roman"/>
        </w:rPr>
        <w:t>—</w:t>
      </w: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being</w:t>
      </w:r>
      <w:proofErr w:type="spellEnd"/>
      <w:r w:rsidRPr="007A21B5">
        <w:rPr>
          <w:rFonts w:cs="Times New Roman"/>
        </w:rPr>
        <w:t xml:space="preserve"> </w:t>
      </w:r>
      <w:proofErr w:type="spellStart"/>
      <w:r w:rsidRPr="007A21B5">
        <w:rPr>
          <w:rFonts w:cs="Times New Roman"/>
        </w:rPr>
        <w:t>delivered</w:t>
      </w:r>
      <w:proofErr w:type="spellEnd"/>
      <w:r w:rsidRPr="007A21B5">
        <w:rPr>
          <w:rFonts w:cs="Times New Roman"/>
        </w:rPr>
        <w:t xml:space="preserve"> as </w:t>
      </w:r>
      <w:proofErr w:type="spellStart"/>
      <w:r w:rsidRPr="007A21B5">
        <w:rPr>
          <w:rFonts w:cs="Times New Roman"/>
        </w:rPr>
        <w:t>short-term</w:t>
      </w:r>
      <w:proofErr w:type="spellEnd"/>
      <w:r w:rsidRPr="007A21B5">
        <w:rPr>
          <w:rFonts w:cs="Times New Roman"/>
        </w:rPr>
        <w:t xml:space="preserve"> </w:t>
      </w:r>
      <w:proofErr w:type="spellStart"/>
      <w:r w:rsidRPr="007A21B5">
        <w:rPr>
          <w:rFonts w:cs="Times New Roman"/>
        </w:rPr>
        <w:t>interventions</w:t>
      </w:r>
      <w:proofErr w:type="spellEnd"/>
      <w:r w:rsidRPr="007A21B5">
        <w:rPr>
          <w:rFonts w:cs="Times New Roman"/>
        </w:rPr>
        <w:t xml:space="preserve">. </w:t>
      </w:r>
      <w:proofErr w:type="spellStart"/>
      <w:r w:rsidRPr="007A21B5">
        <w:rPr>
          <w:rFonts w:cs="Times New Roman"/>
        </w:rPr>
        <w:t>Consistent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interpretation</w:t>
      </w:r>
      <w:proofErr w:type="spellEnd"/>
      <w:r w:rsidRPr="007A21B5">
        <w:rPr>
          <w:rFonts w:cs="Times New Roman"/>
        </w:rPr>
        <w:t xml:space="preserve">, </w:t>
      </w:r>
      <w:proofErr w:type="spellStart"/>
      <w:r w:rsidRPr="007A21B5">
        <w:rPr>
          <w:rFonts w:cs="Times New Roman"/>
        </w:rPr>
        <w:t>Darling-Hammond</w:t>
      </w:r>
      <w:proofErr w:type="spellEnd"/>
      <w:r w:rsidRPr="007A21B5">
        <w:rPr>
          <w:rFonts w:cs="Times New Roman"/>
        </w:rPr>
        <w:t xml:space="preserve"> et al. [1] </w:t>
      </w:r>
      <w:proofErr w:type="spellStart"/>
      <w:r w:rsidRPr="007A21B5">
        <w:rPr>
          <w:rFonts w:cs="Times New Roman"/>
        </w:rPr>
        <w:t>emphasize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one-shot</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compressed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w:t>
      </w:r>
      <w:proofErr w:type="spellStart"/>
      <w:r w:rsidRPr="007A21B5">
        <w:rPr>
          <w:rFonts w:cs="Times New Roman"/>
        </w:rPr>
        <w:t>rarely</w:t>
      </w:r>
      <w:proofErr w:type="spellEnd"/>
      <w:r w:rsidRPr="007A21B5">
        <w:rPr>
          <w:rFonts w:cs="Times New Roman"/>
        </w:rPr>
        <w:t xml:space="preserve"> </w:t>
      </w:r>
      <w:proofErr w:type="spellStart"/>
      <w:r w:rsidRPr="007A21B5">
        <w:rPr>
          <w:rFonts w:cs="Times New Roman"/>
        </w:rPr>
        <w:t>produce</w:t>
      </w:r>
      <w:proofErr w:type="spellEnd"/>
      <w:r w:rsidRPr="007A21B5">
        <w:rPr>
          <w:rFonts w:cs="Times New Roman"/>
        </w:rPr>
        <w:t xml:space="preserve"> </w:t>
      </w:r>
      <w:proofErr w:type="spellStart"/>
      <w:r w:rsidRPr="007A21B5">
        <w:rPr>
          <w:rFonts w:cs="Times New Roman"/>
        </w:rPr>
        <w:t>lasting</w:t>
      </w:r>
      <w:proofErr w:type="spellEnd"/>
      <w:r w:rsidRPr="007A21B5">
        <w:rPr>
          <w:rFonts w:cs="Times New Roman"/>
        </w:rPr>
        <w:t xml:space="preserve"> </w:t>
      </w:r>
      <w:proofErr w:type="spellStart"/>
      <w:r w:rsidRPr="007A21B5">
        <w:rPr>
          <w:rFonts w:cs="Times New Roman"/>
        </w:rPr>
        <w:t>behavioral</w:t>
      </w:r>
      <w:proofErr w:type="spellEnd"/>
      <w:r w:rsidRPr="007A21B5">
        <w:rPr>
          <w:rFonts w:cs="Times New Roman"/>
        </w:rPr>
        <w:t xml:space="preserve"> </w:t>
      </w:r>
      <w:proofErr w:type="spellStart"/>
      <w:r w:rsidRPr="007A21B5">
        <w:rPr>
          <w:rFonts w:cs="Times New Roman"/>
        </w:rPr>
        <w:t>change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recommend</w:t>
      </w:r>
      <w:proofErr w:type="spellEnd"/>
      <w:r w:rsidRPr="007A21B5">
        <w:rPr>
          <w:rFonts w:cs="Times New Roman"/>
        </w:rPr>
        <w:t xml:space="preserve"> </w:t>
      </w:r>
      <w:proofErr w:type="spellStart"/>
      <w:r w:rsidRPr="007A21B5">
        <w:rPr>
          <w:rFonts w:cs="Times New Roman"/>
        </w:rPr>
        <w:t>sustained</w:t>
      </w:r>
      <w:proofErr w:type="spellEnd"/>
      <w:r w:rsidRPr="007A21B5">
        <w:rPr>
          <w:rFonts w:cs="Times New Roman"/>
        </w:rPr>
        <w:t xml:space="preserve">, </w:t>
      </w:r>
      <w:proofErr w:type="spellStart"/>
      <w:r w:rsidRPr="007A21B5">
        <w:rPr>
          <w:rFonts w:cs="Times New Roman"/>
        </w:rPr>
        <w:t>long-term</w:t>
      </w:r>
      <w:proofErr w:type="spellEnd"/>
      <w:r w:rsidRPr="007A21B5">
        <w:rPr>
          <w:rFonts w:cs="Times New Roman"/>
        </w:rPr>
        <w:t xml:space="preserve"> </w:t>
      </w:r>
      <w:proofErr w:type="spellStart"/>
      <w:r w:rsidRPr="007A21B5">
        <w:rPr>
          <w:rFonts w:cs="Times New Roman"/>
        </w:rPr>
        <w:t>models</w:t>
      </w:r>
      <w:proofErr w:type="spellEnd"/>
      <w:r w:rsidRPr="007A21B5">
        <w:rPr>
          <w:rFonts w:cs="Times New Roman"/>
        </w:rPr>
        <w:t xml:space="preserve"> of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w:t>
      </w:r>
    </w:p>
    <w:p w14:paraId="5F36DF72" w14:textId="77777777" w:rsidR="003F0AD8" w:rsidRPr="007A21B5" w:rsidRDefault="003F0AD8" w:rsidP="007A21B5">
      <w:pPr>
        <w:jc w:val="both"/>
        <w:rPr>
          <w:rFonts w:cs="Times New Roman"/>
        </w:rPr>
      </w:pPr>
      <w:proofErr w:type="spellStart"/>
      <w:r w:rsidRPr="007A21B5">
        <w:rPr>
          <w:rFonts w:cs="Times New Roman"/>
        </w:rPr>
        <w:t>Overall</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 xml:space="preserve"> City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Culture</w:t>
      </w:r>
      <w:proofErr w:type="spellEnd"/>
      <w:r w:rsidRPr="007A21B5">
        <w:rPr>
          <w:rFonts w:cs="Times New Roman"/>
        </w:rPr>
        <w:t xml:space="preserve"> Academy </w:t>
      </w:r>
      <w:proofErr w:type="spellStart"/>
      <w:r w:rsidRPr="007A21B5">
        <w:rPr>
          <w:rFonts w:cs="Times New Roman"/>
        </w:rPr>
        <w:t>provides</w:t>
      </w:r>
      <w:proofErr w:type="spellEnd"/>
      <w:r w:rsidRPr="007A21B5">
        <w:rPr>
          <w:rFonts w:cs="Times New Roman"/>
        </w:rPr>
        <w:t xml:space="preserve"> </w:t>
      </w:r>
      <w:proofErr w:type="spellStart"/>
      <w:r w:rsidRPr="007A21B5">
        <w:rPr>
          <w:rFonts w:cs="Times New Roman"/>
        </w:rPr>
        <w:t>compelling</w:t>
      </w:r>
      <w:proofErr w:type="spellEnd"/>
      <w:r w:rsidRPr="007A21B5">
        <w:rPr>
          <w:rFonts w:cs="Times New Roman"/>
        </w:rPr>
        <w:t xml:space="preserve"> </w:t>
      </w:r>
      <w:proofErr w:type="spellStart"/>
      <w:r w:rsidRPr="007A21B5">
        <w:rPr>
          <w:rFonts w:cs="Times New Roman"/>
        </w:rPr>
        <w:t>evidence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integrating</w:t>
      </w:r>
      <w:proofErr w:type="spellEnd"/>
      <w:r w:rsidRPr="007A21B5">
        <w:rPr>
          <w:rFonts w:cs="Times New Roman"/>
        </w:rPr>
        <w:t xml:space="preserve"> two </w:t>
      </w:r>
      <w:proofErr w:type="spellStart"/>
      <w:r w:rsidRPr="007A21B5">
        <w:rPr>
          <w:rFonts w:cs="Times New Roman"/>
        </w:rPr>
        <w:t>complementary</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disciplines</w:t>
      </w:r>
      <w:proofErr w:type="spellEnd"/>
      <w:r w:rsidRPr="007A21B5">
        <w:rPr>
          <w:rFonts w:cs="Times New Roman"/>
        </w:rPr>
        <w:t>—</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constitutes</w:t>
      </w:r>
      <w:proofErr w:type="spellEnd"/>
      <w:r w:rsidRPr="007A21B5">
        <w:rPr>
          <w:rFonts w:cs="Times New Roman"/>
        </w:rPr>
        <w:t xml:space="preserve"> a </w:t>
      </w:r>
      <w:proofErr w:type="spellStart"/>
      <w:r w:rsidRPr="007A21B5">
        <w:rPr>
          <w:rFonts w:cs="Times New Roman"/>
        </w:rPr>
        <w:t>highly</w:t>
      </w:r>
      <w:proofErr w:type="spellEnd"/>
      <w:r w:rsidRPr="007A21B5">
        <w:rPr>
          <w:rFonts w:cs="Times New Roman"/>
        </w:rPr>
        <w:t xml:space="preserve"> </w:t>
      </w:r>
      <w:proofErr w:type="spellStart"/>
      <w:r w:rsidRPr="007A21B5">
        <w:rPr>
          <w:rFonts w:cs="Times New Roman"/>
        </w:rPr>
        <w:t>effective</w:t>
      </w:r>
      <w:proofErr w:type="spellEnd"/>
      <w:r w:rsidRPr="007A21B5">
        <w:rPr>
          <w:rFonts w:cs="Times New Roman"/>
        </w:rPr>
        <w:t xml:space="preserve"> model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enriching</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capacities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intellectual</w:t>
      </w:r>
      <w:proofErr w:type="spellEnd"/>
      <w:r w:rsidRPr="007A21B5">
        <w:rPr>
          <w:rFonts w:cs="Times New Roman"/>
        </w:rPr>
        <w:t xml:space="preserve"> </w:t>
      </w:r>
      <w:proofErr w:type="spellStart"/>
      <w:r w:rsidRPr="007A21B5">
        <w:rPr>
          <w:rFonts w:cs="Times New Roman"/>
        </w:rPr>
        <w:t>critique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humor</w:t>
      </w:r>
      <w:proofErr w:type="spellEnd"/>
      <w:r w:rsidRPr="007A21B5">
        <w:rPr>
          <w:rFonts w:cs="Times New Roman"/>
        </w:rPr>
        <w:t xml:space="preserve"> </w:t>
      </w:r>
      <w:proofErr w:type="spellStart"/>
      <w:r w:rsidRPr="007A21B5">
        <w:rPr>
          <w:rFonts w:cs="Times New Roman"/>
        </w:rPr>
        <w:t>inherent</w:t>
      </w:r>
      <w:proofErr w:type="spellEnd"/>
      <w:r w:rsidRPr="007A21B5">
        <w:rPr>
          <w:rFonts w:cs="Times New Roman"/>
        </w:rPr>
        <w:t xml:space="preserve"> in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together</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therapeutic</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tactile</w:t>
      </w:r>
      <w:proofErr w:type="spellEnd"/>
      <w:r w:rsidRPr="007A21B5">
        <w:rPr>
          <w:rFonts w:cs="Times New Roman"/>
        </w:rPr>
        <w:t xml:space="preserve"> </w:t>
      </w:r>
      <w:proofErr w:type="spellStart"/>
      <w:r w:rsidRPr="007A21B5">
        <w:rPr>
          <w:rFonts w:cs="Times New Roman"/>
        </w:rPr>
        <w:t>nature</w:t>
      </w:r>
      <w:proofErr w:type="spellEnd"/>
      <w:r w:rsidRPr="007A21B5">
        <w:rPr>
          <w:rFonts w:cs="Times New Roman"/>
        </w:rPr>
        <w:t xml:space="preserve"> of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complemented</w:t>
      </w:r>
      <w:proofErr w:type="spellEnd"/>
      <w:r w:rsidRPr="007A21B5">
        <w:rPr>
          <w:rFonts w:cs="Times New Roman"/>
        </w:rPr>
        <w:t xml:space="preserve"> </w:t>
      </w:r>
      <w:proofErr w:type="spellStart"/>
      <w:r w:rsidRPr="007A21B5">
        <w:rPr>
          <w:rFonts w:cs="Times New Roman"/>
        </w:rPr>
        <w:t>one</w:t>
      </w:r>
      <w:proofErr w:type="spellEnd"/>
      <w:r w:rsidRPr="007A21B5">
        <w:rPr>
          <w:rFonts w:cs="Times New Roman"/>
        </w:rPr>
        <w:t xml:space="preserve"> </w:t>
      </w:r>
      <w:proofErr w:type="spellStart"/>
      <w:r w:rsidRPr="007A21B5">
        <w:rPr>
          <w:rFonts w:cs="Times New Roman"/>
        </w:rPr>
        <w:t>another</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facilitate</w:t>
      </w:r>
      <w:proofErr w:type="spellEnd"/>
      <w:r w:rsidRPr="007A21B5">
        <w:rPr>
          <w:rFonts w:cs="Times New Roman"/>
        </w:rPr>
        <w:t xml:space="preserve">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transformation</w:t>
      </w:r>
      <w:proofErr w:type="spellEnd"/>
      <w:r w:rsidRPr="007A21B5">
        <w:rPr>
          <w:rFonts w:cs="Times New Roman"/>
        </w:rPr>
        <w:t xml:space="preserve">. </w:t>
      </w:r>
      <w:proofErr w:type="spellStart"/>
      <w:r w:rsidRPr="007A21B5">
        <w:rPr>
          <w:rFonts w:cs="Times New Roman"/>
        </w:rPr>
        <w:t>Nevertheless</w:t>
      </w:r>
      <w:proofErr w:type="spellEnd"/>
      <w:r w:rsidRPr="007A21B5">
        <w:rPr>
          <w:rFonts w:cs="Times New Roman"/>
        </w:rPr>
        <w:t xml:space="preserve">, </w:t>
      </w:r>
      <w:proofErr w:type="spellStart"/>
      <w:r w:rsidRPr="007A21B5">
        <w:rPr>
          <w:rFonts w:cs="Times New Roman"/>
        </w:rPr>
        <w:t>for</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transformations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extend</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ultimately</w:t>
      </w:r>
      <w:proofErr w:type="spellEnd"/>
      <w:r w:rsidRPr="007A21B5">
        <w:rPr>
          <w:rFonts w:cs="Times New Roman"/>
        </w:rPr>
        <w:t xml:space="preserve"> </w:t>
      </w:r>
      <w:proofErr w:type="spellStart"/>
      <w:r w:rsidRPr="007A21B5">
        <w:rPr>
          <w:rFonts w:cs="Times New Roman"/>
        </w:rPr>
        <w:t>benefit</w:t>
      </w:r>
      <w:proofErr w:type="spellEnd"/>
      <w:r w:rsidRPr="007A21B5">
        <w:rPr>
          <w:rFonts w:cs="Times New Roman"/>
        </w:rPr>
        <w:t xml:space="preserve"> </w:t>
      </w:r>
      <w:proofErr w:type="spellStart"/>
      <w:r w:rsidRPr="007A21B5">
        <w:rPr>
          <w:rFonts w:cs="Times New Roman"/>
        </w:rPr>
        <w:t>students</w:t>
      </w:r>
      <w:proofErr w:type="spellEnd"/>
      <w:r w:rsidRPr="007A21B5">
        <w:rPr>
          <w:rFonts w:cs="Times New Roman"/>
        </w:rPr>
        <w:t xml:space="preserve">, </w:t>
      </w:r>
      <w:proofErr w:type="spellStart"/>
      <w:r w:rsidRPr="007A21B5">
        <w:rPr>
          <w:rFonts w:cs="Times New Roman"/>
        </w:rPr>
        <w:t>structural</w:t>
      </w:r>
      <w:proofErr w:type="spellEnd"/>
      <w:r w:rsidRPr="007A21B5">
        <w:rPr>
          <w:rFonts w:cs="Times New Roman"/>
        </w:rPr>
        <w:t xml:space="preserve"> </w:t>
      </w:r>
      <w:proofErr w:type="spellStart"/>
      <w:r w:rsidRPr="007A21B5">
        <w:rPr>
          <w:rFonts w:cs="Times New Roman"/>
        </w:rPr>
        <w:t>issues</w:t>
      </w:r>
      <w:proofErr w:type="spellEnd"/>
      <w:r w:rsidRPr="007A21B5">
        <w:rPr>
          <w:rFonts w:cs="Times New Roman"/>
        </w:rPr>
        <w:t xml:space="preserve"> </w:t>
      </w:r>
      <w:proofErr w:type="spellStart"/>
      <w:r w:rsidRPr="007A21B5">
        <w:rPr>
          <w:rFonts w:cs="Times New Roman"/>
        </w:rPr>
        <w:t>related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time </w:t>
      </w:r>
      <w:proofErr w:type="spellStart"/>
      <w:r w:rsidRPr="007A21B5">
        <w:rPr>
          <w:rFonts w:cs="Times New Roman"/>
        </w:rPr>
        <w:t>must</w:t>
      </w:r>
      <w:proofErr w:type="spellEnd"/>
      <w:r w:rsidRPr="007A21B5">
        <w:rPr>
          <w:rFonts w:cs="Times New Roman"/>
        </w:rPr>
        <w:t xml:space="preserve"> be </w:t>
      </w:r>
      <w:proofErr w:type="spellStart"/>
      <w:r w:rsidRPr="007A21B5">
        <w:rPr>
          <w:rFonts w:cs="Times New Roman"/>
        </w:rPr>
        <w:t>addressed</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practical</w:t>
      </w:r>
      <w:proofErr w:type="spellEnd"/>
      <w:r w:rsidRPr="007A21B5">
        <w:rPr>
          <w:rFonts w:cs="Times New Roman"/>
        </w:rPr>
        <w:t xml:space="preserve"> </w:t>
      </w:r>
      <w:proofErr w:type="spellStart"/>
      <w:r w:rsidRPr="007A21B5">
        <w:rPr>
          <w:rFonts w:cs="Times New Roman"/>
        </w:rPr>
        <w:t>pedagogical</w:t>
      </w:r>
      <w:proofErr w:type="spellEnd"/>
      <w:r w:rsidRPr="007A21B5">
        <w:rPr>
          <w:rFonts w:cs="Times New Roman"/>
        </w:rPr>
        <w:t xml:space="preserve"> </w:t>
      </w:r>
      <w:proofErr w:type="spellStart"/>
      <w:r w:rsidRPr="007A21B5">
        <w:rPr>
          <w:rFonts w:cs="Times New Roman"/>
        </w:rPr>
        <w:t>guidance</w:t>
      </w:r>
      <w:proofErr w:type="spellEnd"/>
      <w:r w:rsidRPr="007A21B5">
        <w:rPr>
          <w:rFonts w:cs="Times New Roman"/>
        </w:rPr>
        <w:t xml:space="preserve"> </w:t>
      </w:r>
      <w:proofErr w:type="spellStart"/>
      <w:r w:rsidRPr="007A21B5">
        <w:rPr>
          <w:rFonts w:cs="Times New Roman"/>
        </w:rPr>
        <w:t>focusing</w:t>
      </w:r>
      <w:proofErr w:type="spellEnd"/>
      <w:r w:rsidRPr="007A21B5">
        <w:rPr>
          <w:rFonts w:cs="Times New Roman"/>
        </w:rPr>
        <w:t xml:space="preserve"> on </w:t>
      </w:r>
      <w:proofErr w:type="spellStart"/>
      <w:r w:rsidRPr="007A21B5">
        <w:rPr>
          <w:rFonts w:cs="Times New Roman"/>
        </w:rPr>
        <w:t>curriculum</w:t>
      </w:r>
      <w:proofErr w:type="spellEnd"/>
      <w:r w:rsidRPr="007A21B5">
        <w:rPr>
          <w:rFonts w:cs="Times New Roman"/>
        </w:rPr>
        <w:t xml:space="preserve"> </w:t>
      </w:r>
      <w:proofErr w:type="spellStart"/>
      <w:r w:rsidRPr="007A21B5">
        <w:rPr>
          <w:rFonts w:cs="Times New Roman"/>
        </w:rPr>
        <w:t>integration</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incorporated</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future</w:t>
      </w:r>
      <w:proofErr w:type="spellEnd"/>
      <w:r w:rsidRPr="007A21B5">
        <w:rPr>
          <w:rFonts w:cs="Times New Roman"/>
        </w:rPr>
        <w:t xml:space="preserve"> </w:t>
      </w:r>
      <w:proofErr w:type="spellStart"/>
      <w:r w:rsidRPr="007A21B5">
        <w:rPr>
          <w:rFonts w:cs="Times New Roman"/>
        </w:rPr>
        <w:t>implementations</w:t>
      </w:r>
      <w:proofErr w:type="spellEnd"/>
      <w:r w:rsidRPr="007A21B5">
        <w:rPr>
          <w:rFonts w:cs="Times New Roman"/>
        </w:rPr>
        <w:t>.</w:t>
      </w:r>
    </w:p>
    <w:p w14:paraId="10EE2253" w14:textId="77777777" w:rsidR="003F0AD8" w:rsidRPr="007A21B5" w:rsidRDefault="003F0AD8" w:rsidP="007A21B5">
      <w:pPr>
        <w:jc w:val="both"/>
        <w:rPr>
          <w:rFonts w:cs="Times New Roman"/>
          <w:b/>
          <w:bCs/>
        </w:rPr>
      </w:pPr>
      <w:r>
        <w:rPr>
          <w:b/>
          <w:sz w:val="28"/>
        </w:rPr>
        <w:t>CONCLUSION</w:t>
      </w:r>
    </w:p>
    <w:p w14:paraId="1AA78A72" w14:textId="77777777" w:rsidR="003F0AD8" w:rsidRPr="007A21B5" w:rsidRDefault="003F0AD8" w:rsidP="007A21B5">
      <w:pPr>
        <w:jc w:val="both"/>
        <w:rPr>
          <w:rFonts w:cs="Times New Roman"/>
        </w:rPr>
      </w:pP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comprehensively</w:t>
      </w:r>
      <w:proofErr w:type="spellEnd"/>
      <w:r w:rsidRPr="007A21B5">
        <w:rPr>
          <w:rFonts w:cs="Times New Roman"/>
        </w:rPr>
        <w:t xml:space="preserve"> </w:t>
      </w:r>
      <w:proofErr w:type="spellStart"/>
      <w:r w:rsidRPr="007A21B5">
        <w:rPr>
          <w:rFonts w:cs="Times New Roman"/>
        </w:rPr>
        <w:t>examined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effects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implemented</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City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Culture</w:t>
      </w:r>
      <w:proofErr w:type="spellEnd"/>
      <w:r w:rsidRPr="007A21B5">
        <w:rPr>
          <w:rFonts w:cs="Times New Roman"/>
        </w:rPr>
        <w:t xml:space="preserve"> Academy of </w:t>
      </w:r>
      <w:proofErr w:type="spellStart"/>
      <w:r w:rsidRPr="007A21B5">
        <w:rPr>
          <w:rFonts w:cs="Times New Roman"/>
        </w:rPr>
        <w:t>the</w:t>
      </w:r>
      <w:proofErr w:type="spellEnd"/>
      <w:r w:rsidRPr="007A21B5">
        <w:rPr>
          <w:rFonts w:cs="Times New Roman"/>
        </w:rPr>
        <w:t xml:space="preserve"> Mersin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Academies</w:t>
      </w:r>
      <w:proofErr w:type="spellEnd"/>
      <w:r w:rsidRPr="007A21B5">
        <w:rPr>
          <w:rFonts w:cs="Times New Roman"/>
        </w:rPr>
        <w:t>—</w:t>
      </w:r>
      <w:proofErr w:type="spellStart"/>
      <w:r w:rsidRPr="007A21B5">
        <w:rPr>
          <w:rFonts w:cs="Times New Roman"/>
        </w:rPr>
        <w:t>specifically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—on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multidimensional</w:t>
      </w:r>
      <w:proofErr w:type="spellEnd"/>
      <w:r w:rsidRPr="007A21B5">
        <w:rPr>
          <w:rFonts w:cs="Times New Roman"/>
        </w:rPr>
        <w:t xml:space="preserve"> </w:t>
      </w:r>
      <w:proofErr w:type="spellStart"/>
      <w:r w:rsidRPr="007A21B5">
        <w:rPr>
          <w:rFonts w:cs="Times New Roman"/>
        </w:rPr>
        <w:t>developmental</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w:t>
      </w:r>
    </w:p>
    <w:p w14:paraId="2876E50C" w14:textId="77777777" w:rsidR="003F0AD8" w:rsidRPr="007A21B5" w:rsidRDefault="003F0AD8" w:rsidP="007A21B5">
      <w:pPr>
        <w:jc w:val="both"/>
        <w:rPr>
          <w:rFonts w:cs="Times New Roman"/>
        </w:rPr>
      </w:pPr>
      <w:proofErr w:type="spellStart"/>
      <w:r w:rsidRPr="007A21B5">
        <w:rPr>
          <w:rFonts w:cs="Times New Roman"/>
        </w:rPr>
        <w:t>Based</w:t>
      </w:r>
      <w:proofErr w:type="spellEnd"/>
      <w:r w:rsidRPr="007A21B5">
        <w:rPr>
          <w:rFonts w:cs="Times New Roman"/>
        </w:rPr>
        <w:t xml:space="preserve"> 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qualitative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quantitative</w:t>
      </w:r>
      <w:proofErr w:type="spellEnd"/>
      <w:r w:rsidRPr="007A21B5">
        <w:rPr>
          <w:rFonts w:cs="Times New Roman"/>
        </w:rPr>
        <w:t xml:space="preserve"> </w:t>
      </w:r>
      <w:proofErr w:type="spellStart"/>
      <w:r w:rsidRPr="007A21B5">
        <w:rPr>
          <w:rFonts w:cs="Times New Roman"/>
        </w:rPr>
        <w:t>empirical</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professional</w:t>
      </w:r>
      <w:proofErr w:type="spellEnd"/>
      <w:r w:rsidRPr="007A21B5">
        <w:rPr>
          <w:rFonts w:cs="Times New Roman"/>
        </w:rPr>
        <w:t xml:space="preserve"> </w:t>
      </w:r>
      <w:proofErr w:type="spellStart"/>
      <w:r w:rsidRPr="007A21B5">
        <w:rPr>
          <w:rFonts w:cs="Times New Roman"/>
        </w:rPr>
        <w:t>development</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t>successfully</w:t>
      </w:r>
      <w:proofErr w:type="spellEnd"/>
      <w:r w:rsidRPr="007A21B5">
        <w:rPr>
          <w:rFonts w:cs="Times New Roman"/>
        </w:rPr>
        <w:t xml:space="preserve"> met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expectations</w:t>
      </w:r>
      <w:proofErr w:type="spellEnd"/>
      <w:r w:rsidRPr="007A21B5">
        <w:rPr>
          <w:rFonts w:cs="Times New Roman"/>
        </w:rPr>
        <w:t xml:space="preserve"> of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vast</w:t>
      </w:r>
      <w:proofErr w:type="spellEnd"/>
      <w:r w:rsidRPr="007A21B5">
        <w:rPr>
          <w:rFonts w:cs="Times New Roman"/>
        </w:rPr>
        <w:t xml:space="preserve"> </w:t>
      </w:r>
      <w:proofErr w:type="spellStart"/>
      <w:r w:rsidRPr="007A21B5">
        <w:rPr>
          <w:rFonts w:cs="Times New Roman"/>
        </w:rPr>
        <w:t>majority</w:t>
      </w:r>
      <w:proofErr w:type="spellEnd"/>
      <w:r w:rsidRPr="007A21B5">
        <w:rPr>
          <w:rFonts w:cs="Times New Roman"/>
        </w:rPr>
        <w:t xml:space="preserve"> of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created</w:t>
      </w:r>
      <w:proofErr w:type="spellEnd"/>
      <w:r w:rsidRPr="007A21B5">
        <w:rPr>
          <w:rFonts w:cs="Times New Roman"/>
        </w:rPr>
        <w:t xml:space="preserve"> a </w:t>
      </w:r>
      <w:proofErr w:type="spellStart"/>
      <w:r w:rsidRPr="007A21B5">
        <w:rPr>
          <w:rFonts w:cs="Times New Roman"/>
        </w:rPr>
        <w:t>holistic</w:t>
      </w:r>
      <w:proofErr w:type="spellEnd"/>
      <w:r w:rsidRPr="007A21B5">
        <w:rPr>
          <w:rFonts w:cs="Times New Roman"/>
        </w:rPr>
        <w:t xml:space="preserve"> </w:t>
      </w:r>
      <w:proofErr w:type="spellStart"/>
      <w:r w:rsidRPr="007A21B5">
        <w:rPr>
          <w:rFonts w:cs="Times New Roman"/>
        </w:rPr>
        <w:t>developmental</w:t>
      </w:r>
      <w:proofErr w:type="spellEnd"/>
      <w:r w:rsidRPr="007A21B5">
        <w:rPr>
          <w:rFonts w:cs="Times New Roman"/>
        </w:rPr>
        <w:t xml:space="preserve"> </w:t>
      </w:r>
      <w:proofErr w:type="spellStart"/>
      <w:r w:rsidRPr="007A21B5">
        <w:rPr>
          <w:rFonts w:cs="Times New Roman"/>
        </w:rPr>
        <w:t>environment</w:t>
      </w:r>
      <w:proofErr w:type="spellEnd"/>
      <w:r w:rsidRPr="007A21B5">
        <w:rPr>
          <w:rFonts w:cs="Times New Roman"/>
        </w:rPr>
        <w:t xml:space="preserve"> </w:t>
      </w:r>
      <w:proofErr w:type="spellStart"/>
      <w:r w:rsidRPr="007A21B5">
        <w:rPr>
          <w:rFonts w:cs="Times New Roman"/>
        </w:rPr>
        <w:t>encompassing</w:t>
      </w:r>
      <w:proofErr w:type="spellEnd"/>
      <w:r w:rsidRPr="007A21B5">
        <w:rPr>
          <w:rFonts w:cs="Times New Roman"/>
        </w:rPr>
        <w:t xml:space="preserve"> </w:t>
      </w:r>
      <w:proofErr w:type="spellStart"/>
      <w:r w:rsidRPr="007A21B5">
        <w:rPr>
          <w:rFonts w:cs="Times New Roman"/>
        </w:rPr>
        <w:t>cognitive</w:t>
      </w:r>
      <w:proofErr w:type="spellEnd"/>
      <w:r w:rsidRPr="007A21B5">
        <w:rPr>
          <w:rFonts w:cs="Times New Roman"/>
        </w:rPr>
        <w:t xml:space="preserve">, </w:t>
      </w:r>
      <w:proofErr w:type="spellStart"/>
      <w:r w:rsidRPr="007A21B5">
        <w:rPr>
          <w:rFonts w:cs="Times New Roman"/>
        </w:rPr>
        <w:t>affective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roofErr w:type="spellStart"/>
      <w:r w:rsidRPr="007A21B5">
        <w:rPr>
          <w:rFonts w:cs="Times New Roman"/>
        </w:rPr>
        <w:t>dimensions</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demonstrate</w:t>
      </w:r>
      <w:proofErr w:type="spellEnd"/>
      <w:r w:rsidRPr="007A21B5">
        <w:rPr>
          <w:rFonts w:cs="Times New Roman"/>
        </w:rPr>
        <w:t xml:space="preserve"> </w:t>
      </w:r>
      <w:proofErr w:type="spellStart"/>
      <w:r w:rsidRPr="007A21B5">
        <w:rPr>
          <w:rFonts w:cs="Times New Roman"/>
        </w:rPr>
        <w:t>strong</w:t>
      </w:r>
      <w:proofErr w:type="spellEnd"/>
      <w:r w:rsidRPr="007A21B5">
        <w:rPr>
          <w:rFonts w:cs="Times New Roman"/>
        </w:rPr>
        <w:t xml:space="preserve"> </w:t>
      </w:r>
      <w:proofErr w:type="spellStart"/>
      <w:r w:rsidRPr="007A21B5">
        <w:rPr>
          <w:rFonts w:cs="Times New Roman"/>
        </w:rPr>
        <w:t>macro-pedagogical</w:t>
      </w:r>
      <w:proofErr w:type="spellEnd"/>
      <w:r w:rsidRPr="007A21B5">
        <w:rPr>
          <w:rFonts w:cs="Times New Roman"/>
        </w:rPr>
        <w:t xml:space="preserve"> </w:t>
      </w:r>
      <w:proofErr w:type="spellStart"/>
      <w:r w:rsidRPr="007A21B5">
        <w:rPr>
          <w:rFonts w:cs="Times New Roman"/>
        </w:rPr>
        <w:t>alignment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vision</w:t>
      </w:r>
      <w:proofErr w:type="spellEnd"/>
      <w:r w:rsidRPr="007A21B5">
        <w:rPr>
          <w:rFonts w:cs="Times New Roman"/>
        </w:rPr>
        <w:t xml:space="preserve"> </w:t>
      </w:r>
      <w:proofErr w:type="spellStart"/>
      <w:r w:rsidRPr="007A21B5">
        <w:rPr>
          <w:rFonts w:cs="Times New Roman"/>
        </w:rPr>
        <w:t>promoted</w:t>
      </w:r>
      <w:proofErr w:type="spellEnd"/>
      <w:r w:rsidRPr="007A21B5">
        <w:rPr>
          <w:rFonts w:cs="Times New Roman"/>
        </w:rPr>
        <w:t xml:space="preserve"> </w:t>
      </w:r>
      <w:proofErr w:type="spellStart"/>
      <w:r w:rsidRPr="007A21B5">
        <w:rPr>
          <w:rFonts w:cs="Times New Roman"/>
        </w:rPr>
        <w:t>by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Türkiye Century </w:t>
      </w:r>
      <w:proofErr w:type="spellStart"/>
      <w:r w:rsidRPr="007A21B5">
        <w:rPr>
          <w:rFonts w:cs="Times New Roman"/>
        </w:rPr>
        <w:t>Education</w:t>
      </w:r>
      <w:proofErr w:type="spellEnd"/>
      <w:r w:rsidRPr="007A21B5">
        <w:rPr>
          <w:rFonts w:cs="Times New Roman"/>
        </w:rPr>
        <w:t xml:space="preserve"> Model.</w:t>
      </w:r>
    </w:p>
    <w:p w14:paraId="743DC896" w14:textId="77777777" w:rsidR="003F0AD8" w:rsidRPr="007A21B5" w:rsidRDefault="003F0AD8" w:rsidP="007A21B5">
      <w:pPr>
        <w:jc w:val="both"/>
        <w:rPr>
          <w:rFonts w:cs="Times New Roman"/>
        </w:rPr>
      </w:pP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conventional</w:t>
      </w:r>
      <w:proofErr w:type="spellEnd"/>
      <w:r w:rsidRPr="007A21B5">
        <w:rPr>
          <w:rFonts w:cs="Times New Roman"/>
        </w:rPr>
        <w:t xml:space="preserve"> in-service </w:t>
      </w:r>
      <w:proofErr w:type="spellStart"/>
      <w:r w:rsidRPr="007A21B5">
        <w:rPr>
          <w:rFonts w:cs="Times New Roman"/>
        </w:rPr>
        <w:t>training</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in </w:t>
      </w:r>
      <w:proofErr w:type="spellStart"/>
      <w:r w:rsidRPr="007A21B5">
        <w:rPr>
          <w:rFonts w:cs="Times New Roman"/>
        </w:rPr>
        <w:t>which</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remain</w:t>
      </w:r>
      <w:proofErr w:type="spellEnd"/>
      <w:r w:rsidRPr="007A21B5">
        <w:rPr>
          <w:rFonts w:cs="Times New Roman"/>
        </w:rPr>
        <w:t xml:space="preserve"> </w:t>
      </w:r>
      <w:proofErr w:type="spellStart"/>
      <w:r w:rsidRPr="007A21B5">
        <w:rPr>
          <w:rFonts w:cs="Times New Roman"/>
        </w:rPr>
        <w:t>passive</w:t>
      </w:r>
      <w:proofErr w:type="spellEnd"/>
      <w:r w:rsidRPr="007A21B5">
        <w:rPr>
          <w:rFonts w:cs="Times New Roman"/>
        </w:rPr>
        <w:t xml:space="preserve"> </w:t>
      </w:r>
      <w:proofErr w:type="spellStart"/>
      <w:r w:rsidRPr="007A21B5">
        <w:rPr>
          <w:rFonts w:cs="Times New Roman"/>
        </w:rPr>
        <w:t>recipients</w:t>
      </w:r>
      <w:proofErr w:type="spellEnd"/>
      <w:r w:rsidRPr="007A21B5">
        <w:rPr>
          <w:rFonts w:cs="Times New Roman"/>
        </w:rPr>
        <w:t xml:space="preserve"> of </w:t>
      </w:r>
      <w:proofErr w:type="spellStart"/>
      <w:r w:rsidRPr="007A21B5">
        <w:rPr>
          <w:rFonts w:cs="Times New Roman"/>
        </w:rPr>
        <w:t>information</w:t>
      </w:r>
      <w:proofErr w:type="spellEnd"/>
      <w:r w:rsidRPr="007A21B5">
        <w:rPr>
          <w:rFonts w:cs="Times New Roman"/>
        </w:rPr>
        <w:t xml:space="preserve">, </w:t>
      </w:r>
      <w:proofErr w:type="spellStart"/>
      <w:r w:rsidRPr="007A21B5">
        <w:rPr>
          <w:rFonts w:cs="Times New Roman"/>
        </w:rPr>
        <w:t>participants</w:t>
      </w:r>
      <w:proofErr w:type="spellEnd"/>
      <w:r w:rsidRPr="007A21B5">
        <w:rPr>
          <w:rFonts w:cs="Times New Roman"/>
        </w:rPr>
        <w:t xml:space="preserve"> </w:t>
      </w:r>
      <w:proofErr w:type="spellStart"/>
      <w:r w:rsidRPr="007A21B5">
        <w:rPr>
          <w:rFonts w:cs="Times New Roman"/>
        </w:rPr>
        <w:t>identified</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experiences</w:t>
      </w:r>
      <w:proofErr w:type="spellEnd"/>
      <w:r w:rsidRPr="007A21B5">
        <w:rPr>
          <w:rFonts w:cs="Times New Roman"/>
        </w:rPr>
        <w:t xml:space="preserve"> </w:t>
      </w:r>
      <w:proofErr w:type="spellStart"/>
      <w:r w:rsidRPr="007A21B5">
        <w:rPr>
          <w:rFonts w:cs="Times New Roman"/>
        </w:rPr>
        <w:t>involving</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participation</w:t>
      </w:r>
      <w:proofErr w:type="spellEnd"/>
      <w:r w:rsidRPr="007A21B5">
        <w:rPr>
          <w:rFonts w:cs="Times New Roman"/>
        </w:rPr>
        <w:t xml:space="preserve">, </w:t>
      </w:r>
      <w:proofErr w:type="spellStart"/>
      <w:r w:rsidRPr="007A21B5">
        <w:rPr>
          <w:rFonts w:cs="Times New Roman"/>
        </w:rPr>
        <w:t>hands</w:t>
      </w:r>
      <w:proofErr w:type="spellEnd"/>
      <w:r w:rsidRPr="007A21B5">
        <w:rPr>
          <w:rFonts w:cs="Times New Roman"/>
        </w:rPr>
        <w:t xml:space="preserve">-on </w:t>
      </w:r>
      <w:proofErr w:type="spellStart"/>
      <w:r w:rsidRPr="007A21B5">
        <w:rPr>
          <w:rFonts w:cs="Times New Roman"/>
        </w:rPr>
        <w:t>engagement</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production</w:t>
      </w:r>
      <w:proofErr w:type="spellEnd"/>
      <w:r w:rsidRPr="007A21B5">
        <w:rPr>
          <w:rFonts w:cs="Times New Roman"/>
        </w:rPr>
        <w:t xml:space="preserve"> of </w:t>
      </w:r>
      <w:proofErr w:type="spellStart"/>
      <w:r w:rsidRPr="007A21B5">
        <w:rPr>
          <w:rFonts w:cs="Times New Roman"/>
        </w:rPr>
        <w:t>tangible</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products</w:t>
      </w:r>
      <w:proofErr w:type="spellEnd"/>
      <w:r w:rsidRPr="007A21B5">
        <w:rPr>
          <w:rFonts w:cs="Times New Roman"/>
        </w:rPr>
        <w:t>—</w:t>
      </w:r>
      <w:proofErr w:type="spellStart"/>
      <w:r w:rsidRPr="007A21B5">
        <w:rPr>
          <w:rFonts w:cs="Times New Roman"/>
        </w:rPr>
        <w:t>whether</w:t>
      </w:r>
      <w:proofErr w:type="spellEnd"/>
      <w:r w:rsidRPr="007A21B5">
        <w:rPr>
          <w:rFonts w:cs="Times New Roman"/>
        </w:rPr>
        <w:t xml:space="preserve"> </w:t>
      </w:r>
      <w:proofErr w:type="spellStart"/>
      <w:r w:rsidRPr="007A21B5">
        <w:rPr>
          <w:rFonts w:cs="Times New Roman"/>
        </w:rPr>
        <w:t>caricatures</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ceramic</w:t>
      </w:r>
      <w:proofErr w:type="spellEnd"/>
      <w:r w:rsidRPr="007A21B5">
        <w:rPr>
          <w:rFonts w:cs="Times New Roman"/>
        </w:rPr>
        <w:t xml:space="preserve"> </w:t>
      </w:r>
      <w:proofErr w:type="spellStart"/>
      <w:r w:rsidRPr="007A21B5">
        <w:rPr>
          <w:rFonts w:cs="Times New Roman"/>
        </w:rPr>
        <w:t>works</w:t>
      </w:r>
      <w:proofErr w:type="spellEnd"/>
      <w:r w:rsidRPr="007A21B5">
        <w:rPr>
          <w:rFonts w:cs="Times New Roman"/>
        </w:rPr>
        <w:t xml:space="preserve">—as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engaging</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effective</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stages</w:t>
      </w:r>
      <w:proofErr w:type="spellEnd"/>
      <w:r w:rsidRPr="007A21B5">
        <w:rPr>
          <w:rFonts w:cs="Times New Roman"/>
        </w:rPr>
        <w:t xml:space="preserve">. </w:t>
      </w:r>
      <w:proofErr w:type="spellStart"/>
      <w:r w:rsidRPr="007A21B5">
        <w:rPr>
          <w:rFonts w:cs="Times New Roman"/>
        </w:rPr>
        <w:t>Throughout</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processes</w:t>
      </w:r>
      <w:proofErr w:type="spellEnd"/>
      <w:r w:rsidRPr="007A21B5">
        <w:rPr>
          <w:rFonts w:cs="Times New Roman"/>
        </w:rPr>
        <w:t xml:space="preserve">, </w:t>
      </w:r>
      <w:proofErr w:type="spellStart"/>
      <w:r w:rsidRPr="007A21B5">
        <w:rPr>
          <w:rFonts w:cs="Times New Roman"/>
        </w:rPr>
        <w:t>Kolb’s</w:t>
      </w:r>
      <w:proofErr w:type="spellEnd"/>
      <w:r w:rsidRPr="007A21B5">
        <w:rPr>
          <w:rFonts w:cs="Times New Roman"/>
        </w:rPr>
        <w:t xml:space="preserve"> </w:t>
      </w:r>
      <w:proofErr w:type="spellStart"/>
      <w:r w:rsidRPr="007A21B5">
        <w:rPr>
          <w:rFonts w:cs="Times New Roman"/>
        </w:rPr>
        <w:t>experiential</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cycle</w:t>
      </w:r>
      <w:proofErr w:type="spellEnd"/>
      <w:r w:rsidRPr="007A21B5">
        <w:rPr>
          <w:rFonts w:cs="Times New Roman"/>
        </w:rPr>
        <w:t xml:space="preserve"> </w:t>
      </w:r>
      <w:proofErr w:type="spellStart"/>
      <w:r w:rsidRPr="007A21B5">
        <w:rPr>
          <w:rFonts w:cs="Times New Roman"/>
        </w:rPr>
        <w:t>operated</w:t>
      </w:r>
      <w:proofErr w:type="spellEnd"/>
      <w:r w:rsidRPr="007A21B5">
        <w:rPr>
          <w:rFonts w:cs="Times New Roman"/>
        </w:rPr>
        <w:t xml:space="preserve"> </w:t>
      </w:r>
      <w:proofErr w:type="spellStart"/>
      <w:r w:rsidRPr="007A21B5">
        <w:rPr>
          <w:rFonts w:cs="Times New Roman"/>
        </w:rPr>
        <w:t>effectively</w:t>
      </w:r>
      <w:proofErr w:type="spellEnd"/>
      <w:r w:rsidRPr="007A21B5">
        <w:rPr>
          <w:rFonts w:cs="Times New Roman"/>
        </w:rPr>
        <w:t>.</w:t>
      </w:r>
    </w:p>
    <w:p w14:paraId="01450A6C" w14:textId="77777777" w:rsidR="003F0AD8" w:rsidRPr="007A21B5" w:rsidRDefault="003F0AD8" w:rsidP="007A21B5">
      <w:pPr>
        <w:jc w:val="both"/>
        <w:rPr>
          <w:rFonts w:cs="Times New Roman"/>
        </w:rPr>
      </w:pP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particularly</w:t>
      </w:r>
      <w:proofErr w:type="spellEnd"/>
      <w:r w:rsidRPr="007A21B5">
        <w:rPr>
          <w:rFonts w:cs="Times New Roman"/>
        </w:rPr>
        <w:t xml:space="preserve"> </w:t>
      </w:r>
      <w:proofErr w:type="spellStart"/>
      <w:r w:rsidRPr="007A21B5">
        <w:rPr>
          <w:rFonts w:cs="Times New Roman"/>
        </w:rPr>
        <w:t>those</w:t>
      </w:r>
      <w:proofErr w:type="spellEnd"/>
      <w:r w:rsidRPr="007A21B5">
        <w:rPr>
          <w:rFonts w:cs="Times New Roman"/>
        </w:rPr>
        <w:t xml:space="preserve"> </w:t>
      </w:r>
      <w:proofErr w:type="spellStart"/>
      <w:r w:rsidRPr="007A21B5">
        <w:rPr>
          <w:rFonts w:cs="Times New Roman"/>
        </w:rPr>
        <w:t>emerging</w:t>
      </w:r>
      <w:proofErr w:type="spellEnd"/>
      <w:r w:rsidRPr="007A21B5">
        <w:rPr>
          <w:rFonts w:cs="Times New Roman"/>
        </w:rPr>
        <w:t xml:space="preserve"> </w:t>
      </w:r>
      <w:proofErr w:type="spellStart"/>
      <w:r w:rsidRPr="007A21B5">
        <w:rPr>
          <w:rFonts w:cs="Times New Roman"/>
        </w:rPr>
        <w:t>from</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workshop, </w:t>
      </w:r>
      <w:proofErr w:type="spellStart"/>
      <w:r w:rsidRPr="007A21B5">
        <w:rPr>
          <w:rFonts w:cs="Times New Roman"/>
        </w:rPr>
        <w:t>demonstrate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direct</w:t>
      </w:r>
      <w:proofErr w:type="spellEnd"/>
      <w:r w:rsidRPr="007A21B5">
        <w:rPr>
          <w:rFonts w:cs="Times New Roman"/>
        </w:rPr>
        <w:t xml:space="preserve"> </w:t>
      </w:r>
      <w:proofErr w:type="spellStart"/>
      <w:r w:rsidRPr="007A21B5">
        <w:rPr>
          <w:rFonts w:cs="Times New Roman"/>
        </w:rPr>
        <w:t>interaction</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produced</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therapeutic</w:t>
      </w:r>
      <w:proofErr w:type="spellEnd"/>
      <w:r w:rsidRPr="007A21B5">
        <w:rPr>
          <w:rFonts w:cs="Times New Roman"/>
        </w:rPr>
        <w:t xml:space="preserve"> </w:t>
      </w:r>
      <w:proofErr w:type="spellStart"/>
      <w:r w:rsidRPr="007A21B5">
        <w:rPr>
          <w:rFonts w:cs="Times New Roman"/>
        </w:rPr>
        <w:t>outcomes</w:t>
      </w:r>
      <w:proofErr w:type="spellEnd"/>
      <w:r w:rsidRPr="007A21B5">
        <w:rPr>
          <w:rFonts w:cs="Times New Roman"/>
        </w:rPr>
        <w:t xml:space="preserve">, </w:t>
      </w:r>
      <w:proofErr w:type="spellStart"/>
      <w:r w:rsidRPr="007A21B5">
        <w:rPr>
          <w:rFonts w:cs="Times New Roman"/>
        </w:rPr>
        <w:t>including</w:t>
      </w:r>
      <w:proofErr w:type="spellEnd"/>
      <w:r w:rsidRPr="007A21B5">
        <w:rPr>
          <w:rFonts w:cs="Times New Roman"/>
        </w:rPr>
        <w:t xml:space="preserve"> </w:t>
      </w:r>
      <w:proofErr w:type="spellStart"/>
      <w:r w:rsidRPr="007A21B5">
        <w:rPr>
          <w:rFonts w:cs="Times New Roman"/>
        </w:rPr>
        <w:t>psychological</w:t>
      </w:r>
      <w:proofErr w:type="spellEnd"/>
      <w:r w:rsidRPr="007A21B5">
        <w:rPr>
          <w:rFonts w:cs="Times New Roman"/>
        </w:rPr>
        <w:t xml:space="preserve"> </w:t>
      </w:r>
      <w:proofErr w:type="spellStart"/>
      <w:r w:rsidRPr="007A21B5">
        <w:rPr>
          <w:rFonts w:cs="Times New Roman"/>
        </w:rPr>
        <w:t>relief</w:t>
      </w:r>
      <w:proofErr w:type="spellEnd"/>
      <w:r w:rsidRPr="007A21B5">
        <w:rPr>
          <w:rFonts w:cs="Times New Roman"/>
        </w:rPr>
        <w:t xml:space="preserve">, </w:t>
      </w:r>
      <w:proofErr w:type="spellStart"/>
      <w:r w:rsidRPr="007A21B5">
        <w:rPr>
          <w:rFonts w:cs="Times New Roman"/>
        </w:rPr>
        <w:t>relaxation</w:t>
      </w:r>
      <w:proofErr w:type="spellEnd"/>
      <w:r w:rsidRPr="007A21B5">
        <w:rPr>
          <w:rFonts w:cs="Times New Roman"/>
        </w:rPr>
        <w:t xml:space="preserve">, </w:t>
      </w:r>
      <w:proofErr w:type="spellStart"/>
      <w:r w:rsidRPr="007A21B5">
        <w:rPr>
          <w:rFonts w:cs="Times New Roman"/>
        </w:rPr>
        <w:t>increased</w:t>
      </w:r>
      <w:proofErr w:type="spellEnd"/>
      <w:r w:rsidRPr="007A21B5">
        <w:rPr>
          <w:rFonts w:cs="Times New Roman"/>
        </w:rPr>
        <w:t xml:space="preserve"> </w:t>
      </w:r>
      <w:proofErr w:type="spellStart"/>
      <w:r w:rsidRPr="007A21B5">
        <w:rPr>
          <w:rFonts w:cs="Times New Roman"/>
        </w:rPr>
        <w:t>patience</w:t>
      </w:r>
      <w:proofErr w:type="spellEnd"/>
      <w:r w:rsidRPr="007A21B5">
        <w:rPr>
          <w:rFonts w:cs="Times New Roman"/>
        </w:rPr>
        <w:t xml:space="preserve">, </w:t>
      </w:r>
      <w:proofErr w:type="spellStart"/>
      <w:r w:rsidRPr="007A21B5">
        <w:rPr>
          <w:rFonts w:cs="Times New Roman"/>
        </w:rPr>
        <w:t>sustained</w:t>
      </w:r>
      <w:proofErr w:type="spellEnd"/>
      <w:r w:rsidRPr="007A21B5">
        <w:rPr>
          <w:rFonts w:cs="Times New Roman"/>
        </w:rPr>
        <w:t xml:space="preserve"> </w:t>
      </w:r>
      <w:proofErr w:type="spellStart"/>
      <w:r w:rsidRPr="007A21B5">
        <w:rPr>
          <w:rFonts w:cs="Times New Roman"/>
        </w:rPr>
        <w:t>concentration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enhanced</w:t>
      </w:r>
      <w:proofErr w:type="spellEnd"/>
      <w:r w:rsidRPr="007A21B5">
        <w:rPr>
          <w:rFonts w:cs="Times New Roman"/>
        </w:rPr>
        <w:t xml:space="preserve"> self-</w:t>
      </w:r>
      <w:proofErr w:type="spellStart"/>
      <w:r w:rsidRPr="007A21B5">
        <w:rPr>
          <w:rFonts w:cs="Times New Roman"/>
        </w:rPr>
        <w:t>confidence</w:t>
      </w:r>
      <w:proofErr w:type="spellEnd"/>
      <w:r w:rsidRPr="007A21B5">
        <w:rPr>
          <w:rFonts w:cs="Times New Roman"/>
        </w:rPr>
        <w:t xml:space="preserve">.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provide</w:t>
      </w:r>
      <w:proofErr w:type="spellEnd"/>
      <w:r w:rsidRPr="007A21B5">
        <w:rPr>
          <w:rFonts w:cs="Times New Roman"/>
        </w:rPr>
        <w:t xml:space="preserve"> </w:t>
      </w:r>
      <w:proofErr w:type="spellStart"/>
      <w:r w:rsidRPr="007A21B5">
        <w:rPr>
          <w:rFonts w:cs="Times New Roman"/>
        </w:rPr>
        <w:t>strong</w:t>
      </w:r>
      <w:proofErr w:type="spellEnd"/>
      <w:r w:rsidRPr="007A21B5">
        <w:rPr>
          <w:rFonts w:cs="Times New Roman"/>
        </w:rPr>
        <w:t xml:space="preserve"> </w:t>
      </w:r>
      <w:proofErr w:type="spellStart"/>
      <w:r w:rsidRPr="007A21B5">
        <w:rPr>
          <w:rFonts w:cs="Times New Roman"/>
        </w:rPr>
        <w:t>evidence</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workshops</w:t>
      </w:r>
      <w:proofErr w:type="spellEnd"/>
      <w:r w:rsidRPr="007A21B5">
        <w:rPr>
          <w:rFonts w:cs="Times New Roman"/>
        </w:rPr>
        <w:t xml:space="preserve"> </w:t>
      </w:r>
      <w:proofErr w:type="spellStart"/>
      <w:r w:rsidRPr="007A21B5">
        <w:rPr>
          <w:rFonts w:cs="Times New Roman"/>
        </w:rPr>
        <w:t>offered</w:t>
      </w:r>
      <w:proofErr w:type="spellEnd"/>
      <w:r w:rsidRPr="007A21B5">
        <w:rPr>
          <w:rFonts w:cs="Times New Roman"/>
        </w:rPr>
        <w:t xml:space="preserve"> a </w:t>
      </w:r>
      <w:proofErr w:type="spellStart"/>
      <w:r w:rsidRPr="007A21B5">
        <w:rPr>
          <w:rFonts w:cs="Times New Roman"/>
        </w:rPr>
        <w:t>transformative</w:t>
      </w:r>
      <w:proofErr w:type="spellEnd"/>
      <w:r w:rsidRPr="007A21B5">
        <w:rPr>
          <w:rFonts w:cs="Times New Roman"/>
        </w:rPr>
        <w:t xml:space="preserve"> </w:t>
      </w:r>
      <w:proofErr w:type="spellStart"/>
      <w:r w:rsidRPr="007A21B5">
        <w:rPr>
          <w:rFonts w:cs="Times New Roman"/>
        </w:rPr>
        <w:t>adult</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experience</w:t>
      </w:r>
      <w:proofErr w:type="spellEnd"/>
      <w:r w:rsidRPr="007A21B5">
        <w:rPr>
          <w:rFonts w:cs="Times New Roman"/>
        </w:rPr>
        <w:t xml:space="preserve"> </w:t>
      </w:r>
      <w:proofErr w:type="spellStart"/>
      <w:r w:rsidRPr="007A21B5">
        <w:rPr>
          <w:rFonts w:cs="Times New Roman"/>
        </w:rPr>
        <w:t>consistent</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Mezirow’s</w:t>
      </w:r>
      <w:proofErr w:type="spellEnd"/>
      <w:r w:rsidRPr="007A21B5">
        <w:rPr>
          <w:rFonts w:cs="Times New Roman"/>
        </w:rPr>
        <w:t xml:space="preserve"> </w:t>
      </w:r>
      <w:proofErr w:type="spellStart"/>
      <w:r w:rsidRPr="007A21B5">
        <w:rPr>
          <w:rFonts w:cs="Times New Roman"/>
        </w:rPr>
        <w:t>theoretical</w:t>
      </w:r>
      <w:proofErr w:type="spellEnd"/>
      <w:r w:rsidRPr="007A21B5">
        <w:rPr>
          <w:rFonts w:cs="Times New Roman"/>
        </w:rPr>
        <w:t xml:space="preserve"> </w:t>
      </w:r>
      <w:proofErr w:type="spellStart"/>
      <w:r w:rsidRPr="007A21B5">
        <w:rPr>
          <w:rFonts w:cs="Times New Roman"/>
        </w:rPr>
        <w:t>framework</w:t>
      </w:r>
      <w:proofErr w:type="spellEnd"/>
      <w:r w:rsidRPr="007A21B5">
        <w:rPr>
          <w:rFonts w:cs="Times New Roman"/>
        </w:rPr>
        <w:t>.</w:t>
      </w:r>
    </w:p>
    <w:p w14:paraId="50AD8250" w14:textId="77777777" w:rsidR="003F0AD8" w:rsidRPr="007A21B5" w:rsidRDefault="003F0AD8" w:rsidP="007A21B5">
      <w:pPr>
        <w:jc w:val="both"/>
        <w:rPr>
          <w:rFonts w:cs="Times New Roman"/>
        </w:rPr>
      </w:pPr>
      <w:proofErr w:type="spellStart"/>
      <w:r w:rsidRPr="007A21B5">
        <w:rPr>
          <w:rFonts w:cs="Times New Roman"/>
        </w:rPr>
        <w:t>Despite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substantial</w:t>
      </w:r>
      <w:proofErr w:type="spellEnd"/>
      <w:r w:rsidRPr="007A21B5">
        <w:rPr>
          <w:rFonts w:cs="Times New Roman"/>
        </w:rPr>
        <w:t xml:space="preserve"> </w:t>
      </w:r>
      <w:proofErr w:type="spellStart"/>
      <w:r w:rsidRPr="007A21B5">
        <w:rPr>
          <w:rFonts w:cs="Times New Roman"/>
        </w:rPr>
        <w:t>personal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gains</w:t>
      </w:r>
      <w:proofErr w:type="spellEnd"/>
      <w:r w:rsidRPr="007A21B5">
        <w:rPr>
          <w:rFonts w:cs="Times New Roman"/>
        </w:rPr>
        <w:t xml:space="preserve"> </w:t>
      </w:r>
      <w:proofErr w:type="spellStart"/>
      <w:r w:rsidRPr="007A21B5">
        <w:rPr>
          <w:rFonts w:cs="Times New Roman"/>
        </w:rPr>
        <w:t>achieved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transfer of </w:t>
      </w:r>
      <w:proofErr w:type="spellStart"/>
      <w:r w:rsidRPr="007A21B5">
        <w:rPr>
          <w:rFonts w:cs="Times New Roman"/>
        </w:rPr>
        <w:t>these</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classroom</w:t>
      </w:r>
      <w:proofErr w:type="spellEnd"/>
      <w:r w:rsidRPr="007A21B5">
        <w:rPr>
          <w:rFonts w:cs="Times New Roman"/>
        </w:rPr>
        <w:t xml:space="preserve"> </w:t>
      </w:r>
      <w:proofErr w:type="spellStart"/>
      <w:r w:rsidRPr="007A21B5">
        <w:rPr>
          <w:rFonts w:cs="Times New Roman"/>
        </w:rPr>
        <w:t>instruction</w:t>
      </w:r>
      <w:proofErr w:type="spellEnd"/>
      <w:r w:rsidRPr="007A21B5">
        <w:rPr>
          <w:rFonts w:cs="Times New Roman"/>
        </w:rPr>
        <w:t xml:space="preserve">, </w:t>
      </w:r>
      <w:proofErr w:type="spellStart"/>
      <w:r w:rsidRPr="007A21B5">
        <w:rPr>
          <w:rFonts w:cs="Times New Roman"/>
        </w:rPr>
        <w:t>interdisciplinary</w:t>
      </w:r>
      <w:proofErr w:type="spellEnd"/>
      <w:r w:rsidRPr="007A21B5">
        <w:rPr>
          <w:rFonts w:cs="Times New Roman"/>
        </w:rPr>
        <w:t xml:space="preserve"> </w:t>
      </w:r>
      <w:proofErr w:type="spellStart"/>
      <w:r w:rsidRPr="007A21B5">
        <w:rPr>
          <w:rFonts w:cs="Times New Roman"/>
        </w:rPr>
        <w:t>lesson</w:t>
      </w:r>
      <w:proofErr w:type="spellEnd"/>
      <w:r w:rsidRPr="007A21B5">
        <w:rPr>
          <w:rFonts w:cs="Times New Roman"/>
        </w:rPr>
        <w:t xml:space="preserve"> </w:t>
      </w:r>
      <w:proofErr w:type="spellStart"/>
      <w:r w:rsidRPr="007A21B5">
        <w:rPr>
          <w:rFonts w:cs="Times New Roman"/>
        </w:rPr>
        <w:t>design</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broader</w:t>
      </w:r>
      <w:proofErr w:type="spellEnd"/>
      <w:r w:rsidRPr="007A21B5">
        <w:rPr>
          <w:rFonts w:cs="Times New Roman"/>
        </w:rPr>
        <w:t xml:space="preserve"> </w:t>
      </w:r>
      <w:proofErr w:type="spellStart"/>
      <w:r w:rsidRPr="007A21B5">
        <w:rPr>
          <w:rFonts w:cs="Times New Roman"/>
        </w:rPr>
        <w:t>school</w:t>
      </w:r>
      <w:proofErr w:type="spellEnd"/>
      <w:r w:rsidRPr="007A21B5">
        <w:rPr>
          <w:rFonts w:cs="Times New Roman"/>
        </w:rPr>
        <w:t xml:space="preserve"> </w:t>
      </w:r>
      <w:proofErr w:type="spellStart"/>
      <w:r w:rsidRPr="007A21B5">
        <w:rPr>
          <w:rFonts w:cs="Times New Roman"/>
        </w:rPr>
        <w:t>practices</w:t>
      </w:r>
      <w:proofErr w:type="spellEnd"/>
      <w:r w:rsidRPr="007A21B5">
        <w:rPr>
          <w:rFonts w:cs="Times New Roman"/>
        </w:rPr>
        <w:t xml:space="preserve"> </w:t>
      </w:r>
      <w:proofErr w:type="spellStart"/>
      <w:r w:rsidRPr="007A21B5">
        <w:rPr>
          <w:rFonts w:cs="Times New Roman"/>
        </w:rPr>
        <w:lastRenderedPageBreak/>
        <w:t>remained</w:t>
      </w:r>
      <w:proofErr w:type="spellEnd"/>
      <w:r w:rsidRPr="007A21B5">
        <w:rPr>
          <w:rFonts w:cs="Times New Roman"/>
        </w:rPr>
        <w:t xml:space="preserve"> </w:t>
      </w:r>
      <w:proofErr w:type="spellStart"/>
      <w:r w:rsidRPr="007A21B5">
        <w:rPr>
          <w:rFonts w:cs="Times New Roman"/>
        </w:rPr>
        <w:t>relatively</w:t>
      </w:r>
      <w:proofErr w:type="spellEnd"/>
      <w:r w:rsidRPr="007A21B5">
        <w:rPr>
          <w:rFonts w:cs="Times New Roman"/>
        </w:rPr>
        <w:t xml:space="preserve"> </w:t>
      </w:r>
      <w:proofErr w:type="spellStart"/>
      <w:r w:rsidRPr="007A21B5">
        <w:rPr>
          <w:rFonts w:cs="Times New Roman"/>
        </w:rPr>
        <w:t>limited</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reported</w:t>
      </w:r>
      <w:proofErr w:type="spellEnd"/>
      <w:r w:rsidRPr="007A21B5">
        <w:rPr>
          <w:rFonts w:cs="Times New Roman"/>
        </w:rPr>
        <w:t xml:space="preserve"> </w:t>
      </w:r>
      <w:proofErr w:type="spellStart"/>
      <w:r w:rsidRPr="007A21B5">
        <w:rPr>
          <w:rFonts w:cs="Times New Roman"/>
        </w:rPr>
        <w:t>that</w:t>
      </w:r>
      <w:proofErr w:type="spellEnd"/>
      <w:r w:rsidRPr="007A21B5">
        <w:rPr>
          <w:rFonts w:cs="Times New Roman"/>
        </w:rPr>
        <w:t xml:space="preserve"> </w:t>
      </w:r>
      <w:proofErr w:type="spellStart"/>
      <w:r w:rsidRPr="007A21B5">
        <w:rPr>
          <w:rFonts w:cs="Times New Roman"/>
        </w:rPr>
        <w:t>inadequate</w:t>
      </w:r>
      <w:proofErr w:type="spellEnd"/>
      <w:r w:rsidRPr="007A21B5">
        <w:rPr>
          <w:rFonts w:cs="Times New Roman"/>
        </w:rPr>
        <w:t xml:space="preserve"> </w:t>
      </w:r>
      <w:proofErr w:type="spellStart"/>
      <w:r w:rsidRPr="007A21B5">
        <w:rPr>
          <w:rFonts w:cs="Times New Roman"/>
        </w:rPr>
        <w:t>physical</w:t>
      </w:r>
      <w:proofErr w:type="spellEnd"/>
      <w:r w:rsidRPr="007A21B5">
        <w:rPr>
          <w:rFonts w:cs="Times New Roman"/>
        </w:rPr>
        <w:t xml:space="preserve"> </w:t>
      </w:r>
      <w:proofErr w:type="spellStart"/>
      <w:r w:rsidRPr="007A21B5">
        <w:rPr>
          <w:rFonts w:cs="Times New Roman"/>
        </w:rPr>
        <w:t>facilities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curriculum-related</w:t>
      </w:r>
      <w:proofErr w:type="spellEnd"/>
      <w:r w:rsidRPr="007A21B5">
        <w:rPr>
          <w:rFonts w:cs="Times New Roman"/>
        </w:rPr>
        <w:t xml:space="preserve"> </w:t>
      </w:r>
      <w:proofErr w:type="spellStart"/>
      <w:r w:rsidRPr="007A21B5">
        <w:rPr>
          <w:rFonts w:cs="Times New Roman"/>
        </w:rPr>
        <w:t>constraints</w:t>
      </w:r>
      <w:proofErr w:type="spellEnd"/>
      <w:r w:rsidRPr="007A21B5">
        <w:rPr>
          <w:rFonts w:cs="Times New Roman"/>
        </w:rPr>
        <w:t xml:space="preserve"> </w:t>
      </w:r>
      <w:proofErr w:type="spellStart"/>
      <w:r w:rsidRPr="007A21B5">
        <w:rPr>
          <w:rFonts w:cs="Times New Roman"/>
        </w:rPr>
        <w:t>constituted</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primary</w:t>
      </w:r>
      <w:proofErr w:type="spellEnd"/>
      <w:r w:rsidRPr="007A21B5">
        <w:rPr>
          <w:rFonts w:cs="Times New Roman"/>
        </w:rPr>
        <w:t xml:space="preserve"> </w:t>
      </w:r>
      <w:proofErr w:type="spellStart"/>
      <w:r w:rsidRPr="007A21B5">
        <w:rPr>
          <w:rFonts w:cs="Times New Roman"/>
        </w:rPr>
        <w:t>barriers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pedagogical</w:t>
      </w:r>
      <w:proofErr w:type="spellEnd"/>
      <w:r w:rsidRPr="007A21B5">
        <w:rPr>
          <w:rFonts w:cs="Times New Roman"/>
        </w:rPr>
        <w:t xml:space="preserve"> transfer.</w:t>
      </w:r>
    </w:p>
    <w:p w14:paraId="2B6D0FEE" w14:textId="77777777" w:rsidR="003F0AD8" w:rsidRPr="007A21B5" w:rsidRDefault="003F0AD8" w:rsidP="007A21B5">
      <w:pPr>
        <w:jc w:val="both"/>
        <w:rPr>
          <w:rFonts w:cs="Times New Roman"/>
        </w:rPr>
      </w:pPr>
      <w:proofErr w:type="spellStart"/>
      <w:r w:rsidRPr="007A21B5">
        <w:rPr>
          <w:rFonts w:cs="Times New Roman"/>
        </w:rPr>
        <w:t>Finally</w:t>
      </w:r>
      <w:proofErr w:type="spellEnd"/>
      <w:r w:rsidRPr="007A21B5">
        <w:rPr>
          <w:rFonts w:cs="Times New Roman"/>
        </w:rPr>
        <w:t xml:space="preserve">, </w:t>
      </w:r>
      <w:proofErr w:type="spellStart"/>
      <w:r w:rsidRPr="007A21B5">
        <w:rPr>
          <w:rFonts w:cs="Times New Roman"/>
        </w:rPr>
        <w:t>insufficient</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time </w:t>
      </w:r>
      <w:proofErr w:type="spellStart"/>
      <w:r w:rsidRPr="007A21B5">
        <w:rPr>
          <w:rFonts w:cs="Times New Roman"/>
        </w:rPr>
        <w:t>emerged</w:t>
      </w:r>
      <w:proofErr w:type="spellEnd"/>
      <w:r w:rsidRPr="007A21B5">
        <w:rPr>
          <w:rFonts w:cs="Times New Roman"/>
        </w:rPr>
        <w:t xml:space="preserve"> as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most</w:t>
      </w:r>
      <w:proofErr w:type="spellEnd"/>
      <w:r w:rsidRPr="007A21B5">
        <w:rPr>
          <w:rFonts w:cs="Times New Roman"/>
        </w:rPr>
        <w:t xml:space="preserve"> </w:t>
      </w:r>
      <w:proofErr w:type="spellStart"/>
      <w:r w:rsidRPr="007A21B5">
        <w:rPr>
          <w:rFonts w:cs="Times New Roman"/>
        </w:rPr>
        <w:t>significant</w:t>
      </w:r>
      <w:proofErr w:type="spellEnd"/>
      <w:r w:rsidRPr="007A21B5">
        <w:rPr>
          <w:rFonts w:cs="Times New Roman"/>
        </w:rPr>
        <w:t xml:space="preserve"> </w:t>
      </w:r>
      <w:proofErr w:type="spellStart"/>
      <w:r w:rsidRPr="007A21B5">
        <w:rPr>
          <w:rFonts w:cs="Times New Roman"/>
        </w:rPr>
        <w:t>limitation</w:t>
      </w:r>
      <w:proofErr w:type="spellEnd"/>
      <w:r w:rsidRPr="007A21B5">
        <w:rPr>
          <w:rFonts w:cs="Times New Roman"/>
        </w:rPr>
        <w:t xml:space="preserve"> </w:t>
      </w:r>
      <w:proofErr w:type="spellStart"/>
      <w:r w:rsidRPr="007A21B5">
        <w:rPr>
          <w:rFonts w:cs="Times New Roman"/>
        </w:rPr>
        <w:t>across</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disciplines</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inherently</w:t>
      </w:r>
      <w:proofErr w:type="spellEnd"/>
      <w:r w:rsidRPr="007A21B5">
        <w:rPr>
          <w:rFonts w:cs="Times New Roman"/>
        </w:rPr>
        <w:t xml:space="preserve"> </w:t>
      </w:r>
      <w:proofErr w:type="spellStart"/>
      <w:r w:rsidRPr="007A21B5">
        <w:rPr>
          <w:rFonts w:cs="Times New Roman"/>
        </w:rPr>
        <w:t>reflective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production-oriented</w:t>
      </w:r>
      <w:proofErr w:type="spellEnd"/>
      <w:r w:rsidRPr="007A21B5">
        <w:rPr>
          <w:rFonts w:cs="Times New Roman"/>
        </w:rPr>
        <w:t xml:space="preserve"> </w:t>
      </w:r>
      <w:proofErr w:type="spellStart"/>
      <w:r w:rsidRPr="007A21B5">
        <w:rPr>
          <w:rFonts w:cs="Times New Roman"/>
        </w:rPr>
        <w:t>nature</w:t>
      </w:r>
      <w:proofErr w:type="spellEnd"/>
      <w:r w:rsidRPr="007A21B5">
        <w:rPr>
          <w:rFonts w:cs="Times New Roman"/>
        </w:rPr>
        <w:t xml:space="preserve"> of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requires</w:t>
      </w:r>
      <w:proofErr w:type="spellEnd"/>
      <w:r w:rsidRPr="007A21B5">
        <w:rPr>
          <w:rFonts w:cs="Times New Roman"/>
        </w:rPr>
        <w:t xml:space="preserve"> </w:t>
      </w:r>
      <w:proofErr w:type="spellStart"/>
      <w:r w:rsidRPr="007A21B5">
        <w:rPr>
          <w:rFonts w:cs="Times New Roman"/>
        </w:rPr>
        <w:t>longer</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periods</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those</w:t>
      </w:r>
      <w:proofErr w:type="spellEnd"/>
      <w:r w:rsidRPr="007A21B5">
        <w:rPr>
          <w:rFonts w:cs="Times New Roman"/>
        </w:rPr>
        <w:t xml:space="preserve"> </w:t>
      </w:r>
      <w:proofErr w:type="spellStart"/>
      <w:r w:rsidRPr="007A21B5">
        <w:rPr>
          <w:rFonts w:cs="Times New Roman"/>
        </w:rPr>
        <w:t>provided</w:t>
      </w:r>
      <w:proofErr w:type="spellEnd"/>
      <w:r w:rsidRPr="007A21B5">
        <w:rPr>
          <w:rFonts w:cs="Times New Roman"/>
        </w:rPr>
        <w:t xml:space="preserve"> </w:t>
      </w:r>
      <w:proofErr w:type="spellStart"/>
      <w:r w:rsidRPr="007A21B5">
        <w:rPr>
          <w:rFonts w:cs="Times New Roman"/>
        </w:rPr>
        <w:t>within</w:t>
      </w:r>
      <w:proofErr w:type="spellEnd"/>
      <w:r w:rsidRPr="007A21B5">
        <w:rPr>
          <w:rFonts w:cs="Times New Roman"/>
        </w:rPr>
        <w:t xml:space="preserve"> </w:t>
      </w:r>
      <w:proofErr w:type="spellStart"/>
      <w:r w:rsidRPr="007A21B5">
        <w:rPr>
          <w:rFonts w:cs="Times New Roman"/>
        </w:rPr>
        <w:t>compressed</w:t>
      </w:r>
      <w:proofErr w:type="spellEnd"/>
      <w:r w:rsidRPr="007A21B5">
        <w:rPr>
          <w:rFonts w:cs="Times New Roman"/>
        </w:rPr>
        <w:t xml:space="preserve"> workshop </w:t>
      </w:r>
      <w:proofErr w:type="spellStart"/>
      <w:r w:rsidRPr="007A21B5">
        <w:rPr>
          <w:rFonts w:cs="Times New Roman"/>
        </w:rPr>
        <w:t>schedules</w:t>
      </w:r>
      <w:proofErr w:type="spellEnd"/>
      <w:r w:rsidRPr="007A21B5">
        <w:rPr>
          <w:rFonts w:cs="Times New Roman"/>
        </w:rPr>
        <w:t>.</w:t>
      </w:r>
    </w:p>
    <w:p w14:paraId="1208ECBD" w14:textId="77777777" w:rsidR="003F0AD8" w:rsidRPr="007A21B5" w:rsidRDefault="003F0AD8" w:rsidP="007A21B5">
      <w:pPr>
        <w:jc w:val="both"/>
        <w:rPr>
          <w:rFonts w:cs="Times New Roman"/>
          <w:b/>
          <w:bCs/>
        </w:rPr>
      </w:pPr>
      <w:r>
        <w:rPr>
          <w:b/>
          <w:sz w:val="28"/>
        </w:rPr>
        <w:t>RECOMMENDATIONS</w:t>
      </w:r>
    </w:p>
    <w:p w14:paraId="7B6EC8E0" w14:textId="77777777" w:rsidR="003F0AD8" w:rsidRPr="007A21B5" w:rsidRDefault="003F0AD8" w:rsidP="007A21B5">
      <w:pPr>
        <w:jc w:val="both"/>
        <w:rPr>
          <w:rFonts w:cs="Times New Roman"/>
        </w:rPr>
      </w:pPr>
      <w:proofErr w:type="spellStart"/>
      <w:r w:rsidRPr="007A21B5">
        <w:rPr>
          <w:rFonts w:cs="Times New Roman"/>
        </w:rPr>
        <w:t>Based</w:t>
      </w:r>
      <w:proofErr w:type="spellEnd"/>
      <w:r w:rsidRPr="007A21B5">
        <w:rPr>
          <w:rFonts w:cs="Times New Roman"/>
        </w:rPr>
        <w:t xml:space="preserve"> 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findings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conclusions</w:t>
      </w:r>
      <w:proofErr w:type="spellEnd"/>
      <w:r w:rsidRPr="007A21B5">
        <w:rPr>
          <w:rFonts w:cs="Times New Roman"/>
        </w:rPr>
        <w:t xml:space="preserve"> of </w:t>
      </w:r>
      <w:proofErr w:type="spellStart"/>
      <w:r w:rsidRPr="007A21B5">
        <w:rPr>
          <w:rFonts w:cs="Times New Roman"/>
        </w:rPr>
        <w:t>this</w:t>
      </w:r>
      <w:proofErr w:type="spellEnd"/>
      <w:r w:rsidRPr="007A21B5">
        <w:rPr>
          <w:rFonts w:cs="Times New Roman"/>
        </w:rPr>
        <w:t xml:space="preserve"> </w:t>
      </w:r>
      <w:proofErr w:type="spellStart"/>
      <w:r w:rsidRPr="007A21B5">
        <w:rPr>
          <w:rFonts w:cs="Times New Roman"/>
        </w:rPr>
        <w:t>study</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following</w:t>
      </w:r>
      <w:proofErr w:type="spellEnd"/>
      <w:r w:rsidRPr="007A21B5">
        <w:rPr>
          <w:rFonts w:cs="Times New Roman"/>
        </w:rPr>
        <w:t xml:space="preserve"> </w:t>
      </w:r>
      <w:proofErr w:type="spellStart"/>
      <w:r w:rsidRPr="007A21B5">
        <w:rPr>
          <w:rFonts w:cs="Times New Roman"/>
        </w:rPr>
        <w:t>recommendations</w:t>
      </w:r>
      <w:proofErr w:type="spellEnd"/>
      <w:r w:rsidRPr="007A21B5">
        <w:rPr>
          <w:rFonts w:cs="Times New Roman"/>
        </w:rPr>
        <w:t xml:space="preserve"> </w:t>
      </w:r>
      <w:proofErr w:type="spellStart"/>
      <w:r w:rsidRPr="007A21B5">
        <w:rPr>
          <w:rFonts w:cs="Times New Roman"/>
        </w:rPr>
        <w:t>are</w:t>
      </w:r>
      <w:proofErr w:type="spellEnd"/>
      <w:r w:rsidRPr="007A21B5">
        <w:rPr>
          <w:rFonts w:cs="Times New Roman"/>
        </w:rPr>
        <w:t xml:space="preserve"> </w:t>
      </w:r>
      <w:proofErr w:type="spellStart"/>
      <w:r w:rsidRPr="007A21B5">
        <w:rPr>
          <w:rFonts w:cs="Times New Roman"/>
        </w:rPr>
        <w:t>proposed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enhance</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quality</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sustainability</w:t>
      </w:r>
      <w:proofErr w:type="spellEnd"/>
      <w:r w:rsidRPr="007A21B5">
        <w:rPr>
          <w:rFonts w:cs="Times New Roman"/>
        </w:rPr>
        <w:t xml:space="preserve"> of art-</w:t>
      </w:r>
      <w:proofErr w:type="spellStart"/>
      <w:r w:rsidRPr="007A21B5">
        <w:rPr>
          <w:rFonts w:cs="Times New Roman"/>
        </w:rPr>
        <w:t>based</w:t>
      </w:r>
      <w:proofErr w:type="spellEnd"/>
      <w:r w:rsidRPr="007A21B5">
        <w:rPr>
          <w:rFonts w:cs="Times New Roman"/>
        </w:rPr>
        <w:t xml:space="preserve">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w:t>
      </w:r>
    </w:p>
    <w:p w14:paraId="641D3EBF" w14:textId="77777777" w:rsidR="003F0AD8" w:rsidRPr="007A21B5" w:rsidRDefault="003F0AD8" w:rsidP="007A21B5">
      <w:pPr>
        <w:numPr>
          <w:ilvl w:val="0"/>
          <w:numId w:val="2"/>
        </w:numPr>
        <w:jc w:val="both"/>
        <w:rPr>
          <w:rFonts w:cs="Times New Roman"/>
        </w:rPr>
      </w:pPr>
      <w:r w:rsidRPr="007A21B5">
        <w:rPr>
          <w:rFonts w:cs="Times New Roman"/>
        </w:rPr>
        <w:t xml:space="preserve">Workshop </w:t>
      </w:r>
      <w:proofErr w:type="spellStart"/>
      <w:r w:rsidRPr="007A21B5">
        <w:rPr>
          <w:rFonts w:cs="Times New Roman"/>
        </w:rPr>
        <w:t>programs</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designed</w:t>
      </w:r>
      <w:proofErr w:type="spellEnd"/>
      <w:r w:rsidRPr="007A21B5">
        <w:rPr>
          <w:rFonts w:cs="Times New Roman"/>
        </w:rPr>
        <w:t xml:space="preserve"> </w:t>
      </w:r>
      <w:proofErr w:type="spellStart"/>
      <w:r w:rsidRPr="007A21B5">
        <w:rPr>
          <w:rFonts w:cs="Times New Roman"/>
        </w:rPr>
        <w:t>across</w:t>
      </w:r>
      <w:proofErr w:type="spellEnd"/>
      <w:r w:rsidRPr="007A21B5">
        <w:rPr>
          <w:rFonts w:cs="Times New Roman"/>
        </w:rPr>
        <w:t xml:space="preserve"> an </w:t>
      </w:r>
      <w:proofErr w:type="spellStart"/>
      <w:r w:rsidRPr="007A21B5">
        <w:rPr>
          <w:rFonts w:cs="Times New Roman"/>
        </w:rPr>
        <w:t>entire</w:t>
      </w:r>
      <w:proofErr w:type="spellEnd"/>
      <w:r w:rsidRPr="007A21B5">
        <w:rPr>
          <w:rFonts w:cs="Times New Roman"/>
        </w:rPr>
        <w:t xml:space="preserve"> </w:t>
      </w:r>
      <w:proofErr w:type="spellStart"/>
      <w:r w:rsidRPr="007A21B5">
        <w:rPr>
          <w:rFonts w:cs="Times New Roman"/>
        </w:rPr>
        <w:t>academic</w:t>
      </w:r>
      <w:proofErr w:type="spellEnd"/>
      <w:r w:rsidRPr="007A21B5">
        <w:rPr>
          <w:rFonts w:cs="Times New Roman"/>
        </w:rPr>
        <w:t xml:space="preserve"> </w:t>
      </w:r>
      <w:proofErr w:type="spellStart"/>
      <w:r w:rsidRPr="007A21B5">
        <w:rPr>
          <w:rFonts w:cs="Times New Roman"/>
        </w:rPr>
        <w:t>year</w:t>
      </w:r>
      <w:proofErr w:type="spellEnd"/>
      <w:r w:rsidRPr="007A21B5">
        <w:rPr>
          <w:rFonts w:cs="Times New Roman"/>
        </w:rPr>
        <w:t xml:space="preserve"> </w:t>
      </w:r>
      <w:proofErr w:type="spellStart"/>
      <w:r w:rsidRPr="007A21B5">
        <w:rPr>
          <w:rFonts w:cs="Times New Roman"/>
        </w:rPr>
        <w:t>rather</w:t>
      </w:r>
      <w:proofErr w:type="spellEnd"/>
      <w:r w:rsidRPr="007A21B5">
        <w:rPr>
          <w:rFonts w:cs="Times New Roman"/>
        </w:rPr>
        <w:t xml:space="preserve"> </w:t>
      </w:r>
      <w:proofErr w:type="spellStart"/>
      <w:r w:rsidRPr="007A21B5">
        <w:rPr>
          <w:rFonts w:cs="Times New Roman"/>
        </w:rPr>
        <w:t>than</w:t>
      </w:r>
      <w:proofErr w:type="spellEnd"/>
      <w:r w:rsidRPr="007A21B5">
        <w:rPr>
          <w:rFonts w:cs="Times New Roman"/>
        </w:rPr>
        <w:t xml:space="preserve"> </w:t>
      </w:r>
      <w:proofErr w:type="spellStart"/>
      <w:r w:rsidRPr="007A21B5">
        <w:rPr>
          <w:rFonts w:cs="Times New Roman"/>
        </w:rPr>
        <w:t>being</w:t>
      </w:r>
      <w:proofErr w:type="spellEnd"/>
      <w:r w:rsidRPr="007A21B5">
        <w:rPr>
          <w:rFonts w:cs="Times New Roman"/>
        </w:rPr>
        <w:t xml:space="preserve"> </w:t>
      </w:r>
      <w:proofErr w:type="spellStart"/>
      <w:r w:rsidRPr="007A21B5">
        <w:rPr>
          <w:rFonts w:cs="Times New Roman"/>
        </w:rPr>
        <w:t>implemented</w:t>
      </w:r>
      <w:proofErr w:type="spellEnd"/>
      <w:r w:rsidRPr="007A21B5">
        <w:rPr>
          <w:rFonts w:cs="Times New Roman"/>
        </w:rPr>
        <w:t xml:space="preserve"> as </w:t>
      </w:r>
      <w:proofErr w:type="spellStart"/>
      <w:r w:rsidRPr="007A21B5">
        <w:rPr>
          <w:rFonts w:cs="Times New Roman"/>
        </w:rPr>
        <w:t>compressed</w:t>
      </w:r>
      <w:proofErr w:type="spellEnd"/>
      <w:r w:rsidRPr="007A21B5">
        <w:rPr>
          <w:rFonts w:cs="Times New Roman"/>
        </w:rPr>
        <w:t xml:space="preserve"> </w:t>
      </w:r>
      <w:proofErr w:type="spellStart"/>
      <w:r w:rsidRPr="007A21B5">
        <w:rPr>
          <w:rFonts w:cs="Times New Roman"/>
        </w:rPr>
        <w:t>short-term</w:t>
      </w:r>
      <w:proofErr w:type="spellEnd"/>
      <w:r w:rsidRPr="007A21B5">
        <w:rPr>
          <w:rFonts w:cs="Times New Roman"/>
        </w:rPr>
        <w:t xml:space="preserve"> </w:t>
      </w:r>
      <w:proofErr w:type="spellStart"/>
      <w:r w:rsidRPr="007A21B5">
        <w:rPr>
          <w:rFonts w:cs="Times New Roman"/>
        </w:rPr>
        <w:t>activities</w:t>
      </w:r>
      <w:proofErr w:type="spellEnd"/>
      <w:r w:rsidRPr="007A21B5">
        <w:rPr>
          <w:rFonts w:cs="Times New Roman"/>
        </w:rPr>
        <w:t xml:space="preserve">, </w:t>
      </w:r>
      <w:proofErr w:type="spellStart"/>
      <w:r w:rsidRPr="007A21B5">
        <w:rPr>
          <w:rFonts w:cs="Times New Roman"/>
        </w:rPr>
        <w:t>with</w:t>
      </w:r>
      <w:proofErr w:type="spellEnd"/>
      <w:r w:rsidRPr="007A21B5">
        <w:rPr>
          <w:rFonts w:cs="Times New Roman"/>
        </w:rPr>
        <w:t xml:space="preserve"> </w:t>
      </w:r>
      <w:proofErr w:type="spellStart"/>
      <w:r w:rsidRPr="007A21B5">
        <w:rPr>
          <w:rFonts w:cs="Times New Roman"/>
        </w:rPr>
        <w:t>longer</w:t>
      </w:r>
      <w:proofErr w:type="spellEnd"/>
      <w:r w:rsidRPr="007A21B5">
        <w:rPr>
          <w:rFonts w:cs="Times New Roman"/>
        </w:rPr>
        <w:t xml:space="preserve"> </w:t>
      </w:r>
      <w:proofErr w:type="spellStart"/>
      <w:r w:rsidRPr="007A21B5">
        <w:rPr>
          <w:rFonts w:cs="Times New Roman"/>
        </w:rPr>
        <w:t>weekly</w:t>
      </w:r>
      <w:proofErr w:type="spellEnd"/>
      <w:r w:rsidRPr="007A21B5">
        <w:rPr>
          <w:rFonts w:cs="Times New Roman"/>
        </w:rPr>
        <w:t xml:space="preserve">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sessions</w:t>
      </w:r>
      <w:proofErr w:type="spellEnd"/>
      <w:r w:rsidRPr="007A21B5">
        <w:rPr>
          <w:rFonts w:cs="Times New Roman"/>
        </w:rPr>
        <w:t xml:space="preserve">. </w:t>
      </w:r>
    </w:p>
    <w:p w14:paraId="50FD0B83" w14:textId="77777777" w:rsidR="003F0AD8" w:rsidRPr="007A21B5" w:rsidRDefault="003F0AD8" w:rsidP="007A21B5">
      <w:pPr>
        <w:numPr>
          <w:ilvl w:val="0"/>
          <w:numId w:val="2"/>
        </w:numPr>
        <w:jc w:val="both"/>
        <w:rPr>
          <w:rFonts w:cs="Times New Roman"/>
        </w:rPr>
      </w:pPr>
      <w:proofErr w:type="spellStart"/>
      <w:r w:rsidRPr="007A21B5">
        <w:rPr>
          <w:rFonts w:cs="Times New Roman"/>
        </w:rPr>
        <w:t>Pedagogical</w:t>
      </w:r>
      <w:proofErr w:type="spellEnd"/>
      <w:r w:rsidRPr="007A21B5">
        <w:rPr>
          <w:rFonts w:cs="Times New Roman"/>
        </w:rPr>
        <w:t xml:space="preserve"> transfer </w:t>
      </w:r>
      <w:proofErr w:type="spellStart"/>
      <w:r w:rsidRPr="007A21B5">
        <w:rPr>
          <w:rFonts w:cs="Times New Roman"/>
        </w:rPr>
        <w:t>modules</w:t>
      </w:r>
      <w:proofErr w:type="spellEnd"/>
      <w:r w:rsidRPr="007A21B5">
        <w:rPr>
          <w:rFonts w:cs="Times New Roman"/>
        </w:rPr>
        <w:t>—</w:t>
      </w:r>
      <w:proofErr w:type="spellStart"/>
      <w:r w:rsidRPr="007A21B5">
        <w:rPr>
          <w:rFonts w:cs="Times New Roman"/>
        </w:rPr>
        <w:t>such</w:t>
      </w:r>
      <w:proofErr w:type="spellEnd"/>
      <w:r w:rsidRPr="007A21B5">
        <w:rPr>
          <w:rFonts w:cs="Times New Roman"/>
        </w:rPr>
        <w:t xml:space="preserve"> as "Using </w:t>
      </w:r>
      <w:proofErr w:type="spellStart"/>
      <w:r w:rsidRPr="007A21B5">
        <w:rPr>
          <w:rFonts w:cs="Times New Roman"/>
        </w:rPr>
        <w:t>Caricature</w:t>
      </w:r>
      <w:proofErr w:type="spellEnd"/>
      <w:r w:rsidRPr="007A21B5">
        <w:rPr>
          <w:rFonts w:cs="Times New Roman"/>
        </w:rPr>
        <w:t xml:space="preserve"> as an </w:t>
      </w:r>
      <w:proofErr w:type="spellStart"/>
      <w:r w:rsidRPr="007A21B5">
        <w:rPr>
          <w:rFonts w:cs="Times New Roman"/>
        </w:rPr>
        <w:t>Instructional</w:t>
      </w:r>
      <w:proofErr w:type="spellEnd"/>
      <w:r w:rsidRPr="007A21B5">
        <w:rPr>
          <w:rFonts w:cs="Times New Roman"/>
        </w:rPr>
        <w:t xml:space="preserve"> </w:t>
      </w:r>
      <w:proofErr w:type="spellStart"/>
      <w:r w:rsidRPr="007A21B5">
        <w:rPr>
          <w:rFonts w:cs="Times New Roman"/>
        </w:rPr>
        <w:t>Material</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Interdisciplinary</w:t>
      </w:r>
      <w:proofErr w:type="spellEnd"/>
      <w:r w:rsidRPr="007A21B5">
        <w:rPr>
          <w:rFonts w:cs="Times New Roman"/>
        </w:rPr>
        <w:t xml:space="preserve"> Applications of </w:t>
      </w:r>
      <w:proofErr w:type="spellStart"/>
      <w:r w:rsidRPr="007A21B5">
        <w:rPr>
          <w:rFonts w:cs="Times New Roman"/>
        </w:rPr>
        <w:t>Ceramics</w:t>
      </w:r>
      <w:proofErr w:type="spellEnd"/>
      <w:r w:rsidRPr="007A21B5">
        <w:rPr>
          <w:rFonts w:cs="Times New Roman"/>
        </w:rPr>
        <w:t>"—</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incorporated</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final </w:t>
      </w:r>
      <w:proofErr w:type="spellStart"/>
      <w:r w:rsidRPr="007A21B5">
        <w:rPr>
          <w:rFonts w:cs="Times New Roman"/>
        </w:rPr>
        <w:t>stage</w:t>
      </w:r>
      <w:proofErr w:type="spellEnd"/>
      <w:r w:rsidRPr="007A21B5">
        <w:rPr>
          <w:rFonts w:cs="Times New Roman"/>
        </w:rPr>
        <w:t xml:space="preserve"> of </w:t>
      </w:r>
      <w:proofErr w:type="spellStart"/>
      <w:r w:rsidRPr="007A21B5">
        <w:rPr>
          <w:rFonts w:cs="Times New Roman"/>
        </w:rPr>
        <w:t>teacher</w:t>
      </w:r>
      <w:proofErr w:type="spellEnd"/>
      <w:r w:rsidRPr="007A21B5">
        <w:rPr>
          <w:rFonts w:cs="Times New Roman"/>
        </w:rPr>
        <w:t xml:space="preserve"> </w:t>
      </w:r>
      <w:proofErr w:type="spellStart"/>
      <w:r w:rsidRPr="007A21B5">
        <w:rPr>
          <w:rFonts w:cs="Times New Roman"/>
        </w:rPr>
        <w:t>education</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w:t>
      </w:r>
    </w:p>
    <w:p w14:paraId="16AF9089" w14:textId="77777777" w:rsidR="003F0AD8" w:rsidRPr="007A21B5" w:rsidRDefault="003F0AD8" w:rsidP="007A21B5">
      <w:pPr>
        <w:numPr>
          <w:ilvl w:val="0"/>
          <w:numId w:val="2"/>
        </w:numPr>
        <w:jc w:val="both"/>
        <w:rPr>
          <w:rFonts w:cs="Times New Roman"/>
        </w:rPr>
      </w:pPr>
      <w:r w:rsidRPr="007A21B5">
        <w:rPr>
          <w:rFonts w:cs="Times New Roman"/>
        </w:rPr>
        <w:t xml:space="preserve">Basic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infrastructure</w:t>
      </w:r>
      <w:proofErr w:type="spellEnd"/>
      <w:r w:rsidRPr="007A21B5">
        <w:rPr>
          <w:rFonts w:cs="Times New Roman"/>
        </w:rPr>
        <w:t xml:space="preserve">, </w:t>
      </w:r>
      <w:proofErr w:type="spellStart"/>
      <w:r w:rsidRPr="007A21B5">
        <w:rPr>
          <w:rFonts w:cs="Times New Roman"/>
        </w:rPr>
        <w:t>including</w:t>
      </w:r>
      <w:proofErr w:type="spellEnd"/>
      <w:r w:rsidRPr="007A21B5">
        <w:rPr>
          <w:rFonts w:cs="Times New Roman"/>
        </w:rPr>
        <w:t xml:space="preserve"> </w:t>
      </w:r>
      <w:proofErr w:type="spellStart"/>
      <w:r w:rsidRPr="007A21B5">
        <w:rPr>
          <w:rFonts w:cs="Times New Roman"/>
        </w:rPr>
        <w:t>clay</w:t>
      </w:r>
      <w:proofErr w:type="spellEnd"/>
      <w:r w:rsidRPr="007A21B5">
        <w:rPr>
          <w:rFonts w:cs="Times New Roman"/>
        </w:rPr>
        <w:t xml:space="preserve">, </w:t>
      </w:r>
      <w:proofErr w:type="spellStart"/>
      <w:r w:rsidRPr="007A21B5">
        <w:rPr>
          <w:rFonts w:cs="Times New Roman"/>
        </w:rPr>
        <w:t>kilns</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workshop </w:t>
      </w:r>
      <w:proofErr w:type="spellStart"/>
      <w:r w:rsidRPr="007A21B5">
        <w:rPr>
          <w:rFonts w:cs="Times New Roman"/>
        </w:rPr>
        <w:t>facilities</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established</w:t>
      </w:r>
      <w:proofErr w:type="spellEnd"/>
      <w:r w:rsidRPr="007A21B5">
        <w:rPr>
          <w:rFonts w:cs="Times New Roman"/>
        </w:rPr>
        <w:t xml:space="preserve"> in </w:t>
      </w:r>
      <w:proofErr w:type="spellStart"/>
      <w:r w:rsidRPr="007A21B5">
        <w:rPr>
          <w:rFonts w:cs="Times New Roman"/>
        </w:rPr>
        <w:t>schools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enable</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transfer </w:t>
      </w:r>
      <w:proofErr w:type="spellStart"/>
      <w:r w:rsidRPr="007A21B5">
        <w:rPr>
          <w:rFonts w:cs="Times New Roman"/>
        </w:rPr>
        <w:t>their</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competencies</w:t>
      </w:r>
      <w:proofErr w:type="spellEnd"/>
      <w:r w:rsidRPr="007A21B5">
        <w:rPr>
          <w:rFonts w:cs="Times New Roman"/>
        </w:rPr>
        <w:t xml:space="preserve"> </w:t>
      </w:r>
      <w:proofErr w:type="spellStart"/>
      <w:r w:rsidRPr="007A21B5">
        <w:rPr>
          <w:rFonts w:cs="Times New Roman"/>
        </w:rPr>
        <w:t>into</w:t>
      </w:r>
      <w:proofErr w:type="spellEnd"/>
      <w:r w:rsidRPr="007A21B5">
        <w:rPr>
          <w:rFonts w:cs="Times New Roman"/>
        </w:rPr>
        <w:t xml:space="preserve"> </w:t>
      </w:r>
      <w:proofErr w:type="spellStart"/>
      <w:r w:rsidRPr="007A21B5">
        <w:rPr>
          <w:rFonts w:cs="Times New Roman"/>
        </w:rPr>
        <w:t>educational</w:t>
      </w:r>
      <w:proofErr w:type="spellEnd"/>
      <w:r w:rsidRPr="007A21B5">
        <w:rPr>
          <w:rFonts w:cs="Times New Roman"/>
        </w:rPr>
        <w:t xml:space="preserve"> </w:t>
      </w:r>
      <w:proofErr w:type="spellStart"/>
      <w:r w:rsidRPr="007A21B5">
        <w:rPr>
          <w:rFonts w:cs="Times New Roman"/>
        </w:rPr>
        <w:t>practice</w:t>
      </w:r>
      <w:proofErr w:type="spellEnd"/>
      <w:r w:rsidRPr="007A21B5">
        <w:rPr>
          <w:rFonts w:cs="Times New Roman"/>
        </w:rPr>
        <w:t xml:space="preserve">. </w:t>
      </w:r>
    </w:p>
    <w:p w14:paraId="6848997B" w14:textId="77777777" w:rsidR="003F0AD8" w:rsidRPr="007A21B5" w:rsidRDefault="003F0AD8" w:rsidP="007A21B5">
      <w:pPr>
        <w:numPr>
          <w:ilvl w:val="0"/>
          <w:numId w:val="2"/>
        </w:numPr>
        <w:jc w:val="both"/>
        <w:rPr>
          <w:rFonts w:cs="Times New Roman"/>
        </w:rPr>
      </w:pPr>
      <w:proofErr w:type="spellStart"/>
      <w:r w:rsidRPr="007A21B5">
        <w:rPr>
          <w:rFonts w:cs="Times New Roman"/>
        </w:rPr>
        <w:t>Hybrid</w:t>
      </w:r>
      <w:proofErr w:type="spellEnd"/>
      <w:r w:rsidRPr="007A21B5">
        <w:rPr>
          <w:rFonts w:cs="Times New Roman"/>
        </w:rPr>
        <w:t xml:space="preserve"> </w:t>
      </w:r>
      <w:proofErr w:type="spellStart"/>
      <w:r w:rsidRPr="007A21B5">
        <w:rPr>
          <w:rFonts w:cs="Times New Roman"/>
        </w:rPr>
        <w:t>or</w:t>
      </w:r>
      <w:proofErr w:type="spellEnd"/>
      <w:r w:rsidRPr="007A21B5">
        <w:rPr>
          <w:rFonts w:cs="Times New Roman"/>
        </w:rPr>
        <w:t xml:space="preserve"> </w:t>
      </w:r>
      <w:proofErr w:type="spellStart"/>
      <w:r w:rsidRPr="007A21B5">
        <w:rPr>
          <w:rFonts w:cs="Times New Roman"/>
        </w:rPr>
        <w:t>sequential</w:t>
      </w:r>
      <w:proofErr w:type="spellEnd"/>
      <w:r w:rsidRPr="007A21B5">
        <w:rPr>
          <w:rFonts w:cs="Times New Roman"/>
        </w:rPr>
        <w:t xml:space="preserve"> </w:t>
      </w:r>
      <w:proofErr w:type="spellStart"/>
      <w:r w:rsidRPr="007A21B5">
        <w:rPr>
          <w:rFonts w:cs="Times New Roman"/>
        </w:rPr>
        <w:t>programs</w:t>
      </w:r>
      <w:proofErr w:type="spellEnd"/>
      <w:r w:rsidRPr="007A21B5">
        <w:rPr>
          <w:rFonts w:cs="Times New Roman"/>
        </w:rPr>
        <w:t xml:space="preserve"> </w:t>
      </w:r>
      <w:proofErr w:type="spellStart"/>
      <w:r w:rsidRPr="007A21B5">
        <w:rPr>
          <w:rFonts w:cs="Times New Roman"/>
        </w:rPr>
        <w:t>integrating</w:t>
      </w:r>
      <w:proofErr w:type="spellEnd"/>
      <w:r w:rsidRPr="007A21B5">
        <w:rPr>
          <w:rFonts w:cs="Times New Roman"/>
        </w:rPr>
        <w:t xml:space="preserve"> </w:t>
      </w:r>
      <w:proofErr w:type="spellStart"/>
      <w:r w:rsidRPr="007A21B5">
        <w:rPr>
          <w:rFonts w:cs="Times New Roman"/>
        </w:rPr>
        <w:t>both</w:t>
      </w:r>
      <w:proofErr w:type="spellEnd"/>
      <w:r w:rsidRPr="007A21B5">
        <w:rPr>
          <w:rFonts w:cs="Times New Roman"/>
        </w:rPr>
        <w:t xml:space="preserve"> two-</w:t>
      </w:r>
      <w:proofErr w:type="spellStart"/>
      <w:r w:rsidRPr="007A21B5">
        <w:rPr>
          <w:rFonts w:cs="Times New Roman"/>
        </w:rPr>
        <w:t>dimensional</w:t>
      </w:r>
      <w:proofErr w:type="spellEnd"/>
      <w:r w:rsidRPr="007A21B5">
        <w:rPr>
          <w:rFonts w:cs="Times New Roman"/>
        </w:rPr>
        <w:t xml:space="preserve"> (</w:t>
      </w:r>
      <w:proofErr w:type="spellStart"/>
      <w:r w:rsidRPr="007A21B5">
        <w:rPr>
          <w:rFonts w:cs="Times New Roman"/>
        </w:rPr>
        <w:t>caricature</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three-dimensional</w:t>
      </w:r>
      <w:proofErr w:type="spellEnd"/>
      <w:r w:rsidRPr="007A21B5">
        <w:rPr>
          <w:rFonts w:cs="Times New Roman"/>
        </w:rPr>
        <w:t xml:space="preserve"> (</w:t>
      </w:r>
      <w:proofErr w:type="spellStart"/>
      <w:r w:rsidRPr="007A21B5">
        <w:rPr>
          <w:rFonts w:cs="Times New Roman"/>
        </w:rPr>
        <w:t>ceramics</w:t>
      </w:r>
      <w:proofErr w:type="spellEnd"/>
      <w:r w:rsidRPr="007A21B5">
        <w:rPr>
          <w:rFonts w:cs="Times New Roman"/>
        </w:rPr>
        <w:t xml:space="preserve">)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disciplines</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developed</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maximize</w:t>
      </w:r>
      <w:proofErr w:type="spellEnd"/>
      <w:r w:rsidRPr="007A21B5">
        <w:rPr>
          <w:rFonts w:cs="Times New Roman"/>
        </w:rPr>
        <w:t xml:space="preserve"> </w:t>
      </w:r>
      <w:proofErr w:type="spellStart"/>
      <w:r w:rsidRPr="007A21B5">
        <w:rPr>
          <w:rFonts w:cs="Times New Roman"/>
        </w:rPr>
        <w:t>complementary</w:t>
      </w:r>
      <w:proofErr w:type="spellEnd"/>
      <w:r w:rsidRPr="007A21B5">
        <w:rPr>
          <w:rFonts w:cs="Times New Roman"/>
        </w:rPr>
        <w:t xml:space="preserve"> </w:t>
      </w:r>
      <w:proofErr w:type="spellStart"/>
      <w:r w:rsidRPr="007A21B5">
        <w:rPr>
          <w:rFonts w:cs="Times New Roman"/>
        </w:rPr>
        <w:t>learning</w:t>
      </w:r>
      <w:proofErr w:type="spellEnd"/>
      <w:r w:rsidRPr="007A21B5">
        <w:rPr>
          <w:rFonts w:cs="Times New Roman"/>
        </w:rPr>
        <w:t xml:space="preserve"> </w:t>
      </w:r>
      <w:proofErr w:type="spellStart"/>
      <w:r w:rsidRPr="007A21B5">
        <w:rPr>
          <w:rFonts w:cs="Times New Roman"/>
        </w:rPr>
        <w:t>outcomes</w:t>
      </w:r>
      <w:proofErr w:type="spellEnd"/>
      <w:r w:rsidRPr="007A21B5">
        <w:rPr>
          <w:rFonts w:cs="Times New Roman"/>
        </w:rPr>
        <w:t xml:space="preserve">. </w:t>
      </w:r>
    </w:p>
    <w:p w14:paraId="4434E8FD" w14:textId="77777777" w:rsidR="003F0AD8" w:rsidRPr="007A21B5" w:rsidRDefault="003F0AD8" w:rsidP="007A21B5">
      <w:pPr>
        <w:numPr>
          <w:ilvl w:val="0"/>
          <w:numId w:val="2"/>
        </w:numPr>
        <w:jc w:val="both"/>
        <w:rPr>
          <w:rFonts w:cs="Times New Roman"/>
        </w:rPr>
      </w:pPr>
      <w:proofErr w:type="spellStart"/>
      <w:r w:rsidRPr="007A21B5">
        <w:rPr>
          <w:rFonts w:cs="Times New Roman"/>
        </w:rPr>
        <w:t>Greater</w:t>
      </w:r>
      <w:proofErr w:type="spellEnd"/>
      <w:r w:rsidRPr="007A21B5">
        <w:rPr>
          <w:rFonts w:cs="Times New Roman"/>
        </w:rPr>
        <w:t xml:space="preserve"> </w:t>
      </w:r>
      <w:proofErr w:type="spellStart"/>
      <w:r w:rsidRPr="007A21B5">
        <w:rPr>
          <w:rFonts w:cs="Times New Roman"/>
        </w:rPr>
        <w:t>emphasis</w:t>
      </w:r>
      <w:proofErr w:type="spellEnd"/>
      <w:r w:rsidRPr="007A21B5">
        <w:rPr>
          <w:rFonts w:cs="Times New Roman"/>
        </w:rPr>
        <w:t xml:space="preserve"> </w:t>
      </w:r>
      <w:proofErr w:type="spellStart"/>
      <w:r w:rsidRPr="007A21B5">
        <w:rPr>
          <w:rFonts w:cs="Times New Roman"/>
        </w:rPr>
        <w:t>should</w:t>
      </w:r>
      <w:proofErr w:type="spellEnd"/>
      <w:r w:rsidRPr="007A21B5">
        <w:rPr>
          <w:rFonts w:cs="Times New Roman"/>
        </w:rPr>
        <w:t xml:space="preserve"> be </w:t>
      </w:r>
      <w:proofErr w:type="spellStart"/>
      <w:r w:rsidRPr="007A21B5">
        <w:rPr>
          <w:rFonts w:cs="Times New Roman"/>
        </w:rPr>
        <w:t>placed</w:t>
      </w:r>
      <w:proofErr w:type="spellEnd"/>
      <w:r w:rsidRPr="007A21B5">
        <w:rPr>
          <w:rFonts w:cs="Times New Roman"/>
        </w:rPr>
        <w:t xml:space="preserve"> on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historical</w:t>
      </w:r>
      <w:proofErr w:type="spellEnd"/>
      <w:r w:rsidRPr="007A21B5">
        <w:rPr>
          <w:rFonts w:cs="Times New Roman"/>
        </w:rPr>
        <w:t xml:space="preserve">, </w:t>
      </w:r>
      <w:proofErr w:type="spellStart"/>
      <w:r w:rsidRPr="007A21B5">
        <w:rPr>
          <w:rFonts w:cs="Times New Roman"/>
        </w:rPr>
        <w:t>mythological</w:t>
      </w:r>
      <w:proofErr w:type="spellEnd"/>
      <w:r w:rsidRPr="007A21B5">
        <w:rPr>
          <w:rFonts w:cs="Times New Roman"/>
        </w:rPr>
        <w:t xml:space="preserve">, </w:t>
      </w:r>
      <w:proofErr w:type="spellStart"/>
      <w:r w:rsidRPr="007A21B5">
        <w:rPr>
          <w:rFonts w:cs="Times New Roman"/>
        </w:rPr>
        <w:t>and</w:t>
      </w:r>
      <w:proofErr w:type="spellEnd"/>
      <w:r w:rsidRPr="007A21B5">
        <w:rPr>
          <w:rFonts w:cs="Times New Roman"/>
        </w:rPr>
        <w:t xml:space="preserve"> </w:t>
      </w:r>
      <w:proofErr w:type="spellStart"/>
      <w:r w:rsidRPr="007A21B5">
        <w:rPr>
          <w:rFonts w:cs="Times New Roman"/>
        </w:rPr>
        <w:t>cultural</w:t>
      </w:r>
      <w:proofErr w:type="spellEnd"/>
      <w:r w:rsidRPr="007A21B5">
        <w:rPr>
          <w:rFonts w:cs="Times New Roman"/>
        </w:rPr>
        <w:t xml:space="preserve"> </w:t>
      </w:r>
      <w:proofErr w:type="spellStart"/>
      <w:r w:rsidRPr="007A21B5">
        <w:rPr>
          <w:rFonts w:cs="Times New Roman"/>
        </w:rPr>
        <w:t>foundations</w:t>
      </w:r>
      <w:proofErr w:type="spellEnd"/>
      <w:r w:rsidRPr="007A21B5">
        <w:rPr>
          <w:rFonts w:cs="Times New Roman"/>
        </w:rPr>
        <w:t xml:space="preserve"> of </w:t>
      </w:r>
      <w:proofErr w:type="spellStart"/>
      <w:r w:rsidRPr="007A21B5">
        <w:rPr>
          <w:rFonts w:cs="Times New Roman"/>
        </w:rPr>
        <w:t>artistic</w:t>
      </w:r>
      <w:proofErr w:type="spellEnd"/>
      <w:r w:rsidRPr="007A21B5">
        <w:rPr>
          <w:rFonts w:cs="Times New Roman"/>
        </w:rPr>
        <w:t xml:space="preserve"> </w:t>
      </w:r>
      <w:proofErr w:type="spellStart"/>
      <w:r w:rsidRPr="007A21B5">
        <w:rPr>
          <w:rFonts w:cs="Times New Roman"/>
        </w:rPr>
        <w:t>disciplines</w:t>
      </w:r>
      <w:proofErr w:type="spellEnd"/>
      <w:r w:rsidRPr="007A21B5">
        <w:rPr>
          <w:rFonts w:cs="Times New Roman"/>
        </w:rPr>
        <w:t xml:space="preserve"> </w:t>
      </w:r>
      <w:proofErr w:type="spellStart"/>
      <w:r w:rsidRPr="007A21B5">
        <w:rPr>
          <w:rFonts w:cs="Times New Roman"/>
        </w:rPr>
        <w:t>during</w:t>
      </w:r>
      <w:proofErr w:type="spellEnd"/>
      <w:r w:rsidRPr="007A21B5">
        <w:rPr>
          <w:rFonts w:cs="Times New Roman"/>
        </w:rPr>
        <w:t xml:space="preserve"> </w:t>
      </w:r>
      <w:proofErr w:type="spellStart"/>
      <w:r w:rsidRPr="007A21B5">
        <w:rPr>
          <w:rFonts w:cs="Times New Roman"/>
        </w:rPr>
        <w:t>the</w:t>
      </w:r>
      <w:proofErr w:type="spellEnd"/>
      <w:r w:rsidRPr="007A21B5">
        <w:rPr>
          <w:rFonts w:cs="Times New Roman"/>
        </w:rPr>
        <w:t xml:space="preserve"> </w:t>
      </w:r>
      <w:proofErr w:type="spellStart"/>
      <w:r w:rsidRPr="007A21B5">
        <w:rPr>
          <w:rFonts w:cs="Times New Roman"/>
        </w:rPr>
        <w:t>initial</w:t>
      </w:r>
      <w:proofErr w:type="spellEnd"/>
      <w:r w:rsidRPr="007A21B5">
        <w:rPr>
          <w:rFonts w:cs="Times New Roman"/>
        </w:rPr>
        <w:t xml:space="preserve"> workshop </w:t>
      </w:r>
      <w:proofErr w:type="spellStart"/>
      <w:r w:rsidRPr="007A21B5">
        <w:rPr>
          <w:rFonts w:cs="Times New Roman"/>
        </w:rPr>
        <w:t>sessions</w:t>
      </w:r>
      <w:proofErr w:type="spellEnd"/>
      <w:r w:rsidRPr="007A21B5">
        <w:rPr>
          <w:rFonts w:cs="Times New Roman"/>
        </w:rPr>
        <w:t xml:space="preserve"> </w:t>
      </w:r>
      <w:proofErr w:type="spellStart"/>
      <w:r w:rsidRPr="007A21B5">
        <w:rPr>
          <w:rFonts w:cs="Times New Roman"/>
        </w:rPr>
        <w:t>to</w:t>
      </w:r>
      <w:proofErr w:type="spellEnd"/>
      <w:r w:rsidRPr="007A21B5">
        <w:rPr>
          <w:rFonts w:cs="Times New Roman"/>
        </w:rPr>
        <w:t xml:space="preserve"> </w:t>
      </w:r>
      <w:proofErr w:type="spellStart"/>
      <w:r w:rsidRPr="007A21B5">
        <w:rPr>
          <w:rFonts w:cs="Times New Roman"/>
        </w:rPr>
        <w:t>strengthen</w:t>
      </w:r>
      <w:proofErr w:type="spellEnd"/>
      <w:r w:rsidRPr="007A21B5">
        <w:rPr>
          <w:rFonts w:cs="Times New Roman"/>
        </w:rPr>
        <w:t xml:space="preserve"> </w:t>
      </w:r>
      <w:proofErr w:type="spellStart"/>
      <w:r w:rsidRPr="007A21B5">
        <w:rPr>
          <w:rFonts w:cs="Times New Roman"/>
        </w:rPr>
        <w:t>teachers</w:t>
      </w:r>
      <w:proofErr w:type="spellEnd"/>
      <w:r w:rsidRPr="007A21B5">
        <w:rPr>
          <w:rFonts w:cs="Times New Roman"/>
        </w:rPr>
        <w:t xml:space="preserve">’ </w:t>
      </w:r>
      <w:proofErr w:type="spellStart"/>
      <w:r w:rsidRPr="007A21B5">
        <w:rPr>
          <w:rFonts w:cs="Times New Roman"/>
        </w:rPr>
        <w:t>intellectual</w:t>
      </w:r>
      <w:proofErr w:type="spellEnd"/>
      <w:r w:rsidRPr="007A21B5">
        <w:rPr>
          <w:rFonts w:cs="Times New Roman"/>
        </w:rPr>
        <w:t xml:space="preserve"> </w:t>
      </w:r>
      <w:proofErr w:type="spellStart"/>
      <w:r w:rsidRPr="007A21B5">
        <w:rPr>
          <w:rFonts w:cs="Times New Roman"/>
        </w:rPr>
        <w:t>awareness</w:t>
      </w:r>
      <w:proofErr w:type="spellEnd"/>
      <w:r w:rsidRPr="007A21B5">
        <w:rPr>
          <w:rFonts w:cs="Times New Roman"/>
        </w:rPr>
        <w:t xml:space="preserve">. </w:t>
      </w:r>
    </w:p>
    <w:p w14:paraId="3CDAFB91" w14:textId="77777777" w:rsidR="004B6D03" w:rsidRDefault="00000000">
      <w:r>
        <w:rPr>
          <w:b/>
        </w:rPr>
        <w:t>ETHICAL CONSIDERATIONS</w:t>
      </w:r>
    </w:p>
    <w:p w14:paraId="37F1B25B" w14:textId="77777777" w:rsidR="004B6D03" w:rsidRDefault="00000000">
      <w:pPr>
        <w:spacing w:before="0" w:after="120"/>
      </w:pPr>
      <w:r>
        <w:t>Ethical approval/official permission for the research was obtained from the relevant institutional authorities before data collection. All participants were informed about the purpose and scope of the study, participation was voluntary, informed consent was obtained, and participant identities were anonymized through coded identifiers.</w:t>
      </w:r>
    </w:p>
    <w:p w14:paraId="4E542E3D" w14:textId="77777777" w:rsidR="004B6D03" w:rsidRDefault="00000000">
      <w:r>
        <w:rPr>
          <w:b/>
        </w:rPr>
        <w:t>CONFLICT OF INTEREST</w:t>
      </w:r>
    </w:p>
    <w:p w14:paraId="0E7ECA8E" w14:textId="77777777" w:rsidR="004B6D03" w:rsidRDefault="00000000">
      <w:pPr>
        <w:spacing w:before="0" w:after="120"/>
      </w:pPr>
      <w:r>
        <w:t>The author declares that there is no conflict of interest regarding the research, authorship, and/or publication of this article.</w:t>
      </w:r>
    </w:p>
    <w:p w14:paraId="312D6EBF" w14:textId="77777777" w:rsidR="004B6D03" w:rsidRDefault="00000000">
      <w:r>
        <w:rPr>
          <w:b/>
        </w:rPr>
        <w:t>DATA AVAILABILITY STATEMENT</w:t>
      </w:r>
    </w:p>
    <w:p w14:paraId="36FE61F7" w14:textId="77777777" w:rsidR="004B6D03" w:rsidRDefault="00000000">
      <w:pPr>
        <w:spacing w:before="0" w:after="120"/>
      </w:pPr>
      <w:r>
        <w:t>The datasets generated and analyzed during the current study are not publicly available because they contain qualitative participant responses and confidentiality commitments. Anonymized data may be made available from the corresponding author upon reasonable request, subject to ethical and institutional permissions.</w:t>
      </w:r>
    </w:p>
    <w:p w14:paraId="58010CA2" w14:textId="77777777" w:rsidR="004B6D03" w:rsidRDefault="00000000">
      <w:r>
        <w:rPr>
          <w:b/>
        </w:rPr>
        <w:lastRenderedPageBreak/>
        <w:t>REVISIONS</w:t>
      </w:r>
    </w:p>
    <w:p w14:paraId="3B4E7CC4" w14:textId="77777777" w:rsidR="004B6D03" w:rsidRDefault="00000000">
      <w:pPr>
        <w:spacing w:before="0" w:after="120"/>
      </w:pPr>
      <w:r>
        <w:t>In revised manuscript submissions, all reviewer comments will be addressed thoroughly, and the revised manuscript will be resubmitted together with a detailed response letter explaining the changes made.</w:t>
      </w:r>
    </w:p>
    <w:p w14:paraId="4D1543D8" w14:textId="77777777" w:rsidR="004B6D03" w:rsidRDefault="00000000">
      <w:r>
        <w:rPr>
          <w:b/>
        </w:rPr>
        <w:t>REFERENCES</w:t>
      </w:r>
    </w:p>
    <w:p w14:paraId="43D88ABD" w14:textId="77777777" w:rsidR="004B6D03" w:rsidRDefault="00000000">
      <w:pPr>
        <w:spacing w:before="0" w:after="120"/>
      </w:pPr>
      <w:r>
        <w:t>1. Darling-Hammond, L., Hyler, M. E., &amp; Gardner, M. (2017). Effective teacher professional development. Learning Policy Institute. https://doi.org/10.54300/122.311</w:t>
      </w:r>
    </w:p>
    <w:p w14:paraId="654F4342" w14:textId="77777777" w:rsidR="004B6D03" w:rsidRDefault="00000000">
      <w:pPr>
        <w:spacing w:before="0" w:after="120"/>
      </w:pPr>
      <w:r>
        <w:t>2. Jennings, P. A., &amp; Greenberg, M. T. (2009). The prosocial classroom: Teacher social and emotional competence in relation to student and classroom outcomes. Review of Educational Research, 79(1), 491–525.</w:t>
      </w:r>
    </w:p>
    <w:p w14:paraId="2CD42992" w14:textId="77777777" w:rsidR="004B6D03" w:rsidRDefault="00000000">
      <w:pPr>
        <w:spacing w:before="0" w:after="120"/>
      </w:pPr>
      <w:r>
        <w:t>3. OECD. (2023). Teachers as designers of learning environments. OECD Publishing.</w:t>
      </w:r>
    </w:p>
    <w:p w14:paraId="624BA3C6" w14:textId="77777777" w:rsidR="004B6D03" w:rsidRDefault="00000000">
      <w:pPr>
        <w:spacing w:before="0" w:after="120"/>
      </w:pPr>
      <w:r>
        <w:t>4. Carmody, R., Edwards, M., Hatji, S., Shin, A. M., &amp; MacGill, B. (2026). Enhancing undergraduate pre-service teachers’ self-efficacy in arts education: Integrating creative body-based learning and an ethics of care. Australian Journal of Education. https://doi.org/10.1177/00049441261416463</w:t>
      </w:r>
    </w:p>
    <w:p w14:paraId="0AD6C5B0" w14:textId="77777777" w:rsidR="004B6D03" w:rsidRDefault="00000000">
      <w:pPr>
        <w:spacing w:before="0" w:after="120"/>
      </w:pPr>
      <w:r>
        <w:t>5. Leavy, P. (2020). Method meets art: Arts-based research practice (3rd ed.). Guilford Press.</w:t>
      </w:r>
    </w:p>
    <w:p w14:paraId="6C6AB3D9" w14:textId="77777777" w:rsidR="004B6D03" w:rsidRDefault="00000000">
      <w:pPr>
        <w:spacing w:before="0" w:after="120"/>
      </w:pPr>
      <w:r>
        <w:t>6. Eisner, E. W. (2002). The arts and the creation of mind. Yale University Press.</w:t>
      </w:r>
    </w:p>
    <w:p w14:paraId="54826D8A" w14:textId="77777777" w:rsidR="004B6D03" w:rsidRDefault="00000000">
      <w:pPr>
        <w:spacing w:before="0" w:after="120"/>
      </w:pPr>
      <w:r>
        <w:t>7. Greene, M. (2001). Variations on a blue guitar: The Lincoln Center Institute lectures on aesthetic education. Teachers College Press.</w:t>
      </w:r>
    </w:p>
    <w:p w14:paraId="2AB11B94" w14:textId="77777777" w:rsidR="004B6D03" w:rsidRDefault="00000000">
      <w:pPr>
        <w:spacing w:before="0" w:after="120"/>
      </w:pPr>
      <w:r>
        <w:t>8. Winner, E., Goldstein, T. R., &amp; Vincent-Lancrin, S. (2013). Art for art’s sake? The impact of arts education. OECD Publishing.</w:t>
      </w:r>
    </w:p>
    <w:p w14:paraId="677BCB70" w14:textId="77777777" w:rsidR="004B6D03" w:rsidRDefault="00000000">
      <w:pPr>
        <w:spacing w:before="0" w:after="120"/>
      </w:pPr>
      <w:r>
        <w:t>9. Fosnot, C. T. (2013). Constructivism: Theory, perspectives, and practice (2nd ed.). Teachers College Press.</w:t>
      </w:r>
    </w:p>
    <w:p w14:paraId="13387D41" w14:textId="77777777" w:rsidR="004B6D03" w:rsidRDefault="00000000">
      <w:pPr>
        <w:spacing w:before="0" w:after="120"/>
      </w:pPr>
      <w:r>
        <w:t>10. Møller-Skau, M., &amp; Lindstøl, F. (2022). Arts-based teaching and learning in teacher education: “Crystallising” student teachers’ learning outcomes through a systematic literature review. Teaching and Teacher Education, 109, Article 103545. https://doi.org/10.1016/j.tate.2021.103545</w:t>
      </w:r>
    </w:p>
    <w:p w14:paraId="7929D9DC" w14:textId="77777777" w:rsidR="004B6D03" w:rsidRDefault="00000000">
      <w:pPr>
        <w:spacing w:before="0" w:after="120"/>
      </w:pPr>
      <w:r>
        <w:t>11. Hayes, N., Maguire, J., &amp; O’Sullivan, C. (2021). Professional development in arts education for early childhood education: A creative exchange model. International Journal of Early Childhood, 53(2), 159–174. https://doi.org/10.1007/s13158-021-00290-y</w:t>
      </w:r>
    </w:p>
    <w:p w14:paraId="5597D66A" w14:textId="77777777" w:rsidR="004B6D03" w:rsidRDefault="00000000">
      <w:pPr>
        <w:spacing w:before="0" w:after="120"/>
      </w:pPr>
      <w:r>
        <w:t>12. Creswell, J. W., &amp; Poth, C. N. (2018). Qualitative inquiry and research design: Choosing among five approaches (4th ed.). Sage.</w:t>
      </w:r>
    </w:p>
    <w:p w14:paraId="3D098656" w14:textId="77777777" w:rsidR="004B6D03" w:rsidRDefault="00000000">
      <w:pPr>
        <w:spacing w:before="0" w:after="120"/>
      </w:pPr>
      <w:r>
        <w:t>13. Yin, R. K. (2018). Case study research and applications: Design and methods (6th ed.). Sage.</w:t>
      </w:r>
    </w:p>
    <w:p w14:paraId="31736550" w14:textId="77777777" w:rsidR="004B6D03" w:rsidRDefault="00000000">
      <w:pPr>
        <w:spacing w:before="0" w:after="120"/>
      </w:pPr>
      <w:r>
        <w:t>14. Patton, M. Q. (2015). Qualitative research and evaluation methods (4th ed.). Sage.</w:t>
      </w:r>
    </w:p>
    <w:p w14:paraId="33028043" w14:textId="77777777" w:rsidR="004B6D03" w:rsidRDefault="00000000">
      <w:pPr>
        <w:spacing w:before="0" w:after="120"/>
      </w:pPr>
      <w:r>
        <w:t>15. Merriam, S. B., &amp; Tisdell, E. J. (2016). Qualitative research: A guide to design and implementation (4th ed.). Jossey-Bass.</w:t>
      </w:r>
    </w:p>
    <w:p w14:paraId="01FF47C9" w14:textId="77777777" w:rsidR="004B6D03" w:rsidRDefault="00000000">
      <w:pPr>
        <w:spacing w:before="0" w:after="120"/>
      </w:pPr>
      <w:r>
        <w:t>16. Kvale, S., &amp; Brinkmann, S. (2015). InterViews: Learning the craft of qualitative research interviewing (3rd ed.). Sage.</w:t>
      </w:r>
    </w:p>
    <w:p w14:paraId="39719B66" w14:textId="77777777" w:rsidR="004B6D03" w:rsidRDefault="00000000">
      <w:pPr>
        <w:spacing w:before="0" w:after="120"/>
      </w:pPr>
      <w:r>
        <w:t>17. Yıldırım, A., &amp; Şimşek, H. (2021). Sosyal bilimlerde nitel araştırma yöntemleri (12. baskı). Seçkin Yayıncılık.</w:t>
      </w:r>
    </w:p>
    <w:p w14:paraId="5663666E" w14:textId="77777777" w:rsidR="004B6D03" w:rsidRDefault="00000000">
      <w:pPr>
        <w:spacing w:before="0" w:after="120"/>
      </w:pPr>
      <w:r>
        <w:lastRenderedPageBreak/>
        <w:t>18. Lincoln, Y. S., &amp; Guba, E. G. (1985). Naturalistic inquiry. Sage.</w:t>
      </w:r>
    </w:p>
    <w:p w14:paraId="3E5D7AA7" w14:textId="77777777" w:rsidR="004B6D03" w:rsidRDefault="00000000">
      <w:pPr>
        <w:spacing w:before="0" w:after="120"/>
      </w:pPr>
      <w:r>
        <w:t>19. Miles, M. B., &amp; Huberman, A. M. (1994). Qualitative data analysis: An expanded sourcebook (2nd ed.). Sage.</w:t>
      </w:r>
    </w:p>
    <w:p w14:paraId="233739B4" w14:textId="77777777" w:rsidR="004B6D03" w:rsidRDefault="00000000">
      <w:pPr>
        <w:spacing w:before="0" w:after="120"/>
      </w:pPr>
      <w:r>
        <w:t>20. Millî Eğitim Bakanlığı. (2024). Türkiye Yüzyılı Maarif Modeli ortak metni. MEB Yayınları.</w:t>
      </w:r>
    </w:p>
    <w:p w14:paraId="18AD6A7C" w14:textId="77777777" w:rsidR="004B6D03" w:rsidRDefault="00000000">
      <w:pPr>
        <w:spacing w:before="0" w:after="120"/>
      </w:pPr>
      <w:r>
        <w:t>21. Mezirow, J. (Ed.). (2000). Learning as transformation: Critical perspectives on a theory in progress. Jossey-Bass.</w:t>
      </w:r>
    </w:p>
    <w:p w14:paraId="4FDAE472" w14:textId="77777777" w:rsidR="004B6D03" w:rsidRDefault="00000000">
      <w:pPr>
        <w:spacing w:before="0" w:after="120"/>
      </w:pPr>
      <w:r>
        <w:t>22. Kolb, D. A. (2015). Experiential learning: Experience as the source of learning and development (2nd ed.). Pearson Education.</w:t>
      </w:r>
    </w:p>
    <w:p w14:paraId="1B7ADB9B" w14:textId="77777777" w:rsidR="004B6D03" w:rsidRDefault="00000000">
      <w:pPr>
        <w:spacing w:before="0" w:after="120"/>
      </w:pPr>
      <w:r>
        <w:t>23. Brookfield, S. D. (2017). Becoming a critically reflective teacher (2nd ed.). Jossey-Bass.</w:t>
      </w:r>
    </w:p>
    <w:p w14:paraId="53479C41" w14:textId="77777777" w:rsidR="004B6D03" w:rsidRDefault="00000000">
      <w:pPr>
        <w:spacing w:before="0" w:after="120"/>
      </w:pPr>
      <w:r>
        <w:t>24. Sullivan, G. (2022). Art practice as research: Inquiry in visual arts (3rd ed.). Sage.</w:t>
      </w:r>
    </w:p>
    <w:p w14:paraId="7D42465F" w14:textId="77777777" w:rsidR="004B6D03" w:rsidRDefault="00000000">
      <w:pPr>
        <w:spacing w:before="0" w:after="120"/>
      </w:pPr>
      <w:r>
        <w:t>25. Cranton, P. (2016). Understanding and promoting transformative learning: A guide to theory and practice (3rd ed.). Stylus Publishing.</w:t>
      </w:r>
    </w:p>
    <w:p w14:paraId="7292A5C4" w14:textId="77777777" w:rsidR="004B6D03" w:rsidRDefault="00000000">
      <w:pPr>
        <w:spacing w:before="0" w:after="120"/>
      </w:pPr>
      <w:r>
        <w:t>26. Dirkx, J. M. (2001). The power of feelings: Emotion, imagination, and the construction of meaning in adult learning. New Directions for Adult and Continuing Education, 2001(89), 63–72.</w:t>
      </w:r>
    </w:p>
    <w:p w14:paraId="7EEE48C2" w14:textId="77777777" w:rsidR="004B6D03" w:rsidRDefault="00000000">
      <w:pPr>
        <w:spacing w:before="0" w:after="120"/>
      </w:pPr>
      <w:r>
        <w:t>27. Sheridan, K. M., Veenema, S., Winner, E., &amp; Hetland, L. (2022). Studio thinking 3: The real benefits of visual arts education. Teachers College Press.</w:t>
      </w:r>
    </w:p>
    <w:sectPr w:rsidR="004B6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4ECA" w14:textId="77777777" w:rsidR="008A4E7D" w:rsidRDefault="008A4E7D" w:rsidP="00AE0F3A">
      <w:pPr>
        <w:spacing w:after="0"/>
      </w:pPr>
      <w:r>
        <w:separator/>
      </w:r>
    </w:p>
  </w:endnote>
  <w:endnote w:type="continuationSeparator" w:id="0">
    <w:p w14:paraId="6AA99E19" w14:textId="77777777" w:rsidR="008A4E7D" w:rsidRDefault="008A4E7D" w:rsidP="00AE0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DA9E" w14:textId="77777777" w:rsidR="008A4E7D" w:rsidRDefault="008A4E7D" w:rsidP="00AE0F3A">
      <w:pPr>
        <w:spacing w:after="0"/>
      </w:pPr>
      <w:r>
        <w:separator/>
      </w:r>
    </w:p>
  </w:footnote>
  <w:footnote w:type="continuationSeparator" w:id="0">
    <w:p w14:paraId="7C2E3856" w14:textId="77777777" w:rsidR="008A4E7D" w:rsidRDefault="008A4E7D" w:rsidP="00AE0F3A">
      <w:pPr>
        <w:spacing w:after="0"/>
      </w:pPr>
      <w:r>
        <w:continuationSeparator/>
      </w:r>
    </w:p>
  </w:footnote>
  <w:footnote w:id="1">
    <w:p w14:paraId="56C16F50" w14:textId="77777777" w:rsidR="00AE0F3A" w:rsidRPr="00CF7BE1" w:rsidRDefault="00AE0F3A" w:rsidP="00AE0F3A">
      <w:pPr>
        <w:pStyle w:val="DipnotMetni"/>
        <w:jc w:val="both"/>
        <w:rPr>
          <w:rFonts w:cs="Times New Roman"/>
          <w:sz w:val="18"/>
          <w:szCs w:val="18"/>
        </w:rPr>
      </w:pPr>
      <w:r w:rsidRPr="00CF7BE1">
        <w:rPr>
          <w:rStyle w:val="DipnotBavurusu"/>
          <w:rFonts w:cs="Times New Roman"/>
          <w:sz w:val="18"/>
          <w:szCs w:val="18"/>
        </w:rPr>
        <w:footnoteRef/>
      </w:r>
      <w:r w:rsidRPr="00CF7BE1">
        <w:rPr>
          <w:rFonts w:cs="Times New Roman"/>
          <w:sz w:val="18"/>
          <w:szCs w:val="18"/>
        </w:rPr>
        <w:t xml:space="preserve"> </w:t>
      </w:r>
      <w:r w:rsidRPr="00144DC5">
        <w:rPr>
          <w:rFonts w:cs="Times New Roman"/>
          <w:sz w:val="18"/>
          <w:szCs w:val="18"/>
        </w:rPr>
        <w:t>A part of this study was presented as an oral presentation at the 13th International Eurasian Educational Research Congress and published in the conference abstract book.</w:t>
      </w:r>
    </w:p>
  </w:footnote>
  <w:footnote w:id="2">
    <w:p w14:paraId="55D84254" w14:textId="6E2E8876" w:rsidR="00AE0F3A" w:rsidRDefault="00AE0F3A" w:rsidP="00AE0F3A">
      <w:pPr>
        <w:pStyle w:val="DipnotMetni"/>
        <w:jc w:val="both"/>
      </w:pPr>
      <w:r w:rsidRPr="00CF7BE1">
        <w:rPr>
          <w:rStyle w:val="DipnotBavurusu"/>
          <w:rFonts w:cs="Times New Roman"/>
          <w:sz w:val="18"/>
          <w:szCs w:val="18"/>
        </w:rPr>
        <w:footnoteRef/>
      </w:r>
      <w:r w:rsidRPr="00CF7BE1">
        <w:rPr>
          <w:rFonts w:cs="Times New Roman"/>
          <w:sz w:val="18"/>
          <w:szCs w:val="18"/>
        </w:rPr>
        <w:t xml:space="preserve"> </w:t>
      </w:r>
      <w:proofErr w:type="spellStart"/>
      <w:r w:rsidRPr="00144DC5">
        <w:rPr>
          <w:rFonts w:cs="Times New Roman"/>
          <w:sz w:val="18"/>
          <w:szCs w:val="18"/>
        </w:rPr>
        <w:t>Associate</w:t>
      </w:r>
      <w:proofErr w:type="spellEnd"/>
      <w:r w:rsidRPr="00144DC5">
        <w:rPr>
          <w:rFonts w:cs="Times New Roman"/>
          <w:sz w:val="18"/>
          <w:szCs w:val="18"/>
        </w:rPr>
        <w:t xml:space="preserve"> Professor</w:t>
      </w:r>
      <w:r>
        <w:rPr>
          <w:rFonts w:cs="Times New Roman"/>
          <w:sz w:val="18"/>
          <w:szCs w:val="18"/>
        </w:rPr>
        <w:t xml:space="preserve">, </w:t>
      </w:r>
      <w:r w:rsidRPr="00144DC5">
        <w:rPr>
          <w:rFonts w:cs="Times New Roman"/>
          <w:sz w:val="18"/>
          <w:szCs w:val="18"/>
        </w:rPr>
        <w:t>Provincial Coordinator of Mersin Teacher Academies</w:t>
      </w:r>
      <w:r>
        <w:rPr>
          <w:rFonts w:cs="Times New Roman"/>
          <w:sz w:val="18"/>
          <w:szCs w:val="18"/>
        </w:rPr>
        <w:t xml:space="preserve">, </w:t>
      </w:r>
      <w:r w:rsidRPr="00144DC5">
        <w:rPr>
          <w:rFonts w:cs="Times New Roman"/>
          <w:sz w:val="18"/>
          <w:szCs w:val="18"/>
        </w:rPr>
        <w:t xml:space="preserve">E-mail: </w:t>
      </w:r>
      <w:hyperlink r:id="rId1" w:history="1">
        <w:r w:rsidRPr="0035784C">
          <w:rPr>
            <w:rStyle w:val="Kpr"/>
            <w:rFonts w:cs="Times New Roman"/>
            <w:sz w:val="18"/>
            <w:szCs w:val="18"/>
          </w:rPr>
          <w:t>mutluygur@gmail.com</w:t>
        </w:r>
      </w:hyperlink>
      <w:r>
        <w:rPr>
          <w:rFonts w:cs="Times New Roman"/>
          <w:sz w:val="18"/>
          <w:szCs w:val="18"/>
        </w:rPr>
        <w:t xml:space="preserve">, </w:t>
      </w:r>
      <w:r w:rsidRPr="00144DC5">
        <w:rPr>
          <w:rFonts w:cs="Times New Roman"/>
          <w:sz w:val="18"/>
          <w:szCs w:val="18"/>
        </w:rPr>
        <w:t>ORCID: 0000-0002-7756-2576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F571A"/>
    <w:multiLevelType w:val="multilevel"/>
    <w:tmpl w:val="6EAE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397800"/>
    <w:multiLevelType w:val="multilevel"/>
    <w:tmpl w:val="BB36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007774">
    <w:abstractNumId w:val="0"/>
  </w:num>
  <w:num w:numId="2" w16cid:durableId="63865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12"/>
    <w:rsid w:val="00060DBD"/>
    <w:rsid w:val="00091F34"/>
    <w:rsid w:val="0009793F"/>
    <w:rsid w:val="002008E0"/>
    <w:rsid w:val="002153AA"/>
    <w:rsid w:val="002225D7"/>
    <w:rsid w:val="003F0AD8"/>
    <w:rsid w:val="00403D6A"/>
    <w:rsid w:val="004B6D03"/>
    <w:rsid w:val="004F0ED3"/>
    <w:rsid w:val="00547D62"/>
    <w:rsid w:val="0059423F"/>
    <w:rsid w:val="006E4C12"/>
    <w:rsid w:val="007A21B5"/>
    <w:rsid w:val="007A3018"/>
    <w:rsid w:val="00892F6D"/>
    <w:rsid w:val="008A4E7D"/>
    <w:rsid w:val="00922489"/>
    <w:rsid w:val="00A17205"/>
    <w:rsid w:val="00AA7451"/>
    <w:rsid w:val="00AC7C55"/>
    <w:rsid w:val="00AE0F3A"/>
    <w:rsid w:val="00CC18AE"/>
    <w:rsid w:val="00CD5DF8"/>
    <w:rsid w:val="00D13C87"/>
    <w:rsid w:val="00D26CFE"/>
    <w:rsid w:val="00DB7731"/>
    <w:rsid w:val="00E2248A"/>
    <w:rsid w:val="00F16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A736"/>
  <w15:chartTrackingRefBased/>
  <w15:docId w15:val="{834A7A2C-56B1-4DA6-9FC3-0B47E2C9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line="240" w:lineRule="auto"/>
    </w:pPr>
    <w:rPr>
      <w:rFonts w:ascii="Times New Roman" w:eastAsia="Times New Roman" w:hAnsi="Times New Roman"/>
    </w:rPr>
  </w:style>
  <w:style w:type="paragraph" w:styleId="Balk1">
    <w:name w:val="heading 1"/>
    <w:basedOn w:val="Normal"/>
    <w:next w:val="Normal"/>
    <w:link w:val="Balk1Char"/>
    <w:uiPriority w:val="9"/>
    <w:qFormat/>
    <w:rsid w:val="006E4C12"/>
    <w:pPr>
      <w:keepNext/>
      <w:keepLines/>
      <w:spacing w:before="360" w:after="80"/>
      <w:outlineLvl w:val="0"/>
    </w:pPr>
    <w:rPr>
      <w:rFonts w:asciiTheme="majorHAnsi" w:eastAsiaTheme="majorEastAsia" w:hAnsiTheme="majorHAnsi" w:cstheme="majorBidi"/>
      <w:color w:val="2F5496" w:themeColor="accent1" w:themeShade="BF"/>
      <w:szCs w:val="40"/>
    </w:rPr>
  </w:style>
  <w:style w:type="paragraph" w:styleId="Balk2">
    <w:name w:val="heading 2"/>
    <w:basedOn w:val="Normal"/>
    <w:next w:val="Normal"/>
    <w:link w:val="Balk2Char"/>
    <w:uiPriority w:val="9"/>
    <w:semiHidden/>
    <w:unhideWhenUsed/>
    <w:qFormat/>
    <w:rsid w:val="006E4C12"/>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Balk3">
    <w:name w:val="heading 3"/>
    <w:basedOn w:val="Normal"/>
    <w:next w:val="Normal"/>
    <w:link w:val="Balk3Char"/>
    <w:uiPriority w:val="9"/>
    <w:semiHidden/>
    <w:unhideWhenUsed/>
    <w:qFormat/>
    <w:rsid w:val="006E4C12"/>
    <w:pPr>
      <w:keepNext/>
      <w:keepLines/>
      <w:spacing w:before="160" w:after="80"/>
      <w:outlineLvl w:val="2"/>
    </w:pPr>
    <w:rPr>
      <w:rFonts w:eastAsiaTheme="majorEastAsia" w:cstheme="majorBidi"/>
      <w:color w:val="2F5496" w:themeColor="accent1" w:themeShade="BF"/>
      <w:szCs w:val="28"/>
    </w:rPr>
  </w:style>
  <w:style w:type="paragraph" w:styleId="Balk4">
    <w:name w:val="heading 4"/>
    <w:basedOn w:val="Normal"/>
    <w:next w:val="Normal"/>
    <w:link w:val="Balk4Char"/>
    <w:uiPriority w:val="9"/>
    <w:semiHidden/>
    <w:unhideWhenUsed/>
    <w:qFormat/>
    <w:rsid w:val="006E4C1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E4C1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E4C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4C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4C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4C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4C12"/>
    <w:rPr>
      <w:rFonts w:asciiTheme="majorHAnsi" w:eastAsiaTheme="majorEastAsia" w:hAnsiTheme="majorHAnsi" w:cstheme="majorBidi"/>
      <w:color w:val="2F5496" w:themeColor="accent1" w:themeShade="BF"/>
      <w:sz w:val="24"/>
      <w:szCs w:val="40"/>
    </w:rPr>
  </w:style>
  <w:style w:type="character" w:customStyle="1" w:styleId="Balk2Char">
    <w:name w:val="Başlık 2 Char"/>
    <w:basedOn w:val="VarsaylanParagrafYazTipi"/>
    <w:link w:val="Balk2"/>
    <w:uiPriority w:val="9"/>
    <w:semiHidden/>
    <w:rsid w:val="006E4C12"/>
    <w:rPr>
      <w:rFonts w:asciiTheme="majorHAnsi" w:eastAsiaTheme="majorEastAsia" w:hAnsiTheme="majorHAnsi" w:cstheme="majorBidi"/>
      <w:color w:val="2F5496" w:themeColor="accent1" w:themeShade="BF"/>
      <w:sz w:val="24"/>
      <w:szCs w:val="32"/>
    </w:rPr>
  </w:style>
  <w:style w:type="character" w:customStyle="1" w:styleId="Balk3Char">
    <w:name w:val="Başlık 3 Char"/>
    <w:basedOn w:val="VarsaylanParagrafYazTipi"/>
    <w:link w:val="Balk3"/>
    <w:uiPriority w:val="9"/>
    <w:semiHidden/>
    <w:rsid w:val="006E4C12"/>
    <w:rPr>
      <w:rFonts w:ascii="Times New Roman" w:eastAsiaTheme="majorEastAsia" w:hAnsi="Times New Roman" w:cstheme="majorBidi"/>
      <w:color w:val="2F5496" w:themeColor="accent1" w:themeShade="BF"/>
      <w:sz w:val="24"/>
      <w:szCs w:val="28"/>
    </w:rPr>
  </w:style>
  <w:style w:type="character" w:customStyle="1" w:styleId="Balk4Char">
    <w:name w:val="Başlık 4 Char"/>
    <w:basedOn w:val="VarsaylanParagrafYazTipi"/>
    <w:link w:val="Balk4"/>
    <w:uiPriority w:val="9"/>
    <w:semiHidden/>
    <w:rsid w:val="006E4C12"/>
    <w:rPr>
      <w:rFonts w:ascii="Times New Roman" w:eastAsiaTheme="majorEastAsia" w:hAnsi="Times New Roman" w:cstheme="majorBidi"/>
      <w:i/>
      <w:iCs/>
      <w:color w:val="2F5496" w:themeColor="accent1" w:themeShade="BF"/>
      <w:sz w:val="24"/>
    </w:rPr>
  </w:style>
  <w:style w:type="character" w:customStyle="1" w:styleId="Balk5Char">
    <w:name w:val="Başlık 5 Char"/>
    <w:basedOn w:val="VarsaylanParagrafYazTipi"/>
    <w:link w:val="Balk5"/>
    <w:uiPriority w:val="9"/>
    <w:semiHidden/>
    <w:rsid w:val="006E4C12"/>
    <w:rPr>
      <w:rFonts w:ascii="Times New Roman" w:eastAsiaTheme="majorEastAsia" w:hAnsi="Times New Roman" w:cstheme="majorBidi"/>
      <w:color w:val="2F5496" w:themeColor="accent1" w:themeShade="BF"/>
      <w:sz w:val="24"/>
    </w:rPr>
  </w:style>
  <w:style w:type="character" w:customStyle="1" w:styleId="Balk6Char">
    <w:name w:val="Başlık 6 Char"/>
    <w:basedOn w:val="VarsaylanParagrafYazTipi"/>
    <w:link w:val="Balk6"/>
    <w:uiPriority w:val="9"/>
    <w:semiHidden/>
    <w:rsid w:val="006E4C12"/>
    <w:rPr>
      <w:rFonts w:ascii="Times New Roman" w:eastAsiaTheme="majorEastAsia" w:hAnsi="Times New Roman" w:cstheme="majorBidi"/>
      <w:i/>
      <w:iCs/>
      <w:color w:val="595959" w:themeColor="text1" w:themeTint="A6"/>
      <w:sz w:val="24"/>
    </w:rPr>
  </w:style>
  <w:style w:type="character" w:customStyle="1" w:styleId="Balk7Char">
    <w:name w:val="Başlık 7 Char"/>
    <w:basedOn w:val="VarsaylanParagrafYazTipi"/>
    <w:link w:val="Balk7"/>
    <w:uiPriority w:val="9"/>
    <w:semiHidden/>
    <w:rsid w:val="006E4C12"/>
    <w:rPr>
      <w:rFonts w:ascii="Times New Roman" w:eastAsiaTheme="majorEastAsia" w:hAnsi="Times New Roman" w:cstheme="majorBidi"/>
      <w:color w:val="595959" w:themeColor="text1" w:themeTint="A6"/>
      <w:sz w:val="24"/>
    </w:rPr>
  </w:style>
  <w:style w:type="character" w:customStyle="1" w:styleId="Balk8Char">
    <w:name w:val="Başlık 8 Char"/>
    <w:basedOn w:val="VarsaylanParagrafYazTipi"/>
    <w:link w:val="Balk8"/>
    <w:uiPriority w:val="9"/>
    <w:semiHidden/>
    <w:rsid w:val="006E4C12"/>
    <w:rPr>
      <w:rFonts w:ascii="Times New Roman" w:eastAsiaTheme="majorEastAsia" w:hAnsi="Times New Roman" w:cstheme="majorBidi"/>
      <w:i/>
      <w:iCs/>
      <w:color w:val="272727" w:themeColor="text1" w:themeTint="D8"/>
      <w:sz w:val="24"/>
    </w:rPr>
  </w:style>
  <w:style w:type="character" w:customStyle="1" w:styleId="Balk9Char">
    <w:name w:val="Başlık 9 Char"/>
    <w:basedOn w:val="VarsaylanParagrafYazTipi"/>
    <w:link w:val="Balk9"/>
    <w:uiPriority w:val="9"/>
    <w:semiHidden/>
    <w:rsid w:val="006E4C12"/>
    <w:rPr>
      <w:rFonts w:ascii="Times New Roman" w:eastAsiaTheme="majorEastAsia" w:hAnsi="Times New Roman" w:cstheme="majorBidi"/>
      <w:color w:val="272727" w:themeColor="text1" w:themeTint="D8"/>
      <w:sz w:val="24"/>
    </w:rPr>
  </w:style>
  <w:style w:type="paragraph" w:styleId="KonuBal">
    <w:name w:val="Title"/>
    <w:basedOn w:val="Normal"/>
    <w:next w:val="Normal"/>
    <w:link w:val="KonuBalChar"/>
    <w:uiPriority w:val="10"/>
    <w:qFormat/>
    <w:rsid w:val="006E4C12"/>
    <w:pPr>
      <w:spacing w:after="80"/>
      <w:contextualSpacing/>
    </w:pPr>
    <w:rPr>
      <w:rFonts w:asciiTheme="majorHAnsi" w:eastAsiaTheme="majorEastAsia" w:hAnsiTheme="majorHAnsi" w:cstheme="majorBidi"/>
      <w:spacing w:val="-10"/>
      <w:kern w:val="28"/>
      <w:szCs w:val="56"/>
    </w:rPr>
  </w:style>
  <w:style w:type="character" w:customStyle="1" w:styleId="KonuBalChar">
    <w:name w:val="Konu Başlığı Char"/>
    <w:basedOn w:val="VarsaylanParagrafYazTipi"/>
    <w:link w:val="KonuBal"/>
    <w:uiPriority w:val="10"/>
    <w:rsid w:val="006E4C12"/>
    <w:rPr>
      <w:rFonts w:asciiTheme="majorHAnsi" w:eastAsiaTheme="majorEastAsia" w:hAnsiTheme="majorHAnsi" w:cstheme="majorBidi"/>
      <w:spacing w:val="-10"/>
      <w:kern w:val="28"/>
      <w:sz w:val="24"/>
      <w:szCs w:val="56"/>
    </w:rPr>
  </w:style>
  <w:style w:type="paragraph" w:styleId="Altyaz">
    <w:name w:val="Subtitle"/>
    <w:basedOn w:val="Normal"/>
    <w:next w:val="Normal"/>
    <w:link w:val="AltyazChar"/>
    <w:uiPriority w:val="11"/>
    <w:qFormat/>
    <w:rsid w:val="006E4C12"/>
    <w:pPr>
      <w:numPr>
        <w:ilvl w:val="1"/>
      </w:numPr>
    </w:pPr>
    <w:rPr>
      <w:rFonts w:eastAsiaTheme="majorEastAsia" w:cstheme="majorBidi"/>
      <w:color w:val="595959" w:themeColor="text1" w:themeTint="A6"/>
      <w:spacing w:val="15"/>
      <w:szCs w:val="28"/>
    </w:rPr>
  </w:style>
  <w:style w:type="character" w:customStyle="1" w:styleId="AltyazChar">
    <w:name w:val="Altyazı Char"/>
    <w:basedOn w:val="VarsaylanParagrafYazTipi"/>
    <w:link w:val="Altyaz"/>
    <w:uiPriority w:val="11"/>
    <w:rsid w:val="006E4C12"/>
    <w:rPr>
      <w:rFonts w:ascii="Times New Roman" w:eastAsiaTheme="majorEastAsia" w:hAnsi="Times New Roman" w:cstheme="majorBidi"/>
      <w:color w:val="595959" w:themeColor="text1" w:themeTint="A6"/>
      <w:spacing w:val="15"/>
      <w:sz w:val="24"/>
      <w:szCs w:val="28"/>
    </w:rPr>
  </w:style>
  <w:style w:type="paragraph" w:styleId="Alnt">
    <w:name w:val="Quote"/>
    <w:basedOn w:val="Normal"/>
    <w:next w:val="Normal"/>
    <w:link w:val="AlntChar"/>
    <w:uiPriority w:val="29"/>
    <w:qFormat/>
    <w:rsid w:val="006E4C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4C12"/>
    <w:rPr>
      <w:rFonts w:ascii="Times New Roman" w:eastAsia="Times New Roman" w:hAnsi="Times New Roman"/>
      <w:i/>
      <w:iCs/>
      <w:color w:val="404040" w:themeColor="text1" w:themeTint="BF"/>
      <w:sz w:val="24"/>
    </w:rPr>
  </w:style>
  <w:style w:type="paragraph" w:styleId="ListeParagraf">
    <w:name w:val="List Paragraph"/>
    <w:basedOn w:val="Normal"/>
    <w:uiPriority w:val="34"/>
    <w:qFormat/>
    <w:rsid w:val="006E4C12"/>
    <w:pPr>
      <w:ind w:left="720"/>
      <w:contextualSpacing/>
    </w:pPr>
  </w:style>
  <w:style w:type="character" w:styleId="GlVurgulama">
    <w:name w:val="Intense Emphasis"/>
    <w:basedOn w:val="VarsaylanParagrafYazTipi"/>
    <w:uiPriority w:val="21"/>
    <w:qFormat/>
    <w:rsid w:val="006E4C12"/>
    <w:rPr>
      <w:rFonts w:ascii="Times New Roman" w:eastAsia="Times New Roman" w:hAnsi="Times New Roman"/>
      <w:i/>
      <w:iCs/>
      <w:color w:val="2F5496" w:themeColor="accent1" w:themeShade="BF"/>
      <w:sz w:val="24"/>
    </w:rPr>
  </w:style>
  <w:style w:type="paragraph" w:styleId="GlAlnt">
    <w:name w:val="Intense Quote"/>
    <w:basedOn w:val="Normal"/>
    <w:next w:val="Normal"/>
    <w:link w:val="GlAlntChar"/>
    <w:uiPriority w:val="30"/>
    <w:qFormat/>
    <w:rsid w:val="006E4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E4C12"/>
    <w:rPr>
      <w:rFonts w:ascii="Times New Roman" w:eastAsia="Times New Roman" w:hAnsi="Times New Roman"/>
      <w:i/>
      <w:iCs/>
      <w:color w:val="2F5496" w:themeColor="accent1" w:themeShade="BF"/>
      <w:sz w:val="24"/>
    </w:rPr>
  </w:style>
  <w:style w:type="character" w:styleId="GlBavuru">
    <w:name w:val="Intense Reference"/>
    <w:basedOn w:val="VarsaylanParagrafYazTipi"/>
    <w:uiPriority w:val="32"/>
    <w:qFormat/>
    <w:rsid w:val="006E4C12"/>
    <w:rPr>
      <w:rFonts w:ascii="Times New Roman" w:eastAsia="Times New Roman" w:hAnsi="Times New Roman"/>
      <w:b/>
      <w:bCs/>
      <w:smallCaps/>
      <w:color w:val="2F5496" w:themeColor="accent1" w:themeShade="BF"/>
      <w:spacing w:val="5"/>
      <w:sz w:val="24"/>
    </w:rPr>
  </w:style>
  <w:style w:type="table" w:styleId="TabloKlavuzu">
    <w:name w:val="Table Grid"/>
    <w:basedOn w:val="NormalTablo"/>
    <w:uiPriority w:val="39"/>
    <w:rsid w:val="007A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F0AD8"/>
    <w:rPr>
      <w:rFonts w:ascii="Times New Roman" w:eastAsia="Times New Roman" w:hAnsi="Times New Roman"/>
      <w:color w:val="0563C1" w:themeColor="hyperlink"/>
      <w:sz w:val="24"/>
      <w:u w:val="single"/>
    </w:rPr>
  </w:style>
  <w:style w:type="paragraph" w:styleId="DipnotMetni">
    <w:name w:val="footnote text"/>
    <w:basedOn w:val="Normal"/>
    <w:link w:val="DipnotMetniChar"/>
    <w:uiPriority w:val="99"/>
    <w:semiHidden/>
    <w:unhideWhenUsed/>
    <w:rsid w:val="00AE0F3A"/>
    <w:pPr>
      <w:spacing w:after="0"/>
    </w:pPr>
    <w:rPr>
      <w:szCs w:val="20"/>
    </w:rPr>
  </w:style>
  <w:style w:type="character" w:customStyle="1" w:styleId="DipnotMetniChar">
    <w:name w:val="Dipnot Metni Char"/>
    <w:basedOn w:val="VarsaylanParagrafYazTipi"/>
    <w:link w:val="DipnotMetni"/>
    <w:uiPriority w:val="99"/>
    <w:semiHidden/>
    <w:rsid w:val="00AE0F3A"/>
    <w:rPr>
      <w:rFonts w:ascii="Times New Roman" w:eastAsia="Times New Roman" w:hAnsi="Times New Roman"/>
      <w:sz w:val="24"/>
      <w:szCs w:val="20"/>
    </w:rPr>
  </w:style>
  <w:style w:type="character" w:styleId="DipnotBavurusu">
    <w:name w:val="footnote reference"/>
    <w:basedOn w:val="VarsaylanParagrafYazTipi"/>
    <w:uiPriority w:val="99"/>
    <w:semiHidden/>
    <w:unhideWhenUsed/>
    <w:rsid w:val="00AE0F3A"/>
    <w:rPr>
      <w:rFonts w:ascii="Times New Roman" w:eastAsia="Times New Roman" w:hAnsi="Times New Roman"/>
      <w:sz w:val="24"/>
      <w:vertAlign w:val="superscript"/>
    </w:rPr>
  </w:style>
  <w:style w:type="paragraph" w:customStyle="1" w:styleId="isselectedend">
    <w:name w:val="isselectedend"/>
    <w:basedOn w:val="Normal"/>
    <w:rsid w:val="00AC7C55"/>
    <w:pPr>
      <w:spacing w:before="100" w:beforeAutospacing="1" w:after="100" w:afterAutospacing="1"/>
    </w:pPr>
    <w:rPr>
      <w:rFonts w:cs="Times New Roman"/>
      <w:kern w:val="0"/>
      <w:lang w:eastAsia="tr-TR"/>
      <w14:ligatures w14:val="none"/>
    </w:rPr>
  </w:style>
  <w:style w:type="character" w:styleId="Gl">
    <w:name w:val="Strong"/>
    <w:basedOn w:val="VarsaylanParagrafYazTipi"/>
    <w:uiPriority w:val="22"/>
    <w:qFormat/>
    <w:rsid w:val="00AC7C55"/>
    <w:rPr>
      <w:rFonts w:ascii="Times New Roman" w:eastAsia="Times New Roman" w:hAnsi="Times New Roman"/>
      <w:b/>
      <w:bCs/>
      <w:sz w:val="24"/>
    </w:rPr>
  </w:style>
  <w:style w:type="paragraph" w:styleId="NormalWeb">
    <w:name w:val="Normal (Web)"/>
    <w:basedOn w:val="Normal"/>
    <w:uiPriority w:val="99"/>
    <w:semiHidden/>
    <w:unhideWhenUsed/>
    <w:rsid w:val="00AC7C55"/>
    <w:pPr>
      <w:spacing w:before="100" w:beforeAutospacing="1" w:after="100" w:afterAutospacing="1"/>
    </w:pPr>
    <w:rPr>
      <w:rFonts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utluygu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A5F0-51C7-4C1B-9685-FE405247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8212</Words>
  <Characters>46809</Characters>
  <Application>Microsoft Office Word</Application>
  <DocSecurity>0</DocSecurity>
  <Lines>390</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dc:creator>
  <cp:keywords/>
  <dc:description/>
  <cp:lastModifiedBy>MEM</cp:lastModifiedBy>
  <cp:revision>2</cp:revision>
  <dcterms:created xsi:type="dcterms:W3CDTF">2026-07-08T10:01:00Z</dcterms:created>
  <dcterms:modified xsi:type="dcterms:W3CDTF">2026-07-08T10:01:00Z</dcterms:modified>
</cp:coreProperties>
</file>