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B1015">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Effect of </w:t>
      </w:r>
      <w:r>
        <w:rPr>
          <w:rFonts w:ascii="Times New Roman" w:hAnsi="Times New Roman" w:cs="Times New Roman"/>
          <w:b/>
          <w:bCs/>
          <w:sz w:val="32"/>
          <w:szCs w:val="32"/>
        </w:rPr>
        <w:t>Financial Integration on Economic Stability In Sub-Saharan Africa Economies: A Panel Spatial Approach.</w:t>
      </w:r>
    </w:p>
    <w:p w14:paraId="3F7E6367">
      <w:pPr>
        <w:spacing w:line="276" w:lineRule="auto"/>
        <w:jc w:val="center"/>
        <w:rPr>
          <w:rFonts w:ascii="Times New Roman" w:hAnsi="Times New Roman" w:cs="Times New Roman"/>
          <w:b/>
          <w:bCs/>
          <w:sz w:val="28"/>
          <w:szCs w:val="28"/>
        </w:rPr>
        <w:sectPr>
          <w:footerReference r:id="rId5" w:type="default"/>
          <w:footnotePr>
            <w:numStart w:val="3"/>
          </w:footnotePr>
          <w:type w:val="continuous"/>
          <w:pgSz w:w="11906" w:h="16838"/>
          <w:pgMar w:top="1440" w:right="1440" w:bottom="1440" w:left="1440" w:header="708" w:footer="708" w:gutter="0"/>
          <w:cols w:space="708" w:num="1"/>
          <w:docGrid w:linePitch="360" w:charSpace="0"/>
        </w:sectPr>
      </w:pPr>
      <w:bookmarkStart w:id="0" w:name="_Hlk158036760"/>
      <w:r>
        <w:rPr>
          <w:rFonts w:ascii="Times New Roman" w:hAnsi="Times New Roman" w:eastAsia="Calibri" w:cs="Times New Roman"/>
          <w:b/>
          <w:iCs/>
          <w:kern w:val="0"/>
          <w:sz w:val="24"/>
          <w:szCs w:val="24"/>
          <w:lang w:val="en-GB"/>
          <w14:ligatures w14:val="none"/>
        </w:rPr>
        <w:t/>
      </w:r>
      <w:r>
        <w:rPr>
          <w:rFonts w:ascii="Times New Roman" w:hAnsi="Times New Roman" w:eastAsia="Calibri" w:cs="Times New Roman"/>
          <w:b/>
          <w:iCs/>
          <w:kern w:val="0"/>
          <w:sz w:val="24"/>
          <w:szCs w:val="24"/>
          <w:vertAlign w:val="superscript"/>
          <w:lang w:val="en-GB"/>
          <w14:ligatures w14:val="none"/>
        </w:rPr>
        <w:t/>
      </w:r>
      <w:r>
        <w:rPr>
          <w:rFonts w:ascii="Times New Roman" w:hAnsi="Times New Roman" w:eastAsia="Calibri" w:cs="Times New Roman"/>
          <w:b/>
          <w:iCs/>
          <w:kern w:val="0"/>
          <w:sz w:val="24"/>
          <w:szCs w:val="24"/>
          <w:lang w:val="en-GB"/>
          <w14:ligatures w14:val="none"/>
        </w:rPr>
        <w:t/>
      </w:r>
      <w:r>
        <w:rPr>
          <w:rFonts w:hint="default" w:ascii="Times New Roman" w:hAnsi="Times New Roman" w:eastAsia="Calibri" w:cs="Times New Roman"/>
          <w:b/>
          <w:iCs/>
          <w:kern w:val="0"/>
          <w:sz w:val="24"/>
          <w:szCs w:val="24"/>
          <w:lang w:val="en-GB"/>
          <w14:ligatures w14:val="none"/>
        </w:rPr>
        <w:t xml:space="preserve"/>
      </w:r>
      <w:r>
        <w:rPr>
          <w:rFonts w:ascii="Times New Roman" w:hAnsi="Times New Roman" w:eastAsia="Calibri" w:cs="Times New Roman"/>
          <w:b/>
          <w:iCs/>
          <w:kern w:val="0"/>
          <w:sz w:val="24"/>
          <w:szCs w:val="24"/>
          <w:lang w:val="en-GB"/>
          <w14:ligatures w14:val="none"/>
        </w:rPr>
        <w:t xml:space="preserve"/>
      </w:r>
      <w:r>
        <w:rPr>
          <w:rFonts w:ascii="Times New Roman" w:hAnsi="Times New Roman" w:eastAsia="Calibri" w:cs="Times New Roman"/>
          <w:b/>
          <w:iCs/>
          <w:kern w:val="0"/>
          <w:sz w:val="24"/>
          <w:szCs w:val="24"/>
          <w:vertAlign w:val="superscript"/>
          <w:lang w:val="en-GB"/>
          <w14:ligatures w14:val="none"/>
        </w:rPr>
        <w:t/>
      </w:r>
      <w:r>
        <w:rPr>
          <w:rFonts w:ascii="Times New Roman" w:hAnsi="Times New Roman" w:eastAsia="Calibri" w:cs="Times New Roman"/>
          <w:b/>
          <w:iCs/>
          <w:kern w:val="0"/>
          <w:sz w:val="24"/>
          <w:szCs w:val="24"/>
          <w:lang w:val="en-GB"/>
          <w14:ligatures w14:val="none"/>
        </w:rPr>
        <w:t xml:space="preserve"/>
      </w:r>
      <w:r>
        <w:rPr>
          <w:rFonts w:ascii="Times New Roman" w:hAnsi="Times New Roman" w:cs="Times New Roman"/>
          <w:b/>
          <w:bCs/>
          <w:sz w:val="24"/>
          <w:szCs w:val="24"/>
        </w:rPr>
        <w:t/>
      </w:r>
      <w:r>
        <w:rPr>
          <w:rFonts w:hint="default" w:ascii="Times New Roman" w:hAnsi="Times New Roman" w:cs="Times New Roman"/>
          <w:b/>
          <w:bCs/>
          <w:sz w:val="24"/>
          <w:szCs w:val="24"/>
          <w:lang w:val="en-GB"/>
        </w:rPr>
        <w:t xml:space="preserve"/>
      </w:r>
      <w:r>
        <w:rPr>
          <w:rFonts w:ascii="Times New Roman" w:hAnsi="Times New Roman" w:cs="Times New Roman"/>
          <w:b/>
          <w:bCs/>
          <w:sz w:val="24"/>
          <w:szCs w:val="24"/>
        </w:rPr>
        <w:t xml:space="preserve"/>
      </w:r>
      <w:r>
        <w:rPr>
          <w:rFonts w:hint="default" w:ascii="Times New Roman" w:hAnsi="Times New Roman" w:cs="Times New Roman"/>
          <w:b/>
          <w:bCs/>
          <w:sz w:val="24"/>
          <w:szCs w:val="24"/>
          <w:lang w:val="en-GB"/>
        </w:rPr>
        <w:t xml:space="preserve"/>
      </w:r>
      <w:r>
        <w:rPr>
          <w:rFonts w:ascii="Times New Roman" w:hAnsi="Times New Roman" w:cs="Times New Roman"/>
          <w:b/>
          <w:bCs/>
          <w:sz w:val="24"/>
          <w:szCs w:val="24"/>
        </w:rPr>
        <w:t xml:space="preserve"/>
      </w:r>
      <w:r>
        <w:rPr>
          <w:rFonts w:ascii="Times New Roman" w:hAnsi="Times New Roman" w:cs="Times New Roman"/>
          <w:b/>
          <w:bCs/>
          <w:sz w:val="24"/>
          <w:szCs w:val="24"/>
          <w:vertAlign w:val="superscript"/>
        </w:rPr>
        <w:t/>
      </w:r>
    </w:p>
    <w:p w14:paraId="75157385">
      <w:pPr>
        <w:spacing w:after="0"/>
        <w:jc w:val="center"/>
        <w:rPr>
          <w:rFonts w:ascii="Times New Roman" w:hAnsi="Times New Roman" w:eastAsia="Calibri" w:cs="Times New Roman"/>
          <w:b/>
          <w:iCs/>
          <w:kern w:val="0"/>
          <w:sz w:val="24"/>
          <w:szCs w:val="24"/>
          <w:lang w:val="en-GB"/>
          <w14:ligatures w14:val="none"/>
        </w:rPr>
      </w:pPr>
    </w:p>
    <w:p w14:paraId="6CB89802">
      <w:pPr>
        <w:spacing w:after="0" w:line="276" w:lineRule="auto"/>
        <w:jc w:val="center"/>
        <w:rPr>
          <w:rFonts w:ascii="Times New Roman" w:hAnsi="Times New Roman" w:eastAsia="Calibri" w:cs="Times New Roman"/>
          <w:iCs/>
          <w:kern w:val="0"/>
          <w:sz w:val="24"/>
          <w:szCs w:val="24"/>
          <w:lang w:val="en-GB"/>
          <w14:ligatures w14:val="none"/>
        </w:rPr>
      </w:pPr>
      <w:r>
        <w:rPr>
          <w:rFonts w:ascii="Times New Roman" w:hAnsi="Times New Roman" w:eastAsia="Calibri" w:cs="Times New Roman"/>
          <w:iCs/>
          <w:kern w:val="0"/>
          <w:sz w:val="24"/>
          <w:szCs w:val="24"/>
          <w:vertAlign w:val="superscript"/>
          <w:lang w:val="en-GB"/>
          <w14:ligatures w14:val="none"/>
        </w:rPr>
        <w:t/>
      </w:r>
      <w:r>
        <w:rPr>
          <w:rFonts w:ascii="Times New Roman" w:hAnsi="Times New Roman" w:eastAsia="Calibri" w:cs="Times New Roman"/>
          <w:iCs/>
          <w:kern w:val="0"/>
          <w:sz w:val="24"/>
          <w:szCs w:val="24"/>
          <w:lang w:val="en-GB"/>
          <w14:ligatures w14:val="none"/>
        </w:rPr>
        <w:t xml:space="preserve"/>
      </w:r>
      <w:r>
        <w:rPr>
          <w:rFonts w:ascii="Times New Roman" w:hAnsi="Times New Roman" w:cs="Times New Roman"/>
          <w:lang w:val="en-GB"/>
        </w:rPr>
        <w:t/>
      </w:r>
      <w:r>
        <w:rPr>
          <w:rFonts w:hint="default" w:ascii="Times New Roman" w:hAnsi="Times New Roman" w:cs="Times New Roman"/>
          <w:lang w:val="en-GB"/>
        </w:rPr>
        <w:t/>
      </w:r>
      <w:r>
        <w:rPr>
          <w:rFonts w:ascii="Times New Roman" w:hAnsi="Times New Roman" w:cs="Times New Roman"/>
          <w:lang w:val="en-GB"/>
        </w:rPr>
        <w:t xml:space="preserve"/>
      </w:r>
      <w:r>
        <w:rPr>
          <w:rFonts w:ascii="Times New Roman" w:hAnsi="Times New Roman" w:eastAsia="Calibri" w:cs="Times New Roman"/>
          <w:iCs/>
          <w:kern w:val="0"/>
          <w:sz w:val="24"/>
          <w:szCs w:val="24"/>
          <w:lang w:val="en-GB"/>
          <w14:ligatures w14:val="none"/>
        </w:rPr>
        <w:t xml:space="preserve"/>
      </w:r>
    </w:p>
    <w:p w14:paraId="52FDA077">
      <w:pPr>
        <w:spacing w:after="0" w:line="276" w:lineRule="auto"/>
        <w:jc w:val="center"/>
        <w:rPr>
          <w:rFonts w:ascii="Times New Roman" w:hAnsi="Times New Roman" w:eastAsia="Calibri" w:cs="Times New Roman"/>
          <w:iCs/>
          <w:kern w:val="0"/>
          <w:sz w:val="24"/>
          <w:szCs w:val="24"/>
          <w:lang w:val="en-GB"/>
          <w14:ligatures w14:val="none"/>
        </w:rPr>
      </w:pPr>
      <w:r>
        <w:rPr>
          <w:rFonts w:ascii="Times New Roman" w:hAnsi="Times New Roman" w:eastAsia="Calibri" w:cs="Times New Roman"/>
          <w:iCs/>
          <w:kern w:val="0"/>
          <w:sz w:val="24"/>
          <w:szCs w:val="24"/>
          <w:lang w:val="en-GB"/>
          <w14:ligatures w14:val="none"/>
        </w:rPr>
        <w:t/>
      </w:r>
    </w:p>
    <w:p w14:paraId="5256862A">
      <w:pPr>
        <w:spacing w:after="0" w:line="276" w:lineRule="auto"/>
        <w:jc w:val="center"/>
        <w:rPr>
          <w:rFonts w:ascii="Times New Roman" w:hAnsi="Times New Roman" w:cs="Times New Roman"/>
          <w:lang w:val="en-GB"/>
        </w:rPr>
      </w:pPr>
      <w:r>
        <w:rPr>
          <w:rFonts w:ascii="Times New Roman" w:hAnsi="Times New Roman" w:cs="Times New Roman"/>
          <w:b/>
          <w:bCs/>
          <w:sz w:val="24"/>
          <w:szCs w:val="24"/>
          <w:vertAlign w:val="superscript"/>
        </w:rPr>
        <w:t/>
      </w:r>
      <w:r>
        <w:rPr>
          <w:rFonts w:ascii="Times New Roman" w:hAnsi="Times New Roman" w:cs="Times New Roman"/>
          <w:lang w:val="en-GB"/>
        </w:rPr>
        <w:t/>
      </w:r>
      <w:r>
        <w:rPr>
          <w:rFonts w:hint="default" w:ascii="Times New Roman" w:hAnsi="Times New Roman" w:cs="Times New Roman"/>
          <w:lang w:val="en-GB"/>
        </w:rPr>
        <w:t/>
      </w:r>
      <w:r>
        <w:rPr>
          <w:rFonts w:ascii="Times New Roman" w:hAnsi="Times New Roman" w:cs="Times New Roman"/>
          <w:lang w:val="en-GB"/>
        </w:rPr>
        <w:t xml:space="preserve"/>
      </w:r>
    </w:p>
    <w:p w14:paraId="7AF10D4F">
      <w:pPr>
        <w:spacing w:after="0" w:line="276" w:lineRule="auto"/>
        <w:jc w:val="center"/>
        <w:rPr>
          <w:rFonts w:ascii="Times New Roman" w:hAnsi="Times New Roman" w:cs="Times New Roman"/>
          <w:lang w:val="en-GB"/>
        </w:rPr>
      </w:pPr>
      <w:r>
        <w:rPr>
          <w:rFonts w:ascii="Times New Roman" w:hAnsi="Times New Roman" w:cs="Times New Roman"/>
          <w:lang w:val="en-GB"/>
        </w:rPr>
        <w:t/>
      </w:r>
    </w:p>
    <w:p w14:paraId="46C062A9">
      <w:pPr>
        <w:spacing w:line="276" w:lineRule="auto"/>
        <w:rPr>
          <w:rFonts w:ascii="Times New Roman" w:hAnsi="Times New Roman" w:cs="Times New Roman"/>
          <w:b/>
          <w:bCs/>
          <w:sz w:val="24"/>
          <w:szCs w:val="24"/>
        </w:rPr>
      </w:pPr>
    </w:p>
    <w:bookmarkEnd w:id="0"/>
    <w:p w14:paraId="552324D0">
      <w:pPr>
        <w:spacing w:line="276" w:lineRule="auto"/>
        <w:ind w:left="2880" w:firstLine="720"/>
        <w:jc w:val="both"/>
        <w:rPr>
          <w:rFonts w:ascii="Times New Roman" w:hAnsi="Times New Roman" w:cs="Times New Roman"/>
          <w:iCs/>
          <w:sz w:val="24"/>
          <w:szCs w:val="24"/>
        </w:rPr>
      </w:pPr>
      <w:r>
        <w:rPr>
          <w:rFonts w:ascii="Times New Roman" w:hAnsi="Times New Roman" w:cs="Times New Roman"/>
          <w:b/>
          <w:iCs/>
          <w:sz w:val="24"/>
          <w:szCs w:val="24"/>
        </w:rPr>
        <w:t>Abstract</w:t>
      </w:r>
    </w:p>
    <w:p w14:paraId="6776080A">
      <w:pPr>
        <w:pStyle w:val="27"/>
        <w:keepNext w:val="0"/>
        <w:keepLines w:val="0"/>
        <w:widowControl/>
        <w:suppressLineNumbers w:val="0"/>
        <w:jc w:val="both"/>
        <w:rPr>
          <w:i/>
          <w:iCs/>
        </w:rPr>
      </w:pPr>
      <w:r>
        <w:rPr>
          <w:i/>
          <w:iCs/>
        </w:rPr>
        <w:t>This study examines financial integration, institutional quality, trade openness, inflation, and economic performance in Sub-Saharan Africa, addressing the gap in existing literature that overlooks spatial dependence and cross-country spillovers. Many prior studies rely on conventional panel methods that fail to capture the interconnected nature of African economies. This study adopts a panel spatial framework to provide more robust and policy-relevant evidence. Annual data from the World Bank covering 1990 to 2022 are utilized. The study applies Pooled Mean Group, Mean Group, and Dynamic Fixed Effects estimators, complemented by Driscoll–Kraay spatial correlation consistent estimates and threshold regression techniques. The analysis is based on five countries with 165 observations, capturing both short-run and long-run dynamics. The findings reveal that financial integration proxied by FDI to GDP ratio has a negative and statistically significant effect on economic performance (β = –1.757, p &lt; .001). Institutional quality also shows a negative significant effect (β = –0.075, p = .021). In contrast, inflation and trade openness exert positive and significant effects (β = 0.987, p &lt; .001; β = 1.436, p = .001). Threshold results indicate some non-linearity, although the threshold effect itself is not statistically significant. The study recommends strengthening institutional capacity, improving governance, and aligning trade and investment policies with domestic productive capacity.</w:t>
      </w:r>
    </w:p>
    <w:p w14:paraId="4DB389A7">
      <w:pPr>
        <w:spacing w:line="276" w:lineRule="auto"/>
        <w:ind w:left="220" w:hanging="220" w:hangingChars="100"/>
        <w:jc w:val="both"/>
        <w:rPr>
          <w:rFonts w:ascii="Times New Roman" w:hAnsi="Times New Roman" w:cs="Times New Roman"/>
          <w:b/>
          <w:sz w:val="24"/>
          <w:szCs w:val="24"/>
        </w:rPr>
      </w:pPr>
      <w:r>
        <w:rPr>
          <w:rFonts w:ascii="Times New Roman" w:hAnsi="Times New Roman" w:cs="Times New Roman"/>
          <w:i/>
          <w:iCs/>
        </w:rPr>
        <w:t xml:space="preserve">Keywords: </w:t>
      </w:r>
      <w:r>
        <w:rPr>
          <w:rFonts w:hint="default" w:ascii="Times New Roman" w:hAnsi="Times New Roman" w:cs="Times New Roman"/>
          <w:b/>
          <w:bCs/>
          <w:i/>
          <w:iCs/>
          <w:lang w:val="en-GB"/>
        </w:rPr>
        <w:t>Economic Stability, Fi</w:t>
      </w:r>
      <w:r>
        <w:rPr>
          <w:rFonts w:ascii="Times New Roman" w:hAnsi="Times New Roman" w:cs="Times New Roman"/>
          <w:b/>
          <w:bCs/>
          <w:i/>
          <w:iCs/>
        </w:rPr>
        <w:t xml:space="preserve">nancial </w:t>
      </w:r>
      <w:r>
        <w:rPr>
          <w:rFonts w:hint="default" w:ascii="Times New Roman" w:hAnsi="Times New Roman" w:cs="Times New Roman"/>
          <w:b/>
          <w:bCs/>
          <w:i/>
          <w:iCs/>
          <w:lang w:val="en-GB"/>
        </w:rPr>
        <w:t>I</w:t>
      </w:r>
      <w:r>
        <w:rPr>
          <w:rFonts w:ascii="Times New Roman" w:hAnsi="Times New Roman" w:cs="Times New Roman"/>
          <w:b/>
          <w:bCs/>
          <w:i/>
          <w:iCs/>
        </w:rPr>
        <w:t xml:space="preserve">ntegration,  </w:t>
      </w:r>
      <w:r>
        <w:rPr>
          <w:rFonts w:hint="default" w:ascii="Times New Roman" w:hAnsi="Times New Roman" w:cs="Times New Roman"/>
          <w:b/>
          <w:bCs/>
          <w:i/>
          <w:iCs/>
          <w:lang w:val="en-GB"/>
        </w:rPr>
        <w:t>Spatial Econometrics, T</w:t>
      </w:r>
      <w:r>
        <w:rPr>
          <w:rFonts w:ascii="Times New Roman" w:hAnsi="Times New Roman" w:cs="Times New Roman"/>
          <w:b/>
          <w:bCs/>
          <w:i/>
          <w:iCs/>
        </w:rPr>
        <w:t xml:space="preserve">rade </w:t>
      </w:r>
      <w:r>
        <w:rPr>
          <w:rFonts w:hint="default" w:ascii="Times New Roman" w:hAnsi="Times New Roman" w:cs="Times New Roman"/>
          <w:b/>
          <w:bCs/>
          <w:i/>
          <w:iCs/>
          <w:lang w:val="en-GB"/>
        </w:rPr>
        <w:t>O</w:t>
      </w:r>
      <w:r>
        <w:rPr>
          <w:rFonts w:ascii="Times New Roman" w:hAnsi="Times New Roman" w:cs="Times New Roman"/>
          <w:b/>
          <w:bCs/>
          <w:i/>
          <w:iCs/>
        </w:rPr>
        <w:t xml:space="preserve">penness, </w:t>
      </w:r>
      <w:r>
        <w:rPr>
          <w:rFonts w:hint="default" w:ascii="Times New Roman" w:hAnsi="Times New Roman" w:cs="Times New Roman"/>
          <w:b/>
          <w:bCs/>
          <w:i/>
          <w:iCs/>
          <w:lang w:val="en-GB"/>
        </w:rPr>
        <w:t xml:space="preserve">         </w:t>
      </w:r>
      <w:r>
        <w:rPr>
          <w:rFonts w:hint="default" w:ascii="Times New Roman" w:hAnsi="Times New Roman" w:cs="Times New Roman"/>
          <w:b/>
          <w:bCs/>
          <w:i/>
          <w:iCs/>
          <w:lang w:val="en-GB"/>
        </w:rPr>
        <w:tab/>
      </w:r>
      <w:r>
        <w:rPr>
          <w:rFonts w:hint="default" w:ascii="Times New Roman" w:hAnsi="Times New Roman" w:cs="Times New Roman"/>
          <w:b/>
          <w:bCs/>
          <w:i/>
          <w:iCs/>
          <w:lang w:val="en-GB"/>
        </w:rPr>
        <w:t xml:space="preserve">       sub-Saharan African Economies.   </w:t>
      </w:r>
    </w:p>
    <w:p w14:paraId="68DF8797">
      <w:pPr>
        <w:spacing w:line="276" w:lineRule="auto"/>
        <w:jc w:val="both"/>
        <w:rPr>
          <w:rFonts w:ascii="Times New Roman" w:hAnsi="Times New Roman" w:cs="Times New Roman"/>
          <w:b/>
          <w:sz w:val="24"/>
          <w:szCs w:val="24"/>
        </w:rPr>
      </w:pPr>
    </w:p>
    <w:p w14:paraId="6E85EA3A">
      <w:pPr>
        <w:spacing w:line="276" w:lineRule="auto"/>
        <w:jc w:val="both"/>
        <w:rPr>
          <w:rFonts w:ascii="Times New Roman" w:hAnsi="Times New Roman" w:cs="Times New Roman"/>
          <w:b/>
          <w:sz w:val="24"/>
          <w:szCs w:val="24"/>
        </w:rPr>
      </w:pPr>
      <w:r>
        <w:rPr>
          <w:rFonts w:ascii="Times New Roman" w:hAnsi="Times New Roman" w:cs="Times New Roman"/>
          <w:b/>
          <w:sz w:val="24"/>
          <w:szCs w:val="24"/>
        </w:rPr>
        <w:t>1.Introduction</w:t>
      </w:r>
    </w:p>
    <w:p w14:paraId="27C233E4">
      <w:pPr>
        <w:spacing w:line="360" w:lineRule="auto"/>
        <w:jc w:val="both"/>
        <w:rPr>
          <w:rFonts w:ascii="Times New Roman" w:hAnsi="Times New Roman" w:cs="Times New Roman"/>
          <w:sz w:val="24"/>
          <w:szCs w:val="24"/>
        </w:rPr>
      </w:pPr>
      <w:r>
        <w:rPr>
          <w:rFonts w:ascii="Times New Roman" w:hAnsi="Times New Roman" w:cs="Times New Roman"/>
          <w:sz w:val="24"/>
          <w:szCs w:val="24"/>
        </w:rPr>
        <w:t>Financial integration has become a central pillar in the development strategy of many economies in Sub-Saharan Africa, where access to global capital is widely seen as a pathway to improving economic stability and growth. By enabling the convergence of risk adjusted returns and expanding access to international financial markets, integration is expected to enhance capital flows, improve resource allocation, and facilitate technology transfer (Emmanuel, 2018). Empirical studies suggest that it can stimulate savings, boost investment, and strengthen macroeconomic discipline, thereby supporting economic performance (Orji, Ogbuabor, and Anthony Orji, 2015; Omankhanlen, 2012). For a region characterized by capital scarcity and structural constraints, these potential benefits make financial integration particularly important.</w:t>
      </w:r>
    </w:p>
    <w:p w14:paraId="356A1CEF">
      <w:pPr>
        <w:pStyle w:val="27"/>
        <w:keepNext w:val="0"/>
        <w:keepLines w:val="0"/>
        <w:widowControl/>
        <w:suppressLineNumbers w:val="0"/>
        <w:spacing w:line="360" w:lineRule="auto"/>
        <w:jc w:val="both"/>
      </w:pPr>
      <w:r>
        <w:t xml:space="preserve">Despite these theoretical benefits, empirical evidence on the relationship between financial integration and economic stability remains inconclusive. While some studies argue that financial openness promotes growth and resilience (Ajide </w:t>
      </w:r>
      <w:r>
        <w:rPr>
          <w:i/>
          <w:iCs/>
        </w:rPr>
        <w:t>et al</w:t>
      </w:r>
      <w:r>
        <w:t xml:space="preserve">., 2018; Anyanwu, 2020), others suggest that it may increase vulnerability to external shocks, capital flight, and financial crises—especially in economies with weak institutional frameworks (Rodrik &amp; Subramanian, 2008; Berger </w:t>
      </w:r>
      <w:r>
        <w:rPr>
          <w:i/>
          <w:iCs/>
        </w:rPr>
        <w:t>et al</w:t>
      </w:r>
      <w:r>
        <w:t>., 2021).</w:t>
      </w:r>
    </w:p>
    <w:p w14:paraId="198C7574">
      <w:pPr>
        <w:spacing w:line="360" w:lineRule="auto"/>
        <w:jc w:val="both"/>
        <w:rPr>
          <w:rFonts w:ascii="Times New Roman" w:hAnsi="Times New Roman" w:cs="Times New Roman"/>
          <w:sz w:val="24"/>
          <w:szCs w:val="24"/>
        </w:rPr>
      </w:pPr>
      <w:r>
        <w:rPr>
          <w:rFonts w:ascii="Times New Roman" w:hAnsi="Times New Roman" w:cs="Times New Roman"/>
          <w:sz w:val="24"/>
          <w:szCs w:val="24"/>
        </w:rPr>
        <w:t>A key limitation in the existing literature is the lack of consensus and methodological consistency in assessing the long run effects of financial integration on economic stability. Many studies rely on conventional panel techniques that ignore cross country interdependence and spatial spillovers, thereby providing incomplete or biased conclusions (Schularick and Steger, 2010; Brooks and Liscow, 2023). This leaves an important gap, particularly for Sub-Saharan Africa where economies are increasingly interconnected and susceptible to shared external shocks. The instability in regional growth patterns, including sharp fluctuations in recent years, further underscores the need for a more robust and comprehensive analytical approach (WDI, 2024).</w:t>
      </w:r>
    </w:p>
    <w:p w14:paraId="3C829112">
      <w:pPr>
        <w:spacing w:line="360" w:lineRule="auto"/>
        <w:jc w:val="both"/>
        <w:rPr>
          <w:rFonts w:ascii="Times New Roman" w:hAnsi="Times New Roman" w:cs="Times New Roman"/>
          <w:sz w:val="24"/>
          <w:szCs w:val="24"/>
        </w:rPr>
      </w:pPr>
      <w:r>
        <w:rPr>
          <w:rFonts w:ascii="Times New Roman" w:hAnsi="Times New Roman" w:cs="Times New Roman"/>
          <w:sz w:val="24"/>
          <w:szCs w:val="24"/>
        </w:rPr>
        <w:t>In response to these gaps, this study examines the impact of financial integration on economic stability in Sub-Saharan Africa, with specific focus on foreign direct investment and trade openness. The study addresses the following questions: does financial integration enhance economic stability in the region, and how do institutional and structural factors influence this relationship? To answer these questions, the study employs advanced econometric techniques that account for heterogeneity and spatial dependence, providing more reliable and policy relevant evidence.</w:t>
      </w:r>
    </w:p>
    <w:p w14:paraId="578A8243">
      <w:pPr>
        <w:spacing w:line="360" w:lineRule="auto"/>
        <w:jc w:val="both"/>
        <w:rPr>
          <w:rFonts w:hint="default" w:ascii="Times New Roman" w:hAnsi="Times New Roman" w:cs="Times New Roman"/>
          <w:sz w:val="24"/>
          <w:szCs w:val="24"/>
          <w:lang w:val="en-GB"/>
        </w:rPr>
      </w:pPr>
      <w:r>
        <w:rPr>
          <w:rFonts w:ascii="Times New Roman" w:hAnsi="Times New Roman" w:cs="Times New Roman"/>
          <w:sz w:val="24"/>
          <w:szCs w:val="24"/>
        </w:rPr>
        <w:t>The study contributes to the literature by integrating spatial econometric analysis into the finance growth nexus, offering new insights into the conditional nature of financial integration in Sub-Saharan Africa. By doing so, it provides a clearer understanding of whether financial openness strengthens economic resilience or exacerbates existing vulnerabilities, while also offering practical guidance for policymakers seeking to harness the benefits of global financial integration</w:t>
      </w:r>
      <w:r>
        <w:rPr>
          <w:rFonts w:hint="default" w:ascii="Times New Roman" w:hAnsi="Times New Roman" w:cs="Times New Roman"/>
          <w:sz w:val="24"/>
          <w:szCs w:val="24"/>
          <w:lang w:val="en-GB"/>
        </w:rPr>
        <w:t>.</w:t>
      </w:r>
    </w:p>
    <w:p w14:paraId="6D1AD102">
      <w:pPr>
        <w:spacing w:line="360" w:lineRule="auto"/>
        <w:jc w:val="both"/>
        <w:rPr>
          <w:rFonts w:hint="default" w:ascii="Times New Roman" w:hAnsi="Times New Roman" w:cs="Times New Roman"/>
          <w:sz w:val="24"/>
          <w:szCs w:val="24"/>
          <w:lang w:val="en-GB"/>
        </w:rPr>
      </w:pPr>
    </w:p>
    <w:p w14:paraId="62976DF9">
      <w:pPr>
        <w:spacing w:line="276" w:lineRule="auto"/>
        <w:jc w:val="both"/>
        <w:rPr>
          <w:rFonts w:hint="default" w:ascii="Times New Roman" w:hAnsi="Times New Roman" w:cs="Times New Roman"/>
          <w:b/>
          <w:sz w:val="24"/>
          <w:szCs w:val="24"/>
          <w:lang w:val="en-GB"/>
        </w:rPr>
      </w:pPr>
      <w:r>
        <w:rPr>
          <w:rFonts w:ascii="Times New Roman" w:hAnsi="Times New Roman" w:cs="Times New Roman"/>
          <w:b/>
          <w:sz w:val="24"/>
          <w:szCs w:val="24"/>
        </w:rPr>
        <w:t>2. Review</w:t>
      </w:r>
      <w:r>
        <w:rPr>
          <w:rFonts w:hint="default" w:ascii="Times New Roman" w:hAnsi="Times New Roman" w:cs="Times New Roman"/>
          <w:b/>
          <w:sz w:val="24"/>
          <w:szCs w:val="24"/>
          <w:lang w:val="en-GB"/>
        </w:rPr>
        <w:t xml:space="preserve"> of Relevant Literature</w:t>
      </w:r>
    </w:p>
    <w:p w14:paraId="72AFAEE7">
      <w:pPr>
        <w:pStyle w:val="27"/>
        <w:keepNext w:val="0"/>
        <w:keepLines w:val="0"/>
        <w:widowControl/>
        <w:suppressLineNumbers w:val="0"/>
        <w:spacing w:line="360" w:lineRule="auto"/>
        <w:jc w:val="both"/>
      </w:pPr>
      <w:r>
        <w:t>The relationship between financial integration and economic performance has been widely examined, yet findings remain mixed due to differences in methodologies, data coverage, and institutional contexts.</w:t>
      </w:r>
    </w:p>
    <w:p w14:paraId="6CAFCC95">
      <w:pPr>
        <w:pStyle w:val="27"/>
        <w:keepNext w:val="0"/>
        <w:keepLines w:val="0"/>
        <w:widowControl/>
        <w:suppressLineNumbers w:val="0"/>
        <w:spacing w:line="360" w:lineRule="auto"/>
        <w:jc w:val="both"/>
      </w:pPr>
      <w:r>
        <w:t>Early studies such as Aziakpono (2017) report a generally positive relationship between financial integration and growth. Similarly, Arif-Ur-Rahman and Inaba (2020) find that financial integration enhances total factor productivity through improved capital allocation and technological spillovers.</w:t>
      </w:r>
    </w:p>
    <w:p w14:paraId="633A284A">
      <w:pPr>
        <w:pStyle w:val="27"/>
        <w:keepNext w:val="0"/>
        <w:keepLines w:val="0"/>
        <w:widowControl/>
        <w:suppressLineNumbers w:val="0"/>
        <w:spacing w:line="360" w:lineRule="auto"/>
        <w:jc w:val="both"/>
      </w:pPr>
      <w:r>
        <w:t xml:space="preserve">However, contrasting evidence exists. Samia and Sofia (2017) show that financial integration may negatively affect financial stability in the long run. Likewise, Orji </w:t>
      </w:r>
      <w:r>
        <w:rPr>
          <w:i/>
          <w:iCs/>
        </w:rPr>
        <w:t>et al</w:t>
      </w:r>
      <w:r>
        <w:t>. (2015) report a negative relationship between financial liberalization and output growth in Nigeria, suggesting that integration without strong institutional support can be detrimental.</w:t>
      </w:r>
    </w:p>
    <w:p w14:paraId="03FC52F6">
      <w:pPr>
        <w:pStyle w:val="27"/>
        <w:keepNext w:val="0"/>
        <w:keepLines w:val="0"/>
        <w:widowControl/>
        <w:suppressLineNumbers w:val="0"/>
        <w:spacing w:line="360" w:lineRule="auto"/>
        <w:jc w:val="both"/>
      </w:pPr>
      <w:r>
        <w:t>Institutional quality emerges as a critical moderating factor. Osada and Saito (2010) argue that countries with stronger governance frameworks benefit more from financial integration. Conversely, weak institutions can lead to inefficient allocation of capital and increased economic instability.</w:t>
      </w:r>
    </w:p>
    <w:p w14:paraId="57427B33">
      <w:pPr>
        <w:pStyle w:val="27"/>
        <w:keepNext w:val="0"/>
        <w:keepLines w:val="0"/>
        <w:widowControl/>
        <w:suppressLineNumbers w:val="0"/>
        <w:spacing w:line="360" w:lineRule="auto"/>
        <w:jc w:val="both"/>
        <w:rPr>
          <w:rFonts w:ascii="Times New Roman" w:hAnsi="Times New Roman" w:cs="Times New Roman"/>
          <w:sz w:val="24"/>
          <w:szCs w:val="24"/>
        </w:rPr>
      </w:pPr>
      <w:r>
        <w:t xml:space="preserve">Trade openness has also been identified as an important component of financial integration. Studies such as Okoye </w:t>
      </w:r>
      <w:r>
        <w:rPr>
          <w:i/>
          <w:iCs/>
        </w:rPr>
        <w:t>et al</w:t>
      </w:r>
      <w:r>
        <w:t>. (2016) show that trade openness positively influences industrial output, although its impact depends on complementary economic structures</w:t>
      </w:r>
      <w:r>
        <w:rPr>
          <w:rFonts w:hint="default"/>
          <w:lang w:val="en-GB"/>
        </w:rPr>
        <w:t xml:space="preserve">. </w:t>
      </w:r>
      <w:r>
        <w:rPr>
          <w:rFonts w:ascii="Times New Roman" w:hAnsi="Times New Roman" w:cs="Times New Roman"/>
          <w:sz w:val="24"/>
          <w:szCs w:val="24"/>
        </w:rPr>
        <w:t xml:space="preserve">Obamuyi and Demehin (2012), using </w:t>
      </w:r>
      <w:r>
        <w:rPr>
          <w:rFonts w:cs="Times New Roman"/>
          <w:sz w:val="24"/>
          <w:szCs w:val="24"/>
          <w:lang w:val="en-GB"/>
        </w:rPr>
        <w:t>co-integration</w:t>
      </w:r>
      <w:r>
        <w:rPr>
          <w:rFonts w:ascii="Times New Roman" w:hAnsi="Times New Roman" w:cs="Times New Roman"/>
          <w:sz w:val="24"/>
          <w:szCs w:val="24"/>
        </w:rPr>
        <w:t xml:space="preserve"> and Vector Error Correction Models, report a positive long run relationship between interest rate reforms and financial deepening, highlighting the role of financial policy reforms in shaping outcomes. In contrast, Orji, Anthony</w:t>
      </w:r>
      <w:r>
        <w:rPr>
          <w:rFonts w:hint="default" w:cs="Times New Roman"/>
          <w:sz w:val="24"/>
          <w:szCs w:val="24"/>
          <w:lang w:val="en-GB"/>
        </w:rPr>
        <w:t>-</w:t>
      </w:r>
      <w:r>
        <w:rPr>
          <w:rFonts w:ascii="Times New Roman" w:hAnsi="Times New Roman" w:cs="Times New Roman"/>
          <w:sz w:val="24"/>
          <w:szCs w:val="24"/>
        </w:rPr>
        <w:t>Orji, and Mba (2015) observe a negative relationship between financial liberalization and output growth in Nigeria, suggesting that liberalization without adequate institutional support may hinder economic performance.</w:t>
      </w:r>
    </w:p>
    <w:p w14:paraId="0A3DD90F">
      <w:pPr>
        <w:spacing w:line="360" w:lineRule="auto"/>
        <w:jc w:val="both"/>
        <w:rPr>
          <w:rFonts w:ascii="Times New Roman" w:hAnsi="Times New Roman" w:cs="Times New Roman"/>
          <w:sz w:val="24"/>
          <w:szCs w:val="24"/>
        </w:rPr>
      </w:pPr>
      <w:r>
        <w:rPr>
          <w:rFonts w:ascii="Times New Roman" w:hAnsi="Times New Roman" w:cs="Times New Roman"/>
          <w:sz w:val="24"/>
          <w:szCs w:val="24"/>
        </w:rPr>
        <w:t>The inconsistencies across these studies can be attributed to several factors. First, differences in methodology such as ARDL, GMM, OLS, and panel regressions lead to variations in how short run and long run effects are captured. Second, sample composition varies widely across studies, with some focusing on individual countries while others use cross country panels, limiting comparability. Third, institutional heterogeneity across countries significantly influences how financial integration translates into economic outcomes.</w:t>
      </w:r>
    </w:p>
    <w:p w14:paraId="1A855E9E">
      <w:pPr>
        <w:spacing w:line="360" w:lineRule="auto"/>
        <w:jc w:val="both"/>
      </w:pPr>
      <w:r>
        <w:rPr>
          <w:rFonts w:ascii="Times New Roman" w:hAnsi="Times New Roman" w:cs="Times New Roman"/>
          <w:sz w:val="24"/>
          <w:szCs w:val="24"/>
        </w:rPr>
        <w:t>A critical gap in the literature is the limited application of spatial econometric techniques in analyzing Sub Saharan Africa, despite clear evidence of cross country interdependence and spillover effects. Most existing studies ignore spatial dependence, leading to potential bias in estimated relationships. In addition, relatively few studies simultaneously incorporate financial integration, institutional quality, trade openness, and inflation within a unified spatial framework. This omission restricts understanding of how these variables interact to influence economic stability in the region. Addressing these gaps requires approaches that account for heterogeneity, cross sectional dependence, and the institutional context that shapes economic outcomes.</w:t>
      </w:r>
    </w:p>
    <w:p w14:paraId="46C01434">
      <w:pPr>
        <w:keepNext w:val="0"/>
        <w:keepLines w:val="0"/>
        <w:widowControl/>
        <w:numPr>
          <w:ilvl w:val="0"/>
          <w:numId w:val="0"/>
        </w:numPr>
        <w:suppressLineNumbers w:val="0"/>
        <w:spacing w:before="0" w:beforeAutospacing="1" w:after="0" w:afterAutospacing="1"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conceptualizes economic stability (GDP) as a function of</w:t>
      </w:r>
      <w:r>
        <w:rPr>
          <w:rFonts w:hint="default" w:ascii="Times New Roman" w:hAnsi="Times New Roman" w:cs="Times New Roman"/>
          <w:sz w:val="24"/>
          <w:szCs w:val="24"/>
          <w:lang w:val="en-GB"/>
        </w:rPr>
        <w:t xml:space="preserve"> </w:t>
      </w:r>
      <w:r>
        <w:rPr>
          <w:rFonts w:hint="default" w:ascii="Times New Roman" w:hAnsi="Times New Roman" w:cs="Times New Roman"/>
          <w:sz w:val="24"/>
          <w:szCs w:val="24"/>
        </w:rPr>
        <w:t xml:space="preserve">FDI as a percentage of GDP, Trade Openness, Institutional quality, and Inflation rate. FDI/GDP ratio (FGDP), Trade Openness (TOP), Institutional quality (ISQ) and inflation rate (INF) representing the independent variables  </w:t>
      </w:r>
    </w:p>
    <w:p w14:paraId="3731C3A1">
      <w:pPr>
        <w:pStyle w:val="27"/>
        <w:keepNext w:val="0"/>
        <w:keepLines w:val="0"/>
        <w:widowControl/>
        <w:suppressLineNumbers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These variables capture both the </w:t>
      </w:r>
      <w:r>
        <w:rPr>
          <w:rStyle w:val="28"/>
          <w:rFonts w:hint="default" w:ascii="Times New Roman" w:hAnsi="Times New Roman" w:cs="Times New Roman"/>
          <w:b w:val="0"/>
          <w:bCs w:val="0"/>
          <w:sz w:val="24"/>
          <w:szCs w:val="24"/>
        </w:rPr>
        <w:t>extent of financial integration</w:t>
      </w:r>
      <w:r>
        <w:rPr>
          <w:rFonts w:hint="default" w:ascii="Times New Roman" w:hAnsi="Times New Roman" w:cs="Times New Roman"/>
          <w:b w:val="0"/>
          <w:bCs w:val="0"/>
          <w:sz w:val="24"/>
          <w:szCs w:val="24"/>
        </w:rPr>
        <w:t xml:space="preserve"> and the </w:t>
      </w:r>
      <w:r>
        <w:rPr>
          <w:rStyle w:val="28"/>
          <w:rFonts w:hint="default" w:ascii="Times New Roman" w:hAnsi="Times New Roman" w:cs="Times New Roman"/>
          <w:b w:val="0"/>
          <w:bCs w:val="0"/>
          <w:sz w:val="24"/>
          <w:szCs w:val="24"/>
        </w:rPr>
        <w:t>domestic conditions</w:t>
      </w:r>
      <w:r>
        <w:rPr>
          <w:rFonts w:hint="default" w:ascii="Times New Roman" w:hAnsi="Times New Roman" w:cs="Times New Roman"/>
          <w:b w:val="0"/>
          <w:bCs w:val="0"/>
          <w:sz w:val="24"/>
          <w:szCs w:val="24"/>
        </w:rPr>
        <w:t xml:space="preserve"> that shape its effectiveness</w:t>
      </w:r>
      <w:r>
        <w:rPr>
          <w:rFonts w:hint="default" w:ascii="Times New Roman" w:hAnsi="Times New Roman" w:cs="Times New Roman"/>
          <w:sz w:val="24"/>
          <w:szCs w:val="24"/>
        </w:rPr>
        <w:t>.</w:t>
      </w:r>
    </w:p>
    <w:p w14:paraId="66FA54CE">
      <w:pPr>
        <w:spacing w:line="276" w:lineRule="auto"/>
        <w:jc w:val="both"/>
        <w:rPr>
          <w:rFonts w:ascii="Times New Roman" w:hAnsi="Times New Roman" w:cs="Times New Roman"/>
          <w:sz w:val="24"/>
          <w:szCs w:val="24"/>
        </w:rPr>
      </w:pPr>
      <w:bookmarkStart w:id="1" w:name="_Hlk58587149"/>
      <w:r>
        <w:rPr>
          <w:rFonts w:ascii="Times New Roman" w:hAnsi="Times New Roman" w:cs="Times New Roman"/>
          <w:sz w:val="24"/>
          <w:szCs w:val="24"/>
          <w14:ligatures w14:val="none"/>
        </w:rPr>
        <mc:AlternateContent>
          <mc:Choice Requires="wpg">
            <w:drawing>
              <wp:anchor distT="0" distB="0" distL="114300" distR="114300" simplePos="0" relativeHeight="251659264" behindDoc="0" locked="0" layoutInCell="1" allowOverlap="1">
                <wp:simplePos x="0" y="0"/>
                <wp:positionH relativeFrom="column">
                  <wp:posOffset>495300</wp:posOffset>
                </wp:positionH>
                <wp:positionV relativeFrom="paragraph">
                  <wp:posOffset>10160</wp:posOffset>
                </wp:positionV>
                <wp:extent cx="5207000" cy="1743075"/>
                <wp:effectExtent l="0" t="0" r="13335" b="28575"/>
                <wp:wrapNone/>
                <wp:docPr id="1145422680" name="Group 32"/>
                <wp:cNvGraphicFramePr/>
                <a:graphic xmlns:a="http://schemas.openxmlformats.org/drawingml/2006/main">
                  <a:graphicData uri="http://schemas.microsoft.com/office/word/2010/wordprocessingGroup">
                    <wpg:wgp>
                      <wpg:cNvGrpSpPr/>
                      <wpg:grpSpPr>
                        <a:xfrm>
                          <a:off x="0" y="0"/>
                          <a:ext cx="5206915" cy="1743075"/>
                          <a:chOff x="0" y="0"/>
                          <a:chExt cx="5206915" cy="1962150"/>
                        </a:xfrm>
                      </wpg:grpSpPr>
                      <wps:wsp>
                        <wps:cNvPr id="1004383615" name="Rectangle 3"/>
                        <wps:cNvSpPr/>
                        <wps:spPr>
                          <a:xfrm>
                            <a:off x="0" y="342900"/>
                            <a:ext cx="1341755" cy="12230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E6400B7">
                              <w:pPr>
                                <w:jc w:val="center"/>
                                <w:rPr>
                                  <w:rFonts w:ascii="Times New Roman" w:hAnsi="Times New Roman" w:cs="Times New Roman"/>
                                  <w:b/>
                                  <w:bCs/>
                                  <w:sz w:val="24"/>
                                  <w:szCs w:val="24"/>
                                </w:rPr>
                              </w:pPr>
                              <w:r>
                                <w:rPr>
                                  <w:rFonts w:ascii="Times New Roman" w:hAnsi="Times New Roman" w:cs="Times New Roman"/>
                                  <w:b/>
                                  <w:bCs/>
                                  <w:sz w:val="24"/>
                                  <w:szCs w:val="24"/>
                                </w:rPr>
                                <w:t>Financial Integration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37649254" name="Rectangle: Rounded Corners 10"/>
                        <wps:cNvSpPr/>
                        <wps:spPr>
                          <a:xfrm>
                            <a:off x="4114800" y="390525"/>
                            <a:ext cx="1092115" cy="12222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D9D9F9">
                              <w:pPr>
                                <w:jc w:val="center"/>
                                <w:rPr>
                                  <w:rFonts w:ascii="Times New Roman" w:hAnsi="Times New Roman" w:cs="Times New Roman"/>
                                  <w:b/>
                                  <w:bCs/>
                                  <w:sz w:val="24"/>
                                  <w:szCs w:val="24"/>
                                </w:rPr>
                              </w:pPr>
                              <w:r>
                                <w:rPr>
                                  <w:rFonts w:ascii="Times New Roman" w:hAnsi="Times New Roman" w:cs="Times New Roman"/>
                                  <w:b/>
                                  <w:bCs/>
                                  <w:sz w:val="24"/>
                                  <w:szCs w:val="24"/>
                                </w:rPr>
                                <w:t>Economic Stability</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92153986" name="Rectangle 3"/>
                        <wps:cNvSpPr/>
                        <wps:spPr>
                          <a:xfrm>
                            <a:off x="1647825" y="0"/>
                            <a:ext cx="1743075" cy="19621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C36F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Trade Openness</w:t>
                              </w:r>
                            </w:p>
                            <w:p w14:paraId="1C95B8F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Inflation rate</w:t>
                              </w:r>
                            </w:p>
                            <w:p w14:paraId="26AAA48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FDI/GDP ratio</w:t>
                              </w:r>
                            </w:p>
                            <w:p w14:paraId="4A9151A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Institutional Quality</w:t>
                              </w:r>
                            </w:p>
                            <w:p w14:paraId="314F1168">
                              <w:pPr>
                                <w:jc w:val="center"/>
                                <w:rPr>
                                  <w:rFonts w:ascii="Times New Roman" w:hAnsi="Times New Roman" w:cs="Times New Roman"/>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30312985" name="Arrow: Striped Right 28"/>
                        <wps:cNvSpPr/>
                        <wps:spPr>
                          <a:xfrm>
                            <a:off x="1362075" y="762000"/>
                            <a:ext cx="266700" cy="419100"/>
                          </a:xfrm>
                          <a:prstGeom prst="striped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39162256" name="Straight Arrow Connector 29"/>
                        <wps:cNvCnPr/>
                        <wps:spPr>
                          <a:xfrm flipV="1">
                            <a:off x="3390900" y="676275"/>
                            <a:ext cx="733425" cy="352425"/>
                          </a:xfrm>
                          <a:prstGeom prst="curvedConnector3">
                            <a:avLst>
                              <a:gd name="adj1" fmla="val 5000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200247567" name="Straight Arrow Connector 30"/>
                        <wps:cNvCnPr/>
                        <wps:spPr>
                          <a:xfrm>
                            <a:off x="3390900" y="1047750"/>
                            <a:ext cx="771525" cy="285750"/>
                          </a:xfrm>
                          <a:prstGeom prst="curvedConnector3">
                            <a:avLst>
                              <a:gd name="adj1" fmla="val 50000"/>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2" o:spid="_x0000_s1026" o:spt="203" style="position:absolute;left:0pt;margin-left:39pt;margin-top:0.8pt;height:137.25pt;width:410pt;z-index:251659264;mso-width-relative:page;mso-height-relative:page;" coordsize="5206915,1962150" o:gfxdata="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">
                <o:lock v:ext="edit" aspectratio="f"/>
                <v:rect id="Rectangle 3" o:spid="_x0000_s1026" o:spt="1" style="position:absolute;left:0;top:342900;height:1223010;width:1341755;v-text-anchor:middle;" fillcolor="#FFFFFF [3201]" filled="t" stroked="t" coordsize="21600,21600" o:gfxdata="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6n5e&#10;ecEAAADjAAAADwAAAAAAAAABACAAAAAiAAAAZHJzL2Rvd25yZXYueG1sUEsBAhQAFAAAAAgAh07i&#10;QDMvBZ47AAAAOQAAABAAAAAAAAAAAQAgAAAAEAEAAGRycy9zaGFwZXhtbC54bWxQSwUGAAAAAAYA&#10;BgBbAQAAugMAAAAA&#10;">
                  <v:fill on="t" focussize="0,0"/>
                  <v:stroke weight="1pt" color="#70AD47 [3209]" miterlimit="8" joinstyle="miter"/>
                  <v:imagedata o:title=""/>
                  <o:lock v:ext="edit" aspectratio="f"/>
                  <v:textbox>
                    <w:txbxContent>
                      <w:p w14:paraId="3E6400B7">
                        <w:pPr>
                          <w:jc w:val="center"/>
                          <w:rPr>
                            <w:rFonts w:ascii="Times New Roman" w:hAnsi="Times New Roman" w:cs="Times New Roman"/>
                            <w:b/>
                            <w:bCs/>
                            <w:sz w:val="24"/>
                            <w:szCs w:val="24"/>
                          </w:rPr>
                        </w:pPr>
                        <w:r>
                          <w:rPr>
                            <w:rFonts w:ascii="Times New Roman" w:hAnsi="Times New Roman" w:cs="Times New Roman"/>
                            <w:b/>
                            <w:bCs/>
                            <w:sz w:val="24"/>
                            <w:szCs w:val="24"/>
                          </w:rPr>
                          <w:t>Financial Integration</w:t>
                        </w:r>
                      </w:p>
                    </w:txbxContent>
                  </v:textbox>
                </v:rect>
                <v:roundrect id="Rectangle: Rounded Corners 10" o:spid="_x0000_s1026" o:spt="2" style="position:absolute;left:4114800;top:390525;height:1222260;width:1092115;v-text-anchor:middle;" fillcolor="#FFFFFF [3201]" filled="t" stroked="t" coordsize="21600,21600" arcsize="0.166666666666667" o:gfxdata="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nFe9&#10;Y8EAAADjAAAADwAAAAAAAAABACAAAAAiAAAAZHJzL2Rvd25yZXYueG1sUEsBAhQAFAAAAAgAh07i&#10;QDMvBZ47AAAAOQAAABAAAAAAAAAAAQAgAAAAEAEAAGRycy9zaGFwZXhtbC54bWxQSwUGAAAAAAYA&#10;BgBbAQAAugMAAAAA&#10;">
                  <v:fill on="t" focussize="0,0"/>
                  <v:stroke weight="1pt" color="#70AD47 [3209]" miterlimit="8" joinstyle="miter"/>
                  <v:imagedata o:title=""/>
                  <o:lock v:ext="edit" aspectratio="f"/>
                  <v:textbox>
                    <w:txbxContent>
                      <w:p w14:paraId="04D9D9F9">
                        <w:pPr>
                          <w:jc w:val="center"/>
                          <w:rPr>
                            <w:rFonts w:ascii="Times New Roman" w:hAnsi="Times New Roman" w:cs="Times New Roman"/>
                            <w:b/>
                            <w:bCs/>
                            <w:sz w:val="24"/>
                            <w:szCs w:val="24"/>
                          </w:rPr>
                        </w:pPr>
                        <w:r>
                          <w:rPr>
                            <w:rFonts w:ascii="Times New Roman" w:hAnsi="Times New Roman" w:cs="Times New Roman"/>
                            <w:b/>
                            <w:bCs/>
                            <w:sz w:val="24"/>
                            <w:szCs w:val="24"/>
                          </w:rPr>
                          <w:t>Economic Stability</w:t>
                        </w:r>
                      </w:p>
                    </w:txbxContent>
                  </v:textbox>
                </v:roundrect>
                <v:rect id="Rectangle 3" o:spid="_x0000_s1026" o:spt="1" style="position:absolute;left:1647825;top:0;height:1962150;width:1743075;v-text-anchor:middle;" fillcolor="#FFFFFF [3201]" filled="t" stroked="t" coordsize="21600,21600" o:gfxdata="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IWOWqcQAAADjAAAADwAAAAAAAAABACAAAAAiAAAAZHJzL2Rvd25yZXYueG1sUEsBAhQAFAAAAAgA&#10;h07iQDMvBZ47AAAAOQAAABAAAAAAAAAAAQAgAAAAEwEAAGRycy9zaGFwZXhtbC54bWxQSwUGAAAA&#10;AAYABgBbAQAAvQMAAAAA&#10;">
                  <v:fill on="t" focussize="0,0"/>
                  <v:stroke weight="1pt" color="#70AD47 [3209]" miterlimit="8" joinstyle="miter"/>
                  <v:imagedata o:title=""/>
                  <o:lock v:ext="edit" aspectratio="f"/>
                  <v:textbox>
                    <w:txbxContent>
                      <w:p w14:paraId="26C36FB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Trade Openness</w:t>
                        </w:r>
                      </w:p>
                      <w:p w14:paraId="1C95B8F5">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Inflation rate</w:t>
                        </w:r>
                      </w:p>
                      <w:p w14:paraId="26AAA48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FDI/GDP ratio</w:t>
                        </w:r>
                      </w:p>
                      <w:p w14:paraId="4A9151AD">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Institutional Quality</w:t>
                        </w:r>
                      </w:p>
                      <w:p w14:paraId="314F1168">
                        <w:pPr>
                          <w:jc w:val="center"/>
                          <w:rPr>
                            <w:rFonts w:ascii="Times New Roman" w:hAnsi="Times New Roman" w:cs="Times New Roman"/>
                            <w:b/>
                            <w:bCs/>
                            <w:sz w:val="24"/>
                            <w:szCs w:val="24"/>
                          </w:rPr>
                        </w:pPr>
                      </w:p>
                    </w:txbxContent>
                  </v:textbox>
                </v:rect>
                <v:shape id="Arrow: Striped Right 28" o:spid="_x0000_s1026" o:spt="93" type="#_x0000_t93" style="position:absolute;left:1362075;top:762000;height:419100;width:266700;v-text-anchor:middle;" fillcolor="#FFFFFF [3201]" filled="t" stroked="t" coordsize="21600,21600" o:gfxdata="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bO+UT&#10;wAAAAOIAAAAPAAAAAAAAAAEAIAAAACIAAABkcnMvZG93bnJldi54bWxQSwECFAAUAAAACACHTuJA&#10;My8FnjsAAAA5AAAAEAAAAAAAAAABACAAAAAPAQAAZHJzL3NoYXBleG1sLnhtbFBLBQYAAAAABgAG&#10;AFsBAAC5AwAAAAA=&#10;" adj="10800,5400">
                  <v:fill on="t" focussize="0,0"/>
                  <v:stroke weight="1pt" color="#000000 [3200]" miterlimit="8" joinstyle="miter"/>
                  <v:imagedata o:title=""/>
                  <o:lock v:ext="edit" aspectratio="f"/>
                </v:shape>
                <v:shape id="Straight Arrow Connector 29" o:spid="_x0000_s1026" o:spt="38" type="#_x0000_t38" style="position:absolute;left:3390900;top:676275;flip:y;height:352425;width:733425;" filled="f" stroked="t" coordsize="21600,21600" o:gfxdata="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wLEA&#10;JcEAAADjAAAADwAAAAAAAAABACAAAAAiAAAAZHJzL2Rvd25yZXYueG1sUEsBAhQAFAAAAAgAh07i&#10;QDMvBZ47AAAAOQAAABAAAAAAAAAAAQAgAAAAEAEAAGRycy9zaGFwZXhtbC54bWxQSwUGAAAAAAYA&#10;BgBbAQAAugMAAAAA&#10;" adj="10800">
                  <v:fill on="f" focussize="0,0"/>
                  <v:stroke weight="0.5pt" color="#000000 [3200]" miterlimit="8" joinstyle="miter" startarrow="block" endarrow="block"/>
                  <v:imagedata o:title=""/>
                  <o:lock v:ext="edit" aspectratio="f"/>
                </v:shape>
                <v:shape id="Straight Arrow Connector 30" o:spid="_x0000_s1026" o:spt="38" type="#_x0000_t38" style="position:absolute;left:3390900;top:1047750;height:285750;width:771525;" filled="f" stroked="t" coordsize="21600,21600" o:gfxdata="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J/A&#10;y4PCAAAA4gAAAA8AAAAAAAAAAQAgAAAAIgAAAGRycy9kb3ducmV2LnhtbFBLAQIUABQAAAAIAIdO&#10;4kAzLwWeOwAAADkAAAAQAAAAAAAAAAEAIAAAABEBAABkcnMvc2hhcGV4bWwueG1sUEsFBgAAAAAG&#10;AAYAWwEAALsDAAAAAA==&#10;" adj="10800">
                  <v:fill on="f" focussize="0,0"/>
                  <v:stroke weight="0.5pt" color="#000000 [3200]" miterlimit="8" joinstyle="miter" startarrow="block" endarrow="block"/>
                  <v:imagedata o:title=""/>
                  <o:lock v:ext="edit" aspectratio="f"/>
                </v:shape>
              </v:group>
            </w:pict>
          </mc:Fallback>
        </mc:AlternateContent>
      </w:r>
    </w:p>
    <w:p w14:paraId="2C946117">
      <w:pPr>
        <w:autoSpaceDE w:val="0"/>
        <w:autoSpaceDN w:val="0"/>
        <w:adjustRightInd w:val="0"/>
        <w:spacing w:after="0" w:line="276" w:lineRule="auto"/>
        <w:jc w:val="both"/>
        <w:rPr>
          <w:rFonts w:ascii="Times New Roman" w:hAnsi="Times New Roman" w:cs="Times New Roman"/>
          <w:sz w:val="24"/>
          <w:szCs w:val="24"/>
        </w:rPr>
      </w:pPr>
    </w:p>
    <w:p w14:paraId="535D8BAB">
      <w:pPr>
        <w:autoSpaceDE w:val="0"/>
        <w:autoSpaceDN w:val="0"/>
        <w:adjustRightInd w:val="0"/>
        <w:spacing w:after="0" w:line="276" w:lineRule="auto"/>
        <w:jc w:val="both"/>
        <w:rPr>
          <w:rFonts w:ascii="Times New Roman" w:hAnsi="Times New Roman" w:cs="Times New Roman"/>
          <w:sz w:val="24"/>
          <w:szCs w:val="24"/>
        </w:rPr>
      </w:pPr>
    </w:p>
    <w:p w14:paraId="46C3F091">
      <w:pPr>
        <w:autoSpaceDE w:val="0"/>
        <w:autoSpaceDN w:val="0"/>
        <w:adjustRightInd w:val="0"/>
        <w:spacing w:after="0" w:line="276" w:lineRule="auto"/>
        <w:jc w:val="both"/>
        <w:rPr>
          <w:rFonts w:ascii="Times New Roman" w:hAnsi="Times New Roman" w:cs="Times New Roman"/>
          <w:sz w:val="24"/>
          <w:szCs w:val="24"/>
        </w:rPr>
      </w:pPr>
    </w:p>
    <w:p w14:paraId="65F0D586">
      <w:pPr>
        <w:autoSpaceDE w:val="0"/>
        <w:autoSpaceDN w:val="0"/>
        <w:adjustRightInd w:val="0"/>
        <w:spacing w:after="0" w:line="276" w:lineRule="auto"/>
        <w:jc w:val="both"/>
        <w:rPr>
          <w:rFonts w:ascii="Times New Roman" w:hAnsi="Times New Roman" w:cs="Times New Roman"/>
          <w:sz w:val="24"/>
          <w:szCs w:val="24"/>
        </w:rPr>
      </w:pPr>
    </w:p>
    <w:p w14:paraId="633C5044">
      <w:pPr>
        <w:autoSpaceDE w:val="0"/>
        <w:autoSpaceDN w:val="0"/>
        <w:adjustRightInd w:val="0"/>
        <w:spacing w:after="0" w:line="276" w:lineRule="auto"/>
        <w:jc w:val="both"/>
        <w:rPr>
          <w:rFonts w:ascii="Times New Roman" w:hAnsi="Times New Roman" w:cs="Times New Roman"/>
          <w:sz w:val="24"/>
          <w:szCs w:val="24"/>
        </w:rPr>
      </w:pPr>
    </w:p>
    <w:p w14:paraId="1BE031B3">
      <w:pPr>
        <w:autoSpaceDE w:val="0"/>
        <w:autoSpaceDN w:val="0"/>
        <w:adjustRightInd w:val="0"/>
        <w:spacing w:after="0" w:line="276" w:lineRule="auto"/>
        <w:jc w:val="both"/>
        <w:rPr>
          <w:rFonts w:ascii="Times New Roman" w:hAnsi="Times New Roman" w:cs="Times New Roman"/>
          <w:sz w:val="24"/>
          <w:szCs w:val="24"/>
        </w:rPr>
      </w:pPr>
    </w:p>
    <w:p w14:paraId="6273275F">
      <w:pPr>
        <w:autoSpaceDE w:val="0"/>
        <w:autoSpaceDN w:val="0"/>
        <w:adjustRightInd w:val="0"/>
        <w:spacing w:after="0" w:line="276" w:lineRule="auto"/>
        <w:jc w:val="both"/>
        <w:rPr>
          <w:rFonts w:ascii="Times New Roman" w:hAnsi="Times New Roman" w:cs="Times New Roman"/>
          <w:sz w:val="24"/>
          <w:szCs w:val="24"/>
        </w:rPr>
      </w:pPr>
    </w:p>
    <w:p w14:paraId="061CD633">
      <w:pPr>
        <w:autoSpaceDE w:val="0"/>
        <w:autoSpaceDN w:val="0"/>
        <w:adjustRightInd w:val="0"/>
        <w:spacing w:after="0" w:line="276" w:lineRule="auto"/>
        <w:jc w:val="both"/>
        <w:rPr>
          <w:rFonts w:ascii="Times New Roman" w:hAnsi="Times New Roman" w:cs="Times New Roman"/>
          <w:sz w:val="24"/>
          <w:szCs w:val="24"/>
        </w:rPr>
      </w:pPr>
    </w:p>
    <w:p w14:paraId="5F5F1D9F">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Figure </w:t>
      </w:r>
      <w:r>
        <w:rPr>
          <w:rFonts w:hint="default" w:ascii="Times New Roman" w:hAnsi="Times New Roman" w:cs="Times New Roman"/>
          <w:b/>
          <w:bCs/>
          <w:sz w:val="24"/>
          <w:szCs w:val="24"/>
          <w:lang w:val="en-GB"/>
        </w:rPr>
        <w:t>1</w:t>
      </w:r>
      <w:r>
        <w:rPr>
          <w:rFonts w:ascii="Times New Roman" w:hAnsi="Times New Roman" w:cs="Times New Roman"/>
          <w:b/>
          <w:bCs/>
          <w:sz w:val="24"/>
          <w:szCs w:val="24"/>
        </w:rPr>
        <w:t xml:space="preserve">. The conceptual framework of </w:t>
      </w:r>
      <w:bookmarkEnd w:id="1"/>
      <w:r>
        <w:rPr>
          <w:rFonts w:ascii="Times New Roman" w:hAnsi="Times New Roman" w:cs="Times New Roman"/>
          <w:b/>
          <w:bCs/>
          <w:sz w:val="24"/>
          <w:szCs w:val="24"/>
        </w:rPr>
        <w:t>FDI/GDP ratio, Trade Openness (TOP) and economic growth in Africa.</w:t>
      </w:r>
    </w:p>
    <w:p w14:paraId="12714D72">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integration, encompassing the linkage between a country's financial system and the global financial framework, yields diverse effects on economic stability, contingent upon several factors. It facilitates increased access to capital, technology, and markets, potentially bolstering domestic productivity, competitiveness, and growth prospects. Moreover, it enables risk sharing and diversification, thereby potentially mitigating exposure to domestic shocks and enhancing resilience against external disturbances. Key metrics such as the FDI/GDP ratio and trade openness serve as measures of financial integration, offering insights into the degree of openness and integration with the global economy (Rakshit, 2022).</w:t>
      </w:r>
    </w:p>
    <w:p w14:paraId="23AEF1C8">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the numerous financial integration studies, there is </w:t>
      </w:r>
      <w:r>
        <w:rPr>
          <w:rFonts w:hint="default" w:ascii="Times New Roman" w:hAnsi="Times New Roman" w:cs="Times New Roman"/>
          <w:sz w:val="24"/>
          <w:szCs w:val="24"/>
          <w:lang w:val="en-GB"/>
        </w:rPr>
        <w:t>inconsistency</w:t>
      </w:r>
      <w:r>
        <w:rPr>
          <w:rFonts w:hint="default" w:ascii="Times New Roman" w:hAnsi="Times New Roman" w:cs="Times New Roman"/>
          <w:sz w:val="24"/>
          <w:szCs w:val="24"/>
        </w:rPr>
        <w:t xml:space="preserve"> in the findings with regard to the financial integration-stability nexus</w:t>
      </w:r>
      <w:r>
        <w:rPr>
          <w:rFonts w:hint="default" w:ascii="Times New Roman" w:hAnsi="Times New Roman" w:cs="Times New Roman"/>
          <w:sz w:val="24"/>
          <w:szCs w:val="24"/>
          <w:lang w:val="en-GB"/>
        </w:rPr>
        <w:t>.</w:t>
      </w:r>
      <w:r>
        <w:rPr>
          <w:rFonts w:hint="default" w:ascii="Times New Roman" w:hAnsi="Times New Roman" w:cs="Times New Roman"/>
          <w:sz w:val="24"/>
          <w:szCs w:val="24"/>
        </w:rPr>
        <w:t xml:space="preserve"> Some studies lack the inclusion of trade openness as a robust variable that can enhance long-term economic stability in </w:t>
      </w:r>
      <w:r>
        <w:rPr>
          <w:rFonts w:hint="default" w:ascii="Times New Roman" w:hAnsi="Times New Roman" w:cs="Times New Roman"/>
          <w:sz w:val="24"/>
          <w:szCs w:val="24"/>
          <w:lang w:val="en-GB"/>
        </w:rPr>
        <w:t>Sub-</w:t>
      </w:r>
      <w:r>
        <w:rPr>
          <w:rFonts w:hint="default" w:ascii="Times New Roman" w:hAnsi="Times New Roman" w:cs="Times New Roman"/>
          <w:sz w:val="24"/>
          <w:szCs w:val="24"/>
        </w:rPr>
        <w:t>S</w:t>
      </w:r>
      <w:r>
        <w:rPr>
          <w:rFonts w:hint="default" w:ascii="Times New Roman" w:hAnsi="Times New Roman" w:cs="Times New Roman"/>
          <w:sz w:val="24"/>
          <w:szCs w:val="24"/>
          <w:lang w:val="en-GB"/>
        </w:rPr>
        <w:t xml:space="preserve">ahara </w:t>
      </w:r>
      <w:r>
        <w:rPr>
          <w:rFonts w:hint="default" w:ascii="Times New Roman" w:hAnsi="Times New Roman" w:cs="Times New Roman"/>
          <w:sz w:val="24"/>
          <w:szCs w:val="24"/>
        </w:rPr>
        <w:t>. Meanwhile, others mirrored the early and well-known studies that found that financial integration is essentially uncorrelated with long-term economic performance.This study fills these gaps by incorporating spatial dependence and threshold effects.</w:t>
      </w:r>
    </w:p>
    <w:p w14:paraId="3F468D31">
      <w:pPr>
        <w:spacing w:line="360" w:lineRule="auto"/>
        <w:jc w:val="both"/>
        <w:rPr>
          <w:rFonts w:hint="default" w:ascii="Times New Roman" w:hAnsi="Times New Roman" w:cs="Times New Roman"/>
          <w:sz w:val="24"/>
          <w:szCs w:val="24"/>
        </w:rPr>
      </w:pPr>
    </w:p>
    <w:p w14:paraId="3CD925E2">
      <w:pPr>
        <w:numPr>
          <w:ilvl w:val="0"/>
          <w:numId w:val="1"/>
        </w:numPr>
        <w:spacing w:line="276" w:lineRule="auto"/>
        <w:jc w:val="both"/>
        <w:rPr>
          <w:rFonts w:hint="default" w:ascii="Times New Roman" w:hAnsi="Times New Roman" w:cs="Times New Roman"/>
          <w:b/>
          <w:bCs/>
          <w:sz w:val="24"/>
          <w:szCs w:val="24"/>
          <w:lang w:val="en-GB"/>
        </w:rPr>
      </w:pPr>
      <w:r>
        <w:rPr>
          <w:rFonts w:ascii="Times New Roman" w:hAnsi="Times New Roman" w:cs="Times New Roman"/>
          <w:b/>
          <w:bCs/>
          <w:sz w:val="24"/>
          <w:szCs w:val="24"/>
        </w:rPr>
        <w:t>Method</w:t>
      </w:r>
      <w:r>
        <w:rPr>
          <w:rFonts w:hint="default" w:ascii="Times New Roman" w:hAnsi="Times New Roman" w:cs="Times New Roman"/>
          <w:b/>
          <w:bCs/>
          <w:sz w:val="24"/>
          <w:szCs w:val="24"/>
          <w:lang w:val="en-GB"/>
        </w:rPr>
        <w:t>ogy</w:t>
      </w:r>
    </w:p>
    <w:p w14:paraId="1C369652">
      <w:pPr>
        <w:pStyle w:val="27"/>
        <w:keepNext w:val="0"/>
        <w:keepLines w:val="0"/>
        <w:widowControl/>
        <w:suppressLineNumbers w:val="0"/>
        <w:spacing w:line="360" w:lineRule="auto"/>
        <w:rPr>
          <w:rFonts w:ascii="Times New Roman" w:hAnsi="Times New Roman" w:cs="Times New Roman"/>
          <w:b/>
          <w:bCs/>
          <w:sz w:val="24"/>
          <w:szCs w:val="24"/>
        </w:rPr>
      </w:pPr>
      <w:r>
        <w:t xml:space="preserve">The study adopts an </w:t>
      </w:r>
      <w:r>
        <w:rPr>
          <w:rStyle w:val="28"/>
          <w:b w:val="0"/>
          <w:bCs w:val="0"/>
        </w:rPr>
        <w:t>explanatory research design</w:t>
      </w:r>
      <w:r>
        <w:t>, aimed at identifying causal relationships between financial integration and economic stability.</w:t>
      </w:r>
      <w:r>
        <w:rPr>
          <w:rFonts w:hint="default"/>
          <w:lang w:val="en-GB"/>
        </w:rPr>
        <w:t xml:space="preserve"> </w:t>
      </w:r>
      <w:r>
        <w:rPr>
          <w:rFonts w:ascii="Times New Roman" w:hAnsi="Times New Roman" w:cs="Times New Roman"/>
          <w:sz w:val="24"/>
          <w:szCs w:val="24"/>
        </w:rPr>
        <w:t>The selection stem</w:t>
      </w:r>
      <w:r>
        <w:rPr>
          <w:rFonts w:hint="default" w:cs="Times New Roman"/>
          <w:sz w:val="24"/>
          <w:szCs w:val="24"/>
          <w:lang w:val="en-GB"/>
        </w:rPr>
        <w:t>s</w:t>
      </w:r>
      <w:r>
        <w:rPr>
          <w:rFonts w:ascii="Times New Roman" w:hAnsi="Times New Roman" w:cs="Times New Roman"/>
          <w:sz w:val="24"/>
          <w:szCs w:val="24"/>
        </w:rPr>
        <w:t xml:space="preserve"> from the fact that it aims to uncover the underlying causes and relationships between different variables. It seeks to explain why a particular phenomenon like economic stability occurs and how it relates to other factors like trade openness and FDI/GDP ratio. </w:t>
      </w:r>
    </w:p>
    <w:p w14:paraId="07B1619A">
      <w:pPr>
        <w:spacing w:line="360" w:lineRule="auto"/>
        <w:jc w:val="both"/>
        <w:rPr>
          <w:rFonts w:hint="default" w:ascii="Times New Roman" w:hAnsi="Times New Roman" w:eastAsia="SimSun" w:cs="Times New Roman"/>
          <w:b/>
          <w:bCs/>
          <w:sz w:val="24"/>
          <w:szCs w:val="24"/>
          <w:lang w:val="en-GB"/>
        </w:rPr>
      </w:pPr>
      <w:r>
        <w:rPr>
          <w:rFonts w:ascii="Times New Roman" w:hAnsi="Times New Roman" w:eastAsia="SimSun" w:cs="Times New Roman"/>
          <w:sz w:val="24"/>
          <w:szCs w:val="24"/>
        </w:rPr>
        <w:t>The population of the study is the 49 sub-Saharan economies while the sample size comprises of the 5 largest economies in the sub region: Angola, Ethiopia, Nigeria, South Africa, and Kenya. Angola is the third-largest economy in the region, with $106.8 billion. Ethiopia is the fourth largest economy with a GDP of $126.8 billion. Nigeria, the continent's largest economy, has a GDP of $472.6 billion while South Africa is the second largest with a GDP of $405.3 billion. Kenya, despite slower growth, remains a significant economic player, with a GDP of $113.4 billion (IMF, 2023). The study covers 1990–2022, providing 33 observations per country and a total of 165 observations</w:t>
      </w:r>
      <w:r>
        <w:rPr>
          <w:rFonts w:hint="default" w:ascii="Times New Roman" w:hAnsi="Times New Roman" w:eastAsia="SimSun" w:cs="Times New Roman"/>
          <w:sz w:val="24"/>
          <w:szCs w:val="24"/>
          <w:lang w:val="en-GB"/>
        </w:rPr>
        <w:t>.</w:t>
      </w:r>
    </w:p>
    <w:p w14:paraId="23DBFCAB">
      <w:pPr>
        <w:spacing w:line="360" w:lineRule="auto"/>
        <w:jc w:val="both"/>
        <w:rPr>
          <w:rFonts w:ascii="Times New Roman" w:hAnsi="Times New Roman" w:eastAsia="SimSun" w:cs="Times New Roman"/>
          <w:b/>
          <w:bCs/>
          <w:sz w:val="24"/>
          <w:szCs w:val="24"/>
        </w:rPr>
      </w:pPr>
      <w:r>
        <w:rPr>
          <w:rFonts w:ascii="Times New Roman" w:hAnsi="Times New Roman" w:eastAsia="SimSun" w:cs="Times New Roman"/>
          <w:sz w:val="24"/>
          <w:szCs w:val="24"/>
        </w:rPr>
        <w:t xml:space="preserve">The data are secondary in nature and were sourced from the World Bank Development Indicator (2022) from 1990 to 2022. The data collected include Trade Openness (TOP), FDI/GDP ratio (FGDP), Inflation rate (INF), Institutional Quality measured by CPIA financial sector rating and Economic stability (GDP). </w:t>
      </w:r>
      <w:r>
        <w:rPr>
          <w:rFonts w:ascii="Times New Roman" w:hAnsi="Times New Roman" w:cs="Times New Roman"/>
          <w:sz w:val="24"/>
          <w:szCs w:val="24"/>
        </w:rPr>
        <w:t xml:space="preserve">These variables have been widely adopted by researchers in finance literature (Cantah </w:t>
      </w:r>
      <w:r>
        <w:rPr>
          <w:rFonts w:ascii="Times New Roman" w:hAnsi="Times New Roman" w:cs="Times New Roman"/>
          <w:i/>
          <w:sz w:val="24"/>
          <w:szCs w:val="24"/>
        </w:rPr>
        <w:t>et al</w:t>
      </w:r>
      <w:r>
        <w:rPr>
          <w:rFonts w:ascii="Times New Roman" w:hAnsi="Times New Roman" w:cs="Times New Roman"/>
          <w:sz w:val="24"/>
          <w:szCs w:val="24"/>
        </w:rPr>
        <w:t>., 2018; George &amp; Merkus, 2021; Rakshit, 2022; Bleaney &amp; Tia, 2022; Giraldo, Gomez-Gonzelez &amp; Uribe, 2024).</w:t>
      </w:r>
    </w:p>
    <w:p w14:paraId="4978F03B">
      <w:pPr>
        <w:spacing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Panel  Spatial Correlation Consistent (PSCC) regression developed by Driscoll and Kray(1998) and Threshold Regression developed by Hansen (1999) were used to estimate the model due to their ability to account for correctional dependence, heterogeneity and structural break . </w:t>
      </w:r>
    </w:p>
    <w:p w14:paraId="3FA4E58B">
      <w:pPr>
        <w:spacing w:line="276" w:lineRule="auto"/>
        <w:jc w:val="both"/>
        <w:rPr>
          <w:rFonts w:ascii="Times New Roman" w:hAnsi="Times New Roman" w:eastAsia="SimSun" w:cs="Times New Roman"/>
          <w:b/>
          <w:bCs/>
          <w:sz w:val="24"/>
          <w:szCs w:val="24"/>
        </w:rPr>
      </w:pPr>
      <w:r>
        <w:rPr>
          <w:rFonts w:ascii="Times New Roman" w:hAnsi="Times New Roman" w:eastAsia="SimSun" w:cs="Times New Roman"/>
          <w:b/>
          <w:bCs/>
          <w:sz w:val="24"/>
          <w:szCs w:val="24"/>
        </w:rPr>
        <w:t>Model Specifications</w:t>
      </w:r>
    </w:p>
    <w:p w14:paraId="3406E4BB">
      <w:pPr>
        <w:spacing w:line="360" w:lineRule="auto"/>
        <w:jc w:val="both"/>
        <w:rPr>
          <w:rFonts w:hint="default" w:ascii="Times New Roman" w:hAnsi="Times New Roman" w:cs="Times New Roman"/>
          <w:sz w:val="24"/>
          <w:szCs w:val="24"/>
          <w:lang w:val="en-GB"/>
        </w:rPr>
      </w:pPr>
      <w:r>
        <w:rPr>
          <w:rFonts w:hint="default" w:ascii="Times New Roman" w:hAnsi="Times New Roman" w:eastAsia="SimSun" w:cs="Times New Roman"/>
          <w:sz w:val="24"/>
          <w:szCs w:val="24"/>
        </w:rPr>
        <w:t xml:space="preserve">From the Capital Market Integration Model and following Chen &amp; Kim (2023) model on financial integration and economic growth: Directional heterogeneity and threshold effect., Autoregressive Distributed Lag Model (ARDL) model is thus specified. </w:t>
      </w:r>
      <w:r>
        <w:rPr>
          <w:rFonts w:hint="default" w:ascii="Times New Roman" w:hAnsi="Times New Roman" w:cs="Times New Roman"/>
          <w:sz w:val="24"/>
          <w:szCs w:val="24"/>
          <w:lang w:val="en-GB"/>
        </w:rPr>
        <w:t>The  current study this specify the model as;</w:t>
      </w:r>
    </w:p>
    <w:p w14:paraId="6C0999CA">
      <w:pPr>
        <w:spacing w:line="360" w:lineRule="auto"/>
        <w:jc w:val="center"/>
        <w:rPr>
          <w:rFonts w:hint="default" w:ascii="Times New Roman" w:hAnsi="Times New Roman" w:eastAsia="SimSun" w:cs="Times New Roman"/>
          <w:iCs/>
          <w:sz w:val="24"/>
          <w:szCs w:val="24"/>
          <w:lang w:val="en-GB"/>
        </w:rPr>
      </w:pPr>
      <m:oMathPara>
        <m:oMath>
          <m:r>
            <m:rPr>
              <m:nor/>
              <m:sty m:val="p"/>
            </m:rPr>
            <w:rPr>
              <w:rFonts w:hint="default" w:ascii="Times New Roman" w:hAnsi="Times New Roman" w:eastAsia="SimSun" w:cs="Times New Roman"/>
              <w:b w:val="0"/>
              <w:i w:val="0"/>
              <w:sz w:val="24"/>
              <w:szCs w:val="24"/>
            </w:rPr>
            <m:t>GD</m:t>
          </m:r>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sz w:val="24"/>
                  <w:szCs w:val="24"/>
                </w:rPr>
                <m:t>P</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it</m:t>
              </m:r>
              <m:ctrlPr>
                <w:rPr>
                  <w:rFonts w:hint="default" w:ascii="Cambria Math" w:hAnsi="Cambria Math" w:eastAsia="SimSun" w:cs="Times New Roman"/>
                  <w:iCs/>
                  <w:sz w:val="24"/>
                  <w:szCs w:val="24"/>
                </w:rPr>
              </m:ctrlPr>
            </m:sub>
          </m:sSub>
          <m:r>
            <m:rPr>
              <m:nor/>
              <m:sty m:val="p"/>
            </m:rPr>
            <w:rPr>
              <w:rFonts w:hint="default" w:ascii="Times New Roman" w:hAnsi="Times New Roman" w:eastAsia="SimSun" w:cs="Times New Roman"/>
              <w:b w:val="0"/>
              <w:i w:val="0"/>
              <w:sz w:val="24"/>
              <w:szCs w:val="24"/>
            </w:rPr>
            <m:t>=</m:t>
          </m:r>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sz w:val="24"/>
                  <w:szCs w:val="24"/>
                </w:rPr>
                <m:t>β</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0</m:t>
              </m:r>
              <m:ctrlPr>
                <w:rPr>
                  <w:rFonts w:hint="default" w:ascii="Cambria Math" w:hAnsi="Cambria Math" w:eastAsia="SimSun" w:cs="Times New Roman"/>
                  <w:iCs/>
                  <w:sz w:val="24"/>
                  <w:szCs w:val="24"/>
                </w:rPr>
              </m:ctrlPr>
            </m:sub>
          </m:sSub>
          <m:r>
            <m:rPr>
              <m:nor/>
              <m:sty m:val="p"/>
            </m:rPr>
            <w:rPr>
              <w:rFonts w:hint="default" w:ascii="Times New Roman" w:hAnsi="Times New Roman" w:eastAsia="SimSun" w:cs="Times New Roman"/>
              <w:b w:val="0"/>
              <w:i w:val="0"/>
              <w:sz w:val="24"/>
              <w:szCs w:val="24"/>
            </w:rPr>
            <m:t>+</m:t>
          </m:r>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sz w:val="24"/>
                  <w:szCs w:val="24"/>
                </w:rPr>
                <m:t>β</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1</m:t>
              </m:r>
              <m:ctrlPr>
                <w:rPr>
                  <w:rFonts w:hint="default" w:ascii="Cambria Math" w:hAnsi="Cambria Math" w:eastAsia="SimSun" w:cs="Times New Roman"/>
                  <w:iCs/>
                  <w:sz w:val="24"/>
                  <w:szCs w:val="24"/>
                </w:rPr>
              </m:ctrlPr>
            </m:sub>
          </m:sSub>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iCs/>
                  <w:sz w:val="24"/>
                  <w:szCs w:val="24"/>
                </w:rPr>
                <m:t>TOP</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it</m:t>
              </m:r>
              <m:ctrlPr>
                <w:rPr>
                  <w:rFonts w:hint="default" w:ascii="Cambria Math" w:hAnsi="Cambria Math" w:eastAsia="SimSun" w:cs="Times New Roman"/>
                  <w:iCs/>
                  <w:sz w:val="24"/>
                  <w:szCs w:val="24"/>
                </w:rPr>
              </m:ctrlPr>
            </m:sub>
          </m:sSub>
          <m:r>
            <m:rPr>
              <m:nor/>
              <m:sty m:val="p"/>
            </m:rPr>
            <w:rPr>
              <w:rFonts w:hint="default" w:ascii="Times New Roman" w:hAnsi="Times New Roman" w:eastAsia="SimSun" w:cs="Times New Roman"/>
              <w:b w:val="0"/>
              <w:i w:val="0"/>
              <w:sz w:val="24"/>
              <w:szCs w:val="24"/>
            </w:rPr>
            <m:t>+</m:t>
          </m:r>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sz w:val="24"/>
                  <w:szCs w:val="24"/>
                </w:rPr>
                <m:t>β</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2</m:t>
              </m:r>
              <m:ctrlPr>
                <w:rPr>
                  <w:rFonts w:hint="default" w:ascii="Cambria Math" w:hAnsi="Cambria Math" w:eastAsia="SimSun" w:cs="Times New Roman"/>
                  <w:iCs/>
                  <w:sz w:val="24"/>
                  <w:szCs w:val="24"/>
                </w:rPr>
              </m:ctrlPr>
            </m:sub>
          </m:sSub>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sz w:val="24"/>
                  <w:szCs w:val="24"/>
                </w:rPr>
                <m:t>FGDP</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it</m:t>
              </m:r>
              <m:ctrlPr>
                <w:rPr>
                  <w:rFonts w:hint="default" w:ascii="Cambria Math" w:hAnsi="Cambria Math" w:eastAsia="SimSun" w:cs="Times New Roman"/>
                  <w:iCs/>
                  <w:sz w:val="24"/>
                  <w:szCs w:val="24"/>
                </w:rPr>
              </m:ctrlPr>
            </m:sub>
          </m:sSub>
          <m:r>
            <m:rPr>
              <m:nor/>
              <m:sty m:val="p"/>
            </m:rPr>
            <w:rPr>
              <w:rFonts w:hint="default" w:ascii="Times New Roman" w:hAnsi="Times New Roman" w:eastAsia="SimSun" w:cs="Times New Roman"/>
              <w:b w:val="0"/>
              <w:i w:val="0"/>
              <w:sz w:val="24"/>
              <w:szCs w:val="24"/>
            </w:rPr>
            <m:t>+</m:t>
          </m:r>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sz w:val="24"/>
                  <w:szCs w:val="24"/>
                </w:rPr>
                <m:t>β</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3</m:t>
              </m:r>
              <m:ctrlPr>
                <w:rPr>
                  <w:rFonts w:hint="default" w:ascii="Cambria Math" w:hAnsi="Cambria Math" w:eastAsia="SimSun" w:cs="Times New Roman"/>
                  <w:iCs/>
                  <w:sz w:val="24"/>
                  <w:szCs w:val="24"/>
                </w:rPr>
              </m:ctrlPr>
            </m:sub>
          </m:sSub>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iCs/>
                  <w:sz w:val="24"/>
                  <w:szCs w:val="24"/>
                </w:rPr>
                <m:t>INFR</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it</m:t>
              </m:r>
              <m:ctrlPr>
                <w:rPr>
                  <w:rFonts w:hint="default" w:ascii="Cambria Math" w:hAnsi="Cambria Math" w:eastAsia="SimSun" w:cs="Times New Roman"/>
                  <w:iCs/>
                  <w:sz w:val="24"/>
                  <w:szCs w:val="24"/>
                </w:rPr>
              </m:ctrlPr>
            </m:sub>
          </m:sSub>
          <m:r>
            <m:rPr>
              <m:nor/>
              <m:sty m:val="p"/>
            </m:rPr>
            <w:rPr>
              <w:rFonts w:hint="default" w:ascii="Times New Roman" w:hAnsi="Times New Roman" w:eastAsia="SimSun" w:cs="Times New Roman"/>
              <w:b w:val="0"/>
              <w:i w:val="0"/>
              <w:sz w:val="24"/>
              <w:szCs w:val="24"/>
            </w:rPr>
            <m:t>+</m:t>
          </m:r>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sz w:val="24"/>
                  <w:szCs w:val="24"/>
                </w:rPr>
                <m:t>β</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4</m:t>
              </m:r>
              <m:ctrlPr>
                <w:rPr>
                  <w:rFonts w:hint="default" w:ascii="Cambria Math" w:hAnsi="Cambria Math" w:eastAsia="SimSun" w:cs="Times New Roman"/>
                  <w:iCs/>
                  <w:sz w:val="24"/>
                  <w:szCs w:val="24"/>
                </w:rPr>
              </m:ctrlPr>
            </m:sub>
          </m:sSub>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iCs/>
                  <w:sz w:val="24"/>
                  <w:szCs w:val="24"/>
                </w:rPr>
                <m:t>INQ</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it</m:t>
              </m:r>
              <m:ctrlPr>
                <w:rPr>
                  <w:rFonts w:hint="default" w:ascii="Cambria Math" w:hAnsi="Cambria Math" w:eastAsia="SimSun" w:cs="Times New Roman"/>
                  <w:iCs/>
                  <w:sz w:val="24"/>
                  <w:szCs w:val="24"/>
                </w:rPr>
              </m:ctrlPr>
            </m:sub>
          </m:sSub>
          <m:r>
            <m:rPr>
              <m:nor/>
              <m:sty m:val="p"/>
            </m:rPr>
            <w:rPr>
              <w:rFonts w:hint="default" w:ascii="Times New Roman" w:hAnsi="Times New Roman" w:eastAsia="SimSun" w:cs="Times New Roman"/>
              <w:b w:val="0"/>
              <w:i w:val="0"/>
              <w:sz w:val="24"/>
              <w:szCs w:val="24"/>
            </w:rPr>
            <m:t xml:space="preserve">+μi​+ </m:t>
          </m:r>
          <m:sSub>
            <m:sSubPr>
              <m:ctrlPr>
                <w:rPr>
                  <w:rFonts w:hint="default" w:ascii="Cambria Math" w:hAnsi="Cambria Math" w:eastAsia="SimSun" w:cs="Times New Roman"/>
                  <w:iCs/>
                  <w:sz w:val="24"/>
                  <w:szCs w:val="24"/>
                </w:rPr>
              </m:ctrlPr>
            </m:sSubPr>
            <m:e>
              <m:r>
                <m:rPr>
                  <m:nor/>
                  <m:sty m:val="p"/>
                </m:rPr>
                <w:rPr>
                  <w:rFonts w:hint="default" w:ascii="Times New Roman" w:hAnsi="Times New Roman" w:eastAsia="SimSun" w:cs="Times New Roman"/>
                  <w:b w:val="0"/>
                  <w:i w:val="0"/>
                  <w:sz w:val="24"/>
                  <w:szCs w:val="24"/>
                </w:rPr>
                <m:t>ϵ</m:t>
              </m:r>
              <m:ctrlPr>
                <w:rPr>
                  <w:rFonts w:hint="default" w:ascii="Cambria Math" w:hAnsi="Cambria Math" w:eastAsia="SimSun" w:cs="Times New Roman"/>
                  <w:iCs/>
                  <w:sz w:val="24"/>
                  <w:szCs w:val="24"/>
                </w:rPr>
              </m:ctrlPr>
            </m:e>
            <m:sub>
              <m:r>
                <m:rPr>
                  <m:nor/>
                  <m:sty m:val="p"/>
                </m:rPr>
                <w:rPr>
                  <w:rFonts w:hint="default" w:ascii="Times New Roman" w:hAnsi="Times New Roman" w:eastAsia="SimSun" w:cs="Times New Roman"/>
                  <w:b w:val="0"/>
                  <w:i w:val="0"/>
                  <w:sz w:val="24"/>
                  <w:szCs w:val="24"/>
                </w:rPr>
                <m:t>it</m:t>
              </m:r>
              <m:ctrlPr>
                <w:rPr>
                  <w:rFonts w:hint="default" w:ascii="Cambria Math" w:hAnsi="Cambria Math" w:eastAsia="SimSun" w:cs="Times New Roman"/>
                  <w:iCs/>
                  <w:sz w:val="24"/>
                  <w:szCs w:val="24"/>
                </w:rPr>
              </m:ctrlPr>
            </m:sub>
          </m:sSub>
          <m:r>
            <m:rPr>
              <m:nor/>
              <m:sty m:val="p"/>
            </m:rPr>
            <w:rPr>
              <w:rFonts w:hint="default" w:ascii="Times New Roman" w:hAnsi="Times New Roman" w:eastAsia="SimSun" w:cs="Times New Roman"/>
              <w:b w:val="0"/>
              <w:i w:val="0"/>
              <w:sz w:val="24"/>
              <w:szCs w:val="24"/>
            </w:rPr>
            <m:t xml:space="preserve"> </m:t>
          </m:r>
        </m:oMath>
      </m:oMathPara>
    </w:p>
    <w:p w14:paraId="69074E77">
      <w:pPr>
        <w:spacing w:line="360" w:lineRule="auto"/>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In </w:t>
      </w:r>
      <w:r>
        <w:rPr>
          <w:rFonts w:hint="default" w:ascii="Times New Roman" w:hAnsi="Times New Roman" w:eastAsia="SimSun" w:cs="Times New Roman"/>
          <w:sz w:val="24"/>
          <w:szCs w:val="24"/>
          <w:lang w:val="en-GB"/>
        </w:rPr>
        <w:t xml:space="preserve">the </w:t>
      </w:r>
      <w:r>
        <w:rPr>
          <w:rFonts w:hint="default" w:ascii="Times New Roman" w:hAnsi="Times New Roman" w:eastAsia="SimSun" w:cs="Times New Roman"/>
          <w:sz w:val="24"/>
          <w:szCs w:val="24"/>
        </w:rPr>
        <w:t xml:space="preserve">equation </w:t>
      </w:r>
      <w:r>
        <w:rPr>
          <w:rFonts w:hint="default" w:ascii="Times New Roman" w:hAnsi="Times New Roman" w:eastAsia="SimSun" w:cs="Times New Roman"/>
          <w:sz w:val="24"/>
          <w:szCs w:val="24"/>
          <w:lang w:val="en-GB"/>
        </w:rPr>
        <w:t>above</w:t>
      </w:r>
      <w:r>
        <w:rPr>
          <w:rFonts w:hint="default" w:ascii="Times New Roman" w:hAnsi="Times New Roman" w:eastAsia="SimSun" w:cs="Times New Roman"/>
          <w:sz w:val="24"/>
          <w:szCs w:val="24"/>
        </w:rPr>
        <w:t>, GDP</w:t>
      </w:r>
      <w:r>
        <w:rPr>
          <w:rFonts w:hint="default" w:ascii="Times New Roman" w:hAnsi="Times New Roman" w:eastAsia="SimSun" w:cs="Times New Roman"/>
          <w:sz w:val="24"/>
          <w:szCs w:val="24"/>
          <w:vertAlign w:val="subscript"/>
        </w:rPr>
        <w:t xml:space="preserve">it​  </w:t>
      </w:r>
      <w:r>
        <w:rPr>
          <w:rFonts w:hint="default" w:ascii="Times New Roman" w:hAnsi="Times New Roman" w:eastAsia="SimSun" w:cs="Times New Roman"/>
          <w:sz w:val="24"/>
          <w:szCs w:val="24"/>
        </w:rPr>
        <w:t>is the dependent variable, representing the Gross Domestic Product for country at time t. The term β</w:t>
      </w:r>
      <w:r>
        <w:rPr>
          <w:rFonts w:hint="default" w:ascii="Times New Roman" w:hAnsi="Times New Roman" w:eastAsia="SimSun" w:cs="Times New Roman"/>
          <w:sz w:val="24"/>
          <w:szCs w:val="24"/>
          <w:vertAlign w:val="subscript"/>
        </w:rPr>
        <w:t>0</w:t>
      </w:r>
      <w:r>
        <w:rPr>
          <w:rFonts w:hint="default" w:ascii="Times New Roman" w:hAnsi="Times New Roman" w:eastAsia="SimSun" w:cs="Times New Roman"/>
          <w:sz w:val="24"/>
          <w:szCs w:val="24"/>
        </w:rPr>
        <w:t xml:space="preserve"> is the intercept, and β</w:t>
      </w:r>
      <w:r>
        <w:rPr>
          <w:rFonts w:hint="default" w:ascii="Times New Roman" w:hAnsi="Times New Roman" w:eastAsia="SimSun" w:cs="Times New Roman"/>
          <w:sz w:val="24"/>
          <w:szCs w:val="24"/>
          <w:vertAlign w:val="subscript"/>
        </w:rPr>
        <w:t>1</w:t>
      </w:r>
      <w:r>
        <w:rPr>
          <w:rFonts w:hint="default" w:ascii="Times New Roman" w:hAnsi="Times New Roman" w:eastAsia="SimSun" w:cs="Times New Roman"/>
          <w:sz w:val="24"/>
          <w:szCs w:val="24"/>
        </w:rPr>
        <w:t>​TOP</w:t>
      </w:r>
      <w:r>
        <w:rPr>
          <w:rFonts w:hint="default" w:ascii="Times New Roman" w:hAnsi="Times New Roman" w:eastAsia="SimSun" w:cs="Times New Roman"/>
          <w:sz w:val="24"/>
          <w:szCs w:val="24"/>
          <w:vertAlign w:val="subscript"/>
        </w:rPr>
        <w:t>it</w:t>
      </w:r>
      <w:r>
        <w:rPr>
          <w:rFonts w:hint="default" w:ascii="Times New Roman" w:hAnsi="Times New Roman" w:eastAsia="SimSun" w:cs="Times New Roman"/>
          <w:sz w:val="24"/>
          <w:szCs w:val="24"/>
        </w:rPr>
        <w:t xml:space="preserve"> ​captures the effect of trade openness on GDP. Similarly, β</w:t>
      </w:r>
      <w:r>
        <w:rPr>
          <w:rFonts w:hint="default" w:ascii="Times New Roman" w:hAnsi="Times New Roman" w:eastAsia="SimSun" w:cs="Times New Roman"/>
          <w:sz w:val="24"/>
          <w:szCs w:val="24"/>
          <w:vertAlign w:val="subscript"/>
        </w:rPr>
        <w:t>2​</w:t>
      </w:r>
      <w:r>
        <w:rPr>
          <w:rFonts w:hint="default" w:ascii="Times New Roman" w:hAnsi="Times New Roman" w:eastAsia="SimSun" w:cs="Times New Roman"/>
          <w:sz w:val="24"/>
          <w:szCs w:val="24"/>
        </w:rPr>
        <w:t>FGDP</w:t>
      </w:r>
      <w:r>
        <w:rPr>
          <w:rFonts w:hint="default" w:ascii="Times New Roman" w:hAnsi="Times New Roman" w:eastAsia="SimSun" w:cs="Times New Roman"/>
          <w:sz w:val="24"/>
          <w:szCs w:val="24"/>
          <w:vertAlign w:val="subscript"/>
        </w:rPr>
        <w:t xml:space="preserve">it​  </w:t>
      </w:r>
      <w:r>
        <w:rPr>
          <w:rFonts w:hint="default" w:ascii="Times New Roman" w:hAnsi="Times New Roman" w:eastAsia="SimSun" w:cs="Times New Roman"/>
          <w:sz w:val="24"/>
          <w:szCs w:val="24"/>
        </w:rPr>
        <w:t>represents the impact of FDI to GDP ratio, β</w:t>
      </w:r>
      <w:r>
        <w:rPr>
          <w:rFonts w:hint="default" w:ascii="Times New Roman" w:hAnsi="Times New Roman" w:eastAsia="SimSun" w:cs="Times New Roman"/>
          <w:sz w:val="24"/>
          <w:szCs w:val="24"/>
          <w:vertAlign w:val="subscript"/>
        </w:rPr>
        <w:t>3</w:t>
      </w:r>
      <w:r>
        <w:rPr>
          <w:rFonts w:hint="default" w:ascii="Times New Roman" w:hAnsi="Times New Roman" w:eastAsia="SimSun" w:cs="Times New Roman"/>
          <w:sz w:val="24"/>
          <w:szCs w:val="24"/>
        </w:rPr>
        <w:t>​INFR</w:t>
      </w:r>
      <w:r>
        <w:rPr>
          <w:rFonts w:hint="default" w:ascii="Times New Roman" w:hAnsi="Times New Roman" w:eastAsia="SimSun" w:cs="Times New Roman"/>
          <w:sz w:val="24"/>
          <w:szCs w:val="24"/>
          <w:vertAlign w:val="subscript"/>
        </w:rPr>
        <w:t xml:space="preserve">it​  </w:t>
      </w:r>
      <w:r>
        <w:rPr>
          <w:rFonts w:hint="default" w:ascii="Times New Roman" w:hAnsi="Times New Roman" w:eastAsia="SimSun" w:cs="Times New Roman"/>
          <w:sz w:val="24"/>
          <w:szCs w:val="24"/>
        </w:rPr>
        <w:t>reflects the influence of inflation rate, and β</w:t>
      </w:r>
      <w:r>
        <w:rPr>
          <w:rFonts w:hint="default" w:ascii="Times New Roman" w:hAnsi="Times New Roman" w:eastAsia="SimSun" w:cs="Times New Roman"/>
          <w:sz w:val="24"/>
          <w:szCs w:val="24"/>
          <w:vertAlign w:val="subscript"/>
        </w:rPr>
        <w:t>4</w:t>
      </w:r>
      <w:r>
        <w:rPr>
          <w:rFonts w:hint="default" w:ascii="Times New Roman" w:hAnsi="Times New Roman" w:eastAsia="SimSun" w:cs="Times New Roman"/>
          <w:sz w:val="24"/>
          <w:szCs w:val="24"/>
        </w:rPr>
        <w:t>​INQ</w:t>
      </w:r>
      <w:r>
        <w:rPr>
          <w:rFonts w:hint="default" w:ascii="Times New Roman" w:hAnsi="Times New Roman" w:eastAsia="SimSun" w:cs="Times New Roman"/>
          <w:sz w:val="24"/>
          <w:szCs w:val="24"/>
          <w:vertAlign w:val="subscript"/>
        </w:rPr>
        <w:t xml:space="preserve">it ​ </w:t>
      </w:r>
      <w:r>
        <w:rPr>
          <w:rFonts w:hint="default" w:ascii="Times New Roman" w:hAnsi="Times New Roman" w:eastAsia="SimSun" w:cs="Times New Roman"/>
          <w:sz w:val="24"/>
          <w:szCs w:val="24"/>
        </w:rPr>
        <w:t>measures the effect of institutional quality on GDP. The β1…..β4 are the parameters to be estimated while the error term μ</w:t>
      </w:r>
      <w:r>
        <w:rPr>
          <w:rFonts w:hint="default" w:ascii="Times New Roman" w:hAnsi="Times New Roman" w:eastAsia="SimSun" w:cs="Times New Roman"/>
          <w:sz w:val="24"/>
          <w:szCs w:val="24"/>
          <w:vertAlign w:val="subscript"/>
        </w:rPr>
        <w:t xml:space="preserve">it​  </w:t>
      </w:r>
      <w:r>
        <w:rPr>
          <w:rFonts w:hint="default" w:ascii="Times New Roman" w:hAnsi="Times New Roman" w:eastAsia="SimSun" w:cs="Times New Roman"/>
          <w:sz w:val="24"/>
          <w:szCs w:val="24"/>
        </w:rPr>
        <w:t>accounts for idiosyncratic errors specific to each entity at each time point, while µi​  denotes the country-specific effects that remain constant over time, and ϵ</w:t>
      </w:r>
      <w:r>
        <w:rPr>
          <w:rFonts w:hint="default" w:ascii="Times New Roman" w:hAnsi="Times New Roman" w:eastAsia="SimSun" w:cs="Times New Roman"/>
          <w:sz w:val="24"/>
          <w:szCs w:val="24"/>
          <w:vertAlign w:val="subscript"/>
        </w:rPr>
        <w:t xml:space="preserve">it​  </w:t>
      </w:r>
      <w:r>
        <w:rPr>
          <w:rFonts w:hint="default" w:ascii="Times New Roman" w:hAnsi="Times New Roman" w:eastAsia="SimSun" w:cs="Times New Roman"/>
          <w:sz w:val="24"/>
          <w:szCs w:val="24"/>
        </w:rPr>
        <w:t>is the random disturbance term.</w:t>
      </w:r>
    </w:p>
    <w:p w14:paraId="390DE24B">
      <w:pPr>
        <w:spacing w:line="276" w:lineRule="auto"/>
        <w:jc w:val="both"/>
        <w:rPr>
          <w:rFonts w:ascii="Times New Roman" w:hAnsi="Times New Roman" w:eastAsia="SimSun" w:cs="Times New Roman"/>
          <w:sz w:val="2"/>
          <w:szCs w:val="2"/>
        </w:rPr>
      </w:pPr>
    </w:p>
    <w:p w14:paraId="0378C2C5">
      <w:pPr>
        <w:spacing w:line="276" w:lineRule="auto"/>
        <w:jc w:val="both"/>
        <w:rPr>
          <w:rFonts w:hint="default" w:ascii="Times New Roman" w:hAnsi="Times New Roman" w:eastAsia="SimSun" w:cs="Times New Roman"/>
          <w:b/>
          <w:bCs/>
          <w:sz w:val="24"/>
          <w:szCs w:val="24"/>
          <w:lang w:val="en-GB"/>
        </w:rPr>
      </w:pPr>
      <w:r>
        <w:rPr>
          <w:rFonts w:ascii="Times New Roman" w:hAnsi="Times New Roman" w:eastAsia="SimSun" w:cs="Times New Roman"/>
          <w:b/>
          <w:bCs/>
          <w:sz w:val="24"/>
          <w:szCs w:val="24"/>
        </w:rPr>
        <w:t>4.  Results</w:t>
      </w:r>
      <w:r>
        <w:rPr>
          <w:rFonts w:hint="default" w:ascii="Times New Roman" w:hAnsi="Times New Roman" w:eastAsia="SimSun" w:cs="Times New Roman"/>
          <w:b/>
          <w:bCs/>
          <w:sz w:val="24"/>
          <w:szCs w:val="24"/>
          <w:lang w:val="en-GB"/>
        </w:rPr>
        <w:t xml:space="preserve"> &amp; Discussions</w:t>
      </w:r>
    </w:p>
    <w:p w14:paraId="4AD4ABEC">
      <w:pPr>
        <w:spacing w:line="360" w:lineRule="auto"/>
        <w:jc w:val="both"/>
        <w:rPr>
          <w:rFonts w:ascii="Times New Roman" w:hAnsi="Times New Roman" w:eastAsia="SimSun" w:cs="Times New Roman"/>
          <w:b/>
          <w:bCs/>
          <w:sz w:val="24"/>
          <w:szCs w:val="24"/>
        </w:rPr>
      </w:pPr>
      <w:r>
        <w:rPr>
          <w:rFonts w:ascii="Times New Roman" w:hAnsi="Times New Roman" w:eastAsia="SimSun" w:cs="Times New Roman"/>
          <w:sz w:val="24"/>
          <w:szCs w:val="24"/>
        </w:rPr>
        <w:t xml:space="preserve">The descriptive statistics of the variables were analyzed to determine the nature, characteristics and patterns in the distribution of the variables overtime. </w:t>
      </w:r>
    </w:p>
    <w:tbl>
      <w:tblPr>
        <w:tblStyle w:val="188"/>
        <w:tblW w:w="0" w:type="auto"/>
        <w:tblInd w:w="30" w:type="dxa"/>
        <w:tblLayout w:type="fixed"/>
        <w:tblCellMar>
          <w:top w:w="0" w:type="dxa"/>
          <w:left w:w="108" w:type="dxa"/>
          <w:bottom w:w="0" w:type="dxa"/>
          <w:right w:w="108" w:type="dxa"/>
        </w:tblCellMar>
      </w:tblPr>
      <w:tblGrid>
        <w:gridCol w:w="1612"/>
        <w:gridCol w:w="1418"/>
        <w:gridCol w:w="1417"/>
        <w:gridCol w:w="1418"/>
        <w:gridCol w:w="1417"/>
        <w:gridCol w:w="1423"/>
      </w:tblGrid>
      <w:tr w14:paraId="7F17F3E5">
        <w:tblPrEx>
          <w:tblCellMar>
            <w:top w:w="0" w:type="dxa"/>
            <w:left w:w="108" w:type="dxa"/>
            <w:bottom w:w="0" w:type="dxa"/>
            <w:right w:w="108" w:type="dxa"/>
          </w:tblCellMar>
        </w:tblPrEx>
        <w:trPr>
          <w:trHeight w:val="219" w:hRule="atLeast"/>
        </w:trPr>
        <w:tc>
          <w:tcPr>
            <w:tcW w:w="8705" w:type="dxa"/>
            <w:gridSpan w:val="6"/>
            <w:tcBorders>
              <w:bottom w:val="single" w:color="7E7E7E" w:themeColor="text1" w:themeTint="80" w:sz="4" w:space="0"/>
              <w:right w:val="nil"/>
              <w:insideH w:val="single" w:sz="4" w:space="0"/>
            </w:tcBorders>
            <w:shd w:val="clear" w:color="auto" w:fill="FFFFFF" w:themeFill="background1"/>
          </w:tcPr>
          <w:p w14:paraId="5BD46AF4">
            <w:pPr>
              <w:autoSpaceDE w:val="0"/>
              <w:autoSpaceDN w:val="0"/>
              <w:adjustRightInd w:val="0"/>
              <w:spacing w:after="0" w:line="240" w:lineRule="auto"/>
              <w:jc w:val="both"/>
              <w:rPr>
                <w:rFonts w:hint="default" w:ascii="Times New Roman" w:hAnsi="Times New Roman" w:cs="Times New Roman" w:eastAsiaTheme="majorEastAsia"/>
                <w:b/>
                <w:bCs/>
                <w:i/>
                <w:iCs/>
                <w:kern w:val="0"/>
              </w:rPr>
            </w:pPr>
            <w:r>
              <w:rPr>
                <w:rFonts w:hint="default" w:ascii="Times New Roman" w:hAnsi="Times New Roman" w:cs="Times New Roman" w:eastAsiaTheme="majorEastAsia"/>
                <w:b/>
                <w:bCs/>
                <w:i w:val="0"/>
                <w:iCs w:val="0"/>
                <w:kern w:val="0"/>
              </w:rPr>
              <w:t xml:space="preserve">Table 1: Descriptive Statistics </w:t>
            </w:r>
          </w:p>
        </w:tc>
      </w:tr>
      <w:tr w14:paraId="571D14AE">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54F48F8D">
            <w:pPr>
              <w:autoSpaceDE w:val="0"/>
              <w:autoSpaceDN w:val="0"/>
              <w:adjustRightInd w:val="0"/>
              <w:spacing w:after="0" w:line="240" w:lineRule="auto"/>
              <w:jc w:val="center"/>
              <w:rPr>
                <w:rFonts w:hint="default" w:ascii="Times New Roman" w:hAnsi="Times New Roman" w:cs="Times New Roman" w:eastAsiaTheme="majorEastAsia"/>
                <w:b/>
                <w:bCs/>
                <w:i w:val="0"/>
                <w:iCs w:val="0"/>
                <w:kern w:val="0"/>
              </w:rPr>
            </w:pPr>
          </w:p>
        </w:tc>
        <w:tc>
          <w:tcPr>
            <w:tcW w:w="1418" w:type="dxa"/>
            <w:shd w:val="clear" w:color="auto" w:fill="F1F1F1" w:themeFill="background1" w:themeFillShade="F2"/>
          </w:tcPr>
          <w:p w14:paraId="4533FBB3">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GDP</w:t>
            </w:r>
          </w:p>
        </w:tc>
        <w:tc>
          <w:tcPr>
            <w:tcW w:w="1417" w:type="dxa"/>
            <w:shd w:val="clear" w:color="auto" w:fill="F1F1F1" w:themeFill="background1" w:themeFillShade="F2"/>
          </w:tcPr>
          <w:p w14:paraId="764BD5F2">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TOP</w:t>
            </w:r>
          </w:p>
        </w:tc>
        <w:tc>
          <w:tcPr>
            <w:tcW w:w="1418" w:type="dxa"/>
            <w:shd w:val="clear" w:color="auto" w:fill="F1F1F1" w:themeFill="background1" w:themeFillShade="F2"/>
          </w:tcPr>
          <w:p w14:paraId="565B8F89">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INFR</w:t>
            </w:r>
          </w:p>
        </w:tc>
        <w:tc>
          <w:tcPr>
            <w:tcW w:w="1417" w:type="dxa"/>
            <w:shd w:val="clear" w:color="auto" w:fill="F1F1F1" w:themeFill="background1" w:themeFillShade="F2"/>
          </w:tcPr>
          <w:p w14:paraId="119E66E5">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FGDP</w:t>
            </w:r>
          </w:p>
        </w:tc>
        <w:tc>
          <w:tcPr>
            <w:tcW w:w="1418" w:type="dxa"/>
            <w:shd w:val="clear" w:color="auto" w:fill="F1F1F1" w:themeFill="background1" w:themeFillShade="F2"/>
          </w:tcPr>
          <w:p w14:paraId="04DE16CB">
            <w:pPr>
              <w:autoSpaceDE w:val="0"/>
              <w:autoSpaceDN w:val="0"/>
              <w:adjustRightInd w:val="0"/>
              <w:spacing w:after="0" w:line="240" w:lineRule="auto"/>
              <w:jc w:val="center"/>
              <w:rPr>
                <w:rFonts w:ascii="Times New Roman" w:hAnsi="Times New Roman" w:cs="Times New Roman"/>
                <w:b/>
                <w:bCs/>
                <w:kern w:val="0"/>
              </w:rPr>
            </w:pPr>
            <w:r>
              <w:rPr>
                <w:rFonts w:ascii="Times New Roman" w:hAnsi="Times New Roman" w:cs="Times New Roman"/>
                <w:b/>
                <w:bCs/>
                <w:kern w:val="0"/>
              </w:rPr>
              <w:t>INQ</w:t>
            </w:r>
          </w:p>
        </w:tc>
      </w:tr>
      <w:tr w14:paraId="4BDD28EC">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11AF3420">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Mean</w:t>
            </w:r>
          </w:p>
        </w:tc>
        <w:tc>
          <w:tcPr>
            <w:tcW w:w="1418" w:type="dxa"/>
            <w:shd w:val="clear" w:color="auto" w:fill="F1F1F1" w:themeFill="background1" w:themeFillShade="F2"/>
          </w:tcPr>
          <w:p w14:paraId="096F6C19">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10.95406</w:t>
            </w:r>
          </w:p>
        </w:tc>
        <w:tc>
          <w:tcPr>
            <w:tcW w:w="1417" w:type="dxa"/>
          </w:tcPr>
          <w:p w14:paraId="12929E9A">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10.39987</w:t>
            </w:r>
          </w:p>
        </w:tc>
        <w:tc>
          <w:tcPr>
            <w:tcW w:w="1418" w:type="dxa"/>
            <w:shd w:val="clear" w:color="auto" w:fill="F1F1F1" w:themeFill="background1" w:themeFillShade="F2"/>
          </w:tcPr>
          <w:p w14:paraId="1DDB312B">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10.19902</w:t>
            </w:r>
          </w:p>
        </w:tc>
        <w:tc>
          <w:tcPr>
            <w:tcW w:w="1417" w:type="dxa"/>
          </w:tcPr>
          <w:p w14:paraId="7CFA1370">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10.56513</w:t>
            </w:r>
          </w:p>
        </w:tc>
        <w:tc>
          <w:tcPr>
            <w:tcW w:w="1418" w:type="dxa"/>
            <w:shd w:val="clear" w:color="auto" w:fill="F1F1F1" w:themeFill="background1" w:themeFillShade="F2"/>
          </w:tcPr>
          <w:p w14:paraId="20C8A135">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1.120995</w:t>
            </w:r>
          </w:p>
        </w:tc>
      </w:tr>
      <w:tr w14:paraId="4D7E56E2">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7E77C830">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Median</w:t>
            </w:r>
          </w:p>
        </w:tc>
        <w:tc>
          <w:tcPr>
            <w:tcW w:w="1418" w:type="dxa"/>
            <w:shd w:val="clear" w:color="auto" w:fill="F1F1F1" w:themeFill="background1" w:themeFillShade="F2"/>
          </w:tcPr>
          <w:p w14:paraId="5447CD3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10.92104</w:t>
            </w:r>
          </w:p>
        </w:tc>
        <w:tc>
          <w:tcPr>
            <w:tcW w:w="1417" w:type="dxa"/>
            <w:shd w:val="clear" w:color="auto" w:fill="F1F1F1" w:themeFill="background1" w:themeFillShade="F2"/>
          </w:tcPr>
          <w:p w14:paraId="61980FCB">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10.38483</w:t>
            </w:r>
          </w:p>
        </w:tc>
        <w:tc>
          <w:tcPr>
            <w:tcW w:w="1418" w:type="dxa"/>
            <w:shd w:val="clear" w:color="auto" w:fill="F1F1F1" w:themeFill="background1" w:themeFillShade="F2"/>
          </w:tcPr>
          <w:p w14:paraId="21A2B8AA">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10.26126</w:t>
            </w:r>
          </w:p>
        </w:tc>
        <w:tc>
          <w:tcPr>
            <w:tcW w:w="1417" w:type="dxa"/>
            <w:shd w:val="clear" w:color="auto" w:fill="F1F1F1" w:themeFill="background1" w:themeFillShade="F2"/>
          </w:tcPr>
          <w:p w14:paraId="7A930408">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10.54791</w:t>
            </w:r>
          </w:p>
        </w:tc>
        <w:tc>
          <w:tcPr>
            <w:tcW w:w="1418" w:type="dxa"/>
            <w:shd w:val="clear" w:color="auto" w:fill="F1F1F1" w:themeFill="background1" w:themeFillShade="F2"/>
          </w:tcPr>
          <w:p w14:paraId="750EA289">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1.007566</w:t>
            </w:r>
          </w:p>
        </w:tc>
      </w:tr>
      <w:tr w14:paraId="1D98C35C">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02D7F259">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Maximum</w:t>
            </w:r>
          </w:p>
        </w:tc>
        <w:tc>
          <w:tcPr>
            <w:tcW w:w="1418" w:type="dxa"/>
            <w:shd w:val="clear" w:color="auto" w:fill="F1F1F1" w:themeFill="background1" w:themeFillShade="F2"/>
          </w:tcPr>
          <w:p w14:paraId="3178F66E">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11.72863</w:t>
            </w:r>
          </w:p>
        </w:tc>
        <w:tc>
          <w:tcPr>
            <w:tcW w:w="1417" w:type="dxa"/>
          </w:tcPr>
          <w:p w14:paraId="0892B95A">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11.07386</w:t>
            </w:r>
          </w:p>
        </w:tc>
        <w:tc>
          <w:tcPr>
            <w:tcW w:w="1418" w:type="dxa"/>
            <w:shd w:val="clear" w:color="auto" w:fill="F1F1F1" w:themeFill="background1" w:themeFillShade="F2"/>
          </w:tcPr>
          <w:p w14:paraId="7FDD5E9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11.10584</w:t>
            </w:r>
          </w:p>
        </w:tc>
        <w:tc>
          <w:tcPr>
            <w:tcW w:w="1417" w:type="dxa"/>
          </w:tcPr>
          <w:p w14:paraId="6A822609">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11.21051</w:t>
            </w:r>
          </w:p>
        </w:tc>
        <w:tc>
          <w:tcPr>
            <w:tcW w:w="1418" w:type="dxa"/>
            <w:shd w:val="clear" w:color="auto" w:fill="F1F1F1" w:themeFill="background1" w:themeFillShade="F2"/>
          </w:tcPr>
          <w:p w14:paraId="1DFA1232">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3.617536</w:t>
            </w:r>
          </w:p>
        </w:tc>
      </w:tr>
      <w:tr w14:paraId="32ADC0F1">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088B66EF">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Minimum</w:t>
            </w:r>
          </w:p>
        </w:tc>
        <w:tc>
          <w:tcPr>
            <w:tcW w:w="1418" w:type="dxa"/>
            <w:shd w:val="clear" w:color="auto" w:fill="F1F1F1" w:themeFill="background1" w:themeFillShade="F2"/>
          </w:tcPr>
          <w:p w14:paraId="66F88F60">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10.04982</w:t>
            </w:r>
          </w:p>
        </w:tc>
        <w:tc>
          <w:tcPr>
            <w:tcW w:w="1417" w:type="dxa"/>
            <w:shd w:val="clear" w:color="auto" w:fill="F1F1F1" w:themeFill="background1" w:themeFillShade="F2"/>
          </w:tcPr>
          <w:p w14:paraId="68A14AB0">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9.448407</w:t>
            </w:r>
          </w:p>
        </w:tc>
        <w:tc>
          <w:tcPr>
            <w:tcW w:w="1418" w:type="dxa"/>
            <w:shd w:val="clear" w:color="auto" w:fill="F1F1F1" w:themeFill="background1" w:themeFillShade="F2"/>
          </w:tcPr>
          <w:p w14:paraId="0EBB2299">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8.878044</w:t>
            </w:r>
          </w:p>
        </w:tc>
        <w:tc>
          <w:tcPr>
            <w:tcW w:w="1417" w:type="dxa"/>
            <w:shd w:val="clear" w:color="auto" w:fill="F1F1F1" w:themeFill="background1" w:themeFillShade="F2"/>
          </w:tcPr>
          <w:p w14:paraId="3C2B0732">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9.673382</w:t>
            </w:r>
          </w:p>
        </w:tc>
        <w:tc>
          <w:tcPr>
            <w:tcW w:w="1418" w:type="dxa"/>
            <w:shd w:val="clear" w:color="auto" w:fill="F1F1F1" w:themeFill="background1" w:themeFillShade="F2"/>
          </w:tcPr>
          <w:p w14:paraId="59BFEB2B">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-0.178842</w:t>
            </w:r>
          </w:p>
        </w:tc>
      </w:tr>
      <w:tr w14:paraId="31283818">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4ECF9BBE">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Std. Dev.</w:t>
            </w:r>
          </w:p>
        </w:tc>
        <w:tc>
          <w:tcPr>
            <w:tcW w:w="1418" w:type="dxa"/>
            <w:shd w:val="clear" w:color="auto" w:fill="F1F1F1" w:themeFill="background1" w:themeFillShade="F2"/>
          </w:tcPr>
          <w:p w14:paraId="0D9698BA">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0.457454</w:t>
            </w:r>
          </w:p>
        </w:tc>
        <w:tc>
          <w:tcPr>
            <w:tcW w:w="1417" w:type="dxa"/>
          </w:tcPr>
          <w:p w14:paraId="656DBCBC">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0.457479</w:t>
            </w:r>
          </w:p>
        </w:tc>
        <w:tc>
          <w:tcPr>
            <w:tcW w:w="1418" w:type="dxa"/>
            <w:shd w:val="clear" w:color="auto" w:fill="F1F1F1" w:themeFill="background1" w:themeFillShade="F2"/>
          </w:tcPr>
          <w:p w14:paraId="3DEE55BC">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0.541768</w:t>
            </w:r>
          </w:p>
        </w:tc>
        <w:tc>
          <w:tcPr>
            <w:tcW w:w="1417" w:type="dxa"/>
          </w:tcPr>
          <w:p w14:paraId="7B5BD42D">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0.420532</w:t>
            </w:r>
          </w:p>
        </w:tc>
        <w:tc>
          <w:tcPr>
            <w:tcW w:w="1418" w:type="dxa"/>
            <w:shd w:val="clear" w:color="auto" w:fill="F1F1F1" w:themeFill="background1" w:themeFillShade="F2"/>
          </w:tcPr>
          <w:p w14:paraId="0CE7BC1C">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0.557613</w:t>
            </w:r>
          </w:p>
        </w:tc>
      </w:tr>
      <w:tr w14:paraId="77323147">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6EFCB3DA">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Skewness</w:t>
            </w:r>
          </w:p>
        </w:tc>
        <w:tc>
          <w:tcPr>
            <w:tcW w:w="1418" w:type="dxa"/>
            <w:shd w:val="clear" w:color="auto" w:fill="F1F1F1" w:themeFill="background1" w:themeFillShade="F2"/>
          </w:tcPr>
          <w:p w14:paraId="6F8CA8CE">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-0.010964</w:t>
            </w:r>
          </w:p>
        </w:tc>
        <w:tc>
          <w:tcPr>
            <w:tcW w:w="1417" w:type="dxa"/>
            <w:shd w:val="clear" w:color="auto" w:fill="F1F1F1" w:themeFill="background1" w:themeFillShade="F2"/>
          </w:tcPr>
          <w:p w14:paraId="0234D55C">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-0.144890</w:t>
            </w:r>
          </w:p>
        </w:tc>
        <w:tc>
          <w:tcPr>
            <w:tcW w:w="1418" w:type="dxa"/>
            <w:shd w:val="clear" w:color="auto" w:fill="F1F1F1" w:themeFill="background1" w:themeFillShade="F2"/>
          </w:tcPr>
          <w:p w14:paraId="3FE9DAE7">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-0.238440</w:t>
            </w:r>
          </w:p>
        </w:tc>
        <w:tc>
          <w:tcPr>
            <w:tcW w:w="1417" w:type="dxa"/>
            <w:shd w:val="clear" w:color="auto" w:fill="F1F1F1" w:themeFill="background1" w:themeFillShade="F2"/>
          </w:tcPr>
          <w:p w14:paraId="097F9768">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-0.136932</w:t>
            </w:r>
          </w:p>
        </w:tc>
        <w:tc>
          <w:tcPr>
            <w:tcW w:w="1418" w:type="dxa"/>
            <w:shd w:val="clear" w:color="auto" w:fill="F1F1F1" w:themeFill="background1" w:themeFillShade="F2"/>
          </w:tcPr>
          <w:p w14:paraId="7EE01FD5">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1.658866</w:t>
            </w:r>
          </w:p>
        </w:tc>
      </w:tr>
      <w:tr w14:paraId="169D4EED">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5B995738">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Kurtosis</w:t>
            </w:r>
          </w:p>
        </w:tc>
        <w:tc>
          <w:tcPr>
            <w:tcW w:w="1418" w:type="dxa"/>
            <w:shd w:val="clear" w:color="auto" w:fill="F1F1F1" w:themeFill="background1" w:themeFillShade="F2"/>
          </w:tcPr>
          <w:p w14:paraId="24B3E4E0">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1.872177</w:t>
            </w:r>
          </w:p>
        </w:tc>
        <w:tc>
          <w:tcPr>
            <w:tcW w:w="1417" w:type="dxa"/>
          </w:tcPr>
          <w:p w14:paraId="24601D9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1.631516</w:t>
            </w:r>
          </w:p>
        </w:tc>
        <w:tc>
          <w:tcPr>
            <w:tcW w:w="1418" w:type="dxa"/>
            <w:shd w:val="clear" w:color="auto" w:fill="F1F1F1" w:themeFill="background1" w:themeFillShade="F2"/>
          </w:tcPr>
          <w:p w14:paraId="165B4CB9">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2.267659</w:t>
            </w:r>
          </w:p>
        </w:tc>
        <w:tc>
          <w:tcPr>
            <w:tcW w:w="1417" w:type="dxa"/>
          </w:tcPr>
          <w:p w14:paraId="479B112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1.812792</w:t>
            </w:r>
          </w:p>
        </w:tc>
        <w:tc>
          <w:tcPr>
            <w:tcW w:w="1418" w:type="dxa"/>
            <w:shd w:val="clear" w:color="auto" w:fill="F1F1F1" w:themeFill="background1" w:themeFillShade="F2"/>
          </w:tcPr>
          <w:p w14:paraId="22EDC4A2">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7.965245</w:t>
            </w:r>
          </w:p>
        </w:tc>
      </w:tr>
      <w:tr w14:paraId="5FC69BB7">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2BE985EF">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Jarque-Bera</w:t>
            </w:r>
          </w:p>
        </w:tc>
        <w:tc>
          <w:tcPr>
            <w:tcW w:w="1418" w:type="dxa"/>
            <w:shd w:val="clear" w:color="auto" w:fill="F1F1F1" w:themeFill="background1" w:themeFillShade="F2"/>
          </w:tcPr>
          <w:p w14:paraId="38C3DF4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8.589142</w:t>
            </w:r>
          </w:p>
        </w:tc>
        <w:tc>
          <w:tcPr>
            <w:tcW w:w="1417" w:type="dxa"/>
            <w:shd w:val="clear" w:color="auto" w:fill="F1F1F1" w:themeFill="background1" w:themeFillShade="F2"/>
          </w:tcPr>
          <w:p w14:paraId="4D590B72">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13.20787</w:t>
            </w:r>
          </w:p>
        </w:tc>
        <w:tc>
          <w:tcPr>
            <w:tcW w:w="1418" w:type="dxa"/>
            <w:shd w:val="clear" w:color="auto" w:fill="F1F1F1" w:themeFill="background1" w:themeFillShade="F2"/>
          </w:tcPr>
          <w:p w14:paraId="6C18E2C9">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5.155234</w:t>
            </w:r>
          </w:p>
        </w:tc>
        <w:tc>
          <w:tcPr>
            <w:tcW w:w="1417" w:type="dxa"/>
            <w:shd w:val="clear" w:color="auto" w:fill="F1F1F1" w:themeFill="background1" w:themeFillShade="F2"/>
          </w:tcPr>
          <w:p w14:paraId="11C1391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10.02014</w:t>
            </w:r>
          </w:p>
        </w:tc>
        <w:tc>
          <w:tcPr>
            <w:tcW w:w="1418" w:type="dxa"/>
            <w:shd w:val="clear" w:color="auto" w:fill="F1F1F1" w:themeFill="background1" w:themeFillShade="F2"/>
          </w:tcPr>
          <w:p w14:paraId="3CB751B7">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240.7118</w:t>
            </w:r>
          </w:p>
        </w:tc>
      </w:tr>
      <w:tr w14:paraId="7895BA8E">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6150AB32">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Probability</w:t>
            </w:r>
          </w:p>
        </w:tc>
        <w:tc>
          <w:tcPr>
            <w:tcW w:w="1418" w:type="dxa"/>
            <w:shd w:val="clear" w:color="auto" w:fill="F1F1F1" w:themeFill="background1" w:themeFillShade="F2"/>
          </w:tcPr>
          <w:p w14:paraId="6EC496B2">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0.013642</w:t>
            </w:r>
          </w:p>
        </w:tc>
        <w:tc>
          <w:tcPr>
            <w:tcW w:w="1417" w:type="dxa"/>
          </w:tcPr>
          <w:p w14:paraId="06D61C56">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0.001355</w:t>
            </w:r>
          </w:p>
        </w:tc>
        <w:tc>
          <w:tcPr>
            <w:tcW w:w="1418" w:type="dxa"/>
            <w:shd w:val="clear" w:color="auto" w:fill="F1F1F1" w:themeFill="background1" w:themeFillShade="F2"/>
          </w:tcPr>
          <w:p w14:paraId="5F09B17C">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0.075955</w:t>
            </w:r>
          </w:p>
        </w:tc>
        <w:tc>
          <w:tcPr>
            <w:tcW w:w="1417" w:type="dxa"/>
          </w:tcPr>
          <w:p w14:paraId="11EABC4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0.006670</w:t>
            </w:r>
          </w:p>
        </w:tc>
        <w:tc>
          <w:tcPr>
            <w:tcW w:w="1418" w:type="dxa"/>
            <w:shd w:val="clear" w:color="auto" w:fill="F1F1F1" w:themeFill="background1" w:themeFillShade="F2"/>
          </w:tcPr>
          <w:p w14:paraId="7545247D">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0.000000</w:t>
            </w:r>
          </w:p>
        </w:tc>
      </w:tr>
      <w:tr w14:paraId="356D1180">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2322D033">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Sum</w:t>
            </w:r>
          </w:p>
        </w:tc>
        <w:tc>
          <w:tcPr>
            <w:tcW w:w="1418" w:type="dxa"/>
            <w:shd w:val="clear" w:color="auto" w:fill="F1F1F1" w:themeFill="background1" w:themeFillShade="F2"/>
          </w:tcPr>
          <w:p w14:paraId="0999FCB0">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1774.557</w:t>
            </w:r>
          </w:p>
        </w:tc>
        <w:tc>
          <w:tcPr>
            <w:tcW w:w="1417" w:type="dxa"/>
            <w:shd w:val="clear" w:color="auto" w:fill="F1F1F1" w:themeFill="background1" w:themeFillShade="F2"/>
          </w:tcPr>
          <w:p w14:paraId="737F9C57">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1684.779</w:t>
            </w:r>
          </w:p>
        </w:tc>
        <w:tc>
          <w:tcPr>
            <w:tcW w:w="1418" w:type="dxa"/>
            <w:shd w:val="clear" w:color="auto" w:fill="F1F1F1" w:themeFill="background1" w:themeFillShade="F2"/>
          </w:tcPr>
          <w:p w14:paraId="019D9C7C">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1652.241</w:t>
            </w:r>
          </w:p>
        </w:tc>
        <w:tc>
          <w:tcPr>
            <w:tcW w:w="1417" w:type="dxa"/>
            <w:shd w:val="clear" w:color="auto" w:fill="F1F1F1" w:themeFill="background1" w:themeFillShade="F2"/>
          </w:tcPr>
          <w:p w14:paraId="168903A9">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1711.550</w:t>
            </w:r>
          </w:p>
        </w:tc>
        <w:tc>
          <w:tcPr>
            <w:tcW w:w="1418" w:type="dxa"/>
            <w:shd w:val="clear" w:color="auto" w:fill="F1F1F1" w:themeFill="background1" w:themeFillShade="F2"/>
          </w:tcPr>
          <w:p w14:paraId="215E303B">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181.6012</w:t>
            </w:r>
          </w:p>
        </w:tc>
      </w:tr>
      <w:tr w14:paraId="2591B062">
        <w:tblPrEx>
          <w:tblCellMar>
            <w:top w:w="0" w:type="dxa"/>
            <w:left w:w="108" w:type="dxa"/>
            <w:bottom w:w="0" w:type="dxa"/>
            <w:right w:w="108" w:type="dxa"/>
          </w:tblCellMar>
        </w:tblPrEx>
        <w:trPr>
          <w:trHeight w:val="219" w:hRule="atLeast"/>
        </w:trPr>
        <w:tc>
          <w:tcPr>
            <w:tcW w:w="1612" w:type="dxa"/>
            <w:tcBorders>
              <w:right w:val="single" w:color="7E7E7E" w:themeColor="text1" w:themeTint="80" w:sz="4" w:space="0"/>
              <w:insideV w:val="single" w:sz="4" w:space="0"/>
            </w:tcBorders>
            <w:shd w:val="clear" w:color="auto" w:fill="FFFFFF" w:themeFill="background1"/>
          </w:tcPr>
          <w:p w14:paraId="34453753">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Sum Sq. Dev.</w:t>
            </w:r>
          </w:p>
        </w:tc>
        <w:tc>
          <w:tcPr>
            <w:tcW w:w="1418" w:type="dxa"/>
            <w:shd w:val="clear" w:color="auto" w:fill="F1F1F1" w:themeFill="background1" w:themeFillShade="F2"/>
          </w:tcPr>
          <w:p w14:paraId="5E6848D0">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33.69151</w:t>
            </w:r>
          </w:p>
        </w:tc>
        <w:tc>
          <w:tcPr>
            <w:tcW w:w="1417" w:type="dxa"/>
          </w:tcPr>
          <w:p w14:paraId="61BE2F59">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33.69525</w:t>
            </w:r>
          </w:p>
        </w:tc>
        <w:tc>
          <w:tcPr>
            <w:tcW w:w="1418" w:type="dxa"/>
            <w:shd w:val="clear" w:color="auto" w:fill="F1F1F1" w:themeFill="background1" w:themeFillShade="F2"/>
          </w:tcPr>
          <w:p w14:paraId="582B56BA">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47.25557</w:t>
            </w:r>
          </w:p>
        </w:tc>
        <w:tc>
          <w:tcPr>
            <w:tcW w:w="1417" w:type="dxa"/>
          </w:tcPr>
          <w:p w14:paraId="11AAFEE8">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28.47242</w:t>
            </w:r>
          </w:p>
        </w:tc>
        <w:tc>
          <w:tcPr>
            <w:tcW w:w="1418" w:type="dxa"/>
            <w:shd w:val="clear" w:color="auto" w:fill="F1F1F1" w:themeFill="background1" w:themeFillShade="F2"/>
          </w:tcPr>
          <w:p w14:paraId="6801BBE2">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50.06002</w:t>
            </w:r>
          </w:p>
        </w:tc>
      </w:tr>
      <w:tr w14:paraId="649E5A7C">
        <w:tblPrEx>
          <w:tblCellMar>
            <w:top w:w="0" w:type="dxa"/>
            <w:left w:w="108" w:type="dxa"/>
            <w:bottom w:w="0" w:type="dxa"/>
            <w:right w:w="108" w:type="dxa"/>
          </w:tblCellMar>
        </w:tblPrEx>
        <w:trPr>
          <w:trHeight w:val="219" w:hRule="atLeast"/>
        </w:trPr>
        <w:tc>
          <w:tcPr>
            <w:tcW w:w="1612" w:type="dxa"/>
            <w:tcBorders>
              <w:bottom w:val="single" w:color="auto" w:sz="4" w:space="0"/>
              <w:right w:val="single" w:color="7E7E7E" w:themeColor="text1" w:themeTint="80" w:sz="4" w:space="0"/>
              <w:insideV w:val="single" w:sz="4" w:space="0"/>
            </w:tcBorders>
            <w:shd w:val="clear" w:color="auto" w:fill="FFFFFF" w:themeFill="background1"/>
          </w:tcPr>
          <w:p w14:paraId="61286CED">
            <w:pPr>
              <w:autoSpaceDE w:val="0"/>
              <w:autoSpaceDN w:val="0"/>
              <w:adjustRightInd w:val="0"/>
              <w:spacing w:after="0" w:line="240" w:lineRule="auto"/>
              <w:jc w:val="right"/>
              <w:rPr>
                <w:rFonts w:hint="default" w:ascii="Times New Roman" w:hAnsi="Times New Roman" w:cs="Times New Roman" w:eastAsiaTheme="majorEastAsia"/>
                <w:i w:val="0"/>
                <w:iCs w:val="0"/>
                <w:kern w:val="0"/>
              </w:rPr>
            </w:pPr>
            <w:r>
              <w:rPr>
                <w:rFonts w:hint="default" w:ascii="Times New Roman" w:hAnsi="Times New Roman" w:cs="Times New Roman" w:eastAsiaTheme="majorEastAsia"/>
                <w:i/>
                <w:iCs/>
                <w:kern w:val="0"/>
              </w:rPr>
              <w:t> Observations</w:t>
            </w:r>
          </w:p>
        </w:tc>
        <w:tc>
          <w:tcPr>
            <w:tcW w:w="1418" w:type="dxa"/>
            <w:tcBorders>
              <w:bottom w:val="single" w:color="auto" w:sz="4" w:space="0"/>
            </w:tcBorders>
            <w:shd w:val="clear" w:color="auto" w:fill="F1F1F1" w:themeFill="background1" w:themeFillShade="F2"/>
          </w:tcPr>
          <w:p w14:paraId="66E7AB51">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165</w:t>
            </w:r>
          </w:p>
        </w:tc>
        <w:tc>
          <w:tcPr>
            <w:tcW w:w="1417" w:type="dxa"/>
            <w:tcBorders>
              <w:bottom w:val="single" w:color="auto" w:sz="4" w:space="0"/>
            </w:tcBorders>
            <w:shd w:val="clear" w:color="auto" w:fill="F1F1F1" w:themeFill="background1" w:themeFillShade="F2"/>
          </w:tcPr>
          <w:p w14:paraId="60A43FDB">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165</w:t>
            </w:r>
          </w:p>
        </w:tc>
        <w:tc>
          <w:tcPr>
            <w:tcW w:w="1418" w:type="dxa"/>
            <w:tcBorders>
              <w:bottom w:val="single" w:color="auto" w:sz="4" w:space="0"/>
            </w:tcBorders>
            <w:shd w:val="clear" w:color="auto" w:fill="F1F1F1" w:themeFill="background1" w:themeFillShade="F2"/>
          </w:tcPr>
          <w:p w14:paraId="183290F3">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165</w:t>
            </w:r>
          </w:p>
        </w:tc>
        <w:tc>
          <w:tcPr>
            <w:tcW w:w="1417" w:type="dxa"/>
            <w:tcBorders>
              <w:bottom w:val="single" w:color="auto" w:sz="4" w:space="0"/>
            </w:tcBorders>
            <w:shd w:val="clear" w:color="auto" w:fill="F1F1F1" w:themeFill="background1" w:themeFillShade="F2"/>
          </w:tcPr>
          <w:p w14:paraId="66EF6C54">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165</w:t>
            </w:r>
          </w:p>
        </w:tc>
        <w:tc>
          <w:tcPr>
            <w:tcW w:w="1418" w:type="dxa"/>
            <w:tcBorders>
              <w:bottom w:val="single" w:color="auto" w:sz="4" w:space="0"/>
            </w:tcBorders>
            <w:shd w:val="clear" w:color="auto" w:fill="F1F1F1" w:themeFill="background1" w:themeFillShade="F2"/>
          </w:tcPr>
          <w:p w14:paraId="0A1BB93F">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kern w:val="0"/>
              </w:rPr>
              <w:t> 165</w:t>
            </w:r>
          </w:p>
        </w:tc>
      </w:tr>
    </w:tbl>
    <w:p w14:paraId="2A023485">
      <w:pPr>
        <w:tabs>
          <w:tab w:val="left" w:pos="1463"/>
        </w:tabs>
        <w:adjustRightInd w:val="0"/>
        <w:spacing w:after="200" w:line="276" w:lineRule="auto"/>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Source: </w:t>
      </w:r>
      <w:r>
        <w:rPr>
          <w:rFonts w:hint="default" w:ascii="Times New Roman" w:hAnsi="Times New Roman" w:eastAsia="Calibri" w:cs="Times New Roman"/>
          <w:bCs/>
          <w:sz w:val="24"/>
          <w:szCs w:val="24"/>
          <w:lang w:val="en-GB"/>
        </w:rPr>
        <w:t>Researchers’</w:t>
      </w:r>
      <w:r>
        <w:rPr>
          <w:rFonts w:ascii="Times New Roman" w:hAnsi="Times New Roman" w:eastAsia="Calibri" w:cs="Times New Roman"/>
          <w:bCs/>
          <w:sz w:val="24"/>
          <w:szCs w:val="24"/>
        </w:rPr>
        <w:t xml:space="preserve"> computation (202</w:t>
      </w:r>
      <w:r>
        <w:rPr>
          <w:rFonts w:hint="default" w:ascii="Times New Roman" w:hAnsi="Times New Roman" w:eastAsia="Calibri" w:cs="Times New Roman"/>
          <w:bCs/>
          <w:sz w:val="24"/>
          <w:szCs w:val="24"/>
          <w:lang w:val="en-GB"/>
        </w:rPr>
        <w:t>6</w:t>
      </w:r>
      <w:r>
        <w:rPr>
          <w:rFonts w:ascii="Times New Roman" w:hAnsi="Times New Roman" w:eastAsia="Calibri" w:cs="Times New Roman"/>
          <w:bCs/>
          <w:sz w:val="24"/>
          <w:szCs w:val="24"/>
        </w:rPr>
        <w:t xml:space="preserve">) </w:t>
      </w:r>
    </w:p>
    <w:p w14:paraId="31A59441">
      <w:pPr>
        <w:spacing w:line="360" w:lineRule="auto"/>
        <w:jc w:val="both"/>
        <w:rPr>
          <w:rFonts w:ascii="Times New Roman" w:hAnsi="Times New Roman" w:cs="Times New Roman"/>
          <w:sz w:val="24"/>
          <w:szCs w:val="24"/>
        </w:rPr>
      </w:pPr>
      <w:r>
        <w:rPr>
          <w:rFonts w:ascii="Times New Roman" w:hAnsi="Times New Roman" w:cs="Times New Roman"/>
          <w:sz w:val="24"/>
          <w:szCs w:val="24"/>
        </w:rPr>
        <w:t>The descriptive statistics shown in Table 1 shows the characteristics of economic indicators such as GDP, trade openness, inflation Rate, FDI to GDP ratio and Institutional quality. Each statistic offers essential insights into the distributional characteristics.  The finding revealed that the gross domestic product (GDP) has an average value of around 10.95406 million dollars, with a standard deviation of 0.457 million dollars. This implies that there is little deviation in GDP figures from the mean. The skewness value of -0.010 indicates a slight leftward skewness, while the kurtosis value of 1.872177 suggests a platykurtic distribution. The Jarque-Bera test statistic is 8.589142 with a corresponding p-value of 0.013642 indicates the likely occurrence of non-normality, which might be related to structural traits.</w:t>
      </w:r>
    </w:p>
    <w:p w14:paraId="383555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average trade openness is 10.39987 percent, with a standard deviation of 0.457479. The data also exhibits a slight negative skewness with a skewness coefficient of -0.144890, and a moderate level of kurtosis with a kurtosis coefficient of 1.631516. The Jarque-Bera test statistic of 13.207 with a  p-value of 0.001355, indicates  a departure from normality. Furthermore, the inflation rate, which has an average of 10.19% and a standard deviation of 0.54%, has a skewness of -0.2384 and a higher kurtosis of 2.267. The Jarque-Bera test statistic is 5.155 with a p-value of 0.075 suggest that data generating process is normally distributed </w:t>
      </w:r>
    </w:p>
    <w:p w14:paraId="711C4D28">
      <w:pPr>
        <w:spacing w:line="360" w:lineRule="auto"/>
        <w:jc w:val="both"/>
        <w:rPr>
          <w:rFonts w:ascii="Times New Roman" w:hAnsi="Times New Roman" w:cs="Times New Roman"/>
          <w:sz w:val="24"/>
          <w:szCs w:val="24"/>
        </w:rPr>
      </w:pPr>
      <w:r>
        <w:rPr>
          <w:rFonts w:ascii="Times New Roman" w:hAnsi="Times New Roman" w:cs="Times New Roman"/>
          <w:sz w:val="24"/>
          <w:szCs w:val="24"/>
        </w:rPr>
        <w:t>The FDI to GDP ratio has a mean of 10.56% and a standard deviation of 0.420%. It shows a skewness of -0.1369 and a moderate kurtosis of 1.8127. The Jarque-Bera test statistic is 10.0201, and the p-value is 0.006670. These results suggest a deviation from normalcy, which might be attributed to specific economic policies that impact foreign direct investment. Finally, the institutional quality, which is assessed using percentile rank with a mean of 1.1209 and a standard deviation of 0.5576, exhibits a considerable positive skewness (skewness = 1.658866) and a very high kurtosis (kurtosis = 7.965245). The Jarque-Bera test statistic is 240.7118 with a p-value of less than 0.0001, indicates that the data generating process is not normally distributed.</w:t>
      </w:r>
    </w:p>
    <w:tbl>
      <w:tblPr>
        <w:tblStyle w:val="188"/>
        <w:tblW w:w="0" w:type="auto"/>
        <w:jc w:val="center"/>
        <w:tblLayout w:type="fixed"/>
        <w:tblCellMar>
          <w:top w:w="0" w:type="dxa"/>
          <w:left w:w="108" w:type="dxa"/>
          <w:bottom w:w="0" w:type="dxa"/>
          <w:right w:w="108" w:type="dxa"/>
        </w:tblCellMar>
      </w:tblPr>
      <w:tblGrid>
        <w:gridCol w:w="862"/>
        <w:gridCol w:w="1313"/>
        <w:gridCol w:w="1312"/>
        <w:gridCol w:w="1313"/>
        <w:gridCol w:w="1312"/>
        <w:gridCol w:w="1313"/>
      </w:tblGrid>
      <w:tr w14:paraId="676D94B8">
        <w:tblPrEx>
          <w:tblCellMar>
            <w:top w:w="0" w:type="dxa"/>
            <w:left w:w="108" w:type="dxa"/>
            <w:bottom w:w="0" w:type="dxa"/>
            <w:right w:w="108" w:type="dxa"/>
          </w:tblCellMar>
        </w:tblPrEx>
        <w:trPr>
          <w:trHeight w:val="225" w:hRule="atLeast"/>
          <w:jc w:val="center"/>
        </w:trPr>
        <w:tc>
          <w:tcPr>
            <w:tcW w:w="7425" w:type="dxa"/>
            <w:gridSpan w:val="6"/>
            <w:tcBorders>
              <w:bottom w:val="single" w:color="7E7E7E" w:themeColor="text1" w:themeTint="80" w:sz="4" w:space="0"/>
              <w:right w:val="nil"/>
              <w:insideH w:val="single" w:sz="4" w:space="0"/>
            </w:tcBorders>
            <w:shd w:val="clear" w:color="auto" w:fill="FFFFFF" w:themeFill="background1"/>
          </w:tcPr>
          <w:p w14:paraId="65C8E7B2">
            <w:pPr>
              <w:autoSpaceDE w:val="0"/>
              <w:autoSpaceDN w:val="0"/>
              <w:adjustRightInd w:val="0"/>
              <w:spacing w:after="0" w:line="240" w:lineRule="auto"/>
              <w:jc w:val="both"/>
              <w:rPr>
                <w:rFonts w:hint="default" w:ascii="Times New Roman" w:hAnsi="Times New Roman" w:cs="Times New Roman" w:eastAsiaTheme="majorEastAsia"/>
                <w:b/>
                <w:bCs/>
                <w:i/>
                <w:iCs/>
                <w:kern w:val="0"/>
                <w:sz w:val="24"/>
                <w:szCs w:val="24"/>
                <w:lang w:val="en-GB"/>
              </w:rPr>
            </w:pPr>
            <w:r>
              <w:rPr>
                <w:rFonts w:hint="default" w:ascii="Times New Roman" w:hAnsi="Times New Roman" w:cs="Times New Roman" w:eastAsiaTheme="majorEastAsia"/>
                <w:b/>
                <w:bCs/>
                <w:i w:val="0"/>
                <w:iCs w:val="0"/>
                <w:kern w:val="0"/>
                <w:sz w:val="24"/>
                <w:szCs w:val="24"/>
                <w:lang w:val="en-GB"/>
              </w:rPr>
              <w:t>Table 2: Correlation Matrix</w:t>
            </w:r>
          </w:p>
        </w:tc>
      </w:tr>
      <w:tr w14:paraId="732E9AC5">
        <w:tblPrEx>
          <w:tblCellMar>
            <w:top w:w="0" w:type="dxa"/>
            <w:left w:w="108" w:type="dxa"/>
            <w:bottom w:w="0" w:type="dxa"/>
            <w:right w:w="108" w:type="dxa"/>
          </w:tblCellMar>
        </w:tblPrEx>
        <w:trPr>
          <w:trHeight w:val="225" w:hRule="atLeast"/>
          <w:jc w:val="center"/>
        </w:trPr>
        <w:tc>
          <w:tcPr>
            <w:tcW w:w="862" w:type="dxa"/>
            <w:tcBorders>
              <w:right w:val="single" w:color="7E7E7E" w:themeColor="text1" w:themeTint="80" w:sz="4" w:space="0"/>
              <w:insideV w:val="single" w:sz="4" w:space="0"/>
            </w:tcBorders>
            <w:shd w:val="clear" w:color="auto" w:fill="FFFFFF" w:themeFill="background1"/>
          </w:tcPr>
          <w:p w14:paraId="71EF36C0">
            <w:pPr>
              <w:autoSpaceDE w:val="0"/>
              <w:autoSpaceDN w:val="0"/>
              <w:adjustRightInd w:val="0"/>
              <w:spacing w:after="0" w:line="240" w:lineRule="auto"/>
              <w:jc w:val="center"/>
              <w:rPr>
                <w:rFonts w:hint="default" w:ascii="Times New Roman" w:hAnsi="Times New Roman" w:cs="Times New Roman" w:eastAsiaTheme="majorEastAsia"/>
                <w:b/>
                <w:bCs/>
                <w:i w:val="0"/>
                <w:iCs w:val="0"/>
                <w:kern w:val="0"/>
                <w:sz w:val="24"/>
                <w:szCs w:val="24"/>
                <w:lang w:val="en-GB"/>
              </w:rPr>
            </w:pPr>
          </w:p>
        </w:tc>
        <w:tc>
          <w:tcPr>
            <w:tcW w:w="1313" w:type="dxa"/>
            <w:shd w:val="clear" w:color="auto" w:fill="F1F1F1" w:themeFill="background1" w:themeFillShade="F2"/>
          </w:tcPr>
          <w:p w14:paraId="011450C6">
            <w:pPr>
              <w:autoSpaceDE w:val="0"/>
              <w:autoSpaceDN w:val="0"/>
              <w:adjustRightInd w:val="0"/>
              <w:spacing w:after="0" w:line="240" w:lineRule="auto"/>
              <w:jc w:val="center"/>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GDP</w:t>
            </w:r>
          </w:p>
        </w:tc>
        <w:tc>
          <w:tcPr>
            <w:tcW w:w="1312" w:type="dxa"/>
            <w:shd w:val="clear" w:color="auto" w:fill="F1F1F1" w:themeFill="background1" w:themeFillShade="F2"/>
          </w:tcPr>
          <w:p w14:paraId="036B7A80">
            <w:pPr>
              <w:autoSpaceDE w:val="0"/>
              <w:autoSpaceDN w:val="0"/>
              <w:adjustRightInd w:val="0"/>
              <w:spacing w:after="0" w:line="240" w:lineRule="auto"/>
              <w:jc w:val="center"/>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TOP</w:t>
            </w:r>
          </w:p>
        </w:tc>
        <w:tc>
          <w:tcPr>
            <w:tcW w:w="1313" w:type="dxa"/>
            <w:shd w:val="clear" w:color="auto" w:fill="F1F1F1" w:themeFill="background1" w:themeFillShade="F2"/>
          </w:tcPr>
          <w:p w14:paraId="4D472750">
            <w:pPr>
              <w:autoSpaceDE w:val="0"/>
              <w:autoSpaceDN w:val="0"/>
              <w:adjustRightInd w:val="0"/>
              <w:spacing w:after="0" w:line="240" w:lineRule="auto"/>
              <w:jc w:val="center"/>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INFR</w:t>
            </w:r>
          </w:p>
        </w:tc>
        <w:tc>
          <w:tcPr>
            <w:tcW w:w="1312" w:type="dxa"/>
            <w:shd w:val="clear" w:color="auto" w:fill="F1F1F1" w:themeFill="background1" w:themeFillShade="F2"/>
          </w:tcPr>
          <w:p w14:paraId="3DBC10D8">
            <w:pPr>
              <w:autoSpaceDE w:val="0"/>
              <w:autoSpaceDN w:val="0"/>
              <w:adjustRightInd w:val="0"/>
              <w:spacing w:after="0" w:line="240" w:lineRule="auto"/>
              <w:jc w:val="center"/>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FGDP</w:t>
            </w:r>
          </w:p>
        </w:tc>
        <w:tc>
          <w:tcPr>
            <w:tcW w:w="1313" w:type="dxa"/>
            <w:shd w:val="clear" w:color="auto" w:fill="F1F1F1" w:themeFill="background1" w:themeFillShade="F2"/>
          </w:tcPr>
          <w:p w14:paraId="72DF14D1">
            <w:pPr>
              <w:autoSpaceDE w:val="0"/>
              <w:autoSpaceDN w:val="0"/>
              <w:adjustRightInd w:val="0"/>
              <w:spacing w:after="0" w:line="240" w:lineRule="auto"/>
              <w:jc w:val="center"/>
              <w:rPr>
                <w:rFonts w:ascii="Times New Roman" w:hAnsi="Times New Roman" w:cs="Times New Roman"/>
                <w:b/>
                <w:bCs/>
                <w:kern w:val="0"/>
                <w:sz w:val="24"/>
                <w:szCs w:val="24"/>
                <w:lang w:val="en-GB"/>
              </w:rPr>
            </w:pPr>
            <w:r>
              <w:rPr>
                <w:rFonts w:ascii="Times New Roman" w:hAnsi="Times New Roman" w:cs="Times New Roman"/>
                <w:b/>
                <w:bCs/>
                <w:kern w:val="0"/>
                <w:sz w:val="24"/>
                <w:szCs w:val="24"/>
                <w:lang w:val="en-GB"/>
              </w:rPr>
              <w:t>INQ</w:t>
            </w:r>
          </w:p>
        </w:tc>
      </w:tr>
      <w:tr w14:paraId="6623FB4B">
        <w:tblPrEx>
          <w:tblCellMar>
            <w:top w:w="0" w:type="dxa"/>
            <w:left w:w="108" w:type="dxa"/>
            <w:bottom w:w="0" w:type="dxa"/>
            <w:right w:w="108" w:type="dxa"/>
          </w:tblCellMar>
        </w:tblPrEx>
        <w:trPr>
          <w:trHeight w:val="225" w:hRule="atLeast"/>
          <w:jc w:val="center"/>
        </w:trPr>
        <w:tc>
          <w:tcPr>
            <w:tcW w:w="862" w:type="dxa"/>
            <w:tcBorders>
              <w:right w:val="single" w:color="7E7E7E" w:themeColor="text1" w:themeTint="80" w:sz="4" w:space="0"/>
              <w:insideV w:val="single" w:sz="4" w:space="0"/>
            </w:tcBorders>
            <w:shd w:val="clear" w:color="auto" w:fill="FFFFFF" w:themeFill="background1"/>
          </w:tcPr>
          <w:p w14:paraId="5DF479B7">
            <w:pPr>
              <w:autoSpaceDE w:val="0"/>
              <w:autoSpaceDN w:val="0"/>
              <w:adjustRightInd w:val="0"/>
              <w:spacing w:after="0" w:line="240" w:lineRule="auto"/>
              <w:jc w:val="center"/>
              <w:rPr>
                <w:rFonts w:hint="default" w:ascii="Times New Roman" w:hAnsi="Times New Roman" w:cs="Times New Roman" w:eastAsiaTheme="majorEastAsia"/>
                <w:i/>
                <w:iCs/>
                <w:kern w:val="0"/>
                <w:sz w:val="24"/>
                <w:szCs w:val="24"/>
                <w:lang w:val="en-GB"/>
              </w:rPr>
            </w:pPr>
            <w:r>
              <w:rPr>
                <w:rFonts w:hint="default" w:ascii="Times New Roman" w:hAnsi="Times New Roman" w:cs="Times New Roman" w:eastAsiaTheme="majorEastAsia"/>
                <w:i w:val="0"/>
                <w:iCs w:val="0"/>
                <w:kern w:val="0"/>
                <w:sz w:val="24"/>
                <w:szCs w:val="24"/>
                <w:lang w:val="en-GB"/>
              </w:rPr>
              <w:t>GDP</w:t>
            </w:r>
          </w:p>
        </w:tc>
        <w:tc>
          <w:tcPr>
            <w:tcW w:w="1313" w:type="dxa"/>
            <w:shd w:val="clear" w:color="auto" w:fill="F1F1F1" w:themeFill="background1" w:themeFillShade="F2"/>
          </w:tcPr>
          <w:p w14:paraId="06EE4EF4">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1.000000</w:t>
            </w:r>
          </w:p>
        </w:tc>
        <w:tc>
          <w:tcPr>
            <w:tcW w:w="1312" w:type="dxa"/>
          </w:tcPr>
          <w:p w14:paraId="7F57A893">
            <w:pPr>
              <w:autoSpaceDE w:val="0"/>
              <w:autoSpaceDN w:val="0"/>
              <w:adjustRightInd w:val="0"/>
              <w:spacing w:after="0" w:line="240" w:lineRule="auto"/>
              <w:jc w:val="center"/>
              <w:rPr>
                <w:rFonts w:ascii="Times New Roman" w:hAnsi="Times New Roman" w:cs="Times New Roman"/>
                <w:kern w:val="0"/>
                <w:sz w:val="24"/>
                <w:szCs w:val="24"/>
                <w:lang w:val="en-GB"/>
              </w:rPr>
            </w:pPr>
          </w:p>
        </w:tc>
        <w:tc>
          <w:tcPr>
            <w:tcW w:w="1313" w:type="dxa"/>
            <w:shd w:val="clear" w:color="auto" w:fill="F1F1F1" w:themeFill="background1" w:themeFillShade="F2"/>
          </w:tcPr>
          <w:p w14:paraId="60EB099C">
            <w:pPr>
              <w:autoSpaceDE w:val="0"/>
              <w:autoSpaceDN w:val="0"/>
              <w:adjustRightInd w:val="0"/>
              <w:spacing w:after="0" w:line="240" w:lineRule="auto"/>
              <w:jc w:val="center"/>
              <w:rPr>
                <w:rFonts w:ascii="Times New Roman" w:hAnsi="Times New Roman" w:cs="Times New Roman"/>
                <w:kern w:val="0"/>
                <w:sz w:val="24"/>
                <w:szCs w:val="24"/>
                <w:lang w:val="en-GB"/>
              </w:rPr>
            </w:pPr>
          </w:p>
        </w:tc>
        <w:tc>
          <w:tcPr>
            <w:tcW w:w="1312" w:type="dxa"/>
          </w:tcPr>
          <w:p w14:paraId="33DC8967">
            <w:pPr>
              <w:autoSpaceDE w:val="0"/>
              <w:autoSpaceDN w:val="0"/>
              <w:adjustRightInd w:val="0"/>
              <w:spacing w:after="0" w:line="240" w:lineRule="auto"/>
              <w:jc w:val="center"/>
              <w:rPr>
                <w:rFonts w:ascii="Times New Roman" w:hAnsi="Times New Roman" w:cs="Times New Roman"/>
                <w:kern w:val="0"/>
                <w:sz w:val="24"/>
                <w:szCs w:val="24"/>
                <w:lang w:val="en-GB"/>
              </w:rPr>
            </w:pPr>
          </w:p>
        </w:tc>
        <w:tc>
          <w:tcPr>
            <w:tcW w:w="1313" w:type="dxa"/>
            <w:shd w:val="clear" w:color="auto" w:fill="F1F1F1" w:themeFill="background1" w:themeFillShade="F2"/>
          </w:tcPr>
          <w:p w14:paraId="2E900531">
            <w:pPr>
              <w:autoSpaceDE w:val="0"/>
              <w:autoSpaceDN w:val="0"/>
              <w:adjustRightInd w:val="0"/>
              <w:spacing w:after="0" w:line="240" w:lineRule="auto"/>
              <w:jc w:val="center"/>
              <w:rPr>
                <w:rFonts w:ascii="Times New Roman" w:hAnsi="Times New Roman" w:cs="Times New Roman"/>
                <w:kern w:val="0"/>
                <w:sz w:val="24"/>
                <w:szCs w:val="24"/>
                <w:lang w:val="en-GB"/>
              </w:rPr>
            </w:pPr>
          </w:p>
        </w:tc>
      </w:tr>
      <w:tr w14:paraId="31B4CE65">
        <w:tblPrEx>
          <w:tblCellMar>
            <w:top w:w="0" w:type="dxa"/>
            <w:left w:w="108" w:type="dxa"/>
            <w:bottom w:w="0" w:type="dxa"/>
            <w:right w:w="108" w:type="dxa"/>
          </w:tblCellMar>
        </w:tblPrEx>
        <w:trPr>
          <w:trHeight w:val="225" w:hRule="atLeast"/>
          <w:jc w:val="center"/>
        </w:trPr>
        <w:tc>
          <w:tcPr>
            <w:tcW w:w="862" w:type="dxa"/>
            <w:tcBorders>
              <w:right w:val="single" w:color="7E7E7E" w:themeColor="text1" w:themeTint="80" w:sz="4" w:space="0"/>
              <w:insideV w:val="single" w:sz="4" w:space="0"/>
            </w:tcBorders>
            <w:shd w:val="clear" w:color="auto" w:fill="FFFFFF" w:themeFill="background1"/>
          </w:tcPr>
          <w:p w14:paraId="0D6C6BED">
            <w:pPr>
              <w:autoSpaceDE w:val="0"/>
              <w:autoSpaceDN w:val="0"/>
              <w:adjustRightInd w:val="0"/>
              <w:spacing w:after="0" w:line="240" w:lineRule="auto"/>
              <w:jc w:val="center"/>
              <w:rPr>
                <w:rFonts w:hint="default" w:ascii="Times New Roman" w:hAnsi="Times New Roman" w:cs="Times New Roman" w:eastAsiaTheme="majorEastAsia"/>
                <w:i/>
                <w:iCs/>
                <w:kern w:val="0"/>
                <w:sz w:val="24"/>
                <w:szCs w:val="24"/>
                <w:lang w:val="en-GB"/>
              </w:rPr>
            </w:pPr>
            <w:r>
              <w:rPr>
                <w:rFonts w:hint="default" w:ascii="Times New Roman" w:hAnsi="Times New Roman" w:cs="Times New Roman" w:eastAsiaTheme="majorEastAsia"/>
                <w:i w:val="0"/>
                <w:iCs w:val="0"/>
                <w:kern w:val="0"/>
                <w:sz w:val="24"/>
                <w:szCs w:val="24"/>
                <w:lang w:val="en-GB"/>
              </w:rPr>
              <w:t>TOP</w:t>
            </w:r>
          </w:p>
        </w:tc>
        <w:tc>
          <w:tcPr>
            <w:tcW w:w="1313" w:type="dxa"/>
            <w:shd w:val="clear" w:color="auto" w:fill="F1F1F1" w:themeFill="background1" w:themeFillShade="F2"/>
          </w:tcPr>
          <w:p w14:paraId="13752A5C">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0.320823</w:t>
            </w:r>
          </w:p>
        </w:tc>
        <w:tc>
          <w:tcPr>
            <w:tcW w:w="1312" w:type="dxa"/>
            <w:shd w:val="clear" w:color="auto" w:fill="F1F1F1" w:themeFill="background1" w:themeFillShade="F2"/>
          </w:tcPr>
          <w:p w14:paraId="10E6B4EF">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1.000000</w:t>
            </w:r>
          </w:p>
        </w:tc>
        <w:tc>
          <w:tcPr>
            <w:tcW w:w="1313" w:type="dxa"/>
            <w:shd w:val="clear" w:color="auto" w:fill="F1F1F1" w:themeFill="background1" w:themeFillShade="F2"/>
          </w:tcPr>
          <w:p w14:paraId="7DB8006C">
            <w:pPr>
              <w:autoSpaceDE w:val="0"/>
              <w:autoSpaceDN w:val="0"/>
              <w:adjustRightInd w:val="0"/>
              <w:spacing w:after="0" w:line="240" w:lineRule="auto"/>
              <w:jc w:val="center"/>
              <w:rPr>
                <w:rFonts w:ascii="Times New Roman" w:hAnsi="Times New Roman" w:cs="Times New Roman"/>
                <w:kern w:val="0"/>
                <w:sz w:val="24"/>
                <w:szCs w:val="24"/>
                <w:lang w:val="en-GB"/>
              </w:rPr>
            </w:pPr>
          </w:p>
        </w:tc>
        <w:tc>
          <w:tcPr>
            <w:tcW w:w="1312" w:type="dxa"/>
            <w:shd w:val="clear" w:color="auto" w:fill="F1F1F1" w:themeFill="background1" w:themeFillShade="F2"/>
          </w:tcPr>
          <w:p w14:paraId="16F53A01">
            <w:pPr>
              <w:autoSpaceDE w:val="0"/>
              <w:autoSpaceDN w:val="0"/>
              <w:adjustRightInd w:val="0"/>
              <w:spacing w:after="0" w:line="240" w:lineRule="auto"/>
              <w:jc w:val="center"/>
              <w:rPr>
                <w:rFonts w:ascii="Times New Roman" w:hAnsi="Times New Roman" w:cs="Times New Roman"/>
                <w:kern w:val="0"/>
                <w:sz w:val="24"/>
                <w:szCs w:val="24"/>
                <w:lang w:val="en-GB"/>
              </w:rPr>
            </w:pPr>
          </w:p>
        </w:tc>
        <w:tc>
          <w:tcPr>
            <w:tcW w:w="1313" w:type="dxa"/>
            <w:shd w:val="clear" w:color="auto" w:fill="F1F1F1" w:themeFill="background1" w:themeFillShade="F2"/>
          </w:tcPr>
          <w:p w14:paraId="58BEFB20">
            <w:pPr>
              <w:autoSpaceDE w:val="0"/>
              <w:autoSpaceDN w:val="0"/>
              <w:adjustRightInd w:val="0"/>
              <w:spacing w:after="0" w:line="240" w:lineRule="auto"/>
              <w:jc w:val="center"/>
              <w:rPr>
                <w:rFonts w:ascii="Times New Roman" w:hAnsi="Times New Roman" w:cs="Times New Roman"/>
                <w:kern w:val="0"/>
                <w:sz w:val="24"/>
                <w:szCs w:val="24"/>
                <w:lang w:val="en-GB"/>
              </w:rPr>
            </w:pPr>
          </w:p>
        </w:tc>
      </w:tr>
      <w:tr w14:paraId="3F1CC454">
        <w:tblPrEx>
          <w:tblCellMar>
            <w:top w:w="0" w:type="dxa"/>
            <w:left w:w="108" w:type="dxa"/>
            <w:bottom w:w="0" w:type="dxa"/>
            <w:right w:w="108" w:type="dxa"/>
          </w:tblCellMar>
        </w:tblPrEx>
        <w:trPr>
          <w:trHeight w:val="225" w:hRule="atLeast"/>
          <w:jc w:val="center"/>
        </w:trPr>
        <w:tc>
          <w:tcPr>
            <w:tcW w:w="862" w:type="dxa"/>
            <w:tcBorders>
              <w:right w:val="single" w:color="7E7E7E" w:themeColor="text1" w:themeTint="80" w:sz="4" w:space="0"/>
              <w:insideV w:val="single" w:sz="4" w:space="0"/>
            </w:tcBorders>
            <w:shd w:val="clear" w:color="auto" w:fill="FFFFFF" w:themeFill="background1"/>
          </w:tcPr>
          <w:p w14:paraId="005ED562">
            <w:pPr>
              <w:autoSpaceDE w:val="0"/>
              <w:autoSpaceDN w:val="0"/>
              <w:adjustRightInd w:val="0"/>
              <w:spacing w:after="0" w:line="240" w:lineRule="auto"/>
              <w:jc w:val="center"/>
              <w:rPr>
                <w:rFonts w:hint="default" w:ascii="Times New Roman" w:hAnsi="Times New Roman" w:cs="Times New Roman" w:eastAsiaTheme="majorEastAsia"/>
                <w:i/>
                <w:iCs/>
                <w:kern w:val="0"/>
                <w:sz w:val="24"/>
                <w:szCs w:val="24"/>
                <w:lang w:val="en-GB"/>
              </w:rPr>
            </w:pPr>
            <w:r>
              <w:rPr>
                <w:rFonts w:hint="default" w:ascii="Times New Roman" w:hAnsi="Times New Roman" w:cs="Times New Roman" w:eastAsiaTheme="majorEastAsia"/>
                <w:i w:val="0"/>
                <w:iCs w:val="0"/>
                <w:kern w:val="0"/>
                <w:sz w:val="24"/>
                <w:szCs w:val="24"/>
                <w:lang w:val="en-GB"/>
              </w:rPr>
              <w:t>INFR</w:t>
            </w:r>
          </w:p>
        </w:tc>
        <w:tc>
          <w:tcPr>
            <w:tcW w:w="1313" w:type="dxa"/>
            <w:shd w:val="clear" w:color="auto" w:fill="F1F1F1" w:themeFill="background1" w:themeFillShade="F2"/>
          </w:tcPr>
          <w:p w14:paraId="512CB82A">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-0.195124</w:t>
            </w:r>
          </w:p>
        </w:tc>
        <w:tc>
          <w:tcPr>
            <w:tcW w:w="1312" w:type="dxa"/>
          </w:tcPr>
          <w:p w14:paraId="3BA1F981">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-0.064944</w:t>
            </w:r>
          </w:p>
        </w:tc>
        <w:tc>
          <w:tcPr>
            <w:tcW w:w="1313" w:type="dxa"/>
            <w:shd w:val="clear" w:color="auto" w:fill="F1F1F1" w:themeFill="background1" w:themeFillShade="F2"/>
          </w:tcPr>
          <w:p w14:paraId="4FED8E59">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1.000000</w:t>
            </w:r>
          </w:p>
        </w:tc>
        <w:tc>
          <w:tcPr>
            <w:tcW w:w="1312" w:type="dxa"/>
          </w:tcPr>
          <w:p w14:paraId="677AC6EB">
            <w:pPr>
              <w:autoSpaceDE w:val="0"/>
              <w:autoSpaceDN w:val="0"/>
              <w:adjustRightInd w:val="0"/>
              <w:spacing w:after="0" w:line="240" w:lineRule="auto"/>
              <w:jc w:val="center"/>
              <w:rPr>
                <w:rFonts w:ascii="Times New Roman" w:hAnsi="Times New Roman" w:cs="Times New Roman"/>
                <w:kern w:val="0"/>
                <w:sz w:val="24"/>
                <w:szCs w:val="24"/>
                <w:lang w:val="en-GB"/>
              </w:rPr>
            </w:pPr>
          </w:p>
        </w:tc>
        <w:tc>
          <w:tcPr>
            <w:tcW w:w="1313" w:type="dxa"/>
            <w:shd w:val="clear" w:color="auto" w:fill="F1F1F1" w:themeFill="background1" w:themeFillShade="F2"/>
          </w:tcPr>
          <w:p w14:paraId="6C2E165C">
            <w:pPr>
              <w:autoSpaceDE w:val="0"/>
              <w:autoSpaceDN w:val="0"/>
              <w:adjustRightInd w:val="0"/>
              <w:spacing w:after="0" w:line="240" w:lineRule="auto"/>
              <w:jc w:val="center"/>
              <w:rPr>
                <w:rFonts w:ascii="Times New Roman" w:hAnsi="Times New Roman" w:cs="Times New Roman"/>
                <w:kern w:val="0"/>
                <w:sz w:val="24"/>
                <w:szCs w:val="24"/>
                <w:lang w:val="en-GB"/>
              </w:rPr>
            </w:pPr>
          </w:p>
        </w:tc>
      </w:tr>
      <w:tr w14:paraId="6D49F511">
        <w:tblPrEx>
          <w:tblCellMar>
            <w:top w:w="0" w:type="dxa"/>
            <w:left w:w="108" w:type="dxa"/>
            <w:bottom w:w="0" w:type="dxa"/>
            <w:right w:w="108" w:type="dxa"/>
          </w:tblCellMar>
        </w:tblPrEx>
        <w:trPr>
          <w:trHeight w:val="225" w:hRule="atLeast"/>
          <w:jc w:val="center"/>
        </w:trPr>
        <w:tc>
          <w:tcPr>
            <w:tcW w:w="862" w:type="dxa"/>
            <w:tcBorders>
              <w:right w:val="single" w:color="7E7E7E" w:themeColor="text1" w:themeTint="80" w:sz="4" w:space="0"/>
              <w:insideV w:val="single" w:sz="4" w:space="0"/>
            </w:tcBorders>
            <w:shd w:val="clear" w:color="auto" w:fill="FFFFFF" w:themeFill="background1"/>
          </w:tcPr>
          <w:p w14:paraId="4DA49C90">
            <w:pPr>
              <w:autoSpaceDE w:val="0"/>
              <w:autoSpaceDN w:val="0"/>
              <w:adjustRightInd w:val="0"/>
              <w:spacing w:after="0" w:line="240" w:lineRule="auto"/>
              <w:jc w:val="center"/>
              <w:rPr>
                <w:rFonts w:hint="default" w:ascii="Times New Roman" w:hAnsi="Times New Roman" w:cs="Times New Roman" w:eastAsiaTheme="majorEastAsia"/>
                <w:i/>
                <w:iCs/>
                <w:kern w:val="0"/>
                <w:sz w:val="24"/>
                <w:szCs w:val="24"/>
                <w:lang w:val="en-GB"/>
              </w:rPr>
            </w:pPr>
            <w:r>
              <w:rPr>
                <w:rFonts w:hint="default" w:ascii="Times New Roman" w:hAnsi="Times New Roman" w:cs="Times New Roman" w:eastAsiaTheme="majorEastAsia"/>
                <w:i w:val="0"/>
                <w:iCs w:val="0"/>
                <w:kern w:val="0"/>
                <w:sz w:val="24"/>
                <w:szCs w:val="24"/>
                <w:lang w:val="en-GB"/>
              </w:rPr>
              <w:t>FGDP</w:t>
            </w:r>
          </w:p>
        </w:tc>
        <w:tc>
          <w:tcPr>
            <w:tcW w:w="1313" w:type="dxa"/>
            <w:shd w:val="clear" w:color="auto" w:fill="F1F1F1" w:themeFill="background1" w:themeFillShade="F2"/>
          </w:tcPr>
          <w:p w14:paraId="3F17162E">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0.441000</w:t>
            </w:r>
          </w:p>
        </w:tc>
        <w:tc>
          <w:tcPr>
            <w:tcW w:w="1312" w:type="dxa"/>
            <w:shd w:val="clear" w:color="auto" w:fill="F1F1F1" w:themeFill="background1" w:themeFillShade="F2"/>
          </w:tcPr>
          <w:p w14:paraId="73BAC2B1">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0.975882</w:t>
            </w:r>
          </w:p>
        </w:tc>
        <w:tc>
          <w:tcPr>
            <w:tcW w:w="1313" w:type="dxa"/>
            <w:shd w:val="clear" w:color="auto" w:fill="F1F1F1" w:themeFill="background1" w:themeFillShade="F2"/>
          </w:tcPr>
          <w:p w14:paraId="5ECBF44A">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-0.114992</w:t>
            </w:r>
          </w:p>
        </w:tc>
        <w:tc>
          <w:tcPr>
            <w:tcW w:w="1312" w:type="dxa"/>
            <w:shd w:val="clear" w:color="auto" w:fill="F1F1F1" w:themeFill="background1" w:themeFillShade="F2"/>
          </w:tcPr>
          <w:p w14:paraId="51679B9D">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1.000000</w:t>
            </w:r>
          </w:p>
        </w:tc>
        <w:tc>
          <w:tcPr>
            <w:tcW w:w="1313" w:type="dxa"/>
            <w:shd w:val="clear" w:color="auto" w:fill="F1F1F1" w:themeFill="background1" w:themeFillShade="F2"/>
          </w:tcPr>
          <w:p w14:paraId="0EC9C2FC">
            <w:pPr>
              <w:autoSpaceDE w:val="0"/>
              <w:autoSpaceDN w:val="0"/>
              <w:adjustRightInd w:val="0"/>
              <w:spacing w:after="0" w:line="240" w:lineRule="auto"/>
              <w:jc w:val="center"/>
              <w:rPr>
                <w:rFonts w:ascii="Times New Roman" w:hAnsi="Times New Roman" w:cs="Times New Roman"/>
                <w:kern w:val="0"/>
                <w:sz w:val="24"/>
                <w:szCs w:val="24"/>
                <w:lang w:val="en-GB"/>
              </w:rPr>
            </w:pPr>
          </w:p>
        </w:tc>
      </w:tr>
      <w:tr w14:paraId="7748E739">
        <w:tblPrEx>
          <w:tblCellMar>
            <w:top w:w="0" w:type="dxa"/>
            <w:left w:w="108" w:type="dxa"/>
            <w:bottom w:w="0" w:type="dxa"/>
            <w:right w:w="108" w:type="dxa"/>
          </w:tblCellMar>
        </w:tblPrEx>
        <w:trPr>
          <w:trHeight w:val="225" w:hRule="atLeast"/>
          <w:jc w:val="center"/>
        </w:trPr>
        <w:tc>
          <w:tcPr>
            <w:tcW w:w="862" w:type="dxa"/>
            <w:tcBorders>
              <w:bottom w:val="single" w:color="auto" w:sz="4" w:space="0"/>
              <w:right w:val="single" w:color="7E7E7E" w:themeColor="text1" w:themeTint="80" w:sz="4" w:space="0"/>
              <w:insideV w:val="single" w:sz="4" w:space="0"/>
            </w:tcBorders>
            <w:shd w:val="clear" w:color="auto" w:fill="FFFFFF" w:themeFill="background1"/>
          </w:tcPr>
          <w:p w14:paraId="494B7DDE">
            <w:pPr>
              <w:autoSpaceDE w:val="0"/>
              <w:autoSpaceDN w:val="0"/>
              <w:adjustRightInd w:val="0"/>
              <w:spacing w:after="0" w:line="240" w:lineRule="auto"/>
              <w:jc w:val="center"/>
              <w:rPr>
                <w:rFonts w:hint="default" w:ascii="Times New Roman" w:hAnsi="Times New Roman" w:cs="Times New Roman" w:eastAsiaTheme="majorEastAsia"/>
                <w:i/>
                <w:iCs/>
                <w:kern w:val="0"/>
                <w:sz w:val="24"/>
                <w:szCs w:val="24"/>
                <w:lang w:val="en-GB"/>
              </w:rPr>
            </w:pPr>
            <w:r>
              <w:rPr>
                <w:rFonts w:hint="default" w:ascii="Times New Roman" w:hAnsi="Times New Roman" w:cs="Times New Roman" w:eastAsiaTheme="majorEastAsia"/>
                <w:i w:val="0"/>
                <w:iCs w:val="0"/>
                <w:kern w:val="0"/>
                <w:sz w:val="24"/>
                <w:szCs w:val="24"/>
                <w:lang w:val="en-GB"/>
              </w:rPr>
              <w:t>INQ</w:t>
            </w:r>
          </w:p>
        </w:tc>
        <w:tc>
          <w:tcPr>
            <w:tcW w:w="1313" w:type="dxa"/>
            <w:tcBorders>
              <w:bottom w:val="single" w:color="auto" w:sz="4" w:space="0"/>
            </w:tcBorders>
            <w:shd w:val="clear" w:color="auto" w:fill="F1F1F1" w:themeFill="background1" w:themeFillShade="F2"/>
          </w:tcPr>
          <w:p w14:paraId="70288EAE">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-0.234916</w:t>
            </w:r>
          </w:p>
        </w:tc>
        <w:tc>
          <w:tcPr>
            <w:tcW w:w="1312" w:type="dxa"/>
            <w:tcBorders>
              <w:bottom w:val="single" w:color="auto" w:sz="4" w:space="0"/>
            </w:tcBorders>
          </w:tcPr>
          <w:p w14:paraId="5EF68BAA">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-0.272313</w:t>
            </w:r>
          </w:p>
        </w:tc>
        <w:tc>
          <w:tcPr>
            <w:tcW w:w="1313" w:type="dxa"/>
            <w:tcBorders>
              <w:bottom w:val="single" w:color="auto" w:sz="4" w:space="0"/>
            </w:tcBorders>
            <w:shd w:val="clear" w:color="auto" w:fill="F1F1F1" w:themeFill="background1" w:themeFillShade="F2"/>
          </w:tcPr>
          <w:p w14:paraId="3358ECAC">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0.638740</w:t>
            </w:r>
          </w:p>
        </w:tc>
        <w:tc>
          <w:tcPr>
            <w:tcW w:w="1312" w:type="dxa"/>
            <w:tcBorders>
              <w:bottom w:val="single" w:color="auto" w:sz="4" w:space="0"/>
            </w:tcBorders>
          </w:tcPr>
          <w:p w14:paraId="757C5C3F">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-0.333841</w:t>
            </w:r>
          </w:p>
        </w:tc>
        <w:tc>
          <w:tcPr>
            <w:tcW w:w="1313" w:type="dxa"/>
            <w:tcBorders>
              <w:bottom w:val="single" w:color="auto" w:sz="4" w:space="0"/>
            </w:tcBorders>
            <w:shd w:val="clear" w:color="auto" w:fill="F1F1F1" w:themeFill="background1" w:themeFillShade="F2"/>
          </w:tcPr>
          <w:p w14:paraId="3EEBCDF4">
            <w:pPr>
              <w:autoSpaceDE w:val="0"/>
              <w:autoSpaceDN w:val="0"/>
              <w:adjustRightInd w:val="0"/>
              <w:spacing w:after="0" w:line="240" w:lineRule="auto"/>
              <w:jc w:val="center"/>
              <w:rPr>
                <w:rFonts w:ascii="Times New Roman" w:hAnsi="Times New Roman" w:cs="Times New Roman"/>
                <w:kern w:val="0"/>
                <w:sz w:val="24"/>
                <w:szCs w:val="24"/>
                <w:lang w:val="en-GB"/>
              </w:rPr>
            </w:pPr>
            <w:r>
              <w:rPr>
                <w:rFonts w:ascii="Times New Roman" w:hAnsi="Times New Roman" w:cs="Times New Roman"/>
                <w:kern w:val="0"/>
                <w:sz w:val="24"/>
                <w:szCs w:val="24"/>
                <w:lang w:val="en-GB"/>
              </w:rPr>
              <w:t> 1.000000</w:t>
            </w:r>
          </w:p>
        </w:tc>
      </w:tr>
    </w:tbl>
    <w:p w14:paraId="42DB70E4">
      <w:pPr>
        <w:autoSpaceDE w:val="0"/>
        <w:autoSpaceDN w:val="0"/>
        <w:adjustRightInd w:val="0"/>
        <w:spacing w:line="276" w:lineRule="auto"/>
        <w:ind w:firstLine="720"/>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Source:</w:t>
      </w:r>
      <w:r>
        <w:rPr>
          <w:rFonts w:hint="default" w:ascii="Times New Roman" w:hAnsi="Times New Roman" w:eastAsia="Calibri" w:cs="Times New Roman"/>
          <w:sz w:val="24"/>
          <w:szCs w:val="24"/>
          <w:lang w:val="en-GB"/>
        </w:rPr>
        <w:t xml:space="preserve"> 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p>
    <w:p w14:paraId="7786A5FA">
      <w:pPr>
        <w:spacing w:after="200" w:line="360" w:lineRule="auto"/>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The correlation matrix presented in Table 2 offers useful insights into the interrelationships among GDP, trade openness (TOP), inflation rate (INFR), FDI-to-GDP ratio (FGDP), and institutional quality (INQ). The analysis indicates that there is a modest positive relationship between GDP and both FGDP (0.441) and TOP (0.321). This suggests that nations with higher GDP levels are more likely to attract greater amounts of foreign direct investment and participate more actively in international commerce. These connections suggest that there may be beneficial interactions where economic growth is strengthened by higher levels of trade and foreign investment coming into the country. Nevertheless, the inverse relationship between INQ (-0.235) and INFR (-0.1951) implies that a stronger institutional quality does not always correspond to a greater GDP. This demonstrates that there are intricate dynamics at play in how institutional characteristics impact economic production. Conversely, an elevated inflation rate is expected to gradually diminish GDP since it erodes the ability to buy goods and services and raises the expenses of production. This indicates that elevated inflation rates might discourage economic expansion, emphasising the possible economic weaknesses linked to inflationary pressures.</w:t>
      </w:r>
    </w:p>
    <w:p w14:paraId="039A6F25">
      <w:pPr>
        <w:spacing w:after="200" w:line="276" w:lineRule="auto"/>
        <w:jc w:val="both"/>
        <w:rPr>
          <w:rFonts w:ascii="Times New Roman" w:hAnsi="Times New Roman" w:eastAsia="Calibri" w:cs="Times New Roman"/>
          <w:b/>
          <w:bCs/>
          <w:sz w:val="24"/>
          <w:szCs w:val="24"/>
          <w:lang w:val="en-GB"/>
        </w:rPr>
      </w:pPr>
      <w:r>
        <w:rPr>
          <w:rFonts w:ascii="Times New Roman" w:hAnsi="Times New Roman" w:eastAsia="Calibri" w:cs="Times New Roman"/>
          <w:b/>
          <w:bCs/>
          <w:sz w:val="24"/>
          <w:szCs w:val="24"/>
          <w:lang w:val="en-GB"/>
        </w:rPr>
        <w:t xml:space="preserve">Cross Sectional Dependence Test </w:t>
      </w:r>
    </w:p>
    <w:p w14:paraId="56A693B7">
      <w:pPr>
        <w:spacing w:after="200" w:line="360" w:lineRule="auto"/>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The Cross-Sectional Dependence Test was conducted to assess the presence of cross-sectional dependence among the variables in the panel data. The test is essential for determining whether the residuals across the countries are correlated, which could impact the reliability of the results. The null hypothesis of no cross-sectional dependence is assumed.</w:t>
      </w:r>
    </w:p>
    <w:p w14:paraId="23591FE7">
      <w:pPr>
        <w:spacing w:after="200" w:line="276" w:lineRule="auto"/>
        <w:jc w:val="both"/>
        <w:rPr>
          <w:rFonts w:ascii="Times New Roman" w:hAnsi="Times New Roman" w:eastAsia="Calibri" w:cs="Times New Roman"/>
          <w:sz w:val="24"/>
          <w:szCs w:val="24"/>
          <w:lang w:val="en-GB"/>
        </w:rPr>
      </w:pPr>
    </w:p>
    <w:p w14:paraId="4F7DB2F0">
      <w:pPr>
        <w:spacing w:after="0" w:line="276" w:lineRule="auto"/>
        <w:jc w:val="both"/>
        <w:rPr>
          <w:rFonts w:ascii="Times New Roman" w:hAnsi="Times New Roman" w:eastAsia="Calibri" w:cs="Times New Roman"/>
          <w:b/>
          <w:bCs/>
          <w:sz w:val="24"/>
          <w:szCs w:val="24"/>
          <w:lang w:val="en-GB"/>
        </w:rPr>
      </w:pPr>
      <w:r>
        <w:rPr>
          <w:rFonts w:ascii="Times New Roman" w:hAnsi="Times New Roman" w:eastAsia="Calibri" w:cs="Times New Roman"/>
          <w:b/>
          <w:bCs/>
          <w:sz w:val="24"/>
          <w:szCs w:val="24"/>
          <w:lang w:val="en-GB"/>
        </w:rPr>
        <w:t xml:space="preserve">                         Table 3: Cross sectional Dependence Test Results</w:t>
      </w:r>
    </w:p>
    <w:tbl>
      <w:tblPr>
        <w:tblStyle w:val="2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8"/>
        <w:gridCol w:w="1349"/>
        <w:gridCol w:w="1429"/>
        <w:gridCol w:w="1349"/>
        <w:gridCol w:w="1083"/>
      </w:tblGrid>
      <w:tr w14:paraId="50D26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top w:val="single" w:color="auto" w:sz="4" w:space="0"/>
            </w:tcBorders>
          </w:tcPr>
          <w:p w14:paraId="24468AC3">
            <w:pPr>
              <w:spacing w:after="0" w:line="240" w:lineRule="auto"/>
              <w:jc w:val="center"/>
              <w:rPr>
                <w:rFonts w:ascii="Times New Roman" w:hAnsi="Times New Roman" w:eastAsia="Times New Roman"/>
                <w:b/>
                <w:bCs/>
                <w:sz w:val="24"/>
                <w:szCs w:val="24"/>
                <w:lang w:val="en-GB" w:eastAsia="en-GB"/>
                <w14:ligatures w14:val="none"/>
              </w:rPr>
            </w:pPr>
            <w:r>
              <w:rPr>
                <w:rFonts w:ascii="Times New Roman" w:hAnsi="Times New Roman" w:eastAsia="Times New Roman"/>
                <w:b/>
                <w:bCs/>
                <w:sz w:val="24"/>
                <w:szCs w:val="24"/>
                <w:lang w:val="en-GB" w:eastAsia="en-GB"/>
                <w14:ligatures w14:val="none"/>
              </w:rPr>
              <w:t>Variable</w:t>
            </w:r>
          </w:p>
        </w:tc>
        <w:tc>
          <w:tcPr>
            <w:tcW w:w="0" w:type="auto"/>
            <w:tcBorders>
              <w:top w:val="single" w:color="auto" w:sz="4" w:space="0"/>
            </w:tcBorders>
          </w:tcPr>
          <w:p w14:paraId="4146320E">
            <w:pPr>
              <w:spacing w:after="0" w:line="240" w:lineRule="auto"/>
              <w:jc w:val="center"/>
              <w:rPr>
                <w:rFonts w:ascii="Times New Roman" w:hAnsi="Times New Roman" w:eastAsia="Times New Roman"/>
                <w:b/>
                <w:bCs/>
                <w:sz w:val="24"/>
                <w:szCs w:val="24"/>
                <w:lang w:val="en-GB" w:eastAsia="en-GB"/>
                <w14:ligatures w14:val="none"/>
              </w:rPr>
            </w:pPr>
            <w:r>
              <w:rPr>
                <w:rFonts w:ascii="Times New Roman" w:hAnsi="Times New Roman" w:eastAsia="Times New Roman"/>
                <w:b/>
                <w:bCs/>
                <w:sz w:val="24"/>
                <w:szCs w:val="24"/>
                <w:lang w:val="en-GB" w:eastAsia="en-GB"/>
                <w14:ligatures w14:val="none"/>
              </w:rPr>
              <w:t xml:space="preserve">BP LM </w:t>
            </w:r>
          </w:p>
          <w:p w14:paraId="3CFB2D69">
            <w:pPr>
              <w:spacing w:after="0" w:line="240" w:lineRule="auto"/>
              <w:jc w:val="center"/>
              <w:rPr>
                <w:rFonts w:ascii="Times New Roman" w:hAnsi="Times New Roman" w:eastAsia="Times New Roman"/>
                <w:b/>
                <w:bCs/>
                <w:sz w:val="24"/>
                <w:szCs w:val="24"/>
                <w:lang w:val="en-GB" w:eastAsia="en-GB"/>
                <w14:ligatures w14:val="none"/>
              </w:rPr>
            </w:pPr>
            <w:r>
              <w:rPr>
                <w:rFonts w:ascii="Times New Roman" w:hAnsi="Times New Roman" w:eastAsia="Times New Roman"/>
                <w:b/>
                <w:bCs/>
                <w:sz w:val="24"/>
                <w:szCs w:val="24"/>
                <w:lang w:val="en-GB" w:eastAsia="en-GB"/>
                <w14:ligatures w14:val="none"/>
              </w:rPr>
              <w:t>Statistic</w:t>
            </w:r>
          </w:p>
        </w:tc>
        <w:tc>
          <w:tcPr>
            <w:tcW w:w="0" w:type="auto"/>
            <w:tcBorders>
              <w:top w:val="single" w:color="auto" w:sz="4" w:space="0"/>
            </w:tcBorders>
          </w:tcPr>
          <w:p w14:paraId="0B09E552">
            <w:pPr>
              <w:spacing w:after="0" w:line="240" w:lineRule="auto"/>
              <w:jc w:val="center"/>
              <w:rPr>
                <w:rFonts w:ascii="Times New Roman" w:hAnsi="Times New Roman" w:eastAsia="Times New Roman"/>
                <w:b/>
                <w:bCs/>
                <w:sz w:val="24"/>
                <w:szCs w:val="24"/>
                <w:lang w:val="en-GB" w:eastAsia="en-GB"/>
                <w14:ligatures w14:val="none"/>
              </w:rPr>
            </w:pPr>
            <w:r>
              <w:rPr>
                <w:rFonts w:ascii="Times New Roman" w:hAnsi="Times New Roman" w:eastAsia="Times New Roman"/>
                <w:b/>
                <w:bCs/>
                <w:sz w:val="24"/>
                <w:szCs w:val="24"/>
                <w:lang w:val="en-GB" w:eastAsia="en-GB"/>
                <w14:ligatures w14:val="none"/>
              </w:rPr>
              <w:t xml:space="preserve">PS LM </w:t>
            </w:r>
          </w:p>
          <w:p w14:paraId="15AF3BE8">
            <w:pPr>
              <w:spacing w:after="0" w:line="240" w:lineRule="auto"/>
              <w:jc w:val="center"/>
              <w:rPr>
                <w:rFonts w:ascii="Times New Roman" w:hAnsi="Times New Roman" w:eastAsia="Times New Roman"/>
                <w:b/>
                <w:bCs/>
                <w:sz w:val="24"/>
                <w:szCs w:val="24"/>
                <w:lang w:val="en-GB" w:eastAsia="en-GB"/>
                <w14:ligatures w14:val="none"/>
              </w:rPr>
            </w:pPr>
            <w:r>
              <w:rPr>
                <w:rFonts w:ascii="Times New Roman" w:hAnsi="Times New Roman" w:eastAsia="Times New Roman"/>
                <w:b/>
                <w:bCs/>
                <w:sz w:val="24"/>
                <w:szCs w:val="24"/>
                <w:lang w:val="en-GB" w:eastAsia="en-GB"/>
                <w14:ligatures w14:val="none"/>
              </w:rPr>
              <w:t>Statistic</w:t>
            </w:r>
          </w:p>
        </w:tc>
        <w:tc>
          <w:tcPr>
            <w:tcW w:w="0" w:type="auto"/>
            <w:tcBorders>
              <w:top w:val="single" w:color="auto" w:sz="4" w:space="0"/>
            </w:tcBorders>
          </w:tcPr>
          <w:p w14:paraId="7E99E0D6">
            <w:pPr>
              <w:spacing w:after="0" w:line="240" w:lineRule="auto"/>
              <w:jc w:val="center"/>
              <w:rPr>
                <w:rFonts w:ascii="Times New Roman" w:hAnsi="Times New Roman" w:eastAsia="Times New Roman"/>
                <w:b/>
                <w:bCs/>
                <w:sz w:val="24"/>
                <w:szCs w:val="24"/>
                <w:lang w:val="en-GB" w:eastAsia="en-GB"/>
                <w14:ligatures w14:val="none"/>
              </w:rPr>
            </w:pPr>
            <w:r>
              <w:rPr>
                <w:rFonts w:ascii="Times New Roman" w:hAnsi="Times New Roman" w:eastAsia="Times New Roman"/>
                <w:b/>
                <w:bCs/>
                <w:sz w:val="24"/>
                <w:szCs w:val="24"/>
                <w:lang w:val="en-GB" w:eastAsia="en-GB"/>
                <w14:ligatures w14:val="none"/>
              </w:rPr>
              <w:t xml:space="preserve">BCS LM </w:t>
            </w:r>
          </w:p>
          <w:p w14:paraId="70535C5D">
            <w:pPr>
              <w:spacing w:after="0" w:line="240" w:lineRule="auto"/>
              <w:jc w:val="center"/>
              <w:rPr>
                <w:rFonts w:ascii="Times New Roman" w:hAnsi="Times New Roman" w:eastAsia="Times New Roman"/>
                <w:b/>
                <w:bCs/>
                <w:sz w:val="24"/>
                <w:szCs w:val="24"/>
                <w:lang w:val="en-GB" w:eastAsia="en-GB"/>
                <w14:ligatures w14:val="none"/>
              </w:rPr>
            </w:pPr>
            <w:r>
              <w:rPr>
                <w:rFonts w:ascii="Times New Roman" w:hAnsi="Times New Roman" w:eastAsia="Times New Roman"/>
                <w:b/>
                <w:bCs/>
                <w:sz w:val="24"/>
                <w:szCs w:val="24"/>
                <w:lang w:val="en-GB" w:eastAsia="en-GB"/>
                <w14:ligatures w14:val="none"/>
              </w:rPr>
              <w:t>Statistic</w:t>
            </w:r>
          </w:p>
        </w:tc>
        <w:tc>
          <w:tcPr>
            <w:tcW w:w="0" w:type="auto"/>
            <w:tcBorders>
              <w:top w:val="single" w:color="auto" w:sz="4" w:space="0"/>
            </w:tcBorders>
          </w:tcPr>
          <w:p w14:paraId="490B47E8">
            <w:pPr>
              <w:spacing w:after="0" w:line="240" w:lineRule="auto"/>
              <w:jc w:val="center"/>
              <w:rPr>
                <w:rFonts w:ascii="Times New Roman" w:hAnsi="Times New Roman" w:eastAsia="Times New Roman"/>
                <w:b/>
                <w:bCs/>
                <w:sz w:val="24"/>
                <w:szCs w:val="24"/>
                <w:lang w:val="en-GB" w:eastAsia="en-GB"/>
                <w14:ligatures w14:val="none"/>
              </w:rPr>
            </w:pPr>
            <w:r>
              <w:rPr>
                <w:rFonts w:ascii="Times New Roman" w:hAnsi="Times New Roman" w:eastAsia="Times New Roman"/>
                <w:b/>
                <w:bCs/>
                <w:sz w:val="24"/>
                <w:szCs w:val="24"/>
                <w:lang w:val="en-GB" w:eastAsia="en-GB"/>
                <w14:ligatures w14:val="none"/>
              </w:rPr>
              <w:t>Decision</w:t>
            </w:r>
          </w:p>
        </w:tc>
      </w:tr>
      <w:tr w14:paraId="436D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33B894B1">
            <w:pPr>
              <w:spacing w:after="0" w:line="240" w:lineRule="auto"/>
              <w:rPr>
                <w:rFonts w:ascii="Times New Roman" w:hAnsi="Times New Roman" w:eastAsia="Times New Roman"/>
                <w:sz w:val="24"/>
                <w:szCs w:val="24"/>
                <w:lang w:val="en-GB" w:eastAsia="en-GB"/>
                <w14:ligatures w14:val="none"/>
              </w:rPr>
            </w:pPr>
            <w:r>
              <w:rPr>
                <w:rFonts w:ascii="Times New Roman" w:hAnsi="Times New Roman" w:eastAsia="Times New Roman"/>
                <w:b/>
                <w:bCs/>
                <w:sz w:val="24"/>
                <w:szCs w:val="24"/>
                <w:lang w:val="en-GB" w:eastAsia="en-GB"/>
                <w14:ligatures w14:val="none"/>
              </w:rPr>
              <w:t>GDP</w:t>
            </w:r>
          </w:p>
        </w:tc>
        <w:tc>
          <w:tcPr>
            <w:tcW w:w="0" w:type="auto"/>
          </w:tcPr>
          <w:p w14:paraId="4B2D2317">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310.6105</w:t>
            </w:r>
            <w:r>
              <w:rPr>
                <w:rFonts w:ascii="Times New Roman" w:hAnsi="Times New Roman" w:eastAsia="Times New Roman"/>
                <w:sz w:val="24"/>
                <w:szCs w:val="24"/>
                <w:vertAlign w:val="superscript"/>
                <w:lang w:val="en-GB" w:eastAsia="en-GB"/>
                <w14:ligatures w14:val="none"/>
              </w:rPr>
              <w:t>***</w:t>
            </w:r>
          </w:p>
        </w:tc>
        <w:tc>
          <w:tcPr>
            <w:tcW w:w="0" w:type="auto"/>
          </w:tcPr>
          <w:p w14:paraId="1DA80C90">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67.21856</w:t>
            </w:r>
            <w:r>
              <w:rPr>
                <w:rFonts w:ascii="Times New Roman" w:hAnsi="Times New Roman" w:eastAsia="Times New Roman"/>
                <w:sz w:val="24"/>
                <w:szCs w:val="24"/>
                <w:vertAlign w:val="superscript"/>
                <w:lang w:val="en-GB" w:eastAsia="en-GB"/>
                <w14:ligatures w14:val="none"/>
              </w:rPr>
              <w:t>***</w:t>
            </w:r>
          </w:p>
        </w:tc>
        <w:tc>
          <w:tcPr>
            <w:tcW w:w="0" w:type="auto"/>
          </w:tcPr>
          <w:p w14:paraId="52F6B6AB">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67.14043</w:t>
            </w:r>
            <w:r>
              <w:rPr>
                <w:rFonts w:ascii="Times New Roman" w:hAnsi="Times New Roman" w:eastAsia="Times New Roman"/>
                <w:sz w:val="24"/>
                <w:szCs w:val="24"/>
                <w:vertAlign w:val="superscript"/>
                <w:lang w:val="en-GB" w:eastAsia="en-GB"/>
                <w14:ligatures w14:val="none"/>
              </w:rPr>
              <w:t>***</w:t>
            </w:r>
          </w:p>
        </w:tc>
        <w:tc>
          <w:tcPr>
            <w:tcW w:w="0" w:type="auto"/>
          </w:tcPr>
          <w:p w14:paraId="5DCAAD77">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Reject</w:t>
            </w:r>
          </w:p>
        </w:tc>
      </w:tr>
      <w:tr w14:paraId="7493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5B9131A4">
            <w:pPr>
              <w:spacing w:after="0" w:line="240" w:lineRule="auto"/>
              <w:rPr>
                <w:rFonts w:ascii="Times New Roman" w:hAnsi="Times New Roman" w:eastAsia="Times New Roman"/>
                <w:sz w:val="24"/>
                <w:szCs w:val="24"/>
                <w:lang w:val="en-GB" w:eastAsia="en-GB"/>
                <w14:ligatures w14:val="none"/>
              </w:rPr>
            </w:pPr>
            <w:r>
              <w:rPr>
                <w:rFonts w:ascii="Times New Roman" w:hAnsi="Times New Roman" w:eastAsia="Times New Roman"/>
                <w:b/>
                <w:bCs/>
                <w:sz w:val="24"/>
                <w:szCs w:val="24"/>
                <w:lang w:val="en-GB" w:eastAsia="en-GB"/>
                <w14:ligatures w14:val="none"/>
              </w:rPr>
              <w:t>TOP</w:t>
            </w:r>
          </w:p>
        </w:tc>
        <w:tc>
          <w:tcPr>
            <w:tcW w:w="0" w:type="auto"/>
          </w:tcPr>
          <w:p w14:paraId="6C2A4D99">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136.1933</w:t>
            </w:r>
            <w:r>
              <w:rPr>
                <w:rFonts w:ascii="Times New Roman" w:hAnsi="Times New Roman" w:eastAsia="Times New Roman"/>
                <w:sz w:val="24"/>
                <w:szCs w:val="24"/>
                <w:vertAlign w:val="superscript"/>
                <w:lang w:val="en-GB" w:eastAsia="en-GB"/>
                <w14:ligatures w14:val="none"/>
              </w:rPr>
              <w:t>***</w:t>
            </w:r>
          </w:p>
        </w:tc>
        <w:tc>
          <w:tcPr>
            <w:tcW w:w="0" w:type="auto"/>
          </w:tcPr>
          <w:p w14:paraId="2DEFCB70">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28.21769</w:t>
            </w:r>
            <w:r>
              <w:rPr>
                <w:rFonts w:ascii="Times New Roman" w:hAnsi="Times New Roman" w:eastAsia="Times New Roman"/>
                <w:sz w:val="24"/>
                <w:szCs w:val="24"/>
                <w:vertAlign w:val="superscript"/>
                <w:lang w:val="en-GB" w:eastAsia="en-GB"/>
                <w14:ligatures w14:val="none"/>
              </w:rPr>
              <w:t>***</w:t>
            </w:r>
          </w:p>
        </w:tc>
        <w:tc>
          <w:tcPr>
            <w:tcW w:w="0" w:type="auto"/>
          </w:tcPr>
          <w:p w14:paraId="635C4E0B">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28.13956</w:t>
            </w:r>
            <w:r>
              <w:rPr>
                <w:rFonts w:ascii="Times New Roman" w:hAnsi="Times New Roman" w:eastAsia="Times New Roman"/>
                <w:sz w:val="24"/>
                <w:szCs w:val="24"/>
                <w:vertAlign w:val="superscript"/>
                <w:lang w:val="en-GB" w:eastAsia="en-GB"/>
                <w14:ligatures w14:val="none"/>
              </w:rPr>
              <w:t>***</w:t>
            </w:r>
          </w:p>
        </w:tc>
        <w:tc>
          <w:tcPr>
            <w:tcW w:w="0" w:type="auto"/>
          </w:tcPr>
          <w:p w14:paraId="672AEB56">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Reject</w:t>
            </w:r>
          </w:p>
        </w:tc>
      </w:tr>
      <w:tr w14:paraId="60039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4FF02684">
            <w:pPr>
              <w:spacing w:after="0" w:line="240" w:lineRule="auto"/>
              <w:rPr>
                <w:rFonts w:ascii="Times New Roman" w:hAnsi="Times New Roman" w:eastAsia="Times New Roman"/>
                <w:sz w:val="24"/>
                <w:szCs w:val="24"/>
                <w:lang w:val="en-GB" w:eastAsia="en-GB"/>
                <w14:ligatures w14:val="none"/>
              </w:rPr>
            </w:pPr>
            <w:r>
              <w:rPr>
                <w:rFonts w:ascii="Times New Roman" w:hAnsi="Times New Roman" w:eastAsia="Times New Roman"/>
                <w:b/>
                <w:bCs/>
                <w:sz w:val="24"/>
                <w:szCs w:val="24"/>
                <w:lang w:val="en-GB" w:eastAsia="en-GB"/>
                <w14:ligatures w14:val="none"/>
              </w:rPr>
              <w:t>INFR</w:t>
            </w:r>
          </w:p>
        </w:tc>
        <w:tc>
          <w:tcPr>
            <w:tcW w:w="0" w:type="auto"/>
          </w:tcPr>
          <w:p w14:paraId="4B0282F9">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269.0009</w:t>
            </w:r>
            <w:r>
              <w:rPr>
                <w:rFonts w:ascii="Times New Roman" w:hAnsi="Times New Roman" w:eastAsia="Times New Roman"/>
                <w:sz w:val="24"/>
                <w:szCs w:val="24"/>
                <w:vertAlign w:val="superscript"/>
                <w:lang w:val="en-GB" w:eastAsia="en-GB"/>
                <w14:ligatures w14:val="none"/>
              </w:rPr>
              <w:t>***</w:t>
            </w:r>
          </w:p>
        </w:tc>
        <w:tc>
          <w:tcPr>
            <w:tcW w:w="0" w:type="auto"/>
          </w:tcPr>
          <w:p w14:paraId="3A676F50">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(57.91436</w:t>
            </w:r>
            <w:r>
              <w:rPr>
                <w:rFonts w:ascii="Times New Roman" w:hAnsi="Times New Roman" w:eastAsia="Times New Roman"/>
                <w:sz w:val="24"/>
                <w:szCs w:val="24"/>
                <w:vertAlign w:val="superscript"/>
                <w:lang w:val="en-GB" w:eastAsia="en-GB"/>
                <w14:ligatures w14:val="none"/>
              </w:rPr>
              <w:t>***</w:t>
            </w:r>
          </w:p>
        </w:tc>
        <w:tc>
          <w:tcPr>
            <w:tcW w:w="0" w:type="auto"/>
          </w:tcPr>
          <w:p w14:paraId="2D261646">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57.83623</w:t>
            </w:r>
            <w:r>
              <w:rPr>
                <w:rFonts w:ascii="Times New Roman" w:hAnsi="Times New Roman" w:eastAsia="Times New Roman"/>
                <w:sz w:val="24"/>
                <w:szCs w:val="24"/>
                <w:vertAlign w:val="superscript"/>
                <w:lang w:val="en-GB" w:eastAsia="en-GB"/>
                <w14:ligatures w14:val="none"/>
              </w:rPr>
              <w:t>***</w:t>
            </w:r>
          </w:p>
        </w:tc>
        <w:tc>
          <w:tcPr>
            <w:tcW w:w="0" w:type="auto"/>
          </w:tcPr>
          <w:p w14:paraId="2931367A">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Reject</w:t>
            </w:r>
          </w:p>
        </w:tc>
      </w:tr>
      <w:tr w14:paraId="21A1D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Pr>
          <w:p w14:paraId="05F36FFE">
            <w:pPr>
              <w:spacing w:after="0" w:line="240" w:lineRule="auto"/>
              <w:rPr>
                <w:rFonts w:ascii="Times New Roman" w:hAnsi="Times New Roman" w:eastAsia="Times New Roman"/>
                <w:sz w:val="24"/>
                <w:szCs w:val="24"/>
                <w:lang w:val="en-GB" w:eastAsia="en-GB"/>
                <w14:ligatures w14:val="none"/>
              </w:rPr>
            </w:pPr>
            <w:r>
              <w:rPr>
                <w:rFonts w:ascii="Times New Roman" w:hAnsi="Times New Roman" w:eastAsia="Times New Roman"/>
                <w:b/>
                <w:bCs/>
                <w:sz w:val="24"/>
                <w:szCs w:val="24"/>
                <w:lang w:val="en-GB" w:eastAsia="en-GB"/>
                <w14:ligatures w14:val="none"/>
              </w:rPr>
              <w:t>FGDP</w:t>
            </w:r>
          </w:p>
        </w:tc>
        <w:tc>
          <w:tcPr>
            <w:tcW w:w="0" w:type="auto"/>
          </w:tcPr>
          <w:p w14:paraId="671C0A9C">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173.6891</w:t>
            </w:r>
            <w:r>
              <w:rPr>
                <w:rFonts w:ascii="Times New Roman" w:hAnsi="Times New Roman" w:eastAsia="Times New Roman"/>
                <w:sz w:val="24"/>
                <w:szCs w:val="24"/>
                <w:vertAlign w:val="superscript"/>
                <w:lang w:val="en-GB" w:eastAsia="en-GB"/>
                <w14:ligatures w14:val="none"/>
              </w:rPr>
              <w:t>***</w:t>
            </w:r>
          </w:p>
        </w:tc>
        <w:tc>
          <w:tcPr>
            <w:tcW w:w="0" w:type="auto"/>
          </w:tcPr>
          <w:p w14:paraId="39CFEA60">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36.60200</w:t>
            </w:r>
            <w:r>
              <w:rPr>
                <w:rFonts w:ascii="Times New Roman" w:hAnsi="Times New Roman" w:eastAsia="Times New Roman"/>
                <w:sz w:val="24"/>
                <w:szCs w:val="24"/>
                <w:vertAlign w:val="superscript"/>
                <w:lang w:val="en-GB" w:eastAsia="en-GB"/>
                <w14:ligatures w14:val="none"/>
              </w:rPr>
              <w:t>***</w:t>
            </w:r>
          </w:p>
        </w:tc>
        <w:tc>
          <w:tcPr>
            <w:tcW w:w="0" w:type="auto"/>
          </w:tcPr>
          <w:p w14:paraId="785F2755">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36.52387</w:t>
            </w:r>
            <w:r>
              <w:rPr>
                <w:rFonts w:ascii="Times New Roman" w:hAnsi="Times New Roman" w:eastAsia="Times New Roman"/>
                <w:sz w:val="24"/>
                <w:szCs w:val="24"/>
                <w:vertAlign w:val="superscript"/>
                <w:lang w:val="en-GB" w:eastAsia="en-GB"/>
                <w14:ligatures w14:val="none"/>
              </w:rPr>
              <w:t>***</w:t>
            </w:r>
          </w:p>
        </w:tc>
        <w:tc>
          <w:tcPr>
            <w:tcW w:w="0" w:type="auto"/>
          </w:tcPr>
          <w:p w14:paraId="7574EC80">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Reject</w:t>
            </w:r>
          </w:p>
        </w:tc>
      </w:tr>
      <w:tr w14:paraId="02D2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tcPr>
          <w:p w14:paraId="58E16DBA">
            <w:pPr>
              <w:spacing w:after="0" w:line="240" w:lineRule="auto"/>
              <w:rPr>
                <w:rFonts w:ascii="Times New Roman" w:hAnsi="Times New Roman" w:eastAsia="Times New Roman"/>
                <w:sz w:val="24"/>
                <w:szCs w:val="24"/>
                <w:lang w:val="en-GB" w:eastAsia="en-GB"/>
                <w14:ligatures w14:val="none"/>
              </w:rPr>
            </w:pPr>
            <w:r>
              <w:rPr>
                <w:rFonts w:ascii="Times New Roman" w:hAnsi="Times New Roman" w:eastAsia="Times New Roman"/>
                <w:b/>
                <w:bCs/>
                <w:sz w:val="24"/>
                <w:szCs w:val="24"/>
                <w:lang w:val="en-GB" w:eastAsia="en-GB"/>
                <w14:ligatures w14:val="none"/>
              </w:rPr>
              <w:t>INQ</w:t>
            </w:r>
          </w:p>
        </w:tc>
        <w:tc>
          <w:tcPr>
            <w:tcW w:w="0" w:type="auto"/>
            <w:tcBorders>
              <w:bottom w:val="single" w:color="auto" w:sz="4" w:space="0"/>
            </w:tcBorders>
          </w:tcPr>
          <w:p w14:paraId="5B3B5BA0">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45.31336</w:t>
            </w:r>
            <w:r>
              <w:rPr>
                <w:rFonts w:ascii="Times New Roman" w:hAnsi="Times New Roman" w:eastAsia="Times New Roman"/>
                <w:sz w:val="24"/>
                <w:szCs w:val="24"/>
                <w:vertAlign w:val="superscript"/>
                <w:lang w:val="en-GB" w:eastAsia="en-GB"/>
                <w14:ligatures w14:val="none"/>
              </w:rPr>
              <w:t>***</w:t>
            </w:r>
          </w:p>
        </w:tc>
        <w:tc>
          <w:tcPr>
            <w:tcW w:w="0" w:type="auto"/>
            <w:tcBorders>
              <w:bottom w:val="single" w:color="auto" w:sz="4" w:space="0"/>
            </w:tcBorders>
          </w:tcPr>
          <w:p w14:paraId="0F36E7EA">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7.896308</w:t>
            </w:r>
            <w:r>
              <w:rPr>
                <w:rFonts w:ascii="Times New Roman" w:hAnsi="Times New Roman" w:eastAsia="Times New Roman"/>
                <w:sz w:val="24"/>
                <w:szCs w:val="24"/>
                <w:vertAlign w:val="superscript"/>
                <w:lang w:val="en-GB" w:eastAsia="en-GB"/>
                <w14:ligatures w14:val="none"/>
              </w:rPr>
              <w:t>***</w:t>
            </w:r>
          </w:p>
        </w:tc>
        <w:tc>
          <w:tcPr>
            <w:tcW w:w="0" w:type="auto"/>
            <w:tcBorders>
              <w:bottom w:val="single" w:color="auto" w:sz="4" w:space="0"/>
            </w:tcBorders>
          </w:tcPr>
          <w:p w14:paraId="486BA6DE">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7.818183</w:t>
            </w:r>
            <w:r>
              <w:rPr>
                <w:rFonts w:ascii="Times New Roman" w:hAnsi="Times New Roman" w:eastAsia="Times New Roman"/>
                <w:sz w:val="24"/>
                <w:szCs w:val="24"/>
                <w:vertAlign w:val="superscript"/>
                <w:lang w:val="en-GB" w:eastAsia="en-GB"/>
                <w14:ligatures w14:val="none"/>
              </w:rPr>
              <w:t>***</w:t>
            </w:r>
          </w:p>
        </w:tc>
        <w:tc>
          <w:tcPr>
            <w:tcW w:w="0" w:type="auto"/>
            <w:tcBorders>
              <w:bottom w:val="single" w:color="auto" w:sz="4" w:space="0"/>
            </w:tcBorders>
          </w:tcPr>
          <w:p w14:paraId="64ED6897">
            <w:pPr>
              <w:spacing w:after="0" w:line="240" w:lineRule="auto"/>
              <w:jc w:val="center"/>
              <w:rPr>
                <w:rFonts w:ascii="Times New Roman" w:hAnsi="Times New Roman" w:eastAsia="Times New Roman"/>
                <w:sz w:val="24"/>
                <w:szCs w:val="24"/>
                <w:lang w:val="en-GB" w:eastAsia="en-GB"/>
                <w14:ligatures w14:val="none"/>
              </w:rPr>
            </w:pPr>
            <w:r>
              <w:rPr>
                <w:rFonts w:ascii="Times New Roman" w:hAnsi="Times New Roman" w:eastAsia="Times New Roman"/>
                <w:sz w:val="24"/>
                <w:szCs w:val="24"/>
                <w:lang w:val="en-GB" w:eastAsia="en-GB"/>
                <w14:ligatures w14:val="none"/>
              </w:rPr>
              <w:t>Reject</w:t>
            </w:r>
          </w:p>
        </w:tc>
      </w:tr>
    </w:tbl>
    <w:p w14:paraId="594C81B4">
      <w:pPr>
        <w:spacing w:after="200" w:line="276" w:lineRule="auto"/>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 xml:space="preserve">                      Source: </w:t>
      </w:r>
      <w:r>
        <w:rPr>
          <w:rFonts w:hint="default" w:ascii="Times New Roman" w:hAnsi="Times New Roman" w:eastAsia="Calibri" w:cs="Times New Roman"/>
          <w:sz w:val="24"/>
          <w:szCs w:val="24"/>
          <w:lang w:val="en-GB"/>
        </w:rPr>
        <w:t>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p>
    <w:p w14:paraId="6718B77F">
      <w:pPr>
        <w:spacing w:after="200" w:line="360" w:lineRule="auto"/>
        <w:jc w:val="both"/>
        <w:rPr>
          <w:rFonts w:ascii="Times New Roman" w:hAnsi="Times New Roman" w:eastAsia="Calibri" w:cs="Times New Roman"/>
          <w:sz w:val="24"/>
          <w:szCs w:val="24"/>
          <w:lang w:val="en-GB"/>
        </w:rPr>
      </w:pPr>
      <w:r>
        <w:rPr>
          <w:rFonts w:ascii="Times New Roman" w:hAnsi="Times New Roman" w:eastAsia="Calibri" w:cs="Times New Roman"/>
          <w:sz w:val="24"/>
          <w:szCs w:val="24"/>
          <w:lang w:val="en-GB"/>
        </w:rPr>
        <w:t>The results from the Cross-Sectional Dependence Test indicate that all variables—GDP, TOP, INFR, FGDP, and INQ—exhibit significant cross-sectional dependence. This is demonstrated by the Breusch-Pagan LM (BP LM), Pesaran Scaled LM (PS LM), and Bias-Corrected Scaled LM (BCS LM) statistics, all of which show high significance levels, leading to the rejection of the null hypothesis of no cross-sectional dependence for each variable. These findings suggest that the variables are correlated across different cross-sections, necessitating the use of econometric techniques that account for this dependence in subsequent analyses.</w:t>
      </w:r>
    </w:p>
    <w:p w14:paraId="3A448391">
      <w:pPr>
        <w:pStyle w:val="3"/>
        <w:spacing w:line="360" w:lineRule="auto"/>
        <w:rPr>
          <w:rFonts w:ascii="Times New Roman" w:hAnsi="Times New Roman" w:eastAsia="Calibri"/>
          <w:b/>
          <w:bCs/>
          <w:color w:val="auto"/>
          <w:sz w:val="24"/>
          <w:szCs w:val="24"/>
        </w:rPr>
      </w:pPr>
      <w:bookmarkStart w:id="2" w:name="_Toc120691882"/>
      <w:r>
        <w:rPr>
          <w:rFonts w:ascii="Times New Roman" w:hAnsi="Times New Roman" w:eastAsia="Calibri"/>
          <w:b/>
          <w:bCs/>
          <w:color w:val="auto"/>
          <w:sz w:val="24"/>
          <w:szCs w:val="24"/>
        </w:rPr>
        <w:t>Panel Unit root Test.</w:t>
      </w:r>
      <w:bookmarkEnd w:id="2"/>
    </w:p>
    <w:p w14:paraId="717811E3">
      <w:pPr>
        <w:spacing w:line="360" w:lineRule="auto"/>
        <w:jc w:val="both"/>
        <w:rPr>
          <w:rFonts w:ascii="Times New Roman" w:hAnsi="Times New Roman" w:eastAsia="TimesNewRoman"/>
          <w:sz w:val="24"/>
          <w:szCs w:val="24"/>
        </w:rPr>
      </w:pPr>
      <w:bookmarkStart w:id="3" w:name="_Toc120691883"/>
      <w:r>
        <w:rPr>
          <w:rFonts w:ascii="Times New Roman" w:hAnsi="Times New Roman" w:eastAsia="Calibri" w:cs="Times New Roman"/>
          <w:sz w:val="24"/>
          <w:szCs w:val="24"/>
        </w:rPr>
        <w:t>To assess the stationarity of the panel data and ensure the reliability of subsequent econometric analyses, a Panel Cross-Sectional Dependence Unit Root Test was conducted. This test combines traditional unit root tests with cross-sectional dependence considerations, addressing potential correlations across the cross-sections, ensuring that the econometric models built on this data are robust and free from biases that could arise from non-stationary data or ignored cross-sectional correlations.</w:t>
      </w:r>
      <w:r>
        <w:rPr>
          <w:sz w:val="24"/>
          <w:szCs w:val="24"/>
        </w:rPr>
        <w:t xml:space="preserve"> </w:t>
      </w:r>
    </w:p>
    <w:tbl>
      <w:tblPr>
        <w:tblStyle w:val="217"/>
        <w:tblW w:w="9025" w:type="dxa"/>
        <w:jc w:val="center"/>
        <w:tblLayout w:type="autofit"/>
        <w:tblCellMar>
          <w:top w:w="0" w:type="dxa"/>
          <w:left w:w="108" w:type="dxa"/>
          <w:bottom w:w="0" w:type="dxa"/>
          <w:right w:w="108" w:type="dxa"/>
        </w:tblCellMar>
      </w:tblPr>
      <w:tblGrid>
        <w:gridCol w:w="2099"/>
        <w:gridCol w:w="1639"/>
        <w:gridCol w:w="2610"/>
        <w:gridCol w:w="2677"/>
      </w:tblGrid>
      <w:tr w14:paraId="5EB9B4E8">
        <w:tblPrEx>
          <w:tblCellMar>
            <w:top w:w="0" w:type="dxa"/>
            <w:left w:w="108" w:type="dxa"/>
            <w:bottom w:w="0" w:type="dxa"/>
            <w:right w:w="108" w:type="dxa"/>
          </w:tblCellMar>
        </w:tblPrEx>
        <w:trPr>
          <w:trHeight w:val="432" w:hRule="atLeast"/>
          <w:jc w:val="center"/>
        </w:trPr>
        <w:tc>
          <w:tcPr>
            <w:tcW w:w="0" w:type="auto"/>
            <w:gridSpan w:val="4"/>
            <w:tcBorders>
              <w:bottom w:val="single" w:color="auto" w:sz="4" w:space="0"/>
              <w:right w:val="nil"/>
            </w:tcBorders>
            <w:shd w:val="clear" w:color="auto" w:fill="F1F1F1" w:themeFill="background1" w:themeFillShade="F2"/>
            <w:vAlign w:val="center"/>
          </w:tcPr>
          <w:p w14:paraId="265324DB">
            <w:pPr>
              <w:spacing w:after="0" w:line="240" w:lineRule="auto"/>
              <w:jc w:val="center"/>
              <w:rPr>
                <w:rFonts w:ascii="Times New Roman" w:hAnsi="Times New Roman" w:eastAsia="Times New Roman" w:cs="Times New Roman"/>
                <w:b/>
                <w:bCs/>
                <w:i/>
                <w:iCs/>
                <w:kern w:val="0"/>
                <w:sz w:val="24"/>
                <w:szCs w:val="24"/>
                <w:lang w:eastAsia="en-GB"/>
                <w14:ligatures w14:val="none"/>
              </w:rPr>
            </w:pPr>
            <w:r>
              <w:rPr>
                <w:rFonts w:ascii="Times New Roman" w:hAnsi="Times New Roman" w:eastAsia="Times New Roman" w:cs="Times New Roman"/>
                <w:b/>
                <w:i/>
                <w:iCs/>
                <w:sz w:val="24"/>
                <w:szCs w:val="24"/>
              </w:rPr>
              <w:t xml:space="preserve">Table 4: </w:t>
            </w:r>
            <w:r>
              <w:rPr>
                <w:rFonts w:ascii="Times New Roman" w:hAnsi="Times New Roman" w:eastAsia="Calibri" w:cs="Times New Roman"/>
                <w:b/>
                <w:bCs/>
                <w:i/>
                <w:iCs/>
                <w:sz w:val="24"/>
                <w:szCs w:val="24"/>
              </w:rPr>
              <w:t xml:space="preserve">Cross-Sectionally Im-Pesaran and Shin (CIPS) </w:t>
            </w:r>
            <w:r>
              <w:rPr>
                <w:rFonts w:ascii="Times New Roman" w:hAnsi="Times New Roman" w:eastAsia="Times New Roman" w:cs="Times New Roman"/>
                <w:b/>
                <w:i/>
                <w:iCs/>
                <w:sz w:val="24"/>
                <w:szCs w:val="24"/>
              </w:rPr>
              <w:t>Unit root test result</w:t>
            </w:r>
          </w:p>
        </w:tc>
      </w:tr>
      <w:tr w14:paraId="401E8395">
        <w:tblPrEx>
          <w:tblCellMar>
            <w:top w:w="0" w:type="dxa"/>
            <w:left w:w="108" w:type="dxa"/>
            <w:bottom w:w="0" w:type="dxa"/>
            <w:right w:w="108" w:type="dxa"/>
          </w:tblCellMar>
        </w:tblPrEx>
        <w:trPr>
          <w:trHeight w:val="552" w:hRule="atLeast"/>
          <w:jc w:val="center"/>
        </w:trPr>
        <w:tc>
          <w:tcPr>
            <w:tcW w:w="0" w:type="auto"/>
            <w:tcBorders>
              <w:top w:val="single" w:color="auto" w:sz="4" w:space="0"/>
              <w:right w:val="single" w:color="7E7E7E" w:themeColor="text1" w:themeTint="80" w:sz="4" w:space="0"/>
              <w:insideV w:val="single" w:sz="4" w:space="0"/>
            </w:tcBorders>
            <w:shd w:val="clear" w:color="auto" w:fill="FFFFFF" w:themeFill="background1"/>
            <w:vAlign w:val="center"/>
          </w:tcPr>
          <w:p w14:paraId="155E0FD6">
            <w:pPr>
              <w:spacing w:after="0" w:line="240" w:lineRule="auto"/>
              <w:jc w:val="center"/>
              <w:rPr>
                <w:rFonts w:ascii="Times New Roman" w:hAnsi="Times New Roman" w:eastAsia="Times New Roman" w:cs="Times New Roman"/>
                <w:b/>
                <w:bCs/>
                <w:i w:val="0"/>
                <w:iCs w:val="0"/>
                <w:kern w:val="0"/>
                <w:sz w:val="24"/>
                <w:szCs w:val="24"/>
                <w:lang w:eastAsia="en-GB"/>
                <w14:ligatures w14:val="none"/>
              </w:rPr>
            </w:pPr>
            <w:r>
              <w:rPr>
                <w:rFonts w:ascii="Times New Roman" w:hAnsi="Times New Roman" w:eastAsia="Times New Roman" w:cs="Times New Roman"/>
                <w:b/>
                <w:bCs/>
                <w:i/>
                <w:iCs/>
                <w:kern w:val="0"/>
                <w:sz w:val="24"/>
                <w:szCs w:val="24"/>
                <w:lang w:eastAsia="en-GB"/>
                <w14:ligatures w14:val="none"/>
              </w:rPr>
              <w:t>Variable</w:t>
            </w:r>
          </w:p>
        </w:tc>
        <w:tc>
          <w:tcPr>
            <w:tcW w:w="0" w:type="auto"/>
            <w:tcBorders>
              <w:top w:val="single" w:color="auto" w:sz="4" w:space="0"/>
            </w:tcBorders>
            <w:vAlign w:val="center"/>
          </w:tcPr>
          <w:p w14:paraId="54923944">
            <w:pPr>
              <w:spacing w:after="0" w:line="240" w:lineRule="auto"/>
              <w:jc w:val="center"/>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CIPS</w:t>
            </w:r>
          </w:p>
        </w:tc>
        <w:tc>
          <w:tcPr>
            <w:tcW w:w="0" w:type="auto"/>
            <w:tcBorders>
              <w:top w:val="single" w:color="auto" w:sz="4" w:space="0"/>
            </w:tcBorders>
            <w:vAlign w:val="center"/>
          </w:tcPr>
          <w:p w14:paraId="08ABCC35">
            <w:pPr>
              <w:spacing w:after="0" w:line="240" w:lineRule="auto"/>
              <w:jc w:val="center"/>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Critical</w:t>
            </w:r>
          </w:p>
          <w:p w14:paraId="41C5D350">
            <w:pPr>
              <w:spacing w:after="0" w:line="240" w:lineRule="auto"/>
              <w:jc w:val="center"/>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Values 5%</w:t>
            </w:r>
          </w:p>
        </w:tc>
        <w:tc>
          <w:tcPr>
            <w:tcW w:w="0" w:type="auto"/>
            <w:tcBorders>
              <w:top w:val="single" w:color="auto" w:sz="4" w:space="0"/>
            </w:tcBorders>
            <w:vAlign w:val="center"/>
          </w:tcPr>
          <w:p w14:paraId="5D487788">
            <w:pPr>
              <w:spacing w:after="0" w:line="240" w:lineRule="auto"/>
              <w:jc w:val="center"/>
              <w:rPr>
                <w:rFonts w:ascii="Times New Roman" w:hAnsi="Times New Roman" w:eastAsia="Times New Roman" w:cs="Times New Roman"/>
                <w:b/>
                <w:bCs/>
                <w:kern w:val="0"/>
                <w:sz w:val="24"/>
                <w:szCs w:val="24"/>
                <w:lang w:eastAsia="en-GB"/>
                <w14:ligatures w14:val="none"/>
              </w:rPr>
            </w:pPr>
            <w:r>
              <w:rPr>
                <w:rFonts w:ascii="Times New Roman" w:hAnsi="Times New Roman" w:eastAsia="Times New Roman" w:cs="Times New Roman"/>
                <w:b/>
                <w:bCs/>
                <w:kern w:val="0"/>
                <w:sz w:val="24"/>
                <w:szCs w:val="24"/>
                <w:lang w:eastAsia="en-GB"/>
                <w14:ligatures w14:val="none"/>
              </w:rPr>
              <w:t>Conclusion</w:t>
            </w:r>
          </w:p>
        </w:tc>
      </w:tr>
      <w:tr w14:paraId="3B98A091">
        <w:tblPrEx>
          <w:tblCellMar>
            <w:top w:w="0" w:type="dxa"/>
            <w:left w:w="108" w:type="dxa"/>
            <w:bottom w:w="0" w:type="dxa"/>
            <w:right w:w="108" w:type="dxa"/>
          </w:tblCellMar>
        </w:tblPrEx>
        <w:trPr>
          <w:trHeight w:val="290" w:hRule="atLeast"/>
          <w:jc w:val="center"/>
        </w:trPr>
        <w:tc>
          <w:tcPr>
            <w:tcW w:w="0" w:type="auto"/>
            <w:tcBorders>
              <w:right w:val="single" w:color="7E7E7E" w:themeColor="text1" w:themeTint="80" w:sz="4" w:space="0"/>
              <w:insideV w:val="single" w:sz="4" w:space="0"/>
            </w:tcBorders>
            <w:shd w:val="clear" w:color="auto" w:fill="F1F1F1" w:themeFill="background1" w:themeFillShade="F2"/>
          </w:tcPr>
          <w:p w14:paraId="6DAAC989">
            <w:pPr>
              <w:spacing w:after="0" w:line="240" w:lineRule="auto"/>
              <w:jc w:val="center"/>
              <w:rPr>
                <w:rFonts w:ascii="Times New Roman" w:hAnsi="Times New Roman" w:eastAsia="Times New Roman" w:cs="Times New Roman"/>
                <w:i/>
                <w:iCs/>
                <w:kern w:val="0"/>
                <w:sz w:val="24"/>
                <w:szCs w:val="24"/>
                <w:lang w:eastAsia="en-GB"/>
                <w14:ligatures w14:val="none"/>
              </w:rPr>
            </w:pPr>
            <w:r>
              <w:rPr>
                <w:rFonts w:ascii="Times New Roman" w:hAnsi="Times New Roman" w:eastAsia="Times New Roman" w:cstheme="majorBidi"/>
                <w:b/>
                <w:bCs/>
                <w:i/>
                <w:iCs/>
                <w:sz w:val="24"/>
                <w:szCs w:val="24"/>
                <w:lang w:val="en-GB" w:eastAsia="en-GB"/>
                <w14:ligatures w14:val="none"/>
              </w:rPr>
              <w:t>GDP</w:t>
            </w:r>
          </w:p>
        </w:tc>
        <w:tc>
          <w:tcPr>
            <w:tcW w:w="0" w:type="auto"/>
            <w:shd w:val="clear" w:color="auto" w:fill="F1F1F1" w:themeFill="background1" w:themeFillShade="F2"/>
          </w:tcPr>
          <w:p w14:paraId="4C0287E0">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14:ligatures w14:val="none"/>
              </w:rPr>
              <w:t xml:space="preserve">-2.878        </w:t>
            </w:r>
          </w:p>
        </w:tc>
        <w:tc>
          <w:tcPr>
            <w:tcW w:w="0" w:type="auto"/>
            <w:shd w:val="clear" w:color="auto" w:fill="F1F1F1" w:themeFill="background1" w:themeFillShade="F2"/>
          </w:tcPr>
          <w:p w14:paraId="18238700">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14:ligatures w14:val="none"/>
              </w:rPr>
              <w:t xml:space="preserve">-2.33      </w:t>
            </w:r>
          </w:p>
        </w:tc>
        <w:tc>
          <w:tcPr>
            <w:tcW w:w="0" w:type="auto"/>
            <w:shd w:val="clear" w:color="auto" w:fill="F1F1F1" w:themeFill="background1" w:themeFillShade="F2"/>
            <w:vAlign w:val="center"/>
          </w:tcPr>
          <w:p w14:paraId="25FED0AF">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I(1)</w:t>
            </w:r>
          </w:p>
        </w:tc>
      </w:tr>
      <w:tr w14:paraId="5E90E782">
        <w:tblPrEx>
          <w:tblCellMar>
            <w:top w:w="0" w:type="dxa"/>
            <w:left w:w="108" w:type="dxa"/>
            <w:bottom w:w="0" w:type="dxa"/>
            <w:right w:w="108" w:type="dxa"/>
          </w:tblCellMar>
        </w:tblPrEx>
        <w:trPr>
          <w:trHeight w:val="275" w:hRule="atLeast"/>
          <w:jc w:val="center"/>
        </w:trPr>
        <w:tc>
          <w:tcPr>
            <w:tcW w:w="0" w:type="auto"/>
            <w:tcBorders>
              <w:right w:val="single" w:color="7E7E7E" w:themeColor="text1" w:themeTint="80" w:sz="4" w:space="0"/>
              <w:insideV w:val="single" w:sz="4" w:space="0"/>
            </w:tcBorders>
            <w:shd w:val="clear" w:color="auto" w:fill="FFFFFF" w:themeFill="background1"/>
          </w:tcPr>
          <w:p w14:paraId="6954B018">
            <w:pPr>
              <w:spacing w:after="0" w:line="240" w:lineRule="auto"/>
              <w:jc w:val="center"/>
              <w:rPr>
                <w:rFonts w:ascii="Times New Roman" w:hAnsi="Times New Roman" w:eastAsia="Times New Roman" w:cs="Times New Roman"/>
                <w:i/>
                <w:iCs/>
                <w:kern w:val="0"/>
                <w:sz w:val="24"/>
                <w:szCs w:val="24"/>
                <w:lang w:eastAsia="en-GB"/>
                <w14:ligatures w14:val="none"/>
              </w:rPr>
            </w:pPr>
            <w:r>
              <w:rPr>
                <w:rFonts w:ascii="Times New Roman" w:hAnsi="Times New Roman" w:eastAsia="Times New Roman" w:cstheme="majorBidi"/>
                <w:b/>
                <w:bCs/>
                <w:i/>
                <w:iCs/>
                <w:sz w:val="24"/>
                <w:szCs w:val="24"/>
                <w:lang w:val="en-GB" w:eastAsia="en-GB"/>
                <w14:ligatures w14:val="none"/>
              </w:rPr>
              <w:t>TOP</w:t>
            </w:r>
          </w:p>
        </w:tc>
        <w:tc>
          <w:tcPr>
            <w:tcW w:w="0" w:type="auto"/>
          </w:tcPr>
          <w:p w14:paraId="70F46541">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14:ligatures w14:val="none"/>
              </w:rPr>
              <w:t xml:space="preserve">-1.529        </w:t>
            </w:r>
          </w:p>
        </w:tc>
        <w:tc>
          <w:tcPr>
            <w:tcW w:w="0" w:type="auto"/>
          </w:tcPr>
          <w:p w14:paraId="6ADD54F7">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14:ligatures w14:val="none"/>
              </w:rPr>
              <w:t>-2.33</w:t>
            </w:r>
          </w:p>
        </w:tc>
        <w:tc>
          <w:tcPr>
            <w:tcW w:w="0" w:type="auto"/>
            <w:vAlign w:val="center"/>
          </w:tcPr>
          <w:p w14:paraId="4811665D">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I(1)</w:t>
            </w:r>
          </w:p>
        </w:tc>
      </w:tr>
      <w:tr w14:paraId="5982E62F">
        <w:tblPrEx>
          <w:tblCellMar>
            <w:top w:w="0" w:type="dxa"/>
            <w:left w:w="108" w:type="dxa"/>
            <w:bottom w:w="0" w:type="dxa"/>
            <w:right w:w="108" w:type="dxa"/>
          </w:tblCellMar>
        </w:tblPrEx>
        <w:trPr>
          <w:trHeight w:val="275" w:hRule="atLeast"/>
          <w:jc w:val="center"/>
        </w:trPr>
        <w:tc>
          <w:tcPr>
            <w:tcW w:w="0" w:type="auto"/>
            <w:tcBorders>
              <w:right w:val="single" w:color="7E7E7E" w:themeColor="text1" w:themeTint="80" w:sz="4" w:space="0"/>
              <w:insideV w:val="single" w:sz="4" w:space="0"/>
            </w:tcBorders>
            <w:shd w:val="clear" w:color="auto" w:fill="F1F1F1" w:themeFill="background1" w:themeFillShade="F2"/>
          </w:tcPr>
          <w:p w14:paraId="780E4B60">
            <w:pPr>
              <w:spacing w:after="0" w:line="240" w:lineRule="auto"/>
              <w:jc w:val="center"/>
              <w:rPr>
                <w:rFonts w:ascii="Times New Roman" w:hAnsi="Times New Roman" w:eastAsia="Times New Roman" w:cs="Times New Roman"/>
                <w:i/>
                <w:iCs/>
                <w:kern w:val="0"/>
                <w:sz w:val="24"/>
                <w:szCs w:val="24"/>
                <w:lang w:eastAsia="en-GB"/>
                <w14:ligatures w14:val="none"/>
              </w:rPr>
            </w:pPr>
            <w:r>
              <w:rPr>
                <w:rFonts w:ascii="Times New Roman" w:hAnsi="Times New Roman" w:eastAsia="Times New Roman" w:cstheme="majorBidi"/>
                <w:b/>
                <w:bCs/>
                <w:i/>
                <w:iCs/>
                <w:sz w:val="24"/>
                <w:szCs w:val="24"/>
                <w:lang w:val="en-GB" w:eastAsia="en-GB"/>
                <w14:ligatures w14:val="none"/>
              </w:rPr>
              <w:t>INFR</w:t>
            </w:r>
          </w:p>
        </w:tc>
        <w:tc>
          <w:tcPr>
            <w:tcW w:w="0" w:type="auto"/>
            <w:shd w:val="clear" w:color="auto" w:fill="F1F1F1" w:themeFill="background1" w:themeFillShade="F2"/>
            <w:vAlign w:val="center"/>
          </w:tcPr>
          <w:p w14:paraId="576EAA51">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 xml:space="preserve">-2.306        </w:t>
            </w:r>
          </w:p>
        </w:tc>
        <w:tc>
          <w:tcPr>
            <w:tcW w:w="0" w:type="auto"/>
            <w:shd w:val="clear" w:color="auto" w:fill="F1F1F1" w:themeFill="background1" w:themeFillShade="F2"/>
            <w:vAlign w:val="center"/>
          </w:tcPr>
          <w:p w14:paraId="4B88DCC9">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-2.33</w:t>
            </w:r>
          </w:p>
        </w:tc>
        <w:tc>
          <w:tcPr>
            <w:tcW w:w="0" w:type="auto"/>
            <w:shd w:val="clear" w:color="auto" w:fill="F1F1F1" w:themeFill="background1" w:themeFillShade="F2"/>
            <w:vAlign w:val="center"/>
          </w:tcPr>
          <w:p w14:paraId="5C8AF26B">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I(1)</w:t>
            </w:r>
          </w:p>
        </w:tc>
      </w:tr>
      <w:tr w14:paraId="4B4DFDB0">
        <w:tblPrEx>
          <w:tblCellMar>
            <w:top w:w="0" w:type="dxa"/>
            <w:left w:w="108" w:type="dxa"/>
            <w:bottom w:w="0" w:type="dxa"/>
            <w:right w:w="108" w:type="dxa"/>
          </w:tblCellMar>
        </w:tblPrEx>
        <w:trPr>
          <w:trHeight w:val="275" w:hRule="atLeast"/>
          <w:jc w:val="center"/>
        </w:trPr>
        <w:tc>
          <w:tcPr>
            <w:tcW w:w="0" w:type="auto"/>
            <w:tcBorders>
              <w:right w:val="single" w:color="7E7E7E" w:themeColor="text1" w:themeTint="80" w:sz="4" w:space="0"/>
              <w:insideV w:val="single" w:sz="4" w:space="0"/>
            </w:tcBorders>
            <w:shd w:val="clear" w:color="auto" w:fill="FFFFFF" w:themeFill="background1"/>
          </w:tcPr>
          <w:p w14:paraId="0DC587D2">
            <w:pPr>
              <w:spacing w:after="0" w:line="240" w:lineRule="auto"/>
              <w:jc w:val="center"/>
              <w:rPr>
                <w:rFonts w:ascii="Times New Roman" w:hAnsi="Times New Roman" w:eastAsia="Times New Roman" w:cs="Times New Roman"/>
                <w:i/>
                <w:iCs/>
                <w:kern w:val="0"/>
                <w:sz w:val="24"/>
                <w:szCs w:val="24"/>
                <w:lang w:eastAsia="en-GB"/>
                <w14:ligatures w14:val="none"/>
              </w:rPr>
            </w:pPr>
            <w:r>
              <w:rPr>
                <w:rFonts w:ascii="Times New Roman" w:hAnsi="Times New Roman" w:eastAsia="Times New Roman" w:cstheme="majorBidi"/>
                <w:b/>
                <w:bCs/>
                <w:i/>
                <w:iCs/>
                <w:sz w:val="24"/>
                <w:szCs w:val="24"/>
                <w:lang w:val="en-GB" w:eastAsia="en-GB"/>
                <w14:ligatures w14:val="none"/>
              </w:rPr>
              <w:t>FGDP</w:t>
            </w:r>
          </w:p>
        </w:tc>
        <w:tc>
          <w:tcPr>
            <w:tcW w:w="0" w:type="auto"/>
          </w:tcPr>
          <w:p w14:paraId="6DF84898">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14:ligatures w14:val="none"/>
              </w:rPr>
              <w:t xml:space="preserve">-2.011        </w:t>
            </w:r>
          </w:p>
        </w:tc>
        <w:tc>
          <w:tcPr>
            <w:tcW w:w="0" w:type="auto"/>
          </w:tcPr>
          <w:p w14:paraId="6905F018">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14:ligatures w14:val="none"/>
              </w:rPr>
              <w:t>-2.33</w:t>
            </w:r>
          </w:p>
        </w:tc>
        <w:tc>
          <w:tcPr>
            <w:tcW w:w="0" w:type="auto"/>
            <w:vAlign w:val="center"/>
          </w:tcPr>
          <w:p w14:paraId="23D8B2BF">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I(1)</w:t>
            </w:r>
          </w:p>
        </w:tc>
      </w:tr>
      <w:tr w14:paraId="71DC3992">
        <w:tblPrEx>
          <w:tblCellMar>
            <w:top w:w="0" w:type="dxa"/>
            <w:left w:w="108" w:type="dxa"/>
            <w:bottom w:w="0" w:type="dxa"/>
            <w:right w:w="108" w:type="dxa"/>
          </w:tblCellMar>
        </w:tblPrEx>
        <w:trPr>
          <w:trHeight w:val="275" w:hRule="atLeast"/>
          <w:jc w:val="center"/>
        </w:trPr>
        <w:tc>
          <w:tcPr>
            <w:tcW w:w="0" w:type="auto"/>
            <w:tcBorders>
              <w:bottom w:val="single" w:color="auto" w:sz="4" w:space="0"/>
              <w:right w:val="single" w:color="7E7E7E" w:themeColor="text1" w:themeTint="80" w:sz="4" w:space="0"/>
              <w:insideV w:val="single" w:sz="4" w:space="0"/>
            </w:tcBorders>
            <w:shd w:val="clear" w:color="auto" w:fill="F1F1F1" w:themeFill="background1" w:themeFillShade="F2"/>
            <w:vAlign w:val="center"/>
          </w:tcPr>
          <w:p w14:paraId="0A0A1A8A">
            <w:pPr>
              <w:spacing w:after="0" w:line="240" w:lineRule="auto"/>
              <w:jc w:val="center"/>
              <w:rPr>
                <w:rFonts w:ascii="Times New Roman" w:hAnsi="Times New Roman" w:eastAsia="Times New Roman" w:cs="Times New Roman"/>
                <w:b/>
                <w:bCs/>
                <w:i/>
                <w:iCs/>
                <w:kern w:val="0"/>
                <w:sz w:val="24"/>
                <w:szCs w:val="24"/>
                <w:lang w:eastAsia="en-GB"/>
                <w14:ligatures w14:val="none"/>
              </w:rPr>
            </w:pPr>
            <w:r>
              <w:rPr>
                <w:rFonts w:ascii="Times New Roman" w:hAnsi="Times New Roman" w:eastAsia="Times New Roman" w:cs="Times New Roman"/>
                <w:b/>
                <w:bCs/>
                <w:i/>
                <w:iCs/>
                <w:kern w:val="0"/>
                <w:sz w:val="24"/>
                <w:szCs w:val="24"/>
                <w:lang w:eastAsia="en-GB"/>
                <w14:ligatures w14:val="none"/>
              </w:rPr>
              <w:t>INQ</w:t>
            </w:r>
          </w:p>
        </w:tc>
        <w:tc>
          <w:tcPr>
            <w:tcW w:w="0" w:type="auto"/>
            <w:tcBorders>
              <w:bottom w:val="single" w:color="auto" w:sz="4" w:space="0"/>
            </w:tcBorders>
            <w:shd w:val="clear" w:color="auto" w:fill="F1F1F1" w:themeFill="background1" w:themeFillShade="F2"/>
          </w:tcPr>
          <w:p w14:paraId="40A8CC31">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14:ligatures w14:val="none"/>
              </w:rPr>
              <w:t xml:space="preserve">-3.307        </w:t>
            </w:r>
          </w:p>
        </w:tc>
        <w:tc>
          <w:tcPr>
            <w:tcW w:w="0" w:type="auto"/>
            <w:tcBorders>
              <w:bottom w:val="single" w:color="auto" w:sz="4" w:space="0"/>
            </w:tcBorders>
            <w:shd w:val="clear" w:color="auto" w:fill="F1F1F1" w:themeFill="background1" w:themeFillShade="F2"/>
          </w:tcPr>
          <w:p w14:paraId="26AE4626">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14:ligatures w14:val="none"/>
              </w:rPr>
              <w:t>-2.33</w:t>
            </w:r>
          </w:p>
        </w:tc>
        <w:tc>
          <w:tcPr>
            <w:tcW w:w="0" w:type="auto"/>
            <w:tcBorders>
              <w:bottom w:val="single" w:color="auto" w:sz="4" w:space="0"/>
            </w:tcBorders>
            <w:shd w:val="clear" w:color="auto" w:fill="F1F1F1" w:themeFill="background1" w:themeFillShade="F2"/>
            <w:vAlign w:val="center"/>
          </w:tcPr>
          <w:p w14:paraId="06C5EB30">
            <w:pPr>
              <w:spacing w:after="0" w:line="240" w:lineRule="auto"/>
              <w:jc w:val="center"/>
              <w:rPr>
                <w:rFonts w:ascii="Times New Roman" w:hAnsi="Times New Roman" w:eastAsia="Times New Roman" w:cs="Times New Roman"/>
                <w:kern w:val="0"/>
                <w:sz w:val="24"/>
                <w:szCs w:val="24"/>
                <w:lang w:eastAsia="en-GB"/>
                <w14:ligatures w14:val="none"/>
              </w:rPr>
            </w:pPr>
            <w:r>
              <w:rPr>
                <w:rFonts w:ascii="Times New Roman" w:hAnsi="Times New Roman" w:eastAsia="Times New Roman" w:cs="Times New Roman"/>
                <w:kern w:val="0"/>
                <w:sz w:val="24"/>
                <w:szCs w:val="24"/>
                <w:lang w:eastAsia="en-GB"/>
                <w14:ligatures w14:val="none"/>
              </w:rPr>
              <w:t>I(0)</w:t>
            </w:r>
          </w:p>
        </w:tc>
      </w:tr>
    </w:tbl>
    <w:p w14:paraId="28998B87">
      <w:pPr>
        <w:autoSpaceDE w:val="0"/>
        <w:autoSpaceDN w:val="0"/>
        <w:adjustRightInd w:val="0"/>
        <w:spacing w:after="0" w:line="480" w:lineRule="auto"/>
        <w:jc w:val="both"/>
        <w:rPr>
          <w:rFonts w:ascii="Times New Roman" w:hAnsi="Times New Roman" w:eastAsia="TimesNewRoman"/>
          <w:b/>
          <w:sz w:val="24"/>
          <w:szCs w:val="24"/>
        </w:rPr>
      </w:pPr>
      <w:r>
        <w:rPr>
          <w:rFonts w:ascii="Times New Roman" w:hAnsi="Times New Roman" w:eastAsia="TimesNewRoman"/>
          <w:b/>
          <w:sz w:val="24"/>
          <w:szCs w:val="24"/>
        </w:rPr>
        <w:t xml:space="preserve">Source: </w:t>
      </w:r>
      <w:r>
        <w:rPr>
          <w:rFonts w:hint="default" w:ascii="Times New Roman" w:hAnsi="Times New Roman" w:eastAsia="Calibri" w:cs="Times New Roman"/>
          <w:sz w:val="24"/>
          <w:szCs w:val="24"/>
          <w:lang w:val="en-GB"/>
        </w:rPr>
        <w:t>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r>
        <w:rPr>
          <w:rFonts w:ascii="Times New Roman" w:hAnsi="Times New Roman" w:eastAsia="TimesNewRoman"/>
          <w:bCs/>
          <w:sz w:val="24"/>
          <w:szCs w:val="24"/>
        </w:rPr>
        <w:t xml:space="preserve">  </w:t>
      </w:r>
      <w:r>
        <w:rPr>
          <w:rFonts w:ascii="Times New Roman" w:hAnsi="Times New Roman" w:eastAsia="TimesNewRoman"/>
          <w:b/>
          <w:sz w:val="24"/>
          <w:szCs w:val="24"/>
        </w:rPr>
        <w:t xml:space="preserve">     </w:t>
      </w:r>
      <w:r>
        <w:rPr>
          <w:rFonts w:ascii="Times New Roman" w:hAnsi="Times New Roman" w:eastAsia="TimesNewRoman"/>
          <w:sz w:val="20"/>
          <w:szCs w:val="24"/>
        </w:rPr>
        <w:t>Note: *1%, ** 5% and *** 10% level of</w:t>
      </w:r>
      <w:r>
        <w:rPr>
          <w:rFonts w:hint="default" w:ascii="Times New Roman" w:hAnsi="Times New Roman" w:eastAsia="TimesNewRoman"/>
          <w:sz w:val="20"/>
          <w:szCs w:val="24"/>
          <w:lang w:val="en-GB"/>
        </w:rPr>
        <w:t xml:space="preserve"> </w:t>
      </w:r>
      <w:r>
        <w:rPr>
          <w:rFonts w:ascii="Times New Roman" w:hAnsi="Times New Roman" w:eastAsia="TimesNewRoman"/>
          <w:sz w:val="20"/>
          <w:szCs w:val="24"/>
        </w:rPr>
        <w:t xml:space="preserve"> significance</w:t>
      </w:r>
    </w:p>
    <w:p w14:paraId="258A8CB1">
      <w:pPr>
        <w:autoSpaceDE w:val="0"/>
        <w:autoSpaceDN w:val="0"/>
        <w:adjustRightInd w:val="0"/>
        <w:spacing w:after="0" w:line="360" w:lineRule="auto"/>
        <w:jc w:val="both"/>
        <w:rPr>
          <w:rFonts w:ascii="Times New Roman" w:hAnsi="Times New Roman" w:eastAsia="TimesNewRoman" w:cs="Times New Roman"/>
          <w:kern w:val="0"/>
          <w:sz w:val="24"/>
          <w:szCs w:val="24"/>
          <w14:ligatures w14:val="none"/>
        </w:rPr>
      </w:pPr>
      <w:r>
        <w:rPr>
          <w:rFonts w:ascii="Times New Roman" w:hAnsi="Times New Roman" w:eastAsia="TimesNewRoman"/>
          <w:sz w:val="24"/>
          <w:szCs w:val="24"/>
        </w:rPr>
        <w:t>The results from the Cross-Sectionally Augmented Dickey-Fuller (CADF) unit root test presented in Table 4 reveal the integration order of the variables studied. The CIPS values for GDP (-2.878), TOP (-1.529), and FGDP (-2.011) are all greater than the critical value of -2.33 at the 5% significance level, indicating that these variables are non-stationary at levels and integrated of order one, I(1). In contrast, the CIPS value for INFR (-2.306) is also greater than the critical value but still indicates that it is non-stationary at levels and integrated of order one, I(1). However, INQ (-3.307) is less than -2.33, suggesting it is stationary at levels, thus integrated of order zero, I(0). Overall, this indicates that INQ can be used in the analysis without differencing, while the other variables will require differencing to achieve stationarity.</w:t>
      </w:r>
    </w:p>
    <w:p w14:paraId="3175230E">
      <w:pPr>
        <w:autoSpaceDE w:val="0"/>
        <w:autoSpaceDN w:val="0"/>
        <w:adjustRightInd w:val="0"/>
        <w:spacing w:after="0" w:line="360" w:lineRule="auto"/>
        <w:jc w:val="both"/>
        <w:rPr>
          <w:rFonts w:ascii="Times New Roman" w:hAnsi="Times New Roman" w:eastAsia="Calibri" w:cs="Times New Roman"/>
          <w:b/>
          <w:bCs/>
          <w:sz w:val="24"/>
          <w:szCs w:val="24"/>
        </w:rPr>
      </w:pPr>
    </w:p>
    <w:p w14:paraId="0406CDD2">
      <w:pPr>
        <w:autoSpaceDE w:val="0"/>
        <w:autoSpaceDN w:val="0"/>
        <w:adjustRightInd w:val="0"/>
        <w:spacing w:after="0" w:line="360" w:lineRule="auto"/>
        <w:jc w:val="both"/>
        <w:rPr>
          <w:rFonts w:ascii="Times New Roman" w:hAnsi="Times New Roman" w:eastAsia="TimesNewRoman" w:cs="Times New Roman"/>
          <w:kern w:val="0"/>
          <w:sz w:val="24"/>
          <w:szCs w:val="24"/>
          <w14:ligatures w14:val="none"/>
        </w:rPr>
      </w:pPr>
      <w:r>
        <w:rPr>
          <w:rFonts w:ascii="Times New Roman" w:hAnsi="Times New Roman" w:eastAsia="Calibri" w:cs="Times New Roman"/>
          <w:b/>
          <w:bCs/>
          <w:sz w:val="24"/>
          <w:szCs w:val="24"/>
        </w:rPr>
        <w:t xml:space="preserve">Slope Heterogeneity Test </w:t>
      </w:r>
    </w:p>
    <w:p w14:paraId="14129B8D">
      <w:pPr>
        <w:autoSpaceDE w:val="0"/>
        <w:autoSpaceDN w:val="0"/>
        <w:adjustRightInd w:val="0"/>
        <w:spacing w:after="0" w:line="360" w:lineRule="auto"/>
        <w:jc w:val="both"/>
        <w:rPr>
          <w:rFonts w:ascii="Times New Roman" w:hAnsi="Times New Roman" w:eastAsia="TimesNewRoman" w:cs="Times New Roman"/>
          <w:kern w:val="0"/>
          <w:sz w:val="4"/>
          <w:szCs w:val="4"/>
          <w14:ligatures w14:val="none"/>
        </w:rPr>
      </w:pPr>
    </w:p>
    <w:p w14:paraId="28E634C9">
      <w:pPr>
        <w:autoSpaceDE w:val="0"/>
        <w:autoSpaceDN w:val="0"/>
        <w:adjustRightInd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slope homogeneity test was conducted to assess whether the relationships among the variables are consistent across different cross-sections in the panel data. </w:t>
      </w:r>
    </w:p>
    <w:p w14:paraId="2283BE37">
      <w:pPr>
        <w:autoSpaceDE w:val="0"/>
        <w:autoSpaceDN w:val="0"/>
        <w:adjustRightInd w:val="0"/>
        <w:spacing w:after="0"/>
        <w:jc w:val="both"/>
        <w:rPr>
          <w:rFonts w:ascii="Times New Roman" w:hAnsi="Times New Roman" w:eastAsia="Calibri" w:cs="Times New Roman"/>
          <w:sz w:val="24"/>
          <w:szCs w:val="24"/>
        </w:rPr>
      </w:pPr>
    </w:p>
    <w:p w14:paraId="229FFEF5">
      <w:pPr>
        <w:spacing w:after="0" w:line="240" w:lineRule="auto"/>
        <w:ind w:left="720" w:firstLine="720"/>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            </w:t>
      </w:r>
    </w:p>
    <w:p w14:paraId="06A46BE3">
      <w:pPr>
        <w:spacing w:after="0" w:line="240" w:lineRule="auto"/>
        <w:jc w:val="both"/>
        <w:rPr>
          <w:rFonts w:ascii="Times New Roman" w:hAnsi="Times New Roman" w:eastAsia="Calibri" w:cs="Times New Roman"/>
          <w:b/>
          <w:bCs/>
          <w:sz w:val="24"/>
          <w:szCs w:val="24"/>
        </w:rPr>
      </w:pPr>
    </w:p>
    <w:p w14:paraId="33250A7D">
      <w:pPr>
        <w:spacing w:after="0" w:line="240" w:lineRule="auto"/>
        <w:ind w:left="2160" w:leftChars="0" w:firstLine="720" w:firstLineChars="0"/>
        <w:jc w:val="both"/>
        <w:rPr>
          <w:rFonts w:ascii="Times New Roman" w:hAnsi="Times New Roman" w:eastAsia="Calibri" w:cs="Times New Roman"/>
          <w:b/>
          <w:bCs/>
          <w:sz w:val="24"/>
          <w:szCs w:val="24"/>
        </w:rPr>
      </w:pPr>
      <w:r>
        <w:rPr>
          <w:rFonts w:ascii="Times New Roman" w:hAnsi="Times New Roman" w:eastAsia="Calibri" w:cs="Times New Roman"/>
          <w:b/>
          <w:bCs/>
          <w:sz w:val="24"/>
          <w:szCs w:val="24"/>
        </w:rPr>
        <w:t xml:space="preserve">  Table 5: </w:t>
      </w:r>
      <w:r>
        <w:rPr>
          <w:rFonts w:ascii="Times New Roman" w:hAnsi="Times New Roman" w:eastAsia="Times New Roman" w:cs="Times New Roman"/>
          <w:b/>
          <w:bCs/>
          <w:kern w:val="0"/>
          <w:sz w:val="24"/>
          <w:szCs w:val="24"/>
          <w14:ligatures w14:val="none"/>
        </w:rPr>
        <w:t xml:space="preserve">Slope Heterogeneity Result </w:t>
      </w:r>
    </w:p>
    <w:tbl>
      <w:tblPr>
        <w:tblStyle w:val="162"/>
        <w:tblW w:w="42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1"/>
        <w:gridCol w:w="1225"/>
        <w:gridCol w:w="1367"/>
      </w:tblGrid>
      <w:tr w14:paraId="75C81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auto" w:sz="4" w:space="0"/>
            </w:tcBorders>
          </w:tcPr>
          <w:p w14:paraId="2F103454">
            <w:pPr>
              <w:spacing w:after="0" w:line="240" w:lineRule="auto"/>
              <w:jc w:val="center"/>
              <w:rPr>
                <w:rFonts w:ascii="Times New Roman" w:hAnsi="Times New Roman" w:eastAsia="Times New Roman" w:cs="Times New Roman"/>
                <w:b/>
                <w:bCs/>
                <w:kern w:val="0"/>
                <w:sz w:val="24"/>
                <w:szCs w:val="24"/>
                <w:lang w:val="en-GB" w:eastAsia="en-GB"/>
                <w14:ligatures w14:val="none"/>
              </w:rPr>
            </w:pPr>
          </w:p>
        </w:tc>
        <w:tc>
          <w:tcPr>
            <w:tcW w:w="0" w:type="auto"/>
            <w:tcBorders>
              <w:top w:val="single" w:color="auto" w:sz="4" w:space="0"/>
            </w:tcBorders>
          </w:tcPr>
          <w:p w14:paraId="1BB448F8">
            <w:pPr>
              <w:spacing w:after="0" w:line="240" w:lineRule="auto"/>
              <w:jc w:val="center"/>
              <w:rPr>
                <w:rFonts w:ascii="Times New Roman" w:hAnsi="Times New Roman" w:eastAsia="Times New Roman" w:cs="Times New Roman"/>
                <w:b/>
                <w:bCs/>
                <w:kern w:val="0"/>
                <w:sz w:val="24"/>
                <w:szCs w:val="24"/>
                <w:lang w:val="en-GB" w:eastAsia="en-GB"/>
                <w14:ligatures w14:val="none"/>
              </w:rPr>
            </w:pPr>
            <w:r>
              <w:rPr>
                <w:rFonts w:ascii="Times New Roman" w:hAnsi="Times New Roman" w:eastAsia="Times New Roman" w:cs="Times New Roman"/>
                <w:b/>
                <w:bCs/>
                <w:kern w:val="0"/>
                <w:sz w:val="24"/>
                <w:szCs w:val="24"/>
                <w:lang w:val="en-GB" w:eastAsia="en-GB"/>
                <w14:ligatures w14:val="none"/>
              </w:rPr>
              <w:t>Delta</w:t>
            </w:r>
          </w:p>
        </w:tc>
        <w:tc>
          <w:tcPr>
            <w:tcW w:w="0" w:type="auto"/>
            <w:tcBorders>
              <w:top w:val="single" w:color="auto" w:sz="4" w:space="0"/>
            </w:tcBorders>
          </w:tcPr>
          <w:p w14:paraId="6E600C63">
            <w:pPr>
              <w:spacing w:after="0" w:line="240" w:lineRule="auto"/>
              <w:jc w:val="center"/>
              <w:rPr>
                <w:rFonts w:ascii="Times New Roman" w:hAnsi="Times New Roman" w:eastAsia="Times New Roman" w:cs="Times New Roman"/>
                <w:b/>
                <w:bCs/>
                <w:kern w:val="0"/>
                <w:sz w:val="24"/>
                <w:szCs w:val="24"/>
                <w:lang w:val="en-GB" w:eastAsia="en-GB"/>
                <w14:ligatures w14:val="none"/>
              </w:rPr>
            </w:pPr>
            <w:r>
              <w:rPr>
                <w:rFonts w:ascii="Times New Roman" w:hAnsi="Times New Roman" w:eastAsia="Times New Roman" w:cs="Times New Roman"/>
                <w:b/>
                <w:bCs/>
                <w:kern w:val="0"/>
                <w:sz w:val="24"/>
                <w:szCs w:val="24"/>
                <w:lang w:val="en-GB" w:eastAsia="en-GB"/>
                <w14:ligatures w14:val="none"/>
              </w:rPr>
              <w:t>p-value</w:t>
            </w:r>
          </w:p>
        </w:tc>
      </w:tr>
      <w:tr w14:paraId="1980D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Pr>
          <w:p w14:paraId="184B5AA2">
            <w:pPr>
              <w:spacing w:after="0" w:line="240" w:lineRule="auto"/>
              <w:rPr>
                <w:rFonts w:ascii="Times New Roman" w:hAnsi="Times New Roman" w:eastAsia="Times New Roman" w:cs="Times New Roman"/>
                <w:kern w:val="0"/>
                <w:sz w:val="24"/>
                <w:szCs w:val="24"/>
                <w:lang w:val="en-GB" w:eastAsia="en-GB"/>
                <w14:ligatures w14:val="none"/>
              </w:rPr>
            </w:pPr>
          </w:p>
        </w:tc>
        <w:tc>
          <w:tcPr>
            <w:tcW w:w="0" w:type="auto"/>
          </w:tcPr>
          <w:p w14:paraId="1DE0C9DA">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kern w:val="0"/>
                <w:sz w:val="24"/>
                <w:szCs w:val="24"/>
                <w:lang w:val="en-GB" w:eastAsia="en-GB"/>
              </w:rPr>
              <w:t xml:space="preserve">9.740          </w:t>
            </w:r>
          </w:p>
        </w:tc>
        <w:tc>
          <w:tcPr>
            <w:tcW w:w="0" w:type="auto"/>
          </w:tcPr>
          <w:p w14:paraId="53AC713B">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kern w:val="0"/>
                <w:sz w:val="24"/>
                <w:szCs w:val="24"/>
                <w:lang w:val="en-GB" w:eastAsia="en-GB"/>
              </w:rPr>
              <w:t>0.000</w:t>
            </w:r>
          </w:p>
        </w:tc>
      </w:tr>
      <w:tr w14:paraId="085E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bottom w:val="single" w:color="auto" w:sz="4" w:space="0"/>
            </w:tcBorders>
          </w:tcPr>
          <w:p w14:paraId="7EE1A921">
            <w:pPr>
              <w:spacing w:after="0" w:line="240" w:lineRule="auto"/>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Adj. Delta</w:t>
            </w:r>
          </w:p>
        </w:tc>
        <w:tc>
          <w:tcPr>
            <w:tcW w:w="0" w:type="auto"/>
            <w:tcBorders>
              <w:bottom w:val="single" w:color="auto" w:sz="4" w:space="0"/>
            </w:tcBorders>
          </w:tcPr>
          <w:p w14:paraId="322242A9">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kern w:val="0"/>
                <w:sz w:val="24"/>
                <w:szCs w:val="24"/>
                <w:lang w:val="en-GB" w:eastAsia="en-GB"/>
              </w:rPr>
              <w:t xml:space="preserve">10.768           </w:t>
            </w:r>
          </w:p>
        </w:tc>
        <w:tc>
          <w:tcPr>
            <w:tcW w:w="0" w:type="auto"/>
            <w:tcBorders>
              <w:bottom w:val="single" w:color="auto" w:sz="4" w:space="0"/>
            </w:tcBorders>
          </w:tcPr>
          <w:p w14:paraId="676427FB">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kern w:val="0"/>
                <w:sz w:val="24"/>
                <w:szCs w:val="24"/>
                <w:lang w:val="en-GB" w:eastAsia="en-GB"/>
              </w:rPr>
              <w:t>0.000</w:t>
            </w:r>
          </w:p>
        </w:tc>
      </w:tr>
    </w:tbl>
    <w:p w14:paraId="34F2C9E4">
      <w:pPr>
        <w:spacing w:after="200" w:line="480" w:lineRule="auto"/>
        <w:ind w:left="720" w:firstLine="720"/>
        <w:jc w:val="both"/>
        <w:rPr>
          <w:rFonts w:ascii="Times New Roman" w:hAnsi="Times New Roman" w:eastAsia="Calibri" w:cs="Times New Roman"/>
          <w:sz w:val="24"/>
          <w:szCs w:val="24"/>
        </w:rPr>
      </w:pPr>
      <w:r>
        <w:rPr>
          <w:rFonts w:ascii="Times New Roman" w:hAnsi="Times New Roman" w:eastAsia="TimesNewRoman" w:cs="Times New Roman"/>
          <w:b/>
          <w:sz w:val="24"/>
          <w:szCs w:val="24"/>
        </w:rPr>
        <w:t xml:space="preserve">               </w:t>
      </w:r>
      <w:r>
        <w:rPr>
          <w:rFonts w:ascii="Times New Roman" w:hAnsi="Times New Roman" w:eastAsia="TimesNewRoman" w:cs="Times New Roman"/>
          <w:b w:val="0"/>
          <w:bCs/>
          <w:sz w:val="24"/>
          <w:szCs w:val="24"/>
        </w:rPr>
        <w:t>Source</w:t>
      </w:r>
      <w:r>
        <w:rPr>
          <w:rFonts w:ascii="Times New Roman" w:hAnsi="Times New Roman" w:eastAsia="TimesNewRoman" w:cs="Times New Roman"/>
          <w:b/>
          <w:sz w:val="24"/>
          <w:szCs w:val="24"/>
        </w:rPr>
        <w:t xml:space="preserve">: </w:t>
      </w:r>
      <w:r>
        <w:rPr>
          <w:rFonts w:hint="default" w:ascii="Times New Roman" w:hAnsi="Times New Roman" w:eastAsia="Calibri" w:cs="Times New Roman"/>
          <w:sz w:val="24"/>
          <w:szCs w:val="24"/>
          <w:lang w:val="en-GB"/>
        </w:rPr>
        <w:t>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r>
        <w:rPr>
          <w:rFonts w:ascii="Times New Roman" w:hAnsi="Times New Roman" w:eastAsia="TimesNewRoman" w:cs="Times New Roman"/>
          <w:bCs/>
          <w:sz w:val="24"/>
          <w:szCs w:val="24"/>
        </w:rPr>
        <w:t xml:space="preserve">  </w:t>
      </w:r>
      <w:r>
        <w:rPr>
          <w:rFonts w:ascii="Times New Roman" w:hAnsi="Times New Roman" w:eastAsia="TimesNewRoman" w:cs="Times New Roman"/>
          <w:b/>
          <w:sz w:val="24"/>
          <w:szCs w:val="24"/>
        </w:rPr>
        <w:t xml:space="preserve">     </w:t>
      </w:r>
    </w:p>
    <w:p w14:paraId="613801CC">
      <w:pPr>
        <w:spacing w:after="20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results of the slope homogeneity test indicate a significant difference in the slopes across the groups, as evidenced by the Delta value of 9.740 and an associated p-value of 0.000. This suggests that the relationship between the independent and dependent variables varies significantly between the groups analyzed. The adjusted Delta value of 10.768, also with a p-value of 0.000, reinforces this conclusion, confirming that the differences in slopes are not due to random chance. Thus, the null hypothesis of slope homogeneity is rejected, indicating that different groups experience varying impacts of the independent variables on the dependent variable. This implies that the impact of the independent variables on the dependent variable is not uniform across all entities in the panel, highlighting the necessity for further analysis using heterogeneous panel methods to accurately capture these differences.</w:t>
      </w:r>
    </w:p>
    <w:p w14:paraId="3CA9E45F">
      <w:pPr>
        <w:spacing w:after="200" w:line="360"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Structural Break Test </w:t>
      </w:r>
    </w:p>
    <w:p w14:paraId="5CAAF49D">
      <w:pPr>
        <w:spacing w:after="200" w:line="360" w:lineRule="auto"/>
        <w:jc w:val="both"/>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The structural break test was conducted to determine whether there are significant changes in the relationship between the variables over time. Using Bai and Perron's (2003) technique, the study employed the sequential test in this investigation for numerous breaks at unknown breakpoints.</w:t>
      </w:r>
    </w:p>
    <w:p w14:paraId="25771EA7">
      <w:pPr>
        <w:spacing w:after="0" w:line="276" w:lineRule="auto"/>
        <w:jc w:val="both"/>
        <w:rPr>
          <w:rFonts w:ascii="Times New Roman" w:hAnsi="Times New Roman" w:eastAsia="Calibri" w:cs="Times New Roman"/>
          <w:sz w:val="24"/>
          <w:szCs w:val="24"/>
        </w:rPr>
      </w:pPr>
      <w:r>
        <w:rPr>
          <w:rFonts w:ascii="Times New Roman" w:hAnsi="Times New Roman" w:eastAsia="Times New Roman" w:cs="Times New Roman"/>
          <w:b/>
          <w:bCs/>
          <w:kern w:val="0"/>
          <w:sz w:val="24"/>
          <w:szCs w:val="24"/>
          <w:lang w:val="en-GB" w:eastAsia="en-GB"/>
          <w14:ligatures w14:val="none"/>
        </w:rPr>
        <w:t>Table 6: Structural Break Test result</w:t>
      </w:r>
    </w:p>
    <w:tbl>
      <w:tblPr>
        <w:tblStyle w:val="15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67"/>
        <w:gridCol w:w="1636"/>
        <w:gridCol w:w="1946"/>
        <w:gridCol w:w="336"/>
        <w:gridCol w:w="803"/>
        <w:gridCol w:w="990"/>
        <w:gridCol w:w="696"/>
        <w:gridCol w:w="696"/>
      </w:tblGrid>
      <w:tr w14:paraId="17F3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Borders>
              <w:top w:val="single" w:color="auto" w:sz="4" w:space="0"/>
            </w:tcBorders>
            <w:vAlign w:val="center"/>
          </w:tcPr>
          <w:p w14:paraId="65DFAA8F">
            <w:pPr>
              <w:spacing w:after="0" w:line="240" w:lineRule="auto"/>
              <w:jc w:val="center"/>
              <w:rPr>
                <w:rFonts w:ascii="Times New Roman" w:hAnsi="Times New Roman" w:eastAsia="Times New Roman" w:cs="Times New Roman"/>
                <w:b/>
                <w:bCs/>
                <w:kern w:val="0"/>
                <w:sz w:val="24"/>
                <w:szCs w:val="24"/>
                <w:lang w:val="en-GB" w:eastAsia="en-GB"/>
                <w14:ligatures w14:val="none"/>
              </w:rPr>
            </w:pPr>
            <w:bookmarkStart w:id="4" w:name="_Hlk175747032"/>
          </w:p>
        </w:tc>
        <w:tc>
          <w:tcPr>
            <w:tcW w:w="1636" w:type="dxa"/>
            <w:tcBorders>
              <w:top w:val="single" w:color="auto" w:sz="4" w:space="0"/>
            </w:tcBorders>
            <w:vAlign w:val="center"/>
          </w:tcPr>
          <w:p w14:paraId="509F0B23">
            <w:pPr>
              <w:spacing w:after="0" w:line="240" w:lineRule="auto"/>
              <w:jc w:val="center"/>
              <w:rPr>
                <w:rFonts w:ascii="Times New Roman" w:hAnsi="Times New Roman" w:eastAsia="Times New Roman" w:cs="Times New Roman"/>
                <w:b/>
                <w:bCs/>
                <w:kern w:val="0"/>
                <w:sz w:val="24"/>
                <w:szCs w:val="24"/>
                <w:lang w:val="en-GB" w:eastAsia="en-GB"/>
                <w14:ligatures w14:val="none"/>
              </w:rPr>
            </w:pPr>
            <w:r>
              <w:rPr>
                <w:rFonts w:ascii="Times New Roman" w:hAnsi="Times New Roman" w:eastAsia="Times New Roman" w:cs="Times New Roman"/>
                <w:b/>
                <w:bCs/>
                <w:kern w:val="0"/>
                <w:sz w:val="24"/>
                <w:szCs w:val="24"/>
                <w:lang w:val="en-GB" w:eastAsia="en-GB"/>
                <w14:ligatures w14:val="none"/>
              </w:rPr>
              <w:t>Test Statistic</w:t>
            </w:r>
          </w:p>
        </w:tc>
        <w:tc>
          <w:tcPr>
            <w:tcW w:w="1946" w:type="dxa"/>
            <w:tcBorders>
              <w:top w:val="single" w:color="auto" w:sz="4" w:space="0"/>
            </w:tcBorders>
            <w:vAlign w:val="center"/>
          </w:tcPr>
          <w:p w14:paraId="007B19BB">
            <w:pPr>
              <w:spacing w:after="0" w:line="240" w:lineRule="auto"/>
              <w:jc w:val="center"/>
              <w:rPr>
                <w:rFonts w:ascii="Times New Roman" w:hAnsi="Times New Roman" w:eastAsia="Times New Roman" w:cs="Times New Roman"/>
                <w:b/>
                <w:bCs/>
                <w:kern w:val="0"/>
                <w:sz w:val="24"/>
                <w:szCs w:val="24"/>
                <w:lang w:val="en-GB" w:eastAsia="en-GB"/>
                <w14:ligatures w14:val="none"/>
              </w:rPr>
            </w:pPr>
            <w:r>
              <w:rPr>
                <w:rFonts w:ascii="Times New Roman" w:hAnsi="Times New Roman" w:eastAsia="Times New Roman" w:cs="Times New Roman"/>
                <w:b/>
                <w:bCs/>
                <w:kern w:val="0"/>
                <w:sz w:val="24"/>
                <w:szCs w:val="24"/>
                <w:lang w:val="en-GB" w:eastAsia="en-GB"/>
                <w14:ligatures w14:val="none"/>
              </w:rPr>
              <w:t>5% Critical Values</w:t>
            </w:r>
          </w:p>
        </w:tc>
        <w:tc>
          <w:tcPr>
            <w:tcW w:w="328" w:type="dxa"/>
            <w:tcBorders>
              <w:top w:val="single" w:color="auto" w:sz="4" w:space="0"/>
            </w:tcBorders>
            <w:vAlign w:val="center"/>
          </w:tcPr>
          <w:p w14:paraId="0D96D083">
            <w:pPr>
              <w:spacing w:after="0" w:line="240" w:lineRule="auto"/>
              <w:jc w:val="center"/>
              <w:rPr>
                <w:rFonts w:ascii="Times New Roman" w:hAnsi="Times New Roman" w:eastAsia="Times New Roman" w:cs="Times New Roman"/>
                <w:b/>
                <w:bCs/>
                <w:kern w:val="0"/>
                <w:sz w:val="24"/>
                <w:szCs w:val="24"/>
                <w:lang w:val="en-GB" w:eastAsia="en-GB"/>
                <w14:ligatures w14:val="none"/>
              </w:rPr>
            </w:pPr>
            <w:r>
              <w:rPr>
                <w:rFonts w:ascii="Times New Roman" w:hAnsi="Times New Roman" w:eastAsia="Calibri" w:cs="Times New Roman"/>
                <w:b/>
                <w:bCs/>
                <w:kern w:val="0"/>
                <w:sz w:val="24"/>
                <w:szCs w:val="24"/>
                <w:lang w:val="en-GB"/>
              </w:rPr>
              <w:t>#</w:t>
            </w:r>
          </w:p>
        </w:tc>
        <w:tc>
          <w:tcPr>
            <w:tcW w:w="723" w:type="dxa"/>
            <w:tcBorders>
              <w:top w:val="single" w:color="auto" w:sz="4" w:space="0"/>
            </w:tcBorders>
            <w:vAlign w:val="center"/>
          </w:tcPr>
          <w:p w14:paraId="6DC9E032">
            <w:pPr>
              <w:spacing w:after="0" w:line="240" w:lineRule="auto"/>
              <w:jc w:val="center"/>
              <w:rPr>
                <w:rFonts w:ascii="Times New Roman" w:hAnsi="Times New Roman" w:eastAsia="Times New Roman" w:cs="Times New Roman"/>
                <w:b/>
                <w:bCs/>
                <w:kern w:val="0"/>
                <w:sz w:val="24"/>
                <w:szCs w:val="24"/>
                <w:lang w:val="en-GB" w:eastAsia="en-GB"/>
                <w14:ligatures w14:val="none"/>
              </w:rPr>
            </w:pPr>
            <w:r>
              <w:rPr>
                <w:rFonts w:ascii="Times New Roman" w:hAnsi="Times New Roman" w:eastAsia="Calibri" w:cs="Times New Roman"/>
                <w:b/>
                <w:bCs/>
                <w:kern w:val="0"/>
                <w:sz w:val="24"/>
                <w:szCs w:val="24"/>
                <w:lang w:val="en-GB"/>
              </w:rPr>
              <w:t>Index</w:t>
            </w:r>
          </w:p>
        </w:tc>
        <w:tc>
          <w:tcPr>
            <w:tcW w:w="990" w:type="dxa"/>
            <w:tcBorders>
              <w:top w:val="single" w:color="auto" w:sz="4" w:space="0"/>
            </w:tcBorders>
            <w:vAlign w:val="center"/>
          </w:tcPr>
          <w:p w14:paraId="74AAC2C1">
            <w:pPr>
              <w:spacing w:after="0" w:line="240" w:lineRule="auto"/>
              <w:jc w:val="center"/>
              <w:rPr>
                <w:rFonts w:ascii="Times New Roman" w:hAnsi="Times New Roman" w:eastAsia="Calibri" w:cs="Times New Roman"/>
                <w:b/>
                <w:bCs/>
                <w:kern w:val="0"/>
                <w:sz w:val="24"/>
                <w:szCs w:val="24"/>
                <w:lang w:val="en-GB"/>
              </w:rPr>
            </w:pPr>
            <w:r>
              <w:rPr>
                <w:rFonts w:ascii="Times New Roman" w:hAnsi="Times New Roman" w:eastAsia="Calibri" w:cs="Times New Roman"/>
                <w:b/>
                <w:bCs/>
                <w:kern w:val="0"/>
                <w:sz w:val="24"/>
                <w:szCs w:val="24"/>
                <w:lang w:val="en-GB"/>
              </w:rPr>
              <w:t>Date</w:t>
            </w:r>
          </w:p>
        </w:tc>
        <w:tc>
          <w:tcPr>
            <w:tcW w:w="1326" w:type="dxa"/>
            <w:gridSpan w:val="2"/>
            <w:tcBorders>
              <w:top w:val="single" w:color="auto" w:sz="4" w:space="0"/>
            </w:tcBorders>
            <w:vAlign w:val="center"/>
          </w:tcPr>
          <w:p w14:paraId="55FE4D97">
            <w:pPr>
              <w:spacing w:after="0" w:line="240" w:lineRule="auto"/>
              <w:jc w:val="center"/>
              <w:rPr>
                <w:rFonts w:ascii="Times New Roman" w:hAnsi="Times New Roman" w:eastAsia="Times New Roman" w:cs="Times New Roman"/>
                <w:b/>
                <w:bCs/>
                <w:kern w:val="0"/>
                <w:sz w:val="24"/>
                <w:szCs w:val="24"/>
                <w:lang w:val="en-GB" w:eastAsia="en-GB"/>
                <w14:ligatures w14:val="none"/>
              </w:rPr>
            </w:pPr>
            <w:r>
              <w:rPr>
                <w:rFonts w:ascii="Times New Roman" w:hAnsi="Times New Roman" w:eastAsia="Calibri" w:cs="Times New Roman"/>
                <w:b/>
                <w:bCs/>
                <w:kern w:val="0"/>
                <w:sz w:val="24"/>
                <w:szCs w:val="24"/>
                <w:lang w:val="en-GB"/>
              </w:rPr>
              <w:t>[95% Conf. Interval]</w:t>
            </w:r>
          </w:p>
        </w:tc>
      </w:tr>
      <w:tr w14:paraId="5AF1F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70CA0F6C">
            <w:pPr>
              <w:spacing w:after="0" w:line="240" w:lineRule="auto"/>
              <w:jc w:val="both"/>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F(1|0)</w:t>
            </w:r>
          </w:p>
        </w:tc>
        <w:tc>
          <w:tcPr>
            <w:tcW w:w="1636" w:type="dxa"/>
            <w:vAlign w:val="center"/>
          </w:tcPr>
          <w:p w14:paraId="12BE8A2A">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35.79</w:t>
            </w:r>
          </w:p>
        </w:tc>
        <w:tc>
          <w:tcPr>
            <w:tcW w:w="1946" w:type="dxa"/>
            <w:vAlign w:val="center"/>
          </w:tcPr>
          <w:p w14:paraId="32C71E56">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4.05</w:t>
            </w:r>
          </w:p>
        </w:tc>
        <w:tc>
          <w:tcPr>
            <w:tcW w:w="328" w:type="dxa"/>
          </w:tcPr>
          <w:p w14:paraId="1BE3A21C">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1</w:t>
            </w:r>
          </w:p>
        </w:tc>
        <w:tc>
          <w:tcPr>
            <w:tcW w:w="723" w:type="dxa"/>
          </w:tcPr>
          <w:p w14:paraId="06CECFFC">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10</w:t>
            </w:r>
          </w:p>
        </w:tc>
        <w:tc>
          <w:tcPr>
            <w:tcW w:w="990" w:type="dxa"/>
          </w:tcPr>
          <w:p w14:paraId="470DB8C9">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1999</w:t>
            </w:r>
          </w:p>
        </w:tc>
        <w:tc>
          <w:tcPr>
            <w:tcW w:w="663" w:type="dxa"/>
          </w:tcPr>
          <w:p w14:paraId="7476C05F">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1998</w:t>
            </w:r>
          </w:p>
        </w:tc>
        <w:tc>
          <w:tcPr>
            <w:tcW w:w="663" w:type="dxa"/>
          </w:tcPr>
          <w:p w14:paraId="0ABEF60D">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2000</w:t>
            </w:r>
          </w:p>
        </w:tc>
      </w:tr>
      <w:tr w14:paraId="13604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0F700308">
            <w:pPr>
              <w:spacing w:after="0" w:line="240" w:lineRule="auto"/>
              <w:jc w:val="both"/>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F(2|1)</w:t>
            </w:r>
          </w:p>
        </w:tc>
        <w:tc>
          <w:tcPr>
            <w:tcW w:w="1636" w:type="dxa"/>
            <w:vAlign w:val="center"/>
          </w:tcPr>
          <w:p w14:paraId="573114E9">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5.15</w:t>
            </w:r>
          </w:p>
        </w:tc>
        <w:tc>
          <w:tcPr>
            <w:tcW w:w="1946" w:type="dxa"/>
            <w:vAlign w:val="center"/>
          </w:tcPr>
          <w:p w14:paraId="10FC01AB">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4.53</w:t>
            </w:r>
          </w:p>
        </w:tc>
        <w:tc>
          <w:tcPr>
            <w:tcW w:w="328" w:type="dxa"/>
          </w:tcPr>
          <w:p w14:paraId="2ED8BA7D">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2</w:t>
            </w:r>
          </w:p>
        </w:tc>
        <w:tc>
          <w:tcPr>
            <w:tcW w:w="723" w:type="dxa"/>
          </w:tcPr>
          <w:p w14:paraId="4B771E2F">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25</w:t>
            </w:r>
          </w:p>
        </w:tc>
        <w:tc>
          <w:tcPr>
            <w:tcW w:w="990" w:type="dxa"/>
          </w:tcPr>
          <w:p w14:paraId="33CDC392">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2014</w:t>
            </w:r>
          </w:p>
        </w:tc>
        <w:tc>
          <w:tcPr>
            <w:tcW w:w="663" w:type="dxa"/>
          </w:tcPr>
          <w:p w14:paraId="77D4915A">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2013</w:t>
            </w:r>
          </w:p>
        </w:tc>
        <w:tc>
          <w:tcPr>
            <w:tcW w:w="663" w:type="dxa"/>
          </w:tcPr>
          <w:p w14:paraId="30D91751">
            <w:pPr>
              <w:spacing w:after="0" w:line="240" w:lineRule="auto"/>
              <w:jc w:val="center"/>
              <w:rPr>
                <w:rFonts w:ascii="Times New Roman" w:hAnsi="Times New Roman" w:eastAsia="Calibri" w:cs="Times New Roman"/>
                <w:color w:val="000000"/>
                <w:kern w:val="0"/>
                <w:sz w:val="24"/>
                <w:szCs w:val="24"/>
                <w:lang w:val="en-GB"/>
              </w:rPr>
            </w:pPr>
            <w:r>
              <w:rPr>
                <w:rFonts w:ascii="Times New Roman" w:hAnsi="Times New Roman" w:eastAsia="Calibri" w:cs="Times New Roman"/>
                <w:color w:val="000000"/>
                <w:kern w:val="0"/>
                <w:sz w:val="24"/>
                <w:szCs w:val="24"/>
                <w:lang w:val="en-GB"/>
              </w:rPr>
              <w:t>2015</w:t>
            </w:r>
          </w:p>
        </w:tc>
      </w:tr>
      <w:tr w14:paraId="2E99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70AB8B71">
            <w:pPr>
              <w:spacing w:after="0" w:line="240" w:lineRule="auto"/>
              <w:jc w:val="both"/>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F(3|2)</w:t>
            </w:r>
          </w:p>
        </w:tc>
        <w:tc>
          <w:tcPr>
            <w:tcW w:w="1636" w:type="dxa"/>
            <w:vAlign w:val="center"/>
          </w:tcPr>
          <w:p w14:paraId="001174B3">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2.69</w:t>
            </w:r>
          </w:p>
        </w:tc>
        <w:tc>
          <w:tcPr>
            <w:tcW w:w="1946" w:type="dxa"/>
            <w:vAlign w:val="center"/>
          </w:tcPr>
          <w:p w14:paraId="38B6BA3D">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4.73</w:t>
            </w:r>
          </w:p>
        </w:tc>
        <w:tc>
          <w:tcPr>
            <w:tcW w:w="328" w:type="dxa"/>
          </w:tcPr>
          <w:p w14:paraId="55138D61">
            <w:pPr>
              <w:spacing w:after="0" w:line="240" w:lineRule="auto"/>
              <w:jc w:val="center"/>
              <w:rPr>
                <w:rFonts w:ascii="Times New Roman" w:hAnsi="Times New Roman" w:eastAsia="Calibri" w:cs="Times New Roman"/>
                <w:color w:val="000000"/>
                <w:kern w:val="0"/>
                <w:sz w:val="24"/>
                <w:szCs w:val="24"/>
                <w:lang w:val="en-GB"/>
              </w:rPr>
            </w:pPr>
          </w:p>
        </w:tc>
        <w:tc>
          <w:tcPr>
            <w:tcW w:w="723" w:type="dxa"/>
          </w:tcPr>
          <w:p w14:paraId="6A2393D5">
            <w:pPr>
              <w:spacing w:after="0" w:line="240" w:lineRule="auto"/>
              <w:jc w:val="center"/>
              <w:rPr>
                <w:rFonts w:ascii="Times New Roman" w:hAnsi="Times New Roman" w:eastAsia="Calibri" w:cs="Times New Roman"/>
                <w:color w:val="000000"/>
                <w:kern w:val="0"/>
                <w:sz w:val="24"/>
                <w:szCs w:val="24"/>
                <w:lang w:val="en-GB"/>
              </w:rPr>
            </w:pPr>
          </w:p>
        </w:tc>
        <w:tc>
          <w:tcPr>
            <w:tcW w:w="990" w:type="dxa"/>
          </w:tcPr>
          <w:p w14:paraId="71EB4B29">
            <w:pPr>
              <w:spacing w:after="0" w:line="240" w:lineRule="auto"/>
              <w:jc w:val="center"/>
              <w:rPr>
                <w:rFonts w:ascii="Times New Roman" w:hAnsi="Times New Roman" w:eastAsia="Calibri" w:cs="Times New Roman"/>
                <w:color w:val="000000"/>
                <w:kern w:val="0"/>
                <w:sz w:val="24"/>
                <w:szCs w:val="24"/>
                <w:lang w:val="en-GB"/>
              </w:rPr>
            </w:pPr>
          </w:p>
        </w:tc>
        <w:tc>
          <w:tcPr>
            <w:tcW w:w="663" w:type="dxa"/>
          </w:tcPr>
          <w:p w14:paraId="6AAF5C9A">
            <w:pPr>
              <w:spacing w:after="0" w:line="240" w:lineRule="auto"/>
              <w:jc w:val="center"/>
              <w:rPr>
                <w:rFonts w:ascii="Times New Roman" w:hAnsi="Times New Roman" w:eastAsia="Calibri" w:cs="Times New Roman"/>
                <w:color w:val="000000"/>
                <w:kern w:val="0"/>
                <w:sz w:val="24"/>
                <w:szCs w:val="24"/>
                <w:lang w:val="en-GB"/>
              </w:rPr>
            </w:pPr>
          </w:p>
        </w:tc>
        <w:tc>
          <w:tcPr>
            <w:tcW w:w="663" w:type="dxa"/>
          </w:tcPr>
          <w:p w14:paraId="648071C2">
            <w:pPr>
              <w:spacing w:after="0" w:line="240" w:lineRule="auto"/>
              <w:jc w:val="center"/>
              <w:rPr>
                <w:rFonts w:ascii="Times New Roman" w:hAnsi="Times New Roman" w:eastAsia="Calibri" w:cs="Times New Roman"/>
                <w:color w:val="000000"/>
                <w:kern w:val="0"/>
                <w:sz w:val="24"/>
                <w:szCs w:val="24"/>
                <w:lang w:val="en-GB"/>
              </w:rPr>
            </w:pPr>
          </w:p>
        </w:tc>
      </w:tr>
      <w:tr w14:paraId="69092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42DFCDB4">
            <w:pPr>
              <w:spacing w:after="0" w:line="240" w:lineRule="auto"/>
              <w:jc w:val="both"/>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F(4|3)</w:t>
            </w:r>
          </w:p>
        </w:tc>
        <w:tc>
          <w:tcPr>
            <w:tcW w:w="1636" w:type="dxa"/>
            <w:vAlign w:val="center"/>
          </w:tcPr>
          <w:p w14:paraId="1EE3456A">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1.45</w:t>
            </w:r>
          </w:p>
        </w:tc>
        <w:tc>
          <w:tcPr>
            <w:tcW w:w="1946" w:type="dxa"/>
            <w:vAlign w:val="center"/>
          </w:tcPr>
          <w:p w14:paraId="0FEAB0E1">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4.91</w:t>
            </w:r>
          </w:p>
        </w:tc>
        <w:tc>
          <w:tcPr>
            <w:tcW w:w="328" w:type="dxa"/>
          </w:tcPr>
          <w:p w14:paraId="39905226">
            <w:pPr>
              <w:spacing w:after="0" w:line="240" w:lineRule="auto"/>
              <w:jc w:val="center"/>
              <w:rPr>
                <w:rFonts w:ascii="Times New Roman" w:hAnsi="Times New Roman" w:eastAsia="Calibri" w:cs="Times New Roman"/>
                <w:color w:val="000000"/>
                <w:kern w:val="0"/>
                <w:sz w:val="24"/>
                <w:szCs w:val="24"/>
                <w:lang w:val="en-GB"/>
              </w:rPr>
            </w:pPr>
          </w:p>
        </w:tc>
        <w:tc>
          <w:tcPr>
            <w:tcW w:w="723" w:type="dxa"/>
          </w:tcPr>
          <w:p w14:paraId="70AC4E4C">
            <w:pPr>
              <w:spacing w:after="0" w:line="240" w:lineRule="auto"/>
              <w:jc w:val="center"/>
              <w:rPr>
                <w:rFonts w:ascii="Times New Roman" w:hAnsi="Times New Roman" w:eastAsia="Calibri" w:cs="Times New Roman"/>
                <w:color w:val="000000"/>
                <w:kern w:val="0"/>
                <w:sz w:val="24"/>
                <w:szCs w:val="24"/>
                <w:lang w:val="en-GB"/>
              </w:rPr>
            </w:pPr>
          </w:p>
        </w:tc>
        <w:tc>
          <w:tcPr>
            <w:tcW w:w="990" w:type="dxa"/>
          </w:tcPr>
          <w:p w14:paraId="1D44B94A">
            <w:pPr>
              <w:spacing w:after="0" w:line="240" w:lineRule="auto"/>
              <w:jc w:val="center"/>
              <w:rPr>
                <w:rFonts w:ascii="Times New Roman" w:hAnsi="Times New Roman" w:eastAsia="Calibri" w:cs="Times New Roman"/>
                <w:color w:val="000000"/>
                <w:kern w:val="0"/>
                <w:sz w:val="24"/>
                <w:szCs w:val="24"/>
                <w:lang w:val="en-GB"/>
              </w:rPr>
            </w:pPr>
          </w:p>
        </w:tc>
        <w:tc>
          <w:tcPr>
            <w:tcW w:w="663" w:type="dxa"/>
          </w:tcPr>
          <w:p w14:paraId="70851323">
            <w:pPr>
              <w:spacing w:after="0" w:line="240" w:lineRule="auto"/>
              <w:jc w:val="center"/>
              <w:rPr>
                <w:rFonts w:ascii="Times New Roman" w:hAnsi="Times New Roman" w:eastAsia="Calibri" w:cs="Times New Roman"/>
                <w:color w:val="000000"/>
                <w:kern w:val="0"/>
                <w:sz w:val="24"/>
                <w:szCs w:val="24"/>
                <w:lang w:val="en-GB"/>
              </w:rPr>
            </w:pPr>
          </w:p>
        </w:tc>
        <w:tc>
          <w:tcPr>
            <w:tcW w:w="663" w:type="dxa"/>
          </w:tcPr>
          <w:p w14:paraId="3C3C1BF4">
            <w:pPr>
              <w:spacing w:after="0" w:line="240" w:lineRule="auto"/>
              <w:jc w:val="center"/>
              <w:rPr>
                <w:rFonts w:ascii="Times New Roman" w:hAnsi="Times New Roman" w:eastAsia="Calibri" w:cs="Times New Roman"/>
                <w:color w:val="000000"/>
                <w:kern w:val="0"/>
                <w:sz w:val="24"/>
                <w:szCs w:val="24"/>
                <w:lang w:val="en-GB"/>
              </w:rPr>
            </w:pPr>
          </w:p>
        </w:tc>
      </w:tr>
      <w:tr w14:paraId="1751B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1FD28DAC">
            <w:pPr>
              <w:spacing w:after="0" w:line="240" w:lineRule="auto"/>
              <w:jc w:val="both"/>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F(5|4)</w:t>
            </w:r>
          </w:p>
        </w:tc>
        <w:tc>
          <w:tcPr>
            <w:tcW w:w="1636" w:type="dxa"/>
            <w:vAlign w:val="center"/>
          </w:tcPr>
          <w:p w14:paraId="6B91BA00">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0.69</w:t>
            </w:r>
          </w:p>
        </w:tc>
        <w:tc>
          <w:tcPr>
            <w:tcW w:w="1946" w:type="dxa"/>
            <w:vAlign w:val="center"/>
          </w:tcPr>
          <w:p w14:paraId="50998CE2">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Calibri" w:cs="Times New Roman"/>
                <w:color w:val="000000"/>
                <w:kern w:val="0"/>
                <w:sz w:val="24"/>
                <w:szCs w:val="24"/>
                <w:lang w:val="en-GB"/>
              </w:rPr>
              <w:t>5.05</w:t>
            </w:r>
          </w:p>
        </w:tc>
        <w:tc>
          <w:tcPr>
            <w:tcW w:w="328" w:type="dxa"/>
          </w:tcPr>
          <w:p w14:paraId="2DBE8FBF">
            <w:pPr>
              <w:spacing w:after="0" w:line="240" w:lineRule="auto"/>
              <w:jc w:val="center"/>
              <w:rPr>
                <w:rFonts w:ascii="Times New Roman" w:hAnsi="Times New Roman" w:eastAsia="Calibri" w:cs="Times New Roman"/>
                <w:color w:val="000000"/>
                <w:kern w:val="0"/>
                <w:sz w:val="24"/>
                <w:szCs w:val="24"/>
                <w:lang w:val="en-GB"/>
              </w:rPr>
            </w:pPr>
          </w:p>
        </w:tc>
        <w:tc>
          <w:tcPr>
            <w:tcW w:w="723" w:type="dxa"/>
          </w:tcPr>
          <w:p w14:paraId="029D5D78">
            <w:pPr>
              <w:spacing w:after="0" w:line="240" w:lineRule="auto"/>
              <w:jc w:val="center"/>
              <w:rPr>
                <w:rFonts w:ascii="Times New Roman" w:hAnsi="Times New Roman" w:eastAsia="Calibri" w:cs="Times New Roman"/>
                <w:color w:val="000000"/>
                <w:kern w:val="0"/>
                <w:sz w:val="24"/>
                <w:szCs w:val="24"/>
                <w:lang w:val="en-GB"/>
              </w:rPr>
            </w:pPr>
          </w:p>
        </w:tc>
        <w:tc>
          <w:tcPr>
            <w:tcW w:w="990" w:type="dxa"/>
          </w:tcPr>
          <w:p w14:paraId="6A177838">
            <w:pPr>
              <w:spacing w:after="0" w:line="240" w:lineRule="auto"/>
              <w:jc w:val="center"/>
              <w:rPr>
                <w:rFonts w:ascii="Times New Roman" w:hAnsi="Times New Roman" w:eastAsia="Calibri" w:cs="Times New Roman"/>
                <w:color w:val="000000"/>
                <w:kern w:val="0"/>
                <w:sz w:val="24"/>
                <w:szCs w:val="24"/>
                <w:lang w:val="en-GB"/>
              </w:rPr>
            </w:pPr>
          </w:p>
        </w:tc>
        <w:tc>
          <w:tcPr>
            <w:tcW w:w="663" w:type="dxa"/>
          </w:tcPr>
          <w:p w14:paraId="216BDBF5">
            <w:pPr>
              <w:spacing w:after="0" w:line="240" w:lineRule="auto"/>
              <w:jc w:val="center"/>
              <w:rPr>
                <w:rFonts w:ascii="Times New Roman" w:hAnsi="Times New Roman" w:eastAsia="Calibri" w:cs="Times New Roman"/>
                <w:color w:val="000000"/>
                <w:kern w:val="0"/>
                <w:sz w:val="24"/>
                <w:szCs w:val="24"/>
                <w:lang w:val="en-GB"/>
              </w:rPr>
            </w:pPr>
          </w:p>
        </w:tc>
        <w:tc>
          <w:tcPr>
            <w:tcW w:w="663" w:type="dxa"/>
          </w:tcPr>
          <w:p w14:paraId="41E207CB">
            <w:pPr>
              <w:spacing w:after="0" w:line="240" w:lineRule="auto"/>
              <w:jc w:val="center"/>
              <w:rPr>
                <w:rFonts w:ascii="Times New Roman" w:hAnsi="Times New Roman" w:eastAsia="Calibri" w:cs="Times New Roman"/>
                <w:color w:val="000000"/>
                <w:kern w:val="0"/>
                <w:sz w:val="24"/>
                <w:szCs w:val="24"/>
                <w:lang w:val="en-GB"/>
              </w:rPr>
            </w:pPr>
          </w:p>
        </w:tc>
      </w:tr>
      <w:tr w14:paraId="2F7F8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35BF3E91">
            <w:pPr>
              <w:spacing w:after="0" w:line="240" w:lineRule="auto"/>
              <w:jc w:val="both"/>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Detected Breaks</w:t>
            </w:r>
          </w:p>
        </w:tc>
        <w:tc>
          <w:tcPr>
            <w:tcW w:w="1636" w:type="dxa"/>
          </w:tcPr>
          <w:p w14:paraId="04D009BC">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1946" w:type="dxa"/>
            <w:vAlign w:val="center"/>
          </w:tcPr>
          <w:p w14:paraId="3C122898">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2</w:t>
            </w:r>
          </w:p>
        </w:tc>
        <w:tc>
          <w:tcPr>
            <w:tcW w:w="328" w:type="dxa"/>
          </w:tcPr>
          <w:p w14:paraId="1FAC2B02">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723" w:type="dxa"/>
          </w:tcPr>
          <w:p w14:paraId="2AFAB2C3">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990" w:type="dxa"/>
          </w:tcPr>
          <w:p w14:paraId="6EA89DCE">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Pr>
          <w:p w14:paraId="55BAE62A">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Pr>
          <w:p w14:paraId="7E1CBCAF">
            <w:pPr>
              <w:spacing w:after="0" w:line="240" w:lineRule="auto"/>
              <w:jc w:val="center"/>
              <w:rPr>
                <w:rFonts w:ascii="Times New Roman" w:hAnsi="Times New Roman" w:eastAsia="Times New Roman" w:cs="Times New Roman"/>
                <w:kern w:val="0"/>
                <w:sz w:val="24"/>
                <w:szCs w:val="24"/>
                <w:lang w:val="en-GB" w:eastAsia="en-GB"/>
                <w14:ligatures w14:val="none"/>
              </w:rPr>
            </w:pPr>
          </w:p>
        </w:tc>
      </w:tr>
      <w:tr w14:paraId="6484C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9" w:type="dxa"/>
            <w:gridSpan w:val="3"/>
          </w:tcPr>
          <w:p w14:paraId="4A7292A8">
            <w:pPr>
              <w:spacing w:after="0" w:line="240" w:lineRule="auto"/>
              <w:rPr>
                <w:rFonts w:ascii="Times New Roman" w:hAnsi="Times New Roman" w:eastAsia="Times New Roman" w:cs="Times New Roman"/>
                <w:b/>
                <w:bCs/>
                <w:kern w:val="0"/>
                <w:sz w:val="24"/>
                <w:szCs w:val="24"/>
                <w:lang w:val="en-GB" w:eastAsia="en-GB"/>
                <w14:ligatures w14:val="none"/>
              </w:rPr>
            </w:pPr>
            <w:r>
              <w:rPr>
                <w:rFonts w:ascii="Times New Roman" w:hAnsi="Times New Roman" w:eastAsia="Times New Roman" w:cs="Times New Roman"/>
                <w:b/>
                <w:bCs/>
                <w:kern w:val="0"/>
                <w:sz w:val="24"/>
                <w:szCs w:val="24"/>
                <w:lang w:val="en-GB" w:eastAsia="en-GB"/>
                <w14:ligatures w14:val="none"/>
              </w:rPr>
              <w:t>Estimation Breakpoint</w:t>
            </w:r>
          </w:p>
        </w:tc>
        <w:tc>
          <w:tcPr>
            <w:tcW w:w="328" w:type="dxa"/>
          </w:tcPr>
          <w:p w14:paraId="28711CC9">
            <w:pPr>
              <w:spacing w:after="0" w:line="240" w:lineRule="auto"/>
              <w:rPr>
                <w:rFonts w:ascii="Times New Roman" w:hAnsi="Times New Roman" w:eastAsia="Times New Roman" w:cs="Times New Roman"/>
                <w:b/>
                <w:bCs/>
                <w:kern w:val="0"/>
                <w:sz w:val="24"/>
                <w:szCs w:val="24"/>
                <w:lang w:val="en-GB" w:eastAsia="en-GB"/>
                <w14:ligatures w14:val="none"/>
              </w:rPr>
            </w:pPr>
          </w:p>
        </w:tc>
        <w:tc>
          <w:tcPr>
            <w:tcW w:w="723" w:type="dxa"/>
          </w:tcPr>
          <w:p w14:paraId="166A1820">
            <w:pPr>
              <w:spacing w:after="0" w:line="240" w:lineRule="auto"/>
              <w:rPr>
                <w:rFonts w:ascii="Times New Roman" w:hAnsi="Times New Roman" w:eastAsia="Times New Roman" w:cs="Times New Roman"/>
                <w:b/>
                <w:bCs/>
                <w:kern w:val="0"/>
                <w:sz w:val="24"/>
                <w:szCs w:val="24"/>
                <w:lang w:val="en-GB" w:eastAsia="en-GB"/>
                <w14:ligatures w14:val="none"/>
              </w:rPr>
            </w:pPr>
          </w:p>
        </w:tc>
        <w:tc>
          <w:tcPr>
            <w:tcW w:w="990" w:type="dxa"/>
          </w:tcPr>
          <w:p w14:paraId="7F2C3393">
            <w:pPr>
              <w:spacing w:after="0" w:line="240" w:lineRule="auto"/>
              <w:rPr>
                <w:rFonts w:ascii="Times New Roman" w:hAnsi="Times New Roman" w:eastAsia="Times New Roman" w:cs="Times New Roman"/>
                <w:b/>
                <w:bCs/>
                <w:kern w:val="0"/>
                <w:sz w:val="24"/>
                <w:szCs w:val="24"/>
                <w:lang w:val="en-GB" w:eastAsia="en-GB"/>
                <w14:ligatures w14:val="none"/>
              </w:rPr>
            </w:pPr>
          </w:p>
        </w:tc>
        <w:tc>
          <w:tcPr>
            <w:tcW w:w="663" w:type="dxa"/>
          </w:tcPr>
          <w:p w14:paraId="5DC39832">
            <w:pPr>
              <w:spacing w:after="0" w:line="240" w:lineRule="auto"/>
              <w:rPr>
                <w:rFonts w:ascii="Times New Roman" w:hAnsi="Times New Roman" w:eastAsia="Times New Roman" w:cs="Times New Roman"/>
                <w:b/>
                <w:bCs/>
                <w:kern w:val="0"/>
                <w:sz w:val="24"/>
                <w:szCs w:val="24"/>
                <w:lang w:val="en-GB" w:eastAsia="en-GB"/>
                <w14:ligatures w14:val="none"/>
              </w:rPr>
            </w:pPr>
          </w:p>
        </w:tc>
        <w:tc>
          <w:tcPr>
            <w:tcW w:w="663" w:type="dxa"/>
          </w:tcPr>
          <w:p w14:paraId="33B29181">
            <w:pPr>
              <w:spacing w:after="0" w:line="240" w:lineRule="auto"/>
              <w:rPr>
                <w:rFonts w:ascii="Times New Roman" w:hAnsi="Times New Roman" w:eastAsia="Times New Roman" w:cs="Times New Roman"/>
                <w:b/>
                <w:bCs/>
                <w:kern w:val="0"/>
                <w:sz w:val="24"/>
                <w:szCs w:val="24"/>
                <w:lang w:val="en-GB" w:eastAsia="en-GB"/>
                <w14:ligatures w14:val="none"/>
              </w:rPr>
            </w:pPr>
          </w:p>
        </w:tc>
      </w:tr>
      <w:tr w14:paraId="572C4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5497A079">
            <w:pPr>
              <w:spacing w:after="0" w:line="240" w:lineRule="auto"/>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NO</w:t>
            </w:r>
          </w:p>
        </w:tc>
        <w:tc>
          <w:tcPr>
            <w:tcW w:w="1636" w:type="dxa"/>
          </w:tcPr>
          <w:p w14:paraId="57F417AD">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5</w:t>
            </w:r>
          </w:p>
        </w:tc>
        <w:tc>
          <w:tcPr>
            <w:tcW w:w="1946" w:type="dxa"/>
          </w:tcPr>
          <w:p w14:paraId="4A3D19E5">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328" w:type="dxa"/>
          </w:tcPr>
          <w:p w14:paraId="25173C10">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723" w:type="dxa"/>
          </w:tcPr>
          <w:p w14:paraId="0767EB70">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990" w:type="dxa"/>
          </w:tcPr>
          <w:p w14:paraId="38BFCEF3">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Pr>
          <w:p w14:paraId="31732103">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Pr>
          <w:p w14:paraId="28C636AD">
            <w:pPr>
              <w:spacing w:after="0" w:line="240" w:lineRule="auto"/>
              <w:jc w:val="center"/>
              <w:rPr>
                <w:rFonts w:ascii="Times New Roman" w:hAnsi="Times New Roman" w:eastAsia="Times New Roman" w:cs="Times New Roman"/>
                <w:kern w:val="0"/>
                <w:sz w:val="24"/>
                <w:szCs w:val="24"/>
                <w:lang w:val="en-GB" w:eastAsia="en-GB"/>
                <w14:ligatures w14:val="none"/>
              </w:rPr>
            </w:pPr>
          </w:p>
        </w:tc>
      </w:tr>
      <w:tr w14:paraId="7AE8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57FB00D7">
            <w:pPr>
              <w:spacing w:after="0" w:line="240" w:lineRule="auto"/>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Time Periods (T)</w:t>
            </w:r>
          </w:p>
        </w:tc>
        <w:tc>
          <w:tcPr>
            <w:tcW w:w="1636" w:type="dxa"/>
          </w:tcPr>
          <w:p w14:paraId="535C1923">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33</w:t>
            </w:r>
          </w:p>
        </w:tc>
        <w:tc>
          <w:tcPr>
            <w:tcW w:w="1946" w:type="dxa"/>
          </w:tcPr>
          <w:p w14:paraId="0F3D362D">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328" w:type="dxa"/>
          </w:tcPr>
          <w:p w14:paraId="3A540363">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723" w:type="dxa"/>
          </w:tcPr>
          <w:p w14:paraId="4412B8CB">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990" w:type="dxa"/>
          </w:tcPr>
          <w:p w14:paraId="1D4816B2">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Pr>
          <w:p w14:paraId="719B610F">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Pr>
          <w:p w14:paraId="70E777B4">
            <w:pPr>
              <w:spacing w:after="0" w:line="240" w:lineRule="auto"/>
              <w:jc w:val="center"/>
              <w:rPr>
                <w:rFonts w:ascii="Times New Roman" w:hAnsi="Times New Roman" w:eastAsia="Times New Roman" w:cs="Times New Roman"/>
                <w:kern w:val="0"/>
                <w:sz w:val="24"/>
                <w:szCs w:val="24"/>
                <w:lang w:val="en-GB" w:eastAsia="en-GB"/>
                <w14:ligatures w14:val="none"/>
              </w:rPr>
            </w:pPr>
          </w:p>
        </w:tc>
      </w:tr>
      <w:tr w14:paraId="371B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Pr>
          <w:p w14:paraId="38114A28">
            <w:pPr>
              <w:spacing w:after="0" w:line="240" w:lineRule="auto"/>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SSR</w:t>
            </w:r>
          </w:p>
        </w:tc>
        <w:tc>
          <w:tcPr>
            <w:tcW w:w="1636" w:type="dxa"/>
          </w:tcPr>
          <w:p w14:paraId="0A56BF52">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0.13</w:t>
            </w:r>
          </w:p>
        </w:tc>
        <w:tc>
          <w:tcPr>
            <w:tcW w:w="1946" w:type="dxa"/>
          </w:tcPr>
          <w:p w14:paraId="3CF657A6">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328" w:type="dxa"/>
          </w:tcPr>
          <w:p w14:paraId="518D513F">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723" w:type="dxa"/>
          </w:tcPr>
          <w:p w14:paraId="3572C4D7">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990" w:type="dxa"/>
          </w:tcPr>
          <w:p w14:paraId="0EF6359D">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Pr>
          <w:p w14:paraId="167382C8">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Pr>
          <w:p w14:paraId="686CF5B7">
            <w:pPr>
              <w:spacing w:after="0" w:line="240" w:lineRule="auto"/>
              <w:jc w:val="center"/>
              <w:rPr>
                <w:rFonts w:ascii="Times New Roman" w:hAnsi="Times New Roman" w:eastAsia="Times New Roman" w:cs="Times New Roman"/>
                <w:kern w:val="0"/>
                <w:sz w:val="24"/>
                <w:szCs w:val="24"/>
                <w:lang w:val="en-GB" w:eastAsia="en-GB"/>
                <w14:ligatures w14:val="none"/>
              </w:rPr>
            </w:pPr>
          </w:p>
        </w:tc>
      </w:tr>
      <w:tr w14:paraId="5F1A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067" w:type="dxa"/>
            <w:tcBorders>
              <w:bottom w:val="single" w:color="auto" w:sz="4" w:space="0"/>
            </w:tcBorders>
          </w:tcPr>
          <w:p w14:paraId="2FD060D4">
            <w:pPr>
              <w:spacing w:after="0" w:line="240" w:lineRule="auto"/>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Trimming</w:t>
            </w:r>
          </w:p>
        </w:tc>
        <w:tc>
          <w:tcPr>
            <w:tcW w:w="1636" w:type="dxa"/>
            <w:tcBorders>
              <w:bottom w:val="single" w:color="auto" w:sz="4" w:space="0"/>
            </w:tcBorders>
          </w:tcPr>
          <w:p w14:paraId="681F7470">
            <w:pPr>
              <w:spacing w:after="0" w:line="240" w:lineRule="auto"/>
              <w:jc w:val="center"/>
              <w:rPr>
                <w:rFonts w:ascii="Times New Roman" w:hAnsi="Times New Roman" w:eastAsia="Times New Roman" w:cs="Times New Roman"/>
                <w:kern w:val="0"/>
                <w:sz w:val="24"/>
                <w:szCs w:val="24"/>
                <w:lang w:val="en-GB" w:eastAsia="en-GB"/>
                <w14:ligatures w14:val="none"/>
              </w:rPr>
            </w:pPr>
            <w:r>
              <w:rPr>
                <w:rFonts w:ascii="Times New Roman" w:hAnsi="Times New Roman" w:eastAsia="Times New Roman" w:cs="Times New Roman"/>
                <w:kern w:val="0"/>
                <w:sz w:val="24"/>
                <w:szCs w:val="24"/>
                <w:lang w:val="en-GB" w:eastAsia="en-GB"/>
                <w14:ligatures w14:val="none"/>
              </w:rPr>
              <w:t>0.15</w:t>
            </w:r>
          </w:p>
        </w:tc>
        <w:tc>
          <w:tcPr>
            <w:tcW w:w="1946" w:type="dxa"/>
            <w:tcBorders>
              <w:bottom w:val="single" w:color="auto" w:sz="4" w:space="0"/>
            </w:tcBorders>
          </w:tcPr>
          <w:p w14:paraId="19C2DB36">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328" w:type="dxa"/>
            <w:tcBorders>
              <w:bottom w:val="single" w:color="auto" w:sz="4" w:space="0"/>
            </w:tcBorders>
          </w:tcPr>
          <w:p w14:paraId="63605705">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723" w:type="dxa"/>
            <w:tcBorders>
              <w:bottom w:val="single" w:color="auto" w:sz="4" w:space="0"/>
            </w:tcBorders>
          </w:tcPr>
          <w:p w14:paraId="01F741B2">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990" w:type="dxa"/>
            <w:tcBorders>
              <w:bottom w:val="single" w:color="auto" w:sz="4" w:space="0"/>
            </w:tcBorders>
          </w:tcPr>
          <w:p w14:paraId="05A00C34">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Borders>
              <w:bottom w:val="single" w:color="auto" w:sz="4" w:space="0"/>
            </w:tcBorders>
          </w:tcPr>
          <w:p w14:paraId="6800E5C1">
            <w:pPr>
              <w:spacing w:after="0" w:line="240" w:lineRule="auto"/>
              <w:jc w:val="center"/>
              <w:rPr>
                <w:rFonts w:ascii="Times New Roman" w:hAnsi="Times New Roman" w:eastAsia="Times New Roman" w:cs="Times New Roman"/>
                <w:kern w:val="0"/>
                <w:sz w:val="24"/>
                <w:szCs w:val="24"/>
                <w:lang w:val="en-GB" w:eastAsia="en-GB"/>
                <w14:ligatures w14:val="none"/>
              </w:rPr>
            </w:pPr>
          </w:p>
        </w:tc>
        <w:tc>
          <w:tcPr>
            <w:tcW w:w="663" w:type="dxa"/>
            <w:tcBorders>
              <w:bottom w:val="single" w:color="auto" w:sz="4" w:space="0"/>
            </w:tcBorders>
          </w:tcPr>
          <w:p w14:paraId="057B1D29">
            <w:pPr>
              <w:spacing w:after="0" w:line="240" w:lineRule="auto"/>
              <w:jc w:val="center"/>
              <w:rPr>
                <w:rFonts w:ascii="Times New Roman" w:hAnsi="Times New Roman" w:eastAsia="Times New Roman" w:cs="Times New Roman"/>
                <w:kern w:val="0"/>
                <w:sz w:val="24"/>
                <w:szCs w:val="24"/>
                <w:lang w:val="en-GB" w:eastAsia="en-GB"/>
                <w14:ligatures w14:val="none"/>
              </w:rPr>
            </w:pPr>
          </w:p>
        </w:tc>
      </w:tr>
      <w:bookmarkEnd w:id="4"/>
    </w:tbl>
    <w:p w14:paraId="123BA981">
      <w:pPr>
        <w:spacing w:after="200" w:line="480" w:lineRule="auto"/>
        <w:jc w:val="both"/>
        <w:rPr>
          <w:rFonts w:ascii="Times New Roman" w:hAnsi="Times New Roman" w:eastAsia="Calibri" w:cs="Times New Roman"/>
          <w:sz w:val="24"/>
          <w:szCs w:val="24"/>
        </w:rPr>
      </w:pPr>
      <w:r>
        <w:rPr>
          <w:rFonts w:ascii="Times New Roman" w:hAnsi="Times New Roman" w:eastAsia="TimesNewRoman" w:cs="Times New Roman"/>
          <w:b w:val="0"/>
          <w:bCs/>
          <w:sz w:val="24"/>
          <w:szCs w:val="24"/>
        </w:rPr>
        <w:t>Source</w:t>
      </w:r>
      <w:r>
        <w:rPr>
          <w:rFonts w:ascii="Times New Roman" w:hAnsi="Times New Roman" w:eastAsia="TimesNewRoman" w:cs="Times New Roman"/>
          <w:b/>
          <w:sz w:val="24"/>
          <w:szCs w:val="24"/>
        </w:rPr>
        <w:t xml:space="preserve">: </w:t>
      </w:r>
      <w:r>
        <w:rPr>
          <w:rFonts w:hint="default" w:ascii="Times New Roman" w:hAnsi="Times New Roman" w:eastAsia="Calibri" w:cs="Times New Roman"/>
          <w:sz w:val="24"/>
          <w:szCs w:val="24"/>
          <w:lang w:val="en-GB"/>
        </w:rPr>
        <w:t>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r>
        <w:rPr>
          <w:rFonts w:ascii="Times New Roman" w:hAnsi="Times New Roman" w:eastAsia="TimesNewRoman" w:cs="Times New Roman"/>
          <w:bCs/>
          <w:sz w:val="24"/>
          <w:szCs w:val="24"/>
        </w:rPr>
        <w:t xml:space="preserve">  </w:t>
      </w:r>
      <w:r>
        <w:rPr>
          <w:rFonts w:ascii="Times New Roman" w:hAnsi="Times New Roman" w:eastAsia="TimesNewRoman" w:cs="Times New Roman"/>
          <w:b/>
          <w:sz w:val="24"/>
          <w:szCs w:val="24"/>
        </w:rPr>
        <w:t xml:space="preserve">     </w:t>
      </w:r>
    </w:p>
    <w:p w14:paraId="15E2840C">
      <w:pPr>
        <w:spacing w:after="20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structural break test results in Table 4.6 reveal significant findings regarding the stability of the analyzed data over time. The F(1|0) statistic of 35.79, which exceeds the critical value of 4.05 at the 5% significance level, indicates a robust structural break in the year 1999, suggesting that substantial changes occurred in the underlying process of the variable being studied during this period. Additionally, the F(2|1) statistic of 5.15 also surpasses its critical value of 4.53, pointing to another break around 2014, reinforcing the notion that significant shifts in the data structure took place during this timeframe. In contrast, the F(3|2) and subsequent tests yield lower statistics, indicating no further significant breaks detected beyond these two key periods. The identified breaks and their corresponding time intervals suggest that external factors may have influenced the variables in the dataset, highlighting the importance of considering these breaks in further analysis. Overall, the detection of two distinct breaks underscores the necessity for a nuanced understanding of the dynamics at play in the observed trends, especially in the years 1999 and 2014.</w:t>
      </w:r>
    </w:p>
    <w:p w14:paraId="2DF06D18">
      <w:pPr>
        <w:spacing w:after="200" w:line="276" w:lineRule="auto"/>
        <w:jc w:val="both"/>
        <w:rPr>
          <w:rFonts w:ascii="Times New Roman" w:hAnsi="Times New Roman" w:eastAsia="Calibri" w:cs="Times New Roman"/>
          <w:sz w:val="2"/>
          <w:szCs w:val="24"/>
        </w:rPr>
      </w:pPr>
    </w:p>
    <w:p w14:paraId="7B95F60D">
      <w:pPr>
        <w:spacing w:after="0" w:line="276" w:lineRule="auto"/>
        <w:jc w:val="both"/>
        <w:rPr>
          <w:rFonts w:ascii="Times New Roman" w:hAnsi="Times New Roman" w:eastAsia="Calibri" w:cs="Times New Roman"/>
          <w:sz w:val="24"/>
          <w:szCs w:val="24"/>
        </w:rPr>
      </w:pPr>
      <w:r>
        <w:rPr>
          <w:rFonts w:ascii="Times New Roman" w:hAnsi="Times New Roman" w:eastAsia="Calibri" w:cs="Times New Roman"/>
          <w:b/>
          <w:bCs/>
          <w:sz w:val="24"/>
          <w:szCs w:val="24"/>
        </w:rPr>
        <w:t xml:space="preserve"> </w:t>
      </w:r>
      <w:r>
        <w:rPr>
          <w:rFonts w:ascii="Times New Roman" w:hAnsi="Times New Roman" w:eastAsia="Calibri" w:cs="Times New Roman"/>
          <w:b/>
          <w:sz w:val="24"/>
          <w:szCs w:val="24"/>
        </w:rPr>
        <w:t>Co-integration Test</w:t>
      </w:r>
    </w:p>
    <w:p w14:paraId="430D43BD">
      <w:pPr>
        <w:spacing w:after="0" w:line="360" w:lineRule="auto"/>
        <w:jc w:val="left"/>
        <w:rPr>
          <w:rFonts w:ascii="Times New Roman" w:hAnsi="Times New Roman" w:eastAsia="Calibri" w:cs="Times New Roman"/>
          <w:kern w:val="0"/>
          <w:sz w:val="24"/>
          <w:szCs w:val="24"/>
          <w14:ligatures w14:val="none"/>
        </w:rPr>
      </w:pPr>
      <w:r>
        <w:rPr>
          <w:rFonts w:ascii="Times New Roman" w:hAnsi="Times New Roman" w:eastAsia="Calibri" w:cs="Times New Roman"/>
          <w:bCs/>
          <w:kern w:val="0"/>
          <w:sz w:val="24"/>
          <w:szCs w:val="24"/>
          <w14:ligatures w14:val="none"/>
        </w:rPr>
        <w:t>The Westerlund cointegration test was conducted to evaluate the long-term relationships among the variables in the study. This test is particularly useful for panel data as it allows for the presence of both cross-sectional dependence and heterogeneity across the individual units. The</w:t>
      </w:r>
      <w:r>
        <w:rPr>
          <w:rFonts w:ascii="Times New Roman" w:hAnsi="Times New Roman" w:eastAsia="Calibri" w:cs="Times New Roman"/>
          <w:kern w:val="0"/>
          <w:sz w:val="24"/>
          <w:szCs w:val="24"/>
          <w14:ligatures w14:val="none"/>
        </w:rPr>
        <w:t xml:space="preserve"> results of which are presented in Tables 7 </w:t>
      </w:r>
    </w:p>
    <w:p w14:paraId="6EEC7C9A">
      <w:pPr>
        <w:spacing w:after="0" w:line="276" w:lineRule="auto"/>
        <w:jc w:val="both"/>
        <w:rPr>
          <w:rFonts w:ascii="Times New Roman" w:hAnsi="Times New Roman" w:eastAsia="Calibri" w:cs="Times New Roman"/>
          <w:b/>
          <w:bCs/>
          <w:kern w:val="0"/>
          <w:sz w:val="24"/>
          <w14:ligatures w14:val="none"/>
        </w:rPr>
      </w:pPr>
    </w:p>
    <w:tbl>
      <w:tblPr>
        <w:tblStyle w:val="15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45"/>
        <w:gridCol w:w="2145"/>
        <w:gridCol w:w="2145"/>
        <w:gridCol w:w="2155"/>
      </w:tblGrid>
      <w:tr w14:paraId="05CF3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8590" w:type="dxa"/>
            <w:gridSpan w:val="4"/>
            <w:tcBorders>
              <w:bottom w:val="single" w:color="auto" w:sz="4" w:space="0"/>
            </w:tcBorders>
          </w:tcPr>
          <w:p w14:paraId="01752313">
            <w:pPr>
              <w:autoSpaceDE w:val="0"/>
              <w:autoSpaceDN w:val="0"/>
              <w:adjustRightInd w:val="0"/>
              <w:spacing w:after="0" w:line="276" w:lineRule="auto"/>
              <w:jc w:val="both"/>
              <w:rPr>
                <w:rFonts w:ascii="Times New Roman" w:hAnsi="Times New Roman" w:eastAsia="Calibri" w:cs="Times New Roman"/>
                <w:b/>
                <w:bCs/>
                <w:kern w:val="0"/>
                <w:sz w:val="24"/>
                <w:lang w:val="en-GB"/>
                <w14:ligatures w14:val="none"/>
              </w:rPr>
            </w:pPr>
            <w:r>
              <w:rPr>
                <w:rFonts w:ascii="Times New Roman" w:hAnsi="Times New Roman" w:eastAsia="Calibri" w:cs="Times New Roman"/>
                <w:b/>
                <w:bCs/>
                <w:kern w:val="0"/>
                <w:sz w:val="24"/>
                <w:lang w:val="en-GB"/>
                <w14:ligatures w14:val="none"/>
              </w:rPr>
              <w:t xml:space="preserve">Table 7 </w:t>
            </w:r>
            <w:r>
              <w:rPr>
                <w:rFonts w:hint="default" w:ascii="Times New Roman" w:hAnsi="Times New Roman" w:eastAsia="Calibri" w:cs="Times New Roman"/>
                <w:b/>
                <w:bCs/>
                <w:kern w:val="0"/>
                <w:sz w:val="24"/>
                <w:lang w:val="en-GB"/>
                <w14:ligatures w14:val="none"/>
              </w:rPr>
              <w:t>:</w:t>
            </w:r>
            <w:r>
              <w:rPr>
                <w:rFonts w:ascii="Times New Roman" w:hAnsi="Times New Roman" w:eastAsia="Aptos" w:cs="Times New Roman"/>
                <w:b/>
                <w:bCs/>
                <w:kern w:val="0"/>
                <w:sz w:val="24"/>
                <w:lang w:val="en-GB"/>
              </w:rPr>
              <w:t xml:space="preserve">Westerlund </w:t>
            </w:r>
            <w:r>
              <w:rPr>
                <w:rFonts w:hint="default" w:ascii="Times New Roman" w:hAnsi="Times New Roman" w:eastAsia="Aptos" w:cs="Times New Roman"/>
                <w:b/>
                <w:bCs/>
                <w:kern w:val="0"/>
                <w:sz w:val="24"/>
                <w:lang w:val="en-GB"/>
              </w:rPr>
              <w:t>C</w:t>
            </w:r>
            <w:r>
              <w:rPr>
                <w:rFonts w:ascii="Times New Roman" w:hAnsi="Times New Roman" w:eastAsia="Aptos" w:cs="Times New Roman"/>
                <w:b/>
                <w:bCs/>
                <w:kern w:val="0"/>
                <w:sz w:val="24"/>
                <w:lang w:val="en-GB"/>
              </w:rPr>
              <w:t xml:space="preserve">o-integration </w:t>
            </w:r>
          </w:p>
        </w:tc>
      </w:tr>
      <w:tr w14:paraId="29DF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145" w:type="dxa"/>
            <w:tcBorders>
              <w:top w:val="single" w:color="auto" w:sz="4" w:space="0"/>
            </w:tcBorders>
          </w:tcPr>
          <w:p w14:paraId="7AA0BA2F">
            <w:pPr>
              <w:autoSpaceDE w:val="0"/>
              <w:autoSpaceDN w:val="0"/>
              <w:adjustRightInd w:val="0"/>
              <w:spacing w:after="0" w:line="276" w:lineRule="auto"/>
              <w:jc w:val="center"/>
              <w:rPr>
                <w:rFonts w:ascii="Times New Roman" w:hAnsi="Times New Roman" w:eastAsia="Times New Roman" w:cs="Times New Roman"/>
                <w:b w:val="0"/>
                <w:bCs w:val="0"/>
                <w:i/>
                <w:iCs/>
                <w:kern w:val="0"/>
                <w:sz w:val="26"/>
                <w:szCs w:val="24"/>
                <w:lang w:val="en-GB"/>
              </w:rPr>
            </w:pPr>
            <w:r>
              <w:rPr>
                <w:rFonts w:ascii="Times New Roman" w:hAnsi="Times New Roman" w:eastAsia="Times New Roman" w:cs="Times New Roman"/>
                <w:b/>
                <w:bCs/>
                <w:i/>
                <w:iCs/>
                <w:kern w:val="0"/>
                <w:sz w:val="26"/>
                <w:szCs w:val="24"/>
                <w:lang w:val="en-GB"/>
              </w:rPr>
              <w:t>Statistics</w:t>
            </w:r>
          </w:p>
        </w:tc>
        <w:tc>
          <w:tcPr>
            <w:tcW w:w="2145" w:type="dxa"/>
            <w:tcBorders>
              <w:top w:val="single" w:color="auto" w:sz="4" w:space="0"/>
            </w:tcBorders>
          </w:tcPr>
          <w:p w14:paraId="0313A388">
            <w:pPr>
              <w:autoSpaceDE w:val="0"/>
              <w:autoSpaceDN w:val="0"/>
              <w:adjustRightInd w:val="0"/>
              <w:spacing w:after="0" w:line="276" w:lineRule="auto"/>
              <w:jc w:val="center"/>
              <w:rPr>
                <w:rFonts w:ascii="Times New Roman" w:hAnsi="Times New Roman" w:eastAsia="Aptos" w:cs="Times New Roman"/>
                <w:b/>
                <w:bCs/>
                <w:kern w:val="0"/>
                <w:sz w:val="24"/>
                <w:szCs w:val="24"/>
                <w:lang w:val="en-GB"/>
              </w:rPr>
            </w:pPr>
            <w:r>
              <w:rPr>
                <w:rFonts w:ascii="Times New Roman" w:hAnsi="Times New Roman" w:eastAsia="Aptos" w:cs="Times New Roman"/>
                <w:b/>
                <w:bCs/>
                <w:kern w:val="0"/>
                <w:sz w:val="24"/>
                <w:szCs w:val="24"/>
                <w:lang w:val="en-GB"/>
              </w:rPr>
              <w:t>Value</w:t>
            </w:r>
          </w:p>
        </w:tc>
        <w:tc>
          <w:tcPr>
            <w:tcW w:w="2145" w:type="dxa"/>
            <w:tcBorders>
              <w:top w:val="single" w:color="auto" w:sz="4" w:space="0"/>
            </w:tcBorders>
          </w:tcPr>
          <w:p w14:paraId="237555C6">
            <w:pPr>
              <w:autoSpaceDE w:val="0"/>
              <w:autoSpaceDN w:val="0"/>
              <w:adjustRightInd w:val="0"/>
              <w:spacing w:after="0" w:line="276" w:lineRule="auto"/>
              <w:jc w:val="center"/>
              <w:rPr>
                <w:rFonts w:ascii="Times New Roman" w:hAnsi="Times New Roman" w:eastAsia="Aptos" w:cs="Times New Roman"/>
                <w:b/>
                <w:bCs/>
                <w:kern w:val="0"/>
                <w:sz w:val="24"/>
                <w:szCs w:val="24"/>
                <w:lang w:val="en-GB"/>
              </w:rPr>
            </w:pPr>
            <w:r>
              <w:rPr>
                <w:rFonts w:ascii="Times New Roman" w:hAnsi="Times New Roman" w:eastAsia="Aptos" w:cs="Times New Roman"/>
                <w:b/>
                <w:bCs/>
                <w:kern w:val="0"/>
                <w:sz w:val="24"/>
                <w:szCs w:val="24"/>
                <w:lang w:val="en-GB"/>
              </w:rPr>
              <w:t>Z value</w:t>
            </w:r>
          </w:p>
        </w:tc>
        <w:tc>
          <w:tcPr>
            <w:tcW w:w="2155" w:type="dxa"/>
            <w:tcBorders>
              <w:top w:val="single" w:color="auto" w:sz="4" w:space="0"/>
            </w:tcBorders>
          </w:tcPr>
          <w:p w14:paraId="67685DB4">
            <w:pPr>
              <w:autoSpaceDE w:val="0"/>
              <w:autoSpaceDN w:val="0"/>
              <w:adjustRightInd w:val="0"/>
              <w:spacing w:after="0" w:line="276" w:lineRule="auto"/>
              <w:jc w:val="center"/>
              <w:rPr>
                <w:rFonts w:ascii="Times New Roman" w:hAnsi="Times New Roman" w:eastAsia="Aptos" w:cs="Times New Roman"/>
                <w:b/>
                <w:bCs/>
                <w:kern w:val="0"/>
                <w:sz w:val="24"/>
                <w:szCs w:val="24"/>
                <w:lang w:val="en-GB"/>
              </w:rPr>
            </w:pPr>
            <w:r>
              <w:rPr>
                <w:rFonts w:ascii="Times New Roman" w:hAnsi="Times New Roman" w:eastAsia="Aptos" w:cs="Times New Roman"/>
                <w:b/>
                <w:bCs/>
                <w:kern w:val="0"/>
                <w:sz w:val="24"/>
                <w:szCs w:val="24"/>
                <w:lang w:val="en-GB"/>
              </w:rPr>
              <w:t>P-value</w:t>
            </w:r>
          </w:p>
        </w:tc>
      </w:tr>
      <w:tr w14:paraId="1EB18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145" w:type="dxa"/>
          </w:tcPr>
          <w:p w14:paraId="04D21A15">
            <w:pPr>
              <w:autoSpaceDE w:val="0"/>
              <w:autoSpaceDN w:val="0"/>
              <w:adjustRightInd w:val="0"/>
              <w:spacing w:after="0" w:line="276" w:lineRule="auto"/>
              <w:jc w:val="center"/>
              <w:rPr>
                <w:rFonts w:ascii="Times New Roman" w:hAnsi="Times New Roman" w:eastAsia="Calibri" w:cs="Times New Roman"/>
                <w:b/>
                <w:bCs/>
                <w:kern w:val="0"/>
                <w:sz w:val="26"/>
                <w:szCs w:val="24"/>
                <w:lang w:val="en-GB"/>
                <w14:ligatures w14:val="none"/>
              </w:rPr>
            </w:pPr>
            <w:r>
              <w:rPr>
                <w:rFonts w:ascii="Times New Roman" w:hAnsi="Times New Roman" w:eastAsia="Times New Roman" w:cs="Times New Roman"/>
                <w:b/>
                <w:bCs/>
                <w:kern w:val="0"/>
                <w:sz w:val="26"/>
                <w:szCs w:val="24"/>
                <w:lang w:val="en-GB"/>
              </w:rPr>
              <w:t>Gt</w:t>
            </w:r>
          </w:p>
        </w:tc>
        <w:tc>
          <w:tcPr>
            <w:tcW w:w="2145" w:type="dxa"/>
          </w:tcPr>
          <w:p w14:paraId="0B3F395A">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-2.153</w:t>
            </w:r>
          </w:p>
        </w:tc>
        <w:tc>
          <w:tcPr>
            <w:tcW w:w="2145" w:type="dxa"/>
          </w:tcPr>
          <w:p w14:paraId="1387DB22">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-0.379</w:t>
            </w:r>
          </w:p>
        </w:tc>
        <w:tc>
          <w:tcPr>
            <w:tcW w:w="2155" w:type="dxa"/>
          </w:tcPr>
          <w:p w14:paraId="5DEE6BFC">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0.352</w:t>
            </w:r>
          </w:p>
        </w:tc>
      </w:tr>
      <w:tr w14:paraId="3B9A0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145" w:type="dxa"/>
          </w:tcPr>
          <w:p w14:paraId="1C311A4B">
            <w:pPr>
              <w:autoSpaceDE w:val="0"/>
              <w:autoSpaceDN w:val="0"/>
              <w:adjustRightInd w:val="0"/>
              <w:spacing w:after="0" w:line="276" w:lineRule="auto"/>
              <w:jc w:val="center"/>
              <w:rPr>
                <w:rFonts w:ascii="Times New Roman" w:hAnsi="Times New Roman" w:eastAsia="Calibri" w:cs="Times New Roman"/>
                <w:b/>
                <w:bCs/>
                <w:kern w:val="0"/>
                <w:sz w:val="26"/>
                <w:szCs w:val="24"/>
                <w:lang w:val="en-GB"/>
                <w14:ligatures w14:val="none"/>
              </w:rPr>
            </w:pPr>
            <w:r>
              <w:rPr>
                <w:rFonts w:ascii="Times New Roman" w:hAnsi="Times New Roman" w:eastAsia="Times New Roman" w:cs="Times New Roman"/>
                <w:b/>
                <w:bCs/>
                <w:kern w:val="0"/>
                <w:sz w:val="26"/>
                <w:szCs w:val="24"/>
                <w:lang w:val="en-GB"/>
              </w:rPr>
              <w:t>Ga</w:t>
            </w:r>
          </w:p>
        </w:tc>
        <w:tc>
          <w:tcPr>
            <w:tcW w:w="2145" w:type="dxa"/>
          </w:tcPr>
          <w:p w14:paraId="22CA602D">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-3.730</w:t>
            </w:r>
          </w:p>
        </w:tc>
        <w:tc>
          <w:tcPr>
            <w:tcW w:w="2145" w:type="dxa"/>
          </w:tcPr>
          <w:p w14:paraId="48D86947">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Calibri" w:cs="Times New Roman"/>
                <w:kern w:val="0"/>
                <w:sz w:val="24"/>
                <w:szCs w:val="24"/>
                <w:lang w:val="en-GB"/>
                <w14:ligatures w14:val="none"/>
              </w:rPr>
              <w:t>1.034</w:t>
            </w:r>
          </w:p>
        </w:tc>
        <w:tc>
          <w:tcPr>
            <w:tcW w:w="2155" w:type="dxa"/>
          </w:tcPr>
          <w:p w14:paraId="314B94D9">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0.973</w:t>
            </w:r>
          </w:p>
        </w:tc>
      </w:tr>
      <w:tr w14:paraId="0F99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2145" w:type="dxa"/>
          </w:tcPr>
          <w:p w14:paraId="1F8ABC30">
            <w:pPr>
              <w:autoSpaceDE w:val="0"/>
              <w:autoSpaceDN w:val="0"/>
              <w:adjustRightInd w:val="0"/>
              <w:spacing w:after="0" w:line="276" w:lineRule="auto"/>
              <w:jc w:val="center"/>
              <w:rPr>
                <w:rFonts w:ascii="Times New Roman" w:hAnsi="Times New Roman" w:eastAsia="Calibri" w:cs="Times New Roman"/>
                <w:b/>
                <w:bCs/>
                <w:kern w:val="0"/>
                <w:sz w:val="26"/>
                <w:szCs w:val="24"/>
                <w:lang w:val="en-GB"/>
                <w14:ligatures w14:val="none"/>
              </w:rPr>
            </w:pPr>
            <w:r>
              <w:rPr>
                <w:rFonts w:ascii="Times New Roman" w:hAnsi="Times New Roman" w:eastAsia="Times New Roman" w:cs="Times New Roman"/>
                <w:b/>
                <w:bCs/>
                <w:kern w:val="0"/>
                <w:sz w:val="26"/>
                <w:szCs w:val="24"/>
                <w:lang w:val="en-GB"/>
              </w:rPr>
              <w:t>Pt</w:t>
            </w:r>
          </w:p>
        </w:tc>
        <w:tc>
          <w:tcPr>
            <w:tcW w:w="2145" w:type="dxa"/>
          </w:tcPr>
          <w:p w14:paraId="28625375">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-1.777</w:t>
            </w:r>
          </w:p>
        </w:tc>
        <w:tc>
          <w:tcPr>
            <w:tcW w:w="2145" w:type="dxa"/>
          </w:tcPr>
          <w:p w14:paraId="5F28770F">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-1.451</w:t>
            </w:r>
          </w:p>
        </w:tc>
        <w:tc>
          <w:tcPr>
            <w:tcW w:w="2155" w:type="dxa"/>
          </w:tcPr>
          <w:p w14:paraId="2E6C6633">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0.927</w:t>
            </w:r>
          </w:p>
        </w:tc>
      </w:tr>
      <w:tr w14:paraId="63B4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145" w:type="dxa"/>
            <w:tcBorders>
              <w:bottom w:val="single" w:color="auto" w:sz="4" w:space="0"/>
            </w:tcBorders>
          </w:tcPr>
          <w:p w14:paraId="0C1038D9">
            <w:pPr>
              <w:autoSpaceDE w:val="0"/>
              <w:autoSpaceDN w:val="0"/>
              <w:adjustRightInd w:val="0"/>
              <w:spacing w:after="0" w:line="276" w:lineRule="auto"/>
              <w:jc w:val="center"/>
              <w:rPr>
                <w:rFonts w:ascii="Times New Roman" w:hAnsi="Times New Roman" w:eastAsia="Calibri" w:cs="Times New Roman"/>
                <w:b/>
                <w:bCs/>
                <w:kern w:val="0"/>
                <w:sz w:val="26"/>
                <w:szCs w:val="24"/>
                <w:lang w:val="en-GB"/>
                <w14:ligatures w14:val="none"/>
              </w:rPr>
            </w:pPr>
            <w:r>
              <w:rPr>
                <w:rFonts w:ascii="Times New Roman" w:hAnsi="Times New Roman" w:eastAsia="Times New Roman" w:cs="Times New Roman"/>
                <w:b/>
                <w:bCs/>
                <w:kern w:val="0"/>
                <w:sz w:val="26"/>
                <w:szCs w:val="24"/>
                <w:lang w:val="en-GB"/>
              </w:rPr>
              <w:t>Pa</w:t>
            </w:r>
          </w:p>
        </w:tc>
        <w:tc>
          <w:tcPr>
            <w:tcW w:w="2145" w:type="dxa"/>
            <w:tcBorders>
              <w:bottom w:val="single" w:color="auto" w:sz="4" w:space="0"/>
            </w:tcBorders>
          </w:tcPr>
          <w:p w14:paraId="65619181">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-1.311</w:t>
            </w:r>
          </w:p>
        </w:tc>
        <w:tc>
          <w:tcPr>
            <w:tcW w:w="2145" w:type="dxa"/>
            <w:tcBorders>
              <w:bottom w:val="single" w:color="auto" w:sz="4" w:space="0"/>
            </w:tcBorders>
          </w:tcPr>
          <w:p w14:paraId="6B17F64D">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-1.469</w:t>
            </w:r>
          </w:p>
        </w:tc>
        <w:tc>
          <w:tcPr>
            <w:tcW w:w="2155" w:type="dxa"/>
            <w:tcBorders>
              <w:bottom w:val="single" w:color="auto" w:sz="4" w:space="0"/>
            </w:tcBorders>
          </w:tcPr>
          <w:p w14:paraId="1150CC28">
            <w:pPr>
              <w:autoSpaceDE w:val="0"/>
              <w:autoSpaceDN w:val="0"/>
              <w:adjustRightInd w:val="0"/>
              <w:spacing w:after="0" w:line="276" w:lineRule="auto"/>
              <w:jc w:val="center"/>
              <w:rPr>
                <w:rFonts w:ascii="Times New Roman" w:hAnsi="Times New Roman" w:eastAsia="Calibri" w:cs="Times New Roman"/>
                <w:kern w:val="0"/>
                <w:sz w:val="24"/>
                <w:szCs w:val="24"/>
                <w:lang w:val="en-GB"/>
                <w14:ligatures w14:val="none"/>
              </w:rPr>
            </w:pPr>
            <w:r>
              <w:rPr>
                <w:rFonts w:ascii="Times New Roman" w:hAnsi="Times New Roman" w:eastAsia="Times New Roman" w:cs="Times New Roman"/>
                <w:kern w:val="0"/>
                <w:sz w:val="24"/>
                <w:szCs w:val="24"/>
                <w:lang w:val="en-GB"/>
                <w14:ligatures w14:val="none"/>
              </w:rPr>
              <w:t>0.929</w:t>
            </w:r>
          </w:p>
        </w:tc>
      </w:tr>
    </w:tbl>
    <w:p w14:paraId="297B3DF8">
      <w:pPr>
        <w:autoSpaceDE w:val="0"/>
        <w:autoSpaceDN w:val="0"/>
        <w:adjustRightInd w:val="0"/>
        <w:spacing w:after="0" w:line="276" w:lineRule="auto"/>
        <w:ind w:firstLine="720"/>
        <w:jc w:val="both"/>
        <w:rPr>
          <w:rFonts w:ascii="Times New Roman" w:hAnsi="Times New Roman" w:eastAsia="Calibri" w:cs="Times New Roman"/>
          <w:kern w:val="0"/>
          <w:sz w:val="24"/>
          <w:szCs w:val="24"/>
          <w14:ligatures w14:val="none"/>
        </w:rPr>
      </w:pPr>
      <w:r>
        <w:rPr>
          <w:rFonts w:ascii="Times New Roman" w:hAnsi="Times New Roman" w:eastAsia="TimesNewRoman" w:cs="Times New Roman"/>
          <w:b w:val="0"/>
          <w:bCs/>
          <w:sz w:val="24"/>
          <w:szCs w:val="24"/>
        </w:rPr>
        <w:t>Source</w:t>
      </w:r>
      <w:r>
        <w:rPr>
          <w:rFonts w:ascii="Times New Roman" w:hAnsi="Times New Roman" w:eastAsia="TimesNewRoman" w:cs="Times New Roman"/>
          <w:b/>
          <w:sz w:val="24"/>
          <w:szCs w:val="24"/>
        </w:rPr>
        <w:t xml:space="preserve">: </w:t>
      </w:r>
      <w:r>
        <w:rPr>
          <w:rFonts w:hint="default" w:ascii="Times New Roman" w:hAnsi="Times New Roman" w:eastAsia="Calibri" w:cs="Times New Roman"/>
          <w:sz w:val="24"/>
          <w:szCs w:val="24"/>
          <w:lang w:val="en-GB"/>
        </w:rPr>
        <w:t>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r>
        <w:rPr>
          <w:rFonts w:ascii="Times New Roman" w:hAnsi="Times New Roman" w:eastAsia="TimesNewRoman" w:cs="Times New Roman"/>
          <w:bCs/>
          <w:sz w:val="24"/>
          <w:szCs w:val="24"/>
        </w:rPr>
        <w:t xml:space="preserve"> </w:t>
      </w:r>
      <w:r>
        <w:rPr>
          <w:rFonts w:ascii="Times New Roman" w:hAnsi="Times New Roman" w:eastAsia="TimesNewRoman" w:cs="Times New Roman"/>
          <w:b/>
          <w:sz w:val="24"/>
          <w:szCs w:val="24"/>
        </w:rPr>
        <w:t xml:space="preserve">     </w:t>
      </w:r>
    </w:p>
    <w:p w14:paraId="78052A88">
      <w:pPr>
        <w:spacing w:after="0" w:line="276" w:lineRule="auto"/>
        <w:jc w:val="center"/>
        <w:rPr>
          <w:rFonts w:ascii="Times New Roman" w:hAnsi="Times New Roman" w:eastAsia="Aptos" w:cs="Times New Roman"/>
          <w:color w:val="000000"/>
          <w:kern w:val="0"/>
          <w:sz w:val="24"/>
          <w:szCs w:val="24"/>
          <w14:ligatures w14:val="none"/>
        </w:rPr>
      </w:pPr>
    </w:p>
    <w:p w14:paraId="4C950B2D">
      <w:pPr>
        <w:spacing w:after="0" w:line="360" w:lineRule="auto"/>
        <w:jc w:val="both"/>
        <w:rPr>
          <w:rFonts w:ascii="Times New Roman" w:hAnsi="Times New Roman" w:eastAsia="Aptos" w:cs="Times New Roman"/>
          <w:sz w:val="24"/>
          <w:szCs w:val="24"/>
        </w:rPr>
      </w:pPr>
      <w:r>
        <w:rPr>
          <w:rFonts w:ascii="Times New Roman" w:hAnsi="Times New Roman" w:eastAsia="Aptos" w:cs="Times New Roman"/>
          <w:sz w:val="24"/>
          <w:szCs w:val="24"/>
        </w:rPr>
        <w:t>The results from the Westerlund co</w:t>
      </w:r>
      <w:r>
        <w:rPr>
          <w:rFonts w:hint="default" w:ascii="Times New Roman" w:hAnsi="Times New Roman" w:eastAsia="Aptos" w:cs="Times New Roman"/>
          <w:sz w:val="24"/>
          <w:szCs w:val="24"/>
          <w:lang w:val="en-GB"/>
        </w:rPr>
        <w:t>-</w:t>
      </w:r>
      <w:r>
        <w:rPr>
          <w:rFonts w:ascii="Times New Roman" w:hAnsi="Times New Roman" w:eastAsia="Aptos" w:cs="Times New Roman"/>
          <w:sz w:val="24"/>
          <w:szCs w:val="24"/>
        </w:rPr>
        <w:t>integration test presented in Table 7 indicate that there is no evidence of a long-term equilibrium relationship among the variables analyzed. The Gt​ statistic of -2.153 has a z-value of -0.379 and a p-value of 0.352, suggesting that we fail to reject the null hypothesis of no co-integration. Similarly, the Ga ​statistic of -3.730, with a z-value of 1.034 and a p-value of 0.973, further supports the conclusion of no co-integration among the variables. The Pt ​statistic of -1.777, with a z-value of -1.451 and a p-value of 0.927, along with the Pa​ statistic of -1.311, which has a z-value of -1.469 and a p-value of 0.929, also yield high p-values. These results confirm the absence of significant long-term relationships among the variables, indicating that they do not share a common stochastic trend. As a result, any econometric models used to analyze the relationships between these variables should account for this lack of co-integration.</w:t>
      </w:r>
    </w:p>
    <w:p w14:paraId="1268038B">
      <w:pPr>
        <w:spacing w:after="0" w:line="360" w:lineRule="auto"/>
        <w:jc w:val="both"/>
        <w:rPr>
          <w:rFonts w:ascii="Times New Roman" w:hAnsi="Times New Roman" w:eastAsia="Aptos" w:cs="Times New Roman"/>
          <w:sz w:val="24"/>
          <w:szCs w:val="24"/>
        </w:rPr>
      </w:pPr>
    </w:p>
    <w:p w14:paraId="3EDE0EEE">
      <w:pPr>
        <w:tabs>
          <w:tab w:val="left" w:pos="4536"/>
        </w:tabs>
        <w:spacing w:after="0" w:line="360" w:lineRule="auto"/>
        <w:jc w:val="both"/>
        <w:rPr>
          <w:rFonts w:ascii="Times New Roman" w:hAnsi="Times New Roman" w:eastAsia="Calibri" w:cs="Times New Roman"/>
          <w:bCs/>
          <w:kern w:val="0"/>
          <w:sz w:val="24"/>
          <w:szCs w:val="24"/>
          <w:lang w:val="en-GB"/>
          <w14:ligatures w14:val="none"/>
        </w:rPr>
      </w:pPr>
      <w:r>
        <w:rPr>
          <w:rFonts w:hint="default" w:ascii="Times New Roman" w:hAnsi="Times New Roman" w:eastAsia="Calibri" w:cs="Times New Roman"/>
          <w:bCs/>
          <w:kern w:val="0"/>
          <w:sz w:val="24"/>
          <w:szCs w:val="24"/>
          <w:lang w:val="en-GB"/>
          <w14:ligatures w14:val="none"/>
        </w:rPr>
        <w:t>In th</w:t>
      </w:r>
      <w:r>
        <w:rPr>
          <w:rFonts w:ascii="Times New Roman" w:hAnsi="Times New Roman" w:eastAsia="Calibri" w:cs="Times New Roman"/>
          <w:bCs/>
          <w:kern w:val="0"/>
          <w:sz w:val="24"/>
          <w:szCs w:val="24"/>
          <w:lang w:val="en-GB"/>
          <w14:ligatures w14:val="none"/>
        </w:rPr>
        <w:t>is study, the Driscoll and Kraay (1998) panel spatial correlation consistent (PSCC) approach was utilised. This approach provides robust standard errors that are robust to general forms of cross-sectional dependence (spatial correlation), heteroskedasticity, and serial correlation. It’s particularly useful for panel data with a large time dimension (T) and a smaller cross-sectional dimension (N) unlike the CCEMG that requires many cross-sectional units (N) to perform. To account for structural break, Seo and Shin (2016) Dynamic panels with threshold effect and endogeneity was estimated. The findings are presented in Table 8.</w:t>
      </w:r>
    </w:p>
    <w:p w14:paraId="67EF9C05">
      <w:pPr>
        <w:tabs>
          <w:tab w:val="left" w:pos="4536"/>
        </w:tabs>
        <w:spacing w:after="0" w:line="276" w:lineRule="auto"/>
        <w:jc w:val="both"/>
        <w:rPr>
          <w:rFonts w:ascii="Times New Roman" w:hAnsi="Times New Roman" w:eastAsia="Calibri" w:cs="Times New Roman"/>
          <w:b/>
          <w:bCs/>
          <w:sz w:val="24"/>
          <w:szCs w:val="24"/>
        </w:rPr>
      </w:pPr>
    </w:p>
    <w:p w14:paraId="6E416AAB">
      <w:pPr>
        <w:tabs>
          <w:tab w:val="left" w:pos="4536"/>
        </w:tabs>
        <w:spacing w:after="0" w:line="276" w:lineRule="auto"/>
        <w:jc w:val="both"/>
        <w:rPr>
          <w:rFonts w:ascii="Times New Roman" w:hAnsi="Times New Roman" w:eastAsia="Calibri" w:cs="Times New Roman"/>
          <w:bCs/>
          <w:kern w:val="0"/>
          <w:sz w:val="24"/>
          <w:szCs w:val="24"/>
          <w:lang w:val="en-GB"/>
          <w14:ligatures w14:val="none"/>
        </w:rPr>
      </w:pPr>
      <w:r>
        <w:rPr>
          <w:rFonts w:ascii="Times New Roman" w:hAnsi="Times New Roman"/>
          <w:b/>
          <w:bCs/>
          <w:sz w:val="24"/>
          <w:szCs w:val="24"/>
        </w:rPr>
        <w:t>Table</w:t>
      </w:r>
      <w:r>
        <w:rPr>
          <w:rFonts w:ascii="Times New Roman" w:hAnsi="Times New Roman" w:eastAsia="TimesNewRoman"/>
          <w:b/>
          <w:bCs/>
          <w:sz w:val="24"/>
          <w:szCs w:val="24"/>
        </w:rPr>
        <w:t xml:space="preserve"> </w:t>
      </w:r>
      <w:r>
        <w:rPr>
          <w:rFonts w:ascii="Times New Roman" w:hAnsi="Times New Roman"/>
          <w:b/>
          <w:bCs/>
          <w:sz w:val="24"/>
          <w:szCs w:val="24"/>
        </w:rPr>
        <w:t>8:  Panel Spatial Correlation Consistent Estimates. DV: LGDP. Full Panel</w:t>
      </w:r>
    </w:p>
    <w:tbl>
      <w:tblPr>
        <w:tblStyle w:val="216"/>
        <w:tblW w:w="84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75"/>
        <w:gridCol w:w="1483"/>
        <w:gridCol w:w="1491"/>
        <w:gridCol w:w="1970"/>
        <w:gridCol w:w="1312"/>
      </w:tblGrid>
      <w:tr w14:paraId="6A88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tcBorders>
              <w:top w:val="single" w:color="auto" w:sz="4" w:space="0"/>
            </w:tcBorders>
            <w:noWrap/>
            <w:vAlign w:val="center"/>
          </w:tcPr>
          <w:p w14:paraId="5EA60FD1">
            <w:pPr>
              <w:spacing w:after="0" w:line="276" w:lineRule="auto"/>
              <w:jc w:val="right"/>
              <w:rPr>
                <w:rFonts w:ascii="Times New Roman" w:hAnsi="Times New Roman" w:eastAsia="Times New Roman" w:cs="Times New Roman"/>
                <w:b/>
                <w:bCs/>
                <w:color w:val="000000"/>
                <w:sz w:val="24"/>
                <w:szCs w:val="24"/>
                <w:lang w:val="en-GB" w:eastAsia="en-GB"/>
                <w14:ligatures w14:val="none"/>
              </w:rPr>
            </w:pPr>
            <w:r>
              <w:rPr>
                <w:rFonts w:ascii="Times New Roman" w:hAnsi="Times New Roman" w:eastAsia="Times New Roman" w:cs="Times New Roman"/>
                <w:b/>
                <w:bCs/>
                <w:color w:val="000000"/>
                <w:sz w:val="24"/>
                <w:szCs w:val="24"/>
                <w:lang w:val="en-GB" w:eastAsia="en-GB"/>
                <w14:ligatures w14:val="none"/>
              </w:rPr>
              <w:t xml:space="preserve">Variables </w:t>
            </w:r>
          </w:p>
        </w:tc>
        <w:tc>
          <w:tcPr>
            <w:tcW w:w="1483" w:type="dxa"/>
            <w:tcBorders>
              <w:top w:val="single" w:color="auto" w:sz="4" w:space="0"/>
            </w:tcBorders>
            <w:noWrap/>
            <w:vAlign w:val="center"/>
          </w:tcPr>
          <w:p w14:paraId="23B99BC5">
            <w:pPr>
              <w:spacing w:after="0" w:line="276" w:lineRule="auto"/>
              <w:jc w:val="center"/>
              <w:rPr>
                <w:rFonts w:ascii="Times New Roman" w:hAnsi="Times New Roman" w:eastAsia="Times New Roman" w:cs="Times New Roman"/>
                <w:b/>
                <w:bCs/>
                <w:color w:val="000000"/>
                <w:sz w:val="24"/>
                <w:szCs w:val="24"/>
                <w:lang w:val="en-GB" w:eastAsia="en-GB"/>
                <w14:ligatures w14:val="none"/>
              </w:rPr>
            </w:pPr>
            <w:r>
              <w:rPr>
                <w:rFonts w:ascii="Times New Roman" w:hAnsi="Times New Roman" w:eastAsia="Times New Roman" w:cs="Times New Roman"/>
                <w:b/>
                <w:bCs/>
                <w:sz w:val="24"/>
                <w:szCs w:val="24"/>
                <w:lang w:val="en-GB" w:eastAsia="en-GB"/>
                <w14:ligatures w14:val="none"/>
              </w:rPr>
              <w:t>Drisc/Kraay</w:t>
            </w:r>
          </w:p>
          <w:p w14:paraId="22999C0D">
            <w:pPr>
              <w:spacing w:after="0" w:line="276" w:lineRule="auto"/>
              <w:jc w:val="center"/>
              <w:rPr>
                <w:rFonts w:ascii="Times New Roman" w:hAnsi="Times New Roman" w:eastAsia="Times New Roman" w:cs="Times New Roman"/>
                <w:b/>
                <w:bCs/>
                <w:color w:val="000000"/>
                <w:sz w:val="24"/>
                <w:szCs w:val="24"/>
                <w:lang w:val="en-GB" w:eastAsia="en-GB"/>
                <w14:ligatures w14:val="none"/>
              </w:rPr>
            </w:pPr>
            <w:r>
              <w:rPr>
                <w:rFonts w:ascii="Times New Roman" w:hAnsi="Times New Roman" w:eastAsia="Times New Roman" w:cs="Times New Roman"/>
                <w:b/>
                <w:bCs/>
                <w:color w:val="000000"/>
                <w:sz w:val="24"/>
                <w:szCs w:val="24"/>
                <w:lang w:val="en-GB" w:eastAsia="en-GB"/>
                <w14:ligatures w14:val="none"/>
              </w:rPr>
              <w:t>Statistics</w:t>
            </w:r>
          </w:p>
        </w:tc>
        <w:tc>
          <w:tcPr>
            <w:tcW w:w="0" w:type="auto"/>
            <w:tcBorders>
              <w:top w:val="single" w:color="auto" w:sz="4" w:space="0"/>
            </w:tcBorders>
            <w:noWrap/>
            <w:vAlign w:val="center"/>
          </w:tcPr>
          <w:p w14:paraId="7A045D22">
            <w:pPr>
              <w:spacing w:after="0" w:line="276" w:lineRule="auto"/>
              <w:jc w:val="center"/>
              <w:rPr>
                <w:rFonts w:ascii="Times New Roman" w:hAnsi="Times New Roman" w:eastAsia="Times New Roman" w:cs="Times New Roman"/>
                <w:b/>
                <w:bCs/>
                <w:color w:val="000000"/>
                <w:sz w:val="24"/>
                <w:szCs w:val="24"/>
                <w:lang w:val="en-GB" w:eastAsia="en-GB"/>
                <w14:ligatures w14:val="none"/>
              </w:rPr>
            </w:pPr>
            <w:r>
              <w:rPr>
                <w:rFonts w:ascii="Times New Roman" w:hAnsi="Times New Roman" w:eastAsia="Times New Roman" w:cs="Times New Roman"/>
                <w:b/>
                <w:bCs/>
                <w:color w:val="000000"/>
                <w:sz w:val="24"/>
                <w:szCs w:val="24"/>
                <w:lang w:val="en-GB" w:eastAsia="en-GB"/>
                <w14:ligatures w14:val="none"/>
              </w:rPr>
              <w:t>Sig.</w:t>
            </w:r>
          </w:p>
        </w:tc>
        <w:tc>
          <w:tcPr>
            <w:tcW w:w="0" w:type="auto"/>
            <w:tcBorders>
              <w:top w:val="single" w:color="auto" w:sz="4" w:space="0"/>
            </w:tcBorders>
            <w:noWrap/>
            <w:vAlign w:val="center"/>
          </w:tcPr>
          <w:p w14:paraId="1475ED52">
            <w:pPr>
              <w:spacing w:after="0" w:line="276" w:lineRule="auto"/>
              <w:jc w:val="center"/>
              <w:rPr>
                <w:rFonts w:ascii="Times New Roman" w:hAnsi="Times New Roman" w:eastAsia="Times New Roman" w:cs="Times New Roman"/>
                <w:b/>
                <w:bCs/>
                <w:color w:val="000000"/>
                <w:sz w:val="24"/>
                <w:szCs w:val="24"/>
                <w:lang w:val="en-GB" w:eastAsia="en-GB"/>
                <w14:ligatures w14:val="none"/>
              </w:rPr>
            </w:pPr>
            <w:r>
              <w:rPr>
                <w:rFonts w:ascii="Times New Roman" w:hAnsi="Times New Roman" w:eastAsia="Times New Roman" w:cs="Times New Roman"/>
                <w:b/>
                <w:bCs/>
                <w:color w:val="000000"/>
                <w:sz w:val="24"/>
                <w:szCs w:val="24"/>
                <w:lang w:val="en-GB" w:eastAsia="en-GB"/>
                <w14:ligatures w14:val="none"/>
              </w:rPr>
              <w:t>Threshold</w:t>
            </w:r>
          </w:p>
          <w:p w14:paraId="0B1E21F5">
            <w:pPr>
              <w:spacing w:after="0" w:line="276" w:lineRule="auto"/>
              <w:jc w:val="center"/>
              <w:rPr>
                <w:rFonts w:ascii="Times New Roman" w:hAnsi="Times New Roman" w:eastAsia="Times New Roman" w:cs="Times New Roman"/>
                <w:b/>
                <w:bCs/>
                <w:color w:val="000000"/>
                <w:sz w:val="24"/>
                <w:szCs w:val="24"/>
                <w:lang w:val="en-GB" w:eastAsia="en-GB"/>
                <w14:ligatures w14:val="none"/>
              </w:rPr>
            </w:pPr>
            <w:r>
              <w:rPr>
                <w:rFonts w:ascii="Times New Roman" w:hAnsi="Times New Roman" w:eastAsia="Times New Roman" w:cs="Times New Roman"/>
                <w:b/>
                <w:bCs/>
                <w:color w:val="000000"/>
                <w:sz w:val="24"/>
                <w:szCs w:val="24"/>
                <w:lang w:val="en-GB" w:eastAsia="en-GB"/>
                <w14:ligatures w14:val="none"/>
              </w:rPr>
              <w:t>Statistics</w:t>
            </w:r>
          </w:p>
        </w:tc>
        <w:tc>
          <w:tcPr>
            <w:tcW w:w="0" w:type="auto"/>
            <w:tcBorders>
              <w:top w:val="single" w:color="auto" w:sz="4" w:space="0"/>
            </w:tcBorders>
            <w:noWrap/>
            <w:vAlign w:val="center"/>
          </w:tcPr>
          <w:p w14:paraId="1E096C34">
            <w:pPr>
              <w:spacing w:after="0" w:line="276" w:lineRule="auto"/>
              <w:jc w:val="center"/>
              <w:rPr>
                <w:rFonts w:ascii="Times New Roman" w:hAnsi="Times New Roman" w:eastAsia="Times New Roman" w:cs="Times New Roman"/>
                <w:b/>
                <w:bCs/>
                <w:color w:val="000000"/>
                <w:sz w:val="24"/>
                <w:szCs w:val="24"/>
                <w:lang w:val="en-GB" w:eastAsia="en-GB"/>
                <w14:ligatures w14:val="none"/>
              </w:rPr>
            </w:pPr>
            <w:r>
              <w:rPr>
                <w:rFonts w:ascii="Times New Roman" w:hAnsi="Times New Roman" w:eastAsia="Times New Roman" w:cs="Times New Roman"/>
                <w:b/>
                <w:bCs/>
                <w:color w:val="000000"/>
                <w:sz w:val="24"/>
                <w:szCs w:val="24"/>
                <w:lang w:val="en-GB" w:eastAsia="en-GB"/>
                <w14:ligatures w14:val="none"/>
              </w:rPr>
              <w:t>Sig.</w:t>
            </w:r>
          </w:p>
        </w:tc>
      </w:tr>
      <w:tr w14:paraId="21002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1BB5AA90">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lfgdp</w:t>
            </w:r>
          </w:p>
        </w:tc>
        <w:tc>
          <w:tcPr>
            <w:tcW w:w="1483" w:type="dxa"/>
            <w:noWrap/>
          </w:tcPr>
          <w:p w14:paraId="235D15C7">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-1.75739</w:t>
            </w:r>
          </w:p>
        </w:tc>
        <w:tc>
          <w:tcPr>
            <w:tcW w:w="0" w:type="auto"/>
            <w:noWrap/>
          </w:tcPr>
          <w:p w14:paraId="4519475D">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0.000</w:t>
            </w:r>
          </w:p>
        </w:tc>
        <w:tc>
          <w:tcPr>
            <w:tcW w:w="0" w:type="auto"/>
            <w:noWrap/>
            <w:vAlign w:val="center"/>
          </w:tcPr>
          <w:p w14:paraId="75D38CFB">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cs="Times New Roman"/>
                <w:color w:val="000000"/>
                <w:sz w:val="24"/>
                <w:szCs w:val="24"/>
                <w:lang w:val="en-GB"/>
              </w:rPr>
              <w:t>0.4097191</w:t>
            </w:r>
          </w:p>
        </w:tc>
        <w:tc>
          <w:tcPr>
            <w:tcW w:w="0" w:type="auto"/>
            <w:noWrap/>
            <w:vAlign w:val="center"/>
          </w:tcPr>
          <w:p w14:paraId="4FD45CFD">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cs="Times New Roman"/>
                <w:color w:val="000000"/>
                <w:sz w:val="24"/>
                <w:szCs w:val="24"/>
                <w:lang w:val="en-GB"/>
              </w:rPr>
              <w:t>0.0260</w:t>
            </w:r>
          </w:p>
        </w:tc>
      </w:tr>
      <w:tr w14:paraId="641E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1EE42E0C">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linfr</w:t>
            </w:r>
          </w:p>
        </w:tc>
        <w:tc>
          <w:tcPr>
            <w:tcW w:w="1483" w:type="dxa"/>
            <w:noWrap/>
          </w:tcPr>
          <w:p w14:paraId="32C735B0">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0.986852</w:t>
            </w:r>
          </w:p>
        </w:tc>
        <w:tc>
          <w:tcPr>
            <w:tcW w:w="0" w:type="auto"/>
            <w:noWrap/>
          </w:tcPr>
          <w:p w14:paraId="1F6364AD">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0.000</w:t>
            </w:r>
          </w:p>
        </w:tc>
        <w:tc>
          <w:tcPr>
            <w:tcW w:w="0" w:type="auto"/>
            <w:noWrap/>
            <w:vAlign w:val="center"/>
          </w:tcPr>
          <w:p w14:paraId="4319FC1E">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cs="Times New Roman"/>
                <w:color w:val="000000"/>
                <w:sz w:val="24"/>
                <w:szCs w:val="24"/>
                <w:lang w:val="en-GB"/>
              </w:rPr>
              <w:t>0.4055439</w:t>
            </w:r>
          </w:p>
        </w:tc>
        <w:tc>
          <w:tcPr>
            <w:tcW w:w="0" w:type="auto"/>
            <w:noWrap/>
            <w:vAlign w:val="center"/>
          </w:tcPr>
          <w:p w14:paraId="56E9D860">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cs="Times New Roman"/>
                <w:color w:val="000000"/>
                <w:sz w:val="24"/>
                <w:szCs w:val="24"/>
                <w:lang w:val="en-GB"/>
              </w:rPr>
              <w:t>0.0000</w:t>
            </w:r>
          </w:p>
        </w:tc>
      </w:tr>
      <w:tr w14:paraId="6B1B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07F96E50">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ltop</w:t>
            </w:r>
          </w:p>
        </w:tc>
        <w:tc>
          <w:tcPr>
            <w:tcW w:w="1483" w:type="dxa"/>
            <w:noWrap/>
          </w:tcPr>
          <w:p w14:paraId="0709A9D7">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1.436299</w:t>
            </w:r>
          </w:p>
        </w:tc>
        <w:tc>
          <w:tcPr>
            <w:tcW w:w="0" w:type="auto"/>
            <w:noWrap/>
          </w:tcPr>
          <w:p w14:paraId="18C5481E">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0.001</w:t>
            </w:r>
          </w:p>
        </w:tc>
        <w:tc>
          <w:tcPr>
            <w:tcW w:w="0" w:type="auto"/>
            <w:noWrap/>
            <w:vAlign w:val="center"/>
          </w:tcPr>
          <w:p w14:paraId="636C646A">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cs="Times New Roman"/>
                <w:color w:val="000000"/>
                <w:sz w:val="24"/>
                <w:szCs w:val="24"/>
                <w:lang w:val="en-GB"/>
              </w:rPr>
              <w:t>-0.4644064</w:t>
            </w:r>
          </w:p>
        </w:tc>
        <w:tc>
          <w:tcPr>
            <w:tcW w:w="0" w:type="auto"/>
            <w:noWrap/>
            <w:vAlign w:val="center"/>
          </w:tcPr>
          <w:p w14:paraId="50551537">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cs="Times New Roman"/>
                <w:color w:val="000000"/>
                <w:sz w:val="24"/>
                <w:szCs w:val="24"/>
                <w:lang w:val="en-GB"/>
              </w:rPr>
              <w:t>0.0020</w:t>
            </w:r>
          </w:p>
        </w:tc>
      </w:tr>
      <w:tr w14:paraId="3AB29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24F7FAA6">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linq</w:t>
            </w:r>
          </w:p>
        </w:tc>
        <w:tc>
          <w:tcPr>
            <w:tcW w:w="1483" w:type="dxa"/>
            <w:noWrap/>
          </w:tcPr>
          <w:p w14:paraId="585772AB">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-0.07504</w:t>
            </w:r>
          </w:p>
        </w:tc>
        <w:tc>
          <w:tcPr>
            <w:tcW w:w="0" w:type="auto"/>
            <w:noWrap/>
          </w:tcPr>
          <w:p w14:paraId="2DD6E516">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0.021</w:t>
            </w:r>
          </w:p>
        </w:tc>
        <w:tc>
          <w:tcPr>
            <w:tcW w:w="0" w:type="auto"/>
            <w:noWrap/>
            <w:vAlign w:val="center"/>
          </w:tcPr>
          <w:p w14:paraId="281F441A">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0.0140195</w:t>
            </w:r>
          </w:p>
        </w:tc>
        <w:tc>
          <w:tcPr>
            <w:tcW w:w="0" w:type="auto"/>
            <w:noWrap/>
          </w:tcPr>
          <w:p w14:paraId="52845B62">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0.377</w:t>
            </w:r>
          </w:p>
        </w:tc>
      </w:tr>
      <w:tr w14:paraId="4EA4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6FA90311">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_cons</w:t>
            </w:r>
          </w:p>
        </w:tc>
        <w:tc>
          <w:tcPr>
            <w:tcW w:w="1483" w:type="dxa"/>
            <w:noWrap/>
          </w:tcPr>
          <w:p w14:paraId="41E79358">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4.602893</w:t>
            </w:r>
          </w:p>
        </w:tc>
        <w:tc>
          <w:tcPr>
            <w:tcW w:w="0" w:type="auto"/>
            <w:noWrap/>
          </w:tcPr>
          <w:p w14:paraId="6C0C6DA9">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0.000</w:t>
            </w:r>
          </w:p>
        </w:tc>
        <w:tc>
          <w:tcPr>
            <w:tcW w:w="0" w:type="auto"/>
            <w:noWrap/>
          </w:tcPr>
          <w:p w14:paraId="33D7CC4E">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7.311758</w:t>
            </w:r>
          </w:p>
        </w:tc>
        <w:tc>
          <w:tcPr>
            <w:tcW w:w="0" w:type="auto"/>
            <w:noWrap/>
          </w:tcPr>
          <w:p w14:paraId="78C592FD">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0.0000</w:t>
            </w:r>
          </w:p>
        </w:tc>
      </w:tr>
      <w:tr w14:paraId="0D0E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2ADC5B59">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Aptos" w:cs="Times New Roman"/>
                <w:sz w:val="24"/>
                <w:szCs w:val="24"/>
                <w:lang w:val="en-GB"/>
              </w:rPr>
              <w:t xml:space="preserve">Country  </w:t>
            </w:r>
          </w:p>
        </w:tc>
        <w:tc>
          <w:tcPr>
            <w:tcW w:w="1483" w:type="dxa"/>
            <w:noWrap/>
          </w:tcPr>
          <w:p w14:paraId="62A92E4F">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Aptos" w:cs="Times New Roman"/>
                <w:sz w:val="24"/>
                <w:szCs w:val="24"/>
                <w:lang w:val="en-GB"/>
              </w:rPr>
              <w:t>5</w:t>
            </w:r>
          </w:p>
        </w:tc>
        <w:tc>
          <w:tcPr>
            <w:tcW w:w="0" w:type="auto"/>
            <w:noWrap/>
          </w:tcPr>
          <w:p w14:paraId="0F6289C2">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524B9105">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380759D6">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7D03B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7876F2C9">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Aptos" w:cs="Times New Roman"/>
                <w:sz w:val="24"/>
                <w:szCs w:val="24"/>
                <w:lang w:val="en-GB"/>
              </w:rPr>
              <w:t xml:space="preserve">F[ 4(5),    32(155)]     </w:t>
            </w:r>
          </w:p>
        </w:tc>
        <w:tc>
          <w:tcPr>
            <w:tcW w:w="1483" w:type="dxa"/>
            <w:noWrap/>
          </w:tcPr>
          <w:p w14:paraId="064D10CB">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Aptos" w:cs="Times New Roman"/>
                <w:sz w:val="24"/>
                <w:szCs w:val="24"/>
                <w:lang w:val="en-GB"/>
              </w:rPr>
              <w:t>777.74</w:t>
            </w:r>
          </w:p>
        </w:tc>
        <w:tc>
          <w:tcPr>
            <w:tcW w:w="0" w:type="auto"/>
            <w:noWrap/>
          </w:tcPr>
          <w:p w14:paraId="5589F451">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286EA696">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393.10</w:t>
            </w:r>
          </w:p>
        </w:tc>
        <w:tc>
          <w:tcPr>
            <w:tcW w:w="0" w:type="auto"/>
            <w:noWrap/>
          </w:tcPr>
          <w:p w14:paraId="37F99632">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48BB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1389C054">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Aptos" w:cs="Times New Roman"/>
                <w:sz w:val="24"/>
                <w:szCs w:val="24"/>
                <w:lang w:val="en-GB"/>
              </w:rPr>
              <w:t xml:space="preserve">Prob &gt; F          </w:t>
            </w:r>
          </w:p>
        </w:tc>
        <w:tc>
          <w:tcPr>
            <w:tcW w:w="1483" w:type="dxa"/>
            <w:noWrap/>
          </w:tcPr>
          <w:p w14:paraId="26A40E7D">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Aptos" w:cs="Times New Roman"/>
                <w:sz w:val="24"/>
                <w:szCs w:val="24"/>
                <w:lang w:val="en-GB"/>
              </w:rPr>
              <w:t>0.0000</w:t>
            </w:r>
          </w:p>
        </w:tc>
        <w:tc>
          <w:tcPr>
            <w:tcW w:w="0" w:type="auto"/>
            <w:noWrap/>
          </w:tcPr>
          <w:p w14:paraId="7ECC9F2F">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0B03BCBF">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0.0000</w:t>
            </w:r>
          </w:p>
        </w:tc>
        <w:tc>
          <w:tcPr>
            <w:tcW w:w="0" w:type="auto"/>
            <w:noWrap/>
          </w:tcPr>
          <w:p w14:paraId="296CA9CE">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67500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4971D56E">
            <w:pPr>
              <w:spacing w:after="0" w:line="276" w:lineRule="auto"/>
              <w:jc w:val="right"/>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 xml:space="preserve">R-squared         </w:t>
            </w:r>
          </w:p>
        </w:tc>
        <w:tc>
          <w:tcPr>
            <w:tcW w:w="1483" w:type="dxa"/>
            <w:noWrap/>
          </w:tcPr>
          <w:p w14:paraId="2F15BB86">
            <w:pPr>
              <w:spacing w:after="0" w:line="276" w:lineRule="auto"/>
              <w:jc w:val="center"/>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0.7983</w:t>
            </w:r>
          </w:p>
        </w:tc>
        <w:tc>
          <w:tcPr>
            <w:tcW w:w="0" w:type="auto"/>
            <w:noWrap/>
          </w:tcPr>
          <w:p w14:paraId="6FC7BFFF">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5D1D7BF1">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0.6961</w:t>
            </w:r>
          </w:p>
        </w:tc>
        <w:tc>
          <w:tcPr>
            <w:tcW w:w="0" w:type="auto"/>
            <w:noWrap/>
          </w:tcPr>
          <w:p w14:paraId="4F28B261">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036A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175" w:type="dxa"/>
            <w:noWrap/>
          </w:tcPr>
          <w:p w14:paraId="043533E6">
            <w:pPr>
              <w:spacing w:after="0" w:line="276" w:lineRule="auto"/>
              <w:jc w:val="right"/>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 xml:space="preserve">Root MSE          </w:t>
            </w:r>
          </w:p>
        </w:tc>
        <w:tc>
          <w:tcPr>
            <w:tcW w:w="1483" w:type="dxa"/>
            <w:noWrap/>
          </w:tcPr>
          <w:p w14:paraId="0814BC00">
            <w:pPr>
              <w:spacing w:after="0" w:line="276" w:lineRule="auto"/>
              <w:jc w:val="center"/>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0.2099</w:t>
            </w:r>
          </w:p>
        </w:tc>
        <w:tc>
          <w:tcPr>
            <w:tcW w:w="0" w:type="auto"/>
            <w:noWrap/>
          </w:tcPr>
          <w:p w14:paraId="1E7CFD61">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3C11409D">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0.0042</w:t>
            </w:r>
          </w:p>
        </w:tc>
        <w:tc>
          <w:tcPr>
            <w:tcW w:w="0" w:type="auto"/>
            <w:noWrap/>
          </w:tcPr>
          <w:p w14:paraId="7CE8A0B9">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1C8B2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75" w:type="dxa"/>
            <w:noWrap/>
          </w:tcPr>
          <w:p w14:paraId="31D368F8">
            <w:pPr>
              <w:spacing w:after="0" w:line="276" w:lineRule="auto"/>
              <w:jc w:val="right"/>
              <w:rPr>
                <w:rFonts w:ascii="Times New Roman" w:hAnsi="Times New Roman" w:eastAsia="Times New Roman" w:cs="Times New Roman"/>
                <w:color w:val="000000"/>
                <w:sz w:val="24"/>
                <w:szCs w:val="24"/>
                <w:lang w:val="en-GB" w:eastAsia="en-GB"/>
                <w14:ligatures w14:val="none"/>
              </w:rPr>
            </w:pPr>
            <w:r>
              <w:rPr>
                <w:rFonts w:ascii="Times New Roman" w:hAnsi="Times New Roman" w:eastAsia="Aptos" w:cs="Times New Roman"/>
                <w:sz w:val="24"/>
                <w:szCs w:val="24"/>
                <w:lang w:val="en-GB"/>
              </w:rPr>
              <w:t xml:space="preserve">Number of Obs.     </w:t>
            </w:r>
          </w:p>
        </w:tc>
        <w:tc>
          <w:tcPr>
            <w:tcW w:w="1483" w:type="dxa"/>
            <w:noWrap/>
          </w:tcPr>
          <w:p w14:paraId="166EBF93">
            <w:pPr>
              <w:spacing w:after="0" w:line="276" w:lineRule="auto"/>
              <w:jc w:val="center"/>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165</w:t>
            </w:r>
          </w:p>
        </w:tc>
        <w:tc>
          <w:tcPr>
            <w:tcW w:w="0" w:type="auto"/>
            <w:noWrap/>
          </w:tcPr>
          <w:p w14:paraId="31B816D6">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7E50DE90">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7F773DCF">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29F3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75" w:type="dxa"/>
            <w:noWrap/>
            <w:vAlign w:val="center"/>
          </w:tcPr>
          <w:p w14:paraId="213E05A7">
            <w:pPr>
              <w:spacing w:after="0" w:line="276" w:lineRule="auto"/>
              <w:jc w:val="right"/>
              <w:rPr>
                <w:rFonts w:ascii="Times New Roman" w:hAnsi="Times New Roman" w:eastAsia="Aptos" w:cs="Times New Roman"/>
                <w:sz w:val="24"/>
                <w:szCs w:val="24"/>
                <w:lang w:val="en-GB"/>
              </w:rPr>
            </w:pPr>
            <w:r>
              <w:rPr>
                <w:rFonts w:ascii="Times New Roman" w:hAnsi="Times New Roman" w:cs="Times New Roman"/>
                <w:color w:val="000000"/>
                <w:sz w:val="24"/>
                <w:szCs w:val="24"/>
                <w:lang w:val="en-GB"/>
              </w:rPr>
              <w:t>sigma_u</w:t>
            </w:r>
          </w:p>
        </w:tc>
        <w:tc>
          <w:tcPr>
            <w:tcW w:w="1483" w:type="dxa"/>
            <w:noWrap/>
            <w:vAlign w:val="center"/>
          </w:tcPr>
          <w:p w14:paraId="636B92DC">
            <w:pPr>
              <w:spacing w:after="0" w:line="276" w:lineRule="auto"/>
              <w:jc w:val="center"/>
              <w:rPr>
                <w:rFonts w:ascii="Times New Roman" w:hAnsi="Times New Roman" w:eastAsia="Aptos" w:cs="Times New Roman"/>
                <w:sz w:val="24"/>
                <w:szCs w:val="24"/>
                <w:lang w:val="en-GB"/>
              </w:rPr>
            </w:pPr>
            <w:r>
              <w:rPr>
                <w:rFonts w:ascii="Times New Roman" w:hAnsi="Times New Roman" w:cs="Times New Roman"/>
                <w:color w:val="000000"/>
                <w:sz w:val="24"/>
                <w:szCs w:val="24"/>
                <w:lang w:val="en-GB"/>
              </w:rPr>
              <w:t>0.31413</w:t>
            </w:r>
          </w:p>
        </w:tc>
        <w:tc>
          <w:tcPr>
            <w:tcW w:w="0" w:type="auto"/>
            <w:noWrap/>
          </w:tcPr>
          <w:p w14:paraId="30EDEECB">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32EEB8AA">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0B2F2036">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0F74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75" w:type="dxa"/>
            <w:noWrap/>
            <w:vAlign w:val="center"/>
          </w:tcPr>
          <w:p w14:paraId="7B65DD9E">
            <w:pPr>
              <w:spacing w:after="0" w:line="276" w:lineRule="auto"/>
              <w:jc w:val="right"/>
              <w:rPr>
                <w:rFonts w:ascii="Times New Roman" w:hAnsi="Times New Roman" w:eastAsia="Aptos" w:cs="Times New Roman"/>
                <w:sz w:val="24"/>
                <w:szCs w:val="24"/>
                <w:lang w:val="en-GB"/>
              </w:rPr>
            </w:pPr>
            <w:r>
              <w:rPr>
                <w:rFonts w:ascii="Times New Roman" w:hAnsi="Times New Roman" w:cs="Times New Roman"/>
                <w:color w:val="000000"/>
                <w:sz w:val="24"/>
                <w:szCs w:val="24"/>
                <w:lang w:val="en-GB"/>
              </w:rPr>
              <w:t>sigma_e</w:t>
            </w:r>
          </w:p>
        </w:tc>
        <w:tc>
          <w:tcPr>
            <w:tcW w:w="1483" w:type="dxa"/>
            <w:noWrap/>
            <w:vAlign w:val="center"/>
          </w:tcPr>
          <w:p w14:paraId="0DF3FEC5">
            <w:pPr>
              <w:spacing w:after="0" w:line="276" w:lineRule="auto"/>
              <w:jc w:val="center"/>
              <w:rPr>
                <w:rFonts w:ascii="Times New Roman" w:hAnsi="Times New Roman" w:eastAsia="Aptos" w:cs="Times New Roman"/>
                <w:sz w:val="24"/>
                <w:szCs w:val="24"/>
                <w:lang w:val="en-GB"/>
              </w:rPr>
            </w:pPr>
            <w:r>
              <w:rPr>
                <w:rFonts w:ascii="Times New Roman" w:hAnsi="Times New Roman" w:cs="Times New Roman"/>
                <w:color w:val="000000"/>
                <w:sz w:val="24"/>
                <w:szCs w:val="24"/>
                <w:lang w:val="en-GB"/>
              </w:rPr>
              <w:t>0.05965</w:t>
            </w:r>
          </w:p>
        </w:tc>
        <w:tc>
          <w:tcPr>
            <w:tcW w:w="0" w:type="auto"/>
            <w:noWrap/>
          </w:tcPr>
          <w:p w14:paraId="64819585">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5A51F3DE">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150582B6">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4FF3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75" w:type="dxa"/>
            <w:noWrap/>
            <w:vAlign w:val="center"/>
          </w:tcPr>
          <w:p w14:paraId="7B86D660">
            <w:pPr>
              <w:spacing w:after="0" w:line="276" w:lineRule="auto"/>
              <w:jc w:val="right"/>
              <w:rPr>
                <w:rFonts w:ascii="Times New Roman" w:hAnsi="Times New Roman" w:eastAsia="Aptos" w:cs="Times New Roman"/>
                <w:sz w:val="24"/>
                <w:szCs w:val="24"/>
                <w:lang w:val="en-GB"/>
              </w:rPr>
            </w:pPr>
            <w:r>
              <w:rPr>
                <w:rFonts w:ascii="Times New Roman" w:hAnsi="Times New Roman" w:cs="Times New Roman"/>
                <w:color w:val="000000"/>
                <w:sz w:val="24"/>
                <w:szCs w:val="24"/>
                <w:lang w:val="en-GB"/>
              </w:rPr>
              <w:t>rho</w:t>
            </w:r>
          </w:p>
        </w:tc>
        <w:tc>
          <w:tcPr>
            <w:tcW w:w="1483" w:type="dxa"/>
            <w:noWrap/>
            <w:vAlign w:val="center"/>
          </w:tcPr>
          <w:p w14:paraId="7EDB0E1E">
            <w:pPr>
              <w:spacing w:after="0" w:line="276" w:lineRule="auto"/>
              <w:jc w:val="center"/>
              <w:rPr>
                <w:rFonts w:ascii="Times New Roman" w:hAnsi="Times New Roman" w:eastAsia="Aptos" w:cs="Times New Roman"/>
                <w:sz w:val="24"/>
                <w:szCs w:val="24"/>
                <w:lang w:val="en-GB"/>
              </w:rPr>
            </w:pPr>
            <w:r>
              <w:rPr>
                <w:rFonts w:ascii="Times New Roman" w:hAnsi="Times New Roman" w:cs="Times New Roman"/>
                <w:color w:val="000000"/>
                <w:sz w:val="24"/>
                <w:szCs w:val="24"/>
                <w:lang w:val="en-GB"/>
              </w:rPr>
              <w:t>0.96519</w:t>
            </w:r>
          </w:p>
        </w:tc>
        <w:tc>
          <w:tcPr>
            <w:tcW w:w="0" w:type="auto"/>
            <w:noWrap/>
          </w:tcPr>
          <w:p w14:paraId="34B98ECF">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4DA8630E">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4FECF158">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771F6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75" w:type="dxa"/>
            <w:noWrap/>
            <w:vAlign w:val="center"/>
          </w:tcPr>
          <w:p w14:paraId="4D9A2422">
            <w:pPr>
              <w:spacing w:after="0" w:line="276"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Threshold</w:t>
            </w:r>
          </w:p>
        </w:tc>
        <w:tc>
          <w:tcPr>
            <w:tcW w:w="1483" w:type="dxa"/>
            <w:noWrap/>
            <w:vAlign w:val="center"/>
          </w:tcPr>
          <w:p w14:paraId="2D68F94E">
            <w:pPr>
              <w:spacing w:after="0" w:line="276"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w:t>
            </w:r>
          </w:p>
        </w:tc>
        <w:tc>
          <w:tcPr>
            <w:tcW w:w="0" w:type="auto"/>
            <w:noWrap/>
          </w:tcPr>
          <w:p w14:paraId="2F30EDB8">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031C7128">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noWrap/>
          </w:tcPr>
          <w:p w14:paraId="752DBFAE">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r w14:paraId="64729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2175" w:type="dxa"/>
            <w:tcBorders>
              <w:bottom w:val="single" w:color="auto" w:sz="4" w:space="0"/>
            </w:tcBorders>
            <w:noWrap/>
            <w:vAlign w:val="center"/>
          </w:tcPr>
          <w:p w14:paraId="09BBCF77">
            <w:pPr>
              <w:spacing w:after="0" w:line="276" w:lineRule="auto"/>
              <w:jc w:val="righ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F Statistics </w:t>
            </w:r>
          </w:p>
        </w:tc>
        <w:tc>
          <w:tcPr>
            <w:tcW w:w="1483" w:type="dxa"/>
            <w:tcBorders>
              <w:bottom w:val="single" w:color="auto" w:sz="4" w:space="0"/>
            </w:tcBorders>
            <w:noWrap/>
            <w:vAlign w:val="center"/>
          </w:tcPr>
          <w:p w14:paraId="0512D0D7">
            <w:pPr>
              <w:spacing w:after="0" w:line="276"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8.08</w:t>
            </w:r>
          </w:p>
        </w:tc>
        <w:tc>
          <w:tcPr>
            <w:tcW w:w="0" w:type="auto"/>
            <w:tcBorders>
              <w:bottom w:val="single" w:color="auto" w:sz="4" w:space="0"/>
            </w:tcBorders>
            <w:noWrap/>
          </w:tcPr>
          <w:p w14:paraId="3DE27BF5">
            <w:pPr>
              <w:spacing w:after="0" w:line="276" w:lineRule="auto"/>
              <w:jc w:val="center"/>
              <w:rPr>
                <w:rFonts w:ascii="Times New Roman" w:hAnsi="Times New Roman" w:eastAsia="Times New Roman" w:cs="Times New Roman"/>
                <w:color w:val="000000"/>
                <w:sz w:val="24"/>
                <w:szCs w:val="24"/>
                <w:lang w:val="en-GB" w:eastAsia="en-GB"/>
                <w14:ligatures w14:val="none"/>
              </w:rPr>
            </w:pPr>
            <w:r>
              <w:rPr>
                <w:rFonts w:ascii="Times New Roman" w:hAnsi="Times New Roman" w:eastAsia="Times New Roman" w:cs="Times New Roman"/>
                <w:color w:val="000000"/>
                <w:sz w:val="24"/>
                <w:szCs w:val="24"/>
                <w:lang w:val="en-GB" w:eastAsia="en-GB"/>
                <w14:ligatures w14:val="none"/>
              </w:rPr>
              <w:t>0.33950</w:t>
            </w:r>
          </w:p>
        </w:tc>
        <w:tc>
          <w:tcPr>
            <w:tcW w:w="0" w:type="auto"/>
            <w:tcBorders>
              <w:bottom w:val="single" w:color="auto" w:sz="4" w:space="0"/>
            </w:tcBorders>
            <w:noWrap/>
          </w:tcPr>
          <w:p w14:paraId="34BA3428">
            <w:pPr>
              <w:spacing w:after="0" w:line="276" w:lineRule="auto"/>
              <w:jc w:val="center"/>
              <w:rPr>
                <w:rFonts w:ascii="Times New Roman" w:hAnsi="Times New Roman" w:eastAsia="Times New Roman" w:cs="Times New Roman"/>
                <w:color w:val="000000"/>
                <w:sz w:val="24"/>
                <w:szCs w:val="24"/>
                <w:lang w:val="en-GB" w:eastAsia="en-GB"/>
                <w14:ligatures w14:val="none"/>
              </w:rPr>
            </w:pPr>
          </w:p>
        </w:tc>
        <w:tc>
          <w:tcPr>
            <w:tcW w:w="0" w:type="auto"/>
            <w:tcBorders>
              <w:bottom w:val="single" w:color="auto" w:sz="4" w:space="0"/>
            </w:tcBorders>
            <w:noWrap/>
          </w:tcPr>
          <w:p w14:paraId="666FA750">
            <w:pPr>
              <w:spacing w:after="0" w:line="276" w:lineRule="auto"/>
              <w:jc w:val="center"/>
              <w:rPr>
                <w:rFonts w:ascii="Times New Roman" w:hAnsi="Times New Roman" w:eastAsia="Times New Roman" w:cs="Times New Roman"/>
                <w:color w:val="000000"/>
                <w:sz w:val="24"/>
                <w:szCs w:val="24"/>
                <w:lang w:val="en-GB" w:eastAsia="en-GB"/>
                <w14:ligatures w14:val="none"/>
              </w:rPr>
            </w:pPr>
          </w:p>
        </w:tc>
      </w:tr>
    </w:tbl>
    <w:p w14:paraId="1C385B31">
      <w:pPr>
        <w:autoSpaceDE w:val="0"/>
        <w:autoSpaceDN w:val="0"/>
        <w:adjustRightInd w:val="0"/>
        <w:spacing w:after="0" w:line="276"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 xml:space="preserve"> </w:t>
      </w:r>
      <w:r>
        <w:rPr>
          <w:rFonts w:ascii="Times New Roman" w:hAnsi="Times New Roman" w:eastAsia="Calibri" w:cs="Times New Roman"/>
          <w:sz w:val="24"/>
          <w:szCs w:val="24"/>
        </w:rPr>
        <w:t xml:space="preserve">Source: </w:t>
      </w:r>
      <w:r>
        <w:rPr>
          <w:rFonts w:hint="default" w:ascii="Times New Roman" w:hAnsi="Times New Roman" w:eastAsia="Calibri" w:cs="Times New Roman"/>
          <w:sz w:val="24"/>
          <w:szCs w:val="24"/>
          <w:lang w:val="en-GB"/>
        </w:rPr>
        <w:t>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p>
    <w:p w14:paraId="390F187B">
      <w:pPr>
        <w:autoSpaceDE w:val="0"/>
        <w:autoSpaceDN w:val="0"/>
        <w:adjustRightInd w:val="0"/>
        <w:spacing w:after="0" w:line="276" w:lineRule="auto"/>
        <w:jc w:val="both"/>
        <w:rPr>
          <w:rFonts w:ascii="Times New Roman" w:hAnsi="Times New Roman" w:eastAsia="Calibri" w:cs="Times New Roman"/>
          <w:sz w:val="24"/>
          <w:szCs w:val="24"/>
        </w:rPr>
      </w:pPr>
    </w:p>
    <w:p w14:paraId="132AEA92">
      <w:pPr>
        <w:spacing w:line="360" w:lineRule="auto"/>
        <w:jc w:val="both"/>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 xml:space="preserve">The results from the Driscoll-Kray and threshold regression analyses in Table 8 provide valuable insights into the effect of financial integration on economic stability in sub-Saharan Africa. From the finding, trade openness (ltop) (β=1.436299, p=0.001) has a significant positive effect on GDP, suggesting that an increase in trade openness is associated with higher GD in sub-Saharan Africa. The result also indicates that inflation rate (linfr) (β=0.986852, p=0.000) has a positive signifcant effect on GDP, implying that moderate inflation may stimulate economic activity, potentially through increased consumption and investment. However, this relationship warrants careful monitoring, as excessive inflation could have detrimental effects on economic stability. Institutional quality (linq) (β=−0.07504, p=0.021) has negative signifcant effect on GDP suggesting that poorer institutional quality is associated with lower GDP. This underscores the necessity for effective governance and robust institutions, as they are crucial for facilitating economic growth and ensuring a conducive environment for investment and development. </w:t>
      </w:r>
    </w:p>
    <w:p w14:paraId="7075AC3E">
      <w:pPr>
        <w:spacing w:line="360" w:lineRule="auto"/>
        <w:jc w:val="both"/>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Meanwhile, the FDI ratio to GDP (lfgdp) ( β=−1.75739, p=0.000), has a significant negative effect o GDP within the sub-Saharan Africa. This finding suggests that higher FDI ratios may be associated with reduced GDP in this context. This could reflect potential crowding out of local businesses or ineffective use of foreign investments, prompting a need for policies that ensure FDI contributes positively to the local economy.</w:t>
      </w:r>
    </w:p>
    <w:p w14:paraId="6D5DB21E">
      <w:pPr>
        <w:spacing w:line="360" w:lineRule="auto"/>
        <w:jc w:val="both"/>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 xml:space="preserve">The threshold regression analysis indicates that foreign direct investment ratio to GDP, has a positive effect on GDP (β = 0.4097; p = 0.026). This indicates that a 1% increase in FDI is associated with an approximate 0.41% increase in GDP, suggesting that FDI plays a crucial role in enhancing economic growth. Similarly, the inflation rate exhibits a strong positive coefficient (β = 0.4055; p = 0.000), indicating that a 1% increase in inflation is linked to a 0.41% rise in GDP. This significant result may imply that moderate inflation could stimulate economic activity, possibly due to increased consumer spending or investment. </w:t>
      </w:r>
    </w:p>
    <w:p w14:paraId="3E8722CF">
      <w:pPr>
        <w:spacing w:line="360" w:lineRule="auto"/>
        <w:jc w:val="both"/>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In contrast, trade openness reveals a negative coefficient (β = -0.4644; p = 0.002), suggesting that a 1% increase in trade openness is associated with a 0.46% decrease in GDP. This statistically significant finding may indicate that greater trade openness could lead to increased competition for local industries or trade imbalances, which may adversely affect domestic economic performance. Policymakers should consider this potential downside when formulating trade policies.</w:t>
      </w:r>
    </w:p>
    <w:p w14:paraId="614F270E">
      <w:pPr>
        <w:spacing w:line="360" w:lineRule="auto"/>
        <w:jc w:val="both"/>
        <w:rPr>
          <w:rFonts w:ascii="Times New Roman" w:hAnsi="Times New Roman" w:eastAsia="Aptos" w:cs="Times New Roman"/>
          <w:sz w:val="24"/>
          <w:szCs w:val="24"/>
          <w:lang w:val="en-GB"/>
        </w:rPr>
      </w:pPr>
      <w:r>
        <w:rPr>
          <w:rFonts w:ascii="Times New Roman" w:hAnsi="Times New Roman" w:eastAsia="Aptos" w:cs="Times New Roman"/>
          <w:sz w:val="24"/>
          <w:szCs w:val="24"/>
          <w:lang w:val="en-GB"/>
        </w:rPr>
        <w:t xml:space="preserve">The model also includes a categorical variable for institutional quality, which highlights its role in moderating the effects of the independent variables. In the first regime (linq = 0), the coefficient is not statistically significant (β = 0.0140; p = 0.377), indicating that institutional quality at this level does not have a meaningful impact on GDP. However, in the second regime (linq = 1), the coefficient is marginally significant (β = 0.01579; p = 0.065), suggesting that improved institutional quality could improve the positive effects of FGDP, TOP and inflation on GDP. This </w:t>
      </w:r>
    </w:p>
    <w:p w14:paraId="189771F8">
      <w:pPr>
        <w:spacing w:line="360" w:lineRule="auto"/>
        <w:jc w:val="both"/>
        <w:rPr>
          <w:rFonts w:ascii="Times New Roman" w:hAnsi="Times New Roman" w:eastAsia="Calibri" w:cs="Times New Roman"/>
          <w:kern w:val="0"/>
          <w:sz w:val="24"/>
          <w:szCs w:val="24"/>
          <w14:ligatures w14:val="none"/>
        </w:rPr>
      </w:pPr>
      <w:r>
        <w:rPr>
          <w:rFonts w:ascii="Times New Roman" w:hAnsi="Times New Roman" w:eastAsia="Aptos" w:cs="Times New Roman"/>
          <w:sz w:val="24"/>
          <w:szCs w:val="24"/>
          <w:lang w:val="en-GB"/>
        </w:rPr>
        <w:t>Lastly, the model fit indicators show a high F-statistic (F(4, 155) = 453.11; p &lt; 0.0000), indicating that the independent variables collectively explain a significant portion of the variability in GDP. The rho value (ρ = 0.9652) suggests that a substantial fraction of the variance in GDP is attributable to unobserved factors, such as country-specific effects. Overall, these results highlight the importance of FDI and inflation in driving GDP growth while cautioning against potential adverse effects of trade openness. Additionally, improving institutional quality could enhance the effectiveness of economic policies aimed at fostering growth</w:t>
      </w:r>
    </w:p>
    <w:p w14:paraId="04FBF823">
      <w:pPr>
        <w:tabs>
          <w:tab w:val="left" w:pos="0"/>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 w:val="left" w:pos="4080"/>
          <w:tab w:val="left" w:pos="4320"/>
          <w:tab w:val="left" w:pos="4560"/>
          <w:tab w:val="left" w:pos="4800"/>
          <w:tab w:val="left" w:pos="5040"/>
          <w:tab w:val="left" w:pos="5280"/>
          <w:tab w:val="left" w:pos="5520"/>
          <w:tab w:val="left" w:pos="5760"/>
          <w:tab w:val="left" w:pos="6000"/>
          <w:tab w:val="left" w:pos="6240"/>
          <w:tab w:val="left" w:pos="6480"/>
          <w:tab w:val="left" w:pos="6720"/>
          <w:tab w:val="left" w:pos="6960"/>
          <w:tab w:val="left" w:pos="7200"/>
          <w:tab w:val="left" w:pos="7440"/>
        </w:tabs>
        <w:autoSpaceDE w:val="0"/>
        <w:autoSpaceDN w:val="0"/>
        <w:adjustRightInd w:val="0"/>
        <w:spacing w:after="0" w:line="360" w:lineRule="auto"/>
        <w:jc w:val="both"/>
        <w:rPr>
          <w:rFonts w:ascii="Times New Roman" w:hAnsi="Times New Roman" w:eastAsia="Calibri" w:cs="Times New Roman"/>
          <w:kern w:val="0"/>
          <w:sz w:val="24"/>
          <w:szCs w:val="24"/>
          <w14:ligatures w14:val="none"/>
        </w:rPr>
      </w:pPr>
      <w:bookmarkStart w:id="5" w:name="_Toc120691886"/>
      <w:r>
        <w:rPr>
          <w:rFonts w:ascii="Times New Roman" w:hAnsi="Times New Roman" w:eastAsia="Calibri" w:cs="Times New Roman"/>
          <w:b/>
          <w:bCs/>
          <w:kern w:val="0"/>
          <w:sz w:val="24"/>
          <w:szCs w:val="24"/>
          <w14:ligatures w14:val="none"/>
        </w:rPr>
        <w:t xml:space="preserve"> Post-Estimation Test</w:t>
      </w:r>
      <w:bookmarkEnd w:id="5"/>
    </w:p>
    <w:p w14:paraId="6DB3CDA4">
      <w:pPr>
        <w:spacing w:after="200" w:line="360" w:lineRule="auto"/>
        <w:jc w:val="both"/>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A post-estimation evaluation was undertaken to assess the appropriateness, overall importance, and stability of the estimated model. A Wald test was performed to determine the significance of the explanatory variables in the model.</w:t>
      </w:r>
    </w:p>
    <w:p w14:paraId="108461B8">
      <w:pPr>
        <w:spacing w:after="0" w:line="240" w:lineRule="auto"/>
        <w:jc w:val="center"/>
        <w:rPr>
          <w:rFonts w:ascii="Arial" w:hAnsi="Arial" w:eastAsia="Calibri" w:cs="Arial"/>
          <w:kern w:val="0"/>
          <w:sz w:val="18"/>
          <w:szCs w:val="18"/>
          <w:lang w:val="en-GB"/>
          <w14:ligatures w14:val="none"/>
        </w:rPr>
      </w:pPr>
    </w:p>
    <w:tbl>
      <w:tblPr>
        <w:tblStyle w:val="202"/>
        <w:tblW w:w="0" w:type="auto"/>
        <w:jc w:val="center"/>
        <w:tblLayout w:type="fixed"/>
        <w:tblCellMar>
          <w:top w:w="0" w:type="dxa"/>
          <w:left w:w="108" w:type="dxa"/>
          <w:bottom w:w="0" w:type="dxa"/>
          <w:right w:w="108" w:type="dxa"/>
        </w:tblCellMar>
      </w:tblPr>
      <w:tblGrid>
        <w:gridCol w:w="1936"/>
        <w:gridCol w:w="1465"/>
        <w:gridCol w:w="1591"/>
        <w:gridCol w:w="1337"/>
      </w:tblGrid>
      <w:tr w14:paraId="0857D3AF">
        <w:tblPrEx>
          <w:tblCellMar>
            <w:top w:w="0" w:type="dxa"/>
            <w:left w:w="108" w:type="dxa"/>
            <w:bottom w:w="0" w:type="dxa"/>
            <w:right w:w="108" w:type="dxa"/>
          </w:tblCellMar>
        </w:tblPrEx>
        <w:trPr>
          <w:trHeight w:val="230" w:hRule="atLeast"/>
          <w:jc w:val="center"/>
        </w:trPr>
        <w:tc>
          <w:tcPr>
            <w:tcW w:w="6329" w:type="dxa"/>
            <w:gridSpan w:val="4"/>
            <w:tcBorders>
              <w:bottom w:val="single" w:color="7F7F7F" w:sz="4" w:space="0"/>
              <w:right w:val="nil"/>
              <w:insideH w:val="single" w:sz="4" w:space="0"/>
            </w:tcBorders>
            <w:shd w:val="clear" w:color="auto" w:fill="FFFFFF"/>
          </w:tcPr>
          <w:p w14:paraId="41A59527">
            <w:pPr>
              <w:autoSpaceDE w:val="0"/>
              <w:autoSpaceDN w:val="0"/>
              <w:adjustRightInd w:val="0"/>
              <w:spacing w:after="0" w:line="240" w:lineRule="auto"/>
              <w:jc w:val="center"/>
              <w:rPr>
                <w:rFonts w:ascii="Times New Roman" w:hAnsi="Times New Roman" w:eastAsia="Times New Roman" w:cs="Times New Roman"/>
                <w:i/>
                <w:iCs/>
                <w:kern w:val="0"/>
                <w:sz w:val="24"/>
                <w:szCs w:val="24"/>
                <w14:ligatures w14:val="none"/>
              </w:rPr>
            </w:pPr>
            <w:r>
              <w:rPr>
                <w:rFonts w:ascii="Times New Roman" w:hAnsi="Times New Roman" w:eastAsia="SimSun" w:cs="Times New Roman"/>
                <w:b/>
                <w:i w:val="0"/>
                <w:iCs w:val="0"/>
                <w:kern w:val="0"/>
                <w:sz w:val="24"/>
                <w:lang w:eastAsia="zh-CN"/>
                <w14:ligatures w14:val="none"/>
              </w:rPr>
              <w:t>Table 9: Wald   Test Result: RGDP</w:t>
            </w:r>
          </w:p>
        </w:tc>
      </w:tr>
      <w:tr w14:paraId="0E942004">
        <w:tblPrEx>
          <w:tblCellMar>
            <w:top w:w="0" w:type="dxa"/>
            <w:left w:w="108" w:type="dxa"/>
            <w:bottom w:w="0" w:type="dxa"/>
            <w:right w:w="108" w:type="dxa"/>
          </w:tblCellMar>
        </w:tblPrEx>
        <w:trPr>
          <w:trHeight w:val="230" w:hRule="atLeast"/>
          <w:jc w:val="center"/>
        </w:trPr>
        <w:tc>
          <w:tcPr>
            <w:tcW w:w="1936" w:type="dxa"/>
            <w:tcBorders>
              <w:right w:val="single" w:color="7F7F7F" w:sz="4" w:space="0"/>
              <w:insideV w:val="single" w:sz="4" w:space="0"/>
            </w:tcBorders>
            <w:shd w:val="clear" w:color="auto" w:fill="FFFFFF"/>
          </w:tcPr>
          <w:p w14:paraId="2C60A43C">
            <w:pPr>
              <w:autoSpaceDE w:val="0"/>
              <w:autoSpaceDN w:val="0"/>
              <w:adjustRightInd w:val="0"/>
              <w:spacing w:after="0" w:line="240" w:lineRule="auto"/>
              <w:jc w:val="center"/>
              <w:rPr>
                <w:rFonts w:ascii="Times New Roman" w:hAnsi="Times New Roman" w:eastAsia="Times New Roman" w:cs="Times New Roman"/>
                <w:i w:val="0"/>
                <w:iCs w:val="0"/>
                <w:kern w:val="0"/>
                <w:sz w:val="24"/>
                <w:szCs w:val="24"/>
                <w14:ligatures w14:val="none"/>
              </w:rPr>
            </w:pPr>
            <w:r>
              <w:rPr>
                <w:rFonts w:ascii="Times New Roman" w:hAnsi="Times New Roman" w:eastAsia="Times New Roman" w:cs="Times New Roman"/>
                <w:i/>
                <w:iCs/>
                <w:kern w:val="0"/>
                <w:sz w:val="24"/>
                <w:szCs w:val="24"/>
                <w14:ligatures w14:val="none"/>
              </w:rPr>
              <w:t>Test Statistic</w:t>
            </w:r>
          </w:p>
        </w:tc>
        <w:tc>
          <w:tcPr>
            <w:tcW w:w="1465" w:type="dxa"/>
            <w:shd w:val="clear" w:color="auto" w:fill="F2F2F2"/>
          </w:tcPr>
          <w:p w14:paraId="12896C77">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Value</w:t>
            </w:r>
          </w:p>
        </w:tc>
        <w:tc>
          <w:tcPr>
            <w:tcW w:w="1591" w:type="dxa"/>
            <w:shd w:val="clear" w:color="auto" w:fill="F2F2F2"/>
          </w:tcPr>
          <w:p w14:paraId="3D12BC77">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df</w:t>
            </w:r>
          </w:p>
        </w:tc>
        <w:tc>
          <w:tcPr>
            <w:tcW w:w="1337" w:type="dxa"/>
            <w:shd w:val="clear" w:color="auto" w:fill="F2F2F2"/>
          </w:tcPr>
          <w:p w14:paraId="12D4F3A8">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Probability</w:t>
            </w:r>
          </w:p>
        </w:tc>
      </w:tr>
      <w:tr w14:paraId="3DF1DDB6">
        <w:tblPrEx>
          <w:tblCellMar>
            <w:top w:w="0" w:type="dxa"/>
            <w:left w:w="108" w:type="dxa"/>
            <w:bottom w:w="0" w:type="dxa"/>
            <w:right w:w="108" w:type="dxa"/>
          </w:tblCellMar>
        </w:tblPrEx>
        <w:trPr>
          <w:trHeight w:val="230" w:hRule="atLeast"/>
          <w:jc w:val="center"/>
        </w:trPr>
        <w:tc>
          <w:tcPr>
            <w:tcW w:w="1936" w:type="dxa"/>
            <w:tcBorders>
              <w:right w:val="single" w:color="7F7F7F" w:sz="4" w:space="0"/>
              <w:insideV w:val="single" w:sz="4" w:space="0"/>
            </w:tcBorders>
            <w:shd w:val="clear" w:color="auto" w:fill="FFFFFF"/>
          </w:tcPr>
          <w:p w14:paraId="639D04D4">
            <w:pPr>
              <w:autoSpaceDE w:val="0"/>
              <w:autoSpaceDN w:val="0"/>
              <w:adjustRightInd w:val="0"/>
              <w:spacing w:after="0" w:line="240" w:lineRule="auto"/>
              <w:jc w:val="center"/>
              <w:rPr>
                <w:rFonts w:ascii="Times New Roman" w:hAnsi="Times New Roman" w:eastAsia="Times New Roman" w:cs="Times New Roman"/>
                <w:i w:val="0"/>
                <w:iCs w:val="0"/>
                <w:kern w:val="0"/>
                <w:sz w:val="24"/>
                <w:szCs w:val="24"/>
                <w14:ligatures w14:val="none"/>
              </w:rPr>
            </w:pPr>
            <w:r>
              <w:rPr>
                <w:rFonts w:ascii="Times New Roman" w:hAnsi="Times New Roman" w:eastAsia="Times New Roman" w:cs="Times New Roman"/>
                <w:i/>
                <w:iCs/>
                <w:kern w:val="0"/>
                <w:sz w:val="24"/>
                <w:szCs w:val="24"/>
                <w14:ligatures w14:val="none"/>
              </w:rPr>
              <w:t>F-statistic</w:t>
            </w:r>
          </w:p>
        </w:tc>
        <w:tc>
          <w:tcPr>
            <w:tcW w:w="1465" w:type="dxa"/>
            <w:shd w:val="clear" w:color="auto" w:fill="F2F2F2"/>
          </w:tcPr>
          <w:p w14:paraId="19CF2EE1">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89.84585</w:t>
            </w:r>
          </w:p>
        </w:tc>
        <w:tc>
          <w:tcPr>
            <w:tcW w:w="1591" w:type="dxa"/>
          </w:tcPr>
          <w:p w14:paraId="3C463CDD">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(2, 138)</w:t>
            </w:r>
          </w:p>
        </w:tc>
        <w:tc>
          <w:tcPr>
            <w:tcW w:w="1337" w:type="dxa"/>
            <w:shd w:val="clear" w:color="auto" w:fill="F2F2F2"/>
          </w:tcPr>
          <w:p w14:paraId="6D99BCEE">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14:paraId="1CBCEBA5">
        <w:tblPrEx>
          <w:tblCellMar>
            <w:top w:w="0" w:type="dxa"/>
            <w:left w:w="108" w:type="dxa"/>
            <w:bottom w:w="0" w:type="dxa"/>
            <w:right w:w="108" w:type="dxa"/>
          </w:tblCellMar>
        </w:tblPrEx>
        <w:trPr>
          <w:trHeight w:val="230" w:hRule="atLeast"/>
          <w:jc w:val="center"/>
        </w:trPr>
        <w:tc>
          <w:tcPr>
            <w:tcW w:w="1936" w:type="dxa"/>
            <w:tcBorders>
              <w:right w:val="single" w:color="7F7F7F" w:sz="4" w:space="0"/>
              <w:insideV w:val="single" w:sz="4" w:space="0"/>
            </w:tcBorders>
            <w:shd w:val="clear" w:color="auto" w:fill="FFFFFF"/>
          </w:tcPr>
          <w:p w14:paraId="02D374A6">
            <w:pPr>
              <w:autoSpaceDE w:val="0"/>
              <w:autoSpaceDN w:val="0"/>
              <w:adjustRightInd w:val="0"/>
              <w:spacing w:after="0" w:line="240" w:lineRule="auto"/>
              <w:jc w:val="center"/>
              <w:rPr>
                <w:rFonts w:ascii="Times New Roman" w:hAnsi="Times New Roman" w:eastAsia="Times New Roman" w:cs="Times New Roman"/>
                <w:i w:val="0"/>
                <w:iCs w:val="0"/>
                <w:kern w:val="0"/>
                <w:sz w:val="24"/>
                <w:szCs w:val="24"/>
                <w14:ligatures w14:val="none"/>
              </w:rPr>
            </w:pPr>
            <w:r>
              <w:rPr>
                <w:rFonts w:ascii="Times New Roman" w:hAnsi="Times New Roman" w:eastAsia="Times New Roman" w:cs="Times New Roman"/>
                <w:i/>
                <w:iCs/>
                <w:kern w:val="0"/>
                <w:sz w:val="24"/>
                <w:szCs w:val="24"/>
                <w14:ligatures w14:val="none"/>
              </w:rPr>
              <w:t>Chi-square</w:t>
            </w:r>
          </w:p>
        </w:tc>
        <w:tc>
          <w:tcPr>
            <w:tcW w:w="1465" w:type="dxa"/>
            <w:shd w:val="clear" w:color="auto" w:fill="F2F2F2"/>
          </w:tcPr>
          <w:p w14:paraId="052EBC81">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179.6917</w:t>
            </w:r>
          </w:p>
        </w:tc>
        <w:tc>
          <w:tcPr>
            <w:tcW w:w="1591" w:type="dxa"/>
            <w:shd w:val="clear" w:color="auto" w:fill="F2F2F2"/>
          </w:tcPr>
          <w:p w14:paraId="6D025D2E">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p>
        </w:tc>
        <w:tc>
          <w:tcPr>
            <w:tcW w:w="1337" w:type="dxa"/>
            <w:shd w:val="clear" w:color="auto" w:fill="F2F2F2"/>
          </w:tcPr>
          <w:p w14:paraId="0EBDA704">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0.0000</w:t>
            </w:r>
          </w:p>
        </w:tc>
      </w:tr>
      <w:tr w14:paraId="64B416AC">
        <w:tblPrEx>
          <w:tblCellMar>
            <w:top w:w="0" w:type="dxa"/>
            <w:left w:w="108" w:type="dxa"/>
            <w:bottom w:w="0" w:type="dxa"/>
            <w:right w:w="108" w:type="dxa"/>
          </w:tblCellMar>
        </w:tblPrEx>
        <w:trPr>
          <w:trHeight w:val="230" w:hRule="atLeast"/>
          <w:jc w:val="center"/>
        </w:trPr>
        <w:tc>
          <w:tcPr>
            <w:tcW w:w="6329" w:type="dxa"/>
            <w:gridSpan w:val="4"/>
            <w:tcBorders>
              <w:right w:val="single" w:color="7F7F7F" w:sz="4" w:space="0"/>
              <w:insideV w:val="single" w:sz="4" w:space="0"/>
            </w:tcBorders>
            <w:shd w:val="clear" w:color="auto" w:fill="FFFFFF"/>
          </w:tcPr>
          <w:p w14:paraId="16A8CC58">
            <w:pPr>
              <w:autoSpaceDE w:val="0"/>
              <w:autoSpaceDN w:val="0"/>
              <w:adjustRightInd w:val="0"/>
              <w:spacing w:after="0" w:line="240" w:lineRule="auto"/>
              <w:jc w:val="center"/>
              <w:rPr>
                <w:rFonts w:ascii="Times New Roman" w:hAnsi="Times New Roman" w:eastAsia="Times New Roman" w:cs="Times New Roman"/>
                <w:i w:val="0"/>
                <w:iCs w:val="0"/>
                <w:kern w:val="0"/>
                <w:sz w:val="24"/>
                <w:szCs w:val="24"/>
                <w14:ligatures w14:val="none"/>
              </w:rPr>
            </w:pPr>
            <w:r>
              <w:rPr>
                <w:rFonts w:ascii="Times New Roman" w:hAnsi="Times New Roman" w:eastAsia="Times New Roman" w:cs="Times New Roman"/>
                <w:i/>
                <w:iCs/>
                <w:kern w:val="0"/>
                <w:sz w:val="24"/>
                <w:szCs w:val="24"/>
                <w14:ligatures w14:val="none"/>
              </w:rPr>
              <w:t>Null Hypothesis: C(1)=0, C(3)=2*C(4)</w:t>
            </w:r>
          </w:p>
        </w:tc>
      </w:tr>
      <w:tr w14:paraId="4EA167C2">
        <w:tblPrEx>
          <w:tblCellMar>
            <w:top w:w="0" w:type="dxa"/>
            <w:left w:w="108" w:type="dxa"/>
            <w:bottom w:w="0" w:type="dxa"/>
            <w:right w:w="108" w:type="dxa"/>
          </w:tblCellMar>
        </w:tblPrEx>
        <w:trPr>
          <w:trHeight w:val="230" w:hRule="atLeast"/>
          <w:jc w:val="center"/>
        </w:trPr>
        <w:tc>
          <w:tcPr>
            <w:tcW w:w="4992" w:type="dxa"/>
            <w:gridSpan w:val="3"/>
            <w:tcBorders>
              <w:right w:val="single" w:color="7F7F7F" w:sz="4" w:space="0"/>
              <w:insideV w:val="single" w:sz="4" w:space="0"/>
            </w:tcBorders>
            <w:shd w:val="clear" w:color="auto" w:fill="FFFFFF"/>
          </w:tcPr>
          <w:p w14:paraId="6BD6A1FE">
            <w:pPr>
              <w:autoSpaceDE w:val="0"/>
              <w:autoSpaceDN w:val="0"/>
              <w:adjustRightInd w:val="0"/>
              <w:spacing w:after="0" w:line="240" w:lineRule="auto"/>
              <w:jc w:val="center"/>
              <w:rPr>
                <w:rFonts w:ascii="Times New Roman" w:hAnsi="Times New Roman" w:eastAsia="Times New Roman" w:cs="Times New Roman"/>
                <w:i w:val="0"/>
                <w:iCs w:val="0"/>
                <w:kern w:val="0"/>
                <w:sz w:val="24"/>
                <w:szCs w:val="24"/>
                <w14:ligatures w14:val="none"/>
              </w:rPr>
            </w:pPr>
            <w:r>
              <w:rPr>
                <w:rFonts w:ascii="Times New Roman" w:hAnsi="Times New Roman" w:eastAsia="Times New Roman" w:cs="Times New Roman"/>
                <w:i/>
                <w:iCs/>
                <w:kern w:val="0"/>
                <w:sz w:val="24"/>
                <w:szCs w:val="24"/>
                <w14:ligatures w14:val="none"/>
              </w:rPr>
              <w:t>Null Hypothesis Summary:</w:t>
            </w:r>
          </w:p>
        </w:tc>
        <w:tc>
          <w:tcPr>
            <w:tcW w:w="1337" w:type="dxa"/>
            <w:shd w:val="clear" w:color="auto" w:fill="F2F2F2"/>
          </w:tcPr>
          <w:p w14:paraId="2411817D">
            <w:pPr>
              <w:autoSpaceDE w:val="0"/>
              <w:autoSpaceDN w:val="0"/>
              <w:adjustRightInd w:val="0"/>
              <w:spacing w:after="0" w:line="240" w:lineRule="auto"/>
              <w:jc w:val="center"/>
              <w:rPr>
                <w:rFonts w:ascii="Times New Roman" w:hAnsi="Times New Roman" w:cs="Times New Roman"/>
                <w:kern w:val="0"/>
                <w:sz w:val="24"/>
                <w:szCs w:val="24"/>
                <w14:ligatures w14:val="none"/>
              </w:rPr>
            </w:pPr>
          </w:p>
        </w:tc>
      </w:tr>
      <w:tr w14:paraId="0F248D4B">
        <w:tblPrEx>
          <w:tblCellMar>
            <w:top w:w="0" w:type="dxa"/>
            <w:left w:w="108" w:type="dxa"/>
            <w:bottom w:w="0" w:type="dxa"/>
            <w:right w:w="108" w:type="dxa"/>
          </w:tblCellMar>
        </w:tblPrEx>
        <w:trPr>
          <w:trHeight w:val="230" w:hRule="atLeast"/>
          <w:jc w:val="center"/>
        </w:trPr>
        <w:tc>
          <w:tcPr>
            <w:tcW w:w="3401" w:type="dxa"/>
            <w:gridSpan w:val="2"/>
            <w:tcBorders>
              <w:right w:val="single" w:color="7F7F7F" w:sz="4" w:space="0"/>
              <w:insideV w:val="single" w:sz="4" w:space="0"/>
            </w:tcBorders>
            <w:shd w:val="clear" w:color="auto" w:fill="FFFFFF"/>
          </w:tcPr>
          <w:p w14:paraId="21166508">
            <w:pPr>
              <w:autoSpaceDE w:val="0"/>
              <w:autoSpaceDN w:val="0"/>
              <w:adjustRightInd w:val="0"/>
              <w:spacing w:after="0" w:line="240" w:lineRule="auto"/>
              <w:jc w:val="center"/>
              <w:rPr>
                <w:rFonts w:ascii="Times New Roman" w:hAnsi="Times New Roman" w:eastAsia="Times New Roman" w:cs="Times New Roman"/>
                <w:i w:val="0"/>
                <w:iCs w:val="0"/>
                <w:kern w:val="0"/>
                <w:sz w:val="24"/>
                <w:szCs w:val="24"/>
                <w14:ligatures w14:val="none"/>
              </w:rPr>
            </w:pPr>
            <w:r>
              <w:rPr>
                <w:rFonts w:ascii="Times New Roman" w:hAnsi="Times New Roman" w:eastAsia="Times New Roman" w:cs="Times New Roman"/>
                <w:i/>
                <w:iCs/>
                <w:kern w:val="0"/>
                <w:sz w:val="24"/>
                <w:szCs w:val="24"/>
                <w14:ligatures w14:val="none"/>
              </w:rPr>
              <w:t>Normalized Restriction (= 0)</w:t>
            </w:r>
          </w:p>
        </w:tc>
        <w:tc>
          <w:tcPr>
            <w:tcW w:w="1591" w:type="dxa"/>
            <w:shd w:val="clear" w:color="auto" w:fill="F2F2F2"/>
          </w:tcPr>
          <w:p w14:paraId="732E986E">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Value</w:t>
            </w:r>
          </w:p>
        </w:tc>
        <w:tc>
          <w:tcPr>
            <w:tcW w:w="1337" w:type="dxa"/>
          </w:tcPr>
          <w:p w14:paraId="5D9A9A76">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Std. Err.</w:t>
            </w:r>
          </w:p>
        </w:tc>
      </w:tr>
      <w:tr w14:paraId="3F6BF2FB">
        <w:tblPrEx>
          <w:tblCellMar>
            <w:top w:w="0" w:type="dxa"/>
            <w:left w:w="108" w:type="dxa"/>
            <w:bottom w:w="0" w:type="dxa"/>
            <w:right w:w="108" w:type="dxa"/>
          </w:tblCellMar>
        </w:tblPrEx>
        <w:trPr>
          <w:trHeight w:val="230" w:hRule="atLeast"/>
          <w:jc w:val="center"/>
        </w:trPr>
        <w:tc>
          <w:tcPr>
            <w:tcW w:w="3401" w:type="dxa"/>
            <w:gridSpan w:val="2"/>
            <w:tcBorders>
              <w:right w:val="single" w:color="7F7F7F" w:sz="4" w:space="0"/>
              <w:insideV w:val="single" w:sz="4" w:space="0"/>
            </w:tcBorders>
            <w:shd w:val="clear" w:color="auto" w:fill="FFFFFF"/>
          </w:tcPr>
          <w:p w14:paraId="084D235B">
            <w:pPr>
              <w:autoSpaceDE w:val="0"/>
              <w:autoSpaceDN w:val="0"/>
              <w:adjustRightInd w:val="0"/>
              <w:spacing w:after="0" w:line="240" w:lineRule="auto"/>
              <w:jc w:val="center"/>
              <w:rPr>
                <w:rFonts w:ascii="Times New Roman" w:hAnsi="Times New Roman" w:eastAsia="Times New Roman" w:cs="Times New Roman"/>
                <w:i w:val="0"/>
                <w:iCs w:val="0"/>
                <w:kern w:val="0"/>
                <w:sz w:val="24"/>
                <w:szCs w:val="24"/>
                <w14:ligatures w14:val="none"/>
              </w:rPr>
            </w:pPr>
            <w:r>
              <w:rPr>
                <w:rFonts w:ascii="Times New Roman" w:hAnsi="Times New Roman" w:eastAsia="Times New Roman" w:cs="Times New Roman"/>
                <w:i/>
                <w:iCs/>
                <w:kern w:val="0"/>
                <w:sz w:val="24"/>
                <w:szCs w:val="24"/>
                <w14:ligatures w14:val="none"/>
              </w:rPr>
              <w:t>C(1)</w:t>
            </w:r>
          </w:p>
        </w:tc>
        <w:tc>
          <w:tcPr>
            <w:tcW w:w="1591" w:type="dxa"/>
            <w:shd w:val="clear" w:color="auto" w:fill="F2F2F2"/>
          </w:tcPr>
          <w:p w14:paraId="12521AE0">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0.597869</w:t>
            </w:r>
          </w:p>
        </w:tc>
        <w:tc>
          <w:tcPr>
            <w:tcW w:w="1337" w:type="dxa"/>
            <w:shd w:val="clear" w:color="auto" w:fill="F2F2F2"/>
          </w:tcPr>
          <w:p w14:paraId="72DDBB6B">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0.349725</w:t>
            </w:r>
          </w:p>
        </w:tc>
      </w:tr>
      <w:tr w14:paraId="6CBC9652">
        <w:tblPrEx>
          <w:tblCellMar>
            <w:top w:w="0" w:type="dxa"/>
            <w:left w:w="108" w:type="dxa"/>
            <w:bottom w:w="0" w:type="dxa"/>
            <w:right w:w="108" w:type="dxa"/>
          </w:tblCellMar>
        </w:tblPrEx>
        <w:trPr>
          <w:trHeight w:val="230" w:hRule="atLeast"/>
          <w:jc w:val="center"/>
        </w:trPr>
        <w:tc>
          <w:tcPr>
            <w:tcW w:w="3401" w:type="dxa"/>
            <w:gridSpan w:val="2"/>
            <w:tcBorders>
              <w:bottom w:val="single" w:color="auto" w:sz="4" w:space="0"/>
              <w:right w:val="single" w:color="7F7F7F" w:sz="4" w:space="0"/>
              <w:insideV w:val="single" w:sz="4" w:space="0"/>
            </w:tcBorders>
            <w:shd w:val="clear" w:color="auto" w:fill="FFFFFF"/>
          </w:tcPr>
          <w:p w14:paraId="2B554B72">
            <w:pPr>
              <w:autoSpaceDE w:val="0"/>
              <w:autoSpaceDN w:val="0"/>
              <w:adjustRightInd w:val="0"/>
              <w:spacing w:after="0" w:line="240" w:lineRule="auto"/>
              <w:jc w:val="center"/>
              <w:rPr>
                <w:rFonts w:ascii="Times New Roman" w:hAnsi="Times New Roman" w:eastAsia="Times New Roman" w:cs="Times New Roman"/>
                <w:i w:val="0"/>
                <w:iCs w:val="0"/>
                <w:kern w:val="0"/>
                <w:sz w:val="24"/>
                <w:szCs w:val="24"/>
                <w14:ligatures w14:val="none"/>
              </w:rPr>
            </w:pPr>
            <w:r>
              <w:rPr>
                <w:rFonts w:ascii="Times New Roman" w:hAnsi="Times New Roman" w:eastAsia="Times New Roman" w:cs="Times New Roman"/>
                <w:i/>
                <w:iCs/>
                <w:kern w:val="0"/>
                <w:sz w:val="24"/>
                <w:szCs w:val="24"/>
                <w14:ligatures w14:val="none"/>
              </w:rPr>
              <w:t>C(3) - 2*C(4)</w:t>
            </w:r>
          </w:p>
        </w:tc>
        <w:tc>
          <w:tcPr>
            <w:tcW w:w="1591" w:type="dxa"/>
            <w:tcBorders>
              <w:bottom w:val="single" w:color="auto" w:sz="4" w:space="0"/>
            </w:tcBorders>
            <w:shd w:val="clear" w:color="auto" w:fill="F2F2F2"/>
          </w:tcPr>
          <w:p w14:paraId="023C1A1A">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0.813968</w:t>
            </w:r>
          </w:p>
        </w:tc>
        <w:tc>
          <w:tcPr>
            <w:tcW w:w="1337" w:type="dxa"/>
            <w:tcBorders>
              <w:bottom w:val="single" w:color="auto" w:sz="4" w:space="0"/>
            </w:tcBorders>
          </w:tcPr>
          <w:p w14:paraId="56C20813">
            <w:pPr>
              <w:autoSpaceDE w:val="0"/>
              <w:autoSpaceDN w:val="0"/>
              <w:adjustRightInd w:val="0"/>
              <w:spacing w:after="0" w:line="240" w:lineRule="auto"/>
              <w:jc w:val="center"/>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0.112832</w:t>
            </w:r>
          </w:p>
        </w:tc>
      </w:tr>
    </w:tbl>
    <w:p w14:paraId="19DFBB55">
      <w:pPr>
        <w:autoSpaceDE w:val="0"/>
        <w:autoSpaceDN w:val="0"/>
        <w:adjustRightInd w:val="0"/>
        <w:spacing w:after="200" w:line="240" w:lineRule="auto"/>
        <w:ind w:left="720" w:firstLine="720"/>
        <w:rPr>
          <w:rFonts w:ascii="Times New Roman" w:hAnsi="Times New Roman" w:eastAsia="SimSun" w:cs="Times New Roman"/>
          <w:kern w:val="0"/>
          <w:sz w:val="24"/>
          <w:szCs w:val="24"/>
          <w:lang w:eastAsia="zh-CN"/>
          <w14:ligatures w14:val="none"/>
        </w:rPr>
      </w:pPr>
      <w:r>
        <w:rPr>
          <w:rFonts w:ascii="Times New Roman" w:hAnsi="Times New Roman" w:eastAsia="SimSun" w:cs="Times New Roman"/>
          <w:kern w:val="0"/>
          <w:sz w:val="24"/>
          <w:szCs w:val="24"/>
          <w:lang w:eastAsia="zh-CN"/>
          <w14:ligatures w14:val="none"/>
        </w:rPr>
        <w:t xml:space="preserve">Source: </w:t>
      </w:r>
      <w:r>
        <w:rPr>
          <w:rFonts w:hint="default" w:ascii="Times New Roman" w:hAnsi="Times New Roman" w:eastAsia="Calibri" w:cs="Times New Roman"/>
          <w:sz w:val="24"/>
          <w:szCs w:val="24"/>
          <w:lang w:val="en-GB"/>
        </w:rPr>
        <w:t>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p>
    <w:p w14:paraId="372262F4">
      <w:pPr>
        <w:autoSpaceDE w:val="0"/>
        <w:autoSpaceDN w:val="0"/>
        <w:adjustRightInd w:val="0"/>
        <w:spacing w:before="240" w:after="200" w:line="360" w:lineRule="auto"/>
        <w:jc w:val="both"/>
        <w:rPr>
          <w:rFonts w:ascii="Times New Roman" w:hAnsi="Times New Roman" w:eastAsia="SimSun" w:cs="Times New Roman"/>
          <w:kern w:val="0"/>
          <w:lang w:eastAsia="zh-CN"/>
          <w14:ligatures w14:val="none"/>
        </w:rPr>
      </w:pPr>
      <w:r>
        <w:rPr>
          <w:rFonts w:ascii="Times New Roman" w:hAnsi="Times New Roman" w:eastAsia="SimSun" w:cs="Times New Roman"/>
          <w:kern w:val="0"/>
          <w:sz w:val="24"/>
          <w:szCs w:val="24"/>
          <w:lang w:val="en-GB" w:eastAsia="zh-CN"/>
          <w14:ligatures w14:val="none"/>
        </w:rPr>
        <w:t>The outcome of the Wald Test in the RGDP model is displayed in Table 9. The probability of the F-distribution (p &lt; 0.0000) and chi-square distribution (p &lt; 0.0000) are both below 5%. This implies that the explanatory variables have a combined and substantial influence on economic stability in Sub-Saharan Africa. Consequently, the null hypothesis is rejected , suggesting that the explanatory variables have a substantial influence on economic growth in Africa.</w:t>
      </w:r>
    </w:p>
    <w:tbl>
      <w:tblPr>
        <w:tblStyle w:val="155"/>
        <w:tblW w:w="0" w:type="auto"/>
        <w:jc w:val="center"/>
        <w:tblLayout w:type="fixed"/>
        <w:tblCellMar>
          <w:top w:w="0" w:type="dxa"/>
          <w:left w:w="108" w:type="dxa"/>
          <w:bottom w:w="0" w:type="dxa"/>
          <w:right w:w="108" w:type="dxa"/>
        </w:tblCellMar>
      </w:tblPr>
      <w:tblGrid>
        <w:gridCol w:w="3203"/>
        <w:gridCol w:w="1420"/>
        <w:gridCol w:w="1078"/>
        <w:gridCol w:w="1080"/>
      </w:tblGrid>
      <w:tr w14:paraId="19507514">
        <w:tblPrEx>
          <w:tblCellMar>
            <w:top w:w="0" w:type="dxa"/>
            <w:left w:w="108" w:type="dxa"/>
            <w:bottom w:w="0" w:type="dxa"/>
            <w:right w:w="108" w:type="dxa"/>
          </w:tblCellMar>
        </w:tblPrEx>
        <w:trPr>
          <w:trHeight w:val="220" w:hRule="atLeast"/>
          <w:jc w:val="center"/>
        </w:trPr>
        <w:tc>
          <w:tcPr>
            <w:tcW w:w="6781" w:type="dxa"/>
            <w:gridSpan w:val="4"/>
            <w:tcBorders>
              <w:bottom w:val="single" w:color="7F7F7F" w:sz="4" w:space="0"/>
              <w:right w:val="nil"/>
              <w:insideH w:val="single" w:sz="4" w:space="0"/>
            </w:tcBorders>
            <w:shd w:val="clear" w:color="auto" w:fill="FFFFFF"/>
          </w:tcPr>
          <w:p w14:paraId="3D3AF186">
            <w:pPr>
              <w:autoSpaceDE w:val="0"/>
              <w:autoSpaceDN w:val="0"/>
              <w:adjustRightInd w:val="0"/>
              <w:spacing w:after="0" w:line="240" w:lineRule="auto"/>
              <w:ind w:right="10"/>
              <w:jc w:val="right"/>
              <w:rPr>
                <w:rFonts w:hint="default" w:ascii="Times New Roman" w:hAnsi="Times New Roman" w:eastAsia="Times New Roman" w:cs="Times New Roman"/>
                <w:b/>
                <w:bCs/>
                <w:i/>
                <w:iCs/>
                <w:color w:val="000000"/>
                <w:kern w:val="0"/>
                <w:sz w:val="24"/>
                <w:szCs w:val="26"/>
              </w:rPr>
            </w:pPr>
            <w:r>
              <w:rPr>
                <w:rFonts w:hint="default" w:ascii="Times New Roman" w:hAnsi="Times New Roman" w:eastAsia="Times New Roman" w:cs="Times New Roman"/>
                <w:b/>
                <w:bCs/>
                <w:i w:val="0"/>
                <w:iCs w:val="0"/>
                <w:color w:val="000000"/>
                <w:kern w:val="0"/>
                <w:sz w:val="24"/>
                <w:szCs w:val="26"/>
              </w:rPr>
              <w:t>Table 10: Residual Cross-Section Dependence Test</w:t>
            </w:r>
          </w:p>
        </w:tc>
      </w:tr>
      <w:tr w14:paraId="4E9F812E">
        <w:tblPrEx>
          <w:tblCellMar>
            <w:top w:w="0" w:type="dxa"/>
            <w:left w:w="108" w:type="dxa"/>
            <w:bottom w:w="0" w:type="dxa"/>
            <w:right w:w="108" w:type="dxa"/>
          </w:tblCellMar>
        </w:tblPrEx>
        <w:trPr>
          <w:trHeight w:val="220" w:hRule="atLeast"/>
          <w:jc w:val="center"/>
        </w:trPr>
        <w:tc>
          <w:tcPr>
            <w:tcW w:w="3203" w:type="dxa"/>
            <w:tcBorders>
              <w:right w:val="single" w:color="7F7F7F" w:sz="4" w:space="0"/>
              <w:insideV w:val="single" w:sz="4" w:space="0"/>
            </w:tcBorders>
            <w:shd w:val="clear" w:color="auto" w:fill="FFFFFF"/>
          </w:tcPr>
          <w:p w14:paraId="3EA83A1C">
            <w:pPr>
              <w:autoSpaceDE w:val="0"/>
              <w:autoSpaceDN w:val="0"/>
              <w:adjustRightInd w:val="0"/>
              <w:spacing w:after="0" w:line="240" w:lineRule="auto"/>
              <w:jc w:val="right"/>
              <w:rPr>
                <w:rFonts w:hint="default" w:ascii="Times New Roman" w:hAnsi="Times New Roman" w:eastAsia="Times New Roman" w:cs="Times New Roman"/>
                <w:i/>
                <w:iCs/>
                <w:color w:val="000000"/>
                <w:kern w:val="0"/>
                <w:sz w:val="24"/>
                <w:szCs w:val="24"/>
              </w:rPr>
            </w:pPr>
            <w:r>
              <w:rPr>
                <w:rFonts w:hint="default" w:ascii="Times New Roman" w:hAnsi="Times New Roman" w:eastAsia="Times New Roman" w:cs="Times New Roman"/>
                <w:i w:val="0"/>
                <w:iCs w:val="0"/>
                <w:color w:val="000000"/>
                <w:kern w:val="0"/>
                <w:sz w:val="24"/>
                <w:szCs w:val="24"/>
              </w:rPr>
              <w:t>Test</w:t>
            </w:r>
          </w:p>
        </w:tc>
        <w:tc>
          <w:tcPr>
            <w:tcW w:w="1420" w:type="dxa"/>
            <w:shd w:val="clear" w:color="auto" w:fill="F2F2F2"/>
          </w:tcPr>
          <w:p w14:paraId="56CA26B4">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r>
              <w:rPr>
                <w:rFonts w:ascii="Times New Roman" w:hAnsi="Times New Roman" w:eastAsia="Calibri" w:cs="Times New Roman"/>
                <w:color w:val="000000"/>
                <w:kern w:val="0"/>
                <w:sz w:val="24"/>
                <w:szCs w:val="24"/>
              </w:rPr>
              <w:t>Statistic  </w:t>
            </w:r>
          </w:p>
        </w:tc>
        <w:tc>
          <w:tcPr>
            <w:tcW w:w="1078" w:type="dxa"/>
            <w:shd w:val="clear" w:color="auto" w:fill="F2F2F2"/>
          </w:tcPr>
          <w:p w14:paraId="243B9BC3">
            <w:pPr>
              <w:autoSpaceDE w:val="0"/>
              <w:autoSpaceDN w:val="0"/>
              <w:adjustRightInd w:val="0"/>
              <w:spacing w:after="0" w:line="240" w:lineRule="auto"/>
              <w:ind w:right="10"/>
              <w:jc w:val="center"/>
              <w:rPr>
                <w:rFonts w:ascii="Times New Roman" w:hAnsi="Times New Roman" w:eastAsia="Calibri" w:cs="Times New Roman"/>
                <w:color w:val="000000"/>
                <w:kern w:val="0"/>
                <w:sz w:val="24"/>
                <w:szCs w:val="24"/>
              </w:rPr>
            </w:pPr>
            <w:r>
              <w:rPr>
                <w:rFonts w:ascii="Times New Roman" w:hAnsi="Times New Roman" w:eastAsia="Calibri" w:cs="Times New Roman"/>
                <w:color w:val="000000"/>
                <w:kern w:val="0"/>
                <w:sz w:val="24"/>
                <w:szCs w:val="24"/>
              </w:rPr>
              <w:t>d.f.</w:t>
            </w:r>
          </w:p>
        </w:tc>
        <w:tc>
          <w:tcPr>
            <w:tcW w:w="1079" w:type="dxa"/>
            <w:shd w:val="clear" w:color="auto" w:fill="F2F2F2"/>
          </w:tcPr>
          <w:p w14:paraId="1DD34F8C">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r>
              <w:rPr>
                <w:rFonts w:ascii="Times New Roman" w:hAnsi="Times New Roman" w:eastAsia="Calibri" w:cs="Times New Roman"/>
                <w:color w:val="000000"/>
                <w:kern w:val="0"/>
                <w:sz w:val="24"/>
                <w:szCs w:val="24"/>
              </w:rPr>
              <w:t>Prob.  </w:t>
            </w:r>
          </w:p>
        </w:tc>
      </w:tr>
      <w:tr w14:paraId="629D4CDB">
        <w:tblPrEx>
          <w:tblCellMar>
            <w:top w:w="0" w:type="dxa"/>
            <w:left w:w="108" w:type="dxa"/>
            <w:bottom w:w="0" w:type="dxa"/>
            <w:right w:w="108" w:type="dxa"/>
          </w:tblCellMar>
        </w:tblPrEx>
        <w:trPr>
          <w:trHeight w:val="220" w:hRule="atLeast"/>
          <w:jc w:val="center"/>
        </w:trPr>
        <w:tc>
          <w:tcPr>
            <w:tcW w:w="3203" w:type="dxa"/>
            <w:tcBorders>
              <w:right w:val="single" w:color="7F7F7F" w:sz="4" w:space="0"/>
              <w:insideV w:val="single" w:sz="4" w:space="0"/>
            </w:tcBorders>
            <w:shd w:val="clear" w:color="auto" w:fill="FFFFFF"/>
          </w:tcPr>
          <w:p w14:paraId="582B9AF3">
            <w:pPr>
              <w:autoSpaceDE w:val="0"/>
              <w:autoSpaceDN w:val="0"/>
              <w:adjustRightInd w:val="0"/>
              <w:spacing w:after="0" w:line="240" w:lineRule="auto"/>
              <w:jc w:val="right"/>
              <w:rPr>
                <w:rFonts w:hint="default" w:ascii="Times New Roman" w:hAnsi="Times New Roman" w:eastAsia="Times New Roman" w:cs="Times New Roman"/>
                <w:i/>
                <w:iCs/>
                <w:color w:val="000000"/>
                <w:kern w:val="0"/>
                <w:sz w:val="24"/>
                <w:szCs w:val="24"/>
              </w:rPr>
            </w:pPr>
            <w:r>
              <w:rPr>
                <w:rFonts w:hint="default" w:ascii="Times New Roman" w:hAnsi="Times New Roman" w:eastAsia="Times New Roman" w:cs="Times New Roman"/>
                <w:i w:val="0"/>
                <w:iCs w:val="0"/>
                <w:kern w:val="0"/>
                <w:sz w:val="24"/>
                <w:szCs w:val="24"/>
              </w:rPr>
              <w:t>Breusch-Pagan LM</w:t>
            </w:r>
          </w:p>
        </w:tc>
        <w:tc>
          <w:tcPr>
            <w:tcW w:w="1420" w:type="dxa"/>
            <w:shd w:val="clear" w:color="auto" w:fill="F2F2F2"/>
          </w:tcPr>
          <w:p w14:paraId="1BE442EE">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r>
              <w:rPr>
                <w:rFonts w:ascii="Times New Roman" w:hAnsi="Times New Roman" w:eastAsia="Calibri" w:cs="Times New Roman"/>
                <w:kern w:val="0"/>
                <w:sz w:val="24"/>
                <w:szCs w:val="24"/>
              </w:rPr>
              <w:t>24.78136</w:t>
            </w:r>
          </w:p>
        </w:tc>
        <w:tc>
          <w:tcPr>
            <w:tcW w:w="1078" w:type="dxa"/>
          </w:tcPr>
          <w:p w14:paraId="1EE87875">
            <w:pPr>
              <w:autoSpaceDE w:val="0"/>
              <w:autoSpaceDN w:val="0"/>
              <w:adjustRightInd w:val="0"/>
              <w:spacing w:after="0" w:line="240" w:lineRule="auto"/>
              <w:ind w:right="10"/>
              <w:jc w:val="center"/>
              <w:rPr>
                <w:rFonts w:ascii="Times New Roman" w:hAnsi="Times New Roman" w:eastAsia="Calibri" w:cs="Times New Roman"/>
                <w:color w:val="000000"/>
                <w:kern w:val="0"/>
                <w:sz w:val="24"/>
                <w:szCs w:val="24"/>
              </w:rPr>
            </w:pPr>
            <w:r>
              <w:rPr>
                <w:rFonts w:ascii="Times New Roman" w:hAnsi="Times New Roman" w:eastAsia="Calibri" w:cs="Times New Roman"/>
                <w:kern w:val="0"/>
                <w:sz w:val="24"/>
                <w:szCs w:val="24"/>
              </w:rPr>
              <w:t>10</w:t>
            </w:r>
          </w:p>
        </w:tc>
        <w:tc>
          <w:tcPr>
            <w:tcW w:w="1079" w:type="dxa"/>
            <w:shd w:val="clear" w:color="auto" w:fill="F2F2F2"/>
          </w:tcPr>
          <w:p w14:paraId="5761EBBB">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r>
              <w:rPr>
                <w:rFonts w:ascii="Times New Roman" w:hAnsi="Times New Roman" w:eastAsia="Calibri" w:cs="Times New Roman"/>
                <w:kern w:val="0"/>
                <w:sz w:val="24"/>
                <w:szCs w:val="24"/>
              </w:rPr>
              <w:t>0.0058</w:t>
            </w:r>
          </w:p>
        </w:tc>
      </w:tr>
      <w:tr w14:paraId="3EB59CB8">
        <w:tblPrEx>
          <w:tblCellMar>
            <w:top w:w="0" w:type="dxa"/>
            <w:left w:w="108" w:type="dxa"/>
            <w:bottom w:w="0" w:type="dxa"/>
            <w:right w:w="108" w:type="dxa"/>
          </w:tblCellMar>
        </w:tblPrEx>
        <w:trPr>
          <w:trHeight w:val="220" w:hRule="atLeast"/>
          <w:jc w:val="center"/>
        </w:trPr>
        <w:tc>
          <w:tcPr>
            <w:tcW w:w="3203" w:type="dxa"/>
            <w:tcBorders>
              <w:right w:val="single" w:color="7F7F7F" w:sz="4" w:space="0"/>
              <w:insideV w:val="single" w:sz="4" w:space="0"/>
            </w:tcBorders>
            <w:shd w:val="clear" w:color="auto" w:fill="FFFFFF"/>
          </w:tcPr>
          <w:p w14:paraId="479A6B4A">
            <w:pPr>
              <w:autoSpaceDE w:val="0"/>
              <w:autoSpaceDN w:val="0"/>
              <w:adjustRightInd w:val="0"/>
              <w:spacing w:after="0" w:line="240" w:lineRule="auto"/>
              <w:jc w:val="right"/>
              <w:rPr>
                <w:rFonts w:hint="default" w:ascii="Times New Roman" w:hAnsi="Times New Roman" w:eastAsia="Times New Roman" w:cs="Times New Roman"/>
                <w:i/>
                <w:iCs/>
                <w:color w:val="000000"/>
                <w:kern w:val="0"/>
                <w:sz w:val="24"/>
                <w:szCs w:val="24"/>
              </w:rPr>
            </w:pPr>
            <w:r>
              <w:rPr>
                <w:rFonts w:hint="default" w:ascii="Times New Roman" w:hAnsi="Times New Roman" w:eastAsia="Times New Roman" w:cs="Times New Roman"/>
                <w:i w:val="0"/>
                <w:iCs w:val="0"/>
                <w:kern w:val="0"/>
                <w:sz w:val="24"/>
                <w:szCs w:val="24"/>
              </w:rPr>
              <w:t>Pesaran scaled LM</w:t>
            </w:r>
          </w:p>
        </w:tc>
        <w:tc>
          <w:tcPr>
            <w:tcW w:w="1420" w:type="dxa"/>
            <w:shd w:val="clear" w:color="auto" w:fill="F2F2F2"/>
          </w:tcPr>
          <w:p w14:paraId="0A12C7C8">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r>
              <w:rPr>
                <w:rFonts w:ascii="Times New Roman" w:hAnsi="Times New Roman" w:eastAsia="Calibri" w:cs="Times New Roman"/>
                <w:kern w:val="0"/>
                <w:sz w:val="24"/>
                <w:szCs w:val="24"/>
              </w:rPr>
              <w:t>3.305212</w:t>
            </w:r>
          </w:p>
        </w:tc>
        <w:tc>
          <w:tcPr>
            <w:tcW w:w="1078" w:type="dxa"/>
            <w:shd w:val="clear" w:color="auto" w:fill="F2F2F2"/>
          </w:tcPr>
          <w:p w14:paraId="0D870B97">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p>
        </w:tc>
        <w:tc>
          <w:tcPr>
            <w:tcW w:w="1079" w:type="dxa"/>
            <w:shd w:val="clear" w:color="auto" w:fill="F2F2F2"/>
          </w:tcPr>
          <w:p w14:paraId="10D461B8">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r>
              <w:rPr>
                <w:rFonts w:ascii="Times New Roman" w:hAnsi="Times New Roman" w:eastAsia="Calibri" w:cs="Times New Roman"/>
                <w:kern w:val="0"/>
                <w:sz w:val="24"/>
                <w:szCs w:val="24"/>
              </w:rPr>
              <w:t>0.0009</w:t>
            </w:r>
          </w:p>
        </w:tc>
      </w:tr>
      <w:tr w14:paraId="2AFD5934">
        <w:tblPrEx>
          <w:tblCellMar>
            <w:top w:w="0" w:type="dxa"/>
            <w:left w:w="108" w:type="dxa"/>
            <w:bottom w:w="0" w:type="dxa"/>
            <w:right w:w="108" w:type="dxa"/>
          </w:tblCellMar>
        </w:tblPrEx>
        <w:trPr>
          <w:trHeight w:val="220" w:hRule="atLeast"/>
          <w:jc w:val="center"/>
        </w:trPr>
        <w:tc>
          <w:tcPr>
            <w:tcW w:w="3203" w:type="dxa"/>
            <w:tcBorders>
              <w:bottom w:val="single" w:color="auto" w:sz="4" w:space="0"/>
              <w:right w:val="single" w:color="7F7F7F" w:sz="4" w:space="0"/>
              <w:insideV w:val="single" w:sz="4" w:space="0"/>
            </w:tcBorders>
            <w:shd w:val="clear" w:color="auto" w:fill="FFFFFF"/>
          </w:tcPr>
          <w:p w14:paraId="584A269E">
            <w:pPr>
              <w:autoSpaceDE w:val="0"/>
              <w:autoSpaceDN w:val="0"/>
              <w:adjustRightInd w:val="0"/>
              <w:spacing w:after="0" w:line="240" w:lineRule="auto"/>
              <w:jc w:val="right"/>
              <w:rPr>
                <w:rFonts w:hint="default" w:ascii="Times New Roman" w:hAnsi="Times New Roman" w:eastAsia="Times New Roman" w:cs="Times New Roman"/>
                <w:i/>
                <w:iCs/>
                <w:color w:val="000000"/>
                <w:kern w:val="0"/>
                <w:sz w:val="24"/>
                <w:szCs w:val="24"/>
              </w:rPr>
            </w:pPr>
            <w:r>
              <w:rPr>
                <w:rFonts w:hint="default" w:ascii="Times New Roman" w:hAnsi="Times New Roman" w:eastAsia="Times New Roman" w:cs="Times New Roman"/>
                <w:i w:val="0"/>
                <w:iCs w:val="0"/>
                <w:kern w:val="0"/>
                <w:sz w:val="24"/>
                <w:szCs w:val="24"/>
              </w:rPr>
              <w:t>Pesaran CD</w:t>
            </w:r>
          </w:p>
        </w:tc>
        <w:tc>
          <w:tcPr>
            <w:tcW w:w="1420" w:type="dxa"/>
            <w:tcBorders>
              <w:bottom w:val="single" w:color="auto" w:sz="4" w:space="0"/>
            </w:tcBorders>
            <w:shd w:val="clear" w:color="auto" w:fill="F2F2F2"/>
          </w:tcPr>
          <w:p w14:paraId="2FB86B31">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r>
              <w:rPr>
                <w:rFonts w:ascii="Times New Roman" w:hAnsi="Times New Roman" w:eastAsia="Calibri" w:cs="Times New Roman"/>
                <w:kern w:val="0"/>
                <w:sz w:val="24"/>
                <w:szCs w:val="24"/>
              </w:rPr>
              <w:t>1.481516</w:t>
            </w:r>
          </w:p>
        </w:tc>
        <w:tc>
          <w:tcPr>
            <w:tcW w:w="1078" w:type="dxa"/>
            <w:tcBorders>
              <w:bottom w:val="single" w:color="auto" w:sz="4" w:space="0"/>
            </w:tcBorders>
          </w:tcPr>
          <w:p w14:paraId="50F510F0">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p>
        </w:tc>
        <w:tc>
          <w:tcPr>
            <w:tcW w:w="1079" w:type="dxa"/>
            <w:tcBorders>
              <w:bottom w:val="single" w:color="auto" w:sz="4" w:space="0"/>
            </w:tcBorders>
            <w:shd w:val="clear" w:color="auto" w:fill="F2F2F2"/>
          </w:tcPr>
          <w:p w14:paraId="6497B4BB">
            <w:pPr>
              <w:autoSpaceDE w:val="0"/>
              <w:autoSpaceDN w:val="0"/>
              <w:adjustRightInd w:val="0"/>
              <w:spacing w:after="0" w:line="240" w:lineRule="auto"/>
              <w:ind w:right="10"/>
              <w:jc w:val="right"/>
              <w:rPr>
                <w:rFonts w:ascii="Times New Roman" w:hAnsi="Times New Roman" w:eastAsia="Calibri" w:cs="Times New Roman"/>
                <w:color w:val="000000"/>
                <w:kern w:val="0"/>
                <w:sz w:val="24"/>
                <w:szCs w:val="24"/>
              </w:rPr>
            </w:pPr>
            <w:r>
              <w:rPr>
                <w:rFonts w:ascii="Times New Roman" w:hAnsi="Times New Roman" w:eastAsia="Calibri" w:cs="Times New Roman"/>
                <w:kern w:val="0"/>
                <w:sz w:val="24"/>
                <w:szCs w:val="24"/>
              </w:rPr>
              <w:t>0.1385</w:t>
            </w:r>
          </w:p>
        </w:tc>
      </w:tr>
    </w:tbl>
    <w:p w14:paraId="5453EF9D">
      <w:pPr>
        <w:autoSpaceDE w:val="0"/>
        <w:autoSpaceDN w:val="0"/>
        <w:adjustRightInd w:val="0"/>
        <w:spacing w:after="200" w:line="480" w:lineRule="auto"/>
        <w:jc w:val="both"/>
        <w:rPr>
          <w:rFonts w:ascii="Times New Roman" w:hAnsi="Times New Roman" w:eastAsia="SimSun" w:cs="Times New Roman"/>
          <w:kern w:val="0"/>
          <w:lang w:eastAsia="zh-CN"/>
          <w14:ligatures w14:val="none"/>
        </w:rPr>
      </w:pPr>
      <w:r>
        <w:rPr>
          <w:rFonts w:ascii="Times New Roman" w:hAnsi="Times New Roman" w:eastAsia="SimSun" w:cs="Times New Roman"/>
          <w:kern w:val="0"/>
          <w:lang w:eastAsia="zh-CN"/>
          <w14:ligatures w14:val="none"/>
        </w:rPr>
        <w:tab/>
      </w:r>
      <w:r>
        <w:rPr>
          <w:rFonts w:ascii="Times New Roman" w:hAnsi="Times New Roman" w:eastAsia="SimSun" w:cs="Times New Roman"/>
          <w:kern w:val="0"/>
          <w:lang w:eastAsia="zh-CN"/>
          <w14:ligatures w14:val="none"/>
        </w:rPr>
        <w:tab/>
      </w:r>
      <w:r>
        <w:rPr>
          <w:rFonts w:ascii="Times New Roman" w:hAnsi="Times New Roman" w:eastAsia="SimSun" w:cs="Times New Roman"/>
          <w:kern w:val="0"/>
          <w:lang w:eastAsia="zh-CN"/>
          <w14:ligatures w14:val="none"/>
        </w:rPr>
        <w:t xml:space="preserve">Source: </w:t>
      </w:r>
      <w:r>
        <w:rPr>
          <w:rFonts w:hint="default" w:ascii="Times New Roman" w:hAnsi="Times New Roman" w:eastAsia="Calibri" w:cs="Times New Roman"/>
          <w:sz w:val="24"/>
          <w:szCs w:val="24"/>
          <w:lang w:val="en-GB"/>
        </w:rPr>
        <w:t>Reserchers’</w:t>
      </w:r>
      <w:r>
        <w:rPr>
          <w:rFonts w:ascii="Times New Roman" w:hAnsi="Times New Roman" w:eastAsia="Calibri" w:cs="Times New Roman"/>
          <w:b/>
          <w:bCs/>
          <w:sz w:val="24"/>
          <w:szCs w:val="24"/>
          <w:lang w:val="en-GB"/>
        </w:rPr>
        <w:t xml:space="preserve"> </w:t>
      </w:r>
      <w:r>
        <w:rPr>
          <w:rFonts w:hint="default" w:ascii="Times New Roman" w:hAnsi="Times New Roman" w:eastAsia="Calibri" w:cs="Times New Roman"/>
          <w:b w:val="0"/>
          <w:bCs w:val="0"/>
          <w:sz w:val="24"/>
          <w:szCs w:val="24"/>
          <w:lang w:val="en-GB"/>
        </w:rPr>
        <w:t>C</w:t>
      </w:r>
      <w:r>
        <w:rPr>
          <w:rFonts w:ascii="Times New Roman" w:hAnsi="Times New Roman" w:eastAsia="Calibri" w:cs="Times New Roman"/>
          <w:b w:val="0"/>
          <w:bCs w:val="0"/>
          <w:sz w:val="24"/>
          <w:szCs w:val="24"/>
          <w:lang w:val="en-GB"/>
        </w:rPr>
        <w:t>omputation</w:t>
      </w:r>
      <w:r>
        <w:rPr>
          <w:rFonts w:hint="default" w:ascii="Times New Roman" w:hAnsi="Times New Roman" w:eastAsia="Calibri" w:cs="Times New Roman"/>
          <w:b w:val="0"/>
          <w:bCs w:val="0"/>
          <w:sz w:val="24"/>
          <w:szCs w:val="24"/>
          <w:lang w:val="en-GB"/>
        </w:rPr>
        <w:t xml:space="preserve"> </w:t>
      </w:r>
      <w:r>
        <w:rPr>
          <w:rFonts w:ascii="Times New Roman" w:hAnsi="Times New Roman" w:eastAsia="Calibri" w:cs="Times New Roman"/>
          <w:b w:val="0"/>
          <w:bCs w:val="0"/>
          <w:sz w:val="24"/>
          <w:szCs w:val="24"/>
          <w:lang w:val="en-GB"/>
        </w:rPr>
        <w:t>(202</w:t>
      </w:r>
      <w:r>
        <w:rPr>
          <w:rFonts w:hint="default" w:ascii="Times New Roman" w:hAnsi="Times New Roman" w:eastAsia="Calibri" w:cs="Times New Roman"/>
          <w:b w:val="0"/>
          <w:bCs w:val="0"/>
          <w:sz w:val="24"/>
          <w:szCs w:val="24"/>
          <w:lang w:val="en-GB"/>
        </w:rPr>
        <w:t>6</w:t>
      </w:r>
      <w:r>
        <w:rPr>
          <w:rFonts w:ascii="Times New Roman" w:hAnsi="Times New Roman" w:eastAsia="Calibri" w:cs="Times New Roman"/>
          <w:b w:val="0"/>
          <w:bCs w:val="0"/>
          <w:sz w:val="24"/>
          <w:szCs w:val="24"/>
          <w:lang w:val="en-GB"/>
        </w:rPr>
        <w:t>)</w:t>
      </w:r>
      <w:bookmarkStart w:id="11" w:name="_GoBack"/>
      <w:bookmarkEnd w:id="11"/>
    </w:p>
    <w:p w14:paraId="331C3E11">
      <w:pPr>
        <w:autoSpaceDE w:val="0"/>
        <w:autoSpaceDN w:val="0"/>
        <w:adjustRightInd w:val="0"/>
        <w:spacing w:before="240" w:after="200" w:line="360" w:lineRule="auto"/>
        <w:jc w:val="both"/>
        <w:rPr>
          <w:rFonts w:ascii="Times New Roman" w:hAnsi="Times New Roman" w:eastAsia="SimSun" w:cs="Times New Roman"/>
          <w:b/>
          <w:bCs/>
          <w:sz w:val="24"/>
          <w:szCs w:val="24"/>
          <w:lang w:eastAsia="zh-CN"/>
        </w:rPr>
      </w:pPr>
      <w:r>
        <w:rPr>
          <w:rFonts w:ascii="Times New Roman" w:hAnsi="Times New Roman" w:eastAsia="SimSun" w:cs="Times New Roman"/>
          <w:kern w:val="0"/>
          <w:sz w:val="24"/>
          <w:szCs w:val="24"/>
          <w:lang w:eastAsia="zh-CN"/>
          <w14:ligatures w14:val="none"/>
        </w:rPr>
        <w:t>The results from Table 10, which presents the residual cross-section dependence test, provide valuable insights into the presence of cross-sectional dependence among the residuals of the panel data model. Focusing on the Pesaran CD statistic (T&gt;N), the test statistic is reported as 1.481516 with a corresponding p-value of 0.1385. This p-value is above the common significance levels (0.01, 0.05, and 0.10), suggesting that the study fails to reject the null hypothesis of cross-sectional independence. In other words, the results indicate that there is no strong evidence of cross-sectional dependence among the residuals across the different units in the panel data.</w:t>
      </w:r>
    </w:p>
    <w:p w14:paraId="78C958AC">
      <w:pPr>
        <w:autoSpaceDE w:val="0"/>
        <w:autoSpaceDN w:val="0"/>
        <w:adjustRightInd w:val="0"/>
        <w:spacing w:after="20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6. </w:t>
      </w:r>
      <w:r>
        <w:rPr>
          <w:rFonts w:ascii="Times New Roman" w:hAnsi="Times New Roman" w:eastAsia="SimSun" w:cs="Times New Roman"/>
          <w:b/>
          <w:bCs/>
          <w:sz w:val="24"/>
          <w:szCs w:val="24"/>
          <w:lang w:eastAsia="zh-CN"/>
        </w:rPr>
        <w:t>Conclusion and Recommendation</w:t>
      </w:r>
    </w:p>
    <w:p w14:paraId="05FF8077">
      <w:pPr>
        <w:autoSpaceDE w:val="0"/>
        <w:autoSpaceDN w:val="0"/>
        <w:adjustRightInd w:val="0"/>
        <w:spacing w:after="20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From the examination of financial integration and economic stability in Sub-Saharan Africa, the findings indicate that the effects of foreign direct investment and trade openness operate through distinct transmission channels that shape macroeconomic outcomes. The negative and significant long run effect of FDI to GDP on economic stability suggests that capital inflows may not automatically translate into stable growth, particularly in environments where absorptive capacity is limited. One key mechanism underlying this outcome is the role of weak institutional quality, which can hinder efficient allocation of foreign capital and allow leakages through corruption, rent seeking, and inefficient public spending. In addition, limited human capital reduces the ability of the domestic economy to effectively absorb and utilize foreign technologies embedded in FDI, thereby weakening productivity gains. Exchange rate volatility and profit repatriation by multinational firms may also contribute to external imbalances, further reducing stability.</w:t>
      </w:r>
    </w:p>
    <w:p w14:paraId="35F01273">
      <w:pPr>
        <w:autoSpaceDE w:val="0"/>
        <w:autoSpaceDN w:val="0"/>
        <w:adjustRightInd w:val="0"/>
        <w:spacing w:after="200" w:line="360" w:lineRule="auto"/>
        <w:jc w:val="both"/>
        <w:rPr>
          <w:rFonts w:ascii="Times New Roman" w:hAnsi="Times New Roman" w:eastAsia="SimSun" w:cs="Times New Roman"/>
          <w:sz w:val="24"/>
          <w:szCs w:val="24"/>
          <w:lang w:eastAsia="zh-CN"/>
        </w:rPr>
      </w:pPr>
    </w:p>
    <w:p w14:paraId="6D85C9C5">
      <w:pPr>
        <w:autoSpaceDE w:val="0"/>
        <w:autoSpaceDN w:val="0"/>
        <w:adjustRightInd w:val="0"/>
        <w:spacing w:after="20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In contrast, trade openness exhibits a positive and significant long run effect on economic stability, reflecting several reinforcing mechanisms. Greater openness facilitates diversification of economic activities by allowing countries to expand beyond narrow production bases, thereby reducing exposure to sector specific shocks. It also enhances market access, enabling firms to benefit from larger demand pools and improved economies of scale. Through increased interaction with global markets, trade openness supports technology transfer, learning by doing, and productivity improvements. These channels collectively strengthen the resilience of the economy. Furthermore, trade openness can complement financial integration by creating additional incentives for foreign investment, although its effectiveness is often contingent on supportive domestic policies and stable macroeconomic conditions.</w:t>
      </w:r>
    </w:p>
    <w:p w14:paraId="5F5BB399">
      <w:pPr>
        <w:autoSpaceDE w:val="0"/>
        <w:autoSpaceDN w:val="0"/>
        <w:adjustRightInd w:val="0"/>
        <w:spacing w:after="200" w:line="360" w:lineRule="auto"/>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 xml:space="preserve">Overall, the contrasting effects of FDI and trade openness suggest that financial integration does not operate in isolation but is mediated by structural factors such as institutional quality, human capital development, and macroeconomic management. Where these supporting conditions are weak, capital inflows may generate instability rather than stability, whereas trade integration tends to provide more immediate and broadly distributed gains through diversification and efficiency improvements.. </w:t>
      </w:r>
    </w:p>
    <w:p w14:paraId="5C05CAD3">
      <w:pPr>
        <w:spacing w:line="360" w:lineRule="auto"/>
        <w:jc w:val="both"/>
        <w:rPr>
          <w:rFonts w:ascii="Times New Roman" w:hAnsi="Times New Roman" w:cs="Times New Roman"/>
          <w:sz w:val="24"/>
          <w:szCs w:val="24"/>
        </w:rPr>
      </w:pPr>
      <w:r>
        <w:rPr>
          <w:rFonts w:ascii="Times New Roman" w:hAnsi="Times New Roman" w:cs="Times New Roman"/>
          <w:sz w:val="24"/>
          <w:szCs w:val="24"/>
        </w:rPr>
        <w:t>Based on the findings and insights gathered from the analysis, the following are recommended for policymakers and stakeholders to consider:</w:t>
      </w:r>
    </w:p>
    <w:p w14:paraId="6542DD1D">
      <w:pPr>
        <w:numPr>
          <w:ilvl w:val="0"/>
          <w:numId w:val="2"/>
        </w:numPr>
        <w:tabs>
          <w:tab w:val="clear"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Policy that can help improve on FDI inflows through improvement in business environment, infrastructure, governance, and human capital, as well as by diversifying FDI sources and sectors should be undertaken by sub-Saharan Africa countries.</w:t>
      </w:r>
    </w:p>
    <w:p w14:paraId="512980EB">
      <w:pPr>
        <w:numPr>
          <w:ilvl w:val="0"/>
          <w:numId w:val="2"/>
        </w:numPr>
        <w:tabs>
          <w:tab w:val="clear"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Promotion of integration and spillovers between foreign and domestic firms, fostering innovation and technology transfer, and ensuring environmental and social sustainability should be adopted by sub-Saharan African countries.</w:t>
      </w:r>
    </w:p>
    <w:p w14:paraId="404399FA">
      <w:pPr>
        <w:numPr>
          <w:ilvl w:val="0"/>
          <w:numId w:val="2"/>
        </w:numPr>
        <w:tabs>
          <w:tab w:val="clear"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Sub-Saharan Africa countries should adopt a strategic and selective approach to trade liberalization, taking into account their comparative advantages, development goals, and regional integration.</w:t>
      </w:r>
    </w:p>
    <w:p w14:paraId="667D5589">
      <w:pPr>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Sub-Saharan Africa countries should also mitigate the risks and costs of trade openness by strengthening their macroeconomic management, building resilience to external shocks, enhancing their productive capacities, and reducing their dependence on primary commodities.</w:t>
      </w:r>
      <w:bookmarkEnd w:id="3"/>
    </w:p>
    <w:p w14:paraId="694E0A46">
      <w:pPr>
        <w:numPr>
          <w:ilvl w:val="0"/>
          <w:numId w:val="0"/>
        </w:numPr>
        <w:tabs>
          <w:tab w:val="left" w:pos="720"/>
        </w:tabs>
        <w:spacing w:after="160" w:line="360" w:lineRule="auto"/>
        <w:jc w:val="both"/>
        <w:rPr>
          <w:rFonts w:ascii="Times New Roman" w:hAnsi="Times New Roman" w:cs="Times New Roman"/>
          <w:sz w:val="24"/>
          <w:szCs w:val="24"/>
        </w:rPr>
      </w:pPr>
    </w:p>
    <w:p w14:paraId="04697C28">
      <w:pPr>
        <w:numPr>
          <w:ilvl w:val="0"/>
          <w:numId w:val="0"/>
        </w:numPr>
        <w:tabs>
          <w:tab w:val="left" w:pos="720"/>
        </w:tabs>
        <w:spacing w:after="160" w:line="360" w:lineRule="auto"/>
        <w:jc w:val="both"/>
        <w:rPr>
          <w:rFonts w:ascii="Times New Roman" w:hAnsi="Times New Roman" w:cs="Times New Roman"/>
          <w:sz w:val="24"/>
          <w:szCs w:val="24"/>
        </w:rPr>
      </w:pPr>
    </w:p>
    <w:p w14:paraId="23A1EC44">
      <w:pPr>
        <w:numPr>
          <w:ilvl w:val="0"/>
          <w:numId w:val="0"/>
        </w:numPr>
        <w:tabs>
          <w:tab w:val="left" w:pos="720"/>
        </w:tabs>
        <w:spacing w:after="160" w:line="360" w:lineRule="auto"/>
        <w:jc w:val="both"/>
        <w:rPr>
          <w:rFonts w:ascii="Times New Roman" w:hAnsi="Times New Roman" w:cs="Times New Roman"/>
          <w:sz w:val="24"/>
          <w:szCs w:val="24"/>
        </w:rPr>
      </w:pPr>
    </w:p>
    <w:p w14:paraId="207B354D">
      <w:pPr>
        <w:numPr>
          <w:ilvl w:val="0"/>
          <w:numId w:val="0"/>
        </w:numPr>
        <w:tabs>
          <w:tab w:val="left" w:pos="720"/>
        </w:tabs>
        <w:spacing w:after="160" w:line="360" w:lineRule="auto"/>
        <w:jc w:val="both"/>
        <w:rPr>
          <w:rFonts w:ascii="Times New Roman" w:hAnsi="Times New Roman" w:cs="Times New Roman"/>
          <w:sz w:val="24"/>
          <w:szCs w:val="24"/>
        </w:rPr>
      </w:pPr>
    </w:p>
    <w:p w14:paraId="13BCF119">
      <w:pPr>
        <w:numPr>
          <w:ilvl w:val="0"/>
          <w:numId w:val="0"/>
        </w:numPr>
        <w:tabs>
          <w:tab w:val="left" w:pos="720"/>
        </w:tabs>
        <w:spacing w:after="160" w:line="360" w:lineRule="auto"/>
        <w:jc w:val="both"/>
        <w:rPr>
          <w:rFonts w:ascii="Times New Roman" w:hAnsi="Times New Roman" w:cs="Times New Roman"/>
          <w:sz w:val="24"/>
          <w:szCs w:val="24"/>
        </w:rPr>
      </w:pPr>
    </w:p>
    <w:p w14:paraId="605584B9">
      <w:pPr>
        <w:numPr>
          <w:ilvl w:val="0"/>
          <w:numId w:val="0"/>
        </w:numPr>
        <w:tabs>
          <w:tab w:val="left" w:pos="720"/>
        </w:tabs>
        <w:spacing w:after="160" w:line="360" w:lineRule="auto"/>
        <w:jc w:val="both"/>
        <w:rPr>
          <w:rFonts w:ascii="Times New Roman" w:hAnsi="Times New Roman" w:cs="Times New Roman"/>
          <w:sz w:val="24"/>
          <w:szCs w:val="24"/>
        </w:rPr>
      </w:pPr>
    </w:p>
    <w:p w14:paraId="1C5464DF">
      <w:pPr>
        <w:tabs>
          <w:tab w:val="left" w:pos="284"/>
        </w:tabs>
        <w:spacing w:line="276" w:lineRule="auto"/>
        <w:jc w:val="both"/>
        <w:rPr>
          <w:rFonts w:ascii="Times New Roman" w:hAnsi="Times New Roman" w:cs="Times New Roman"/>
          <w:b/>
          <w:bCs/>
          <w:sz w:val="24"/>
          <w:szCs w:val="24"/>
        </w:rPr>
      </w:pPr>
      <w:r>
        <w:rPr>
          <w:rFonts w:hint="default" w:ascii="Times New Roman" w:hAnsi="Times New Roman" w:cs="Times New Roman"/>
          <w:b/>
          <w:bCs/>
          <w:sz w:val="24"/>
          <w:szCs w:val="24"/>
          <w:lang w:val="en-GB"/>
        </w:rPr>
        <w:tab/>
      </w:r>
      <w:r>
        <w:rPr>
          <w:rFonts w:hint="default" w:ascii="Times New Roman" w:hAnsi="Times New Roman" w:cs="Times New Roman"/>
          <w:b/>
          <w:bCs/>
          <w:sz w:val="24"/>
          <w:szCs w:val="24"/>
          <w:lang w:val="en-GB"/>
        </w:rPr>
        <w:tab/>
      </w:r>
      <w:r>
        <w:rPr>
          <w:rFonts w:hint="default" w:ascii="Times New Roman" w:hAnsi="Times New Roman" w:cs="Times New Roman"/>
          <w:b/>
          <w:bCs/>
          <w:sz w:val="24"/>
          <w:szCs w:val="24"/>
          <w:lang w:val="en-GB"/>
        </w:rPr>
        <w:tab/>
      </w:r>
      <w:r>
        <w:rPr>
          <w:rFonts w:hint="default" w:ascii="Times New Roman" w:hAnsi="Times New Roman" w:cs="Times New Roman"/>
          <w:b/>
          <w:bCs/>
          <w:sz w:val="24"/>
          <w:szCs w:val="24"/>
          <w:lang w:val="en-GB"/>
        </w:rPr>
        <w:tab/>
      </w:r>
      <w:r>
        <w:rPr>
          <w:rFonts w:hint="default" w:ascii="Times New Roman" w:hAnsi="Times New Roman" w:cs="Times New Roman"/>
          <w:b/>
          <w:bCs/>
          <w:sz w:val="24"/>
          <w:szCs w:val="24"/>
          <w:lang w:val="en-GB"/>
        </w:rPr>
        <w:tab/>
      </w:r>
      <w:r>
        <w:rPr>
          <w:rFonts w:hint="default" w:ascii="Times New Roman" w:hAnsi="Times New Roman" w:cs="Times New Roman"/>
          <w:b/>
          <w:bCs/>
          <w:sz w:val="24"/>
          <w:szCs w:val="24"/>
          <w:lang w:val="en-GB"/>
        </w:rPr>
        <w:tab/>
      </w:r>
      <w:r>
        <w:rPr>
          <w:rFonts w:ascii="Times New Roman" w:hAnsi="Times New Roman" w:cs="Times New Roman"/>
          <w:b/>
          <w:bCs/>
          <w:sz w:val="24"/>
          <w:szCs w:val="24"/>
        </w:rPr>
        <w:t>References</w:t>
      </w:r>
    </w:p>
    <w:p w14:paraId="76839640">
      <w:pPr>
        <w:ind w:left="720" w:hanging="720"/>
        <w:jc w:val="both"/>
        <w:rPr>
          <w:rFonts w:ascii="Times New Roman" w:hAnsi="Times New Roman" w:cs="Times New Roman"/>
          <w:sz w:val="24"/>
          <w:szCs w:val="24"/>
        </w:rPr>
      </w:pPr>
      <w:bookmarkStart w:id="6" w:name="_Hlk159662683"/>
      <w:bookmarkStart w:id="7" w:name="_Hlk159085612"/>
      <w:bookmarkStart w:id="8" w:name="_Hlk159080758"/>
      <w:bookmarkStart w:id="9" w:name="_Hlk159080008"/>
      <w:bookmarkStart w:id="10" w:name="_Hlk159079912"/>
      <w:r>
        <w:rPr>
          <w:rFonts w:ascii="Times New Roman" w:hAnsi="Times New Roman" w:cs="Times New Roman"/>
          <w:sz w:val="24"/>
          <w:szCs w:val="24"/>
        </w:rPr>
        <w:t xml:space="preserve">Ajide, F.M. (2018). Financial innovation and sustainable development in selected countries in West Africa. </w:t>
      </w:r>
      <w:r>
        <w:rPr>
          <w:rFonts w:ascii="Times New Roman" w:hAnsi="Times New Roman" w:cs="Times New Roman"/>
          <w:i/>
          <w:sz w:val="24"/>
          <w:szCs w:val="24"/>
        </w:rPr>
        <w:t>Journal of Entrepreneurship, Management and Innovation, 12(3)</w:t>
      </w:r>
      <w:r>
        <w:rPr>
          <w:rFonts w:ascii="Times New Roman" w:hAnsi="Times New Roman" w:cs="Times New Roman"/>
          <w:sz w:val="24"/>
          <w:szCs w:val="24"/>
        </w:rPr>
        <w:t>, 85-112.</w:t>
      </w:r>
    </w:p>
    <w:p w14:paraId="3128066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Ajide, K.B., Osabuohein, E.S., &amp; Sanni, M. (2018). Commodity price volatility and economic stability in West Africa: a dynamic stochastic general equilibrium (DSGE) approach. </w:t>
      </w:r>
      <w:r>
        <w:rPr>
          <w:rFonts w:ascii="Times New Roman" w:hAnsi="Times New Roman" w:cs="Times New Roman"/>
          <w:i/>
          <w:sz w:val="24"/>
          <w:szCs w:val="24"/>
        </w:rPr>
        <w:t>Resources Policy, 59,</w:t>
      </w:r>
      <w:r>
        <w:rPr>
          <w:rFonts w:ascii="Times New Roman" w:hAnsi="Times New Roman" w:cs="Times New Roman"/>
          <w:sz w:val="24"/>
          <w:szCs w:val="24"/>
        </w:rPr>
        <w:t xml:space="preserve"> 136-147.</w:t>
      </w:r>
    </w:p>
    <w:p w14:paraId="678A0EF4">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Anyanwu, J.C. (2020). Financial integration and macroeconomic performance in West Africa. </w:t>
      </w:r>
      <w:r>
        <w:rPr>
          <w:rFonts w:ascii="Times New Roman" w:hAnsi="Times New Roman" w:cs="Times New Roman"/>
          <w:i/>
          <w:sz w:val="24"/>
          <w:szCs w:val="24"/>
        </w:rPr>
        <w:t>Journal of Economic Studies, 47(1),</w:t>
      </w:r>
      <w:r>
        <w:rPr>
          <w:rFonts w:ascii="Times New Roman" w:hAnsi="Times New Roman" w:cs="Times New Roman"/>
          <w:sz w:val="24"/>
          <w:szCs w:val="24"/>
        </w:rPr>
        <w:t xml:space="preserve"> 27-55.</w:t>
      </w:r>
    </w:p>
    <w:p w14:paraId="00F621E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Arif-Ur-Rahman, M., &amp; Inaba, K. (2020). Financial integration and total factor productivity: In consideration of different capital controls and foreign direct investment. </w:t>
      </w:r>
      <w:r>
        <w:rPr>
          <w:rFonts w:ascii="Times New Roman" w:hAnsi="Times New Roman" w:cs="Times New Roman"/>
          <w:i/>
          <w:sz w:val="24"/>
          <w:szCs w:val="24"/>
        </w:rPr>
        <w:t>Economic Structures, 9(25).</w:t>
      </w:r>
    </w:p>
    <w:p w14:paraId="7D7F05A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Aziakpono, M.J. (2017). Financial integration and economic growth: Theory and a survey of evidence. </w:t>
      </w:r>
      <w:r>
        <w:rPr>
          <w:rFonts w:ascii="Times New Roman" w:hAnsi="Times New Roman" w:cs="Times New Roman"/>
          <w:i/>
          <w:sz w:val="24"/>
          <w:szCs w:val="24"/>
        </w:rPr>
        <w:t>Journal for Studies in Economics and Econometrics, 37(3)</w:t>
      </w:r>
      <w:r>
        <w:rPr>
          <w:rFonts w:ascii="Times New Roman" w:hAnsi="Times New Roman" w:cs="Times New Roman"/>
          <w:sz w:val="24"/>
          <w:szCs w:val="24"/>
        </w:rPr>
        <w:t>, 1-28</w:t>
      </w:r>
    </w:p>
    <w:bookmarkEnd w:id="6"/>
    <w:p w14:paraId="0D0827F1">
      <w:pPr>
        <w:ind w:left="720" w:hanging="720"/>
        <w:jc w:val="both"/>
        <w:rPr>
          <w:rFonts w:ascii="Times New Roman" w:hAnsi="Times New Roman" w:cs="Times New Roman"/>
          <w:i/>
          <w:sz w:val="24"/>
          <w:szCs w:val="24"/>
        </w:rPr>
      </w:pPr>
      <w:r>
        <w:rPr>
          <w:rFonts w:ascii="Times New Roman" w:hAnsi="Times New Roman" w:cs="Times New Roman"/>
          <w:sz w:val="24"/>
          <w:szCs w:val="24"/>
        </w:rPr>
        <w:t xml:space="preserve">Berger, E. A., Butler, A. W., Hu, E., &amp; Zekhnini, M. (2021). Financial integration and credit democratization: Linking banking deregulation to economic growth. </w:t>
      </w:r>
      <w:r>
        <w:rPr>
          <w:rFonts w:ascii="Times New Roman" w:hAnsi="Times New Roman" w:cs="Times New Roman"/>
          <w:i/>
          <w:sz w:val="24"/>
          <w:szCs w:val="24"/>
        </w:rPr>
        <w:t xml:space="preserve">Journal of Financial Intermediation, 45, </w:t>
      </w:r>
      <w:r>
        <w:rPr>
          <w:rFonts w:ascii="Times New Roman" w:hAnsi="Times New Roman" w:cs="Times New Roman"/>
          <w:sz w:val="24"/>
          <w:szCs w:val="24"/>
        </w:rPr>
        <w:t>100857.</w:t>
      </w:r>
    </w:p>
    <w:p w14:paraId="5AC47DC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Brooks, L., &amp; Liscow, Z. (2023). Infrastructure Costs.  </w:t>
      </w:r>
      <w:r>
        <w:rPr>
          <w:rFonts w:ascii="Times New Roman" w:hAnsi="Times New Roman" w:cs="Times New Roman"/>
          <w:i/>
          <w:sz w:val="24"/>
          <w:szCs w:val="24"/>
        </w:rPr>
        <w:t>American Economic Journal: Applied Economics, 15(2)</w:t>
      </w:r>
      <w:r>
        <w:rPr>
          <w:rFonts w:ascii="Times New Roman" w:hAnsi="Times New Roman" w:cs="Times New Roman"/>
          <w:sz w:val="24"/>
          <w:szCs w:val="24"/>
        </w:rPr>
        <w:t xml:space="preserve">, 1-30. </w:t>
      </w:r>
    </w:p>
    <w:bookmarkEnd w:id="7"/>
    <w:bookmarkEnd w:id="8"/>
    <w:bookmarkEnd w:id="9"/>
    <w:bookmarkEnd w:id="10"/>
    <w:p w14:paraId="4516C18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Obamuyi, T.M., &amp; Dimehin, J.D. (2012). Interest rate reforms and financial deepening in Nigeria. </w:t>
      </w:r>
      <w:r>
        <w:rPr>
          <w:rFonts w:ascii="Times New Roman" w:hAnsi="Times New Roman" w:cs="Times New Roman"/>
          <w:i/>
          <w:sz w:val="24"/>
          <w:szCs w:val="24"/>
        </w:rPr>
        <w:t>The International Journal of Business and Finance Research, 6(2),</w:t>
      </w:r>
      <w:r>
        <w:rPr>
          <w:rFonts w:ascii="Times New Roman" w:hAnsi="Times New Roman" w:cs="Times New Roman"/>
          <w:sz w:val="24"/>
          <w:szCs w:val="24"/>
        </w:rPr>
        <w:t xml:space="preserve"> 81-90. </w:t>
      </w:r>
    </w:p>
    <w:p w14:paraId="53415D3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Okoye, L.U., Nwakobi, C,I,N., &amp; Okorie, E.U. (2016). Deregulating the Nigerian economy for enhanced real sector growth. </w:t>
      </w:r>
      <w:r>
        <w:rPr>
          <w:rFonts w:ascii="Times New Roman" w:hAnsi="Times New Roman" w:cs="Times New Roman"/>
          <w:i/>
          <w:sz w:val="24"/>
          <w:szCs w:val="24"/>
        </w:rPr>
        <w:t>Journal of Policy and Development Studies, 10(2)</w:t>
      </w:r>
      <w:r>
        <w:rPr>
          <w:rFonts w:ascii="Times New Roman" w:hAnsi="Times New Roman" w:cs="Times New Roman"/>
          <w:sz w:val="24"/>
          <w:szCs w:val="24"/>
        </w:rPr>
        <w:t>, 144-158.</w:t>
      </w:r>
    </w:p>
    <w:p w14:paraId="0DA2542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Omankhanlen, A.E. (2012), The financial sector reforms and their effect on the Nigerian economy. </w:t>
      </w:r>
      <w:r>
        <w:rPr>
          <w:rFonts w:ascii="Times New Roman" w:hAnsi="Times New Roman" w:cs="Times New Roman"/>
          <w:i/>
          <w:sz w:val="24"/>
          <w:szCs w:val="24"/>
        </w:rPr>
        <w:t>Economy Transdisciplinarity Cognition, 15,</w:t>
      </w:r>
      <w:r>
        <w:rPr>
          <w:rFonts w:ascii="Times New Roman" w:hAnsi="Times New Roman" w:cs="Times New Roman"/>
          <w:sz w:val="24"/>
          <w:szCs w:val="24"/>
        </w:rPr>
        <w:t xml:space="preserve"> 45-57.</w:t>
      </w:r>
    </w:p>
    <w:p w14:paraId="278282E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Orji, A., Anthony-Orji, O.I., &amp; Mba, P.N.  (2015). Financial liberalization and output growth in Nigeria: An empirical evidence. </w:t>
      </w:r>
      <w:r>
        <w:rPr>
          <w:rFonts w:ascii="Times New Roman" w:hAnsi="Times New Roman" w:cs="Times New Roman"/>
          <w:i/>
          <w:sz w:val="24"/>
          <w:szCs w:val="24"/>
        </w:rPr>
        <w:t>International Journal of Economics and Financial Issues, 5(3)</w:t>
      </w:r>
      <w:r>
        <w:rPr>
          <w:rFonts w:ascii="Times New Roman" w:hAnsi="Times New Roman" w:cs="Times New Roman"/>
          <w:sz w:val="24"/>
          <w:szCs w:val="24"/>
        </w:rPr>
        <w:t xml:space="preserve">, 663-672. </w:t>
      </w:r>
    </w:p>
    <w:p w14:paraId="54E5B17C">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Orji, A., Ogbuabor, J. E., &amp; Anthony-Orji, O. I. (2015). Financial liberalization and economic growth in Nigeria: Empirical evidence from credit channel. </w:t>
      </w:r>
      <w:r>
        <w:rPr>
          <w:rFonts w:ascii="Times New Roman" w:hAnsi="Times New Roman" w:cs="Times New Roman"/>
          <w:i/>
          <w:sz w:val="24"/>
          <w:szCs w:val="24"/>
        </w:rPr>
        <w:t>International Journal of Economics and Financial Issues, 5(1)</w:t>
      </w:r>
      <w:r>
        <w:rPr>
          <w:rFonts w:ascii="Times New Roman" w:hAnsi="Times New Roman" w:cs="Times New Roman"/>
          <w:sz w:val="24"/>
          <w:szCs w:val="24"/>
        </w:rPr>
        <w:t xml:space="preserve">, 297-311. </w:t>
      </w:r>
    </w:p>
    <w:p w14:paraId="0AD6D7C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Osada, M., &amp; Saito, M. (2010). Financial integration and economic growth: An empirical analysis using international panel data from 1974-2007. </w:t>
      </w:r>
      <w:r>
        <w:rPr>
          <w:rFonts w:ascii="Times New Roman" w:hAnsi="Times New Roman" w:cs="Times New Roman"/>
          <w:i/>
          <w:sz w:val="24"/>
          <w:szCs w:val="24"/>
        </w:rPr>
        <w:t>Research and Statistics Department , Bank of Japan, 22(6),</w:t>
      </w:r>
      <w:r>
        <w:rPr>
          <w:rFonts w:ascii="Times New Roman" w:hAnsi="Times New Roman" w:cs="Times New Roman"/>
          <w:sz w:val="24"/>
          <w:szCs w:val="24"/>
        </w:rPr>
        <w:t xml:space="preserve"> 1-24</w:t>
      </w:r>
    </w:p>
    <w:p w14:paraId="1A25CA8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Rodrik, D., &amp; Subramanian, A. (2009). Why did financial globalization disappoint? </w:t>
      </w:r>
      <w:r>
        <w:rPr>
          <w:rFonts w:ascii="Times New Roman" w:hAnsi="Times New Roman" w:cs="Times New Roman"/>
          <w:i/>
          <w:sz w:val="24"/>
          <w:szCs w:val="24"/>
        </w:rPr>
        <w:t>IMF Staff Papers, 56(1),</w:t>
      </w:r>
      <w:r>
        <w:rPr>
          <w:rFonts w:ascii="Times New Roman" w:hAnsi="Times New Roman" w:cs="Times New Roman"/>
          <w:sz w:val="24"/>
          <w:szCs w:val="24"/>
        </w:rPr>
        <w:t xml:space="preserve"> 112-138.</w:t>
      </w:r>
    </w:p>
    <w:p w14:paraId="36D7DD29">
      <w:pPr>
        <w:ind w:left="720" w:hanging="720"/>
        <w:jc w:val="both"/>
        <w:rPr>
          <w:rFonts w:ascii="Times New Roman" w:hAnsi="Times New Roman" w:cs="Times New Roman"/>
          <w:sz w:val="24"/>
          <w:szCs w:val="24"/>
        </w:rPr>
      </w:pPr>
      <w:r>
        <w:rPr>
          <w:rStyle w:val="26"/>
          <w:rFonts w:ascii="Times New Roman" w:hAnsi="Times New Roman" w:cs="Times New Roman"/>
          <w:color w:val="auto"/>
          <w:sz w:val="24"/>
          <w:szCs w:val="24"/>
          <w:u w:val="none"/>
        </w:rPr>
        <w:t xml:space="preserve">Samia, N., &amp; Sofia, A. (2017). Financial stability and the role of economic and financial integration in South Asia: Evidence from time series data. </w:t>
      </w:r>
      <w:r>
        <w:rPr>
          <w:rStyle w:val="26"/>
          <w:rFonts w:ascii="Times New Roman" w:hAnsi="Times New Roman" w:cs="Times New Roman"/>
          <w:i/>
          <w:color w:val="auto"/>
          <w:sz w:val="24"/>
          <w:szCs w:val="24"/>
          <w:u w:val="none"/>
        </w:rPr>
        <w:t>The Singapore Economic Review, 63(1),</w:t>
      </w:r>
      <w:r>
        <w:rPr>
          <w:rStyle w:val="26"/>
          <w:rFonts w:ascii="Times New Roman" w:hAnsi="Times New Roman" w:cs="Times New Roman"/>
          <w:color w:val="auto"/>
          <w:sz w:val="24"/>
          <w:szCs w:val="24"/>
          <w:u w:val="none"/>
        </w:rPr>
        <w:t xml:space="preserve"> 1-31.</w:t>
      </w:r>
    </w:p>
    <w:p w14:paraId="245E73A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Schularick, M., &amp; Steger, T. M. (2010). Financial integration, investment, and economic growth: Evidence from two eras of financial globalization. </w:t>
      </w:r>
      <w:r>
        <w:rPr>
          <w:rFonts w:ascii="Times New Roman" w:hAnsi="Times New Roman" w:cs="Times New Roman"/>
          <w:i/>
          <w:iCs/>
          <w:sz w:val="24"/>
          <w:szCs w:val="24"/>
        </w:rPr>
        <w:t>The Review of Economics and Statistics, 92</w:t>
      </w:r>
      <w:r>
        <w:rPr>
          <w:rFonts w:ascii="Times New Roman" w:hAnsi="Times New Roman" w:cs="Times New Roman"/>
          <w:sz w:val="24"/>
          <w:szCs w:val="24"/>
        </w:rPr>
        <w:t xml:space="preserve">(4), 756-768. </w:t>
      </w:r>
    </w:p>
    <w:sectPr>
      <w:type w:val="continuous"/>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LMRoman17-Regular">
    <w:altName w:val="Segoe Print"/>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TimesNewRomanPS-ItalicMT">
    <w:altName w:val="Yu Gothic"/>
    <w:panose1 w:val="00000000000000000000"/>
    <w:charset w:val="80"/>
    <w:family w:val="auto"/>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Source Sans Pro Black">
    <w:altName w:val="Humnst777 BlkCn BT"/>
    <w:panose1 w:val="020B0803030403020204"/>
    <w:charset w:val="00"/>
    <w:family w:val="swiss"/>
    <w:pitch w:val="default"/>
    <w:sig w:usb0="00000000" w:usb1="00000000" w:usb2="00000000" w:usb3="00000000" w:csb0="00000193" w:csb1="00000000"/>
  </w:font>
  <w:font w:name="Humnst777 BlkCn BT">
    <w:panose1 w:val="020B0803030504020204"/>
    <w:charset w:val="00"/>
    <w:family w:val="auto"/>
    <w:pitch w:val="default"/>
    <w:sig w:usb0="800000AF" w:usb1="1000204A" w:usb2="00000000" w:usb3="00000000" w:csb0="00000011" w:csb1="00000000"/>
  </w:font>
  <w:font w:name="Bahnschrift Light">
    <w:altName w:val="Segoe UI Symbol"/>
    <w:panose1 w:val="020B0502040204020203"/>
    <w:charset w:val="00"/>
    <w:family w:val="swiss"/>
    <w:pitch w:val="default"/>
    <w:sig w:usb0="00000000" w:usb1="00000000" w:usb2="00000000" w:usb3="00000000" w:csb0="0000019F" w:csb1="00000000"/>
  </w:font>
  <w:font w:name="Segoe UI Symbol">
    <w:panose1 w:val="020B0502040204020203"/>
    <w:charset w:val="00"/>
    <w:family w:val="auto"/>
    <w:pitch w:val="default"/>
    <w:sig w:usb0="800001E3" w:usb1="1200FFEF" w:usb2="00040000" w:usb3="04000000" w:csb0="00000001" w:csb1="40000000"/>
  </w:font>
  <w:font w:name="Aptos">
    <w:altName w:val="Segoe Print"/>
    <w:panose1 w:val="00000000000000000000"/>
    <w:charset w:val="00"/>
    <w:family w:val="swiss"/>
    <w:pitch w:val="default"/>
    <w:sig w:usb0="00000000" w:usb1="00000000" w:usb2="00000000" w:usb3="00000000" w:csb0="0000019F" w:csb1="00000000"/>
  </w:font>
  <w:font w:name="Aptos Display">
    <w:altName w:val="Segoe Print"/>
    <w:panose1 w:val="00000000000000000000"/>
    <w:charset w:val="00"/>
    <w:family w:val="swiss"/>
    <w:pitch w:val="default"/>
    <w:sig w:usb0="00000000" w:usb1="00000000" w:usb2="00000000" w:usb3="00000000" w:csb0="0000019F" w:csb1="00000000"/>
  </w:font>
  <w:font w:name="Cambria Math">
    <w:panose1 w:val="02040503050406030204"/>
    <w:charset w:val="00"/>
    <w:family w:val="roman"/>
    <w:pitch w:val="default"/>
    <w:sig w:usb0="E00002FF" w:usb1="420024FF" w:usb2="00000000" w:usb3="00000000" w:csb0="2000019F" w:csb1="00000000"/>
  </w:font>
  <w:font w:name="TimesNewRoman">
    <w:altName w:val="Yu Gothic UI"/>
    <w:panose1 w:val="00000000000000000000"/>
    <w:charset w:val="00"/>
    <w:family w:val="roman"/>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3956991"/>
      <w:docPartObj>
        <w:docPartGallery w:val="autotext"/>
      </w:docPartObj>
    </w:sdtPr>
    <w:sdtContent>
      <w:p w14:paraId="57A10771">
        <w:pPr>
          <w:pStyle w:val="22"/>
          <w:jc w:val="center"/>
        </w:pPr>
        <w:r>
          <w:fldChar w:fldCharType="begin"/>
        </w:r>
        <w:r>
          <w:instrText xml:space="preserve"> PAGE   \* MERGEFORMAT </w:instrText>
        </w:r>
        <w:r>
          <w:fldChar w:fldCharType="separate"/>
        </w:r>
        <w:r>
          <w:t>20</w:t>
        </w:r>
        <w:r>
          <w:fldChar w:fldCharType="end"/>
        </w:r>
      </w:p>
    </w:sdtContent>
  </w:sdt>
  <w:p w14:paraId="57A76054">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C47B09"/>
    <w:multiLevelType w:val="singleLevel"/>
    <w:tmpl w:val="0AC47B09"/>
    <w:lvl w:ilvl="0" w:tentative="0">
      <w:start w:val="3"/>
      <w:numFmt w:val="decimal"/>
      <w:suff w:val="space"/>
      <w:lvlText w:val="%1."/>
      <w:lvlJc w:val="left"/>
    </w:lvl>
  </w:abstractNum>
  <w:abstractNum w:abstractNumId="1">
    <w:nsid w:val="622C7FD4"/>
    <w:multiLevelType w:val="multilevel"/>
    <w:tmpl w:val="622C7FD4"/>
    <w:lvl w:ilvl="0" w:tentative="0">
      <w:start w:val="1"/>
      <w:numFmt w:val="bullet"/>
      <w:lvlText w:val=""/>
      <w:lvlJc w:val="left"/>
      <w:pPr>
        <w:tabs>
          <w:tab w:val="left" w:pos="720"/>
        </w:tabs>
        <w:ind w:left="720" w:hanging="360"/>
      </w:pPr>
      <w:rPr>
        <w:rFonts w:hint="default" w:ascii="Symbol" w:hAnsi="Symbo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numStart w:val="3"/>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7BD"/>
    <w:rsid w:val="00001261"/>
    <w:rsid w:val="00004A66"/>
    <w:rsid w:val="00005B36"/>
    <w:rsid w:val="0001000B"/>
    <w:rsid w:val="000102DA"/>
    <w:rsid w:val="000154DF"/>
    <w:rsid w:val="00016F6E"/>
    <w:rsid w:val="000214E5"/>
    <w:rsid w:val="00023961"/>
    <w:rsid w:val="000260BB"/>
    <w:rsid w:val="00026D9B"/>
    <w:rsid w:val="00033AD4"/>
    <w:rsid w:val="000342DB"/>
    <w:rsid w:val="0004479F"/>
    <w:rsid w:val="00047FC2"/>
    <w:rsid w:val="00055441"/>
    <w:rsid w:val="00063345"/>
    <w:rsid w:val="00063A97"/>
    <w:rsid w:val="0006726B"/>
    <w:rsid w:val="00074978"/>
    <w:rsid w:val="000771C3"/>
    <w:rsid w:val="00083CF3"/>
    <w:rsid w:val="0009293C"/>
    <w:rsid w:val="000A0D2E"/>
    <w:rsid w:val="000A2FBE"/>
    <w:rsid w:val="000A7B39"/>
    <w:rsid w:val="000B18C0"/>
    <w:rsid w:val="000C2668"/>
    <w:rsid w:val="000C62CE"/>
    <w:rsid w:val="000D3CA5"/>
    <w:rsid w:val="000D3FF6"/>
    <w:rsid w:val="000E1DFE"/>
    <w:rsid w:val="000E227F"/>
    <w:rsid w:val="000E43A2"/>
    <w:rsid w:val="000F0A41"/>
    <w:rsid w:val="000F6275"/>
    <w:rsid w:val="000F7BE3"/>
    <w:rsid w:val="0010192B"/>
    <w:rsid w:val="00102D68"/>
    <w:rsid w:val="00106CD2"/>
    <w:rsid w:val="00106DC0"/>
    <w:rsid w:val="00110738"/>
    <w:rsid w:val="00114FCF"/>
    <w:rsid w:val="00115947"/>
    <w:rsid w:val="00115DAE"/>
    <w:rsid w:val="001207BD"/>
    <w:rsid w:val="001244C2"/>
    <w:rsid w:val="0012497C"/>
    <w:rsid w:val="00133A1D"/>
    <w:rsid w:val="001379CB"/>
    <w:rsid w:val="00144254"/>
    <w:rsid w:val="001455FE"/>
    <w:rsid w:val="0015015E"/>
    <w:rsid w:val="001518FA"/>
    <w:rsid w:val="00154C3D"/>
    <w:rsid w:val="00163A5A"/>
    <w:rsid w:val="001718B5"/>
    <w:rsid w:val="0017742F"/>
    <w:rsid w:val="00177FBF"/>
    <w:rsid w:val="001912EF"/>
    <w:rsid w:val="00194962"/>
    <w:rsid w:val="00195B09"/>
    <w:rsid w:val="001A09F4"/>
    <w:rsid w:val="001A760F"/>
    <w:rsid w:val="001C32FE"/>
    <w:rsid w:val="001C618E"/>
    <w:rsid w:val="001E0B1D"/>
    <w:rsid w:val="001E21A5"/>
    <w:rsid w:val="001E3C63"/>
    <w:rsid w:val="001E749B"/>
    <w:rsid w:val="001F7B89"/>
    <w:rsid w:val="00207080"/>
    <w:rsid w:val="00207418"/>
    <w:rsid w:val="002110A3"/>
    <w:rsid w:val="002146C1"/>
    <w:rsid w:val="002205A5"/>
    <w:rsid w:val="002211D7"/>
    <w:rsid w:val="00226C11"/>
    <w:rsid w:val="0024219C"/>
    <w:rsid w:val="0024450A"/>
    <w:rsid w:val="00253C2B"/>
    <w:rsid w:val="002713D8"/>
    <w:rsid w:val="002849CE"/>
    <w:rsid w:val="00292D53"/>
    <w:rsid w:val="002943A3"/>
    <w:rsid w:val="002A24B4"/>
    <w:rsid w:val="002A2AD0"/>
    <w:rsid w:val="002A3D3C"/>
    <w:rsid w:val="002A499A"/>
    <w:rsid w:val="002A6C27"/>
    <w:rsid w:val="002B02A5"/>
    <w:rsid w:val="002B1159"/>
    <w:rsid w:val="002C01D9"/>
    <w:rsid w:val="002D1A8B"/>
    <w:rsid w:val="002D26A7"/>
    <w:rsid w:val="002D703A"/>
    <w:rsid w:val="002F1B44"/>
    <w:rsid w:val="002F241C"/>
    <w:rsid w:val="002F5412"/>
    <w:rsid w:val="00312B11"/>
    <w:rsid w:val="00313B07"/>
    <w:rsid w:val="00315981"/>
    <w:rsid w:val="003161FE"/>
    <w:rsid w:val="00327E5C"/>
    <w:rsid w:val="00330476"/>
    <w:rsid w:val="00330E35"/>
    <w:rsid w:val="00331D33"/>
    <w:rsid w:val="00332040"/>
    <w:rsid w:val="00333D54"/>
    <w:rsid w:val="00340C55"/>
    <w:rsid w:val="00341630"/>
    <w:rsid w:val="00343175"/>
    <w:rsid w:val="003504B5"/>
    <w:rsid w:val="003549CE"/>
    <w:rsid w:val="00354B3E"/>
    <w:rsid w:val="00360610"/>
    <w:rsid w:val="003607A3"/>
    <w:rsid w:val="0036328B"/>
    <w:rsid w:val="003653F7"/>
    <w:rsid w:val="00372E4F"/>
    <w:rsid w:val="00374202"/>
    <w:rsid w:val="0037551E"/>
    <w:rsid w:val="00375F26"/>
    <w:rsid w:val="003860AC"/>
    <w:rsid w:val="00386B01"/>
    <w:rsid w:val="0039030C"/>
    <w:rsid w:val="00392705"/>
    <w:rsid w:val="003B5BF0"/>
    <w:rsid w:val="003B6B81"/>
    <w:rsid w:val="003C2C57"/>
    <w:rsid w:val="003D552C"/>
    <w:rsid w:val="003D598D"/>
    <w:rsid w:val="003D630F"/>
    <w:rsid w:val="003D76EB"/>
    <w:rsid w:val="003E09DA"/>
    <w:rsid w:val="003E3164"/>
    <w:rsid w:val="003E3A93"/>
    <w:rsid w:val="003E3B64"/>
    <w:rsid w:val="003E4817"/>
    <w:rsid w:val="003E62E3"/>
    <w:rsid w:val="003F31A5"/>
    <w:rsid w:val="00402D20"/>
    <w:rsid w:val="004169F5"/>
    <w:rsid w:val="004229BF"/>
    <w:rsid w:val="004244EB"/>
    <w:rsid w:val="0042586D"/>
    <w:rsid w:val="00434857"/>
    <w:rsid w:val="00435D4C"/>
    <w:rsid w:val="00440123"/>
    <w:rsid w:val="00441B74"/>
    <w:rsid w:val="00444EDE"/>
    <w:rsid w:val="00445DD9"/>
    <w:rsid w:val="00452C96"/>
    <w:rsid w:val="00453040"/>
    <w:rsid w:val="004536A4"/>
    <w:rsid w:val="0045435F"/>
    <w:rsid w:val="00455B1E"/>
    <w:rsid w:val="00456BEE"/>
    <w:rsid w:val="004746DD"/>
    <w:rsid w:val="004770E5"/>
    <w:rsid w:val="004812A3"/>
    <w:rsid w:val="004879BF"/>
    <w:rsid w:val="00490EB4"/>
    <w:rsid w:val="00493BA6"/>
    <w:rsid w:val="00497996"/>
    <w:rsid w:val="004A4F1F"/>
    <w:rsid w:val="004B136D"/>
    <w:rsid w:val="004C4B8B"/>
    <w:rsid w:val="004D36B9"/>
    <w:rsid w:val="004D3E60"/>
    <w:rsid w:val="004E1E39"/>
    <w:rsid w:val="004F4540"/>
    <w:rsid w:val="00510403"/>
    <w:rsid w:val="005110AD"/>
    <w:rsid w:val="00511CCE"/>
    <w:rsid w:val="005126CA"/>
    <w:rsid w:val="005154E3"/>
    <w:rsid w:val="005225E7"/>
    <w:rsid w:val="00522EA4"/>
    <w:rsid w:val="00523E4E"/>
    <w:rsid w:val="005240AB"/>
    <w:rsid w:val="00527EFF"/>
    <w:rsid w:val="0053097A"/>
    <w:rsid w:val="00541A28"/>
    <w:rsid w:val="00547DD6"/>
    <w:rsid w:val="00554305"/>
    <w:rsid w:val="00555527"/>
    <w:rsid w:val="00556BCD"/>
    <w:rsid w:val="0056416A"/>
    <w:rsid w:val="005657D8"/>
    <w:rsid w:val="00566898"/>
    <w:rsid w:val="00567EBD"/>
    <w:rsid w:val="0058488F"/>
    <w:rsid w:val="00590FED"/>
    <w:rsid w:val="0059240B"/>
    <w:rsid w:val="00593292"/>
    <w:rsid w:val="005A1FEB"/>
    <w:rsid w:val="005A5063"/>
    <w:rsid w:val="005B061C"/>
    <w:rsid w:val="005B493A"/>
    <w:rsid w:val="005B6AE4"/>
    <w:rsid w:val="005C68FC"/>
    <w:rsid w:val="005D0C85"/>
    <w:rsid w:val="005E5110"/>
    <w:rsid w:val="005E7478"/>
    <w:rsid w:val="005F600F"/>
    <w:rsid w:val="00600F41"/>
    <w:rsid w:val="00602E0C"/>
    <w:rsid w:val="00611996"/>
    <w:rsid w:val="006157A1"/>
    <w:rsid w:val="00616376"/>
    <w:rsid w:val="0061693E"/>
    <w:rsid w:val="00616C5F"/>
    <w:rsid w:val="00617D2B"/>
    <w:rsid w:val="006220D9"/>
    <w:rsid w:val="00622D64"/>
    <w:rsid w:val="0062489C"/>
    <w:rsid w:val="006344A9"/>
    <w:rsid w:val="0063785D"/>
    <w:rsid w:val="00640C81"/>
    <w:rsid w:val="00641C7D"/>
    <w:rsid w:val="00643D4E"/>
    <w:rsid w:val="00644370"/>
    <w:rsid w:val="00650C3E"/>
    <w:rsid w:val="0065468A"/>
    <w:rsid w:val="00655CCB"/>
    <w:rsid w:val="006658B4"/>
    <w:rsid w:val="006738D0"/>
    <w:rsid w:val="00674839"/>
    <w:rsid w:val="00674ACE"/>
    <w:rsid w:val="006761C4"/>
    <w:rsid w:val="00677D7F"/>
    <w:rsid w:val="00680F6E"/>
    <w:rsid w:val="0068105B"/>
    <w:rsid w:val="00681E20"/>
    <w:rsid w:val="00683F4D"/>
    <w:rsid w:val="00685E46"/>
    <w:rsid w:val="00686CB3"/>
    <w:rsid w:val="0069071D"/>
    <w:rsid w:val="0069165C"/>
    <w:rsid w:val="00693496"/>
    <w:rsid w:val="0069640A"/>
    <w:rsid w:val="0069712A"/>
    <w:rsid w:val="006A15E1"/>
    <w:rsid w:val="006A218F"/>
    <w:rsid w:val="006B0B86"/>
    <w:rsid w:val="006B23B8"/>
    <w:rsid w:val="006B5649"/>
    <w:rsid w:val="006C178B"/>
    <w:rsid w:val="006C343C"/>
    <w:rsid w:val="006C563A"/>
    <w:rsid w:val="006C5DDE"/>
    <w:rsid w:val="006D1E79"/>
    <w:rsid w:val="006E232F"/>
    <w:rsid w:val="006E279F"/>
    <w:rsid w:val="006E2D4A"/>
    <w:rsid w:val="006E6C40"/>
    <w:rsid w:val="00702D1F"/>
    <w:rsid w:val="0070344F"/>
    <w:rsid w:val="007045BE"/>
    <w:rsid w:val="00710998"/>
    <w:rsid w:val="00712181"/>
    <w:rsid w:val="00712A3C"/>
    <w:rsid w:val="00717770"/>
    <w:rsid w:val="007259EE"/>
    <w:rsid w:val="00747EAC"/>
    <w:rsid w:val="00754D2C"/>
    <w:rsid w:val="0076380F"/>
    <w:rsid w:val="0077162E"/>
    <w:rsid w:val="007777FB"/>
    <w:rsid w:val="00780813"/>
    <w:rsid w:val="00781C86"/>
    <w:rsid w:val="00782FA7"/>
    <w:rsid w:val="00784267"/>
    <w:rsid w:val="007923B9"/>
    <w:rsid w:val="0079298C"/>
    <w:rsid w:val="007B24E4"/>
    <w:rsid w:val="007B5299"/>
    <w:rsid w:val="007B63BE"/>
    <w:rsid w:val="007C0368"/>
    <w:rsid w:val="007C7261"/>
    <w:rsid w:val="007D15F1"/>
    <w:rsid w:val="007D3878"/>
    <w:rsid w:val="007D5907"/>
    <w:rsid w:val="007D6DA4"/>
    <w:rsid w:val="007E6BB8"/>
    <w:rsid w:val="007F73B1"/>
    <w:rsid w:val="008033B7"/>
    <w:rsid w:val="00803E0E"/>
    <w:rsid w:val="00804EF9"/>
    <w:rsid w:val="00805AB1"/>
    <w:rsid w:val="0081235B"/>
    <w:rsid w:val="0081744D"/>
    <w:rsid w:val="00820A2E"/>
    <w:rsid w:val="00821F40"/>
    <w:rsid w:val="008247B1"/>
    <w:rsid w:val="00826F91"/>
    <w:rsid w:val="00830448"/>
    <w:rsid w:val="00840524"/>
    <w:rsid w:val="00847E03"/>
    <w:rsid w:val="008506A5"/>
    <w:rsid w:val="00856724"/>
    <w:rsid w:val="008572B2"/>
    <w:rsid w:val="00862371"/>
    <w:rsid w:val="0086385D"/>
    <w:rsid w:val="00880AB9"/>
    <w:rsid w:val="00884C0D"/>
    <w:rsid w:val="00885866"/>
    <w:rsid w:val="008862EF"/>
    <w:rsid w:val="008A3BE7"/>
    <w:rsid w:val="008A6231"/>
    <w:rsid w:val="008A7531"/>
    <w:rsid w:val="008B2389"/>
    <w:rsid w:val="008B41B1"/>
    <w:rsid w:val="008B5361"/>
    <w:rsid w:val="008C2467"/>
    <w:rsid w:val="008C3966"/>
    <w:rsid w:val="008C447F"/>
    <w:rsid w:val="008C4651"/>
    <w:rsid w:val="008C7CF2"/>
    <w:rsid w:val="008E6DEA"/>
    <w:rsid w:val="008F0509"/>
    <w:rsid w:val="008F0894"/>
    <w:rsid w:val="008F4E49"/>
    <w:rsid w:val="008F79CC"/>
    <w:rsid w:val="0090034D"/>
    <w:rsid w:val="009151BC"/>
    <w:rsid w:val="00916911"/>
    <w:rsid w:val="009175FA"/>
    <w:rsid w:val="00930C65"/>
    <w:rsid w:val="00933076"/>
    <w:rsid w:val="00936A01"/>
    <w:rsid w:val="00943702"/>
    <w:rsid w:val="00945545"/>
    <w:rsid w:val="00946BDF"/>
    <w:rsid w:val="00953CB2"/>
    <w:rsid w:val="009572B4"/>
    <w:rsid w:val="00962B53"/>
    <w:rsid w:val="0096399A"/>
    <w:rsid w:val="00964867"/>
    <w:rsid w:val="009656DF"/>
    <w:rsid w:val="00975970"/>
    <w:rsid w:val="00980AFA"/>
    <w:rsid w:val="00980D0B"/>
    <w:rsid w:val="00981315"/>
    <w:rsid w:val="00981587"/>
    <w:rsid w:val="0098234E"/>
    <w:rsid w:val="00982EA4"/>
    <w:rsid w:val="00984427"/>
    <w:rsid w:val="009873AC"/>
    <w:rsid w:val="00990146"/>
    <w:rsid w:val="0099388D"/>
    <w:rsid w:val="00993D1E"/>
    <w:rsid w:val="00995940"/>
    <w:rsid w:val="00995DA3"/>
    <w:rsid w:val="00996B18"/>
    <w:rsid w:val="0099725F"/>
    <w:rsid w:val="009A0338"/>
    <w:rsid w:val="009A35FD"/>
    <w:rsid w:val="009A5ED1"/>
    <w:rsid w:val="009A795E"/>
    <w:rsid w:val="009B7C3F"/>
    <w:rsid w:val="009C25AB"/>
    <w:rsid w:val="009D55BC"/>
    <w:rsid w:val="009D5BEC"/>
    <w:rsid w:val="009E25D9"/>
    <w:rsid w:val="009E5A5D"/>
    <w:rsid w:val="009E635B"/>
    <w:rsid w:val="009F0489"/>
    <w:rsid w:val="009F174E"/>
    <w:rsid w:val="00A05D3B"/>
    <w:rsid w:val="00A10DBC"/>
    <w:rsid w:val="00A27098"/>
    <w:rsid w:val="00A31660"/>
    <w:rsid w:val="00A31994"/>
    <w:rsid w:val="00A33409"/>
    <w:rsid w:val="00A415E4"/>
    <w:rsid w:val="00A51F13"/>
    <w:rsid w:val="00A529E3"/>
    <w:rsid w:val="00A53826"/>
    <w:rsid w:val="00A66389"/>
    <w:rsid w:val="00A67FD8"/>
    <w:rsid w:val="00A7789D"/>
    <w:rsid w:val="00A77A1C"/>
    <w:rsid w:val="00A87095"/>
    <w:rsid w:val="00A87916"/>
    <w:rsid w:val="00A90F20"/>
    <w:rsid w:val="00A9118D"/>
    <w:rsid w:val="00A91907"/>
    <w:rsid w:val="00A933AA"/>
    <w:rsid w:val="00A936CE"/>
    <w:rsid w:val="00A94FF0"/>
    <w:rsid w:val="00A96BCC"/>
    <w:rsid w:val="00A9739E"/>
    <w:rsid w:val="00AA09A4"/>
    <w:rsid w:val="00AA16B2"/>
    <w:rsid w:val="00AA17D9"/>
    <w:rsid w:val="00AA3831"/>
    <w:rsid w:val="00AA5887"/>
    <w:rsid w:val="00AC4D7D"/>
    <w:rsid w:val="00AC6BFD"/>
    <w:rsid w:val="00AC783D"/>
    <w:rsid w:val="00AC7DC5"/>
    <w:rsid w:val="00AD21DA"/>
    <w:rsid w:val="00AD458E"/>
    <w:rsid w:val="00AF2758"/>
    <w:rsid w:val="00B02F9B"/>
    <w:rsid w:val="00B05157"/>
    <w:rsid w:val="00B1030E"/>
    <w:rsid w:val="00B15288"/>
    <w:rsid w:val="00B16B88"/>
    <w:rsid w:val="00B25018"/>
    <w:rsid w:val="00B25F82"/>
    <w:rsid w:val="00B325C1"/>
    <w:rsid w:val="00B32F06"/>
    <w:rsid w:val="00B45A51"/>
    <w:rsid w:val="00B47FB8"/>
    <w:rsid w:val="00B51CD8"/>
    <w:rsid w:val="00B52521"/>
    <w:rsid w:val="00B53348"/>
    <w:rsid w:val="00B54D44"/>
    <w:rsid w:val="00B56020"/>
    <w:rsid w:val="00B600F3"/>
    <w:rsid w:val="00B62B85"/>
    <w:rsid w:val="00B74466"/>
    <w:rsid w:val="00B85ADB"/>
    <w:rsid w:val="00B86181"/>
    <w:rsid w:val="00B86BE9"/>
    <w:rsid w:val="00B9163E"/>
    <w:rsid w:val="00B945E5"/>
    <w:rsid w:val="00BA35E1"/>
    <w:rsid w:val="00BA40A7"/>
    <w:rsid w:val="00BA6494"/>
    <w:rsid w:val="00BB3F10"/>
    <w:rsid w:val="00BB4DB0"/>
    <w:rsid w:val="00BB6141"/>
    <w:rsid w:val="00BB79A4"/>
    <w:rsid w:val="00BD2188"/>
    <w:rsid w:val="00BE7D77"/>
    <w:rsid w:val="00BF2DB1"/>
    <w:rsid w:val="00BF4477"/>
    <w:rsid w:val="00BF757D"/>
    <w:rsid w:val="00C00617"/>
    <w:rsid w:val="00C009A7"/>
    <w:rsid w:val="00C02EED"/>
    <w:rsid w:val="00C059A2"/>
    <w:rsid w:val="00C07D93"/>
    <w:rsid w:val="00C07E4E"/>
    <w:rsid w:val="00C1395F"/>
    <w:rsid w:val="00C17846"/>
    <w:rsid w:val="00C24154"/>
    <w:rsid w:val="00C338E3"/>
    <w:rsid w:val="00C33CE1"/>
    <w:rsid w:val="00C34E2E"/>
    <w:rsid w:val="00C51A0C"/>
    <w:rsid w:val="00C5230D"/>
    <w:rsid w:val="00C66679"/>
    <w:rsid w:val="00C66E13"/>
    <w:rsid w:val="00C72AC5"/>
    <w:rsid w:val="00C7470D"/>
    <w:rsid w:val="00C74CE3"/>
    <w:rsid w:val="00C75D59"/>
    <w:rsid w:val="00C8350F"/>
    <w:rsid w:val="00C855C1"/>
    <w:rsid w:val="00C909C2"/>
    <w:rsid w:val="00C91DF0"/>
    <w:rsid w:val="00C9243E"/>
    <w:rsid w:val="00C93B0F"/>
    <w:rsid w:val="00C9480D"/>
    <w:rsid w:val="00C95368"/>
    <w:rsid w:val="00C95F8A"/>
    <w:rsid w:val="00CA2885"/>
    <w:rsid w:val="00CA5684"/>
    <w:rsid w:val="00CA5743"/>
    <w:rsid w:val="00CB15E3"/>
    <w:rsid w:val="00CB38C2"/>
    <w:rsid w:val="00CC250C"/>
    <w:rsid w:val="00CC6CE2"/>
    <w:rsid w:val="00CC7DF2"/>
    <w:rsid w:val="00CD0FE4"/>
    <w:rsid w:val="00CD4729"/>
    <w:rsid w:val="00CD4801"/>
    <w:rsid w:val="00CD4959"/>
    <w:rsid w:val="00CD6F6B"/>
    <w:rsid w:val="00CE5A8E"/>
    <w:rsid w:val="00CF2806"/>
    <w:rsid w:val="00CF487F"/>
    <w:rsid w:val="00CF4A21"/>
    <w:rsid w:val="00D0073A"/>
    <w:rsid w:val="00D11811"/>
    <w:rsid w:val="00D21AE4"/>
    <w:rsid w:val="00D27904"/>
    <w:rsid w:val="00D36845"/>
    <w:rsid w:val="00D414BD"/>
    <w:rsid w:val="00D4543E"/>
    <w:rsid w:val="00D45889"/>
    <w:rsid w:val="00D511A0"/>
    <w:rsid w:val="00D54766"/>
    <w:rsid w:val="00D56662"/>
    <w:rsid w:val="00D57986"/>
    <w:rsid w:val="00D64AC2"/>
    <w:rsid w:val="00D70CC9"/>
    <w:rsid w:val="00D862C5"/>
    <w:rsid w:val="00D92DF3"/>
    <w:rsid w:val="00D9348D"/>
    <w:rsid w:val="00D96B39"/>
    <w:rsid w:val="00DA08B4"/>
    <w:rsid w:val="00DA0C61"/>
    <w:rsid w:val="00DA161E"/>
    <w:rsid w:val="00DA4C9D"/>
    <w:rsid w:val="00DB47B2"/>
    <w:rsid w:val="00DB4E5C"/>
    <w:rsid w:val="00DB5FD7"/>
    <w:rsid w:val="00DC02B9"/>
    <w:rsid w:val="00DC1E6B"/>
    <w:rsid w:val="00DC297E"/>
    <w:rsid w:val="00DC4D60"/>
    <w:rsid w:val="00DD2556"/>
    <w:rsid w:val="00DD56F2"/>
    <w:rsid w:val="00DD62A5"/>
    <w:rsid w:val="00DD6F7F"/>
    <w:rsid w:val="00DE4C9A"/>
    <w:rsid w:val="00DE7D94"/>
    <w:rsid w:val="00DF1019"/>
    <w:rsid w:val="00DF4F51"/>
    <w:rsid w:val="00E016B1"/>
    <w:rsid w:val="00E02543"/>
    <w:rsid w:val="00E0488A"/>
    <w:rsid w:val="00E050F2"/>
    <w:rsid w:val="00E05896"/>
    <w:rsid w:val="00E14555"/>
    <w:rsid w:val="00E171FA"/>
    <w:rsid w:val="00E2670B"/>
    <w:rsid w:val="00E3614F"/>
    <w:rsid w:val="00E36FDD"/>
    <w:rsid w:val="00E40FA4"/>
    <w:rsid w:val="00E50225"/>
    <w:rsid w:val="00E61BF0"/>
    <w:rsid w:val="00E669F4"/>
    <w:rsid w:val="00E73911"/>
    <w:rsid w:val="00E84A2A"/>
    <w:rsid w:val="00E8677F"/>
    <w:rsid w:val="00E9614F"/>
    <w:rsid w:val="00EA0AEE"/>
    <w:rsid w:val="00EA311B"/>
    <w:rsid w:val="00EB0780"/>
    <w:rsid w:val="00EB1C20"/>
    <w:rsid w:val="00EB3126"/>
    <w:rsid w:val="00EB379D"/>
    <w:rsid w:val="00EB3ECC"/>
    <w:rsid w:val="00EB45E9"/>
    <w:rsid w:val="00EB6266"/>
    <w:rsid w:val="00EC1E40"/>
    <w:rsid w:val="00EC1FE6"/>
    <w:rsid w:val="00EC2191"/>
    <w:rsid w:val="00ED16C4"/>
    <w:rsid w:val="00ED1E86"/>
    <w:rsid w:val="00ED201F"/>
    <w:rsid w:val="00EE3C2C"/>
    <w:rsid w:val="00EE5F08"/>
    <w:rsid w:val="00EF56DC"/>
    <w:rsid w:val="00F001AE"/>
    <w:rsid w:val="00F010D7"/>
    <w:rsid w:val="00F019FD"/>
    <w:rsid w:val="00F049E1"/>
    <w:rsid w:val="00F069F0"/>
    <w:rsid w:val="00F06AD2"/>
    <w:rsid w:val="00F06F06"/>
    <w:rsid w:val="00F241E8"/>
    <w:rsid w:val="00F268A1"/>
    <w:rsid w:val="00F30BB2"/>
    <w:rsid w:val="00F3356B"/>
    <w:rsid w:val="00F34C5F"/>
    <w:rsid w:val="00F40941"/>
    <w:rsid w:val="00F42008"/>
    <w:rsid w:val="00F42FCB"/>
    <w:rsid w:val="00F43A55"/>
    <w:rsid w:val="00F45987"/>
    <w:rsid w:val="00F459D5"/>
    <w:rsid w:val="00F46A72"/>
    <w:rsid w:val="00F51BE6"/>
    <w:rsid w:val="00F53627"/>
    <w:rsid w:val="00F57A69"/>
    <w:rsid w:val="00F642EF"/>
    <w:rsid w:val="00F660B9"/>
    <w:rsid w:val="00F67398"/>
    <w:rsid w:val="00F67FF7"/>
    <w:rsid w:val="00F7110D"/>
    <w:rsid w:val="00F71AB4"/>
    <w:rsid w:val="00F81FE4"/>
    <w:rsid w:val="00F84473"/>
    <w:rsid w:val="00F87A3B"/>
    <w:rsid w:val="00F90361"/>
    <w:rsid w:val="00F920BB"/>
    <w:rsid w:val="00F93C96"/>
    <w:rsid w:val="00F93FB1"/>
    <w:rsid w:val="00FA79E9"/>
    <w:rsid w:val="00FB0975"/>
    <w:rsid w:val="00FB300E"/>
    <w:rsid w:val="00FB4DB7"/>
    <w:rsid w:val="00FB55F7"/>
    <w:rsid w:val="00FC2379"/>
    <w:rsid w:val="00FC3493"/>
    <w:rsid w:val="00FC3F66"/>
    <w:rsid w:val="00FC4424"/>
    <w:rsid w:val="00FD06D1"/>
    <w:rsid w:val="00FD601A"/>
    <w:rsid w:val="00FE1ABC"/>
    <w:rsid w:val="00FE2157"/>
    <w:rsid w:val="00FF3C51"/>
    <w:rsid w:val="00FF7D11"/>
    <w:rsid w:val="0D8869F9"/>
    <w:rsid w:val="0E6F0DEC"/>
    <w:rsid w:val="0ECC7523"/>
    <w:rsid w:val="114E2D9D"/>
    <w:rsid w:val="126E1EA4"/>
    <w:rsid w:val="19263CD4"/>
    <w:rsid w:val="20AA593E"/>
    <w:rsid w:val="2AF709DB"/>
    <w:rsid w:val="357A4D33"/>
    <w:rsid w:val="36827725"/>
    <w:rsid w:val="3AB42A96"/>
    <w:rsid w:val="3BC54F75"/>
    <w:rsid w:val="58AB28B9"/>
    <w:rsid w:val="5C5D5AB7"/>
    <w:rsid w:val="5C613156"/>
    <w:rsid w:val="5F0D133E"/>
    <w:rsid w:val="663568D1"/>
    <w:rsid w:val="68351F05"/>
    <w:rsid w:val="69614D1E"/>
    <w:rsid w:val="6BF34879"/>
    <w:rsid w:val="6EF174B1"/>
    <w:rsid w:val="7006596F"/>
    <w:rsid w:val="75A84144"/>
    <w:rsid w:val="79733D0A"/>
    <w:rsid w:val="7F6261C6"/>
    <w:rsid w:val="7FA73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paragraph" w:styleId="2">
    <w:name w:val="heading 1"/>
    <w:basedOn w:val="1"/>
    <w:next w:val="1"/>
    <w:link w:val="33"/>
    <w:qFormat/>
    <w:uiPriority w:val="9"/>
    <w:pPr>
      <w:keepNext/>
      <w:keepLines/>
      <w:spacing w:before="240" w:after="0" w:line="256" w:lineRule="auto"/>
      <w:outlineLvl w:val="0"/>
    </w:pPr>
    <w:rPr>
      <w:rFonts w:ascii="Calibri Light" w:hAnsi="Calibri Light" w:eastAsia="Times New Roman" w:cs="Times New Roman"/>
      <w:color w:val="2F5496"/>
      <w:kern w:val="0"/>
      <w:sz w:val="32"/>
      <w:szCs w:val="32"/>
    </w:rPr>
  </w:style>
  <w:style w:type="paragraph" w:styleId="3">
    <w:name w:val="heading 2"/>
    <w:basedOn w:val="1"/>
    <w:next w:val="1"/>
    <w:link w:val="34"/>
    <w:unhideWhenUsed/>
    <w:qFormat/>
    <w:uiPriority w:val="9"/>
    <w:pPr>
      <w:keepNext/>
      <w:keepLines/>
      <w:spacing w:before="40" w:after="0" w:line="256" w:lineRule="auto"/>
      <w:outlineLvl w:val="1"/>
    </w:pPr>
    <w:rPr>
      <w:rFonts w:ascii="Calibri Light" w:hAnsi="Calibri Light" w:eastAsia="Times New Roman" w:cs="Times New Roman"/>
      <w:color w:val="2F5496"/>
      <w:kern w:val="0"/>
      <w:sz w:val="26"/>
      <w:szCs w:val="26"/>
    </w:rPr>
  </w:style>
  <w:style w:type="paragraph" w:styleId="4">
    <w:name w:val="heading 3"/>
    <w:basedOn w:val="1"/>
    <w:next w:val="1"/>
    <w:link w:val="35"/>
    <w:semiHidden/>
    <w:unhideWhenUsed/>
    <w:qFormat/>
    <w:uiPriority w:val="9"/>
    <w:pPr>
      <w:keepNext/>
      <w:keepLines/>
      <w:spacing w:before="40" w:after="0" w:line="256" w:lineRule="auto"/>
      <w:outlineLvl w:val="2"/>
    </w:pPr>
    <w:rPr>
      <w:rFonts w:ascii="Arial" w:hAnsi="Arial" w:eastAsia="Times New Roman" w:cs="Times New Roman"/>
      <w:b/>
      <w:kern w:val="0"/>
      <w:sz w:val="24"/>
      <w:szCs w:val="24"/>
      <w:lang w:val="en-ZA"/>
    </w:rPr>
  </w:style>
  <w:style w:type="paragraph" w:styleId="5">
    <w:name w:val="heading 4"/>
    <w:basedOn w:val="1"/>
    <w:next w:val="1"/>
    <w:link w:val="36"/>
    <w:semiHidden/>
    <w:unhideWhenUsed/>
    <w:qFormat/>
    <w:uiPriority w:val="9"/>
    <w:pPr>
      <w:keepNext/>
      <w:keepLines/>
      <w:spacing w:before="280" w:after="290" w:line="372" w:lineRule="auto"/>
      <w:outlineLvl w:val="3"/>
    </w:pPr>
    <w:rPr>
      <w:rFonts w:ascii="Calibri" w:hAnsi="Calibri" w:eastAsia="Calibri" w:cs="Times New Roman"/>
      <w:b/>
      <w:bCs/>
      <w:kern w:val="0"/>
      <w:sz w:val="28"/>
      <w:szCs w:val="28"/>
    </w:rPr>
  </w:style>
  <w:style w:type="paragraph" w:styleId="6">
    <w:name w:val="heading 5"/>
    <w:basedOn w:val="1"/>
    <w:next w:val="1"/>
    <w:link w:val="37"/>
    <w:semiHidden/>
    <w:unhideWhenUsed/>
    <w:qFormat/>
    <w:uiPriority w:val="9"/>
    <w:pPr>
      <w:keepNext/>
      <w:keepLines/>
      <w:spacing w:before="40" w:after="0" w:line="276" w:lineRule="auto"/>
      <w:outlineLvl w:val="4"/>
    </w:pPr>
    <w:rPr>
      <w:rFonts w:ascii="Calibri Light" w:hAnsi="Calibri Light" w:eastAsia="Times New Roman" w:cs="Times New Roman"/>
      <w:color w:val="2E74B5"/>
      <w:kern w:val="0"/>
      <w:lang w:val="en-GB"/>
    </w:rPr>
  </w:style>
  <w:style w:type="paragraph" w:styleId="7">
    <w:name w:val="heading 6"/>
    <w:basedOn w:val="1"/>
    <w:next w:val="1"/>
    <w:link w:val="204"/>
    <w:semiHidden/>
    <w:unhideWhenUsed/>
    <w:qFormat/>
    <w:uiPriority w:val="9"/>
    <w:pPr>
      <w:keepNext/>
      <w:keepLines/>
      <w:spacing w:before="40" w:after="0" w:line="278" w:lineRule="auto"/>
      <w:outlineLvl w:val="5"/>
    </w:pPr>
    <w:rPr>
      <w:rFonts w:eastAsiaTheme="majorEastAsia" w:cstheme="majorBidi"/>
      <w:i/>
      <w:iCs/>
      <w:color w:val="595959" w:themeColor="text1" w:themeTint="A6"/>
      <w:sz w:val="24"/>
      <w:szCs w:val="24"/>
      <w:lang w:val="en-GB"/>
      <w14:textFill>
        <w14:solidFill>
          <w14:schemeClr w14:val="tx1">
            <w14:lumMod w14:val="65000"/>
            <w14:lumOff w14:val="35000"/>
          </w14:schemeClr>
        </w14:solidFill>
      </w14:textFill>
    </w:rPr>
  </w:style>
  <w:style w:type="paragraph" w:styleId="8">
    <w:name w:val="heading 7"/>
    <w:basedOn w:val="1"/>
    <w:next w:val="1"/>
    <w:link w:val="205"/>
    <w:semiHidden/>
    <w:unhideWhenUsed/>
    <w:qFormat/>
    <w:uiPriority w:val="9"/>
    <w:pPr>
      <w:keepNext/>
      <w:keepLines/>
      <w:spacing w:before="40" w:after="0" w:line="278" w:lineRule="auto"/>
      <w:outlineLvl w:val="6"/>
    </w:pPr>
    <w:rPr>
      <w:rFonts w:eastAsiaTheme="majorEastAsia" w:cstheme="majorBidi"/>
      <w:color w:val="595959" w:themeColor="text1" w:themeTint="A6"/>
      <w:sz w:val="24"/>
      <w:szCs w:val="24"/>
      <w:lang w:val="en-GB"/>
      <w14:textFill>
        <w14:solidFill>
          <w14:schemeClr w14:val="tx1">
            <w14:lumMod w14:val="65000"/>
            <w14:lumOff w14:val="35000"/>
          </w14:schemeClr>
        </w14:solidFill>
      </w14:textFill>
    </w:rPr>
  </w:style>
  <w:style w:type="paragraph" w:styleId="9">
    <w:name w:val="heading 8"/>
    <w:basedOn w:val="1"/>
    <w:next w:val="1"/>
    <w:link w:val="206"/>
    <w:semiHidden/>
    <w:unhideWhenUsed/>
    <w:qFormat/>
    <w:uiPriority w:val="9"/>
    <w:pPr>
      <w:keepNext/>
      <w:keepLines/>
      <w:spacing w:after="0" w:line="278" w:lineRule="auto"/>
      <w:outlineLvl w:val="7"/>
    </w:pPr>
    <w:rPr>
      <w:rFonts w:eastAsiaTheme="majorEastAsia" w:cstheme="majorBidi"/>
      <w:i/>
      <w:iCs/>
      <w:color w:val="262626" w:themeColor="text1" w:themeTint="D9"/>
      <w:sz w:val="24"/>
      <w:szCs w:val="24"/>
      <w:lang w:val="en-GB"/>
      <w14:textFill>
        <w14:solidFill>
          <w14:schemeClr w14:val="tx1">
            <w14:lumMod w14:val="85000"/>
            <w14:lumOff w14:val="15000"/>
          </w14:schemeClr>
        </w14:solidFill>
      </w14:textFill>
    </w:rPr>
  </w:style>
  <w:style w:type="paragraph" w:styleId="10">
    <w:name w:val="heading 9"/>
    <w:basedOn w:val="1"/>
    <w:next w:val="1"/>
    <w:link w:val="207"/>
    <w:semiHidden/>
    <w:unhideWhenUsed/>
    <w:qFormat/>
    <w:uiPriority w:val="9"/>
    <w:pPr>
      <w:keepNext/>
      <w:keepLines/>
      <w:spacing w:after="0" w:line="278" w:lineRule="auto"/>
      <w:outlineLvl w:val="8"/>
    </w:pPr>
    <w:rPr>
      <w:rFonts w:eastAsiaTheme="majorEastAsia" w:cstheme="majorBidi"/>
      <w:color w:val="262626" w:themeColor="text1" w:themeTint="D9"/>
      <w:sz w:val="24"/>
      <w:szCs w:val="24"/>
      <w:lang w:val="en-GB"/>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7"/>
    <w:semiHidden/>
    <w:unhideWhenUsed/>
    <w:qFormat/>
    <w:uiPriority w:val="99"/>
    <w:pPr>
      <w:spacing w:after="0" w:line="240" w:lineRule="auto"/>
    </w:pPr>
    <w:rPr>
      <w:rFonts w:ascii="Segoe UI" w:hAnsi="Segoe UI" w:eastAsia="Calibri" w:cs="Segoe UI"/>
      <w:kern w:val="0"/>
      <w:sz w:val="18"/>
      <w:szCs w:val="18"/>
    </w:rPr>
  </w:style>
  <w:style w:type="paragraph" w:styleId="14">
    <w:name w:val="Body Text"/>
    <w:basedOn w:val="1"/>
    <w:link w:val="44"/>
    <w:semiHidden/>
    <w:unhideWhenUsed/>
    <w:qFormat/>
    <w:uiPriority w:val="1"/>
    <w:pPr>
      <w:widowControl w:val="0"/>
      <w:autoSpaceDE w:val="0"/>
      <w:autoSpaceDN w:val="0"/>
      <w:spacing w:after="0" w:line="240" w:lineRule="auto"/>
      <w:ind w:left="218"/>
    </w:pPr>
    <w:rPr>
      <w:rFonts w:ascii="Times New Roman" w:hAnsi="Times New Roman" w:eastAsia="Times New Roman" w:cs="Times New Roman"/>
      <w:kern w:val="0"/>
      <w:sz w:val="20"/>
      <w:szCs w:val="20"/>
    </w:rPr>
  </w:style>
  <w:style w:type="paragraph" w:styleId="15">
    <w:name w:val="Body Text 2"/>
    <w:basedOn w:val="1"/>
    <w:link w:val="45"/>
    <w:semiHidden/>
    <w:unhideWhenUsed/>
    <w:qFormat/>
    <w:uiPriority w:val="99"/>
    <w:pPr>
      <w:spacing w:after="120" w:line="480" w:lineRule="auto"/>
    </w:pPr>
    <w:rPr>
      <w:rFonts w:ascii="Calibri" w:hAnsi="Calibri" w:eastAsia="Calibri" w:cs="Times New Roman"/>
      <w:kern w:val="0"/>
      <w:sz w:val="21"/>
    </w:rPr>
  </w:style>
  <w:style w:type="paragraph" w:styleId="16">
    <w:name w:val="caption"/>
    <w:basedOn w:val="1"/>
    <w:next w:val="1"/>
    <w:unhideWhenUsed/>
    <w:qFormat/>
    <w:uiPriority w:val="35"/>
    <w:pPr>
      <w:spacing w:after="200" w:line="240" w:lineRule="auto"/>
    </w:pPr>
    <w:rPr>
      <w:i/>
      <w:iCs/>
      <w:color w:val="44546A" w:themeColor="text2"/>
      <w:kern w:val="0"/>
      <w:sz w:val="18"/>
      <w:szCs w:val="18"/>
      <w14:textFill>
        <w14:solidFill>
          <w14:schemeClr w14:val="tx2"/>
        </w14:solidFill>
      </w14:textFill>
      <w14:ligatures w14:val="none"/>
    </w:rPr>
  </w:style>
  <w:style w:type="character" w:styleId="17">
    <w:name w:val="annotation reference"/>
    <w:semiHidden/>
    <w:unhideWhenUsed/>
    <w:qFormat/>
    <w:uiPriority w:val="99"/>
    <w:rPr>
      <w:sz w:val="16"/>
      <w:szCs w:val="16"/>
    </w:rPr>
  </w:style>
  <w:style w:type="paragraph" w:styleId="18">
    <w:name w:val="annotation text"/>
    <w:basedOn w:val="1"/>
    <w:link w:val="43"/>
    <w:semiHidden/>
    <w:unhideWhenUsed/>
    <w:qFormat/>
    <w:uiPriority w:val="99"/>
    <w:pPr>
      <w:spacing w:line="240" w:lineRule="auto"/>
    </w:pPr>
    <w:rPr>
      <w:rFonts w:ascii="Calibri" w:hAnsi="Calibri" w:eastAsia="Calibri" w:cs="Times New Roman"/>
      <w:kern w:val="0"/>
      <w:sz w:val="20"/>
      <w:szCs w:val="20"/>
    </w:rPr>
  </w:style>
  <w:style w:type="paragraph" w:styleId="19">
    <w:name w:val="annotation subject"/>
    <w:basedOn w:val="18"/>
    <w:next w:val="18"/>
    <w:link w:val="46"/>
    <w:semiHidden/>
    <w:unhideWhenUsed/>
    <w:qFormat/>
    <w:uiPriority w:val="99"/>
    <w:rPr>
      <w:b/>
      <w:bCs/>
    </w:rPr>
  </w:style>
  <w:style w:type="character" w:styleId="20">
    <w:name w:val="Emphasis"/>
    <w:basedOn w:val="11"/>
    <w:qFormat/>
    <w:uiPriority w:val="20"/>
    <w:rPr>
      <w:i/>
      <w:iCs/>
    </w:rPr>
  </w:style>
  <w:style w:type="character" w:styleId="21">
    <w:name w:val="FollowedHyperlink"/>
    <w:semiHidden/>
    <w:unhideWhenUsed/>
    <w:qFormat/>
    <w:uiPriority w:val="99"/>
    <w:rPr>
      <w:color w:val="954F72"/>
      <w:u w:val="single"/>
    </w:rPr>
  </w:style>
  <w:style w:type="paragraph" w:styleId="22">
    <w:name w:val="footer"/>
    <w:basedOn w:val="1"/>
    <w:link w:val="41"/>
    <w:unhideWhenUsed/>
    <w:qFormat/>
    <w:uiPriority w:val="99"/>
    <w:pPr>
      <w:tabs>
        <w:tab w:val="center" w:pos="4513"/>
        <w:tab w:val="right" w:pos="9026"/>
      </w:tabs>
      <w:spacing w:after="0" w:line="240" w:lineRule="auto"/>
    </w:pPr>
  </w:style>
  <w:style w:type="character" w:styleId="23">
    <w:name w:val="footnote reference"/>
    <w:basedOn w:val="11"/>
    <w:semiHidden/>
    <w:unhideWhenUsed/>
    <w:qFormat/>
    <w:uiPriority w:val="99"/>
    <w:rPr>
      <w:vertAlign w:val="superscript"/>
    </w:rPr>
  </w:style>
  <w:style w:type="paragraph" w:styleId="24">
    <w:name w:val="footnote text"/>
    <w:basedOn w:val="1"/>
    <w:link w:val="222"/>
    <w:semiHidden/>
    <w:unhideWhenUsed/>
    <w:qFormat/>
    <w:uiPriority w:val="99"/>
    <w:pPr>
      <w:spacing w:after="0" w:line="240" w:lineRule="auto"/>
    </w:pPr>
    <w:rPr>
      <w:sz w:val="20"/>
      <w:szCs w:val="20"/>
    </w:rPr>
  </w:style>
  <w:style w:type="paragraph" w:styleId="25">
    <w:name w:val="header"/>
    <w:basedOn w:val="1"/>
    <w:link w:val="40"/>
    <w:unhideWhenUsed/>
    <w:qFormat/>
    <w:uiPriority w:val="99"/>
    <w:pPr>
      <w:tabs>
        <w:tab w:val="center" w:pos="4513"/>
        <w:tab w:val="right" w:pos="9026"/>
      </w:tabs>
      <w:spacing w:after="0" w:line="240" w:lineRule="auto"/>
    </w:pPr>
  </w:style>
  <w:style w:type="character" w:styleId="26">
    <w:name w:val="Hyperlink"/>
    <w:basedOn w:val="11"/>
    <w:unhideWhenUsed/>
    <w:qFormat/>
    <w:uiPriority w:val="99"/>
    <w:rPr>
      <w:color w:val="0563C1" w:themeColor="hyperlink"/>
      <w:u w:val="single"/>
      <w14:textFill>
        <w14:solidFill>
          <w14:schemeClr w14:val="hlink"/>
        </w14:solidFill>
      </w14:textFill>
    </w:rPr>
  </w:style>
  <w:style w:type="paragraph" w:styleId="2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character" w:styleId="28">
    <w:name w:val="Strong"/>
    <w:basedOn w:val="11"/>
    <w:qFormat/>
    <w:uiPriority w:val="0"/>
    <w:rPr>
      <w:b/>
      <w:bCs/>
    </w:rPr>
  </w:style>
  <w:style w:type="paragraph" w:styleId="29">
    <w:name w:val="Subtitle"/>
    <w:basedOn w:val="1"/>
    <w:next w:val="1"/>
    <w:link w:val="209"/>
    <w:qFormat/>
    <w:uiPriority w:val="11"/>
    <w:pPr>
      <w:spacing w:line="278" w:lineRule="auto"/>
    </w:pPr>
    <w:rPr>
      <w:rFonts w:eastAsiaTheme="majorEastAsia" w:cstheme="majorBidi"/>
      <w:color w:val="595959" w:themeColor="text1" w:themeTint="A6"/>
      <w:spacing w:val="15"/>
      <w:sz w:val="28"/>
      <w:szCs w:val="28"/>
      <w:lang w:val="en-GB"/>
      <w14:textFill>
        <w14:solidFill>
          <w14:schemeClr w14:val="tx1">
            <w14:lumMod w14:val="65000"/>
            <w14:lumOff w14:val="35000"/>
          </w14:schemeClr>
        </w14:solidFill>
      </w14:textFill>
    </w:rPr>
  </w:style>
  <w:style w:type="table" w:styleId="30">
    <w:name w:val="Table Grid"/>
    <w:basedOn w:val="12"/>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1">
    <w:name w:val="Title"/>
    <w:basedOn w:val="1"/>
    <w:next w:val="1"/>
    <w:link w:val="208"/>
    <w:qFormat/>
    <w:uiPriority w:val="10"/>
    <w:pPr>
      <w:spacing w:after="80" w:line="240" w:lineRule="auto"/>
      <w:contextualSpacing/>
    </w:pPr>
    <w:rPr>
      <w:rFonts w:asciiTheme="majorHAnsi" w:hAnsiTheme="majorHAnsi" w:eastAsiaTheme="majorEastAsia" w:cstheme="majorBidi"/>
      <w:spacing w:val="-10"/>
      <w:kern w:val="28"/>
      <w:sz w:val="56"/>
      <w:szCs w:val="56"/>
      <w:lang w:val="en-GB"/>
    </w:rPr>
  </w:style>
  <w:style w:type="paragraph" w:styleId="32">
    <w:name w:val="toc 2"/>
    <w:basedOn w:val="1"/>
    <w:next w:val="1"/>
    <w:autoRedefine/>
    <w:semiHidden/>
    <w:unhideWhenUsed/>
    <w:qFormat/>
    <w:uiPriority w:val="99"/>
    <w:pPr>
      <w:tabs>
        <w:tab w:val="left" w:pos="880"/>
        <w:tab w:val="left" w:pos="9000"/>
        <w:tab w:val="right" w:leader="dot" w:pos="9340"/>
      </w:tabs>
      <w:spacing w:after="100" w:line="276" w:lineRule="auto"/>
      <w:ind w:left="220"/>
    </w:pPr>
    <w:rPr>
      <w:rFonts w:ascii="Calibri" w:hAnsi="Calibri" w:eastAsia="Calibri" w:cs="SimSun"/>
      <w:kern w:val="0"/>
      <w:sz w:val="21"/>
    </w:rPr>
  </w:style>
  <w:style w:type="character" w:customStyle="1" w:styleId="33">
    <w:name w:val="Heading 1 Char"/>
    <w:basedOn w:val="11"/>
    <w:link w:val="2"/>
    <w:qFormat/>
    <w:uiPriority w:val="9"/>
    <w:rPr>
      <w:rFonts w:ascii="Calibri Light" w:hAnsi="Calibri Light" w:eastAsia="Times New Roman" w:cs="Times New Roman"/>
      <w:color w:val="2F5496"/>
      <w:kern w:val="0"/>
      <w:sz w:val="32"/>
      <w:szCs w:val="32"/>
      <w:lang w:val="en-US"/>
    </w:rPr>
  </w:style>
  <w:style w:type="character" w:customStyle="1" w:styleId="34">
    <w:name w:val="Heading 2 Char"/>
    <w:basedOn w:val="11"/>
    <w:link w:val="3"/>
    <w:qFormat/>
    <w:uiPriority w:val="9"/>
    <w:rPr>
      <w:rFonts w:ascii="Calibri Light" w:hAnsi="Calibri Light" w:eastAsia="Times New Roman" w:cs="Times New Roman"/>
      <w:color w:val="2F5496"/>
      <w:kern w:val="0"/>
      <w:sz w:val="26"/>
      <w:szCs w:val="26"/>
      <w:lang w:val="en-US"/>
    </w:rPr>
  </w:style>
  <w:style w:type="character" w:customStyle="1" w:styleId="35">
    <w:name w:val="Heading 3 Char"/>
    <w:basedOn w:val="11"/>
    <w:link w:val="4"/>
    <w:semiHidden/>
    <w:qFormat/>
    <w:uiPriority w:val="9"/>
    <w:rPr>
      <w:rFonts w:ascii="Arial" w:hAnsi="Arial" w:eastAsia="Times New Roman" w:cs="Times New Roman"/>
      <w:b/>
      <w:kern w:val="0"/>
      <w:sz w:val="24"/>
      <w:szCs w:val="24"/>
      <w:lang w:val="en-ZA"/>
    </w:rPr>
  </w:style>
  <w:style w:type="character" w:customStyle="1" w:styleId="36">
    <w:name w:val="Heading 4 Char"/>
    <w:basedOn w:val="11"/>
    <w:link w:val="5"/>
    <w:semiHidden/>
    <w:qFormat/>
    <w:uiPriority w:val="9"/>
    <w:rPr>
      <w:rFonts w:ascii="Calibri" w:hAnsi="Calibri" w:eastAsia="Calibri" w:cs="Times New Roman"/>
      <w:b/>
      <w:bCs/>
      <w:kern w:val="0"/>
      <w:sz w:val="28"/>
      <w:szCs w:val="28"/>
      <w:lang w:val="en-US"/>
    </w:rPr>
  </w:style>
  <w:style w:type="character" w:customStyle="1" w:styleId="37">
    <w:name w:val="Heading 5 Char"/>
    <w:basedOn w:val="11"/>
    <w:link w:val="6"/>
    <w:semiHidden/>
    <w:qFormat/>
    <w:uiPriority w:val="9"/>
    <w:rPr>
      <w:rFonts w:ascii="Calibri Light" w:hAnsi="Calibri Light" w:eastAsia="Times New Roman" w:cs="Times New Roman"/>
      <w:color w:val="2E74B5"/>
      <w:kern w:val="0"/>
      <w:lang w:val="en-GB"/>
    </w:rPr>
  </w:style>
  <w:style w:type="paragraph" w:styleId="38">
    <w:name w:val="List Paragraph"/>
    <w:basedOn w:val="1"/>
    <w:qFormat/>
    <w:uiPriority w:val="34"/>
    <w:pPr>
      <w:ind w:left="720"/>
      <w:contextualSpacing/>
    </w:pPr>
  </w:style>
  <w:style w:type="character" w:customStyle="1" w:styleId="39">
    <w:name w:val="fontstyle01"/>
    <w:basedOn w:val="11"/>
    <w:qFormat/>
    <w:uiPriority w:val="0"/>
    <w:rPr>
      <w:rFonts w:hint="default" w:ascii="Times New Roman" w:hAnsi="Times New Roman" w:cs="Times New Roman"/>
      <w:color w:val="000000"/>
      <w:sz w:val="22"/>
      <w:szCs w:val="22"/>
    </w:rPr>
  </w:style>
  <w:style w:type="character" w:customStyle="1" w:styleId="40">
    <w:name w:val="Header Char"/>
    <w:basedOn w:val="11"/>
    <w:link w:val="25"/>
    <w:qFormat/>
    <w:uiPriority w:val="99"/>
    <w:rPr>
      <w:lang w:val="en-US"/>
    </w:rPr>
  </w:style>
  <w:style w:type="character" w:customStyle="1" w:styleId="41">
    <w:name w:val="Footer Char"/>
    <w:basedOn w:val="11"/>
    <w:link w:val="22"/>
    <w:qFormat/>
    <w:uiPriority w:val="99"/>
    <w:rPr>
      <w:lang w:val="en-US"/>
    </w:rPr>
  </w:style>
  <w:style w:type="paragraph" w:customStyle="1" w:styleId="42">
    <w:name w:val="msonormal"/>
    <w:basedOn w:val="1"/>
    <w:semiHidden/>
    <w:qFormat/>
    <w:uiPriority w:val="99"/>
    <w:pPr>
      <w:spacing w:before="100" w:beforeAutospacing="1" w:after="100" w:afterAutospacing="1" w:line="240" w:lineRule="auto"/>
    </w:pPr>
    <w:rPr>
      <w:rFonts w:ascii="Times New Roman" w:hAnsi="Times New Roman" w:eastAsia="Times New Roman" w:cs="Times New Roman"/>
      <w:kern w:val="0"/>
      <w:sz w:val="24"/>
      <w:szCs w:val="24"/>
      <w:lang w:val="en-GB"/>
    </w:rPr>
  </w:style>
  <w:style w:type="character" w:customStyle="1" w:styleId="43">
    <w:name w:val="Comment Text Char"/>
    <w:basedOn w:val="11"/>
    <w:link w:val="18"/>
    <w:semiHidden/>
    <w:qFormat/>
    <w:uiPriority w:val="99"/>
    <w:rPr>
      <w:rFonts w:ascii="Calibri" w:hAnsi="Calibri" w:eastAsia="Calibri" w:cs="Times New Roman"/>
      <w:kern w:val="0"/>
      <w:sz w:val="20"/>
      <w:szCs w:val="20"/>
      <w:lang w:val="en-US"/>
    </w:rPr>
  </w:style>
  <w:style w:type="character" w:customStyle="1" w:styleId="44">
    <w:name w:val="Body Text Char"/>
    <w:basedOn w:val="11"/>
    <w:link w:val="14"/>
    <w:semiHidden/>
    <w:qFormat/>
    <w:uiPriority w:val="1"/>
    <w:rPr>
      <w:rFonts w:ascii="Times New Roman" w:hAnsi="Times New Roman" w:eastAsia="Times New Roman" w:cs="Times New Roman"/>
      <w:kern w:val="0"/>
      <w:sz w:val="20"/>
      <w:szCs w:val="20"/>
      <w:lang w:val="en-US"/>
    </w:rPr>
  </w:style>
  <w:style w:type="character" w:customStyle="1" w:styleId="45">
    <w:name w:val="Body Text 2 Char"/>
    <w:basedOn w:val="11"/>
    <w:link w:val="15"/>
    <w:semiHidden/>
    <w:qFormat/>
    <w:uiPriority w:val="99"/>
    <w:rPr>
      <w:rFonts w:ascii="Calibri" w:hAnsi="Calibri" w:eastAsia="Calibri" w:cs="Times New Roman"/>
      <w:kern w:val="0"/>
      <w:sz w:val="21"/>
      <w:lang w:val="en-US"/>
    </w:rPr>
  </w:style>
  <w:style w:type="character" w:customStyle="1" w:styleId="46">
    <w:name w:val="Comment Subject Char"/>
    <w:basedOn w:val="43"/>
    <w:link w:val="19"/>
    <w:semiHidden/>
    <w:qFormat/>
    <w:uiPriority w:val="99"/>
    <w:rPr>
      <w:rFonts w:ascii="Calibri" w:hAnsi="Calibri" w:eastAsia="Calibri" w:cs="Times New Roman"/>
      <w:b/>
      <w:bCs/>
      <w:kern w:val="0"/>
      <w:sz w:val="20"/>
      <w:szCs w:val="20"/>
      <w:lang w:val="en-US"/>
    </w:rPr>
  </w:style>
  <w:style w:type="character" w:customStyle="1" w:styleId="47">
    <w:name w:val="Balloon Text Char"/>
    <w:basedOn w:val="11"/>
    <w:link w:val="13"/>
    <w:semiHidden/>
    <w:qFormat/>
    <w:uiPriority w:val="99"/>
    <w:rPr>
      <w:rFonts w:ascii="Segoe UI" w:hAnsi="Segoe UI" w:eastAsia="Calibri" w:cs="Segoe UI"/>
      <w:kern w:val="0"/>
      <w:sz w:val="18"/>
      <w:szCs w:val="18"/>
      <w:lang w:val="en-US"/>
    </w:rPr>
  </w:style>
  <w:style w:type="paragraph" w:styleId="48">
    <w:name w:val="No Spacing"/>
    <w:link w:val="189"/>
    <w:qFormat/>
    <w:uiPriority w:val="1"/>
    <w:rPr>
      <w:rFonts w:ascii="Calibri" w:hAnsi="Calibri" w:eastAsia="Calibri" w:cs="Times New Roman"/>
      <w:sz w:val="22"/>
      <w:szCs w:val="22"/>
      <w:lang w:val="en-US" w:eastAsia="en-US" w:bidi="ar-SA"/>
      <w14:ligatures w14:val="standardContextual"/>
    </w:rPr>
  </w:style>
  <w:style w:type="paragraph" w:customStyle="1" w:styleId="49">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50">
    <w:name w:val="left"/>
    <w:basedOn w:val="1"/>
    <w:semiHidden/>
    <w:qFormat/>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customStyle="1" w:styleId="51">
    <w:name w:val="western"/>
    <w:basedOn w:val="1"/>
    <w:semiHidden/>
    <w:qFormat/>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customStyle="1" w:styleId="52">
    <w:name w:val="comp"/>
    <w:basedOn w:val="1"/>
    <w:semiHidden/>
    <w:qFormat/>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customStyle="1" w:styleId="53">
    <w:name w:val="topic-paragraph"/>
    <w:basedOn w:val="1"/>
    <w:semiHidden/>
    <w:qFormat/>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customStyle="1" w:styleId="54">
    <w:name w:val="pre-ads-el"/>
    <w:basedOn w:val="1"/>
    <w:semiHidden/>
    <w:qFormat/>
    <w:uiPriority w:val="99"/>
    <w:pPr>
      <w:spacing w:before="100" w:beforeAutospacing="1" w:after="100" w:afterAutospacing="1" w:line="240" w:lineRule="auto"/>
    </w:pPr>
    <w:rPr>
      <w:rFonts w:ascii="Times New Roman" w:hAnsi="Times New Roman" w:eastAsia="Times New Roman" w:cs="Times New Roman"/>
      <w:kern w:val="0"/>
      <w:sz w:val="24"/>
      <w:szCs w:val="24"/>
    </w:rPr>
  </w:style>
  <w:style w:type="paragraph" w:customStyle="1" w:styleId="55">
    <w:name w:val="Heading 11"/>
    <w:basedOn w:val="1"/>
    <w:next w:val="1"/>
    <w:semiHidden/>
    <w:qFormat/>
    <w:uiPriority w:val="9"/>
    <w:pPr>
      <w:keepNext/>
      <w:keepLines/>
      <w:spacing w:before="240" w:after="0" w:line="276" w:lineRule="auto"/>
      <w:outlineLvl w:val="0"/>
    </w:pPr>
    <w:rPr>
      <w:rFonts w:ascii="Calibri Light" w:hAnsi="Calibri Light" w:eastAsia="Times New Roman" w:cs="Times New Roman"/>
      <w:color w:val="2E74B5"/>
      <w:kern w:val="0"/>
      <w:sz w:val="32"/>
      <w:szCs w:val="32"/>
    </w:rPr>
  </w:style>
  <w:style w:type="paragraph" w:customStyle="1" w:styleId="56">
    <w:name w:val="Heading 21"/>
    <w:basedOn w:val="1"/>
    <w:next w:val="1"/>
    <w:semiHidden/>
    <w:qFormat/>
    <w:uiPriority w:val="9"/>
    <w:pPr>
      <w:keepNext/>
      <w:keepLines/>
      <w:spacing w:before="40" w:after="0" w:line="276" w:lineRule="auto"/>
      <w:outlineLvl w:val="1"/>
    </w:pPr>
    <w:rPr>
      <w:rFonts w:ascii="Calibri Light" w:hAnsi="Calibri Light" w:eastAsia="Times New Roman" w:cs="Times New Roman"/>
      <w:color w:val="2E74B5"/>
      <w:kern w:val="0"/>
      <w:sz w:val="26"/>
      <w:szCs w:val="26"/>
    </w:rPr>
  </w:style>
  <w:style w:type="paragraph" w:customStyle="1" w:styleId="57">
    <w:name w:val="Heading 31"/>
    <w:basedOn w:val="1"/>
    <w:next w:val="1"/>
    <w:semiHidden/>
    <w:qFormat/>
    <w:uiPriority w:val="9"/>
    <w:pPr>
      <w:keepNext/>
      <w:keepLines/>
      <w:spacing w:before="40" w:after="0" w:line="276" w:lineRule="auto"/>
      <w:outlineLvl w:val="2"/>
    </w:pPr>
    <w:rPr>
      <w:rFonts w:ascii="Calibri Light" w:hAnsi="Calibri Light" w:eastAsia="Times New Roman" w:cs="Times New Roman"/>
      <w:color w:val="1F4D78"/>
      <w:kern w:val="0"/>
      <w:sz w:val="24"/>
      <w:szCs w:val="24"/>
    </w:rPr>
  </w:style>
  <w:style w:type="paragraph" w:customStyle="1" w:styleId="58">
    <w:name w:val="Heading 41"/>
    <w:basedOn w:val="1"/>
    <w:next w:val="1"/>
    <w:semiHidden/>
    <w:qFormat/>
    <w:uiPriority w:val="9"/>
    <w:pPr>
      <w:keepNext/>
      <w:keepLines/>
      <w:spacing w:before="40" w:after="0" w:line="276" w:lineRule="auto"/>
      <w:outlineLvl w:val="3"/>
    </w:pPr>
    <w:rPr>
      <w:rFonts w:ascii="Calibri Light" w:hAnsi="Calibri Light" w:eastAsia="Times New Roman" w:cs="Times New Roman"/>
      <w:i/>
      <w:iCs/>
      <w:color w:val="2E74B5"/>
      <w:kern w:val="0"/>
    </w:rPr>
  </w:style>
  <w:style w:type="paragraph" w:customStyle="1" w:styleId="59">
    <w:name w:val="Heading 51"/>
    <w:basedOn w:val="1"/>
    <w:next w:val="1"/>
    <w:semiHidden/>
    <w:qFormat/>
    <w:uiPriority w:val="9"/>
    <w:pPr>
      <w:keepNext/>
      <w:keepLines/>
      <w:spacing w:before="40" w:after="0" w:line="276" w:lineRule="auto"/>
      <w:outlineLvl w:val="4"/>
    </w:pPr>
    <w:rPr>
      <w:rFonts w:ascii="Calibri Light" w:hAnsi="Calibri Light" w:eastAsia="Times New Roman" w:cs="Times New Roman"/>
      <w:color w:val="2E74B5"/>
      <w:kern w:val="0"/>
    </w:rPr>
  </w:style>
  <w:style w:type="paragraph" w:customStyle="1" w:styleId="60">
    <w:name w:val="List Paragraph1"/>
    <w:basedOn w:val="1"/>
    <w:semiHidden/>
    <w:qFormat/>
    <w:uiPriority w:val="34"/>
    <w:pPr>
      <w:spacing w:after="200" w:line="276" w:lineRule="auto"/>
      <w:ind w:left="720"/>
      <w:contextualSpacing/>
    </w:pPr>
    <w:rPr>
      <w:rFonts w:ascii="Calibri" w:hAnsi="Calibri" w:eastAsia="Calibri" w:cs="SimSun"/>
      <w:kern w:val="0"/>
    </w:rPr>
  </w:style>
  <w:style w:type="paragraph" w:customStyle="1" w:styleId="61">
    <w:name w:val="TOC Heading1"/>
    <w:basedOn w:val="2"/>
    <w:semiHidden/>
    <w:qFormat/>
    <w:uiPriority w:val="99"/>
    <w:pPr>
      <w:widowControl w:val="0"/>
      <w:spacing w:line="276" w:lineRule="auto"/>
      <w:outlineLvl w:val="9"/>
    </w:pPr>
    <w:rPr>
      <w:rFonts w:eastAsia="SimSun" w:cs="SimSun"/>
      <w:color w:val="2E74B5"/>
    </w:rPr>
  </w:style>
  <w:style w:type="paragraph" w:customStyle="1" w:styleId="62">
    <w:name w:val="&quot;Default&quot;"/>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63">
    <w:name w:val="No Spacing1"/>
    <w:semiHidden/>
    <w:qFormat/>
    <w:uiPriority w:val="1"/>
    <w:rPr>
      <w:rFonts w:ascii="Calibri" w:hAnsi="Calibri" w:eastAsia="Calibri" w:cs="SimSun"/>
      <w:sz w:val="21"/>
      <w:szCs w:val="22"/>
      <w:lang w:val="en-US" w:eastAsia="en-US" w:bidi="ar-SA"/>
      <w14:ligatures w14:val="standardContextual"/>
    </w:rPr>
  </w:style>
  <w:style w:type="paragraph" w:customStyle="1" w:styleId="64">
    <w:name w:val="&quot;Default&quot;19"/>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65">
    <w:name w:val="&quot;Default&quot;18"/>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66">
    <w:name w:val="&quot;Default&quot;17"/>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67">
    <w:name w:val="&quot;Default&quot;16"/>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68">
    <w:name w:val="&quot;Default&quot;15"/>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69">
    <w:name w:val="&quot;Default&quot;14"/>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0">
    <w:name w:val="&quot;Default&quot;13"/>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1">
    <w:name w:val="&quot;Default&quot;12"/>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2">
    <w:name w:val="&quot;Default&quot;11"/>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3">
    <w:name w:val="&quot;Default&quot;10"/>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4">
    <w:name w:val="&quot;Default&quot;9"/>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5">
    <w:name w:val="&quot;Default&quot;8"/>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6">
    <w:name w:val="&quot;Default&quot;7"/>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7">
    <w:name w:val="&quot;Default&quot;6"/>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8">
    <w:name w:val="&quot;Default&quot;5"/>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79">
    <w:name w:val="&quot;Default&quot;4"/>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80">
    <w:name w:val="&quot;Default&quot;3"/>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81">
    <w:name w:val="&quot;Default&quot;2"/>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82">
    <w:name w:val="&quot;Default&quot;1"/>
    <w:semiHidden/>
    <w:qFormat/>
    <w:uiPriority w:val="99"/>
    <w:pPr>
      <w:autoSpaceDE w:val="0"/>
      <w:autoSpaceDN w:val="0"/>
      <w:adjustRightInd w:val="0"/>
    </w:pPr>
    <w:rPr>
      <w:rFonts w:ascii="Times New Roman" w:hAnsi="Times New Roman" w:eastAsia="Calibri" w:cs="Times New Roman"/>
      <w:color w:val="000000"/>
      <w:sz w:val="24"/>
      <w:szCs w:val="24"/>
      <w:lang w:val="en-US" w:eastAsia="en-US" w:bidi="ar-SA"/>
      <w14:ligatures w14:val="standardContextual"/>
    </w:rPr>
  </w:style>
  <w:style w:type="paragraph" w:customStyle="1" w:styleId="83">
    <w:name w:val="Revision1"/>
    <w:semiHidden/>
    <w:qFormat/>
    <w:uiPriority w:val="99"/>
    <w:rPr>
      <w:rFonts w:ascii="Calibri" w:hAnsi="Calibri" w:eastAsia="Calibri" w:cs="SimSun"/>
      <w:sz w:val="22"/>
      <w:szCs w:val="22"/>
      <w:lang w:val="en-US" w:eastAsia="en-US" w:bidi="ar-SA"/>
      <w14:ligatures w14:val="standardContextual"/>
    </w:rPr>
  </w:style>
  <w:style w:type="paragraph" w:customStyle="1" w:styleId="84">
    <w:name w:val="xl66"/>
    <w:basedOn w:val="1"/>
    <w:semiHidden/>
    <w:qFormat/>
    <w:uiPriority w:val="99"/>
    <w:pPr>
      <w:spacing w:before="100" w:beforeAutospacing="1" w:after="100" w:afterAutospacing="1" w:line="240" w:lineRule="auto"/>
      <w:jc w:val="center"/>
    </w:pPr>
    <w:rPr>
      <w:rFonts w:ascii="Times New Roman" w:hAnsi="Times New Roman" w:eastAsia="Times New Roman" w:cs="Times New Roman"/>
      <w:b/>
      <w:bCs/>
      <w:kern w:val="0"/>
      <w:sz w:val="24"/>
      <w:szCs w:val="24"/>
      <w:lang w:val="en-GB"/>
    </w:rPr>
  </w:style>
  <w:style w:type="paragraph" w:customStyle="1" w:styleId="85">
    <w:name w:val="xl67"/>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4"/>
      <w:szCs w:val="24"/>
      <w:lang w:val="en-GB"/>
    </w:rPr>
  </w:style>
  <w:style w:type="paragraph" w:customStyle="1" w:styleId="86">
    <w:name w:val="xl68"/>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4"/>
      <w:szCs w:val="24"/>
    </w:rPr>
  </w:style>
  <w:style w:type="paragraph" w:customStyle="1" w:styleId="87">
    <w:name w:val="xl69"/>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4"/>
      <w:szCs w:val="24"/>
    </w:rPr>
  </w:style>
  <w:style w:type="paragraph" w:customStyle="1" w:styleId="88">
    <w:name w:val="xl70"/>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4"/>
      <w:szCs w:val="24"/>
    </w:rPr>
  </w:style>
  <w:style w:type="paragraph" w:customStyle="1" w:styleId="89">
    <w:name w:val="xl71"/>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0"/>
      <w:szCs w:val="20"/>
    </w:rPr>
  </w:style>
  <w:style w:type="paragraph" w:customStyle="1" w:styleId="90">
    <w:name w:val="xl72"/>
    <w:basedOn w:val="1"/>
    <w:semiHidden/>
    <w:qFormat/>
    <w:uiPriority w:val="99"/>
    <w:pPr>
      <w:spacing w:before="100" w:beforeAutospacing="1" w:after="100" w:afterAutospacing="1" w:line="240" w:lineRule="auto"/>
      <w:jc w:val="center"/>
    </w:pPr>
    <w:rPr>
      <w:rFonts w:ascii="Times New Roman" w:hAnsi="Times New Roman" w:eastAsia="Times New Roman" w:cs="Times New Roman"/>
      <w:color w:val="000000"/>
      <w:kern w:val="0"/>
      <w:sz w:val="24"/>
      <w:szCs w:val="24"/>
    </w:rPr>
  </w:style>
  <w:style w:type="paragraph" w:customStyle="1" w:styleId="91">
    <w:name w:val="xl73"/>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0"/>
      <w:szCs w:val="20"/>
    </w:rPr>
  </w:style>
  <w:style w:type="paragraph" w:customStyle="1" w:styleId="92">
    <w:name w:val="xl74"/>
    <w:basedOn w:val="1"/>
    <w:semiHidden/>
    <w:qFormat/>
    <w:uiPriority w:val="99"/>
    <w:pPr>
      <w:spacing w:before="100" w:beforeAutospacing="1" w:after="100" w:afterAutospacing="1" w:line="240" w:lineRule="auto"/>
      <w:jc w:val="center"/>
    </w:pPr>
    <w:rPr>
      <w:rFonts w:ascii="Times New Roman" w:hAnsi="Times New Roman" w:eastAsia="Times New Roman" w:cs="Times New Roman"/>
      <w:color w:val="000000"/>
      <w:kern w:val="0"/>
      <w:sz w:val="24"/>
      <w:szCs w:val="24"/>
    </w:rPr>
  </w:style>
  <w:style w:type="paragraph" w:customStyle="1" w:styleId="93">
    <w:name w:val="xl75"/>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0"/>
      <w:szCs w:val="20"/>
    </w:rPr>
  </w:style>
  <w:style w:type="paragraph" w:customStyle="1" w:styleId="94">
    <w:name w:val="xl76"/>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4"/>
      <w:szCs w:val="24"/>
    </w:rPr>
  </w:style>
  <w:style w:type="paragraph" w:customStyle="1" w:styleId="95">
    <w:name w:val="xl77"/>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4"/>
      <w:szCs w:val="24"/>
    </w:rPr>
  </w:style>
  <w:style w:type="paragraph" w:customStyle="1" w:styleId="96">
    <w:name w:val="xl78"/>
    <w:basedOn w:val="1"/>
    <w:semiHidden/>
    <w:qFormat/>
    <w:uiPriority w:val="99"/>
    <w:pPr>
      <w:spacing w:before="100" w:beforeAutospacing="1" w:after="100" w:afterAutospacing="1" w:line="240" w:lineRule="auto"/>
      <w:jc w:val="center"/>
    </w:pPr>
    <w:rPr>
      <w:rFonts w:ascii="Times New Roman" w:hAnsi="Times New Roman" w:eastAsia="Times New Roman" w:cs="Times New Roman"/>
      <w:kern w:val="0"/>
      <w:sz w:val="24"/>
      <w:szCs w:val="24"/>
    </w:rPr>
  </w:style>
  <w:style w:type="character" w:styleId="97">
    <w:name w:val="Placeholder Text"/>
    <w:semiHidden/>
    <w:qFormat/>
    <w:uiPriority w:val="99"/>
    <w:rPr>
      <w:color w:val="808080"/>
    </w:rPr>
  </w:style>
  <w:style w:type="character" w:customStyle="1" w:styleId="98">
    <w:name w:val="hgkelc"/>
    <w:basedOn w:val="11"/>
    <w:qFormat/>
    <w:uiPriority w:val="0"/>
  </w:style>
  <w:style w:type="character" w:customStyle="1" w:styleId="99">
    <w:name w:val="fontstyle21"/>
    <w:qFormat/>
    <w:uiPriority w:val="0"/>
    <w:rPr>
      <w:rFonts w:hint="default" w:ascii="LMRoman17-Regular" w:hAnsi="LMRoman17-Regular"/>
      <w:color w:val="000000"/>
      <w:sz w:val="34"/>
      <w:szCs w:val="34"/>
    </w:rPr>
  </w:style>
  <w:style w:type="character" w:customStyle="1" w:styleId="100">
    <w:name w:val="Unresolved Mention1"/>
    <w:semiHidden/>
    <w:uiPriority w:val="99"/>
    <w:rPr>
      <w:color w:val="605E5C"/>
      <w:shd w:val="clear" w:color="auto" w:fill="E1DFDD"/>
    </w:rPr>
  </w:style>
  <w:style w:type="character" w:customStyle="1" w:styleId="101">
    <w:name w:val="FollowedHyperlink1"/>
    <w:semiHidden/>
    <w:qFormat/>
    <w:uiPriority w:val="99"/>
    <w:rPr>
      <w:color w:val="954F72"/>
      <w:u w:val="single"/>
    </w:rPr>
  </w:style>
  <w:style w:type="character" w:customStyle="1" w:styleId="102">
    <w:name w:val="reference-accessdate"/>
    <w:basedOn w:val="11"/>
    <w:qFormat/>
    <w:uiPriority w:val="0"/>
  </w:style>
  <w:style w:type="character" w:customStyle="1" w:styleId="103">
    <w:name w:val="nowrap"/>
    <w:basedOn w:val="11"/>
    <w:uiPriority w:val="0"/>
  </w:style>
  <w:style w:type="character" w:customStyle="1" w:styleId="104">
    <w:name w:val="mw-cite-backlink"/>
    <w:basedOn w:val="11"/>
    <w:qFormat/>
    <w:uiPriority w:val="0"/>
  </w:style>
  <w:style w:type="character" w:customStyle="1" w:styleId="105">
    <w:name w:val="dyjrff"/>
    <w:basedOn w:val="11"/>
    <w:qFormat/>
    <w:uiPriority w:val="0"/>
  </w:style>
  <w:style w:type="character" w:customStyle="1" w:styleId="106">
    <w:name w:val="picturebox"/>
    <w:basedOn w:val="11"/>
    <w:qFormat/>
    <w:uiPriority w:val="0"/>
  </w:style>
  <w:style w:type="character" w:customStyle="1" w:styleId="107">
    <w:name w:val="login-img"/>
    <w:basedOn w:val="11"/>
    <w:qFormat/>
    <w:uiPriority w:val="0"/>
  </w:style>
  <w:style w:type="character" w:customStyle="1" w:styleId="108">
    <w:name w:val="hilite"/>
    <w:basedOn w:val="11"/>
    <w:qFormat/>
    <w:uiPriority w:val="0"/>
  </w:style>
  <w:style w:type="character" w:customStyle="1" w:styleId="109">
    <w:name w:val="cite-accessibility-label"/>
    <w:basedOn w:val="11"/>
    <w:qFormat/>
    <w:uiPriority w:val="0"/>
  </w:style>
  <w:style w:type="character" w:customStyle="1" w:styleId="110">
    <w:name w:val="wsc18"/>
    <w:basedOn w:val="11"/>
    <w:qFormat/>
    <w:uiPriority w:val="0"/>
  </w:style>
  <w:style w:type="character" w:customStyle="1" w:styleId="111">
    <w:name w:val="ff6"/>
    <w:basedOn w:val="11"/>
    <w:qFormat/>
    <w:uiPriority w:val="0"/>
  </w:style>
  <w:style w:type="character" w:customStyle="1" w:styleId="112">
    <w:name w:val="mord"/>
    <w:basedOn w:val="11"/>
    <w:qFormat/>
    <w:uiPriority w:val="0"/>
  </w:style>
  <w:style w:type="character" w:customStyle="1" w:styleId="113">
    <w:name w:val="mrel"/>
    <w:basedOn w:val="11"/>
    <w:qFormat/>
    <w:uiPriority w:val="0"/>
  </w:style>
  <w:style w:type="character" w:customStyle="1" w:styleId="114">
    <w:name w:val="mbin"/>
    <w:basedOn w:val="11"/>
    <w:qFormat/>
    <w:uiPriority w:val="0"/>
  </w:style>
  <w:style w:type="character" w:customStyle="1" w:styleId="115">
    <w:name w:val="vlist-s"/>
    <w:basedOn w:val="11"/>
    <w:qFormat/>
    <w:uiPriority w:val="0"/>
  </w:style>
  <w:style w:type="character" w:customStyle="1" w:styleId="116">
    <w:name w:val="ls17"/>
    <w:basedOn w:val="11"/>
    <w:qFormat/>
    <w:uiPriority w:val="0"/>
  </w:style>
  <w:style w:type="character" w:customStyle="1" w:styleId="117">
    <w:name w:val="ls1"/>
    <w:basedOn w:val="11"/>
    <w:qFormat/>
    <w:uiPriority w:val="0"/>
  </w:style>
  <w:style w:type="character" w:customStyle="1" w:styleId="118">
    <w:name w:val="lsd"/>
    <w:basedOn w:val="11"/>
    <w:qFormat/>
    <w:uiPriority w:val="0"/>
  </w:style>
  <w:style w:type="character" w:customStyle="1" w:styleId="119">
    <w:name w:val="ff1"/>
    <w:basedOn w:val="11"/>
    <w:qFormat/>
    <w:uiPriority w:val="0"/>
  </w:style>
  <w:style w:type="character" w:customStyle="1" w:styleId="120">
    <w:name w:val="ls25"/>
    <w:basedOn w:val="11"/>
    <w:qFormat/>
    <w:uiPriority w:val="0"/>
  </w:style>
  <w:style w:type="character" w:customStyle="1" w:styleId="121">
    <w:name w:val="ff2"/>
    <w:basedOn w:val="11"/>
    <w:qFormat/>
    <w:uiPriority w:val="0"/>
  </w:style>
  <w:style w:type="character" w:customStyle="1" w:styleId="122">
    <w:name w:val="person_name"/>
    <w:basedOn w:val="11"/>
    <w:qFormat/>
    <w:uiPriority w:val="0"/>
  </w:style>
  <w:style w:type="character" w:customStyle="1" w:styleId="123">
    <w:name w:val="st"/>
    <w:basedOn w:val="11"/>
    <w:qFormat/>
    <w:uiPriority w:val="0"/>
  </w:style>
  <w:style w:type="character" w:customStyle="1" w:styleId="124">
    <w:name w:val="acopre"/>
    <w:basedOn w:val="11"/>
    <w:qFormat/>
    <w:uiPriority w:val="0"/>
  </w:style>
  <w:style w:type="character" w:customStyle="1" w:styleId="125">
    <w:name w:val="fontstyle11"/>
    <w:qFormat/>
    <w:uiPriority w:val="0"/>
    <w:rPr>
      <w:rFonts w:hint="default" w:ascii="TimesNewRomanPSMT" w:hAnsi="TimesNewRomanPSMT"/>
      <w:color w:val="242021"/>
      <w:sz w:val="22"/>
      <w:szCs w:val="22"/>
    </w:rPr>
  </w:style>
  <w:style w:type="character" w:customStyle="1" w:styleId="126">
    <w:name w:val="fontstyle31"/>
    <w:qFormat/>
    <w:uiPriority w:val="0"/>
    <w:rPr>
      <w:rFonts w:hint="eastAsia" w:ascii="TimesNewRomanPS-ItalicMT" w:hAnsi="TimesNewRomanPS-ItalicMT" w:eastAsia="TimesNewRomanPS-ItalicMT"/>
      <w:i/>
      <w:iCs/>
      <w:color w:val="000000"/>
      <w:sz w:val="20"/>
      <w:szCs w:val="20"/>
    </w:rPr>
  </w:style>
  <w:style w:type="character" w:customStyle="1" w:styleId="127">
    <w:name w:val="result__url__domain"/>
    <w:basedOn w:val="11"/>
    <w:qFormat/>
    <w:uiPriority w:val="0"/>
  </w:style>
  <w:style w:type="character" w:customStyle="1" w:styleId="128">
    <w:name w:val="result__url__full"/>
    <w:basedOn w:val="11"/>
    <w:qFormat/>
    <w:uiPriority w:val="0"/>
  </w:style>
  <w:style w:type="character" w:customStyle="1" w:styleId="129">
    <w:name w:val="match"/>
    <w:basedOn w:val="11"/>
    <w:uiPriority w:val="0"/>
  </w:style>
  <w:style w:type="character" w:customStyle="1" w:styleId="130">
    <w:name w:val="Hyperlink1"/>
    <w:uiPriority w:val="99"/>
    <w:rPr>
      <w:color w:val="0563C1"/>
      <w:u w:val="single"/>
    </w:rPr>
  </w:style>
  <w:style w:type="character" w:customStyle="1" w:styleId="131">
    <w:name w:val="fontstyle41"/>
    <w:uiPriority w:val="0"/>
    <w:rPr>
      <w:rFonts w:hint="default" w:ascii="Times-Roman" w:hAnsi="Times-Roman"/>
      <w:color w:val="000000"/>
      <w:sz w:val="22"/>
      <w:szCs w:val="22"/>
    </w:rPr>
  </w:style>
  <w:style w:type="character" w:customStyle="1" w:styleId="132">
    <w:name w:val="fontstyle51"/>
    <w:uiPriority w:val="0"/>
    <w:rPr>
      <w:rFonts w:hint="default" w:ascii="Times-Italic" w:hAnsi="Times-Italic"/>
      <w:i/>
      <w:iCs/>
      <w:color w:val="000000"/>
      <w:sz w:val="24"/>
      <w:szCs w:val="24"/>
    </w:rPr>
  </w:style>
  <w:style w:type="character" w:customStyle="1" w:styleId="133">
    <w:name w:val="text-node"/>
    <w:basedOn w:val="11"/>
    <w:uiPriority w:val="0"/>
  </w:style>
  <w:style w:type="character" w:customStyle="1" w:styleId="134">
    <w:name w:val="Heading 1 Char1"/>
    <w:uiPriority w:val="9"/>
    <w:rPr>
      <w:rFonts w:hint="default" w:ascii="Cambria" w:hAnsi="Cambria" w:eastAsia="Times New Roman" w:cs="Times New Roman"/>
      <w:color w:val="365F91"/>
      <w:sz w:val="32"/>
      <w:szCs w:val="32"/>
    </w:rPr>
  </w:style>
  <w:style w:type="character" w:customStyle="1" w:styleId="135">
    <w:name w:val="Heading 2 Char1"/>
    <w:semiHidden/>
    <w:uiPriority w:val="9"/>
    <w:rPr>
      <w:rFonts w:hint="default" w:ascii="Cambria" w:hAnsi="Cambria" w:eastAsia="Times New Roman" w:cs="Times New Roman"/>
      <w:color w:val="365F91"/>
      <w:sz w:val="26"/>
      <w:szCs w:val="26"/>
    </w:rPr>
  </w:style>
  <w:style w:type="character" w:customStyle="1" w:styleId="136">
    <w:name w:val="Heading 3 Char1"/>
    <w:semiHidden/>
    <w:uiPriority w:val="9"/>
    <w:rPr>
      <w:rFonts w:hint="default" w:ascii="Cambria" w:hAnsi="Cambria" w:eastAsia="Times New Roman" w:cs="Times New Roman"/>
      <w:color w:val="243F60"/>
      <w:sz w:val="24"/>
      <w:szCs w:val="24"/>
    </w:rPr>
  </w:style>
  <w:style w:type="character" w:customStyle="1" w:styleId="137">
    <w:name w:val="Heading 4 Char1"/>
    <w:semiHidden/>
    <w:uiPriority w:val="9"/>
    <w:rPr>
      <w:rFonts w:hint="default" w:ascii="Cambria" w:hAnsi="Cambria" w:eastAsia="Times New Roman" w:cs="Times New Roman"/>
      <w:i/>
      <w:iCs/>
      <w:color w:val="365F91"/>
    </w:rPr>
  </w:style>
  <w:style w:type="character" w:customStyle="1" w:styleId="138">
    <w:name w:val="Heading 5 Char1"/>
    <w:semiHidden/>
    <w:uiPriority w:val="9"/>
    <w:rPr>
      <w:rFonts w:hint="default" w:ascii="Cambria" w:hAnsi="Cambria" w:eastAsia="Times New Roman" w:cs="Times New Roman"/>
      <w:color w:val="365F91"/>
    </w:rPr>
  </w:style>
  <w:style w:type="character" w:customStyle="1" w:styleId="139">
    <w:name w:val="FollowedHyperlink2"/>
    <w:semiHidden/>
    <w:uiPriority w:val="99"/>
    <w:rPr>
      <w:color w:val="800080"/>
      <w:u w:val="single"/>
    </w:rPr>
  </w:style>
  <w:style w:type="character" w:customStyle="1" w:styleId="140">
    <w:name w:val="_"/>
    <w:basedOn w:val="11"/>
    <w:qFormat/>
    <w:uiPriority w:val="0"/>
  </w:style>
  <w:style w:type="character" w:customStyle="1" w:styleId="141">
    <w:name w:val="ls5"/>
    <w:basedOn w:val="11"/>
    <w:qFormat/>
    <w:uiPriority w:val="0"/>
  </w:style>
  <w:style w:type="character" w:customStyle="1" w:styleId="142">
    <w:name w:val="ls3"/>
    <w:basedOn w:val="11"/>
    <w:qFormat/>
    <w:uiPriority w:val="0"/>
  </w:style>
  <w:style w:type="character" w:customStyle="1" w:styleId="143">
    <w:name w:val="ls2"/>
    <w:basedOn w:val="11"/>
    <w:qFormat/>
    <w:uiPriority w:val="0"/>
  </w:style>
  <w:style w:type="character" w:customStyle="1" w:styleId="144">
    <w:name w:val="Placeholder Text1"/>
    <w:semiHidden/>
    <w:qFormat/>
    <w:uiPriority w:val="99"/>
    <w:rPr>
      <w:color w:val="808080"/>
    </w:rPr>
  </w:style>
  <w:style w:type="character" w:customStyle="1" w:styleId="145">
    <w:name w:val="y0nh2b"/>
    <w:basedOn w:val="11"/>
    <w:uiPriority w:val="0"/>
  </w:style>
  <w:style w:type="character" w:customStyle="1" w:styleId="146">
    <w:name w:val="posted-on"/>
    <w:basedOn w:val="11"/>
    <w:uiPriority w:val="0"/>
  </w:style>
  <w:style w:type="character" w:customStyle="1" w:styleId="147">
    <w:name w:val="mjx-char"/>
    <w:basedOn w:val="11"/>
    <w:uiPriority w:val="0"/>
  </w:style>
  <w:style w:type="character" w:customStyle="1" w:styleId="148">
    <w:name w:val="qu"/>
    <w:basedOn w:val="11"/>
    <w:uiPriority w:val="0"/>
  </w:style>
  <w:style w:type="character" w:customStyle="1" w:styleId="149">
    <w:name w:val="gd"/>
    <w:basedOn w:val="11"/>
    <w:uiPriority w:val="0"/>
  </w:style>
  <w:style w:type="character" w:customStyle="1" w:styleId="150">
    <w:name w:val="g3"/>
    <w:basedOn w:val="11"/>
    <w:uiPriority w:val="0"/>
  </w:style>
  <w:style w:type="character" w:customStyle="1" w:styleId="151">
    <w:name w:val="hb"/>
    <w:basedOn w:val="11"/>
    <w:uiPriority w:val="0"/>
  </w:style>
  <w:style w:type="character" w:customStyle="1" w:styleId="152">
    <w:name w:val="g2"/>
    <w:basedOn w:val="11"/>
    <w:uiPriority w:val="0"/>
  </w:style>
  <w:style w:type="character" w:customStyle="1" w:styleId="153">
    <w:name w:val="markedcontent"/>
    <w:basedOn w:val="11"/>
    <w:uiPriority w:val="0"/>
  </w:style>
  <w:style w:type="character" w:customStyle="1" w:styleId="154">
    <w:name w:val="ref-lnk"/>
    <w:basedOn w:val="11"/>
    <w:uiPriority w:val="0"/>
  </w:style>
  <w:style w:type="table" w:customStyle="1" w:styleId="155">
    <w:name w:val="Plain Table 51"/>
    <w:basedOn w:val="12"/>
    <w:uiPriority w:val="45"/>
    <w:rPr>
      <w:rFonts w:ascii="Calibri" w:hAnsi="Calibri" w:eastAsia="Calibri" w:cs="Times New Roman"/>
    </w:rPr>
    <w:tblStylePr w:type="firstRow">
      <w:rPr>
        <w:rFonts w:hint="default" w:ascii="Calibri Light" w:hAnsi="Calibri Light" w:eastAsia="Source Sans Pro Black" w:cs="Times New Roman"/>
        <w:i/>
        <w:iCs/>
        <w:sz w:val="26"/>
        <w:szCs w:val="26"/>
      </w:rPr>
      <w:tcPr>
        <w:tcBorders>
          <w:bottom w:val="single" w:color="7F7F7F" w:sz="4" w:space="0"/>
        </w:tcBorders>
        <w:shd w:val="clear" w:color="auto" w:fill="FFFFFF"/>
      </w:tcPr>
    </w:tblStylePr>
    <w:tblStylePr w:type="lastRow">
      <w:rPr>
        <w:rFonts w:hint="default" w:ascii="Calibri Light" w:hAnsi="Calibri Light" w:eastAsia="Source Sans Pro Black" w:cs="Times New Roman"/>
        <w:i/>
        <w:iCs/>
        <w:sz w:val="26"/>
        <w:szCs w:val="26"/>
      </w:rPr>
      <w:tcPr>
        <w:tcBorders>
          <w:top w:val="single" w:color="7F7F7F" w:sz="4" w:space="0"/>
        </w:tcBorders>
        <w:shd w:val="clear" w:color="auto" w:fill="FFFFFF"/>
      </w:tcPr>
    </w:tblStylePr>
    <w:tblStylePr w:type="firstCol">
      <w:pPr>
        <w:jc w:val="right"/>
      </w:pPr>
      <w:rPr>
        <w:rFonts w:hint="default" w:ascii="Calibri Light" w:hAnsi="Calibri Light" w:eastAsia="Source Sans Pro Black" w:cs="Times New Roman"/>
        <w:i/>
        <w:iCs/>
        <w:sz w:val="26"/>
        <w:szCs w:val="26"/>
      </w:rPr>
      <w:tcPr>
        <w:tcBorders>
          <w:right w:val="single" w:color="7F7F7F" w:sz="4" w:space="0"/>
        </w:tcBorders>
        <w:shd w:val="clear" w:color="auto" w:fill="FFFFFF"/>
      </w:tcPr>
    </w:tblStylePr>
    <w:tblStylePr w:type="lastCol">
      <w:rPr>
        <w:rFonts w:hint="default" w:ascii="Calibri Light" w:hAnsi="Calibri Light" w:eastAsia="Source Sans Pro Black"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56">
    <w:name w:val="Table Grid1"/>
    <w:basedOn w:val="12"/>
    <w:uiPriority w:val="39"/>
    <w:rPr>
      <w:rFonts w:ascii="Calibri" w:hAnsi="Calibri" w:eastAsia="Calibri" w:cs="Times New Roman"/>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Table Grid2"/>
    <w:basedOn w:val="12"/>
    <w:uiPriority w:val="39"/>
    <w:rPr>
      <w:rFonts w:ascii="Calibri" w:hAnsi="Calibri" w:eastAsia="Calibri"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Table Grid11"/>
    <w:basedOn w:val="12"/>
    <w:uiPriority w:val="3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59">
    <w:name w:val="Grid Table 1 Light1"/>
    <w:basedOn w:val="12"/>
    <w:uiPriority w:val="46"/>
    <w:rPr>
      <w:rFonts w:ascii="Calibri" w:hAnsi="Calibri" w:eastAsia="Calibri" w:cs="Times New Roman"/>
      <w:lang w:val="en-GB"/>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160">
    <w:name w:val="Table Grid21"/>
    <w:basedOn w:val="12"/>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1">
    <w:name w:val="Table Grid3"/>
    <w:basedOn w:val="12"/>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Grid111"/>
    <w:basedOn w:val="12"/>
    <w:qFormat/>
    <w:uiPriority w:val="39"/>
    <w:rPr>
      <w:rFonts w:ascii="Calibri" w:hAnsi="Calibri" w:eastAsia="Calibri" w:cs="SimSun"/>
      <w:lang w:val="en-GB" w:eastAsia="en-GB"/>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3">
    <w:name w:val="Table Grid1111"/>
    <w:basedOn w:val="12"/>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Plain Table 21"/>
    <w:basedOn w:val="12"/>
    <w:uiPriority w:val="42"/>
    <w:rPr>
      <w:rFonts w:ascii="Calibri" w:hAnsi="Calibri" w:eastAsia="Calibri" w:cs="Times New Roman"/>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5">
    <w:name w:val="Grid Table 1 Light - Accent 21"/>
    <w:basedOn w:val="12"/>
    <w:uiPriority w:val="46"/>
    <w:rPr>
      <w:rFonts w:ascii="Calibri" w:hAnsi="Calibri" w:eastAsia="Calibri" w:cs="Times New Roman"/>
    </w:r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bCs/>
      </w:rPr>
      <w:tcPr>
        <w:tcBorders>
          <w:bottom w:val="single" w:color="D99594" w:sz="12" w:space="0"/>
        </w:tcBorders>
      </w:tcPr>
    </w:tblStylePr>
    <w:tblStylePr w:type="lastRow">
      <w:rPr>
        <w:b/>
        <w:bCs/>
      </w:rPr>
      <w:tcPr>
        <w:tcBorders>
          <w:top w:val="double" w:color="D99594" w:sz="2" w:space="0"/>
        </w:tcBorders>
      </w:tcPr>
    </w:tblStylePr>
    <w:tblStylePr w:type="firstCol">
      <w:rPr>
        <w:b/>
        <w:bCs/>
      </w:rPr>
    </w:tblStylePr>
    <w:tblStylePr w:type="lastCol">
      <w:rPr>
        <w:b/>
        <w:bCs/>
      </w:rPr>
    </w:tblStylePr>
  </w:style>
  <w:style w:type="table" w:customStyle="1" w:styleId="166">
    <w:name w:val="Table Grid11111"/>
    <w:basedOn w:val="12"/>
    <w:uiPriority w:val="39"/>
    <w:rPr>
      <w:rFonts w:ascii="Calibri" w:hAnsi="Calibri" w:eastAsia="Calibri"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Plain Table 22"/>
    <w:basedOn w:val="12"/>
    <w:uiPriority w:val="42"/>
    <w:rPr>
      <w:rFonts w:ascii="Calibri" w:hAnsi="Calibri" w:eastAsia="Calibri" w:cs="SimSun"/>
      <w:lang w:val="en-GB" w:eastAsia="en-GB"/>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8">
    <w:name w:val="Grid Table 1 Light - Accent 22"/>
    <w:basedOn w:val="12"/>
    <w:uiPriority w:val="46"/>
    <w:rPr>
      <w:rFonts w:ascii="Calibri" w:hAnsi="Calibri" w:eastAsia="Calibri" w:cs="SimSun"/>
      <w:lang w:val="en-GB" w:eastAsia="en-GB"/>
    </w:r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bCs/>
      </w:rPr>
      <w:tcPr>
        <w:tcBorders>
          <w:bottom w:val="single" w:color="D99594" w:sz="12" w:space="0"/>
        </w:tcBorders>
      </w:tcPr>
    </w:tblStylePr>
    <w:tblStylePr w:type="lastRow">
      <w:rPr>
        <w:b/>
        <w:bCs/>
      </w:rPr>
      <w:tcPr>
        <w:tcBorders>
          <w:top w:val="double" w:color="D99594" w:sz="2" w:space="0"/>
        </w:tcBorders>
      </w:tcPr>
    </w:tblStylePr>
    <w:tblStylePr w:type="firstCol">
      <w:rPr>
        <w:b/>
        <w:bCs/>
      </w:rPr>
    </w:tblStylePr>
    <w:tblStylePr w:type="lastCol">
      <w:rPr>
        <w:b/>
        <w:bCs/>
      </w:rPr>
    </w:tblStylePr>
  </w:style>
  <w:style w:type="table" w:customStyle="1" w:styleId="169">
    <w:name w:val="Table Grid211"/>
    <w:basedOn w:val="12"/>
    <w:uiPriority w:val="39"/>
    <w:rPr>
      <w:rFonts w:ascii="Calibri" w:hAnsi="Calibri" w:eastAsia="Calibri"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Plain Table 23"/>
    <w:basedOn w:val="12"/>
    <w:uiPriority w:val="42"/>
    <w:rPr>
      <w:rFonts w:ascii="Calibri" w:hAnsi="Calibri" w:eastAsia="Calibri" w:cs="Times New Roman"/>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1">
    <w:name w:val="Grid Table 1 Light - Accent 23"/>
    <w:basedOn w:val="12"/>
    <w:uiPriority w:val="46"/>
    <w:rPr>
      <w:rFonts w:ascii="Calibri" w:hAnsi="Calibri" w:eastAsia="Calibri" w:cs="Times New Roman"/>
    </w:rPr>
    <w:tblPr>
      <w:tblBorders>
        <w:top w:val="single" w:color="F7CAAC" w:sz="4" w:space="0"/>
        <w:left w:val="single" w:color="F7CAAC" w:sz="4" w:space="0"/>
        <w:bottom w:val="single" w:color="F7CAAC" w:sz="4" w:space="0"/>
        <w:right w:val="single" w:color="F7CAAC" w:sz="4" w:space="0"/>
        <w:insideH w:val="single" w:color="F7CAAC" w:sz="4" w:space="0"/>
        <w:insideV w:val="single" w:color="F7CAAC" w:sz="4" w:space="0"/>
      </w:tblBorders>
    </w:tblPr>
    <w:tblStylePr w:type="firstRow">
      <w:rPr>
        <w:b/>
        <w:bCs/>
      </w:rPr>
      <w:tcPr>
        <w:tcBorders>
          <w:bottom w:val="single" w:color="F4B083" w:sz="12" w:space="0"/>
        </w:tcBorders>
      </w:tcPr>
    </w:tblStylePr>
    <w:tblStylePr w:type="lastRow">
      <w:rPr>
        <w:b/>
        <w:bCs/>
      </w:rPr>
      <w:tcPr>
        <w:tcBorders>
          <w:top w:val="double" w:color="F4B083" w:sz="2" w:space="0"/>
        </w:tcBorders>
      </w:tcPr>
    </w:tblStylePr>
    <w:tblStylePr w:type="firstCol">
      <w:rPr>
        <w:b/>
        <w:bCs/>
      </w:rPr>
    </w:tblStylePr>
    <w:tblStylePr w:type="lastCol">
      <w:rPr>
        <w:b/>
        <w:bCs/>
      </w:rPr>
    </w:tblStylePr>
  </w:style>
  <w:style w:type="table" w:customStyle="1" w:styleId="172">
    <w:name w:val="Plain Table 511"/>
    <w:basedOn w:val="12"/>
    <w:uiPriority w:val="45"/>
    <w:rPr>
      <w:rFonts w:ascii="Calibri" w:hAnsi="Calibri" w:eastAsia="Calibri" w:cs="Times New Roman"/>
    </w:rPr>
    <w:tblStylePr w:type="firstRow">
      <w:rPr>
        <w:rFonts w:hint="default" w:ascii="Calibri Light" w:hAnsi="Calibri Light" w:eastAsia="Times New Roman" w:cs="Times New Roman"/>
        <w:i/>
        <w:iCs/>
        <w:sz w:val="26"/>
        <w:szCs w:val="26"/>
      </w:rPr>
      <w:tcPr>
        <w:tcBorders>
          <w:bottom w:val="single" w:color="7F7F7F" w:sz="4" w:space="0"/>
        </w:tcBorders>
        <w:shd w:val="clear" w:color="auto" w:fill="FFFFFF"/>
      </w:tcPr>
    </w:tblStylePr>
    <w:tblStylePr w:type="lastRow">
      <w:rPr>
        <w:rFonts w:hint="default" w:ascii="Calibri Light" w:hAnsi="Calibri Light" w:eastAsia="Times New Roman" w:cs="Times New Roman"/>
        <w:i/>
        <w:iCs/>
        <w:sz w:val="26"/>
        <w:szCs w:val="26"/>
      </w:rPr>
      <w:tcPr>
        <w:tcBorders>
          <w:top w:val="single" w:color="7F7F7F" w:sz="4" w:space="0"/>
        </w:tcBorders>
        <w:shd w:val="clear" w:color="auto" w:fill="FFFFFF"/>
      </w:tcPr>
    </w:tblStylePr>
    <w:tblStylePr w:type="firstCol">
      <w:pPr>
        <w:jc w:val="right"/>
      </w:pPr>
      <w:rPr>
        <w:rFonts w:hint="default" w:ascii="Calibri Light" w:hAnsi="Calibri Light" w:eastAsia="Times New Roman" w:cs="Times New Roman"/>
        <w:i/>
        <w:iCs/>
        <w:sz w:val="26"/>
        <w:szCs w:val="26"/>
      </w:rPr>
      <w:tcPr>
        <w:tcBorders>
          <w:right w:val="single" w:color="7F7F7F" w:sz="4" w:space="0"/>
        </w:tcBorders>
        <w:shd w:val="clear" w:color="auto" w:fill="FFFFFF"/>
      </w:tcPr>
    </w:tblStylePr>
    <w:tblStylePr w:type="lastCol">
      <w:rPr>
        <w:rFonts w:hint="default" w:ascii="Calibri Light" w:hAnsi="Calibri Light" w:eastAsia="Times New Roman"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73">
    <w:name w:val="Table Grid12"/>
    <w:basedOn w:val="12"/>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Plain Table 31"/>
    <w:basedOn w:val="12"/>
    <w:uiPriority w:val="43"/>
    <w:rPr>
      <w:rFonts w:ascii="Calibri" w:hAnsi="Calibri" w:eastAsia="Calibri" w:cs="Times New Roman"/>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5">
    <w:name w:val="Plain Table 24"/>
    <w:basedOn w:val="12"/>
    <w:uiPriority w:val="42"/>
    <w:rPr>
      <w:rFonts w:ascii="Calibri" w:hAnsi="Calibri" w:eastAsia="Calibri" w:cs="Times New Roman"/>
      <w:lang w:val="en-GB"/>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76">
    <w:name w:val="Grid Table 1 Light - Accent 24"/>
    <w:basedOn w:val="12"/>
    <w:uiPriority w:val="46"/>
    <w:rPr>
      <w:rFonts w:ascii="Calibri" w:hAnsi="Calibri" w:eastAsia="Calibri" w:cs="Times New Roman"/>
      <w:lang w:val="en-GB"/>
    </w:rPr>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bCs/>
      </w:rPr>
      <w:tcPr>
        <w:tcBorders>
          <w:bottom w:val="single" w:color="D99594" w:sz="12" w:space="0"/>
        </w:tcBorders>
      </w:tcPr>
    </w:tblStylePr>
    <w:tblStylePr w:type="lastRow">
      <w:rPr>
        <w:b/>
        <w:bCs/>
      </w:rPr>
      <w:tcPr>
        <w:tcBorders>
          <w:top w:val="double" w:color="D99594" w:sz="2" w:space="0"/>
        </w:tcBorders>
      </w:tcPr>
    </w:tblStylePr>
    <w:tblStylePr w:type="firstCol">
      <w:rPr>
        <w:b/>
        <w:bCs/>
      </w:rPr>
    </w:tblStylePr>
    <w:tblStylePr w:type="lastCol">
      <w:rPr>
        <w:b/>
        <w:bCs/>
      </w:rPr>
    </w:tblStylePr>
  </w:style>
  <w:style w:type="table" w:customStyle="1" w:styleId="177">
    <w:name w:val="Plain Table 52"/>
    <w:basedOn w:val="12"/>
    <w:uiPriority w:val="45"/>
    <w:rPr>
      <w:rFonts w:ascii="Calibri" w:hAnsi="Calibri" w:eastAsia="Calibri" w:cs="Times New Roman"/>
      <w:lang w:val="en-GB"/>
    </w:rPr>
    <w:tblStylePr w:type="firstRow">
      <w:rPr>
        <w:rFonts w:hint="default" w:ascii="Bahnschrift Light" w:hAnsi="Bahnschrift Light" w:eastAsia="Times New Roman" w:cs="Times New Roman"/>
        <w:i/>
        <w:iCs/>
        <w:sz w:val="26"/>
        <w:szCs w:val="26"/>
      </w:rPr>
      <w:tcPr>
        <w:tcBorders>
          <w:bottom w:val="single" w:color="7F7F7F" w:sz="4" w:space="0"/>
        </w:tcBorders>
        <w:shd w:val="clear" w:color="auto" w:fill="FFFFFF"/>
      </w:tcPr>
    </w:tblStylePr>
    <w:tblStylePr w:type="lastRow">
      <w:rPr>
        <w:rFonts w:hint="default" w:ascii="Bahnschrift Light" w:hAnsi="Bahnschrift Light" w:eastAsia="Times New Roman" w:cs="Times New Roman"/>
        <w:i/>
        <w:iCs/>
        <w:sz w:val="26"/>
        <w:szCs w:val="26"/>
      </w:rPr>
      <w:tcPr>
        <w:tcBorders>
          <w:top w:val="single" w:color="7F7F7F" w:sz="4" w:space="0"/>
        </w:tcBorders>
        <w:shd w:val="clear" w:color="auto" w:fill="FFFFFF"/>
      </w:tcPr>
    </w:tblStylePr>
    <w:tblStylePr w:type="firstCol">
      <w:pPr>
        <w:jc w:val="right"/>
      </w:pPr>
      <w:rPr>
        <w:rFonts w:hint="default" w:ascii="Bahnschrift Light" w:hAnsi="Bahnschrift Light" w:eastAsia="Times New Roman" w:cs="Times New Roman"/>
        <w:i/>
        <w:iCs/>
        <w:sz w:val="26"/>
        <w:szCs w:val="26"/>
      </w:rPr>
      <w:tcPr>
        <w:tcBorders>
          <w:right w:val="single" w:color="7F7F7F" w:sz="4" w:space="0"/>
        </w:tcBorders>
        <w:shd w:val="clear" w:color="auto" w:fill="FFFFFF"/>
      </w:tcPr>
    </w:tblStylePr>
    <w:tblStylePr w:type="lastCol">
      <w:rPr>
        <w:rFonts w:hint="default" w:ascii="Bahnschrift Light" w:hAnsi="Bahnschrift Light" w:eastAsia="Times New Roman"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78">
    <w:name w:val="Plain Table 32"/>
    <w:basedOn w:val="12"/>
    <w:uiPriority w:val="43"/>
    <w:rPr>
      <w:rFonts w:ascii="Calibri" w:hAnsi="Calibri" w:eastAsia="Calibri" w:cs="Times New Roman"/>
      <w:lang w:val="en-GB"/>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79">
    <w:name w:val="Plain Table 521"/>
    <w:basedOn w:val="12"/>
    <w:uiPriority w:val="45"/>
    <w:rPr>
      <w:rFonts w:ascii="Calibri" w:hAnsi="Calibri" w:eastAsia="Calibri" w:cs="Times New Roman"/>
      <w:lang w:val="en-GB"/>
    </w:rPr>
    <w:tblStylePr w:type="firstRow">
      <w:rPr>
        <w:rFonts w:hint="default" w:ascii="Calibri Light" w:hAnsi="Calibri Light" w:eastAsia="Times New Roman" w:cs="Times New Roman"/>
        <w:i/>
        <w:iCs/>
        <w:sz w:val="26"/>
        <w:szCs w:val="26"/>
      </w:rPr>
      <w:tcPr>
        <w:tcBorders>
          <w:bottom w:val="single" w:color="7F7F7F" w:sz="4" w:space="0"/>
        </w:tcBorders>
        <w:shd w:val="clear" w:color="auto" w:fill="FFFFFF"/>
      </w:tcPr>
    </w:tblStylePr>
    <w:tblStylePr w:type="lastRow">
      <w:rPr>
        <w:rFonts w:hint="default" w:ascii="Calibri Light" w:hAnsi="Calibri Light" w:eastAsia="Times New Roman" w:cs="Times New Roman"/>
        <w:i/>
        <w:iCs/>
        <w:sz w:val="26"/>
        <w:szCs w:val="26"/>
      </w:rPr>
      <w:tcPr>
        <w:tcBorders>
          <w:top w:val="single" w:color="7F7F7F" w:sz="4" w:space="0"/>
        </w:tcBorders>
        <w:shd w:val="clear" w:color="auto" w:fill="FFFFFF"/>
      </w:tcPr>
    </w:tblStylePr>
    <w:tblStylePr w:type="firstCol">
      <w:pPr>
        <w:jc w:val="right"/>
      </w:pPr>
      <w:rPr>
        <w:rFonts w:hint="default" w:ascii="Calibri Light" w:hAnsi="Calibri Light" w:eastAsia="Times New Roman" w:cs="Times New Roman"/>
        <w:i/>
        <w:iCs/>
        <w:sz w:val="26"/>
        <w:szCs w:val="26"/>
      </w:rPr>
      <w:tcPr>
        <w:tcBorders>
          <w:right w:val="single" w:color="7F7F7F" w:sz="4" w:space="0"/>
        </w:tcBorders>
        <w:shd w:val="clear" w:color="auto" w:fill="FFFFFF"/>
      </w:tcPr>
    </w:tblStylePr>
    <w:tblStylePr w:type="lastCol">
      <w:rPr>
        <w:rFonts w:hint="default" w:ascii="Calibri Light" w:hAnsi="Calibri Light" w:eastAsia="Times New Roman"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80">
    <w:name w:val="Table Grid4"/>
    <w:basedOn w:val="12"/>
    <w:uiPriority w:val="39"/>
    <w:rPr>
      <w:rFonts w:ascii="Calibri" w:hAnsi="Calibri" w:eastAsia="Calibri"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5"/>
    <w:basedOn w:val="12"/>
    <w:uiPriority w:val="39"/>
    <w:rPr>
      <w:rFonts w:ascii="Calibri" w:hAnsi="Calibri" w:eastAsia="Calibri" w:cs="Times New Roman"/>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Plain Table 53"/>
    <w:basedOn w:val="12"/>
    <w:uiPriority w:val="45"/>
    <w:rPr>
      <w:rFonts w:ascii="Calibri" w:hAnsi="Calibri" w:eastAsia="Calibri" w:cs="Times New Roman"/>
      <w:lang w:val="en-GB"/>
    </w:rPr>
    <w:tblStylePr w:type="firstRow">
      <w:rPr>
        <w:rFonts w:hint="default" w:ascii="Calibri Light" w:hAnsi="Calibri Light" w:eastAsia="Times New Roman" w:cs="Times New Roman"/>
        <w:i/>
        <w:iCs/>
        <w:sz w:val="26"/>
        <w:szCs w:val="26"/>
      </w:rPr>
      <w:tcPr>
        <w:tcBorders>
          <w:bottom w:val="single" w:color="7F7F7F" w:sz="4" w:space="0"/>
        </w:tcBorders>
        <w:shd w:val="clear" w:color="auto" w:fill="FFFFFF"/>
      </w:tcPr>
    </w:tblStylePr>
    <w:tblStylePr w:type="lastRow">
      <w:rPr>
        <w:rFonts w:hint="default" w:ascii="Calibri Light" w:hAnsi="Calibri Light" w:eastAsia="Times New Roman" w:cs="Times New Roman"/>
        <w:i/>
        <w:iCs/>
        <w:sz w:val="26"/>
        <w:szCs w:val="26"/>
      </w:rPr>
      <w:tcPr>
        <w:tcBorders>
          <w:top w:val="single" w:color="7F7F7F" w:sz="4" w:space="0"/>
        </w:tcBorders>
        <w:shd w:val="clear" w:color="auto" w:fill="FFFFFF"/>
      </w:tcPr>
    </w:tblStylePr>
    <w:tblStylePr w:type="firstCol">
      <w:pPr>
        <w:jc w:val="right"/>
      </w:pPr>
      <w:rPr>
        <w:rFonts w:hint="default" w:ascii="Calibri Light" w:hAnsi="Calibri Light" w:eastAsia="Times New Roman" w:cs="Times New Roman"/>
        <w:i/>
        <w:iCs/>
        <w:sz w:val="26"/>
        <w:szCs w:val="26"/>
      </w:rPr>
      <w:tcPr>
        <w:tcBorders>
          <w:right w:val="single" w:color="7F7F7F" w:sz="4" w:space="0"/>
        </w:tcBorders>
        <w:shd w:val="clear" w:color="auto" w:fill="FFFFFF"/>
      </w:tcPr>
    </w:tblStylePr>
    <w:tblStylePr w:type="lastCol">
      <w:rPr>
        <w:rFonts w:hint="default" w:ascii="Calibri Light" w:hAnsi="Calibri Light" w:eastAsia="Times New Roman"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83">
    <w:name w:val="Table Grid6"/>
    <w:basedOn w:val="12"/>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
    <w:name w:val="Plain Table 54"/>
    <w:basedOn w:val="12"/>
    <w:uiPriority w:val="45"/>
    <w:rPr>
      <w:rFonts w:ascii="Calibri" w:hAnsi="Calibri" w:eastAsia="Calibri" w:cs="Times New Roman"/>
    </w:rPr>
    <w:tblStylePr w:type="firstRow">
      <w:rPr>
        <w:rFonts w:hint="default" w:ascii="Calibri Light" w:hAnsi="Calibri Light" w:eastAsia="Times New Roman" w:cs="Times New Roman"/>
        <w:i/>
        <w:iCs/>
        <w:sz w:val="26"/>
        <w:szCs w:val="26"/>
      </w:rPr>
      <w:tcPr>
        <w:tcBorders>
          <w:bottom w:val="single" w:color="7F7F7F" w:sz="4" w:space="0"/>
        </w:tcBorders>
        <w:shd w:val="clear" w:color="auto" w:fill="FFFFFF"/>
      </w:tcPr>
    </w:tblStylePr>
    <w:tblStylePr w:type="lastRow">
      <w:rPr>
        <w:rFonts w:hint="default" w:ascii="Calibri Light" w:hAnsi="Calibri Light" w:eastAsia="Times New Roman" w:cs="Times New Roman"/>
        <w:i/>
        <w:iCs/>
        <w:sz w:val="26"/>
        <w:szCs w:val="26"/>
      </w:rPr>
      <w:tcPr>
        <w:tcBorders>
          <w:top w:val="single" w:color="7F7F7F" w:sz="4" w:space="0"/>
        </w:tcBorders>
        <w:shd w:val="clear" w:color="auto" w:fill="FFFFFF"/>
      </w:tcPr>
    </w:tblStylePr>
    <w:tblStylePr w:type="firstCol">
      <w:pPr>
        <w:jc w:val="right"/>
      </w:pPr>
      <w:rPr>
        <w:rFonts w:hint="default" w:ascii="Calibri Light" w:hAnsi="Calibri Light" w:eastAsia="Times New Roman" w:cs="Times New Roman"/>
        <w:i/>
        <w:iCs/>
        <w:sz w:val="26"/>
        <w:szCs w:val="26"/>
      </w:rPr>
      <w:tcPr>
        <w:tcBorders>
          <w:right w:val="single" w:color="7F7F7F" w:sz="4" w:space="0"/>
        </w:tcBorders>
        <w:shd w:val="clear" w:color="auto" w:fill="FFFFFF"/>
      </w:tcPr>
    </w:tblStylePr>
    <w:tblStylePr w:type="lastCol">
      <w:rPr>
        <w:rFonts w:hint="default" w:ascii="Calibri Light" w:hAnsi="Calibri Light" w:eastAsia="Times New Roman"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85">
    <w:name w:val="Table Grid7"/>
    <w:basedOn w:val="12"/>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Plain Table 512"/>
    <w:basedOn w:val="12"/>
    <w:uiPriority w:val="45"/>
    <w:tblStylePr w:type="firstRow">
      <w:rPr>
        <w:rFonts w:hint="default" w:ascii="Calibri Light" w:hAnsi="Calibri Light" w:eastAsia="Times New Roman" w:cs="Times New Roman"/>
        <w:i/>
        <w:iCs/>
        <w:sz w:val="26"/>
        <w:szCs w:val="26"/>
      </w:rPr>
      <w:tcPr>
        <w:tcBorders>
          <w:bottom w:val="single" w:color="7F7F7F" w:sz="4" w:space="0"/>
        </w:tcBorders>
        <w:shd w:val="clear" w:color="auto" w:fill="FFFFFF"/>
      </w:tcPr>
    </w:tblStylePr>
    <w:tblStylePr w:type="lastRow">
      <w:rPr>
        <w:rFonts w:hint="default" w:ascii="Calibri Light" w:hAnsi="Calibri Light" w:eastAsia="Times New Roman" w:cs="Times New Roman"/>
        <w:i/>
        <w:iCs/>
        <w:sz w:val="26"/>
        <w:szCs w:val="26"/>
      </w:rPr>
      <w:tcPr>
        <w:tcBorders>
          <w:top w:val="single" w:color="7F7F7F" w:sz="4" w:space="0"/>
        </w:tcBorders>
        <w:shd w:val="clear" w:color="auto" w:fill="FFFFFF"/>
      </w:tcPr>
    </w:tblStylePr>
    <w:tblStylePr w:type="firstCol">
      <w:pPr>
        <w:jc w:val="right"/>
      </w:pPr>
      <w:rPr>
        <w:rFonts w:hint="default" w:ascii="Calibri Light" w:hAnsi="Calibri Light" w:eastAsia="Times New Roman" w:cs="Times New Roman"/>
        <w:i/>
        <w:iCs/>
        <w:sz w:val="26"/>
        <w:szCs w:val="26"/>
      </w:rPr>
      <w:tcPr>
        <w:tcBorders>
          <w:right w:val="single" w:color="7F7F7F" w:sz="4" w:space="0"/>
        </w:tcBorders>
        <w:shd w:val="clear" w:color="auto" w:fill="FFFFFF"/>
      </w:tcPr>
    </w:tblStylePr>
    <w:tblStylePr w:type="lastCol">
      <w:rPr>
        <w:rFonts w:hint="default" w:ascii="Calibri Light" w:hAnsi="Calibri Light" w:eastAsia="Times New Roman"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87">
    <w:name w:val="Plain Table 5111"/>
    <w:basedOn w:val="12"/>
    <w:uiPriority w:val="45"/>
    <w:tblStylePr w:type="firstRow">
      <w:rPr>
        <w:rFonts w:hint="default" w:ascii="Calibri Light" w:hAnsi="Calibri Light" w:eastAsia="Times New Roman" w:cs="Times New Roman"/>
        <w:i/>
        <w:iCs/>
        <w:sz w:val="26"/>
        <w:szCs w:val="26"/>
      </w:rPr>
      <w:tcPr>
        <w:tcBorders>
          <w:bottom w:val="single" w:color="7F7F7F" w:sz="4" w:space="0"/>
        </w:tcBorders>
        <w:shd w:val="clear" w:color="auto" w:fill="FFFFFF"/>
      </w:tcPr>
    </w:tblStylePr>
    <w:tblStylePr w:type="lastRow">
      <w:rPr>
        <w:rFonts w:hint="default" w:ascii="Calibri Light" w:hAnsi="Calibri Light" w:eastAsia="Times New Roman" w:cs="Times New Roman"/>
        <w:i/>
        <w:iCs/>
        <w:sz w:val="26"/>
        <w:szCs w:val="26"/>
      </w:rPr>
      <w:tcPr>
        <w:tcBorders>
          <w:top w:val="single" w:color="7F7F7F" w:sz="4" w:space="0"/>
        </w:tcBorders>
        <w:shd w:val="clear" w:color="auto" w:fill="FFFFFF"/>
      </w:tcPr>
    </w:tblStylePr>
    <w:tblStylePr w:type="firstCol">
      <w:pPr>
        <w:jc w:val="right"/>
      </w:pPr>
      <w:rPr>
        <w:rFonts w:hint="default" w:ascii="Calibri Light" w:hAnsi="Calibri Light" w:eastAsia="Times New Roman" w:cs="Times New Roman"/>
        <w:i/>
        <w:iCs/>
        <w:sz w:val="26"/>
        <w:szCs w:val="26"/>
      </w:rPr>
      <w:tcPr>
        <w:tcBorders>
          <w:right w:val="single" w:color="7F7F7F" w:sz="4" w:space="0"/>
        </w:tcBorders>
        <w:shd w:val="clear" w:color="auto" w:fill="FFFFFF"/>
      </w:tcPr>
    </w:tblStylePr>
    <w:tblStylePr w:type="lastCol">
      <w:rPr>
        <w:rFonts w:hint="default" w:ascii="Calibri Light" w:hAnsi="Calibri Light" w:eastAsia="Times New Roman" w:cs="Times New Roman"/>
        <w:i/>
        <w:iCs/>
        <w:sz w:val="26"/>
        <w:szCs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188">
    <w:name w:val="Plain Table 55"/>
    <w:basedOn w:val="12"/>
    <w:uiPriority w:val="45"/>
    <w:tblStylePr w:type="firstRow">
      <w:rPr>
        <w:rFonts w:hint="default" w:asciiTheme="majorHAnsi" w:hAnsiTheme="majorHAnsi" w:eastAsiaTheme="majorEastAsia" w:cstheme="majorBidi"/>
        <w:i/>
        <w:iCs/>
        <w:sz w:val="26"/>
        <w:szCs w:val="26"/>
      </w:rPr>
      <w:tcPr>
        <w:tcBorders>
          <w:bottom w:val="single" w:color="7E7E7E" w:themeColor="text1" w:themeTint="80" w:sz="4" w:space="0"/>
        </w:tcBorders>
        <w:shd w:val="clear" w:color="auto" w:fill="FFFFFF" w:themeFill="background1"/>
      </w:tcPr>
    </w:tblStylePr>
    <w:tblStylePr w:type="lastRow">
      <w:rPr>
        <w:rFonts w:hint="default" w:asciiTheme="majorHAnsi" w:hAnsiTheme="majorHAnsi" w:eastAsiaTheme="majorEastAsia" w:cstheme="majorBidi"/>
        <w:i/>
        <w:iCs/>
        <w:sz w:val="26"/>
        <w:szCs w:val="26"/>
      </w:rPr>
      <w:tcPr>
        <w:tcBorders>
          <w:top w:val="single" w:color="7E7E7E" w:themeColor="text1" w:themeTint="80" w:sz="4" w:space="0"/>
        </w:tcBorders>
        <w:shd w:val="clear" w:color="auto" w:fill="FFFFFF" w:themeFill="background1"/>
      </w:tcPr>
    </w:tblStylePr>
    <w:tblStylePr w:type="firstCol">
      <w:pPr>
        <w:jc w:val="right"/>
      </w:pPr>
      <w:rPr>
        <w:rFonts w:hint="default" w:asciiTheme="majorHAnsi" w:hAnsiTheme="majorHAnsi" w:eastAsiaTheme="majorEastAsia" w:cstheme="majorBidi"/>
        <w:i/>
        <w:iCs/>
        <w:sz w:val="26"/>
        <w:szCs w:val="26"/>
      </w:rPr>
      <w:tcPr>
        <w:tcBorders>
          <w:right w:val="single" w:color="7E7E7E" w:themeColor="text1" w:themeTint="80" w:sz="4" w:space="0"/>
        </w:tcBorders>
        <w:shd w:val="clear" w:color="auto" w:fill="FFFFFF" w:themeFill="background1"/>
      </w:tcPr>
    </w:tblStylePr>
    <w:tblStylePr w:type="lastCol">
      <w:rPr>
        <w:rFonts w:hint="default" w:asciiTheme="majorHAnsi" w:hAnsiTheme="majorHAnsi" w:eastAsiaTheme="majorEastAsia" w:cstheme="majorBidi"/>
        <w:i/>
        <w:iCs/>
        <w:sz w:val="26"/>
        <w:szCs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189">
    <w:name w:val="No Spacing Char"/>
    <w:basedOn w:val="11"/>
    <w:link w:val="48"/>
    <w:uiPriority w:val="1"/>
    <w:rPr>
      <w:rFonts w:ascii="Calibri" w:hAnsi="Calibri" w:eastAsia="Calibri" w:cs="Times New Roman"/>
      <w:kern w:val="0"/>
      <w:lang w:val="en-US"/>
    </w:rPr>
  </w:style>
  <w:style w:type="table" w:customStyle="1" w:styleId="190">
    <w:name w:val="Table Grid8"/>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Table Grid9"/>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Table Grid10"/>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Unresolved Mention2"/>
    <w:basedOn w:val="11"/>
    <w:semiHidden/>
    <w:unhideWhenUsed/>
    <w:uiPriority w:val="99"/>
    <w:rPr>
      <w:color w:val="605E5C"/>
      <w:shd w:val="clear" w:color="auto" w:fill="E1DFDD"/>
    </w:rPr>
  </w:style>
  <w:style w:type="paragraph" w:customStyle="1" w:styleId="194">
    <w:name w:val="MTDisplayEquation"/>
    <w:basedOn w:val="1"/>
    <w:next w:val="1"/>
    <w:link w:val="195"/>
    <w:uiPriority w:val="0"/>
    <w:pPr>
      <w:tabs>
        <w:tab w:val="center" w:pos="4520"/>
        <w:tab w:val="right" w:pos="9020"/>
      </w:tabs>
      <w:spacing w:line="276" w:lineRule="auto"/>
      <w:jc w:val="center"/>
    </w:pPr>
    <w:rPr>
      <w:rFonts w:ascii="Times New Roman" w:hAnsi="Times New Roman" w:cs="Times New Roman"/>
      <w:sz w:val="24"/>
      <w:szCs w:val="24"/>
    </w:rPr>
  </w:style>
  <w:style w:type="character" w:customStyle="1" w:styleId="195">
    <w:name w:val="MTDisplayEquation Char"/>
    <w:basedOn w:val="11"/>
    <w:link w:val="194"/>
    <w:uiPriority w:val="0"/>
    <w:rPr>
      <w:rFonts w:ascii="Times New Roman" w:hAnsi="Times New Roman" w:cs="Times New Roman"/>
      <w:sz w:val="24"/>
      <w:szCs w:val="24"/>
      <w:lang w:val="en-US"/>
    </w:rPr>
  </w:style>
  <w:style w:type="character" w:customStyle="1" w:styleId="196">
    <w:name w:val="MTEquationSection"/>
    <w:basedOn w:val="11"/>
    <w:uiPriority w:val="0"/>
    <w:rPr>
      <w:rFonts w:ascii="Times New Roman" w:hAnsi="Times New Roman" w:cs="Times New Roman"/>
      <w:b/>
      <w:bCs/>
      <w:color w:val="FF0000"/>
      <w:kern w:val="0"/>
      <w:sz w:val="24"/>
      <w:szCs w:val="24"/>
      <w:lang w:val="en-GB"/>
      <w14:ligatures w14:val="none"/>
    </w:rPr>
  </w:style>
  <w:style w:type="character" w:customStyle="1" w:styleId="197">
    <w:name w:val="MTConvertedEquation"/>
    <w:basedOn w:val="11"/>
    <w:uiPriority w:val="0"/>
    <w:rPr>
      <w:lang w:val="en-US"/>
    </w:rPr>
  </w:style>
  <w:style w:type="table" w:customStyle="1" w:styleId="198">
    <w:name w:val="Table Grid13"/>
    <w:basedOn w:val="12"/>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Plain Table 33"/>
    <w:basedOn w:val="12"/>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character" w:customStyle="1" w:styleId="200">
    <w:name w:val="Unresolved Mention3"/>
    <w:basedOn w:val="11"/>
    <w:semiHidden/>
    <w:unhideWhenUsed/>
    <w:uiPriority w:val="99"/>
    <w:rPr>
      <w:color w:val="605E5C"/>
      <w:shd w:val="clear" w:color="auto" w:fill="E1DFDD"/>
    </w:rPr>
  </w:style>
  <w:style w:type="paragraph" w:customStyle="1" w:styleId="201">
    <w:name w:val="TOC Heading2"/>
    <w:basedOn w:val="2"/>
    <w:next w:val="1"/>
    <w:unhideWhenUsed/>
    <w:qFormat/>
    <w:uiPriority w:val="39"/>
    <w:pPr>
      <w:spacing w:line="259" w:lineRule="auto"/>
      <w:outlineLvl w:val="9"/>
    </w:pPr>
    <w:rPr>
      <w:rFonts w:asciiTheme="majorHAnsi" w:hAnsiTheme="majorHAnsi" w:eastAsiaTheme="majorEastAsia" w:cstheme="majorBidi"/>
      <w:color w:val="2F5597" w:themeColor="accent1" w:themeShade="BF"/>
      <w14:ligatures w14:val="none"/>
    </w:rPr>
  </w:style>
  <w:style w:type="table" w:customStyle="1" w:styleId="202">
    <w:name w:val="Plain Table 56"/>
    <w:basedOn w:val="12"/>
    <w:uiPriority w:val="45"/>
    <w:tblStylePr w:type="firstRow">
      <w:rPr>
        <w:rFonts w:ascii="Calibri Light" w:hAnsi="Calibri Light" w:eastAsia="Times New Roman" w:cs="Times New Roman"/>
        <w:i/>
        <w:iCs/>
        <w:sz w:val="26"/>
      </w:rPr>
      <w:tcPr>
        <w:tcBorders>
          <w:bottom w:val="single" w:color="7F7F7F" w:sz="4" w:space="0"/>
        </w:tcBorders>
        <w:shd w:val="clear" w:color="auto" w:fill="FFFFFF"/>
      </w:tcPr>
    </w:tblStylePr>
    <w:tblStylePr w:type="lastRow">
      <w:rPr>
        <w:rFonts w:ascii="Calibri Light" w:hAnsi="Calibri Light" w:eastAsia="Times New Roman" w:cs="Times New Roman"/>
        <w:i/>
        <w:iCs/>
        <w:sz w:val="26"/>
      </w:rPr>
      <w:tcPr>
        <w:tcBorders>
          <w:top w:val="single" w:color="7F7F7F" w:sz="4" w:space="0"/>
        </w:tcBorders>
        <w:shd w:val="clear" w:color="auto" w:fill="FFFFFF"/>
      </w:tcPr>
    </w:tblStylePr>
    <w:tblStylePr w:type="firstCol">
      <w:pPr>
        <w:jc w:val="right"/>
      </w:pPr>
      <w:rPr>
        <w:rFonts w:ascii="Calibri Light" w:hAnsi="Calibri Light" w:eastAsia="Times New Roman" w:cs="Times New Roman"/>
        <w:i/>
        <w:iCs/>
        <w:sz w:val="26"/>
      </w:rPr>
      <w:tcPr>
        <w:tcBorders>
          <w:right w:val="single" w:color="7F7F7F" w:sz="4" w:space="0"/>
        </w:tcBorders>
        <w:shd w:val="clear" w:color="auto" w:fill="FFFFFF"/>
      </w:tcPr>
    </w:tblStylePr>
    <w:tblStylePr w:type="lastCol">
      <w:rPr>
        <w:rFonts w:ascii="Calibri Light" w:hAnsi="Calibri Light" w:eastAsia="Times New Roman"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03">
    <w:name w:val="Plain Table 522"/>
    <w:basedOn w:val="12"/>
    <w:uiPriority w:val="45"/>
    <w:tblStylePr w:type="firstRow">
      <w:rPr>
        <w:rFonts w:ascii="Cambria" w:hAnsi="Cambria" w:eastAsia="Times New Roman" w:cs="Times New Roman"/>
        <w:i/>
        <w:iCs/>
        <w:sz w:val="26"/>
      </w:rPr>
      <w:tcPr>
        <w:tcBorders>
          <w:bottom w:val="single" w:color="7F7F7F" w:sz="4" w:space="0"/>
        </w:tcBorders>
        <w:shd w:val="clear" w:color="auto" w:fill="FFFFFF"/>
      </w:tcPr>
    </w:tblStylePr>
    <w:tblStylePr w:type="lastRow">
      <w:rPr>
        <w:rFonts w:ascii="Cambria" w:hAnsi="Cambria" w:eastAsia="Times New Roman" w:cs="Times New Roman"/>
        <w:i/>
        <w:iCs/>
        <w:sz w:val="26"/>
      </w:rPr>
      <w:tcPr>
        <w:tcBorders>
          <w:top w:val="single" w:color="7F7F7F" w:sz="4" w:space="0"/>
        </w:tcBorders>
        <w:shd w:val="clear" w:color="auto" w:fill="FFFFFF"/>
      </w:tcPr>
    </w:tblStylePr>
    <w:tblStylePr w:type="firstCol">
      <w:pPr>
        <w:jc w:val="right"/>
      </w:pPr>
      <w:rPr>
        <w:rFonts w:ascii="Cambria" w:hAnsi="Cambria" w:eastAsia="Times New Roman" w:cs="Times New Roman"/>
        <w:i/>
        <w:iCs/>
        <w:sz w:val="26"/>
      </w:rPr>
      <w:tcPr>
        <w:tcBorders>
          <w:right w:val="single" w:color="7F7F7F" w:sz="4" w:space="0"/>
        </w:tcBorders>
        <w:shd w:val="clear" w:color="auto" w:fill="FFFFFF"/>
      </w:tcPr>
    </w:tblStylePr>
    <w:tblStylePr w:type="lastCol">
      <w:rPr>
        <w:rFonts w:ascii="Cambria" w:hAnsi="Cambria" w:eastAsia="Times New Roman"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204">
    <w:name w:val="Heading 6 Char"/>
    <w:basedOn w:val="11"/>
    <w:link w:val="7"/>
    <w:semiHidden/>
    <w:uiPriority w:val="9"/>
    <w:rPr>
      <w:rFonts w:eastAsiaTheme="majorEastAsia" w:cstheme="majorBidi"/>
      <w:i/>
      <w:iCs/>
      <w:color w:val="595959" w:themeColor="text1" w:themeTint="A6"/>
      <w:sz w:val="24"/>
      <w:szCs w:val="24"/>
      <w:lang w:val="en-GB"/>
      <w14:textFill>
        <w14:solidFill>
          <w14:schemeClr w14:val="tx1">
            <w14:lumMod w14:val="65000"/>
            <w14:lumOff w14:val="35000"/>
          </w14:schemeClr>
        </w14:solidFill>
      </w14:textFill>
    </w:rPr>
  </w:style>
  <w:style w:type="character" w:customStyle="1" w:styleId="205">
    <w:name w:val="Heading 7 Char"/>
    <w:basedOn w:val="11"/>
    <w:link w:val="8"/>
    <w:semiHidden/>
    <w:qFormat/>
    <w:uiPriority w:val="9"/>
    <w:rPr>
      <w:rFonts w:eastAsiaTheme="majorEastAsia" w:cstheme="majorBidi"/>
      <w:color w:val="595959" w:themeColor="text1" w:themeTint="A6"/>
      <w:sz w:val="24"/>
      <w:szCs w:val="24"/>
      <w:lang w:val="en-GB"/>
      <w14:textFill>
        <w14:solidFill>
          <w14:schemeClr w14:val="tx1">
            <w14:lumMod w14:val="65000"/>
            <w14:lumOff w14:val="35000"/>
          </w14:schemeClr>
        </w14:solidFill>
      </w14:textFill>
    </w:rPr>
  </w:style>
  <w:style w:type="character" w:customStyle="1" w:styleId="206">
    <w:name w:val="Heading 8 Char"/>
    <w:basedOn w:val="11"/>
    <w:link w:val="9"/>
    <w:semiHidden/>
    <w:qFormat/>
    <w:uiPriority w:val="9"/>
    <w:rPr>
      <w:rFonts w:eastAsiaTheme="majorEastAsia" w:cstheme="majorBidi"/>
      <w:i/>
      <w:iCs/>
      <w:color w:val="262626" w:themeColor="text1" w:themeTint="D9"/>
      <w:sz w:val="24"/>
      <w:szCs w:val="24"/>
      <w:lang w:val="en-GB"/>
      <w14:textFill>
        <w14:solidFill>
          <w14:schemeClr w14:val="tx1">
            <w14:lumMod w14:val="85000"/>
            <w14:lumOff w14:val="15000"/>
          </w14:schemeClr>
        </w14:solidFill>
      </w14:textFill>
    </w:rPr>
  </w:style>
  <w:style w:type="character" w:customStyle="1" w:styleId="207">
    <w:name w:val="Heading 9 Char"/>
    <w:basedOn w:val="11"/>
    <w:link w:val="10"/>
    <w:semiHidden/>
    <w:qFormat/>
    <w:uiPriority w:val="9"/>
    <w:rPr>
      <w:rFonts w:eastAsiaTheme="majorEastAsia" w:cstheme="majorBidi"/>
      <w:color w:val="262626" w:themeColor="text1" w:themeTint="D9"/>
      <w:sz w:val="24"/>
      <w:szCs w:val="24"/>
      <w:lang w:val="en-GB"/>
      <w14:textFill>
        <w14:solidFill>
          <w14:schemeClr w14:val="tx1">
            <w14:lumMod w14:val="85000"/>
            <w14:lumOff w14:val="15000"/>
          </w14:schemeClr>
        </w14:solidFill>
      </w14:textFill>
    </w:rPr>
  </w:style>
  <w:style w:type="character" w:customStyle="1" w:styleId="208">
    <w:name w:val="Title Char"/>
    <w:basedOn w:val="11"/>
    <w:link w:val="31"/>
    <w:qFormat/>
    <w:uiPriority w:val="10"/>
    <w:rPr>
      <w:rFonts w:asciiTheme="majorHAnsi" w:hAnsiTheme="majorHAnsi" w:eastAsiaTheme="majorEastAsia" w:cstheme="majorBidi"/>
      <w:spacing w:val="-10"/>
      <w:kern w:val="28"/>
      <w:sz w:val="56"/>
      <w:szCs w:val="56"/>
      <w:lang w:val="en-GB"/>
    </w:rPr>
  </w:style>
  <w:style w:type="character" w:customStyle="1" w:styleId="209">
    <w:name w:val="Subtitle Char"/>
    <w:basedOn w:val="11"/>
    <w:link w:val="29"/>
    <w:qFormat/>
    <w:uiPriority w:val="11"/>
    <w:rPr>
      <w:rFonts w:eastAsiaTheme="majorEastAsia" w:cstheme="majorBidi"/>
      <w:color w:val="595959" w:themeColor="text1" w:themeTint="A6"/>
      <w:spacing w:val="15"/>
      <w:sz w:val="28"/>
      <w:szCs w:val="28"/>
      <w:lang w:val="en-GB"/>
      <w14:textFill>
        <w14:solidFill>
          <w14:schemeClr w14:val="tx1">
            <w14:lumMod w14:val="65000"/>
            <w14:lumOff w14:val="35000"/>
          </w14:schemeClr>
        </w14:solidFill>
      </w14:textFill>
    </w:rPr>
  </w:style>
  <w:style w:type="paragraph" w:styleId="210">
    <w:name w:val="Quote"/>
    <w:basedOn w:val="1"/>
    <w:next w:val="1"/>
    <w:link w:val="211"/>
    <w:qFormat/>
    <w:uiPriority w:val="29"/>
    <w:pPr>
      <w:spacing w:before="160" w:line="278" w:lineRule="auto"/>
      <w:jc w:val="center"/>
    </w:pPr>
    <w:rPr>
      <w:i/>
      <w:iCs/>
      <w:color w:val="404040" w:themeColor="text1" w:themeTint="BF"/>
      <w:sz w:val="24"/>
      <w:szCs w:val="24"/>
      <w:lang w:val="en-GB"/>
      <w14:textFill>
        <w14:solidFill>
          <w14:schemeClr w14:val="tx1">
            <w14:lumMod w14:val="75000"/>
            <w14:lumOff w14:val="25000"/>
          </w14:schemeClr>
        </w14:solidFill>
      </w14:textFill>
    </w:rPr>
  </w:style>
  <w:style w:type="character" w:customStyle="1" w:styleId="211">
    <w:name w:val="Quote Char"/>
    <w:basedOn w:val="11"/>
    <w:link w:val="210"/>
    <w:qFormat/>
    <w:uiPriority w:val="29"/>
    <w:rPr>
      <w:i/>
      <w:iCs/>
      <w:color w:val="404040" w:themeColor="text1" w:themeTint="BF"/>
      <w:sz w:val="24"/>
      <w:szCs w:val="24"/>
      <w:lang w:val="en-GB"/>
      <w14:textFill>
        <w14:solidFill>
          <w14:schemeClr w14:val="tx1">
            <w14:lumMod w14:val="75000"/>
            <w14:lumOff w14:val="25000"/>
          </w14:schemeClr>
        </w14:solidFill>
      </w14:textFill>
    </w:rPr>
  </w:style>
  <w:style w:type="character" w:customStyle="1" w:styleId="212">
    <w:name w:val="Intense Emphasis1"/>
    <w:basedOn w:val="11"/>
    <w:qFormat/>
    <w:uiPriority w:val="21"/>
    <w:rPr>
      <w:i/>
      <w:iCs/>
      <w:color w:val="2F5597" w:themeColor="accent1" w:themeShade="BF"/>
    </w:rPr>
  </w:style>
  <w:style w:type="paragraph" w:styleId="213">
    <w:name w:val="Intense Quote"/>
    <w:basedOn w:val="1"/>
    <w:next w:val="1"/>
    <w:link w:val="214"/>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4"/>
      <w:szCs w:val="24"/>
      <w:lang w:val="en-GB"/>
    </w:rPr>
  </w:style>
  <w:style w:type="character" w:customStyle="1" w:styleId="214">
    <w:name w:val="Intense Quote Char"/>
    <w:basedOn w:val="11"/>
    <w:link w:val="213"/>
    <w:qFormat/>
    <w:uiPriority w:val="30"/>
    <w:rPr>
      <w:i/>
      <w:iCs/>
      <w:color w:val="2F5597" w:themeColor="accent1" w:themeShade="BF"/>
      <w:sz w:val="24"/>
      <w:szCs w:val="24"/>
      <w:lang w:val="en-GB"/>
    </w:rPr>
  </w:style>
  <w:style w:type="character" w:customStyle="1" w:styleId="215">
    <w:name w:val="Intense Reference1"/>
    <w:basedOn w:val="11"/>
    <w:qFormat/>
    <w:uiPriority w:val="32"/>
    <w:rPr>
      <w:b/>
      <w:bCs/>
      <w:smallCaps/>
      <w:color w:val="2F5597" w:themeColor="accent1" w:themeShade="BF"/>
      <w:spacing w:val="5"/>
    </w:rPr>
  </w:style>
  <w:style w:type="table" w:customStyle="1" w:styleId="216">
    <w:name w:val="Table Grid14"/>
    <w:basedOn w:val="12"/>
    <w:qFormat/>
    <w:uiPriority w:val="39"/>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Plain Table 57"/>
    <w:basedOn w:val="12"/>
    <w:qFormat/>
    <w:uiPriority w:val="45"/>
    <w:rPr>
      <w:rFonts w:eastAsia="SimSun"/>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18">
    <w:name w:val="Plain Table 58"/>
    <w:basedOn w:val="12"/>
    <w:qFormat/>
    <w:uiPriority w:val="45"/>
    <w:rPr>
      <w:rFonts w:eastAsia="SimSun"/>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19">
    <w:name w:val="Plain Table 571"/>
    <w:basedOn w:val="12"/>
    <w:qFormat/>
    <w:uiPriority w:val="45"/>
    <w:rPr>
      <w:rFonts w:eastAsia="Aptos"/>
      <w:sz w:val="24"/>
      <w:szCs w:val="24"/>
      <w:lang w:val="en-GB"/>
    </w:rPr>
    <w:tblStylePr w:type="firstRow">
      <w:rPr>
        <w:rFonts w:ascii="Aptos Display" w:hAnsi="Aptos Display" w:eastAsia="Times New Roman" w:cs="Times New Roman"/>
        <w:i/>
        <w:iCs/>
        <w:sz w:val="26"/>
      </w:rPr>
      <w:tcPr>
        <w:tcBorders>
          <w:bottom w:val="single" w:color="7F7F7F" w:sz="4" w:space="0"/>
        </w:tcBorders>
        <w:shd w:val="clear" w:color="auto" w:fill="FFFFFF"/>
      </w:tcPr>
    </w:tblStylePr>
    <w:tblStylePr w:type="lastRow">
      <w:rPr>
        <w:rFonts w:ascii="Aptos Display" w:hAnsi="Aptos Display" w:eastAsia="Times New Roman" w:cs="Times New Roman"/>
        <w:i/>
        <w:iCs/>
        <w:sz w:val="26"/>
      </w:rPr>
      <w:tcPr>
        <w:tcBorders>
          <w:top w:val="single" w:color="7F7F7F" w:sz="4" w:space="0"/>
        </w:tcBorders>
        <w:shd w:val="clear" w:color="auto" w:fill="FFFFFF"/>
      </w:tcPr>
    </w:tblStylePr>
    <w:tblStylePr w:type="firstCol">
      <w:pPr>
        <w:jc w:val="right"/>
      </w:pPr>
      <w:rPr>
        <w:rFonts w:ascii="Aptos Display" w:hAnsi="Aptos Display" w:eastAsia="Times New Roman" w:cs="Times New Roman"/>
        <w:i/>
        <w:iCs/>
        <w:sz w:val="26"/>
      </w:rPr>
      <w:tcPr>
        <w:tcBorders>
          <w:right w:val="single" w:color="7F7F7F" w:sz="4" w:space="0"/>
        </w:tcBorders>
        <w:shd w:val="clear" w:color="auto" w:fill="FFFFFF"/>
      </w:tcPr>
    </w:tblStylePr>
    <w:tblStylePr w:type="lastCol">
      <w:rPr>
        <w:rFonts w:ascii="Aptos Display" w:hAnsi="Aptos Display" w:eastAsia="Times New Roman" w:cs="Times New Roman"/>
        <w:i/>
        <w:iCs/>
        <w:sz w:val="26"/>
      </w:rPr>
      <w:tcPr>
        <w:tcBorders>
          <w:left w:val="single" w:color="7F7F7F" w:sz="4" w:space="0"/>
        </w:tcBorders>
        <w:shd w:val="clear" w:color="auto" w:fill="FFFFFF"/>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220">
    <w:name w:val="Table Grid111111"/>
    <w:basedOn w:val="12"/>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e Grid15"/>
    <w:basedOn w:val="12"/>
    <w:qFormat/>
    <w:uiPriority w:val="39"/>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2">
    <w:name w:val="Footnote Text Char"/>
    <w:basedOn w:val="11"/>
    <w:link w:val="24"/>
    <w:semiHidden/>
    <w:qFormat/>
    <w:uiPriority w:val="99"/>
    <w:rPr>
      <w:kern w:val="2"/>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91AF84-8736-48D5-A0D4-FC6C5DF9CAF2}">
  <ds:schemaRefs/>
</ds:datastoreItem>
</file>

<file path=docProps/app.xml><?xml version="1.0" encoding="utf-8"?>
<Properties xmlns="http://schemas.openxmlformats.org/officeDocument/2006/extended-properties" xmlns:vt="http://schemas.openxmlformats.org/officeDocument/2006/docPropsVTypes">
  <Template>Normal</Template>
  <Company>LASU</Company>
  <Pages>18</Pages>
  <Words>720</Words>
  <Characters>4657</Characters>
  <Lines>518</Lines>
  <Paragraphs>145</Paragraphs>
  <TotalTime>7</TotalTime>
  <ScaleCrop>false</ScaleCrop>
  <LinksUpToDate>false</LinksUpToDate>
  <CharactersWithSpaces>5390</CharactersWithSpaces>
  <Application>WPS Office_12.1.0.25830_F1E327BC-269C-435d-A152-05C5408002CA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2026-03-19T16:20:00Z</dcterms:created>
  <dc:creator>Julius Edekin</dc:creator>
  <cp:lastModifiedBy>LASU</cp:lastModifiedBy>
  <cp:lastPrinted>2024-09-02T08:42:00Z</cp:lastPrinted>
  <dcterms:modified xsi:type="dcterms:W3CDTF">2026-04-29T15:58:43Z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WinEqns">
    <vt:bool>true</vt:bool>
  </property>
  <property fmtid="{D5CDD505-2E9C-101B-9397-08002B2CF9AE}" pid="4" name="KSOProductBuildVer">
    <vt:lpwstr>1033-12.1.0.25830</vt:lpwstr>
  </property>
  <property fmtid="{D5CDD505-2E9C-101B-9397-08002B2CF9AE}" pid="5" name="ICV">
    <vt:lpwstr>255BDDB3C92B483B80A3F2509FEE5F77_13</vt:lpwstr>
  </property>
  <property fmtid="{D5CDD505-2E9C-101B-9397-08002B2CF9AE}" pid="6" name="KSOTemplateDocerSaveRecord">
    <vt:lpwstr>eyJoZGlkIjoiMGU0MzQ4ZTBhMzk2NzliYTAwOTRiMGRhYzg0YWQwNTQifQ==</vt:lpwstr>
  </property>
</Properties>
</file>