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7D2" w:rsidRPr="00FC2AF3" w:rsidRDefault="005247D2" w:rsidP="005247D2">
      <w:pPr>
        <w:jc w:val="center"/>
        <w:rPr>
          <w:rFonts w:ascii="Times New Roman" w:hAnsi="Times New Roman" w:cs="Times New Roman"/>
          <w:b/>
          <w:bCs/>
          <w:sz w:val="28"/>
          <w:szCs w:val="28"/>
        </w:rPr>
      </w:pPr>
      <w:r w:rsidRPr="00FC2AF3">
        <w:rPr>
          <w:rFonts w:ascii="Times New Roman" w:hAnsi="Times New Roman" w:cs="Times New Roman"/>
          <w:b/>
          <w:bCs/>
          <w:sz w:val="28"/>
          <w:szCs w:val="28"/>
        </w:rPr>
        <w:t>Screening of the Early Maturing Sugarcane Clones for high cane yield &amp; brix content in first clonal generation</w:t>
      </w:r>
      <w:r w:rsidRPr="00FC2AF3">
        <w:rPr>
          <w:rFonts w:ascii="Times New Roman" w:hAnsi="Times New Roman" w:cs="Times New Roman"/>
          <w:b/>
          <w:bCs/>
          <w:sz w:val="28"/>
          <w:szCs w:val="28"/>
          <w:shd w:val="clear" w:color="auto" w:fill="FFFFFF"/>
        </w:rPr>
        <w:t xml:space="preserve"> </w:t>
      </w:r>
    </w:p>
    <w:p w:rsidR="00EA503A" w:rsidRPr="00FC2AF3" w:rsidRDefault="00C23393" w:rsidP="005247D2">
      <w:pPr>
        <w:jc w:val="center"/>
        <w:rPr>
          <w:rFonts w:ascii="Times New Roman" w:hAnsi="Times New Roman" w:cs="Times New Roman"/>
          <w:sz w:val="24"/>
          <w:szCs w:val="24"/>
        </w:rPr>
      </w:pPr>
      <w:r w:rsidRPr="00FC2AF3">
        <w:rPr>
          <w:rFonts w:ascii="Times New Roman" w:hAnsi="Times New Roman" w:cs="Times New Roman"/>
          <w:sz w:val="24"/>
          <w:szCs w:val="24"/>
        </w:rPr>
        <w:t xml:space="preserve"> </w:t>
      </w:r>
    </w:p>
    <w:p w:rsidR="005247D2" w:rsidRPr="00FC2AF3" w:rsidRDefault="005247D2" w:rsidP="005247D2">
      <w:pPr>
        <w:jc w:val="center"/>
        <w:rPr>
          <w:rFonts w:ascii="Times New Roman" w:hAnsi="Times New Roman" w:cs="Times New Roman"/>
          <w:b/>
          <w:bCs/>
          <w:sz w:val="28"/>
          <w:szCs w:val="28"/>
          <w:u w:val="single"/>
        </w:rPr>
      </w:pPr>
      <w:r w:rsidRPr="00FC2AF3">
        <w:rPr>
          <w:rFonts w:ascii="Times New Roman" w:hAnsi="Times New Roman" w:cs="Times New Roman"/>
          <w:b/>
          <w:bCs/>
          <w:sz w:val="28"/>
          <w:szCs w:val="28"/>
          <w:u w:val="single"/>
        </w:rPr>
        <w:t>ABSTRACT</w:t>
      </w:r>
    </w:p>
    <w:p w:rsidR="005247D2" w:rsidRPr="00FC2AF3" w:rsidRDefault="005247D2" w:rsidP="005247D2">
      <w:pPr>
        <w:jc w:val="both"/>
        <w:rPr>
          <w:rFonts w:ascii="Times New Roman" w:hAnsi="Times New Roman" w:cs="Times New Roman"/>
          <w:sz w:val="24"/>
          <w:szCs w:val="24"/>
        </w:rPr>
      </w:pPr>
      <w:r w:rsidRPr="00FC2AF3">
        <w:rPr>
          <w:rFonts w:ascii="Times New Roman" w:hAnsi="Times New Roman" w:cs="Times New Roman"/>
        </w:rPr>
        <w:t xml:space="preserve">       During 2023-24 at</w:t>
      </w:r>
      <w:r w:rsidR="006E3ECA" w:rsidRPr="00FC2AF3">
        <w:rPr>
          <w:rFonts w:ascii="Times New Roman" w:hAnsi="Times New Roman" w:cs="Times New Roman"/>
        </w:rPr>
        <w:t xml:space="preserve"> Research Farm,</w:t>
      </w:r>
      <w:r w:rsidRPr="00FC2AF3">
        <w:rPr>
          <w:rFonts w:ascii="Times New Roman" w:hAnsi="Times New Roman" w:cs="Times New Roman"/>
        </w:rPr>
        <w:t xml:space="preserve"> RPCAU, Pusa, </w:t>
      </w:r>
      <w:proofErr w:type="spellStart"/>
      <w:r w:rsidRPr="00FC2AF3">
        <w:rPr>
          <w:rFonts w:ascii="Times New Roman" w:hAnsi="Times New Roman" w:cs="Times New Roman"/>
        </w:rPr>
        <w:t>Samastipur</w:t>
      </w:r>
      <w:proofErr w:type="spellEnd"/>
      <w:r w:rsidRPr="00FC2AF3">
        <w:rPr>
          <w:rFonts w:ascii="Times New Roman" w:hAnsi="Times New Roman" w:cs="Times New Roman"/>
        </w:rPr>
        <w:t>, Bihar sixty clones from six different bi-parental crosses along with three checks were planted in Augmented Design to study variability among</w:t>
      </w:r>
      <w:r w:rsidRPr="00FC2AF3">
        <w:rPr>
          <w:rFonts w:ascii="Times New Roman" w:hAnsi="Times New Roman" w:cs="Times New Roman"/>
          <w:sz w:val="21"/>
          <w:szCs w:val="21"/>
          <w:shd w:val="clear" w:color="auto" w:fill="FFFFFF"/>
        </w:rPr>
        <w:t xml:space="preserve"> </w:t>
      </w:r>
      <w:r w:rsidRPr="00FC2AF3">
        <w:rPr>
          <w:rFonts w:ascii="Times New Roman" w:hAnsi="Times New Roman" w:cs="Times New Roman"/>
        </w:rPr>
        <w:t>the clones for productive traits viz germination percentage at 45 days after planting, number of tillers at 120 days after planting, Stalk height at harvest, cane diameter at harvest,</w:t>
      </w:r>
      <w:r w:rsidRPr="00FC2AF3">
        <w:rPr>
          <w:rFonts w:ascii="Times New Roman" w:hAnsi="Times New Roman" w:cs="Times New Roman"/>
          <w:sz w:val="21"/>
          <w:szCs w:val="21"/>
          <w:shd w:val="clear" w:color="auto" w:fill="FFFFFF"/>
        </w:rPr>
        <w:t xml:space="preserve"> </w:t>
      </w:r>
      <w:r w:rsidRPr="00FC2AF3">
        <w:rPr>
          <w:rFonts w:ascii="Times New Roman" w:hAnsi="Times New Roman" w:cs="Times New Roman"/>
        </w:rPr>
        <w:t xml:space="preserve">single cane weight at harvest, number of </w:t>
      </w:r>
      <w:proofErr w:type="spellStart"/>
      <w:r w:rsidRPr="00FC2AF3">
        <w:rPr>
          <w:rFonts w:ascii="Times New Roman" w:hAnsi="Times New Roman" w:cs="Times New Roman"/>
        </w:rPr>
        <w:t>millable</w:t>
      </w:r>
      <w:proofErr w:type="spellEnd"/>
      <w:r w:rsidRPr="00FC2AF3">
        <w:rPr>
          <w:rFonts w:ascii="Times New Roman" w:hAnsi="Times New Roman" w:cs="Times New Roman"/>
        </w:rPr>
        <w:t xml:space="preserve"> canes at harvest, brix value in October, November and December and cane yield.</w:t>
      </w:r>
      <w:r w:rsidRPr="00FC2AF3">
        <w:rPr>
          <w:rFonts w:ascii="Times New Roman" w:hAnsi="Times New Roman" w:cs="Times New Roman"/>
          <w:sz w:val="21"/>
          <w:szCs w:val="21"/>
          <w:shd w:val="clear" w:color="auto" w:fill="FFFFFF"/>
        </w:rPr>
        <w:t xml:space="preserve"> </w:t>
      </w:r>
      <w:r w:rsidRPr="00FC2AF3">
        <w:rPr>
          <w:rFonts w:ascii="Times New Roman" w:hAnsi="Times New Roman" w:cs="Times New Roman"/>
        </w:rPr>
        <w:t>The analysis of variance indicated a significant difference among the entries for all parameters in the first clonal generation.</w:t>
      </w:r>
      <w:r w:rsidRPr="00FC2AF3">
        <w:rPr>
          <w:rFonts w:ascii="Times New Roman" w:hAnsi="Times New Roman" w:cs="Times New Roman"/>
          <w:sz w:val="21"/>
          <w:szCs w:val="21"/>
          <w:shd w:val="clear" w:color="auto" w:fill="FFFFFF"/>
        </w:rPr>
        <w:t xml:space="preserve"> </w:t>
      </w:r>
      <w:r w:rsidRPr="00FC2AF3">
        <w:rPr>
          <w:rFonts w:ascii="Times New Roman" w:hAnsi="Times New Roman" w:cs="Times New Roman"/>
        </w:rPr>
        <w:t xml:space="preserve">The bi-parental cross, Co 58189 × </w:t>
      </w:r>
      <w:proofErr w:type="spellStart"/>
      <w:r w:rsidRPr="00FC2AF3">
        <w:rPr>
          <w:rFonts w:ascii="Times New Roman" w:hAnsi="Times New Roman" w:cs="Times New Roman"/>
        </w:rPr>
        <w:t>CoSe</w:t>
      </w:r>
      <w:proofErr w:type="spellEnd"/>
      <w:r w:rsidRPr="00FC2AF3">
        <w:rPr>
          <w:rFonts w:ascii="Times New Roman" w:hAnsi="Times New Roman" w:cs="Times New Roman"/>
        </w:rPr>
        <w:t xml:space="preserve"> 01434 showed maximum variation for the five character viz, number of tillers at 120 DAP, number of </w:t>
      </w:r>
      <w:proofErr w:type="spellStart"/>
      <w:r w:rsidRPr="00FC2AF3">
        <w:rPr>
          <w:rFonts w:ascii="Times New Roman" w:hAnsi="Times New Roman" w:cs="Times New Roman"/>
        </w:rPr>
        <w:t>millable</w:t>
      </w:r>
      <w:proofErr w:type="spellEnd"/>
      <w:r w:rsidRPr="00FC2AF3">
        <w:rPr>
          <w:rFonts w:ascii="Times New Roman" w:hAnsi="Times New Roman" w:cs="Times New Roman"/>
        </w:rPr>
        <w:t xml:space="preserve"> canes, brix value</w:t>
      </w:r>
      <w:r w:rsidRPr="00FC2AF3">
        <w:rPr>
          <w:rFonts w:ascii="Times New Roman" w:hAnsi="Times New Roman" w:cs="Times New Roman"/>
          <w:sz w:val="21"/>
          <w:szCs w:val="21"/>
          <w:shd w:val="clear" w:color="auto" w:fill="FFFFFF"/>
        </w:rPr>
        <w:t xml:space="preserve"> at middle of Oct., Nov., Dec. </w:t>
      </w:r>
      <w:r w:rsidRPr="00FC2AF3">
        <w:rPr>
          <w:rFonts w:ascii="Times New Roman" w:hAnsi="Times New Roman" w:cs="Times New Roman"/>
        </w:rPr>
        <w:t>&amp; stalk height followed by BO 91× Co 62198, evidenced maximum variation in cane diameter and single cane weight and the cross BO91× Co775 exhibited the highest degree of</w:t>
      </w:r>
      <w:r w:rsidRPr="00FC2AF3">
        <w:rPr>
          <w:rFonts w:ascii="Times New Roman" w:hAnsi="Times New Roman" w:cs="Times New Roman"/>
          <w:sz w:val="21"/>
          <w:szCs w:val="21"/>
          <w:shd w:val="clear" w:color="auto" w:fill="FFFFFF"/>
        </w:rPr>
        <w:t xml:space="preserve"> variance in cane yield. </w:t>
      </w:r>
      <w:r w:rsidRPr="00FC2AF3">
        <w:rPr>
          <w:rFonts w:ascii="Times New Roman" w:hAnsi="Times New Roman" w:cs="Times New Roman"/>
        </w:rPr>
        <w:t xml:space="preserve">Ten clones, namely </w:t>
      </w:r>
      <w:proofErr w:type="spellStart"/>
      <w:r w:rsidRPr="00FC2AF3">
        <w:rPr>
          <w:rFonts w:ascii="Times New Roman" w:hAnsi="Times New Roman" w:cs="Times New Roman"/>
        </w:rPr>
        <w:t>CoX</w:t>
      </w:r>
      <w:proofErr w:type="spellEnd"/>
      <w:r w:rsidRPr="00FC2AF3">
        <w:rPr>
          <w:rFonts w:ascii="Times New Roman" w:hAnsi="Times New Roman" w:cs="Times New Roman"/>
        </w:rPr>
        <w:t xml:space="preserve"> 23091, </w:t>
      </w:r>
      <w:proofErr w:type="spellStart"/>
      <w:r w:rsidRPr="00FC2AF3">
        <w:rPr>
          <w:rFonts w:ascii="Times New Roman" w:hAnsi="Times New Roman" w:cs="Times New Roman"/>
        </w:rPr>
        <w:t>CoX</w:t>
      </w:r>
      <w:proofErr w:type="spellEnd"/>
      <w:r w:rsidRPr="00FC2AF3">
        <w:rPr>
          <w:rFonts w:ascii="Times New Roman" w:hAnsi="Times New Roman" w:cs="Times New Roman"/>
        </w:rPr>
        <w:t xml:space="preserve"> 23094, </w:t>
      </w:r>
      <w:proofErr w:type="spellStart"/>
      <w:r w:rsidRPr="00FC2AF3">
        <w:rPr>
          <w:rFonts w:ascii="Times New Roman" w:hAnsi="Times New Roman" w:cs="Times New Roman"/>
        </w:rPr>
        <w:t>CoX</w:t>
      </w:r>
      <w:proofErr w:type="spellEnd"/>
      <w:r w:rsidRPr="00FC2AF3">
        <w:rPr>
          <w:rFonts w:ascii="Times New Roman" w:hAnsi="Times New Roman" w:cs="Times New Roman"/>
        </w:rPr>
        <w:t xml:space="preserve"> 23099, </w:t>
      </w:r>
      <w:proofErr w:type="spellStart"/>
      <w:r w:rsidRPr="00FC2AF3">
        <w:rPr>
          <w:rFonts w:ascii="Times New Roman" w:hAnsi="Times New Roman" w:cs="Times New Roman"/>
        </w:rPr>
        <w:t>CoX</w:t>
      </w:r>
      <w:proofErr w:type="spellEnd"/>
      <w:r w:rsidRPr="00FC2AF3">
        <w:rPr>
          <w:rFonts w:ascii="Times New Roman" w:hAnsi="Times New Roman" w:cs="Times New Roman"/>
        </w:rPr>
        <w:t xml:space="preserve"> 23100, </w:t>
      </w:r>
      <w:proofErr w:type="spellStart"/>
      <w:r w:rsidRPr="00FC2AF3">
        <w:rPr>
          <w:rFonts w:ascii="Times New Roman" w:hAnsi="Times New Roman" w:cs="Times New Roman"/>
        </w:rPr>
        <w:t>CoX</w:t>
      </w:r>
      <w:proofErr w:type="spellEnd"/>
      <w:r w:rsidRPr="00FC2AF3">
        <w:rPr>
          <w:rFonts w:ascii="Times New Roman" w:hAnsi="Times New Roman" w:cs="Times New Roman"/>
        </w:rPr>
        <w:t xml:space="preserve"> 23123, </w:t>
      </w:r>
      <w:proofErr w:type="spellStart"/>
      <w:r w:rsidRPr="00FC2AF3">
        <w:rPr>
          <w:rFonts w:ascii="Times New Roman" w:hAnsi="Times New Roman" w:cs="Times New Roman"/>
        </w:rPr>
        <w:t>CoX</w:t>
      </w:r>
      <w:proofErr w:type="spellEnd"/>
      <w:r w:rsidRPr="00FC2AF3">
        <w:rPr>
          <w:rFonts w:ascii="Times New Roman" w:hAnsi="Times New Roman" w:cs="Times New Roman"/>
        </w:rPr>
        <w:t xml:space="preserve"> 23112, </w:t>
      </w:r>
      <w:proofErr w:type="spellStart"/>
      <w:r w:rsidRPr="00FC2AF3">
        <w:rPr>
          <w:rFonts w:ascii="Times New Roman" w:hAnsi="Times New Roman" w:cs="Times New Roman"/>
        </w:rPr>
        <w:t>CoX</w:t>
      </w:r>
      <w:proofErr w:type="spellEnd"/>
      <w:r w:rsidRPr="00FC2AF3">
        <w:rPr>
          <w:rFonts w:ascii="Times New Roman" w:hAnsi="Times New Roman" w:cs="Times New Roman"/>
        </w:rPr>
        <w:t xml:space="preserve"> 23125, </w:t>
      </w:r>
      <w:proofErr w:type="spellStart"/>
      <w:r w:rsidRPr="00FC2AF3">
        <w:rPr>
          <w:rFonts w:ascii="Times New Roman" w:hAnsi="Times New Roman" w:cs="Times New Roman"/>
        </w:rPr>
        <w:t>CoX</w:t>
      </w:r>
      <w:proofErr w:type="spellEnd"/>
      <w:r w:rsidRPr="00FC2AF3">
        <w:rPr>
          <w:rFonts w:ascii="Times New Roman" w:hAnsi="Times New Roman" w:cs="Times New Roman"/>
        </w:rPr>
        <w:t xml:space="preserve"> 23126, </w:t>
      </w:r>
      <w:proofErr w:type="spellStart"/>
      <w:r w:rsidRPr="00FC2AF3">
        <w:rPr>
          <w:rFonts w:ascii="Times New Roman" w:hAnsi="Times New Roman" w:cs="Times New Roman"/>
        </w:rPr>
        <w:t>CoX</w:t>
      </w:r>
      <w:proofErr w:type="spellEnd"/>
      <w:r w:rsidRPr="00FC2AF3">
        <w:rPr>
          <w:rFonts w:ascii="Times New Roman" w:hAnsi="Times New Roman" w:cs="Times New Roman"/>
        </w:rPr>
        <w:t xml:space="preserve"> 23233 and </w:t>
      </w:r>
      <w:proofErr w:type="spellStart"/>
      <w:r w:rsidRPr="00FC2AF3">
        <w:rPr>
          <w:rFonts w:ascii="Times New Roman" w:hAnsi="Times New Roman" w:cs="Times New Roman"/>
        </w:rPr>
        <w:t>CoX</w:t>
      </w:r>
      <w:proofErr w:type="spellEnd"/>
      <w:r w:rsidRPr="00FC2AF3">
        <w:rPr>
          <w:rFonts w:ascii="Times New Roman" w:hAnsi="Times New Roman" w:cs="Times New Roman"/>
        </w:rPr>
        <w:t xml:space="preserve"> 23234 were effectively selected from</w:t>
      </w:r>
      <w:r w:rsidRPr="00FC2AF3">
        <w:rPr>
          <w:rFonts w:ascii="Times New Roman" w:hAnsi="Times New Roman" w:cs="Times New Roman"/>
          <w:sz w:val="21"/>
          <w:szCs w:val="21"/>
          <w:shd w:val="clear" w:color="auto" w:fill="FFFFFF"/>
        </w:rPr>
        <w:t xml:space="preserve"> </w:t>
      </w:r>
      <w:r w:rsidRPr="00FC2AF3">
        <w:rPr>
          <w:rFonts w:ascii="Times New Roman" w:hAnsi="Times New Roman" w:cs="Times New Roman"/>
        </w:rPr>
        <w:t>the first clonal generation bearing high brix coupled with high cane yield and they can be utilised for further varietal development programme.</w:t>
      </w:r>
    </w:p>
    <w:p w:rsidR="005247D2" w:rsidRDefault="005247D2" w:rsidP="005247D2">
      <w:pPr>
        <w:jc w:val="both"/>
        <w:rPr>
          <w:rFonts w:ascii="Times New Roman" w:hAnsi="Times New Roman" w:cs="Times New Roman"/>
          <w:sz w:val="24"/>
          <w:szCs w:val="24"/>
        </w:rPr>
      </w:pPr>
      <w:r w:rsidRPr="005754E2">
        <w:rPr>
          <w:rFonts w:ascii="Times New Roman" w:hAnsi="Times New Roman" w:cs="Times New Roman"/>
          <w:b/>
          <w:bCs/>
          <w:sz w:val="24"/>
          <w:szCs w:val="24"/>
        </w:rPr>
        <w:t>Key words:</w:t>
      </w:r>
      <w:r>
        <w:rPr>
          <w:rFonts w:ascii="Times New Roman" w:hAnsi="Times New Roman" w:cs="Times New Roman"/>
          <w:sz w:val="24"/>
          <w:szCs w:val="24"/>
        </w:rPr>
        <w:t xml:space="preserve"> </w:t>
      </w:r>
      <w:r w:rsidRPr="00874616">
        <w:rPr>
          <w:rFonts w:ascii="Times New Roman" w:hAnsi="Times New Roman" w:cs="Times New Roman"/>
          <w:sz w:val="20"/>
        </w:rPr>
        <w:t xml:space="preserve">Bi-parental crosses, Early maturing clones, Augmented design, </w:t>
      </w:r>
      <w:proofErr w:type="spellStart"/>
      <w:r w:rsidRPr="00874616">
        <w:rPr>
          <w:rFonts w:ascii="Times New Roman" w:hAnsi="Times New Roman" w:cs="Times New Roman"/>
          <w:sz w:val="20"/>
        </w:rPr>
        <w:t>Variabiliry</w:t>
      </w:r>
      <w:proofErr w:type="spellEnd"/>
      <w:r w:rsidRPr="00874616">
        <w:rPr>
          <w:rFonts w:ascii="Times New Roman" w:hAnsi="Times New Roman" w:cs="Times New Roman"/>
          <w:sz w:val="20"/>
        </w:rPr>
        <w:t>, Brix, Cane yield, Selection.</w:t>
      </w:r>
    </w:p>
    <w:p w:rsidR="005247D2" w:rsidRDefault="005754E2" w:rsidP="003A7204">
      <w:pPr>
        <w:jc w:val="both"/>
        <w:rPr>
          <w:rFonts w:ascii="Times New Roman" w:hAnsi="Times New Roman" w:cs="Times New Roman"/>
          <w:sz w:val="24"/>
          <w:szCs w:val="24"/>
        </w:rPr>
      </w:pPr>
      <w:r w:rsidRPr="007B7B47">
        <w:rPr>
          <w:rFonts w:ascii="Times New Roman" w:hAnsi="Times New Roman" w:cs="Times New Roman"/>
          <w:b/>
          <w:bCs/>
          <w:sz w:val="28"/>
          <w:szCs w:val="28"/>
        </w:rPr>
        <w:t>INTRODUCTION</w:t>
      </w:r>
      <w:r w:rsidRPr="007B7B47">
        <w:rPr>
          <w:rFonts w:ascii="Times New Roman" w:hAnsi="Times New Roman" w:cs="Times New Roman"/>
          <w:sz w:val="24"/>
          <w:szCs w:val="24"/>
        </w:rPr>
        <w:t xml:space="preserve"> </w:t>
      </w:r>
    </w:p>
    <w:p w:rsidR="00AD2B1D" w:rsidRDefault="00AD2B1D" w:rsidP="003A7204">
      <w:pPr>
        <w:pStyle w:val="NormalWeb"/>
        <w:spacing w:line="276" w:lineRule="auto"/>
        <w:jc w:val="both"/>
      </w:pPr>
      <w:r>
        <w:t xml:space="preserve">          “Sugarcane is sweetest at its joint,” a well-known African proverb, signifies that the most rewarding outcomes often arise after overcoming challenges. This analogy aptly reflects the significance of sugarcane as a globally important crop. Sugarcane is cultivated extensively for sugar, ethanol, and several value-added by-products, contributing substantially to the agricultural economies of countries such as </w:t>
      </w:r>
      <w:r>
        <w:rPr>
          <w:rStyle w:val="whitespace-normal"/>
        </w:rPr>
        <w:t>Brazil</w:t>
      </w:r>
      <w:r>
        <w:t xml:space="preserve"> and </w:t>
      </w:r>
      <w:r>
        <w:rPr>
          <w:rStyle w:val="whitespace-normal"/>
        </w:rPr>
        <w:t>India</w:t>
      </w:r>
      <w:r>
        <w:t>. Beyond its economic value, sugarcane cultivation contributes to sustainable agricultural systems by improving soil moisture conservation and acting as a windbreak for companion crops.     Sugarcane is one of the most important cash crops, and its breeding programme generally begins with hybridization followed by clonal selection across successive generations. Bi-parental crosses play a crucial role in sugarcane improvement by enabling the accumulation of desirable traits such as high brix content and enhanced cane yield in progenies. In the present agricultural scenario, there is an increasing demand for early maturing sugarcane varieties. Early maturing genotypes complete their growth cycle within eight to ten months, allowing earlier harvest and faster economic returns to farmers. This shorter crop duration also facilitates flexible crop planning and the possibility of multiple cropping within a year. Keeping these objectives in view, screening early maturing sugarcane clones for high cane yield and superior brix content is essential for effective selection and acceleration of the varietal improvement programme.</w:t>
      </w:r>
    </w:p>
    <w:p w:rsidR="00AD2B1D" w:rsidRPr="001605EE" w:rsidRDefault="00AD2B1D" w:rsidP="00AD2B1D">
      <w:pPr>
        <w:pStyle w:val="Heading2"/>
        <w:rPr>
          <w:b/>
          <w:bCs/>
          <w:color w:val="auto"/>
        </w:rPr>
      </w:pPr>
      <w:r w:rsidRPr="001605EE">
        <w:rPr>
          <w:b/>
          <w:bCs/>
          <w:color w:val="auto"/>
        </w:rPr>
        <w:lastRenderedPageBreak/>
        <w:t>MATERIALS AND METHODS</w:t>
      </w:r>
    </w:p>
    <w:p w:rsidR="00AD2B1D" w:rsidRDefault="00007A97" w:rsidP="002E59F8">
      <w:pPr>
        <w:pStyle w:val="NormalWeb"/>
        <w:jc w:val="both"/>
      </w:pPr>
      <w:r>
        <w:t xml:space="preserve"> </w:t>
      </w:r>
      <w:r w:rsidR="003A7204">
        <w:t xml:space="preserve">     </w:t>
      </w:r>
      <w:r>
        <w:t xml:space="preserve"> </w:t>
      </w:r>
      <w:r w:rsidR="00AD2B1D">
        <w:t xml:space="preserve">The experimental material comprised sixty clones derived from six different bi-parental crosses along with three standard checks: CoP </w:t>
      </w:r>
      <w:r>
        <w:t>16437, CoP 09437, and CoP 18437 listed in Table 2</w:t>
      </w:r>
      <w:r w:rsidRPr="00007A97">
        <w:t xml:space="preserve"> </w:t>
      </w:r>
      <w:r w:rsidRPr="00AD2B1D">
        <w:t>The experiment was conducted during 2023–24</w:t>
      </w:r>
      <w:r>
        <w:t xml:space="preserve"> at the </w:t>
      </w:r>
      <w:proofErr w:type="spellStart"/>
      <w:r>
        <w:t>Chawania</w:t>
      </w:r>
      <w:proofErr w:type="spellEnd"/>
      <w:r>
        <w:t xml:space="preserve"> plot of </w:t>
      </w:r>
      <w:r>
        <w:rPr>
          <w:rStyle w:val="whitespace-normal"/>
        </w:rPr>
        <w:t>Dr. Rajendra Prasad Central Agricultural University</w:t>
      </w:r>
      <w:r>
        <w:t xml:space="preserve">, Pusa, </w:t>
      </w:r>
      <w:proofErr w:type="spellStart"/>
      <w:r>
        <w:t>Samastipur</w:t>
      </w:r>
      <w:proofErr w:type="spellEnd"/>
      <w:r>
        <w:t xml:space="preserve">, Bihar. </w:t>
      </w:r>
      <w:r w:rsidR="00AD2B1D">
        <w:t xml:space="preserve">All sixty clones were planted in six blocks following an Augmented Block Design as proposed by </w:t>
      </w:r>
      <w:r w:rsidR="00AD2B1D">
        <w:rPr>
          <w:rStyle w:val="whitespace-normal"/>
        </w:rPr>
        <w:t>William Federer</w:t>
      </w:r>
      <w:r w:rsidR="00AD2B1D">
        <w:t xml:space="preserve"> (1956). Each block consisted of ten test clones and three replicated checks. The row-to-row spacing was maintained at 90 cm with a row length of 3 m.</w:t>
      </w:r>
      <w:r>
        <w:t xml:space="preserve"> </w:t>
      </w:r>
      <w:r w:rsidRPr="00007A97">
        <w:t xml:space="preserve"> </w:t>
      </w:r>
      <w:r w:rsidRPr="002E59F8">
        <w:t>Observations were recorded</w:t>
      </w:r>
      <w:r w:rsidR="002E59F8" w:rsidRPr="002E59F8">
        <w:t xml:space="preserve"> </w:t>
      </w:r>
      <w:r w:rsidRPr="002E59F8">
        <w:t>on ten quantitative traits</w:t>
      </w:r>
      <w:r w:rsidR="002E59F8" w:rsidRPr="002E59F8">
        <w:t xml:space="preserve"> </w:t>
      </w:r>
      <w:proofErr w:type="gramStart"/>
      <w:r w:rsidR="002E59F8" w:rsidRPr="002E59F8">
        <w:t>namely ,</w:t>
      </w:r>
      <w:r w:rsidR="00AD2B1D" w:rsidRPr="002E59F8">
        <w:t>Germination</w:t>
      </w:r>
      <w:proofErr w:type="gramEnd"/>
      <w:r w:rsidR="00AD2B1D" w:rsidRPr="002E59F8">
        <w:t xml:space="preserve"> percentage at 45 days after planting (DAP)</w:t>
      </w:r>
      <w:r w:rsidR="002E59F8" w:rsidRPr="002E59F8">
        <w:t xml:space="preserve">, </w:t>
      </w:r>
      <w:r w:rsidR="00AD2B1D" w:rsidRPr="002E59F8">
        <w:t>Number of tillers at 120 DAP (000/ha)</w:t>
      </w:r>
      <w:r w:rsidR="002E59F8" w:rsidRPr="002E59F8">
        <w:t xml:space="preserve">, </w:t>
      </w:r>
      <w:r w:rsidR="00AD2B1D" w:rsidRPr="002E59F8">
        <w:t xml:space="preserve">Number of </w:t>
      </w:r>
      <w:proofErr w:type="spellStart"/>
      <w:r w:rsidR="00AD2B1D" w:rsidRPr="002E59F8">
        <w:t>millable</w:t>
      </w:r>
      <w:proofErr w:type="spellEnd"/>
      <w:r w:rsidR="00AD2B1D" w:rsidRPr="002E59F8">
        <w:t xml:space="preserve"> canes (000/ha) at harvest</w:t>
      </w:r>
      <w:r w:rsidR="002E59F8" w:rsidRPr="002E59F8">
        <w:t xml:space="preserve">, </w:t>
      </w:r>
      <w:r w:rsidR="00AD2B1D" w:rsidRPr="002E59F8">
        <w:t>Brix percentage in mid-October</w:t>
      </w:r>
      <w:r w:rsidR="002E59F8" w:rsidRPr="002E59F8">
        <w:t xml:space="preserve">. </w:t>
      </w:r>
      <w:r w:rsidR="00AD2B1D" w:rsidRPr="002E59F8">
        <w:t>Brix percentage in mid-November</w:t>
      </w:r>
      <w:r w:rsidR="002E59F8" w:rsidRPr="002E59F8">
        <w:t xml:space="preserve">. </w:t>
      </w:r>
      <w:r w:rsidR="00AD2B1D" w:rsidRPr="002E59F8">
        <w:t>Brix percentage in mid-December</w:t>
      </w:r>
      <w:r w:rsidR="002E59F8" w:rsidRPr="002E59F8">
        <w:t xml:space="preserve">. </w:t>
      </w:r>
      <w:r w:rsidR="00AD2B1D" w:rsidRPr="002E59F8">
        <w:t>Stalk height at harvest (cm)</w:t>
      </w:r>
      <w:r w:rsidR="002E59F8" w:rsidRPr="002E59F8">
        <w:t xml:space="preserve">. </w:t>
      </w:r>
      <w:r w:rsidR="00AD2B1D" w:rsidRPr="002E59F8">
        <w:t xml:space="preserve">Cane </w:t>
      </w:r>
      <w:proofErr w:type="gramStart"/>
      <w:r w:rsidR="00AD2B1D" w:rsidRPr="002E59F8">
        <w:t xml:space="preserve">diameter </w:t>
      </w:r>
      <w:r w:rsidR="002E59F8">
        <w:t xml:space="preserve"> </w:t>
      </w:r>
      <w:r w:rsidR="00AD2B1D" w:rsidRPr="002E59F8">
        <w:t>at</w:t>
      </w:r>
      <w:proofErr w:type="gramEnd"/>
      <w:r w:rsidR="00AD2B1D" w:rsidRPr="002E59F8">
        <w:t xml:space="preserve"> harvest (cm)</w:t>
      </w:r>
      <w:r w:rsidR="002E59F8">
        <w:t>.</w:t>
      </w:r>
      <w:r w:rsidR="002E59F8" w:rsidRPr="002E59F8">
        <w:t xml:space="preserve"> </w:t>
      </w:r>
      <w:r w:rsidR="00AD2B1D" w:rsidRPr="002E59F8">
        <w:t>Single cane weight at harvest (kg)</w:t>
      </w:r>
      <w:r w:rsidR="002E59F8">
        <w:t xml:space="preserve"> </w:t>
      </w:r>
      <w:proofErr w:type="gramStart"/>
      <w:r w:rsidR="002E59F8">
        <w:t xml:space="preserve">and  </w:t>
      </w:r>
      <w:r w:rsidR="00AD2B1D" w:rsidRPr="002E59F8">
        <w:t>Cane</w:t>
      </w:r>
      <w:proofErr w:type="gramEnd"/>
      <w:r w:rsidR="00AD2B1D" w:rsidRPr="002E59F8">
        <w:t xml:space="preserve"> yield (t/ha)</w:t>
      </w:r>
      <w:r w:rsidR="002E59F8">
        <w:t xml:space="preserve">. </w:t>
      </w:r>
      <w:r w:rsidR="00AD2B1D">
        <w:t>Statistical analysis was performed using analysis of variance (ANOVA) based on mean values of each clone across blocks. Descriptive statistical parameters were used for selection based on high-resolution (HR) brix and yield-contributing traits.</w:t>
      </w:r>
      <w:r w:rsidR="002E59F8">
        <w:t xml:space="preserve">, </w:t>
      </w:r>
      <w:r w:rsidR="00AD2B1D" w:rsidRPr="002E59F8">
        <w:t>Selection Criteria</w:t>
      </w:r>
      <w:r w:rsidR="002E59F8">
        <w:t xml:space="preserve"> </w:t>
      </w:r>
      <w:proofErr w:type="gramStart"/>
      <w:r w:rsidR="002E59F8">
        <w:t xml:space="preserve">for  </w:t>
      </w:r>
      <w:r w:rsidR="002E59F8" w:rsidRPr="002E59F8">
        <w:t>s</w:t>
      </w:r>
      <w:r w:rsidR="00AD2B1D" w:rsidRPr="002E59F8">
        <w:t>creening</w:t>
      </w:r>
      <w:proofErr w:type="gramEnd"/>
      <w:r w:rsidR="00AD2B1D">
        <w:t xml:space="preserve"> for early maturing </w:t>
      </w:r>
      <w:r w:rsidR="002E59F8">
        <w:t>clones was carried out based on following traits;</w:t>
      </w:r>
    </w:p>
    <w:p w:rsidR="00AD2B1D" w:rsidRDefault="00AD2B1D" w:rsidP="00AD2B1D">
      <w:pPr>
        <w:pStyle w:val="NormalWeb"/>
        <w:numPr>
          <w:ilvl w:val="0"/>
          <w:numId w:val="33"/>
        </w:numPr>
      </w:pPr>
      <w:r>
        <w:t>High HR brix in mid-October</w:t>
      </w:r>
    </w:p>
    <w:p w:rsidR="00AD2B1D" w:rsidRDefault="00AD2B1D" w:rsidP="00AD2B1D">
      <w:pPr>
        <w:pStyle w:val="NormalWeb"/>
        <w:numPr>
          <w:ilvl w:val="0"/>
          <w:numId w:val="33"/>
        </w:numPr>
      </w:pPr>
      <w:r>
        <w:t>High cane yield (t/ha)</w:t>
      </w:r>
    </w:p>
    <w:p w:rsidR="00AD2B1D" w:rsidRDefault="00AD2B1D" w:rsidP="00AD2B1D">
      <w:pPr>
        <w:pStyle w:val="NormalWeb"/>
        <w:numPr>
          <w:ilvl w:val="0"/>
          <w:numId w:val="33"/>
        </w:numPr>
      </w:pPr>
      <w:r>
        <w:t>Non-flowering habit</w:t>
      </w:r>
    </w:p>
    <w:p w:rsidR="00AD2B1D" w:rsidRDefault="00AD2B1D" w:rsidP="00AD2B1D">
      <w:pPr>
        <w:pStyle w:val="NormalWeb"/>
        <w:numPr>
          <w:ilvl w:val="0"/>
          <w:numId w:val="33"/>
        </w:numPr>
      </w:pPr>
      <w:r>
        <w:t>Non-lodging nature</w:t>
      </w:r>
      <w:r w:rsidR="002E59F8">
        <w:t xml:space="preserve"> and </w:t>
      </w:r>
    </w:p>
    <w:p w:rsidR="00AD2B1D" w:rsidRDefault="00AD2B1D" w:rsidP="00AD2B1D">
      <w:pPr>
        <w:pStyle w:val="NormalWeb"/>
        <w:numPr>
          <w:ilvl w:val="0"/>
          <w:numId w:val="33"/>
        </w:numPr>
      </w:pPr>
      <w:r>
        <w:t>Low pest infestation</w:t>
      </w:r>
    </w:p>
    <w:p w:rsidR="00AD2B1D" w:rsidRDefault="002E59F8" w:rsidP="003A7204">
      <w:pPr>
        <w:pStyle w:val="NormalWeb"/>
        <w:ind w:right="-23"/>
      </w:pPr>
      <w:r>
        <w:t xml:space="preserve">  </w:t>
      </w:r>
      <w:r w:rsidR="00AD2B1D">
        <w:t>Separate rankings were computed for HR brix and cane yield, and a pooled ranking was derived for final selection</w:t>
      </w:r>
      <w:r>
        <w:t xml:space="preserve"> listed in table 3</w:t>
      </w:r>
      <w:r w:rsidR="00AD2B1D">
        <w:t>.</w:t>
      </w:r>
      <w:r>
        <w:t xml:space="preserve">  </w:t>
      </w:r>
    </w:p>
    <w:p w:rsidR="005247D2" w:rsidRPr="007B7B47" w:rsidRDefault="005754E2" w:rsidP="005247D2">
      <w:pPr>
        <w:rPr>
          <w:rFonts w:ascii="Times New Roman" w:hAnsi="Times New Roman" w:cs="Times New Roman"/>
          <w:b/>
          <w:bCs/>
          <w:sz w:val="24"/>
          <w:szCs w:val="24"/>
        </w:rPr>
      </w:pPr>
      <w:r>
        <w:rPr>
          <w:rFonts w:ascii="Times New Roman" w:hAnsi="Times New Roman" w:cs="Times New Roman"/>
          <w:b/>
          <w:bCs/>
          <w:sz w:val="24"/>
          <w:szCs w:val="24"/>
        </w:rPr>
        <w:t xml:space="preserve">RESULT AND DISCUSSION </w:t>
      </w:r>
    </w:p>
    <w:p w:rsidR="000F70B8" w:rsidRDefault="005247D2" w:rsidP="003A7204">
      <w:pPr>
        <w:spacing w:line="360" w:lineRule="auto"/>
        <w:jc w:val="both"/>
        <w:rPr>
          <w:rFonts w:ascii="Times New Roman" w:hAnsi="Times New Roman" w:cs="Times New Roman"/>
          <w:b/>
          <w:bCs/>
          <w:sz w:val="24"/>
          <w:szCs w:val="24"/>
        </w:rPr>
      </w:pPr>
      <w:r w:rsidRPr="00271F5C">
        <w:rPr>
          <w:rFonts w:ascii="Times New Roman" w:hAnsi="Times New Roman" w:cs="Times New Roman"/>
          <w:sz w:val="24"/>
          <w:szCs w:val="24"/>
        </w:rPr>
        <w:t xml:space="preserve">      </w:t>
      </w:r>
      <w:r w:rsidRPr="00F10C8A">
        <w:rPr>
          <w:rFonts w:ascii="Times New Roman" w:hAnsi="Times New Roman" w:cs="Times New Roman"/>
          <w:sz w:val="24"/>
          <w:szCs w:val="24"/>
        </w:rPr>
        <w:t xml:space="preserve">Genetic variability is of paramount importance to plant breeders as it facilitates effective selection. </w:t>
      </w:r>
      <w:r w:rsidR="00F10C8A" w:rsidRPr="00F10C8A">
        <w:rPr>
          <w:rStyle w:val="Strong"/>
          <w:rFonts w:ascii="Times New Roman" w:hAnsi="Times New Roman" w:cs="Times New Roman"/>
          <w:b w:val="0"/>
          <w:bCs w:val="0"/>
          <w:color w:val="0A0A0A"/>
          <w:sz w:val="24"/>
          <w:szCs w:val="24"/>
          <w:shd w:val="clear" w:color="auto" w:fill="FFFFFF"/>
        </w:rPr>
        <w:t>Augmented Designs</w:t>
      </w:r>
      <w:r w:rsidR="00F10C8A" w:rsidRPr="00F10C8A">
        <w:rPr>
          <w:rFonts w:ascii="Times New Roman" w:hAnsi="Times New Roman" w:cs="Times New Roman"/>
          <w:color w:val="0A0A0A"/>
          <w:sz w:val="24"/>
          <w:szCs w:val="24"/>
          <w:shd w:val="clear" w:color="auto" w:fill="FFFFFF"/>
        </w:rPr>
        <w:t xml:space="preserve"> (specifically Randomized Complete Block Designs with check varieties) for evaluating new sugarcane clones, finding it efficient for comparing many untested varieties against a few standard checks, helping streamline selection in breeding programs by reducing experimental units needed </w:t>
      </w:r>
      <w:r w:rsidR="00F10C8A">
        <w:rPr>
          <w:rFonts w:ascii="Times New Roman" w:hAnsi="Times New Roman" w:cs="Times New Roman"/>
          <w:color w:val="0A0A0A"/>
          <w:sz w:val="24"/>
          <w:szCs w:val="24"/>
          <w:shd w:val="clear" w:color="auto" w:fill="FFFFFF"/>
        </w:rPr>
        <w:t>(</w:t>
      </w:r>
      <w:r w:rsidR="00F10C8A" w:rsidRPr="00F10C8A">
        <w:rPr>
          <w:rFonts w:ascii="Times New Roman" w:hAnsi="Times New Roman" w:cs="Times New Roman"/>
          <w:color w:val="0A0A0A"/>
          <w:sz w:val="24"/>
          <w:szCs w:val="24"/>
          <w:shd w:val="clear" w:color="auto" w:fill="FFFFFF"/>
        </w:rPr>
        <w:t>Shanmugasundaram</w:t>
      </w:r>
      <w:r w:rsidR="00F10C8A">
        <w:rPr>
          <w:rFonts w:ascii="Times New Roman" w:hAnsi="Times New Roman" w:cs="Times New Roman"/>
          <w:color w:val="0A0A0A"/>
          <w:sz w:val="24"/>
          <w:szCs w:val="24"/>
          <w:shd w:val="clear" w:color="auto" w:fill="FFFFFF"/>
        </w:rPr>
        <w:t xml:space="preserve"> et. al.1980) here </w:t>
      </w:r>
      <w:proofErr w:type="gramStart"/>
      <w:r w:rsidR="00F10C8A">
        <w:rPr>
          <w:rFonts w:ascii="Times New Roman" w:hAnsi="Times New Roman" w:cs="Times New Roman"/>
          <w:color w:val="0A0A0A"/>
          <w:sz w:val="24"/>
          <w:szCs w:val="24"/>
          <w:shd w:val="clear" w:color="auto" w:fill="FFFFFF"/>
        </w:rPr>
        <w:t xml:space="preserve">the </w:t>
      </w:r>
      <w:r w:rsidRPr="00F10C8A">
        <w:rPr>
          <w:rFonts w:ascii="Times New Roman" w:hAnsi="Times New Roman" w:cs="Times New Roman"/>
          <w:sz w:val="24"/>
          <w:szCs w:val="24"/>
        </w:rPr>
        <w:t xml:space="preserve"> variability</w:t>
      </w:r>
      <w:proofErr w:type="gramEnd"/>
      <w:r w:rsidRPr="00F10C8A">
        <w:rPr>
          <w:rFonts w:ascii="Times New Roman" w:hAnsi="Times New Roman" w:cs="Times New Roman"/>
          <w:sz w:val="24"/>
          <w:szCs w:val="24"/>
        </w:rPr>
        <w:t xml:space="preserve"> across several genotypes for distinct quantitative characteristics was examined in the early clonal generation. </w:t>
      </w:r>
      <w:r w:rsidR="005754E2" w:rsidRPr="005754E2">
        <w:rPr>
          <w:rFonts w:ascii="Times New Roman" w:hAnsi="Times New Roman" w:cs="Times New Roman"/>
          <w:sz w:val="24"/>
          <w:szCs w:val="24"/>
        </w:rPr>
        <w:t>The analysis of variance revealed significant differences among clones (Table 1)</w:t>
      </w:r>
      <w:r w:rsidR="005754E2">
        <w:rPr>
          <w:rFonts w:ascii="Times New Roman" w:hAnsi="Times New Roman" w:cs="Times New Roman"/>
          <w:sz w:val="24"/>
          <w:szCs w:val="24"/>
        </w:rPr>
        <w:t xml:space="preserve"> it indicted </w:t>
      </w:r>
      <w:r w:rsidR="00271F5C" w:rsidRPr="00F10C8A">
        <w:rPr>
          <w:rFonts w:ascii="Times New Roman" w:hAnsi="Times New Roman" w:cs="Times New Roman"/>
          <w:sz w:val="24"/>
          <w:szCs w:val="24"/>
        </w:rPr>
        <w:t xml:space="preserve">there were </w:t>
      </w:r>
      <w:r w:rsidR="00E50963">
        <w:rPr>
          <w:rFonts w:ascii="Times New Roman" w:hAnsi="Times New Roman" w:cs="Times New Roman"/>
          <w:sz w:val="24"/>
          <w:szCs w:val="24"/>
        </w:rPr>
        <w:t>wide range of variations</w:t>
      </w:r>
      <w:r w:rsidR="00271F5C" w:rsidRPr="00F10C8A">
        <w:rPr>
          <w:rFonts w:ascii="Times New Roman" w:hAnsi="Times New Roman" w:cs="Times New Roman"/>
          <w:sz w:val="24"/>
          <w:szCs w:val="24"/>
        </w:rPr>
        <w:t xml:space="preserve"> </w:t>
      </w:r>
      <w:r w:rsidR="00E50963">
        <w:rPr>
          <w:rFonts w:ascii="Times New Roman" w:hAnsi="Times New Roman" w:cs="Times New Roman"/>
          <w:sz w:val="24"/>
          <w:szCs w:val="24"/>
        </w:rPr>
        <w:t>among</w:t>
      </w:r>
      <w:r w:rsidR="00271F5C" w:rsidRPr="00F10C8A">
        <w:rPr>
          <w:rFonts w:ascii="Times New Roman" w:hAnsi="Times New Roman" w:cs="Times New Roman"/>
          <w:sz w:val="24"/>
          <w:szCs w:val="24"/>
        </w:rPr>
        <w:t xml:space="preserve"> the clones of six different bi-parental crosses</w:t>
      </w:r>
      <w:r w:rsidR="00E50963">
        <w:rPr>
          <w:rFonts w:ascii="Times New Roman" w:hAnsi="Times New Roman" w:cs="Times New Roman"/>
          <w:sz w:val="24"/>
          <w:szCs w:val="24"/>
        </w:rPr>
        <w:t xml:space="preserve"> for most of the traits</w:t>
      </w:r>
      <w:r w:rsidR="00271F5C" w:rsidRPr="00F10C8A">
        <w:rPr>
          <w:rFonts w:ascii="Times New Roman" w:hAnsi="Times New Roman" w:cs="Times New Roman"/>
          <w:sz w:val="24"/>
          <w:szCs w:val="24"/>
        </w:rPr>
        <w:t>. The results of Table 2 indicated a continuous trend of considerable variation for all characters in the early clonal generation across all entries.</w:t>
      </w:r>
      <w:r w:rsidR="003B57FB" w:rsidRPr="00F10C8A">
        <w:rPr>
          <w:rFonts w:ascii="Times New Roman" w:hAnsi="Times New Roman" w:cs="Times New Roman"/>
          <w:sz w:val="24"/>
          <w:szCs w:val="24"/>
        </w:rPr>
        <w:t xml:space="preserve"> Among the six different bi-parental crosses the </w:t>
      </w:r>
      <w:r w:rsidR="003B57FB" w:rsidRPr="00F10C8A">
        <w:rPr>
          <w:rFonts w:ascii="Times New Roman" w:hAnsi="Times New Roman" w:cs="Times New Roman"/>
          <w:sz w:val="24"/>
          <w:szCs w:val="24"/>
          <w:lang w:val="en-US"/>
        </w:rPr>
        <w:t xml:space="preserve">Co 58189 × </w:t>
      </w:r>
      <w:proofErr w:type="spellStart"/>
      <w:r w:rsidR="003B57FB" w:rsidRPr="00F10C8A">
        <w:rPr>
          <w:rFonts w:ascii="Times New Roman" w:hAnsi="Times New Roman" w:cs="Times New Roman"/>
          <w:sz w:val="24"/>
          <w:szCs w:val="24"/>
          <w:lang w:val="en-US"/>
        </w:rPr>
        <w:t>CoSe</w:t>
      </w:r>
      <w:proofErr w:type="spellEnd"/>
      <w:r w:rsidR="003B57FB" w:rsidRPr="00F10C8A">
        <w:rPr>
          <w:rFonts w:ascii="Times New Roman" w:hAnsi="Times New Roman" w:cs="Times New Roman"/>
          <w:sz w:val="24"/>
          <w:szCs w:val="24"/>
          <w:lang w:val="en-US"/>
        </w:rPr>
        <w:t xml:space="preserve"> 01434 showed maximum variation for the four characters </w:t>
      </w:r>
      <w:r w:rsidR="003B57FB" w:rsidRPr="00271F5C">
        <w:rPr>
          <w:rFonts w:ascii="Times New Roman" w:hAnsi="Times New Roman" w:cs="Times New Roman"/>
          <w:sz w:val="24"/>
          <w:szCs w:val="24"/>
          <w:lang w:val="en-US"/>
        </w:rPr>
        <w:t xml:space="preserve">viz. number of tillers at 120 </w:t>
      </w:r>
      <w:proofErr w:type="gramStart"/>
      <w:r w:rsidR="003B57FB" w:rsidRPr="00271F5C">
        <w:rPr>
          <w:rFonts w:ascii="Times New Roman" w:hAnsi="Times New Roman" w:cs="Times New Roman"/>
          <w:sz w:val="24"/>
          <w:szCs w:val="24"/>
          <w:lang w:val="en-US"/>
        </w:rPr>
        <w:t>DAP</w:t>
      </w:r>
      <w:proofErr w:type="gramEnd"/>
      <w:r w:rsidR="003B57FB" w:rsidRPr="00271F5C">
        <w:rPr>
          <w:rFonts w:ascii="Times New Roman" w:hAnsi="Times New Roman" w:cs="Times New Roman"/>
          <w:sz w:val="24"/>
          <w:szCs w:val="24"/>
          <w:lang w:val="en-US"/>
        </w:rPr>
        <w:t xml:space="preserve">, number of </w:t>
      </w:r>
      <w:proofErr w:type="spellStart"/>
      <w:r w:rsidR="003B57FB" w:rsidRPr="00271F5C">
        <w:rPr>
          <w:rFonts w:ascii="Times New Roman" w:hAnsi="Times New Roman" w:cs="Times New Roman"/>
          <w:sz w:val="24"/>
          <w:szCs w:val="24"/>
          <w:lang w:val="en-US"/>
        </w:rPr>
        <w:t>millable</w:t>
      </w:r>
      <w:proofErr w:type="spellEnd"/>
      <w:r w:rsidR="003B57FB" w:rsidRPr="00271F5C">
        <w:rPr>
          <w:rFonts w:ascii="Times New Roman" w:hAnsi="Times New Roman" w:cs="Times New Roman"/>
          <w:sz w:val="24"/>
          <w:szCs w:val="24"/>
          <w:lang w:val="en-US"/>
        </w:rPr>
        <w:t xml:space="preserve"> canes, brix value </w:t>
      </w:r>
      <w:proofErr w:type="gramStart"/>
      <w:r w:rsidR="003B57FB" w:rsidRPr="00271F5C">
        <w:rPr>
          <w:rFonts w:ascii="Times New Roman" w:hAnsi="Times New Roman" w:cs="Times New Roman"/>
          <w:sz w:val="24"/>
          <w:szCs w:val="24"/>
          <w:lang w:val="en-US"/>
        </w:rPr>
        <w:t xml:space="preserve">at  </w:t>
      </w:r>
      <w:proofErr w:type="spellStart"/>
      <w:r w:rsidR="003B57FB" w:rsidRPr="00271F5C">
        <w:rPr>
          <w:rFonts w:ascii="Times New Roman" w:hAnsi="Times New Roman" w:cs="Times New Roman"/>
          <w:sz w:val="24"/>
          <w:szCs w:val="24"/>
          <w:lang w:val="en-US"/>
        </w:rPr>
        <w:t>mid</w:t>
      </w:r>
      <w:proofErr w:type="gramEnd"/>
      <w:r w:rsidR="003B57FB" w:rsidRPr="00271F5C">
        <w:rPr>
          <w:rFonts w:ascii="Times New Roman" w:hAnsi="Times New Roman" w:cs="Times New Roman"/>
          <w:sz w:val="24"/>
          <w:szCs w:val="24"/>
          <w:lang w:val="en-US"/>
        </w:rPr>
        <w:t xml:space="preserve"> October</w:t>
      </w:r>
      <w:proofErr w:type="spellEnd"/>
      <w:r w:rsidR="003B57FB" w:rsidRPr="00271F5C">
        <w:rPr>
          <w:rFonts w:ascii="Times New Roman" w:hAnsi="Times New Roman" w:cs="Times New Roman"/>
          <w:sz w:val="24"/>
          <w:szCs w:val="24"/>
          <w:lang w:val="en-US"/>
        </w:rPr>
        <w:t xml:space="preserve">, November and December and stalk height. Whereas, in case of cane diameter and single cane weight maximum variation observed among the clones derived from the cross of BO </w:t>
      </w:r>
      <w:r w:rsidR="003B57FB" w:rsidRPr="00271F5C">
        <w:rPr>
          <w:rFonts w:ascii="Times New Roman" w:hAnsi="Times New Roman" w:cs="Times New Roman"/>
          <w:sz w:val="24"/>
          <w:szCs w:val="24"/>
          <w:lang w:val="en-US"/>
        </w:rPr>
        <w:lastRenderedPageBreak/>
        <w:t xml:space="preserve">91× Co 62198. But for the cane yield, maximum degree of variation showed by the </w:t>
      </w:r>
      <w:proofErr w:type="gramStart"/>
      <w:r w:rsidR="003B57FB" w:rsidRPr="00271F5C">
        <w:rPr>
          <w:rFonts w:ascii="Times New Roman" w:hAnsi="Times New Roman" w:cs="Times New Roman"/>
          <w:sz w:val="24"/>
          <w:szCs w:val="24"/>
          <w:lang w:val="en-US"/>
        </w:rPr>
        <w:t>cross  BO</w:t>
      </w:r>
      <w:proofErr w:type="gramEnd"/>
      <w:r w:rsidR="003B57FB" w:rsidRPr="00271F5C">
        <w:rPr>
          <w:rFonts w:ascii="Times New Roman" w:hAnsi="Times New Roman" w:cs="Times New Roman"/>
          <w:sz w:val="24"/>
          <w:szCs w:val="24"/>
          <w:lang w:val="en-US"/>
        </w:rPr>
        <w:t>91× Co775.</w:t>
      </w:r>
      <w:r w:rsidR="003B57FB">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Pr="00654FD8">
        <w:rPr>
          <w:rFonts w:ascii="Times New Roman" w:hAnsi="Times New Roman" w:cs="Times New Roman"/>
          <w:sz w:val="24"/>
          <w:szCs w:val="24"/>
        </w:rPr>
        <w:t xml:space="preserve">A substantial degree of variance in germination at 45 days </w:t>
      </w:r>
      <w:r>
        <w:rPr>
          <w:rFonts w:ascii="Times New Roman" w:hAnsi="Times New Roman" w:cs="Times New Roman"/>
          <w:sz w:val="24"/>
          <w:szCs w:val="24"/>
        </w:rPr>
        <w:t xml:space="preserve">after </w:t>
      </w:r>
      <w:r w:rsidRPr="00654FD8">
        <w:rPr>
          <w:rFonts w:ascii="Times New Roman" w:hAnsi="Times New Roman" w:cs="Times New Roman"/>
          <w:sz w:val="24"/>
          <w:szCs w:val="24"/>
        </w:rPr>
        <w:t xml:space="preserve">planting was seen in the early clonal generation. A comparable </w:t>
      </w:r>
      <w:r>
        <w:rPr>
          <w:rFonts w:ascii="Times New Roman" w:hAnsi="Times New Roman" w:cs="Times New Roman"/>
          <w:sz w:val="24"/>
          <w:szCs w:val="24"/>
        </w:rPr>
        <w:t>variation</w:t>
      </w:r>
      <w:r w:rsidRPr="00654FD8">
        <w:rPr>
          <w:rFonts w:ascii="Times New Roman" w:hAnsi="Times New Roman" w:cs="Times New Roman"/>
          <w:sz w:val="24"/>
          <w:szCs w:val="24"/>
        </w:rPr>
        <w:t xml:space="preserve"> germination % was noted by Bora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(2014),</w:t>
      </w:r>
      <w:r>
        <w:rPr>
          <w:rFonts w:ascii="Times New Roman" w:hAnsi="Times New Roman" w:cs="Times New Roman"/>
          <w:sz w:val="24"/>
          <w:szCs w:val="24"/>
        </w:rPr>
        <w:t xml:space="preserve"> Gowda </w:t>
      </w:r>
      <w:r w:rsidRPr="00710269">
        <w:rPr>
          <w:rFonts w:ascii="Times New Roman" w:hAnsi="Times New Roman" w:cs="Times New Roman"/>
          <w:i/>
          <w:iCs/>
          <w:sz w:val="24"/>
          <w:szCs w:val="24"/>
        </w:rPr>
        <w:t>et al.</w:t>
      </w:r>
      <w:r>
        <w:rPr>
          <w:rFonts w:ascii="Times New Roman" w:hAnsi="Times New Roman" w:cs="Times New Roman"/>
          <w:sz w:val="24"/>
          <w:szCs w:val="24"/>
        </w:rPr>
        <w:t xml:space="preserve"> (2016),</w:t>
      </w:r>
      <w:r w:rsidRPr="00654FD8">
        <w:rPr>
          <w:rFonts w:ascii="Times New Roman" w:hAnsi="Times New Roman" w:cs="Times New Roman"/>
          <w:sz w:val="24"/>
          <w:szCs w:val="24"/>
        </w:rPr>
        <w:t xml:space="preserve"> Patil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(2017), Negi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(2018)</w:t>
      </w:r>
      <w:r>
        <w:rPr>
          <w:rFonts w:ascii="Times New Roman" w:hAnsi="Times New Roman" w:cs="Times New Roman"/>
          <w:sz w:val="24"/>
          <w:szCs w:val="24"/>
        </w:rPr>
        <w:t xml:space="preserve">, Prasanth </w:t>
      </w:r>
      <w:r w:rsidRPr="008151D2">
        <w:rPr>
          <w:rFonts w:ascii="Times New Roman" w:hAnsi="Times New Roman" w:cs="Times New Roman"/>
          <w:i/>
          <w:iCs/>
          <w:sz w:val="24"/>
          <w:szCs w:val="24"/>
        </w:rPr>
        <w:t>et al</w:t>
      </w:r>
      <w:r w:rsidRPr="008151D2">
        <w:rPr>
          <w:rFonts w:ascii="Times New Roman" w:hAnsi="Times New Roman" w:cs="Times New Roman"/>
          <w:sz w:val="24"/>
          <w:szCs w:val="24"/>
        </w:rPr>
        <w:t>. (2019</w:t>
      </w:r>
      <w:r>
        <w:rPr>
          <w:rFonts w:ascii="Times New Roman" w:hAnsi="Times New Roman" w:cs="Times New Roman"/>
          <w:i/>
          <w:iCs/>
          <w:sz w:val="24"/>
          <w:szCs w:val="24"/>
        </w:rPr>
        <w:t>)</w:t>
      </w:r>
      <w:r w:rsidR="003A4177">
        <w:rPr>
          <w:rFonts w:ascii="Times New Roman" w:hAnsi="Times New Roman" w:cs="Times New Roman"/>
          <w:i/>
          <w:iCs/>
          <w:sz w:val="24"/>
          <w:szCs w:val="24"/>
        </w:rPr>
        <w:t xml:space="preserve"> </w:t>
      </w:r>
      <w:r w:rsidRPr="00654FD8">
        <w:rPr>
          <w:rFonts w:ascii="Times New Roman" w:hAnsi="Times New Roman" w:cs="Times New Roman"/>
          <w:sz w:val="24"/>
          <w:szCs w:val="24"/>
        </w:rPr>
        <w:t xml:space="preserve">and Kumar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654FD8">
        <w:rPr>
          <w:rFonts w:ascii="Times New Roman" w:hAnsi="Times New Roman" w:cs="Times New Roman"/>
          <w:sz w:val="24"/>
          <w:szCs w:val="24"/>
        </w:rPr>
        <w:t>A significant variance was seen among the clones regarding the</w:t>
      </w:r>
      <w:r>
        <w:rPr>
          <w:rFonts w:ascii="Times New Roman" w:hAnsi="Times New Roman" w:cs="Times New Roman"/>
          <w:sz w:val="24"/>
          <w:szCs w:val="24"/>
        </w:rPr>
        <w:t xml:space="preserve"> number </w:t>
      </w:r>
      <w:r w:rsidRPr="00654FD8">
        <w:rPr>
          <w:rFonts w:ascii="Times New Roman" w:hAnsi="Times New Roman" w:cs="Times New Roman"/>
          <w:sz w:val="24"/>
          <w:szCs w:val="24"/>
        </w:rPr>
        <w:t xml:space="preserve">of tillers at 120 days post-planting. The occurrence of heterogeneity in the number of tillers has also been documented by </w:t>
      </w:r>
      <w:r w:rsidRPr="001933B1">
        <w:rPr>
          <w:rFonts w:ascii="Times New Roman" w:hAnsi="Times New Roman" w:cs="Times New Roman"/>
          <w:bCs/>
          <w:sz w:val="24"/>
          <w:szCs w:val="24"/>
        </w:rPr>
        <w:t xml:space="preserve">Puneet </w:t>
      </w:r>
      <w:r w:rsidRPr="001933B1">
        <w:rPr>
          <w:rFonts w:ascii="Times New Roman" w:hAnsi="Times New Roman" w:cs="Times New Roman"/>
          <w:bCs/>
          <w:i/>
          <w:sz w:val="24"/>
          <w:szCs w:val="24"/>
        </w:rPr>
        <w:t>et al</w:t>
      </w:r>
      <w:r w:rsidRPr="001933B1">
        <w:rPr>
          <w:rFonts w:ascii="Times New Roman" w:hAnsi="Times New Roman" w:cs="Times New Roman"/>
          <w:bCs/>
          <w:sz w:val="24"/>
          <w:szCs w:val="24"/>
        </w:rPr>
        <w:t>. (2002)</w:t>
      </w:r>
      <w:r>
        <w:rPr>
          <w:rFonts w:ascii="Times New Roman" w:hAnsi="Times New Roman" w:cs="Times New Roman"/>
          <w:bCs/>
          <w:sz w:val="24"/>
          <w:szCs w:val="24"/>
        </w:rPr>
        <w:t xml:space="preserve">, </w:t>
      </w:r>
      <w:r w:rsidRPr="00654FD8">
        <w:rPr>
          <w:rFonts w:ascii="Times New Roman" w:hAnsi="Times New Roman" w:cs="Times New Roman"/>
          <w:sz w:val="24"/>
          <w:szCs w:val="24"/>
        </w:rPr>
        <w:t xml:space="preserve">Singh </w:t>
      </w:r>
      <w:r w:rsidRPr="000827FE">
        <w:rPr>
          <w:rFonts w:ascii="Times New Roman" w:hAnsi="Times New Roman" w:cs="Times New Roman"/>
          <w:i/>
          <w:iCs/>
          <w:sz w:val="24"/>
          <w:szCs w:val="24"/>
        </w:rPr>
        <w:t>et al.</w:t>
      </w:r>
      <w:r w:rsidRPr="00654FD8">
        <w:rPr>
          <w:rFonts w:ascii="Times New Roman" w:hAnsi="Times New Roman" w:cs="Times New Roman"/>
          <w:sz w:val="24"/>
          <w:szCs w:val="24"/>
        </w:rPr>
        <w:t xml:space="preserve"> (2010), Bora </w:t>
      </w:r>
      <w:r w:rsidRPr="000827FE">
        <w:rPr>
          <w:rFonts w:ascii="Times New Roman" w:hAnsi="Times New Roman" w:cs="Times New Roman"/>
          <w:i/>
          <w:iCs/>
          <w:sz w:val="24"/>
          <w:szCs w:val="24"/>
        </w:rPr>
        <w:t xml:space="preserve">et al. </w:t>
      </w:r>
      <w:r w:rsidRPr="00654FD8">
        <w:rPr>
          <w:rFonts w:ascii="Times New Roman" w:hAnsi="Times New Roman" w:cs="Times New Roman"/>
          <w:sz w:val="24"/>
          <w:szCs w:val="24"/>
        </w:rPr>
        <w:t xml:space="preserve">(2014), Negi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(2018), and Kumar</w:t>
      </w:r>
      <w:r w:rsidR="003A4177">
        <w:rPr>
          <w:rFonts w:ascii="Times New Roman" w:hAnsi="Times New Roman" w:cs="Times New Roman"/>
          <w:sz w:val="24"/>
          <w:szCs w:val="24"/>
        </w:rPr>
        <w:t xml:space="preserve">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(2021). Significant heterogeneity exists among the clones regarding the number of </w:t>
      </w:r>
      <w:proofErr w:type="spellStart"/>
      <w:r w:rsidRPr="00654FD8">
        <w:rPr>
          <w:rFonts w:ascii="Times New Roman" w:hAnsi="Times New Roman" w:cs="Times New Roman"/>
          <w:sz w:val="24"/>
          <w:szCs w:val="24"/>
        </w:rPr>
        <w:t>millable</w:t>
      </w:r>
      <w:proofErr w:type="spellEnd"/>
      <w:r w:rsidRPr="00654FD8">
        <w:rPr>
          <w:rFonts w:ascii="Times New Roman" w:hAnsi="Times New Roman" w:cs="Times New Roman"/>
          <w:sz w:val="24"/>
          <w:szCs w:val="24"/>
        </w:rPr>
        <w:t xml:space="preserve"> canes in the early clonal generation. Likewise, Singh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(2010), Ahmed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(2012), Bora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(2014), Patil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(2017), Negi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(2018), and Kumar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(2021) all noted variations</w:t>
      </w:r>
      <w:r>
        <w:rPr>
          <w:rFonts w:ascii="Times New Roman" w:hAnsi="Times New Roman" w:cs="Times New Roman"/>
          <w:sz w:val="24"/>
          <w:szCs w:val="24"/>
        </w:rPr>
        <w:t xml:space="preserve"> in the </w:t>
      </w:r>
      <w:r w:rsidRPr="00654FD8">
        <w:rPr>
          <w:rFonts w:ascii="Times New Roman" w:hAnsi="Times New Roman" w:cs="Times New Roman"/>
          <w:sz w:val="24"/>
          <w:szCs w:val="24"/>
        </w:rPr>
        <w:t>quantity</w:t>
      </w:r>
      <w:r>
        <w:rPr>
          <w:rFonts w:ascii="Times New Roman" w:hAnsi="Times New Roman" w:cs="Times New Roman"/>
          <w:sz w:val="24"/>
          <w:szCs w:val="24"/>
        </w:rPr>
        <w:t xml:space="preserve"> </w:t>
      </w:r>
      <w:r w:rsidRPr="00654FD8">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sidRPr="00654FD8">
        <w:rPr>
          <w:rFonts w:ascii="Times New Roman" w:hAnsi="Times New Roman" w:cs="Times New Roman"/>
          <w:sz w:val="24"/>
          <w:szCs w:val="24"/>
        </w:rPr>
        <w:t>millable</w:t>
      </w:r>
      <w:proofErr w:type="spellEnd"/>
      <w:r>
        <w:rPr>
          <w:rFonts w:ascii="Times New Roman" w:hAnsi="Times New Roman" w:cs="Times New Roman"/>
          <w:sz w:val="24"/>
          <w:szCs w:val="24"/>
        </w:rPr>
        <w:t xml:space="preserve"> </w:t>
      </w:r>
      <w:r w:rsidRPr="00654FD8">
        <w:rPr>
          <w:rFonts w:ascii="Times New Roman" w:hAnsi="Times New Roman" w:cs="Times New Roman"/>
          <w:sz w:val="24"/>
          <w:szCs w:val="24"/>
        </w:rPr>
        <w:t xml:space="preserve">canes. There was a considerable variance among the clones regarding </w:t>
      </w:r>
      <w:r>
        <w:rPr>
          <w:rFonts w:ascii="Times New Roman" w:hAnsi="Times New Roman" w:cs="Times New Roman"/>
          <w:sz w:val="24"/>
          <w:szCs w:val="24"/>
        </w:rPr>
        <w:t>stalk</w:t>
      </w:r>
      <w:r w:rsidRPr="00654FD8">
        <w:rPr>
          <w:rFonts w:ascii="Times New Roman" w:hAnsi="Times New Roman" w:cs="Times New Roman"/>
          <w:sz w:val="24"/>
          <w:szCs w:val="24"/>
        </w:rPr>
        <w:t xml:space="preserve"> height during harvest. A comparable variety in </w:t>
      </w:r>
      <w:r>
        <w:rPr>
          <w:rFonts w:ascii="Times New Roman" w:hAnsi="Times New Roman" w:cs="Times New Roman"/>
          <w:sz w:val="24"/>
          <w:szCs w:val="24"/>
        </w:rPr>
        <w:t>stalk</w:t>
      </w:r>
      <w:r w:rsidRPr="00654FD8">
        <w:rPr>
          <w:rFonts w:ascii="Times New Roman" w:hAnsi="Times New Roman" w:cs="Times New Roman"/>
          <w:sz w:val="24"/>
          <w:szCs w:val="24"/>
        </w:rPr>
        <w:t xml:space="preserve"> height was also noted by Singh </w:t>
      </w:r>
      <w:r w:rsidRPr="003A4177">
        <w:rPr>
          <w:rFonts w:ascii="Times New Roman" w:hAnsi="Times New Roman" w:cs="Times New Roman"/>
          <w:i/>
          <w:iCs/>
          <w:sz w:val="24"/>
          <w:szCs w:val="24"/>
        </w:rPr>
        <w:t>et al.</w:t>
      </w:r>
      <w:r w:rsidRPr="00654FD8">
        <w:rPr>
          <w:rFonts w:ascii="Times New Roman" w:hAnsi="Times New Roman" w:cs="Times New Roman"/>
          <w:sz w:val="24"/>
          <w:szCs w:val="24"/>
        </w:rPr>
        <w:t xml:space="preserve"> (2010), Ahmed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(2012), Bora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(2014), Patil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(2017), Ranjan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654FD8">
        <w:rPr>
          <w:rFonts w:ascii="Times New Roman" w:hAnsi="Times New Roman" w:cs="Times New Roman"/>
          <w:sz w:val="24"/>
          <w:szCs w:val="24"/>
        </w:rPr>
        <w:t xml:space="preserve">There was a notable degree of diversity among the clones regarding cane diameter at harvest. A similar outcome was also noted by Ali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(2021) and Patil </w:t>
      </w:r>
      <w:r w:rsidRPr="003A4177">
        <w:rPr>
          <w:rFonts w:ascii="Times New Roman" w:hAnsi="Times New Roman" w:cs="Times New Roman"/>
          <w:i/>
          <w:iCs/>
          <w:sz w:val="24"/>
          <w:szCs w:val="24"/>
        </w:rPr>
        <w:t>et al</w:t>
      </w:r>
      <w:r w:rsidRPr="00654FD8">
        <w:rPr>
          <w:rFonts w:ascii="Times New Roman" w:hAnsi="Times New Roman" w:cs="Times New Roman"/>
          <w:sz w:val="24"/>
          <w:szCs w:val="24"/>
        </w:rPr>
        <w:t xml:space="preserve">. (2017). A significant degree of variance was noted among the early generation clones regarding single cane weight at harvest. Likewise, fluctuation in single cane weight was noted by Singh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(2010), Ahmad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(2012</w:t>
      </w:r>
      <w:proofErr w:type="gramStart"/>
      <w:r w:rsidRPr="00654FD8">
        <w:rPr>
          <w:rFonts w:ascii="Times New Roman" w:hAnsi="Times New Roman" w:cs="Times New Roman"/>
          <w:sz w:val="24"/>
          <w:szCs w:val="24"/>
        </w:rPr>
        <w:t>),</w:t>
      </w:r>
      <w:r w:rsidRPr="001933B1">
        <w:rPr>
          <w:rFonts w:ascii="Times New Roman" w:hAnsi="Times New Roman" w:cs="Times New Roman"/>
          <w:bCs/>
          <w:sz w:val="24"/>
          <w:szCs w:val="24"/>
        </w:rPr>
        <w:t>Ijaz</w:t>
      </w:r>
      <w:proofErr w:type="gramEnd"/>
      <w:r w:rsidRPr="001933B1">
        <w:rPr>
          <w:rFonts w:ascii="Times New Roman" w:hAnsi="Times New Roman" w:cs="Times New Roman"/>
          <w:bCs/>
          <w:sz w:val="24"/>
          <w:szCs w:val="24"/>
        </w:rPr>
        <w:t xml:space="preserve"> </w:t>
      </w:r>
      <w:r w:rsidRPr="001933B1">
        <w:rPr>
          <w:rFonts w:ascii="Times New Roman" w:hAnsi="Times New Roman" w:cs="Times New Roman"/>
          <w:bCs/>
          <w:i/>
          <w:sz w:val="24"/>
          <w:szCs w:val="24"/>
        </w:rPr>
        <w:t>et al</w:t>
      </w:r>
      <w:r w:rsidRPr="001933B1">
        <w:rPr>
          <w:rFonts w:ascii="Times New Roman" w:hAnsi="Times New Roman" w:cs="Times New Roman"/>
          <w:bCs/>
          <w:sz w:val="24"/>
          <w:szCs w:val="24"/>
        </w:rPr>
        <w:t>. (2013</w:t>
      </w:r>
      <w:proofErr w:type="gramStart"/>
      <w:r w:rsidRPr="001933B1">
        <w:rPr>
          <w:rFonts w:ascii="Times New Roman" w:hAnsi="Times New Roman" w:cs="Times New Roman"/>
          <w:bCs/>
          <w:sz w:val="24"/>
          <w:szCs w:val="24"/>
        </w:rPr>
        <w:t>)</w:t>
      </w:r>
      <w:r>
        <w:rPr>
          <w:rFonts w:ascii="Times New Roman" w:hAnsi="Times New Roman" w:cs="Times New Roman"/>
          <w:bCs/>
          <w:sz w:val="24"/>
          <w:szCs w:val="24"/>
        </w:rPr>
        <w:t>,</w:t>
      </w:r>
      <w:r w:rsidRPr="00654FD8">
        <w:rPr>
          <w:rFonts w:ascii="Times New Roman" w:hAnsi="Times New Roman" w:cs="Times New Roman"/>
          <w:sz w:val="24"/>
          <w:szCs w:val="24"/>
        </w:rPr>
        <w:t>Bora</w:t>
      </w:r>
      <w:proofErr w:type="gramEnd"/>
      <w:r w:rsidRPr="00654FD8">
        <w:rPr>
          <w:rFonts w:ascii="Times New Roman" w:hAnsi="Times New Roman" w:cs="Times New Roman"/>
          <w:sz w:val="24"/>
          <w:szCs w:val="24"/>
        </w:rPr>
        <w:t xml:space="preserve"> (2014), Hiremath and Nagaraja (2016), Patil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xml:space="preserve">. (2017), and Negi </w:t>
      </w:r>
      <w:r w:rsidRPr="00851BC2">
        <w:rPr>
          <w:rFonts w:ascii="Times New Roman" w:hAnsi="Times New Roman" w:cs="Times New Roman"/>
          <w:i/>
          <w:iCs/>
          <w:sz w:val="24"/>
          <w:szCs w:val="24"/>
        </w:rPr>
        <w:t>et al</w:t>
      </w:r>
      <w:r w:rsidRPr="00654FD8">
        <w:rPr>
          <w:rFonts w:ascii="Times New Roman" w:hAnsi="Times New Roman" w:cs="Times New Roman"/>
          <w:sz w:val="24"/>
          <w:szCs w:val="24"/>
        </w:rPr>
        <w:t>. (2018)</w:t>
      </w:r>
      <w:r>
        <w:rPr>
          <w:rFonts w:ascii="Times New Roman" w:hAnsi="Times New Roman" w:cs="Times New Roman"/>
          <w:sz w:val="24"/>
          <w:szCs w:val="24"/>
        </w:rPr>
        <w:t xml:space="preserve"> Singh </w:t>
      </w:r>
      <w:r w:rsidRPr="00B728A0">
        <w:rPr>
          <w:rFonts w:ascii="Times New Roman" w:hAnsi="Times New Roman" w:cs="Times New Roman"/>
          <w:i/>
          <w:iCs/>
          <w:sz w:val="24"/>
          <w:szCs w:val="24"/>
        </w:rPr>
        <w:t>et al</w:t>
      </w:r>
      <w:r>
        <w:rPr>
          <w:rFonts w:ascii="Times New Roman" w:hAnsi="Times New Roman" w:cs="Times New Roman"/>
          <w:sz w:val="24"/>
          <w:szCs w:val="24"/>
        </w:rPr>
        <w:t>. (2024</w:t>
      </w:r>
      <w:proofErr w:type="gramStart"/>
      <w:r>
        <w:rPr>
          <w:rFonts w:ascii="Times New Roman" w:hAnsi="Times New Roman" w:cs="Times New Roman"/>
          <w:sz w:val="24"/>
          <w:szCs w:val="24"/>
        </w:rPr>
        <w:t>)</w:t>
      </w:r>
      <w:r w:rsidRPr="00654FD8">
        <w:rPr>
          <w:rFonts w:ascii="Times New Roman" w:hAnsi="Times New Roman" w:cs="Times New Roman"/>
          <w:sz w:val="24"/>
          <w:szCs w:val="24"/>
        </w:rPr>
        <w:t>.</w:t>
      </w:r>
      <w:r w:rsidRPr="00A10B8A">
        <w:rPr>
          <w:rFonts w:ascii="Times New Roman" w:hAnsi="Times New Roman" w:cs="Times New Roman"/>
          <w:sz w:val="24"/>
          <w:szCs w:val="24"/>
        </w:rPr>
        <w:t>here</w:t>
      </w:r>
      <w:proofErr w:type="gramEnd"/>
      <w:r w:rsidRPr="00A10B8A">
        <w:rPr>
          <w:rFonts w:ascii="Times New Roman" w:hAnsi="Times New Roman" w:cs="Times New Roman"/>
          <w:sz w:val="24"/>
          <w:szCs w:val="24"/>
        </w:rPr>
        <w:t xml:space="preserve"> was a notable degree of diversity across the clones </w:t>
      </w:r>
      <w:proofErr w:type="spellStart"/>
      <w:r w:rsidRPr="00A10B8A">
        <w:rPr>
          <w:rFonts w:ascii="Times New Roman" w:hAnsi="Times New Roman" w:cs="Times New Roman"/>
          <w:sz w:val="24"/>
          <w:szCs w:val="24"/>
        </w:rPr>
        <w:t>forBrix</w:t>
      </w:r>
      <w:proofErr w:type="spellEnd"/>
      <w:r w:rsidRPr="00A10B8A">
        <w:rPr>
          <w:rFonts w:ascii="Times New Roman" w:hAnsi="Times New Roman" w:cs="Times New Roman"/>
          <w:sz w:val="24"/>
          <w:szCs w:val="24"/>
        </w:rPr>
        <w:t xml:space="preserve"> </w:t>
      </w:r>
      <w:r>
        <w:rPr>
          <w:rFonts w:ascii="Times New Roman" w:hAnsi="Times New Roman" w:cs="Times New Roman"/>
          <w:sz w:val="24"/>
          <w:szCs w:val="24"/>
        </w:rPr>
        <w:t xml:space="preserve">value </w:t>
      </w:r>
      <w:r w:rsidRPr="00A10B8A">
        <w:rPr>
          <w:rFonts w:ascii="Times New Roman" w:hAnsi="Times New Roman" w:cs="Times New Roman"/>
          <w:sz w:val="24"/>
          <w:szCs w:val="24"/>
        </w:rPr>
        <w:t xml:space="preserve">in </w:t>
      </w:r>
      <w:r>
        <w:rPr>
          <w:rFonts w:ascii="Times New Roman" w:hAnsi="Times New Roman" w:cs="Times New Roman"/>
          <w:sz w:val="24"/>
          <w:szCs w:val="24"/>
        </w:rPr>
        <w:t>October,</w:t>
      </w:r>
      <w:r w:rsidRPr="00A10B8A">
        <w:rPr>
          <w:rFonts w:ascii="Times New Roman" w:hAnsi="Times New Roman" w:cs="Times New Roman"/>
          <w:sz w:val="24"/>
          <w:szCs w:val="24"/>
        </w:rPr>
        <w:t xml:space="preserve"> November, December. Likewise, heterogeneity in quality parameters, such as brix value, was also observed by</w:t>
      </w:r>
      <w:r>
        <w:rPr>
          <w:rFonts w:ascii="Times New Roman" w:hAnsi="Times New Roman" w:cs="Times New Roman"/>
          <w:sz w:val="24"/>
          <w:szCs w:val="24"/>
        </w:rPr>
        <w:t xml:space="preserve"> Puneet </w:t>
      </w:r>
      <w:r w:rsidRPr="00784F22">
        <w:rPr>
          <w:rFonts w:ascii="Times New Roman" w:hAnsi="Times New Roman" w:cs="Times New Roman"/>
          <w:i/>
          <w:iCs/>
          <w:sz w:val="24"/>
          <w:szCs w:val="24"/>
        </w:rPr>
        <w:t>et al.</w:t>
      </w:r>
      <w:r>
        <w:rPr>
          <w:rFonts w:ascii="Times New Roman" w:hAnsi="Times New Roman" w:cs="Times New Roman"/>
          <w:sz w:val="24"/>
          <w:szCs w:val="24"/>
        </w:rPr>
        <w:t xml:space="preserve"> (2002),</w:t>
      </w:r>
      <w:r w:rsidRPr="00A10B8A">
        <w:rPr>
          <w:rFonts w:ascii="Times New Roman" w:hAnsi="Times New Roman" w:cs="Times New Roman"/>
          <w:sz w:val="24"/>
          <w:szCs w:val="24"/>
        </w:rPr>
        <w:t xml:space="preserve"> Negi </w:t>
      </w:r>
      <w:r w:rsidRPr="003A4177">
        <w:rPr>
          <w:rFonts w:ascii="Times New Roman" w:hAnsi="Times New Roman" w:cs="Times New Roman"/>
          <w:i/>
          <w:iCs/>
          <w:sz w:val="24"/>
          <w:szCs w:val="24"/>
        </w:rPr>
        <w:t>et al. (</w:t>
      </w:r>
      <w:r w:rsidRPr="00A10B8A">
        <w:rPr>
          <w:rFonts w:ascii="Times New Roman" w:hAnsi="Times New Roman" w:cs="Times New Roman"/>
          <w:sz w:val="24"/>
          <w:szCs w:val="24"/>
        </w:rPr>
        <w:t xml:space="preserve">2018), Singh </w:t>
      </w:r>
      <w:r w:rsidRPr="003A4177">
        <w:rPr>
          <w:rFonts w:ascii="Times New Roman" w:hAnsi="Times New Roman" w:cs="Times New Roman"/>
          <w:i/>
          <w:iCs/>
          <w:sz w:val="24"/>
          <w:szCs w:val="24"/>
        </w:rPr>
        <w:t>et al.</w:t>
      </w:r>
      <w:r w:rsidRPr="00A10B8A">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A10B8A">
        <w:rPr>
          <w:rFonts w:ascii="Times New Roman" w:hAnsi="Times New Roman" w:cs="Times New Roman"/>
          <w:sz w:val="24"/>
          <w:szCs w:val="24"/>
        </w:rPr>
        <w:t xml:space="preserve">There was a substantial degree of diversity among the clones regarding cane </w:t>
      </w:r>
      <w:r>
        <w:rPr>
          <w:rFonts w:ascii="Times New Roman" w:hAnsi="Times New Roman" w:cs="Times New Roman"/>
          <w:sz w:val="24"/>
          <w:szCs w:val="24"/>
        </w:rPr>
        <w:t>yield</w:t>
      </w:r>
      <w:r w:rsidRPr="00A10B8A">
        <w:rPr>
          <w:rFonts w:ascii="Times New Roman" w:hAnsi="Times New Roman" w:cs="Times New Roman"/>
          <w:sz w:val="24"/>
          <w:szCs w:val="24"/>
        </w:rPr>
        <w:t xml:space="preserve">. This was also noted by </w:t>
      </w:r>
      <w:r w:rsidRPr="001933B1">
        <w:rPr>
          <w:rFonts w:ascii="Times New Roman" w:hAnsi="Times New Roman" w:cs="Times New Roman"/>
          <w:bCs/>
          <w:sz w:val="24"/>
          <w:szCs w:val="24"/>
        </w:rPr>
        <w:t xml:space="preserve">Puneet </w:t>
      </w:r>
      <w:r w:rsidRPr="001933B1">
        <w:rPr>
          <w:rFonts w:ascii="Times New Roman" w:hAnsi="Times New Roman" w:cs="Times New Roman"/>
          <w:bCs/>
          <w:i/>
          <w:sz w:val="24"/>
          <w:szCs w:val="24"/>
        </w:rPr>
        <w:t>et al</w:t>
      </w:r>
      <w:r w:rsidRPr="001933B1">
        <w:rPr>
          <w:rFonts w:ascii="Times New Roman" w:hAnsi="Times New Roman" w:cs="Times New Roman"/>
          <w:bCs/>
          <w:sz w:val="24"/>
          <w:szCs w:val="24"/>
        </w:rPr>
        <w:t>. (2002</w:t>
      </w:r>
      <w:proofErr w:type="gramStart"/>
      <w:r w:rsidRPr="001933B1">
        <w:rPr>
          <w:rFonts w:ascii="Times New Roman" w:hAnsi="Times New Roman" w:cs="Times New Roman"/>
          <w:bCs/>
          <w:sz w:val="24"/>
          <w:szCs w:val="24"/>
        </w:rPr>
        <w:t>)</w:t>
      </w:r>
      <w:r>
        <w:rPr>
          <w:rFonts w:ascii="Times New Roman" w:hAnsi="Times New Roman" w:cs="Times New Roman"/>
          <w:bCs/>
          <w:sz w:val="24"/>
          <w:szCs w:val="24"/>
        </w:rPr>
        <w:t>,</w:t>
      </w:r>
      <w:r w:rsidRPr="00A10B8A">
        <w:rPr>
          <w:rFonts w:ascii="Times New Roman" w:hAnsi="Times New Roman" w:cs="Times New Roman"/>
          <w:sz w:val="24"/>
          <w:szCs w:val="24"/>
        </w:rPr>
        <w:t>Singh</w:t>
      </w:r>
      <w:proofErr w:type="gramEnd"/>
      <w:r w:rsidRPr="00A10B8A">
        <w:rPr>
          <w:rFonts w:ascii="Times New Roman" w:hAnsi="Times New Roman" w:cs="Times New Roman"/>
          <w:sz w:val="24"/>
          <w:szCs w:val="24"/>
        </w:rPr>
        <w:t xml:space="preserve"> </w:t>
      </w:r>
      <w:r w:rsidRPr="00851BC2">
        <w:rPr>
          <w:rFonts w:ascii="Times New Roman" w:hAnsi="Times New Roman" w:cs="Times New Roman"/>
          <w:i/>
          <w:iCs/>
          <w:sz w:val="24"/>
          <w:szCs w:val="24"/>
        </w:rPr>
        <w:t>et al.</w:t>
      </w:r>
      <w:r w:rsidRPr="00A10B8A">
        <w:rPr>
          <w:rFonts w:ascii="Times New Roman" w:hAnsi="Times New Roman" w:cs="Times New Roman"/>
          <w:sz w:val="24"/>
          <w:szCs w:val="24"/>
        </w:rPr>
        <w:t xml:space="preserve"> (2010), Tyagi </w:t>
      </w:r>
      <w:r w:rsidRPr="00851BC2">
        <w:rPr>
          <w:rFonts w:ascii="Times New Roman" w:hAnsi="Times New Roman" w:cs="Times New Roman"/>
          <w:i/>
          <w:iCs/>
          <w:sz w:val="24"/>
          <w:szCs w:val="24"/>
        </w:rPr>
        <w:t>et al</w:t>
      </w:r>
      <w:r w:rsidRPr="00A10B8A">
        <w:rPr>
          <w:rFonts w:ascii="Times New Roman" w:hAnsi="Times New Roman" w:cs="Times New Roman"/>
          <w:sz w:val="24"/>
          <w:szCs w:val="24"/>
        </w:rPr>
        <w:t xml:space="preserve">. (2011), Khan </w:t>
      </w:r>
      <w:r w:rsidRPr="00851BC2">
        <w:rPr>
          <w:rFonts w:ascii="Times New Roman" w:hAnsi="Times New Roman" w:cs="Times New Roman"/>
          <w:i/>
          <w:iCs/>
          <w:sz w:val="24"/>
          <w:szCs w:val="24"/>
        </w:rPr>
        <w:t>et al.</w:t>
      </w:r>
      <w:r w:rsidRPr="00A10B8A">
        <w:rPr>
          <w:rFonts w:ascii="Times New Roman" w:hAnsi="Times New Roman" w:cs="Times New Roman"/>
          <w:sz w:val="24"/>
          <w:szCs w:val="24"/>
        </w:rPr>
        <w:t xml:space="preserve"> (2012</w:t>
      </w:r>
      <w:proofErr w:type="gramStart"/>
      <w:r w:rsidRPr="00A10B8A">
        <w:rPr>
          <w:rFonts w:ascii="Times New Roman" w:hAnsi="Times New Roman" w:cs="Times New Roman"/>
          <w:sz w:val="24"/>
          <w:szCs w:val="24"/>
        </w:rPr>
        <w:t>),</w:t>
      </w:r>
      <w:r w:rsidRPr="001933B1">
        <w:rPr>
          <w:rFonts w:ascii="Times New Roman" w:hAnsi="Times New Roman" w:cs="Times New Roman"/>
          <w:bCs/>
          <w:sz w:val="24"/>
          <w:szCs w:val="24"/>
        </w:rPr>
        <w:t>Ijaz</w:t>
      </w:r>
      <w:proofErr w:type="gramEnd"/>
      <w:r w:rsidRPr="001933B1">
        <w:rPr>
          <w:rFonts w:ascii="Times New Roman" w:hAnsi="Times New Roman" w:cs="Times New Roman"/>
          <w:bCs/>
          <w:sz w:val="24"/>
          <w:szCs w:val="24"/>
        </w:rPr>
        <w:t xml:space="preserve"> </w:t>
      </w:r>
      <w:r w:rsidRPr="001933B1">
        <w:rPr>
          <w:rFonts w:ascii="Times New Roman" w:hAnsi="Times New Roman" w:cs="Times New Roman"/>
          <w:bCs/>
          <w:i/>
          <w:sz w:val="24"/>
          <w:szCs w:val="24"/>
        </w:rPr>
        <w:t>et al</w:t>
      </w:r>
      <w:r w:rsidRPr="001933B1">
        <w:rPr>
          <w:rFonts w:ascii="Times New Roman" w:hAnsi="Times New Roman" w:cs="Times New Roman"/>
          <w:bCs/>
          <w:sz w:val="24"/>
          <w:szCs w:val="24"/>
        </w:rPr>
        <w:t>. (2013)</w:t>
      </w:r>
      <w:r>
        <w:rPr>
          <w:b/>
        </w:rPr>
        <w:t xml:space="preserve">, </w:t>
      </w:r>
      <w:proofErr w:type="spellStart"/>
      <w:r w:rsidRPr="001933B1">
        <w:rPr>
          <w:bCs/>
        </w:rPr>
        <w:t>Bora</w:t>
      </w:r>
      <w:r w:rsidRPr="001933B1">
        <w:rPr>
          <w:rFonts w:ascii="Times New Roman" w:hAnsi="Times New Roman" w:cs="Times New Roman"/>
          <w:bCs/>
          <w:i/>
          <w:iCs/>
          <w:sz w:val="24"/>
          <w:szCs w:val="24"/>
        </w:rPr>
        <w:t>et</w:t>
      </w:r>
      <w:proofErr w:type="spellEnd"/>
      <w:r w:rsidRPr="00851BC2">
        <w:rPr>
          <w:rFonts w:ascii="Times New Roman" w:hAnsi="Times New Roman" w:cs="Times New Roman"/>
          <w:i/>
          <w:iCs/>
          <w:sz w:val="24"/>
          <w:szCs w:val="24"/>
        </w:rPr>
        <w:t xml:space="preserve"> al</w:t>
      </w:r>
      <w:r w:rsidRPr="00A10B8A">
        <w:rPr>
          <w:rFonts w:ascii="Times New Roman" w:hAnsi="Times New Roman" w:cs="Times New Roman"/>
          <w:sz w:val="24"/>
          <w:szCs w:val="24"/>
        </w:rPr>
        <w:t xml:space="preserve">. (2014), Hiremath and Nagaraja (2016), and Kumar </w:t>
      </w:r>
      <w:r w:rsidRPr="00632E79">
        <w:rPr>
          <w:rFonts w:ascii="Times New Roman" w:hAnsi="Times New Roman" w:cs="Times New Roman"/>
          <w:i/>
          <w:iCs/>
          <w:sz w:val="24"/>
          <w:szCs w:val="24"/>
        </w:rPr>
        <w:t>et al</w:t>
      </w:r>
      <w:r w:rsidRPr="00A10B8A">
        <w:rPr>
          <w:rFonts w:ascii="Times New Roman" w:hAnsi="Times New Roman" w:cs="Times New Roman"/>
          <w:sz w:val="24"/>
          <w:szCs w:val="24"/>
        </w:rPr>
        <w:t>. (2021</w:t>
      </w:r>
      <w:proofErr w:type="gramStart"/>
      <w:r w:rsidRPr="00A10B8A">
        <w:rPr>
          <w:rFonts w:ascii="Times New Roman" w:hAnsi="Times New Roman" w:cs="Times New Roman"/>
          <w:sz w:val="24"/>
          <w:szCs w:val="24"/>
        </w:rPr>
        <w:t>)</w:t>
      </w:r>
      <w:r>
        <w:rPr>
          <w:rFonts w:ascii="Times New Roman" w:hAnsi="Times New Roman" w:cs="Times New Roman"/>
          <w:sz w:val="24"/>
          <w:szCs w:val="24"/>
        </w:rPr>
        <w:t>,</w:t>
      </w:r>
      <w:r w:rsidRPr="001933B1">
        <w:rPr>
          <w:rFonts w:ascii="Times New Roman" w:hAnsi="Times New Roman" w:cs="Times New Roman"/>
          <w:sz w:val="24"/>
          <w:szCs w:val="24"/>
        </w:rPr>
        <w:t>Prashant</w:t>
      </w:r>
      <w:proofErr w:type="gramEnd"/>
      <w:r w:rsidRPr="001933B1">
        <w:rPr>
          <w:rFonts w:ascii="Times New Roman" w:hAnsi="Times New Roman" w:cs="Times New Roman"/>
          <w:sz w:val="24"/>
          <w:szCs w:val="24"/>
        </w:rPr>
        <w:t xml:space="preserve"> </w:t>
      </w:r>
      <w:r w:rsidRPr="001933B1">
        <w:rPr>
          <w:rFonts w:ascii="Times New Roman" w:hAnsi="Times New Roman" w:cs="Times New Roman"/>
          <w:i/>
          <w:iCs/>
          <w:sz w:val="24"/>
          <w:szCs w:val="24"/>
        </w:rPr>
        <w:t>et al.</w:t>
      </w:r>
      <w:r w:rsidRPr="001933B1">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A10B8A">
        <w:rPr>
          <w:rFonts w:ascii="Times New Roman" w:hAnsi="Times New Roman" w:cs="Times New Roman"/>
          <w:sz w:val="24"/>
          <w:szCs w:val="24"/>
        </w:rPr>
        <w:t>It indicates adequate variety and the potential for additional selection, hence enabling the production of superior clones and desired genotypes. The variations were attributable to genetic differences across clones, and all these traits can undergo substantial enhancement through selection.</w:t>
      </w:r>
      <w:r>
        <w:rPr>
          <w:rFonts w:ascii="Times New Roman" w:hAnsi="Times New Roman" w:cs="Times New Roman"/>
          <w:sz w:val="24"/>
          <w:szCs w:val="24"/>
        </w:rPr>
        <w:t xml:space="preserve"> T</w:t>
      </w:r>
      <w:r w:rsidRPr="00A10B8A">
        <w:rPr>
          <w:rFonts w:ascii="Times New Roman" w:hAnsi="Times New Roman" w:cs="Times New Roman"/>
          <w:sz w:val="24"/>
          <w:szCs w:val="24"/>
        </w:rPr>
        <w:t>he cane yield of sugarcane is deemed a crucial characteristic</w:t>
      </w:r>
      <w:r>
        <w:rPr>
          <w:rFonts w:ascii="Times New Roman" w:hAnsi="Times New Roman" w:cs="Times New Roman"/>
          <w:sz w:val="24"/>
          <w:szCs w:val="24"/>
        </w:rPr>
        <w:t xml:space="preserve"> for farmer’s</w:t>
      </w:r>
      <w:r w:rsidRPr="00A10B8A">
        <w:rPr>
          <w:rFonts w:ascii="Times New Roman" w:hAnsi="Times New Roman" w:cs="Times New Roman"/>
          <w:sz w:val="24"/>
          <w:szCs w:val="24"/>
        </w:rPr>
        <w:t xml:space="preserve"> while the </w:t>
      </w:r>
      <w:r>
        <w:rPr>
          <w:rFonts w:ascii="Times New Roman" w:hAnsi="Times New Roman" w:cs="Times New Roman"/>
          <w:sz w:val="24"/>
          <w:szCs w:val="24"/>
        </w:rPr>
        <w:t xml:space="preserve">more </w:t>
      </w:r>
      <w:r w:rsidRPr="00A10B8A">
        <w:rPr>
          <w:rFonts w:ascii="Times New Roman" w:hAnsi="Times New Roman" w:cs="Times New Roman"/>
          <w:sz w:val="24"/>
          <w:szCs w:val="24"/>
        </w:rPr>
        <w:t xml:space="preserve">brix percentage is regarded as significant from an industrial perspective. </w:t>
      </w:r>
      <w:r w:rsidR="000F70B8">
        <w:rPr>
          <w:rFonts w:ascii="Times New Roman" w:hAnsi="Times New Roman" w:cs="Times New Roman"/>
          <w:sz w:val="24"/>
          <w:szCs w:val="24"/>
        </w:rPr>
        <w:t xml:space="preserve">  </w:t>
      </w:r>
      <w:r w:rsidR="000F70B8" w:rsidRPr="00DD267F">
        <w:rPr>
          <w:rFonts w:ascii="Times New Roman" w:hAnsi="Times New Roman" w:cs="Times New Roman"/>
          <w:sz w:val="24"/>
          <w:szCs w:val="24"/>
        </w:rPr>
        <w:t xml:space="preserve">Several outstanding clones were preliminarily selected from the sixty clones based on elevated cane yield, high brix content, and other readily apparent morphological characteristics such as non-flowering and non-lodging. The flowering of sugarcane is harmful to commercial agriculture; therefore, this study solely focuses on non-flowering sugarcane clones. </w:t>
      </w:r>
      <w:r w:rsidR="000F70B8" w:rsidRPr="00DD267F">
        <w:rPr>
          <w:rFonts w:ascii="Times New Roman" w:hAnsi="Times New Roman" w:cs="Times New Roman"/>
          <w:sz w:val="24"/>
          <w:szCs w:val="24"/>
        </w:rPr>
        <w:lastRenderedPageBreak/>
        <w:t xml:space="preserve">By computing these two distinct rankings together, a consolidated ranking was derived. </w:t>
      </w:r>
      <w:r w:rsidR="000F70B8">
        <w:rPr>
          <w:rFonts w:ascii="Times New Roman" w:hAnsi="Times New Roman" w:cs="Times New Roman"/>
          <w:sz w:val="24"/>
          <w:szCs w:val="24"/>
        </w:rPr>
        <w:t>On the basis of</w:t>
      </w:r>
      <w:r w:rsidR="000F70B8" w:rsidRPr="00DD267F">
        <w:rPr>
          <w:rFonts w:ascii="Times New Roman" w:hAnsi="Times New Roman" w:cs="Times New Roman"/>
          <w:sz w:val="24"/>
          <w:szCs w:val="24"/>
        </w:rPr>
        <w:t xml:space="preserve"> th</w:t>
      </w:r>
      <w:r w:rsidR="000F70B8">
        <w:rPr>
          <w:rFonts w:ascii="Times New Roman" w:hAnsi="Times New Roman" w:cs="Times New Roman"/>
          <w:sz w:val="24"/>
          <w:szCs w:val="24"/>
        </w:rPr>
        <w:t>is</w:t>
      </w:r>
      <w:r w:rsidR="000F70B8" w:rsidRPr="00DD267F">
        <w:rPr>
          <w:rFonts w:ascii="Times New Roman" w:hAnsi="Times New Roman" w:cs="Times New Roman"/>
          <w:sz w:val="24"/>
          <w:szCs w:val="24"/>
        </w:rPr>
        <w:t xml:space="preserve"> pooled ranking, the top ten performing clones were </w:t>
      </w:r>
      <w:r w:rsidR="000F70B8">
        <w:rPr>
          <w:rFonts w:ascii="Times New Roman" w:hAnsi="Times New Roman" w:cs="Times New Roman"/>
          <w:sz w:val="24"/>
          <w:szCs w:val="24"/>
        </w:rPr>
        <w:t>selected</w:t>
      </w:r>
      <w:r w:rsidR="000F70B8" w:rsidRPr="00DD267F">
        <w:rPr>
          <w:rFonts w:ascii="Times New Roman" w:hAnsi="Times New Roman" w:cs="Times New Roman"/>
          <w:sz w:val="24"/>
          <w:szCs w:val="24"/>
        </w:rPr>
        <w:t xml:space="preserve"> among the</w:t>
      </w:r>
      <w:r w:rsidR="000F70B8">
        <w:rPr>
          <w:rFonts w:ascii="Times New Roman" w:hAnsi="Times New Roman" w:cs="Times New Roman"/>
          <w:sz w:val="24"/>
          <w:szCs w:val="24"/>
        </w:rPr>
        <w:t>m.</w:t>
      </w:r>
      <w:r w:rsidR="000F70B8" w:rsidRPr="00DD267F">
        <w:rPr>
          <w:rFonts w:ascii="Times New Roman" w:hAnsi="Times New Roman" w:cs="Times New Roman"/>
          <w:sz w:val="24"/>
          <w:szCs w:val="24"/>
        </w:rPr>
        <w:t xml:space="preserve"> They were all non-lodging and non-flowering in nature. Ten selected clones were derived from four distinct bi</w:t>
      </w:r>
      <w:r w:rsidR="0090656E">
        <w:rPr>
          <w:rFonts w:ascii="Times New Roman" w:hAnsi="Times New Roman" w:cs="Times New Roman"/>
          <w:sz w:val="24"/>
          <w:szCs w:val="24"/>
        </w:rPr>
        <w:t>-</w:t>
      </w:r>
      <w:r w:rsidR="000F70B8" w:rsidRPr="00DD267F">
        <w:rPr>
          <w:rFonts w:ascii="Times New Roman" w:hAnsi="Times New Roman" w:cs="Times New Roman"/>
          <w:sz w:val="24"/>
          <w:szCs w:val="24"/>
        </w:rPr>
        <w:t>parental crosses out of a total of six different bi</w:t>
      </w:r>
      <w:r w:rsidR="000F70B8">
        <w:rPr>
          <w:rFonts w:ascii="Times New Roman" w:hAnsi="Times New Roman" w:cs="Times New Roman"/>
          <w:sz w:val="24"/>
          <w:szCs w:val="24"/>
        </w:rPr>
        <w:t>-</w:t>
      </w:r>
      <w:r w:rsidR="000F70B8" w:rsidRPr="00DD267F">
        <w:rPr>
          <w:rFonts w:ascii="Times New Roman" w:hAnsi="Times New Roman" w:cs="Times New Roman"/>
          <w:sz w:val="24"/>
          <w:szCs w:val="24"/>
        </w:rPr>
        <w:t>parental crosses</w:t>
      </w:r>
      <w:r w:rsidR="000F70B8" w:rsidRPr="00DD267F">
        <w:rPr>
          <w:rFonts w:ascii="Times New Roman" w:hAnsi="Times New Roman" w:cs="Times New Roman"/>
          <w:b/>
          <w:bCs/>
          <w:sz w:val="24"/>
          <w:szCs w:val="24"/>
        </w:rPr>
        <w:t>.</w:t>
      </w:r>
    </w:p>
    <w:p w:rsidR="003B57FB" w:rsidRPr="003B57FB" w:rsidRDefault="003B57FB" w:rsidP="003A720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0F70B8" w:rsidRPr="00A10B8A">
        <w:rPr>
          <w:rFonts w:ascii="Times New Roman" w:hAnsi="Times New Roman" w:cs="Times New Roman"/>
          <w:sz w:val="24"/>
          <w:szCs w:val="24"/>
        </w:rPr>
        <w:t>Therefore, the combination of both traits is regarded as a significant criterion for crop improvement programs.</w:t>
      </w:r>
      <w:r w:rsidR="000F70B8">
        <w:rPr>
          <w:rFonts w:ascii="Times New Roman" w:hAnsi="Times New Roman" w:cs="Times New Roman"/>
          <w:sz w:val="24"/>
          <w:szCs w:val="24"/>
        </w:rPr>
        <w:t xml:space="preserve"> For the </w:t>
      </w:r>
      <w:r w:rsidR="006216E2">
        <w:rPr>
          <w:rFonts w:ascii="Times New Roman" w:hAnsi="Times New Roman" w:cs="Times New Roman"/>
          <w:sz w:val="24"/>
          <w:szCs w:val="24"/>
        </w:rPr>
        <w:t>early maturing purpose 10 better</w:t>
      </w:r>
      <w:r w:rsidR="000F70B8">
        <w:rPr>
          <w:rFonts w:ascii="Times New Roman" w:hAnsi="Times New Roman" w:cs="Times New Roman"/>
          <w:sz w:val="24"/>
          <w:szCs w:val="24"/>
        </w:rPr>
        <w:t xml:space="preserve"> clones were screen out. </w:t>
      </w:r>
      <w:r w:rsidR="000F70B8" w:rsidRPr="00A10B8A">
        <w:rPr>
          <w:rFonts w:ascii="Times New Roman" w:hAnsi="Times New Roman" w:cs="Times New Roman"/>
          <w:sz w:val="24"/>
          <w:szCs w:val="24"/>
        </w:rPr>
        <w:t xml:space="preserve">The </w:t>
      </w:r>
      <w:proofErr w:type="spellStart"/>
      <w:r w:rsidR="000F70B8" w:rsidRPr="00A10B8A">
        <w:rPr>
          <w:rFonts w:ascii="Times New Roman" w:hAnsi="Times New Roman" w:cs="Times New Roman"/>
          <w:sz w:val="24"/>
          <w:szCs w:val="24"/>
        </w:rPr>
        <w:t>CoX</w:t>
      </w:r>
      <w:proofErr w:type="spellEnd"/>
      <w:r w:rsidR="000F70B8" w:rsidRPr="00A10B8A">
        <w:rPr>
          <w:rFonts w:ascii="Times New Roman" w:hAnsi="Times New Roman" w:cs="Times New Roman"/>
          <w:sz w:val="24"/>
          <w:szCs w:val="24"/>
        </w:rPr>
        <w:t xml:space="preserve"> 2</w:t>
      </w:r>
      <w:r w:rsidR="000F70B8">
        <w:rPr>
          <w:rFonts w:ascii="Times New Roman" w:hAnsi="Times New Roman" w:cs="Times New Roman"/>
          <w:sz w:val="24"/>
          <w:szCs w:val="24"/>
        </w:rPr>
        <w:t xml:space="preserve">3234 </w:t>
      </w:r>
      <w:r w:rsidR="000F70B8" w:rsidRPr="00A10B8A">
        <w:rPr>
          <w:rFonts w:ascii="Times New Roman" w:hAnsi="Times New Roman" w:cs="Times New Roman"/>
          <w:sz w:val="24"/>
          <w:szCs w:val="24"/>
        </w:rPr>
        <w:t xml:space="preserve">had the </w:t>
      </w:r>
      <w:proofErr w:type="gramStart"/>
      <w:r w:rsidR="000F70B8">
        <w:rPr>
          <w:rFonts w:ascii="Times New Roman" w:hAnsi="Times New Roman" w:cs="Times New Roman"/>
          <w:sz w:val="24"/>
          <w:szCs w:val="24"/>
        </w:rPr>
        <w:t xml:space="preserve">highest </w:t>
      </w:r>
      <w:r w:rsidR="000F70B8" w:rsidRPr="00A10B8A">
        <w:rPr>
          <w:rFonts w:ascii="Times New Roman" w:hAnsi="Times New Roman" w:cs="Times New Roman"/>
          <w:sz w:val="24"/>
          <w:szCs w:val="24"/>
        </w:rPr>
        <w:t xml:space="preserve"> brix</w:t>
      </w:r>
      <w:proofErr w:type="gramEnd"/>
      <w:r w:rsidR="000F70B8" w:rsidRPr="00A10B8A">
        <w:rPr>
          <w:rFonts w:ascii="Times New Roman" w:hAnsi="Times New Roman" w:cs="Times New Roman"/>
          <w:sz w:val="24"/>
          <w:szCs w:val="24"/>
        </w:rPr>
        <w:t xml:space="preserve"> percentage in </w:t>
      </w:r>
      <w:r w:rsidR="000F70B8">
        <w:rPr>
          <w:rFonts w:ascii="Times New Roman" w:hAnsi="Times New Roman" w:cs="Times New Roman"/>
          <w:sz w:val="24"/>
          <w:szCs w:val="24"/>
        </w:rPr>
        <w:t xml:space="preserve">middle October </w:t>
      </w:r>
      <w:proofErr w:type="gramStart"/>
      <w:r w:rsidR="000F70B8">
        <w:rPr>
          <w:rFonts w:ascii="Times New Roman" w:hAnsi="Times New Roman" w:cs="Times New Roman"/>
          <w:sz w:val="24"/>
          <w:szCs w:val="24"/>
        </w:rPr>
        <w:t xml:space="preserve">followed </w:t>
      </w:r>
      <w:r w:rsidR="000F70B8" w:rsidRPr="00A10B8A">
        <w:rPr>
          <w:rFonts w:ascii="Times New Roman" w:hAnsi="Times New Roman" w:cs="Times New Roman"/>
          <w:sz w:val="24"/>
          <w:szCs w:val="24"/>
        </w:rPr>
        <w:t xml:space="preserve"> by</w:t>
      </w:r>
      <w:proofErr w:type="gramEnd"/>
      <w:r w:rsidR="000F70B8" w:rsidRPr="00A10B8A">
        <w:rPr>
          <w:rFonts w:ascii="Times New Roman" w:hAnsi="Times New Roman" w:cs="Times New Roman"/>
          <w:sz w:val="24"/>
          <w:szCs w:val="24"/>
        </w:rPr>
        <w:t xml:space="preserve"> </w:t>
      </w:r>
      <w:proofErr w:type="spellStart"/>
      <w:r w:rsidR="000F70B8" w:rsidRPr="00A10B8A">
        <w:rPr>
          <w:rFonts w:ascii="Times New Roman" w:hAnsi="Times New Roman" w:cs="Times New Roman"/>
          <w:sz w:val="24"/>
          <w:szCs w:val="24"/>
        </w:rPr>
        <w:t>CoX</w:t>
      </w:r>
      <w:proofErr w:type="spellEnd"/>
      <w:r w:rsidR="000F70B8" w:rsidRPr="00A10B8A">
        <w:rPr>
          <w:rFonts w:ascii="Times New Roman" w:hAnsi="Times New Roman" w:cs="Times New Roman"/>
          <w:sz w:val="24"/>
          <w:szCs w:val="24"/>
        </w:rPr>
        <w:t xml:space="preserve"> 2</w:t>
      </w:r>
      <w:r w:rsidR="000F70B8">
        <w:rPr>
          <w:rFonts w:ascii="Times New Roman" w:hAnsi="Times New Roman" w:cs="Times New Roman"/>
          <w:sz w:val="24"/>
          <w:szCs w:val="24"/>
        </w:rPr>
        <w:t>3112</w:t>
      </w:r>
      <w:r w:rsidR="000F70B8" w:rsidRPr="00A10B8A">
        <w:rPr>
          <w:rFonts w:ascii="Times New Roman" w:hAnsi="Times New Roman" w:cs="Times New Roman"/>
          <w:sz w:val="24"/>
          <w:szCs w:val="24"/>
        </w:rPr>
        <w:t>,</w:t>
      </w:r>
      <w:r w:rsidR="0090656E">
        <w:rPr>
          <w:rFonts w:ascii="Times New Roman" w:hAnsi="Times New Roman" w:cs="Times New Roman"/>
          <w:sz w:val="24"/>
          <w:szCs w:val="24"/>
        </w:rPr>
        <w:t xml:space="preserve"> </w:t>
      </w:r>
      <w:proofErr w:type="spellStart"/>
      <w:r w:rsidR="000F70B8">
        <w:rPr>
          <w:rFonts w:ascii="Times New Roman" w:hAnsi="Times New Roman" w:cs="Times New Roman"/>
          <w:sz w:val="24"/>
          <w:szCs w:val="24"/>
        </w:rPr>
        <w:t>CoX</w:t>
      </w:r>
      <w:proofErr w:type="spellEnd"/>
      <w:r w:rsidR="000F70B8">
        <w:rPr>
          <w:rFonts w:ascii="Times New Roman" w:hAnsi="Times New Roman" w:cs="Times New Roman"/>
          <w:sz w:val="24"/>
          <w:szCs w:val="24"/>
        </w:rPr>
        <w:t xml:space="preserve"> 23100,</w:t>
      </w:r>
      <w:r w:rsidR="000F70B8" w:rsidRPr="00A10B8A">
        <w:rPr>
          <w:rFonts w:ascii="Times New Roman" w:hAnsi="Times New Roman" w:cs="Times New Roman"/>
          <w:sz w:val="24"/>
          <w:szCs w:val="24"/>
        </w:rPr>
        <w:t xml:space="preserve"> </w:t>
      </w:r>
      <w:proofErr w:type="spellStart"/>
      <w:r w:rsidR="000F70B8" w:rsidRPr="00A10B8A">
        <w:rPr>
          <w:rFonts w:ascii="Times New Roman" w:hAnsi="Times New Roman" w:cs="Times New Roman"/>
          <w:sz w:val="24"/>
          <w:szCs w:val="24"/>
        </w:rPr>
        <w:t>CoX</w:t>
      </w:r>
      <w:proofErr w:type="spellEnd"/>
      <w:r w:rsidR="000F70B8" w:rsidRPr="00A10B8A">
        <w:rPr>
          <w:rFonts w:ascii="Times New Roman" w:hAnsi="Times New Roman" w:cs="Times New Roman"/>
          <w:sz w:val="24"/>
          <w:szCs w:val="24"/>
        </w:rPr>
        <w:t xml:space="preserve"> 2</w:t>
      </w:r>
      <w:r w:rsidR="000F70B8">
        <w:rPr>
          <w:rFonts w:ascii="Times New Roman" w:hAnsi="Times New Roman" w:cs="Times New Roman"/>
          <w:sz w:val="24"/>
          <w:szCs w:val="24"/>
        </w:rPr>
        <w:t>3233</w:t>
      </w:r>
      <w:r w:rsidR="000F70B8" w:rsidRPr="00A10B8A">
        <w:rPr>
          <w:rFonts w:ascii="Times New Roman" w:hAnsi="Times New Roman" w:cs="Times New Roman"/>
          <w:sz w:val="24"/>
          <w:szCs w:val="24"/>
        </w:rPr>
        <w:t xml:space="preserve">, </w:t>
      </w:r>
      <w:proofErr w:type="spellStart"/>
      <w:r w:rsidR="000F70B8" w:rsidRPr="00A10B8A">
        <w:rPr>
          <w:rFonts w:ascii="Times New Roman" w:hAnsi="Times New Roman" w:cs="Times New Roman"/>
          <w:sz w:val="24"/>
          <w:szCs w:val="24"/>
        </w:rPr>
        <w:t>CoX</w:t>
      </w:r>
      <w:proofErr w:type="spellEnd"/>
      <w:r w:rsidR="000F70B8">
        <w:rPr>
          <w:rFonts w:ascii="Times New Roman" w:hAnsi="Times New Roman" w:cs="Times New Roman"/>
          <w:sz w:val="24"/>
          <w:szCs w:val="24"/>
        </w:rPr>
        <w:t xml:space="preserve"> 23091</w:t>
      </w:r>
      <w:r w:rsidR="000F70B8" w:rsidRPr="00A10B8A">
        <w:rPr>
          <w:rFonts w:ascii="Times New Roman" w:hAnsi="Times New Roman" w:cs="Times New Roman"/>
          <w:sz w:val="24"/>
          <w:szCs w:val="24"/>
        </w:rPr>
        <w:t xml:space="preserve">, </w:t>
      </w:r>
      <w:proofErr w:type="spellStart"/>
      <w:r w:rsidR="000F70B8" w:rsidRPr="00A10B8A">
        <w:rPr>
          <w:rFonts w:ascii="Times New Roman" w:hAnsi="Times New Roman" w:cs="Times New Roman"/>
          <w:sz w:val="24"/>
          <w:szCs w:val="24"/>
        </w:rPr>
        <w:t>CoX</w:t>
      </w:r>
      <w:proofErr w:type="spellEnd"/>
      <w:r w:rsidR="000F70B8" w:rsidRPr="00A10B8A">
        <w:rPr>
          <w:rFonts w:ascii="Times New Roman" w:hAnsi="Times New Roman" w:cs="Times New Roman"/>
          <w:sz w:val="24"/>
          <w:szCs w:val="24"/>
        </w:rPr>
        <w:t xml:space="preserve"> 2</w:t>
      </w:r>
      <w:r w:rsidR="000F70B8">
        <w:rPr>
          <w:rFonts w:ascii="Times New Roman" w:hAnsi="Times New Roman" w:cs="Times New Roman"/>
          <w:sz w:val="24"/>
          <w:szCs w:val="24"/>
        </w:rPr>
        <w:t>3094</w:t>
      </w:r>
      <w:r w:rsidR="000F70B8" w:rsidRPr="00A10B8A">
        <w:rPr>
          <w:rFonts w:ascii="Times New Roman" w:hAnsi="Times New Roman" w:cs="Times New Roman"/>
          <w:sz w:val="24"/>
          <w:szCs w:val="24"/>
        </w:rPr>
        <w:t xml:space="preserve">, </w:t>
      </w:r>
      <w:proofErr w:type="spellStart"/>
      <w:r w:rsidR="000F70B8" w:rsidRPr="00A10B8A">
        <w:rPr>
          <w:rFonts w:ascii="Times New Roman" w:hAnsi="Times New Roman" w:cs="Times New Roman"/>
          <w:sz w:val="24"/>
          <w:szCs w:val="24"/>
        </w:rPr>
        <w:t>CoX</w:t>
      </w:r>
      <w:proofErr w:type="spellEnd"/>
      <w:r w:rsidR="000F70B8" w:rsidRPr="00A10B8A">
        <w:rPr>
          <w:rFonts w:ascii="Times New Roman" w:hAnsi="Times New Roman" w:cs="Times New Roman"/>
          <w:sz w:val="24"/>
          <w:szCs w:val="24"/>
        </w:rPr>
        <w:t xml:space="preserve"> </w:t>
      </w:r>
      <w:r w:rsidR="000F70B8">
        <w:rPr>
          <w:rFonts w:ascii="Times New Roman" w:hAnsi="Times New Roman" w:cs="Times New Roman"/>
          <w:sz w:val="24"/>
          <w:szCs w:val="24"/>
        </w:rPr>
        <w:t>23099</w:t>
      </w:r>
      <w:r w:rsidR="000F70B8" w:rsidRPr="00A10B8A">
        <w:rPr>
          <w:rFonts w:ascii="Times New Roman" w:hAnsi="Times New Roman" w:cs="Times New Roman"/>
          <w:sz w:val="24"/>
          <w:szCs w:val="24"/>
        </w:rPr>
        <w:t xml:space="preserve">, </w:t>
      </w:r>
      <w:proofErr w:type="spellStart"/>
      <w:r w:rsidR="000F70B8">
        <w:rPr>
          <w:rFonts w:ascii="Times New Roman" w:hAnsi="Times New Roman" w:cs="Times New Roman"/>
          <w:sz w:val="24"/>
          <w:szCs w:val="24"/>
        </w:rPr>
        <w:t>CoX</w:t>
      </w:r>
      <w:proofErr w:type="spellEnd"/>
      <w:r w:rsidR="000F70B8">
        <w:rPr>
          <w:rFonts w:ascii="Times New Roman" w:hAnsi="Times New Roman" w:cs="Times New Roman"/>
          <w:sz w:val="24"/>
          <w:szCs w:val="24"/>
        </w:rPr>
        <w:t xml:space="preserve"> </w:t>
      </w:r>
      <w:proofErr w:type="gramStart"/>
      <w:r w:rsidR="000F70B8">
        <w:rPr>
          <w:rFonts w:ascii="Times New Roman" w:hAnsi="Times New Roman" w:cs="Times New Roman"/>
          <w:sz w:val="24"/>
          <w:szCs w:val="24"/>
        </w:rPr>
        <w:t>23126,CoX</w:t>
      </w:r>
      <w:proofErr w:type="gramEnd"/>
      <w:r w:rsidR="000F70B8">
        <w:rPr>
          <w:rFonts w:ascii="Times New Roman" w:hAnsi="Times New Roman" w:cs="Times New Roman"/>
          <w:sz w:val="24"/>
          <w:szCs w:val="24"/>
        </w:rPr>
        <w:t xml:space="preserve"> 23125 and </w:t>
      </w:r>
      <w:proofErr w:type="spellStart"/>
      <w:r w:rsidR="000F70B8">
        <w:rPr>
          <w:rFonts w:ascii="Times New Roman" w:hAnsi="Times New Roman" w:cs="Times New Roman"/>
          <w:sz w:val="24"/>
          <w:szCs w:val="24"/>
        </w:rPr>
        <w:t>CoX</w:t>
      </w:r>
      <w:proofErr w:type="spellEnd"/>
      <w:r w:rsidR="000F70B8">
        <w:rPr>
          <w:rFonts w:ascii="Times New Roman" w:hAnsi="Times New Roman" w:cs="Times New Roman"/>
          <w:sz w:val="24"/>
          <w:szCs w:val="24"/>
        </w:rPr>
        <w:t xml:space="preserve"> 23123. </w:t>
      </w:r>
      <w:r w:rsidR="000F70B8" w:rsidRPr="00A10B8A">
        <w:rPr>
          <w:rFonts w:ascii="Times New Roman" w:hAnsi="Times New Roman" w:cs="Times New Roman"/>
          <w:sz w:val="24"/>
          <w:szCs w:val="24"/>
        </w:rPr>
        <w:t xml:space="preserve">The </w:t>
      </w:r>
      <w:proofErr w:type="gramStart"/>
      <w:r w:rsidR="000F70B8">
        <w:rPr>
          <w:rFonts w:ascii="Times New Roman" w:hAnsi="Times New Roman" w:cs="Times New Roman"/>
          <w:sz w:val="24"/>
          <w:szCs w:val="24"/>
        </w:rPr>
        <w:t xml:space="preserve">clone </w:t>
      </w:r>
      <w:r w:rsidR="000F70B8" w:rsidRPr="00A10B8A">
        <w:rPr>
          <w:rFonts w:ascii="Times New Roman" w:hAnsi="Times New Roman" w:cs="Times New Roman"/>
          <w:sz w:val="24"/>
          <w:szCs w:val="24"/>
        </w:rPr>
        <w:t xml:space="preserve"> </w:t>
      </w:r>
      <w:proofErr w:type="spellStart"/>
      <w:r w:rsidR="000F70B8" w:rsidRPr="00A10B8A">
        <w:rPr>
          <w:rFonts w:ascii="Times New Roman" w:hAnsi="Times New Roman" w:cs="Times New Roman"/>
          <w:sz w:val="24"/>
          <w:szCs w:val="24"/>
        </w:rPr>
        <w:t>CoX</w:t>
      </w:r>
      <w:proofErr w:type="spellEnd"/>
      <w:proofErr w:type="gramEnd"/>
      <w:r w:rsidR="000F70B8" w:rsidRPr="00A10B8A">
        <w:rPr>
          <w:rFonts w:ascii="Times New Roman" w:hAnsi="Times New Roman" w:cs="Times New Roman"/>
          <w:sz w:val="24"/>
          <w:szCs w:val="24"/>
        </w:rPr>
        <w:t xml:space="preserve"> </w:t>
      </w:r>
      <w:r w:rsidR="000F70B8">
        <w:rPr>
          <w:rFonts w:ascii="Times New Roman" w:hAnsi="Times New Roman" w:cs="Times New Roman"/>
          <w:sz w:val="24"/>
          <w:szCs w:val="24"/>
        </w:rPr>
        <w:t>23094</w:t>
      </w:r>
      <w:r w:rsidR="000F70B8" w:rsidRPr="00A10B8A">
        <w:rPr>
          <w:rFonts w:ascii="Times New Roman" w:hAnsi="Times New Roman" w:cs="Times New Roman"/>
          <w:sz w:val="24"/>
          <w:szCs w:val="24"/>
        </w:rPr>
        <w:t xml:space="preserve"> exhibited the highest cane production, succeeded by </w:t>
      </w:r>
      <w:proofErr w:type="spellStart"/>
      <w:r w:rsidR="000F70B8" w:rsidRPr="00A10B8A">
        <w:rPr>
          <w:rFonts w:ascii="Times New Roman" w:hAnsi="Times New Roman" w:cs="Times New Roman"/>
          <w:sz w:val="24"/>
          <w:szCs w:val="24"/>
        </w:rPr>
        <w:t>CoX</w:t>
      </w:r>
      <w:proofErr w:type="spellEnd"/>
      <w:r w:rsidR="000F70B8" w:rsidRPr="00A10B8A">
        <w:rPr>
          <w:rFonts w:ascii="Times New Roman" w:hAnsi="Times New Roman" w:cs="Times New Roman"/>
          <w:sz w:val="24"/>
          <w:szCs w:val="24"/>
        </w:rPr>
        <w:t xml:space="preserve"> 2</w:t>
      </w:r>
      <w:r w:rsidR="000F70B8">
        <w:rPr>
          <w:rFonts w:ascii="Times New Roman" w:hAnsi="Times New Roman" w:cs="Times New Roman"/>
          <w:sz w:val="24"/>
          <w:szCs w:val="24"/>
        </w:rPr>
        <w:t>3099</w:t>
      </w:r>
      <w:r w:rsidR="000F70B8" w:rsidRPr="00A10B8A">
        <w:rPr>
          <w:rFonts w:ascii="Times New Roman" w:hAnsi="Times New Roman" w:cs="Times New Roman"/>
          <w:sz w:val="24"/>
          <w:szCs w:val="24"/>
        </w:rPr>
        <w:t xml:space="preserve">, </w:t>
      </w:r>
      <w:proofErr w:type="spellStart"/>
      <w:r w:rsidR="000F70B8" w:rsidRPr="00A10B8A">
        <w:rPr>
          <w:rFonts w:ascii="Times New Roman" w:hAnsi="Times New Roman" w:cs="Times New Roman"/>
          <w:sz w:val="24"/>
          <w:szCs w:val="24"/>
        </w:rPr>
        <w:t>CoX</w:t>
      </w:r>
      <w:proofErr w:type="spellEnd"/>
      <w:r w:rsidR="000F70B8" w:rsidRPr="00A10B8A">
        <w:rPr>
          <w:rFonts w:ascii="Times New Roman" w:hAnsi="Times New Roman" w:cs="Times New Roman"/>
          <w:sz w:val="24"/>
          <w:szCs w:val="24"/>
        </w:rPr>
        <w:t xml:space="preserve"> 2</w:t>
      </w:r>
      <w:r w:rsidR="000F70B8">
        <w:rPr>
          <w:rFonts w:ascii="Times New Roman" w:hAnsi="Times New Roman" w:cs="Times New Roman"/>
          <w:sz w:val="24"/>
          <w:szCs w:val="24"/>
        </w:rPr>
        <w:t>3100</w:t>
      </w:r>
      <w:r w:rsidR="000F70B8" w:rsidRPr="00A10B8A">
        <w:rPr>
          <w:rFonts w:ascii="Times New Roman" w:hAnsi="Times New Roman" w:cs="Times New Roman"/>
          <w:sz w:val="24"/>
          <w:szCs w:val="24"/>
        </w:rPr>
        <w:t xml:space="preserve">, </w:t>
      </w:r>
      <w:proofErr w:type="spellStart"/>
      <w:r w:rsidR="000F70B8" w:rsidRPr="00A10B8A">
        <w:rPr>
          <w:rFonts w:ascii="Times New Roman" w:hAnsi="Times New Roman" w:cs="Times New Roman"/>
          <w:sz w:val="24"/>
          <w:szCs w:val="24"/>
        </w:rPr>
        <w:t>CoX</w:t>
      </w:r>
      <w:proofErr w:type="spellEnd"/>
      <w:r w:rsidR="000F70B8" w:rsidRPr="00A10B8A">
        <w:rPr>
          <w:rFonts w:ascii="Times New Roman" w:hAnsi="Times New Roman" w:cs="Times New Roman"/>
          <w:sz w:val="24"/>
          <w:szCs w:val="24"/>
        </w:rPr>
        <w:t xml:space="preserve"> </w:t>
      </w:r>
      <w:proofErr w:type="gramStart"/>
      <w:r w:rsidR="000F70B8">
        <w:rPr>
          <w:rFonts w:ascii="Times New Roman" w:hAnsi="Times New Roman" w:cs="Times New Roman"/>
          <w:sz w:val="24"/>
          <w:szCs w:val="24"/>
        </w:rPr>
        <w:t>23091</w:t>
      </w:r>
      <w:r w:rsidR="000F70B8" w:rsidRPr="00A10B8A">
        <w:rPr>
          <w:rFonts w:ascii="Times New Roman" w:hAnsi="Times New Roman" w:cs="Times New Roman"/>
          <w:sz w:val="24"/>
          <w:szCs w:val="24"/>
        </w:rPr>
        <w:t>,</w:t>
      </w:r>
      <w:r w:rsidR="000F70B8">
        <w:rPr>
          <w:rFonts w:ascii="Times New Roman" w:hAnsi="Times New Roman" w:cs="Times New Roman"/>
          <w:sz w:val="24"/>
          <w:szCs w:val="24"/>
        </w:rPr>
        <w:t>CoX</w:t>
      </w:r>
      <w:proofErr w:type="gramEnd"/>
      <w:r w:rsidR="000F70B8">
        <w:rPr>
          <w:rFonts w:ascii="Times New Roman" w:hAnsi="Times New Roman" w:cs="Times New Roman"/>
          <w:sz w:val="24"/>
          <w:szCs w:val="24"/>
        </w:rPr>
        <w:t xml:space="preserve"> </w:t>
      </w:r>
      <w:proofErr w:type="gramStart"/>
      <w:r w:rsidR="000F70B8">
        <w:rPr>
          <w:rFonts w:ascii="Times New Roman" w:hAnsi="Times New Roman" w:cs="Times New Roman"/>
          <w:sz w:val="24"/>
          <w:szCs w:val="24"/>
        </w:rPr>
        <w:t>23234,CoX</w:t>
      </w:r>
      <w:proofErr w:type="gramEnd"/>
      <w:r w:rsidR="000F70B8">
        <w:rPr>
          <w:rFonts w:ascii="Times New Roman" w:hAnsi="Times New Roman" w:cs="Times New Roman"/>
          <w:sz w:val="24"/>
          <w:szCs w:val="24"/>
        </w:rPr>
        <w:t xml:space="preserve"> 23233,</w:t>
      </w:r>
      <w:r w:rsidR="000F70B8" w:rsidRPr="00A10B8A">
        <w:rPr>
          <w:rFonts w:ascii="Times New Roman" w:hAnsi="Times New Roman" w:cs="Times New Roman"/>
          <w:sz w:val="24"/>
          <w:szCs w:val="24"/>
        </w:rPr>
        <w:t xml:space="preserve"> </w:t>
      </w:r>
      <w:proofErr w:type="spellStart"/>
      <w:r w:rsidR="000F70B8" w:rsidRPr="00A10B8A">
        <w:rPr>
          <w:rFonts w:ascii="Times New Roman" w:hAnsi="Times New Roman" w:cs="Times New Roman"/>
          <w:sz w:val="24"/>
          <w:szCs w:val="24"/>
        </w:rPr>
        <w:t>CoX</w:t>
      </w:r>
      <w:proofErr w:type="spellEnd"/>
      <w:r w:rsidR="000F70B8" w:rsidRPr="00A10B8A">
        <w:rPr>
          <w:rFonts w:ascii="Times New Roman" w:hAnsi="Times New Roman" w:cs="Times New Roman"/>
          <w:sz w:val="24"/>
          <w:szCs w:val="24"/>
        </w:rPr>
        <w:t xml:space="preserve"> </w:t>
      </w:r>
      <w:proofErr w:type="gramStart"/>
      <w:r w:rsidR="000F70B8">
        <w:rPr>
          <w:rFonts w:ascii="Times New Roman" w:hAnsi="Times New Roman" w:cs="Times New Roman"/>
          <w:sz w:val="24"/>
          <w:szCs w:val="24"/>
        </w:rPr>
        <w:t>23125,CoX</w:t>
      </w:r>
      <w:proofErr w:type="gramEnd"/>
      <w:r w:rsidR="000F70B8">
        <w:rPr>
          <w:rFonts w:ascii="Times New Roman" w:hAnsi="Times New Roman" w:cs="Times New Roman"/>
          <w:sz w:val="24"/>
          <w:szCs w:val="24"/>
        </w:rPr>
        <w:t xml:space="preserve"> 23126, </w:t>
      </w:r>
      <w:proofErr w:type="spellStart"/>
      <w:r w:rsidR="000F70B8">
        <w:rPr>
          <w:rFonts w:ascii="Times New Roman" w:hAnsi="Times New Roman" w:cs="Times New Roman"/>
          <w:sz w:val="24"/>
          <w:szCs w:val="24"/>
        </w:rPr>
        <w:t>CoX</w:t>
      </w:r>
      <w:proofErr w:type="spellEnd"/>
      <w:r w:rsidR="000F70B8">
        <w:rPr>
          <w:rFonts w:ascii="Times New Roman" w:hAnsi="Times New Roman" w:cs="Times New Roman"/>
          <w:sz w:val="24"/>
          <w:szCs w:val="24"/>
        </w:rPr>
        <w:t xml:space="preserve"> 23123 and </w:t>
      </w:r>
      <w:proofErr w:type="spellStart"/>
      <w:r w:rsidR="000F70B8">
        <w:rPr>
          <w:rFonts w:ascii="Times New Roman" w:hAnsi="Times New Roman" w:cs="Times New Roman"/>
          <w:sz w:val="24"/>
          <w:szCs w:val="24"/>
        </w:rPr>
        <w:t>CoX</w:t>
      </w:r>
      <w:proofErr w:type="spellEnd"/>
      <w:r w:rsidR="000F70B8">
        <w:rPr>
          <w:rFonts w:ascii="Times New Roman" w:hAnsi="Times New Roman" w:cs="Times New Roman"/>
          <w:sz w:val="24"/>
          <w:szCs w:val="24"/>
        </w:rPr>
        <w:t xml:space="preserve"> 231112</w:t>
      </w:r>
      <w:r w:rsidR="000F70B8" w:rsidRPr="00A10B8A">
        <w:rPr>
          <w:rFonts w:ascii="Times New Roman" w:hAnsi="Times New Roman" w:cs="Times New Roman"/>
          <w:sz w:val="24"/>
          <w:szCs w:val="24"/>
        </w:rPr>
        <w:t>.To expedite the selection cycle for the varietal improvement program of early maturing sugarcane, brix percentage and cane yield are regarded as essential parameters for effective selection.</w:t>
      </w:r>
      <w:r w:rsidRPr="003B57FB">
        <w:rPr>
          <w:rFonts w:ascii="Times New Roman" w:hAnsi="Times New Roman" w:cs="Times New Roman"/>
          <w:sz w:val="24"/>
          <w:szCs w:val="24"/>
          <w:lang w:val="en-US"/>
        </w:rPr>
        <w:t xml:space="preserve"> </w:t>
      </w:r>
      <w:r w:rsidRPr="00271F5C">
        <w:rPr>
          <w:rFonts w:ascii="Times New Roman" w:hAnsi="Times New Roman" w:cs="Times New Roman"/>
          <w:sz w:val="24"/>
          <w:szCs w:val="24"/>
          <w:lang w:val="en-US"/>
        </w:rPr>
        <w:t xml:space="preserve">Four clones namely </w:t>
      </w:r>
      <w:proofErr w:type="spellStart"/>
      <w:r w:rsidRPr="003B57FB">
        <w:rPr>
          <w:rFonts w:ascii="Times New Roman" w:hAnsi="Times New Roman" w:cs="Times New Roman"/>
          <w:sz w:val="24"/>
          <w:szCs w:val="24"/>
          <w:lang w:val="en-US"/>
        </w:rPr>
        <w:t>CoX</w:t>
      </w:r>
      <w:proofErr w:type="spellEnd"/>
      <w:r w:rsidRPr="003B57FB">
        <w:rPr>
          <w:rFonts w:ascii="Times New Roman" w:hAnsi="Times New Roman" w:cs="Times New Roman"/>
          <w:sz w:val="24"/>
          <w:szCs w:val="24"/>
          <w:lang w:val="en-US"/>
        </w:rPr>
        <w:t xml:space="preserve"> 23091, </w:t>
      </w:r>
      <w:proofErr w:type="spellStart"/>
      <w:r w:rsidRPr="003B57FB">
        <w:rPr>
          <w:rFonts w:ascii="Times New Roman" w:hAnsi="Times New Roman" w:cs="Times New Roman"/>
          <w:sz w:val="24"/>
          <w:szCs w:val="24"/>
          <w:lang w:val="en-US"/>
        </w:rPr>
        <w:t>CoX</w:t>
      </w:r>
      <w:proofErr w:type="spellEnd"/>
      <w:r w:rsidRPr="003B57FB">
        <w:rPr>
          <w:rFonts w:ascii="Times New Roman" w:hAnsi="Times New Roman" w:cs="Times New Roman"/>
          <w:sz w:val="24"/>
          <w:szCs w:val="24"/>
          <w:lang w:val="en-US"/>
        </w:rPr>
        <w:t xml:space="preserve"> 23094</w:t>
      </w:r>
      <w:r w:rsidRPr="003B57FB">
        <w:rPr>
          <w:rFonts w:ascii="Times New Roman" w:hAnsi="Times New Roman" w:cs="Times New Roman"/>
          <w:sz w:val="24"/>
          <w:szCs w:val="24"/>
        </w:rPr>
        <w:t>,</w:t>
      </w:r>
      <w:r w:rsidRPr="003B57FB">
        <w:rPr>
          <w:rFonts w:ascii="Times New Roman" w:hAnsi="Times New Roman" w:cs="Times New Roman"/>
          <w:sz w:val="24"/>
          <w:szCs w:val="24"/>
          <w:lang w:val="en-US"/>
        </w:rPr>
        <w:t xml:space="preserve"> </w:t>
      </w:r>
      <w:proofErr w:type="spellStart"/>
      <w:r w:rsidRPr="003B57FB">
        <w:rPr>
          <w:rFonts w:ascii="Times New Roman" w:hAnsi="Times New Roman" w:cs="Times New Roman"/>
          <w:sz w:val="24"/>
          <w:szCs w:val="24"/>
          <w:lang w:val="en-US"/>
        </w:rPr>
        <w:t>CoX</w:t>
      </w:r>
      <w:proofErr w:type="spellEnd"/>
      <w:r w:rsidRPr="003B57FB">
        <w:rPr>
          <w:rFonts w:ascii="Times New Roman" w:hAnsi="Times New Roman" w:cs="Times New Roman"/>
          <w:sz w:val="24"/>
          <w:szCs w:val="24"/>
          <w:lang w:val="en-US"/>
        </w:rPr>
        <w:t xml:space="preserve"> 23099</w:t>
      </w:r>
      <w:r w:rsidRPr="003B57FB">
        <w:rPr>
          <w:rFonts w:ascii="Times New Roman" w:hAnsi="Times New Roman" w:cs="Times New Roman"/>
          <w:sz w:val="24"/>
          <w:szCs w:val="24"/>
        </w:rPr>
        <w:t>,</w:t>
      </w:r>
      <w:r w:rsidRPr="003B57FB">
        <w:rPr>
          <w:rFonts w:ascii="Times New Roman" w:hAnsi="Times New Roman" w:cs="Times New Roman"/>
          <w:sz w:val="24"/>
          <w:szCs w:val="24"/>
          <w:lang w:val="en-US"/>
        </w:rPr>
        <w:t xml:space="preserve"> </w:t>
      </w:r>
      <w:proofErr w:type="spellStart"/>
      <w:r w:rsidRPr="003B57FB">
        <w:rPr>
          <w:rFonts w:ascii="Times New Roman" w:hAnsi="Times New Roman" w:cs="Times New Roman"/>
          <w:sz w:val="24"/>
          <w:szCs w:val="24"/>
          <w:lang w:val="en-US"/>
        </w:rPr>
        <w:t>CoX</w:t>
      </w:r>
      <w:proofErr w:type="spellEnd"/>
      <w:r w:rsidRPr="003B57FB">
        <w:rPr>
          <w:rFonts w:ascii="Times New Roman" w:hAnsi="Times New Roman" w:cs="Times New Roman"/>
          <w:sz w:val="24"/>
          <w:szCs w:val="24"/>
          <w:lang w:val="en-US"/>
        </w:rPr>
        <w:t xml:space="preserve"> </w:t>
      </w:r>
      <w:proofErr w:type="gramStart"/>
      <w:r w:rsidRPr="003B57FB">
        <w:rPr>
          <w:rFonts w:ascii="Times New Roman" w:hAnsi="Times New Roman" w:cs="Times New Roman"/>
          <w:sz w:val="24"/>
          <w:szCs w:val="24"/>
          <w:lang w:val="en-US"/>
        </w:rPr>
        <w:t>23100</w:t>
      </w:r>
      <w:r w:rsidRPr="00271F5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B57FB">
        <w:rPr>
          <w:rFonts w:ascii="Times New Roman" w:hAnsi="Times New Roman" w:cs="Times New Roman"/>
          <w:sz w:val="24"/>
          <w:szCs w:val="24"/>
        </w:rPr>
        <w:t>selected</w:t>
      </w:r>
      <w:proofErr w:type="gramEnd"/>
      <w:r w:rsidRPr="003B57FB">
        <w:rPr>
          <w:rFonts w:ascii="Times New Roman" w:hAnsi="Times New Roman" w:cs="Times New Roman"/>
          <w:sz w:val="24"/>
          <w:szCs w:val="24"/>
        </w:rPr>
        <w:t xml:space="preserve">  from the cross </w:t>
      </w:r>
      <w:r w:rsidRPr="003B57FB">
        <w:rPr>
          <w:rFonts w:ascii="Times New Roman" w:hAnsi="Times New Roman" w:cs="Times New Roman"/>
          <w:sz w:val="24"/>
          <w:szCs w:val="24"/>
          <w:lang w:val="en-US"/>
        </w:rPr>
        <w:t xml:space="preserve">BO91× Co775, other four namely </w:t>
      </w:r>
      <w:proofErr w:type="spellStart"/>
      <w:r w:rsidRPr="003B57FB">
        <w:rPr>
          <w:rFonts w:ascii="Times New Roman" w:hAnsi="Times New Roman" w:cs="Times New Roman"/>
          <w:sz w:val="24"/>
          <w:szCs w:val="24"/>
          <w:lang w:val="en-US"/>
        </w:rPr>
        <w:t>CoX</w:t>
      </w:r>
      <w:proofErr w:type="spellEnd"/>
      <w:r w:rsidRPr="003B57FB">
        <w:rPr>
          <w:rFonts w:ascii="Times New Roman" w:hAnsi="Times New Roman" w:cs="Times New Roman"/>
          <w:sz w:val="24"/>
          <w:szCs w:val="24"/>
          <w:lang w:val="en-US"/>
        </w:rPr>
        <w:t xml:space="preserve"> 23123</w:t>
      </w:r>
      <w:r w:rsidRPr="003B57FB">
        <w:rPr>
          <w:rFonts w:ascii="Times New Roman" w:hAnsi="Times New Roman" w:cs="Times New Roman"/>
          <w:sz w:val="24"/>
          <w:szCs w:val="24"/>
        </w:rPr>
        <w:t>,</w:t>
      </w:r>
      <w:r w:rsidRPr="003B57FB">
        <w:rPr>
          <w:rFonts w:ascii="Times New Roman" w:hAnsi="Times New Roman" w:cs="Times New Roman"/>
          <w:sz w:val="24"/>
          <w:szCs w:val="24"/>
          <w:lang w:val="en-US"/>
        </w:rPr>
        <w:t xml:space="preserve"> </w:t>
      </w:r>
      <w:proofErr w:type="spellStart"/>
      <w:r w:rsidRPr="003B57FB">
        <w:rPr>
          <w:rFonts w:ascii="Times New Roman" w:hAnsi="Times New Roman" w:cs="Times New Roman"/>
          <w:sz w:val="24"/>
          <w:szCs w:val="24"/>
          <w:lang w:val="en-US"/>
        </w:rPr>
        <w:t>CoX</w:t>
      </w:r>
      <w:proofErr w:type="spellEnd"/>
      <w:r w:rsidRPr="003B57FB">
        <w:rPr>
          <w:rFonts w:ascii="Times New Roman" w:hAnsi="Times New Roman" w:cs="Times New Roman"/>
          <w:sz w:val="24"/>
          <w:szCs w:val="24"/>
          <w:lang w:val="en-US"/>
        </w:rPr>
        <w:t xml:space="preserve"> 23125</w:t>
      </w:r>
      <w:r w:rsidRPr="003B57FB">
        <w:rPr>
          <w:rFonts w:ascii="Times New Roman" w:hAnsi="Times New Roman" w:cs="Times New Roman"/>
          <w:sz w:val="24"/>
          <w:szCs w:val="24"/>
        </w:rPr>
        <w:t>,</w:t>
      </w:r>
      <w:r w:rsidRPr="003B57FB">
        <w:rPr>
          <w:rFonts w:ascii="Times New Roman" w:hAnsi="Times New Roman" w:cs="Times New Roman"/>
          <w:sz w:val="24"/>
          <w:szCs w:val="24"/>
          <w:lang w:val="en-US"/>
        </w:rPr>
        <w:t xml:space="preserve"> </w:t>
      </w:r>
      <w:proofErr w:type="spellStart"/>
      <w:r w:rsidRPr="003B57FB">
        <w:rPr>
          <w:rFonts w:ascii="Times New Roman" w:hAnsi="Times New Roman" w:cs="Times New Roman"/>
          <w:sz w:val="24"/>
          <w:szCs w:val="24"/>
          <w:lang w:val="en-US"/>
        </w:rPr>
        <w:t>CoX</w:t>
      </w:r>
      <w:proofErr w:type="spellEnd"/>
      <w:r w:rsidRPr="003B57FB">
        <w:rPr>
          <w:rFonts w:ascii="Times New Roman" w:hAnsi="Times New Roman" w:cs="Times New Roman"/>
          <w:sz w:val="24"/>
          <w:szCs w:val="24"/>
          <w:lang w:val="en-US"/>
        </w:rPr>
        <w:t xml:space="preserve"> 23126</w:t>
      </w:r>
      <w:r w:rsidRPr="003B57FB">
        <w:rPr>
          <w:rFonts w:ascii="Times New Roman" w:hAnsi="Times New Roman" w:cs="Times New Roman"/>
          <w:sz w:val="24"/>
          <w:szCs w:val="24"/>
        </w:rPr>
        <w:t>,</w:t>
      </w:r>
      <w:r w:rsidRPr="003B57FB">
        <w:rPr>
          <w:rFonts w:ascii="Times New Roman" w:hAnsi="Times New Roman" w:cs="Times New Roman"/>
          <w:sz w:val="24"/>
          <w:szCs w:val="24"/>
          <w:lang w:val="en-US"/>
        </w:rPr>
        <w:t xml:space="preserve"> </w:t>
      </w:r>
      <w:proofErr w:type="spellStart"/>
      <w:r w:rsidRPr="003B57FB">
        <w:rPr>
          <w:rFonts w:ascii="Times New Roman" w:hAnsi="Times New Roman" w:cs="Times New Roman"/>
          <w:sz w:val="24"/>
          <w:szCs w:val="24"/>
          <w:lang w:val="en-US"/>
        </w:rPr>
        <w:t>CoX</w:t>
      </w:r>
      <w:proofErr w:type="spellEnd"/>
      <w:r w:rsidRPr="003B57FB">
        <w:rPr>
          <w:rFonts w:ascii="Times New Roman" w:hAnsi="Times New Roman" w:cs="Times New Roman"/>
          <w:sz w:val="24"/>
          <w:szCs w:val="24"/>
          <w:lang w:val="en-US"/>
        </w:rPr>
        <w:t xml:space="preserve"> 23233 from the cross Co 58189 × </w:t>
      </w:r>
      <w:proofErr w:type="spellStart"/>
      <w:r w:rsidRPr="003B57FB">
        <w:rPr>
          <w:rFonts w:ascii="Times New Roman" w:hAnsi="Times New Roman" w:cs="Times New Roman"/>
          <w:sz w:val="24"/>
          <w:szCs w:val="24"/>
          <w:lang w:val="en-US"/>
        </w:rPr>
        <w:t>CoSe</w:t>
      </w:r>
      <w:proofErr w:type="spellEnd"/>
      <w:r w:rsidRPr="003B57FB">
        <w:rPr>
          <w:rFonts w:ascii="Times New Roman" w:hAnsi="Times New Roman" w:cs="Times New Roman"/>
          <w:sz w:val="24"/>
          <w:szCs w:val="24"/>
          <w:lang w:val="en-US"/>
        </w:rPr>
        <w:t xml:space="preserve"> 01434 while rest of the two </w:t>
      </w:r>
      <w:proofErr w:type="spellStart"/>
      <w:r w:rsidRPr="003B57FB">
        <w:rPr>
          <w:rFonts w:ascii="Times New Roman" w:hAnsi="Times New Roman" w:cs="Times New Roman"/>
          <w:sz w:val="24"/>
          <w:szCs w:val="24"/>
          <w:lang w:val="en-US"/>
        </w:rPr>
        <w:t>CoX</w:t>
      </w:r>
      <w:proofErr w:type="spellEnd"/>
      <w:r w:rsidRPr="003B57FB">
        <w:rPr>
          <w:rFonts w:ascii="Times New Roman" w:hAnsi="Times New Roman" w:cs="Times New Roman"/>
          <w:sz w:val="24"/>
          <w:szCs w:val="24"/>
          <w:lang w:val="en-US"/>
        </w:rPr>
        <w:t xml:space="preserve"> 23112</w:t>
      </w:r>
      <w:r w:rsidRPr="003B57FB">
        <w:rPr>
          <w:rFonts w:ascii="Times New Roman" w:hAnsi="Times New Roman" w:cs="Times New Roman"/>
          <w:sz w:val="24"/>
          <w:szCs w:val="24"/>
        </w:rPr>
        <w:t xml:space="preserve"> and </w:t>
      </w:r>
      <w:proofErr w:type="spellStart"/>
      <w:r w:rsidRPr="003B57FB">
        <w:rPr>
          <w:rFonts w:ascii="Times New Roman" w:hAnsi="Times New Roman" w:cs="Times New Roman"/>
          <w:sz w:val="24"/>
          <w:szCs w:val="24"/>
          <w:lang w:val="en-US"/>
        </w:rPr>
        <w:t>CoX</w:t>
      </w:r>
      <w:proofErr w:type="spellEnd"/>
      <w:r w:rsidRPr="003B57FB">
        <w:rPr>
          <w:rFonts w:ascii="Times New Roman" w:hAnsi="Times New Roman" w:cs="Times New Roman"/>
          <w:sz w:val="24"/>
          <w:szCs w:val="24"/>
          <w:lang w:val="en-US"/>
        </w:rPr>
        <w:t xml:space="preserve"> 23234 selected from the cross BO91× Co62198 and </w:t>
      </w:r>
      <w:proofErr w:type="spellStart"/>
      <w:r w:rsidRPr="003B57FB">
        <w:rPr>
          <w:rFonts w:ascii="Times New Roman" w:hAnsi="Times New Roman" w:cs="Times New Roman"/>
          <w:sz w:val="24"/>
          <w:szCs w:val="24"/>
          <w:lang w:val="en-US"/>
        </w:rPr>
        <w:t>CoLk</w:t>
      </w:r>
      <w:proofErr w:type="spellEnd"/>
      <w:r w:rsidRPr="003B57FB">
        <w:rPr>
          <w:rFonts w:ascii="Times New Roman" w:hAnsi="Times New Roman" w:cs="Times New Roman"/>
          <w:sz w:val="24"/>
          <w:szCs w:val="24"/>
          <w:lang w:val="en-US"/>
        </w:rPr>
        <w:t xml:space="preserve"> 8102 × BO 91 respectively. </w:t>
      </w:r>
      <w:r w:rsidRPr="003B57FB">
        <w:rPr>
          <w:rFonts w:ascii="Times New Roman" w:hAnsi="Times New Roman" w:cs="Times New Roman"/>
          <w:sz w:val="24"/>
          <w:szCs w:val="24"/>
        </w:rPr>
        <w:t xml:space="preserve">Ten clones </w:t>
      </w:r>
      <w:proofErr w:type="gramStart"/>
      <w:r w:rsidRPr="003B57FB">
        <w:rPr>
          <w:rFonts w:ascii="Times New Roman" w:hAnsi="Times New Roman" w:cs="Times New Roman"/>
          <w:sz w:val="24"/>
          <w:szCs w:val="24"/>
        </w:rPr>
        <w:t>viz.</w:t>
      </w:r>
      <w:proofErr w:type="spellStart"/>
      <w:r w:rsidRPr="003B57FB">
        <w:rPr>
          <w:rFonts w:ascii="Times New Roman" w:hAnsi="Times New Roman" w:cs="Times New Roman"/>
          <w:sz w:val="24"/>
          <w:szCs w:val="24"/>
          <w:lang w:val="en-US"/>
        </w:rPr>
        <w:t>CoX</w:t>
      </w:r>
      <w:proofErr w:type="spellEnd"/>
      <w:proofErr w:type="gramEnd"/>
      <w:r w:rsidRPr="003B57FB">
        <w:rPr>
          <w:rFonts w:ascii="Times New Roman" w:hAnsi="Times New Roman" w:cs="Times New Roman"/>
          <w:sz w:val="24"/>
          <w:szCs w:val="24"/>
          <w:lang w:val="en-US"/>
        </w:rPr>
        <w:t xml:space="preserve"> 23091, </w:t>
      </w:r>
      <w:proofErr w:type="spellStart"/>
      <w:r w:rsidRPr="003B57FB">
        <w:rPr>
          <w:rFonts w:ascii="Times New Roman" w:hAnsi="Times New Roman" w:cs="Times New Roman"/>
          <w:sz w:val="24"/>
          <w:szCs w:val="24"/>
          <w:lang w:val="en-US"/>
        </w:rPr>
        <w:t>CoX</w:t>
      </w:r>
      <w:proofErr w:type="spellEnd"/>
      <w:r w:rsidR="0021231E">
        <w:rPr>
          <w:rFonts w:ascii="Times New Roman" w:hAnsi="Times New Roman" w:cs="Times New Roman"/>
          <w:sz w:val="24"/>
          <w:szCs w:val="24"/>
          <w:lang w:val="en-US"/>
        </w:rPr>
        <w:t xml:space="preserve"> </w:t>
      </w:r>
      <w:r w:rsidRPr="003B57FB">
        <w:rPr>
          <w:rFonts w:ascii="Times New Roman" w:hAnsi="Times New Roman" w:cs="Times New Roman"/>
          <w:sz w:val="24"/>
          <w:szCs w:val="24"/>
          <w:lang w:val="en-US"/>
        </w:rPr>
        <w:t>23094</w:t>
      </w:r>
      <w:r w:rsidRPr="003B57FB">
        <w:rPr>
          <w:rFonts w:ascii="Times New Roman" w:hAnsi="Times New Roman" w:cs="Times New Roman"/>
          <w:sz w:val="24"/>
          <w:szCs w:val="24"/>
        </w:rPr>
        <w:t>,</w:t>
      </w:r>
      <w:r w:rsidRPr="003B57FB">
        <w:rPr>
          <w:rFonts w:ascii="Times New Roman" w:hAnsi="Times New Roman" w:cs="Times New Roman"/>
          <w:sz w:val="24"/>
          <w:szCs w:val="24"/>
          <w:lang w:val="en-US"/>
        </w:rPr>
        <w:t xml:space="preserve"> </w:t>
      </w:r>
      <w:proofErr w:type="spellStart"/>
      <w:r w:rsidRPr="003B57FB">
        <w:rPr>
          <w:rFonts w:ascii="Times New Roman" w:hAnsi="Times New Roman" w:cs="Times New Roman"/>
          <w:sz w:val="24"/>
          <w:szCs w:val="24"/>
          <w:lang w:val="en-US"/>
        </w:rPr>
        <w:t>CoX</w:t>
      </w:r>
      <w:proofErr w:type="spellEnd"/>
      <w:r w:rsidR="0021231E">
        <w:rPr>
          <w:rFonts w:ascii="Times New Roman" w:hAnsi="Times New Roman" w:cs="Times New Roman"/>
          <w:sz w:val="24"/>
          <w:szCs w:val="24"/>
          <w:lang w:val="en-US"/>
        </w:rPr>
        <w:t xml:space="preserve"> </w:t>
      </w:r>
      <w:r w:rsidRPr="003B57FB">
        <w:rPr>
          <w:rFonts w:ascii="Times New Roman" w:hAnsi="Times New Roman" w:cs="Times New Roman"/>
          <w:sz w:val="24"/>
          <w:szCs w:val="24"/>
          <w:lang w:val="en-US"/>
        </w:rPr>
        <w:t>23099</w:t>
      </w:r>
      <w:r w:rsidRPr="003B57FB">
        <w:rPr>
          <w:rFonts w:ascii="Times New Roman" w:hAnsi="Times New Roman" w:cs="Times New Roman"/>
          <w:sz w:val="24"/>
          <w:szCs w:val="24"/>
        </w:rPr>
        <w:t>,</w:t>
      </w:r>
      <w:r w:rsidRPr="003B57FB">
        <w:rPr>
          <w:rFonts w:ascii="Times New Roman" w:hAnsi="Times New Roman" w:cs="Times New Roman"/>
          <w:sz w:val="24"/>
          <w:szCs w:val="24"/>
          <w:lang w:val="en-US"/>
        </w:rPr>
        <w:t xml:space="preserve"> </w:t>
      </w:r>
      <w:proofErr w:type="spellStart"/>
      <w:r w:rsidRPr="003B57FB">
        <w:rPr>
          <w:rFonts w:ascii="Times New Roman" w:hAnsi="Times New Roman" w:cs="Times New Roman"/>
          <w:sz w:val="24"/>
          <w:szCs w:val="24"/>
          <w:lang w:val="en-US"/>
        </w:rPr>
        <w:t>CoX</w:t>
      </w:r>
      <w:proofErr w:type="spellEnd"/>
      <w:r w:rsidR="0021231E">
        <w:rPr>
          <w:rFonts w:ascii="Times New Roman" w:hAnsi="Times New Roman" w:cs="Times New Roman"/>
          <w:sz w:val="24"/>
          <w:szCs w:val="24"/>
          <w:lang w:val="en-US"/>
        </w:rPr>
        <w:t xml:space="preserve"> </w:t>
      </w:r>
      <w:proofErr w:type="gramStart"/>
      <w:r w:rsidRPr="003B57FB">
        <w:rPr>
          <w:rFonts w:ascii="Times New Roman" w:hAnsi="Times New Roman" w:cs="Times New Roman"/>
          <w:sz w:val="24"/>
          <w:szCs w:val="24"/>
          <w:lang w:val="en-US"/>
        </w:rPr>
        <w:t>23100</w:t>
      </w:r>
      <w:r w:rsidRPr="003B57FB">
        <w:rPr>
          <w:rFonts w:ascii="Times New Roman" w:hAnsi="Times New Roman" w:cs="Times New Roman"/>
          <w:sz w:val="24"/>
          <w:szCs w:val="24"/>
        </w:rPr>
        <w:t>,</w:t>
      </w:r>
      <w:proofErr w:type="spellStart"/>
      <w:r w:rsidRPr="003B57FB">
        <w:rPr>
          <w:rFonts w:ascii="Times New Roman" w:hAnsi="Times New Roman" w:cs="Times New Roman"/>
          <w:sz w:val="24"/>
          <w:szCs w:val="24"/>
          <w:lang w:val="en-US"/>
        </w:rPr>
        <w:t>CoX</w:t>
      </w:r>
      <w:proofErr w:type="spellEnd"/>
      <w:proofErr w:type="gramEnd"/>
      <w:r w:rsidRPr="003B57FB">
        <w:rPr>
          <w:rFonts w:ascii="Times New Roman" w:hAnsi="Times New Roman" w:cs="Times New Roman"/>
          <w:sz w:val="24"/>
          <w:szCs w:val="24"/>
          <w:lang w:val="en-US"/>
        </w:rPr>
        <w:t xml:space="preserve"> </w:t>
      </w:r>
      <w:proofErr w:type="gramStart"/>
      <w:r w:rsidRPr="003B57FB">
        <w:rPr>
          <w:rFonts w:ascii="Times New Roman" w:hAnsi="Times New Roman" w:cs="Times New Roman"/>
          <w:sz w:val="24"/>
          <w:szCs w:val="24"/>
          <w:lang w:val="en-US"/>
        </w:rPr>
        <w:t>23123</w:t>
      </w:r>
      <w:r w:rsidRPr="003B57FB">
        <w:rPr>
          <w:rFonts w:ascii="Times New Roman" w:hAnsi="Times New Roman" w:cs="Times New Roman"/>
          <w:sz w:val="24"/>
          <w:szCs w:val="24"/>
        </w:rPr>
        <w:t>,</w:t>
      </w:r>
      <w:proofErr w:type="spellStart"/>
      <w:r w:rsidRPr="003B57FB">
        <w:rPr>
          <w:rFonts w:ascii="Times New Roman" w:hAnsi="Times New Roman" w:cs="Times New Roman"/>
          <w:sz w:val="24"/>
          <w:szCs w:val="24"/>
          <w:lang w:val="en-US"/>
        </w:rPr>
        <w:t>CoX</w:t>
      </w:r>
      <w:proofErr w:type="spellEnd"/>
      <w:proofErr w:type="gramEnd"/>
      <w:r w:rsidRPr="003B57FB">
        <w:rPr>
          <w:rFonts w:ascii="Times New Roman" w:hAnsi="Times New Roman" w:cs="Times New Roman"/>
          <w:sz w:val="24"/>
          <w:szCs w:val="24"/>
          <w:lang w:val="en-US"/>
        </w:rPr>
        <w:t xml:space="preserve"> 23112</w:t>
      </w:r>
      <w:r w:rsidRPr="003B57FB">
        <w:rPr>
          <w:rFonts w:ascii="Times New Roman" w:hAnsi="Times New Roman" w:cs="Times New Roman"/>
          <w:sz w:val="24"/>
          <w:szCs w:val="24"/>
        </w:rPr>
        <w:t xml:space="preserve"> and </w:t>
      </w:r>
      <w:proofErr w:type="spellStart"/>
      <w:r w:rsidRPr="003B57FB">
        <w:rPr>
          <w:rFonts w:ascii="Times New Roman" w:hAnsi="Times New Roman" w:cs="Times New Roman"/>
          <w:sz w:val="24"/>
          <w:szCs w:val="24"/>
          <w:lang w:val="en-US"/>
        </w:rPr>
        <w:t>CoX</w:t>
      </w:r>
      <w:proofErr w:type="spellEnd"/>
      <w:r w:rsidRPr="003B57FB">
        <w:rPr>
          <w:rFonts w:ascii="Times New Roman" w:hAnsi="Times New Roman" w:cs="Times New Roman"/>
          <w:sz w:val="24"/>
          <w:szCs w:val="24"/>
          <w:lang w:val="en-US"/>
        </w:rPr>
        <w:t xml:space="preserve"> 23234, </w:t>
      </w:r>
      <w:proofErr w:type="spellStart"/>
      <w:r w:rsidRPr="003B57FB">
        <w:rPr>
          <w:rFonts w:ascii="Times New Roman" w:hAnsi="Times New Roman" w:cs="Times New Roman"/>
          <w:sz w:val="24"/>
          <w:szCs w:val="24"/>
          <w:lang w:val="en-US"/>
        </w:rPr>
        <w:t>CoX</w:t>
      </w:r>
      <w:proofErr w:type="spellEnd"/>
      <w:r w:rsidR="0021231E">
        <w:rPr>
          <w:rFonts w:ascii="Times New Roman" w:hAnsi="Times New Roman" w:cs="Times New Roman"/>
          <w:sz w:val="24"/>
          <w:szCs w:val="24"/>
          <w:lang w:val="en-US"/>
        </w:rPr>
        <w:t xml:space="preserve"> </w:t>
      </w:r>
      <w:r w:rsidRPr="003B57FB">
        <w:rPr>
          <w:rFonts w:ascii="Times New Roman" w:hAnsi="Times New Roman" w:cs="Times New Roman"/>
          <w:sz w:val="24"/>
          <w:szCs w:val="24"/>
          <w:lang w:val="en-US"/>
        </w:rPr>
        <w:t>23125</w:t>
      </w:r>
      <w:r w:rsidRPr="003B57FB">
        <w:rPr>
          <w:rFonts w:ascii="Times New Roman" w:hAnsi="Times New Roman" w:cs="Times New Roman"/>
          <w:sz w:val="24"/>
          <w:szCs w:val="24"/>
        </w:rPr>
        <w:t>,</w:t>
      </w:r>
      <w:r w:rsidRPr="003B57FB">
        <w:rPr>
          <w:rFonts w:ascii="Times New Roman" w:hAnsi="Times New Roman" w:cs="Times New Roman"/>
          <w:sz w:val="24"/>
          <w:szCs w:val="24"/>
          <w:lang w:val="en-US"/>
        </w:rPr>
        <w:t xml:space="preserve"> CoX23126</w:t>
      </w:r>
      <w:r w:rsidRPr="003B57FB">
        <w:rPr>
          <w:rFonts w:ascii="Times New Roman" w:hAnsi="Times New Roman" w:cs="Times New Roman"/>
          <w:sz w:val="24"/>
          <w:szCs w:val="24"/>
        </w:rPr>
        <w:t>,</w:t>
      </w:r>
      <w:r w:rsidRPr="003B57FB">
        <w:rPr>
          <w:rFonts w:ascii="Times New Roman" w:hAnsi="Times New Roman" w:cs="Times New Roman"/>
          <w:sz w:val="24"/>
          <w:szCs w:val="24"/>
          <w:lang w:val="en-US"/>
        </w:rPr>
        <w:t xml:space="preserve"> </w:t>
      </w:r>
      <w:proofErr w:type="spellStart"/>
      <w:r w:rsidRPr="003B57FB">
        <w:rPr>
          <w:rFonts w:ascii="Times New Roman" w:hAnsi="Times New Roman" w:cs="Times New Roman"/>
          <w:sz w:val="24"/>
          <w:szCs w:val="24"/>
          <w:lang w:val="en-US"/>
        </w:rPr>
        <w:t>CoX</w:t>
      </w:r>
      <w:proofErr w:type="spellEnd"/>
      <w:r w:rsidRPr="003B57FB">
        <w:rPr>
          <w:rFonts w:ascii="Times New Roman" w:hAnsi="Times New Roman" w:cs="Times New Roman"/>
          <w:sz w:val="24"/>
          <w:szCs w:val="24"/>
          <w:lang w:val="en-US"/>
        </w:rPr>
        <w:t xml:space="preserve"> 23233 </w:t>
      </w:r>
      <w:r w:rsidRPr="003B57FB">
        <w:rPr>
          <w:rFonts w:ascii="Times New Roman" w:hAnsi="Times New Roman" w:cs="Times New Roman"/>
          <w:sz w:val="24"/>
          <w:szCs w:val="24"/>
        </w:rPr>
        <w:t xml:space="preserve">selected from first clonal generation according to the pooled ranking estimated from computing two separate ranking based on both high cane yield and high brix value respectively. In all the clones, cane was </w:t>
      </w:r>
      <w:proofErr w:type="spellStart"/>
      <w:r w:rsidRPr="003B57FB">
        <w:rPr>
          <w:rFonts w:ascii="Times New Roman" w:hAnsi="Times New Roman" w:cs="Times New Roman"/>
          <w:sz w:val="24"/>
          <w:szCs w:val="24"/>
        </w:rPr>
        <w:t>non flowering</w:t>
      </w:r>
      <w:proofErr w:type="spellEnd"/>
      <w:r w:rsidRPr="003B57FB">
        <w:rPr>
          <w:rFonts w:ascii="Times New Roman" w:hAnsi="Times New Roman" w:cs="Times New Roman"/>
          <w:sz w:val="24"/>
          <w:szCs w:val="24"/>
        </w:rPr>
        <w:t>, non-lodging and low infestation of pes</w:t>
      </w:r>
      <w:r w:rsidR="00F10C8A">
        <w:rPr>
          <w:rFonts w:ascii="Times New Roman" w:hAnsi="Times New Roman" w:cs="Times New Roman"/>
          <w:sz w:val="24"/>
          <w:szCs w:val="24"/>
        </w:rPr>
        <w:t xml:space="preserve">t. </w:t>
      </w:r>
      <w:r w:rsidRPr="003B57FB">
        <w:rPr>
          <w:rFonts w:ascii="Times New Roman" w:eastAsia="Times New Roman" w:hAnsi="Times New Roman" w:cs="Times New Roman"/>
          <w:sz w:val="24"/>
          <w:szCs w:val="24"/>
        </w:rPr>
        <w:t>Therefore, it is important to note that all of these selected clones will prove to be beneficial in the ongoing breeding program for the development of the variety.</w:t>
      </w:r>
    </w:p>
    <w:p w:rsidR="00DE1CE3" w:rsidRDefault="00DE1CE3" w:rsidP="006E3ECA">
      <w:pPr>
        <w:rPr>
          <w:rFonts w:ascii="Times New Roman" w:hAnsi="Times New Roman" w:cs="Times New Roman"/>
          <w:b/>
          <w:bCs/>
          <w:sz w:val="28"/>
          <w:szCs w:val="28"/>
          <w:lang w:val="en-US"/>
        </w:rPr>
        <w:sectPr w:rsidR="00DE1CE3" w:rsidSect="00F47F08">
          <w:footerReference w:type="default" r:id="rId8"/>
          <w:pgSz w:w="11906" w:h="16838"/>
          <w:pgMar w:top="1440" w:right="1133" w:bottom="1440" w:left="1440" w:header="0" w:footer="1003" w:gutter="0"/>
          <w:pgNumType w:start="1"/>
          <w:cols w:space="720"/>
          <w:docGrid w:linePitch="299"/>
        </w:sectPr>
      </w:pPr>
    </w:p>
    <w:p w:rsidR="006E3ECA" w:rsidRPr="00632817" w:rsidRDefault="006E3ECA" w:rsidP="006E3ECA">
      <w:pP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Table- 1.  </w:t>
      </w:r>
      <w:r w:rsidRPr="00632817">
        <w:rPr>
          <w:rFonts w:ascii="Times New Roman" w:hAnsi="Times New Roman" w:cs="Times New Roman"/>
          <w:b/>
          <w:bCs/>
          <w:sz w:val="28"/>
          <w:szCs w:val="28"/>
          <w:lang w:val="en-US"/>
        </w:rPr>
        <w:t>Ana</w:t>
      </w:r>
      <w:r>
        <w:rPr>
          <w:rFonts w:ascii="Times New Roman" w:hAnsi="Times New Roman" w:cs="Times New Roman"/>
          <w:b/>
          <w:bCs/>
          <w:sz w:val="28"/>
          <w:szCs w:val="28"/>
          <w:lang w:val="en-US"/>
        </w:rPr>
        <w:t xml:space="preserve">lysis of variance </w:t>
      </w:r>
      <w:r w:rsidRPr="00632817">
        <w:rPr>
          <w:rFonts w:ascii="Times New Roman" w:hAnsi="Times New Roman" w:cs="Times New Roman"/>
          <w:b/>
          <w:bCs/>
          <w:sz w:val="28"/>
          <w:szCs w:val="28"/>
          <w:lang w:val="en-US"/>
        </w:rPr>
        <w:t xml:space="preserve">for ten </w:t>
      </w:r>
      <w:r>
        <w:rPr>
          <w:rFonts w:ascii="Times New Roman" w:hAnsi="Times New Roman" w:cs="Times New Roman"/>
          <w:b/>
          <w:bCs/>
          <w:sz w:val="28"/>
          <w:szCs w:val="28"/>
          <w:lang w:val="en-US"/>
        </w:rPr>
        <w:t>q</w:t>
      </w:r>
      <w:r w:rsidRPr="00632817">
        <w:rPr>
          <w:rFonts w:ascii="Times New Roman" w:hAnsi="Times New Roman" w:cs="Times New Roman"/>
          <w:b/>
          <w:bCs/>
          <w:sz w:val="28"/>
          <w:szCs w:val="28"/>
          <w:lang w:val="en-US"/>
        </w:rPr>
        <w:t xml:space="preserve">uantitative characters of </w:t>
      </w:r>
      <w:r>
        <w:rPr>
          <w:rFonts w:ascii="Times New Roman" w:hAnsi="Times New Roman" w:cs="Times New Roman"/>
          <w:b/>
          <w:bCs/>
          <w:sz w:val="28"/>
          <w:szCs w:val="28"/>
          <w:lang w:val="en-US"/>
        </w:rPr>
        <w:t xml:space="preserve">60 </w:t>
      </w:r>
      <w:r w:rsidRPr="00632817">
        <w:rPr>
          <w:rFonts w:ascii="Times New Roman" w:hAnsi="Times New Roman" w:cs="Times New Roman"/>
          <w:b/>
          <w:bCs/>
          <w:sz w:val="28"/>
          <w:szCs w:val="28"/>
          <w:lang w:val="en-US"/>
        </w:rPr>
        <w:t>sugarcane clon</w:t>
      </w:r>
      <w:r>
        <w:rPr>
          <w:rFonts w:ascii="Times New Roman" w:hAnsi="Times New Roman" w:cs="Times New Roman"/>
          <w:b/>
          <w:bCs/>
          <w:sz w:val="28"/>
          <w:szCs w:val="28"/>
          <w:lang w:val="en-US"/>
        </w:rPr>
        <w:t>es in six blocks with 3 checks.</w:t>
      </w:r>
      <w:r w:rsidRPr="00632817">
        <w:rPr>
          <w:rFonts w:ascii="Times New Roman" w:hAnsi="Times New Roman" w:cs="Times New Roman"/>
          <w:b/>
          <w:bCs/>
          <w:sz w:val="28"/>
          <w:szCs w:val="28"/>
          <w:lang w:val="en-US"/>
        </w:rPr>
        <w:t xml:space="preserve"> </w:t>
      </w:r>
    </w:p>
    <w:tbl>
      <w:tblPr>
        <w:tblStyle w:val="TableGrid"/>
        <w:tblW w:w="14193" w:type="dxa"/>
        <w:tblLook w:val="04A0" w:firstRow="1" w:lastRow="0" w:firstColumn="1" w:lastColumn="0" w:noHBand="0" w:noVBand="1"/>
      </w:tblPr>
      <w:tblGrid>
        <w:gridCol w:w="1307"/>
        <w:gridCol w:w="3621"/>
        <w:gridCol w:w="2779"/>
        <w:gridCol w:w="2083"/>
        <w:gridCol w:w="2195"/>
        <w:gridCol w:w="2208"/>
      </w:tblGrid>
      <w:tr w:rsidR="006E3ECA" w:rsidTr="006E3ECA">
        <w:trPr>
          <w:trHeight w:val="829"/>
        </w:trPr>
        <w:tc>
          <w:tcPr>
            <w:tcW w:w="1307" w:type="dxa"/>
            <w:vMerge w:val="restart"/>
          </w:tcPr>
          <w:p w:rsidR="006E3ECA" w:rsidRDefault="006E3ECA" w:rsidP="006E3ECA">
            <w:pPr>
              <w:jc w:val="center"/>
              <w:rPr>
                <w:rFonts w:ascii="Times New Roman" w:hAnsi="Times New Roman" w:cs="Times New Roman"/>
                <w:sz w:val="28"/>
                <w:szCs w:val="28"/>
                <w:lang w:val="en-US"/>
              </w:rPr>
            </w:pPr>
          </w:p>
          <w:p w:rsidR="006E3ECA" w:rsidRDefault="006E3ECA" w:rsidP="006E3ECA">
            <w:pPr>
              <w:jc w:val="center"/>
              <w:rPr>
                <w:rFonts w:ascii="Times New Roman" w:hAnsi="Times New Roman" w:cs="Times New Roman"/>
                <w:sz w:val="28"/>
                <w:szCs w:val="28"/>
                <w:lang w:val="en-US"/>
              </w:rPr>
            </w:pPr>
          </w:p>
          <w:p w:rsidR="006E3ECA" w:rsidRDefault="006E3ECA" w:rsidP="006E3ECA">
            <w:pPr>
              <w:jc w:val="center"/>
              <w:rPr>
                <w:rFonts w:ascii="Times New Roman" w:hAnsi="Times New Roman" w:cs="Times New Roman"/>
                <w:sz w:val="28"/>
                <w:szCs w:val="28"/>
                <w:lang w:val="en-US"/>
              </w:rPr>
            </w:pPr>
          </w:p>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Sl. No.</w:t>
            </w:r>
          </w:p>
        </w:tc>
        <w:tc>
          <w:tcPr>
            <w:tcW w:w="3621" w:type="dxa"/>
            <w:vMerge w:val="restart"/>
            <w:tcBorders>
              <w:tl2br w:val="single" w:sz="4" w:space="0" w:color="auto"/>
            </w:tcBorders>
          </w:tcPr>
          <w:p w:rsidR="006E3ECA" w:rsidRDefault="006E3ECA" w:rsidP="006E3ECA">
            <w:pPr>
              <w:rPr>
                <w:rFonts w:ascii="Times New Roman" w:hAnsi="Times New Roman" w:cs="Times New Roman"/>
                <w:sz w:val="28"/>
                <w:szCs w:val="28"/>
                <w:lang w:val="en-US"/>
              </w:rPr>
            </w:pPr>
          </w:p>
          <w:p w:rsidR="006E3ECA" w:rsidRDefault="006E3ECA" w:rsidP="006E3ECA">
            <w:pPr>
              <w:jc w:val="right"/>
              <w:rPr>
                <w:rFonts w:ascii="Times New Roman" w:hAnsi="Times New Roman" w:cs="Times New Roman"/>
                <w:sz w:val="28"/>
                <w:szCs w:val="28"/>
                <w:lang w:val="en-US"/>
              </w:rPr>
            </w:pPr>
            <w:r>
              <w:rPr>
                <w:rFonts w:ascii="Times New Roman" w:hAnsi="Times New Roman" w:cs="Times New Roman"/>
                <w:sz w:val="28"/>
                <w:szCs w:val="28"/>
                <w:lang w:val="en-US"/>
              </w:rPr>
              <w:t>Degree of freedom</w:t>
            </w:r>
          </w:p>
          <w:p w:rsidR="006E3ECA" w:rsidRDefault="006E3ECA" w:rsidP="006E3ECA">
            <w:pPr>
              <w:jc w:val="right"/>
              <w:rPr>
                <w:rFonts w:ascii="Times New Roman" w:hAnsi="Times New Roman" w:cs="Times New Roman"/>
                <w:sz w:val="28"/>
                <w:szCs w:val="28"/>
                <w:lang w:val="en-US"/>
              </w:rPr>
            </w:pPr>
          </w:p>
          <w:p w:rsidR="006E3ECA" w:rsidRDefault="006E3ECA" w:rsidP="006E3ECA">
            <w:pPr>
              <w:jc w:val="right"/>
              <w:rPr>
                <w:rFonts w:ascii="Times New Roman" w:hAnsi="Times New Roman" w:cs="Times New Roman"/>
                <w:sz w:val="28"/>
                <w:szCs w:val="28"/>
                <w:lang w:val="en-US"/>
              </w:rPr>
            </w:pPr>
          </w:p>
          <w:p w:rsidR="006E3ECA" w:rsidRDefault="006E3ECA" w:rsidP="006E3ECA">
            <w:pPr>
              <w:jc w:val="right"/>
              <w:rPr>
                <w:rFonts w:ascii="Times New Roman" w:hAnsi="Times New Roman" w:cs="Times New Roman"/>
                <w:sz w:val="28"/>
                <w:szCs w:val="28"/>
                <w:lang w:val="en-US"/>
              </w:rPr>
            </w:pPr>
          </w:p>
          <w:p w:rsidR="006E3ECA" w:rsidRDefault="006E3ECA" w:rsidP="006E3ECA">
            <w:pPr>
              <w:rPr>
                <w:rFonts w:ascii="Times New Roman" w:hAnsi="Times New Roman" w:cs="Times New Roman"/>
                <w:sz w:val="28"/>
                <w:szCs w:val="28"/>
                <w:lang w:val="en-US"/>
              </w:rPr>
            </w:pPr>
          </w:p>
          <w:p w:rsidR="006E3ECA" w:rsidRDefault="006E3ECA" w:rsidP="006E3ECA">
            <w:pPr>
              <w:rPr>
                <w:rFonts w:ascii="Times New Roman" w:hAnsi="Times New Roman" w:cs="Times New Roman"/>
                <w:sz w:val="28"/>
                <w:szCs w:val="28"/>
                <w:lang w:val="en-US"/>
              </w:rPr>
            </w:pPr>
          </w:p>
          <w:p w:rsidR="006E3ECA" w:rsidRDefault="006E3ECA" w:rsidP="006E3ECA">
            <w:pPr>
              <w:rPr>
                <w:rFonts w:ascii="Times New Roman" w:hAnsi="Times New Roman" w:cs="Times New Roman"/>
                <w:sz w:val="28"/>
                <w:szCs w:val="28"/>
                <w:lang w:val="en-US"/>
              </w:rPr>
            </w:pPr>
            <w:r>
              <w:rPr>
                <w:rFonts w:ascii="Times New Roman" w:hAnsi="Times New Roman" w:cs="Times New Roman"/>
                <w:sz w:val="28"/>
                <w:szCs w:val="28"/>
                <w:lang w:val="en-US"/>
              </w:rPr>
              <w:t>Characters /Parameters</w:t>
            </w:r>
          </w:p>
          <w:p w:rsidR="006E3ECA" w:rsidRDefault="006E3ECA" w:rsidP="006E3ECA">
            <w:pPr>
              <w:jc w:val="center"/>
              <w:rPr>
                <w:rFonts w:ascii="Times New Roman" w:hAnsi="Times New Roman" w:cs="Times New Roman"/>
                <w:sz w:val="28"/>
                <w:szCs w:val="28"/>
                <w:lang w:val="en-US"/>
              </w:rPr>
            </w:pPr>
          </w:p>
        </w:tc>
        <w:tc>
          <w:tcPr>
            <w:tcW w:w="9265" w:type="dxa"/>
            <w:gridSpan w:val="4"/>
          </w:tcPr>
          <w:p w:rsidR="006E3ECA" w:rsidRDefault="006E3ECA" w:rsidP="006E3ECA">
            <w:pPr>
              <w:jc w:val="center"/>
              <w:rPr>
                <w:rFonts w:ascii="Times New Roman" w:hAnsi="Times New Roman" w:cs="Times New Roman"/>
                <w:sz w:val="28"/>
                <w:szCs w:val="28"/>
                <w:lang w:val="en-US"/>
              </w:rPr>
            </w:pPr>
          </w:p>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MSS </w:t>
            </w:r>
          </w:p>
        </w:tc>
      </w:tr>
      <w:tr w:rsidR="006E3ECA" w:rsidTr="006E3ECA">
        <w:trPr>
          <w:trHeight w:val="698"/>
        </w:trPr>
        <w:tc>
          <w:tcPr>
            <w:tcW w:w="1307" w:type="dxa"/>
            <w:vMerge/>
          </w:tcPr>
          <w:p w:rsidR="006E3ECA" w:rsidRDefault="006E3ECA" w:rsidP="006E3ECA">
            <w:pPr>
              <w:rPr>
                <w:rFonts w:ascii="Times New Roman" w:hAnsi="Times New Roman" w:cs="Times New Roman"/>
                <w:sz w:val="28"/>
                <w:szCs w:val="28"/>
                <w:lang w:val="en-US"/>
              </w:rPr>
            </w:pPr>
          </w:p>
        </w:tc>
        <w:tc>
          <w:tcPr>
            <w:tcW w:w="3621" w:type="dxa"/>
            <w:vMerge/>
            <w:tcBorders>
              <w:tl2br w:val="single" w:sz="4" w:space="0" w:color="auto"/>
            </w:tcBorders>
          </w:tcPr>
          <w:p w:rsidR="006E3ECA" w:rsidRDefault="006E3ECA" w:rsidP="006E3ECA">
            <w:pPr>
              <w:rPr>
                <w:rFonts w:ascii="Times New Roman" w:hAnsi="Times New Roman" w:cs="Times New Roman"/>
                <w:sz w:val="28"/>
                <w:szCs w:val="28"/>
                <w:lang w:val="en-US"/>
              </w:rPr>
            </w:pPr>
          </w:p>
        </w:tc>
        <w:tc>
          <w:tcPr>
            <w:tcW w:w="2779" w:type="dxa"/>
          </w:tcPr>
          <w:p w:rsidR="006E3ECA" w:rsidRDefault="006E3ECA" w:rsidP="006E3ECA">
            <w:pPr>
              <w:jc w:val="center"/>
              <w:rPr>
                <w:rFonts w:ascii="Times New Roman" w:hAnsi="Times New Roman" w:cs="Times New Roman"/>
                <w:sz w:val="28"/>
                <w:szCs w:val="28"/>
                <w:lang w:val="en-US"/>
              </w:rPr>
            </w:pPr>
          </w:p>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Block</w:t>
            </w:r>
          </w:p>
        </w:tc>
        <w:tc>
          <w:tcPr>
            <w:tcW w:w="2083" w:type="dxa"/>
          </w:tcPr>
          <w:p w:rsidR="006E3ECA" w:rsidRDefault="006E3ECA" w:rsidP="006E3ECA">
            <w:pPr>
              <w:jc w:val="center"/>
              <w:rPr>
                <w:rFonts w:ascii="Times New Roman" w:hAnsi="Times New Roman" w:cs="Times New Roman"/>
                <w:sz w:val="28"/>
                <w:szCs w:val="28"/>
                <w:lang w:val="en-US"/>
              </w:rPr>
            </w:pPr>
          </w:p>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Checks</w:t>
            </w:r>
          </w:p>
        </w:tc>
        <w:tc>
          <w:tcPr>
            <w:tcW w:w="2195" w:type="dxa"/>
          </w:tcPr>
          <w:p w:rsidR="006E3ECA" w:rsidRDefault="006E3ECA" w:rsidP="006E3ECA">
            <w:pPr>
              <w:jc w:val="center"/>
              <w:rPr>
                <w:rFonts w:ascii="Times New Roman" w:hAnsi="Times New Roman" w:cs="Times New Roman"/>
                <w:sz w:val="28"/>
                <w:szCs w:val="28"/>
                <w:lang w:val="en-US"/>
              </w:rPr>
            </w:pPr>
          </w:p>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Entries</w:t>
            </w:r>
          </w:p>
        </w:tc>
        <w:tc>
          <w:tcPr>
            <w:tcW w:w="2208" w:type="dxa"/>
          </w:tcPr>
          <w:p w:rsidR="006E3ECA" w:rsidRDefault="006E3ECA" w:rsidP="006E3ECA">
            <w:pPr>
              <w:jc w:val="center"/>
              <w:rPr>
                <w:rFonts w:ascii="Times New Roman" w:hAnsi="Times New Roman" w:cs="Times New Roman"/>
                <w:sz w:val="28"/>
                <w:szCs w:val="28"/>
                <w:lang w:val="en-US"/>
              </w:rPr>
            </w:pPr>
          </w:p>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Error</w:t>
            </w:r>
          </w:p>
        </w:tc>
      </w:tr>
      <w:tr w:rsidR="006E3ECA" w:rsidTr="006E3ECA">
        <w:trPr>
          <w:trHeight w:val="596"/>
        </w:trPr>
        <w:tc>
          <w:tcPr>
            <w:tcW w:w="1307" w:type="dxa"/>
            <w:vMerge/>
          </w:tcPr>
          <w:p w:rsidR="006E3ECA" w:rsidRDefault="006E3ECA" w:rsidP="006E3ECA">
            <w:pPr>
              <w:rPr>
                <w:rFonts w:ascii="Times New Roman" w:hAnsi="Times New Roman" w:cs="Times New Roman"/>
                <w:sz w:val="28"/>
                <w:szCs w:val="28"/>
                <w:lang w:val="en-US"/>
              </w:rPr>
            </w:pPr>
          </w:p>
        </w:tc>
        <w:tc>
          <w:tcPr>
            <w:tcW w:w="3621" w:type="dxa"/>
            <w:vMerge/>
            <w:tcBorders>
              <w:tl2br w:val="single" w:sz="4" w:space="0" w:color="auto"/>
            </w:tcBorders>
          </w:tcPr>
          <w:p w:rsidR="006E3ECA" w:rsidRDefault="006E3ECA" w:rsidP="006E3ECA">
            <w:pPr>
              <w:rPr>
                <w:rFonts w:ascii="Times New Roman" w:hAnsi="Times New Roman" w:cs="Times New Roman"/>
                <w:sz w:val="28"/>
                <w:szCs w:val="28"/>
                <w:lang w:val="en-US"/>
              </w:rPr>
            </w:pPr>
          </w:p>
        </w:tc>
        <w:tc>
          <w:tcPr>
            <w:tcW w:w="2779" w:type="dxa"/>
          </w:tcPr>
          <w:p w:rsidR="006E3ECA" w:rsidRDefault="006E3ECA" w:rsidP="006E3ECA">
            <w:pPr>
              <w:jc w:val="center"/>
              <w:rPr>
                <w:rFonts w:ascii="Times New Roman" w:hAnsi="Times New Roman" w:cs="Times New Roman"/>
                <w:sz w:val="28"/>
                <w:szCs w:val="28"/>
                <w:lang w:val="en-US"/>
              </w:rPr>
            </w:pPr>
          </w:p>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2083" w:type="dxa"/>
          </w:tcPr>
          <w:p w:rsidR="006E3ECA" w:rsidRDefault="006E3ECA" w:rsidP="006E3ECA">
            <w:pPr>
              <w:jc w:val="center"/>
              <w:rPr>
                <w:rFonts w:ascii="Times New Roman" w:hAnsi="Times New Roman" w:cs="Times New Roman"/>
                <w:sz w:val="28"/>
                <w:szCs w:val="28"/>
                <w:lang w:val="en-US"/>
              </w:rPr>
            </w:pPr>
          </w:p>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95" w:type="dxa"/>
          </w:tcPr>
          <w:p w:rsidR="006E3ECA" w:rsidRDefault="006E3ECA" w:rsidP="006E3ECA">
            <w:pPr>
              <w:jc w:val="center"/>
              <w:rPr>
                <w:rFonts w:ascii="Times New Roman" w:hAnsi="Times New Roman" w:cs="Times New Roman"/>
                <w:sz w:val="28"/>
                <w:szCs w:val="28"/>
                <w:lang w:val="en-US"/>
              </w:rPr>
            </w:pPr>
          </w:p>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59</w:t>
            </w:r>
          </w:p>
        </w:tc>
        <w:tc>
          <w:tcPr>
            <w:tcW w:w="2208" w:type="dxa"/>
          </w:tcPr>
          <w:p w:rsidR="006E3ECA" w:rsidRDefault="006E3ECA" w:rsidP="006E3ECA">
            <w:pPr>
              <w:jc w:val="center"/>
              <w:rPr>
                <w:rFonts w:ascii="Times New Roman" w:hAnsi="Times New Roman" w:cs="Times New Roman"/>
                <w:sz w:val="28"/>
                <w:szCs w:val="28"/>
                <w:lang w:val="en-US"/>
              </w:rPr>
            </w:pPr>
          </w:p>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6E3ECA" w:rsidTr="006E3ECA">
        <w:trPr>
          <w:trHeight w:val="426"/>
        </w:trPr>
        <w:tc>
          <w:tcPr>
            <w:tcW w:w="1307"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621" w:type="dxa"/>
            <w:vAlign w:val="center"/>
          </w:tcPr>
          <w:p w:rsidR="006E3ECA" w:rsidRPr="00092B6E" w:rsidRDefault="006E3ECA" w:rsidP="006E3ECA">
            <w:pPr>
              <w:rPr>
                <w:rFonts w:ascii="Times New Roman" w:hAnsi="Times New Roman" w:cs="Times New Roman"/>
                <w:sz w:val="28"/>
                <w:szCs w:val="28"/>
                <w:lang w:val="en-US"/>
              </w:rPr>
            </w:pPr>
            <w:r w:rsidRPr="00092B6E">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ermination </w:t>
            </w:r>
            <w:r w:rsidRPr="00092B6E">
              <w:rPr>
                <w:rFonts w:ascii="Times New Roman" w:hAnsi="Times New Roman" w:cs="Times New Roman"/>
                <w:color w:val="000000" w:themeColor="text1"/>
                <w:sz w:val="24"/>
                <w:szCs w:val="24"/>
              </w:rPr>
              <w:t>at</w:t>
            </w:r>
            <w:r>
              <w:rPr>
                <w:rFonts w:ascii="Times New Roman" w:hAnsi="Times New Roman" w:cs="Times New Roman"/>
                <w:color w:val="000000" w:themeColor="text1"/>
                <w:sz w:val="24"/>
                <w:szCs w:val="24"/>
              </w:rPr>
              <w:t xml:space="preserve"> 4</w:t>
            </w:r>
            <w:r w:rsidRPr="00092B6E">
              <w:rPr>
                <w:rFonts w:ascii="Times New Roman" w:hAnsi="Times New Roman" w:cs="Times New Roman"/>
                <w:color w:val="000000" w:themeColor="text1"/>
                <w:sz w:val="24"/>
                <w:szCs w:val="24"/>
              </w:rPr>
              <w:t>5</w:t>
            </w:r>
            <w:proofErr w:type="gramStart"/>
            <w:r w:rsidRPr="00092B6E">
              <w:rPr>
                <w:rFonts w:ascii="Times New Roman" w:hAnsi="Times New Roman" w:cs="Times New Roman"/>
                <w:color w:val="000000" w:themeColor="text1"/>
                <w:sz w:val="24"/>
                <w:szCs w:val="24"/>
              </w:rPr>
              <w:t>DAP</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w:t>
            </w:r>
          </w:p>
        </w:tc>
        <w:tc>
          <w:tcPr>
            <w:tcW w:w="2779"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2.14</w:t>
            </w:r>
          </w:p>
        </w:tc>
        <w:tc>
          <w:tcPr>
            <w:tcW w:w="2083"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0.68</w:t>
            </w:r>
          </w:p>
        </w:tc>
        <w:tc>
          <w:tcPr>
            <w:tcW w:w="2195" w:type="dxa"/>
          </w:tcPr>
          <w:p w:rsidR="006E3ECA" w:rsidRPr="00253A10"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4.57</w:t>
            </w:r>
            <w:r>
              <w:rPr>
                <w:rFonts w:ascii="Times New Roman" w:hAnsi="Times New Roman" w:cs="Times New Roman"/>
                <w:sz w:val="28"/>
                <w:szCs w:val="28"/>
                <w:vertAlign w:val="superscript"/>
                <w:lang w:val="en-US"/>
              </w:rPr>
              <w:t>⁕⁕</w:t>
            </w:r>
          </w:p>
        </w:tc>
        <w:tc>
          <w:tcPr>
            <w:tcW w:w="2208"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2.77</w:t>
            </w:r>
          </w:p>
        </w:tc>
      </w:tr>
      <w:tr w:rsidR="006E3ECA" w:rsidTr="006E3ECA">
        <w:trPr>
          <w:trHeight w:val="426"/>
        </w:trPr>
        <w:tc>
          <w:tcPr>
            <w:tcW w:w="1307"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621" w:type="dxa"/>
            <w:vAlign w:val="center"/>
          </w:tcPr>
          <w:p w:rsidR="006E3ECA" w:rsidRPr="00092B6E" w:rsidRDefault="006E3ECA" w:rsidP="006E3ECA">
            <w:pPr>
              <w:rPr>
                <w:rFonts w:ascii="Times New Roman" w:hAnsi="Times New Roman" w:cs="Times New Roman"/>
                <w:sz w:val="28"/>
                <w:szCs w:val="28"/>
                <w:lang w:val="en-US"/>
              </w:rPr>
            </w:pPr>
            <w:r w:rsidRPr="00092B6E">
              <w:rPr>
                <w:rFonts w:ascii="Times New Roman" w:hAnsi="Times New Roman" w:cs="Times New Roman"/>
                <w:color w:val="000000" w:themeColor="text1"/>
              </w:rPr>
              <w:t>Tiller</w:t>
            </w:r>
            <w:r>
              <w:rPr>
                <w:rFonts w:ascii="Times New Roman" w:hAnsi="Times New Roman" w:cs="Times New Roman"/>
                <w:color w:val="000000" w:themeColor="text1"/>
              </w:rPr>
              <w:t xml:space="preserve"> at </w:t>
            </w:r>
            <w:r w:rsidRPr="00092B6E">
              <w:rPr>
                <w:rFonts w:ascii="Times New Roman" w:hAnsi="Times New Roman" w:cs="Times New Roman"/>
                <w:color w:val="000000" w:themeColor="text1"/>
              </w:rPr>
              <w:t>120 DAP (000/ha)</w:t>
            </w:r>
          </w:p>
        </w:tc>
        <w:tc>
          <w:tcPr>
            <w:tcW w:w="2779"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88.74</w:t>
            </w:r>
          </w:p>
        </w:tc>
        <w:tc>
          <w:tcPr>
            <w:tcW w:w="2083"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55.53</w:t>
            </w:r>
          </w:p>
        </w:tc>
        <w:tc>
          <w:tcPr>
            <w:tcW w:w="2195" w:type="dxa"/>
          </w:tcPr>
          <w:p w:rsidR="006E3ECA" w:rsidRPr="00253A10"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57.89</w:t>
            </w:r>
            <w:r>
              <w:rPr>
                <w:rFonts w:ascii="Times New Roman" w:hAnsi="Times New Roman" w:cs="Times New Roman"/>
                <w:sz w:val="28"/>
                <w:szCs w:val="28"/>
                <w:vertAlign w:val="superscript"/>
                <w:lang w:val="en-US"/>
              </w:rPr>
              <w:t>⁕</w:t>
            </w:r>
          </w:p>
        </w:tc>
        <w:tc>
          <w:tcPr>
            <w:tcW w:w="2208"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30.18</w:t>
            </w:r>
          </w:p>
        </w:tc>
      </w:tr>
      <w:tr w:rsidR="006E3ECA" w:rsidTr="006E3ECA">
        <w:trPr>
          <w:trHeight w:val="443"/>
        </w:trPr>
        <w:tc>
          <w:tcPr>
            <w:tcW w:w="1307"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3621" w:type="dxa"/>
            <w:vAlign w:val="center"/>
          </w:tcPr>
          <w:p w:rsidR="006E3ECA" w:rsidRPr="00092B6E" w:rsidRDefault="006E3ECA" w:rsidP="006E3ECA">
            <w:pPr>
              <w:rPr>
                <w:rFonts w:ascii="Times New Roman" w:hAnsi="Times New Roman" w:cs="Times New Roman"/>
                <w:sz w:val="28"/>
                <w:szCs w:val="28"/>
                <w:lang w:val="en-US"/>
              </w:rPr>
            </w:pPr>
            <w:r w:rsidRPr="00092B6E">
              <w:rPr>
                <w:rFonts w:ascii="Times New Roman" w:hAnsi="Times New Roman" w:cs="Times New Roman"/>
                <w:color w:val="000000" w:themeColor="text1"/>
              </w:rPr>
              <w:t>NMC at harvest</w:t>
            </w:r>
          </w:p>
        </w:tc>
        <w:tc>
          <w:tcPr>
            <w:tcW w:w="2779"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6868.13</w:t>
            </w:r>
          </w:p>
        </w:tc>
        <w:tc>
          <w:tcPr>
            <w:tcW w:w="2083"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950.50</w:t>
            </w:r>
          </w:p>
        </w:tc>
        <w:tc>
          <w:tcPr>
            <w:tcW w:w="2195"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2966.79</w:t>
            </w:r>
            <w:r>
              <w:rPr>
                <w:rFonts w:ascii="Times New Roman" w:hAnsi="Times New Roman" w:cs="Times New Roman"/>
                <w:sz w:val="28"/>
                <w:szCs w:val="28"/>
                <w:vertAlign w:val="superscript"/>
                <w:lang w:val="en-US"/>
              </w:rPr>
              <w:t>⁕⁕</w:t>
            </w:r>
          </w:p>
        </w:tc>
        <w:tc>
          <w:tcPr>
            <w:tcW w:w="2208"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163.50</w:t>
            </w:r>
          </w:p>
        </w:tc>
      </w:tr>
      <w:tr w:rsidR="006E3ECA" w:rsidTr="006E3ECA">
        <w:trPr>
          <w:trHeight w:val="426"/>
        </w:trPr>
        <w:tc>
          <w:tcPr>
            <w:tcW w:w="1307"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3621" w:type="dxa"/>
            <w:vAlign w:val="center"/>
          </w:tcPr>
          <w:p w:rsidR="006E3ECA" w:rsidRPr="00092B6E" w:rsidRDefault="006E3ECA" w:rsidP="006E3ECA">
            <w:pPr>
              <w:rPr>
                <w:rFonts w:ascii="Times New Roman" w:hAnsi="Times New Roman" w:cs="Times New Roman"/>
                <w:sz w:val="28"/>
                <w:szCs w:val="28"/>
                <w:lang w:val="en-US"/>
              </w:rPr>
            </w:pPr>
            <w:r w:rsidRPr="00092B6E">
              <w:rPr>
                <w:rFonts w:ascii="Times New Roman" w:hAnsi="Times New Roman" w:cs="Times New Roman"/>
                <w:color w:val="000000" w:themeColor="text1"/>
                <w:sz w:val="24"/>
                <w:szCs w:val="24"/>
              </w:rPr>
              <w:t xml:space="preserve">Brix </w:t>
            </w:r>
            <w:r>
              <w:rPr>
                <w:rFonts w:ascii="Times New Roman" w:hAnsi="Times New Roman" w:cs="Times New Roman"/>
                <w:color w:val="000000" w:themeColor="text1"/>
                <w:sz w:val="24"/>
                <w:szCs w:val="24"/>
              </w:rPr>
              <w:t xml:space="preserve">% in </w:t>
            </w:r>
            <w:proofErr w:type="gramStart"/>
            <w:r>
              <w:rPr>
                <w:rFonts w:ascii="Times New Roman" w:hAnsi="Times New Roman" w:cs="Times New Roman"/>
                <w:color w:val="000000" w:themeColor="text1"/>
                <w:sz w:val="24"/>
                <w:szCs w:val="24"/>
              </w:rPr>
              <w:t xml:space="preserve">middle  </w:t>
            </w:r>
            <w:r w:rsidRPr="00092B6E">
              <w:rPr>
                <w:rFonts w:ascii="Times New Roman" w:hAnsi="Times New Roman" w:cs="Times New Roman"/>
                <w:color w:val="000000" w:themeColor="text1"/>
                <w:sz w:val="24"/>
                <w:szCs w:val="24"/>
              </w:rPr>
              <w:t>Oct</w:t>
            </w:r>
            <w:r>
              <w:rPr>
                <w:rFonts w:ascii="Times New Roman" w:hAnsi="Times New Roman" w:cs="Times New Roman"/>
                <w:color w:val="000000" w:themeColor="text1"/>
                <w:sz w:val="24"/>
                <w:szCs w:val="24"/>
              </w:rPr>
              <w:t>.</w:t>
            </w:r>
            <w:proofErr w:type="gramEnd"/>
          </w:p>
        </w:tc>
        <w:tc>
          <w:tcPr>
            <w:tcW w:w="2779" w:type="dxa"/>
          </w:tcPr>
          <w:p w:rsidR="006E3ECA" w:rsidRPr="003F4D0B"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0.043</w:t>
            </w:r>
          </w:p>
        </w:tc>
        <w:tc>
          <w:tcPr>
            <w:tcW w:w="2083" w:type="dxa"/>
          </w:tcPr>
          <w:p w:rsidR="006E3ECA" w:rsidRPr="003F4D0B"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0.13</w:t>
            </w:r>
          </w:p>
        </w:tc>
        <w:tc>
          <w:tcPr>
            <w:tcW w:w="2195" w:type="dxa"/>
          </w:tcPr>
          <w:p w:rsidR="006E3ECA" w:rsidRPr="003F4D0B"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0.015</w:t>
            </w:r>
            <w:r>
              <w:rPr>
                <w:rFonts w:ascii="Times New Roman" w:hAnsi="Times New Roman" w:cs="Times New Roman"/>
                <w:sz w:val="28"/>
                <w:szCs w:val="28"/>
                <w:vertAlign w:val="superscript"/>
                <w:lang w:val="en-US"/>
              </w:rPr>
              <w:t>⁕⁕</w:t>
            </w:r>
          </w:p>
        </w:tc>
        <w:tc>
          <w:tcPr>
            <w:tcW w:w="2208"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0.017</w:t>
            </w:r>
          </w:p>
        </w:tc>
      </w:tr>
      <w:tr w:rsidR="006E3ECA" w:rsidTr="006E3ECA">
        <w:trPr>
          <w:trHeight w:val="443"/>
        </w:trPr>
        <w:tc>
          <w:tcPr>
            <w:tcW w:w="1307"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3621" w:type="dxa"/>
            <w:vAlign w:val="center"/>
          </w:tcPr>
          <w:p w:rsidR="006E3ECA" w:rsidRPr="00092B6E" w:rsidRDefault="006E3ECA" w:rsidP="006E3ECA">
            <w:pPr>
              <w:rPr>
                <w:rFonts w:ascii="Times New Roman" w:hAnsi="Times New Roman" w:cs="Times New Roman"/>
                <w:sz w:val="28"/>
                <w:szCs w:val="28"/>
                <w:lang w:val="en-US"/>
              </w:rPr>
            </w:pPr>
            <w:r w:rsidRPr="00092B6E">
              <w:rPr>
                <w:rFonts w:ascii="Times New Roman" w:hAnsi="Times New Roman" w:cs="Times New Roman"/>
                <w:color w:val="000000" w:themeColor="text1"/>
                <w:sz w:val="24"/>
                <w:szCs w:val="24"/>
              </w:rPr>
              <w:t xml:space="preserve">Brix </w:t>
            </w:r>
            <w:r>
              <w:rPr>
                <w:rFonts w:ascii="Times New Roman" w:hAnsi="Times New Roman" w:cs="Times New Roman"/>
                <w:color w:val="000000" w:themeColor="text1"/>
                <w:sz w:val="24"/>
                <w:szCs w:val="24"/>
              </w:rPr>
              <w:t xml:space="preserve">% in </w:t>
            </w:r>
            <w:proofErr w:type="gramStart"/>
            <w:r>
              <w:rPr>
                <w:rFonts w:ascii="Times New Roman" w:hAnsi="Times New Roman" w:cs="Times New Roman"/>
                <w:color w:val="000000" w:themeColor="text1"/>
                <w:sz w:val="24"/>
                <w:szCs w:val="24"/>
              </w:rPr>
              <w:t xml:space="preserve">middle  </w:t>
            </w:r>
            <w:r w:rsidRPr="00092B6E">
              <w:rPr>
                <w:rFonts w:ascii="Times New Roman" w:hAnsi="Times New Roman" w:cs="Times New Roman"/>
                <w:color w:val="000000" w:themeColor="text1"/>
                <w:sz w:val="24"/>
                <w:szCs w:val="24"/>
              </w:rPr>
              <w:t>Nov</w:t>
            </w:r>
            <w:r>
              <w:rPr>
                <w:rFonts w:ascii="Times New Roman" w:hAnsi="Times New Roman" w:cs="Times New Roman"/>
                <w:color w:val="000000" w:themeColor="text1"/>
                <w:sz w:val="24"/>
                <w:szCs w:val="24"/>
              </w:rPr>
              <w:t>.</w:t>
            </w:r>
            <w:proofErr w:type="gramEnd"/>
          </w:p>
        </w:tc>
        <w:tc>
          <w:tcPr>
            <w:tcW w:w="2779"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0.02</w:t>
            </w:r>
          </w:p>
        </w:tc>
        <w:tc>
          <w:tcPr>
            <w:tcW w:w="2083" w:type="dxa"/>
          </w:tcPr>
          <w:p w:rsidR="006E3ECA" w:rsidRPr="00E2113C"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0.16</w:t>
            </w:r>
          </w:p>
        </w:tc>
        <w:tc>
          <w:tcPr>
            <w:tcW w:w="2195" w:type="dxa"/>
          </w:tcPr>
          <w:p w:rsidR="006E3ECA" w:rsidRPr="00422938"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0.03</w:t>
            </w:r>
            <w:r>
              <w:rPr>
                <w:rFonts w:ascii="Times New Roman" w:hAnsi="Times New Roman" w:cs="Times New Roman"/>
                <w:sz w:val="28"/>
                <w:szCs w:val="28"/>
                <w:vertAlign w:val="superscript"/>
                <w:lang w:val="en-US"/>
              </w:rPr>
              <w:t>⁕</w:t>
            </w:r>
          </w:p>
        </w:tc>
        <w:tc>
          <w:tcPr>
            <w:tcW w:w="2208"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0.01</w:t>
            </w:r>
          </w:p>
        </w:tc>
      </w:tr>
      <w:tr w:rsidR="006E3ECA" w:rsidTr="006E3ECA">
        <w:trPr>
          <w:trHeight w:val="426"/>
        </w:trPr>
        <w:tc>
          <w:tcPr>
            <w:tcW w:w="1307"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3621" w:type="dxa"/>
            <w:vAlign w:val="center"/>
          </w:tcPr>
          <w:p w:rsidR="006E3ECA" w:rsidRPr="00092B6E" w:rsidRDefault="006E3ECA" w:rsidP="006E3ECA">
            <w:pPr>
              <w:rPr>
                <w:rFonts w:ascii="Times New Roman" w:hAnsi="Times New Roman" w:cs="Times New Roman"/>
                <w:sz w:val="28"/>
                <w:szCs w:val="28"/>
                <w:lang w:val="en-US"/>
              </w:rPr>
            </w:pPr>
            <w:r w:rsidRPr="00092B6E">
              <w:rPr>
                <w:rFonts w:ascii="Times New Roman" w:eastAsia="Arial" w:hAnsi="Times New Roman" w:cs="Times New Roman"/>
                <w:color w:val="000000"/>
                <w:sz w:val="24"/>
                <w:szCs w:val="24"/>
              </w:rPr>
              <w:t xml:space="preserve">Brix </w:t>
            </w:r>
            <w:r>
              <w:rPr>
                <w:rFonts w:ascii="Times New Roman" w:hAnsi="Times New Roman" w:cs="Times New Roman"/>
                <w:color w:val="000000" w:themeColor="text1"/>
                <w:sz w:val="24"/>
                <w:szCs w:val="24"/>
              </w:rPr>
              <w:t xml:space="preserve">% in </w:t>
            </w:r>
            <w:proofErr w:type="gramStart"/>
            <w:r>
              <w:rPr>
                <w:rFonts w:ascii="Times New Roman" w:hAnsi="Times New Roman" w:cs="Times New Roman"/>
                <w:color w:val="000000" w:themeColor="text1"/>
                <w:sz w:val="24"/>
                <w:szCs w:val="24"/>
              </w:rPr>
              <w:t xml:space="preserve">middle  </w:t>
            </w:r>
            <w:r w:rsidRPr="00092B6E">
              <w:rPr>
                <w:rFonts w:ascii="Times New Roman" w:eastAsia="Arial" w:hAnsi="Times New Roman" w:cs="Times New Roman"/>
                <w:color w:val="000000"/>
                <w:sz w:val="24"/>
                <w:szCs w:val="24"/>
              </w:rPr>
              <w:t>Dec</w:t>
            </w:r>
            <w:r>
              <w:rPr>
                <w:rFonts w:ascii="Times New Roman" w:eastAsia="Arial" w:hAnsi="Times New Roman" w:cs="Times New Roman"/>
                <w:color w:val="000000"/>
                <w:sz w:val="24"/>
                <w:szCs w:val="24"/>
              </w:rPr>
              <w:t>.</w:t>
            </w:r>
            <w:proofErr w:type="gramEnd"/>
          </w:p>
        </w:tc>
        <w:tc>
          <w:tcPr>
            <w:tcW w:w="2779"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131.65</w:t>
            </w:r>
          </w:p>
        </w:tc>
        <w:tc>
          <w:tcPr>
            <w:tcW w:w="2083" w:type="dxa"/>
          </w:tcPr>
          <w:p w:rsidR="006E3ECA" w:rsidRPr="00E2113C"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913.30</w:t>
            </w:r>
          </w:p>
        </w:tc>
        <w:tc>
          <w:tcPr>
            <w:tcW w:w="2195" w:type="dxa"/>
          </w:tcPr>
          <w:p w:rsidR="006E3ECA" w:rsidRPr="00422938"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102.56</w:t>
            </w:r>
            <w:r>
              <w:rPr>
                <w:rFonts w:ascii="Times New Roman" w:hAnsi="Times New Roman" w:cs="Times New Roman"/>
                <w:sz w:val="28"/>
                <w:szCs w:val="28"/>
                <w:vertAlign w:val="superscript"/>
                <w:lang w:val="en-US"/>
              </w:rPr>
              <w:t>⁕</w:t>
            </w:r>
          </w:p>
        </w:tc>
        <w:tc>
          <w:tcPr>
            <w:tcW w:w="2208"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0.60</w:t>
            </w:r>
          </w:p>
        </w:tc>
      </w:tr>
      <w:tr w:rsidR="006E3ECA" w:rsidTr="006E3ECA">
        <w:trPr>
          <w:trHeight w:val="443"/>
        </w:trPr>
        <w:tc>
          <w:tcPr>
            <w:tcW w:w="1307"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3621" w:type="dxa"/>
            <w:vAlign w:val="center"/>
          </w:tcPr>
          <w:p w:rsidR="006E3ECA" w:rsidRPr="00092B6E" w:rsidRDefault="006E3ECA" w:rsidP="006E3ECA">
            <w:pPr>
              <w:rPr>
                <w:rFonts w:ascii="Times New Roman" w:hAnsi="Times New Roman" w:cs="Times New Roman"/>
                <w:sz w:val="28"/>
                <w:szCs w:val="28"/>
                <w:lang w:val="en-US"/>
              </w:rPr>
            </w:pPr>
            <w:r w:rsidRPr="00092B6E">
              <w:rPr>
                <w:rFonts w:ascii="Times New Roman" w:hAnsi="Times New Roman" w:cs="Times New Roman"/>
                <w:color w:val="000000" w:themeColor="text1"/>
                <w:sz w:val="24"/>
                <w:szCs w:val="24"/>
              </w:rPr>
              <w:t>Stalk height(cm)</w:t>
            </w:r>
            <w:r>
              <w:rPr>
                <w:rFonts w:ascii="Times New Roman" w:hAnsi="Times New Roman" w:cs="Times New Roman"/>
                <w:color w:val="000000" w:themeColor="text1"/>
                <w:sz w:val="24"/>
                <w:szCs w:val="24"/>
              </w:rPr>
              <w:t xml:space="preserve"> </w:t>
            </w:r>
            <w:r w:rsidRPr="00092B6E">
              <w:rPr>
                <w:rFonts w:ascii="Times New Roman" w:hAnsi="Times New Roman" w:cs="Times New Roman"/>
                <w:color w:val="000000" w:themeColor="text1"/>
                <w:sz w:val="24"/>
                <w:szCs w:val="24"/>
              </w:rPr>
              <w:t>at harvest</w:t>
            </w:r>
          </w:p>
        </w:tc>
        <w:tc>
          <w:tcPr>
            <w:tcW w:w="2779"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6.00</w:t>
            </w:r>
          </w:p>
        </w:tc>
        <w:tc>
          <w:tcPr>
            <w:tcW w:w="2083"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1.56</w:t>
            </w:r>
          </w:p>
        </w:tc>
        <w:tc>
          <w:tcPr>
            <w:tcW w:w="2195"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8.45</w:t>
            </w:r>
            <w:r>
              <w:rPr>
                <w:rFonts w:ascii="Times New Roman" w:hAnsi="Times New Roman" w:cs="Times New Roman"/>
                <w:sz w:val="28"/>
                <w:szCs w:val="28"/>
                <w:vertAlign w:val="superscript"/>
                <w:lang w:val="en-US"/>
              </w:rPr>
              <w:t>⁕⁕</w:t>
            </w:r>
          </w:p>
        </w:tc>
        <w:tc>
          <w:tcPr>
            <w:tcW w:w="2208"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0.44</w:t>
            </w:r>
          </w:p>
        </w:tc>
      </w:tr>
      <w:tr w:rsidR="006E3ECA" w:rsidTr="006E3ECA">
        <w:trPr>
          <w:trHeight w:val="426"/>
        </w:trPr>
        <w:tc>
          <w:tcPr>
            <w:tcW w:w="1307"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3621" w:type="dxa"/>
            <w:vAlign w:val="center"/>
          </w:tcPr>
          <w:p w:rsidR="006E3ECA" w:rsidRPr="00092B6E" w:rsidRDefault="006E3ECA" w:rsidP="006E3ECA">
            <w:pPr>
              <w:rPr>
                <w:rFonts w:ascii="Times New Roman" w:hAnsi="Times New Roman" w:cs="Times New Roman"/>
                <w:sz w:val="28"/>
                <w:szCs w:val="28"/>
                <w:lang w:val="en-US"/>
              </w:rPr>
            </w:pPr>
            <w:r w:rsidRPr="00092B6E">
              <w:rPr>
                <w:rFonts w:ascii="Times New Roman" w:hAnsi="Times New Roman" w:cs="Times New Roman"/>
                <w:color w:val="000000" w:themeColor="text1"/>
                <w:sz w:val="24"/>
                <w:szCs w:val="24"/>
              </w:rPr>
              <w:t>Cane diameter (cm) at harvest</w:t>
            </w:r>
          </w:p>
        </w:tc>
        <w:tc>
          <w:tcPr>
            <w:tcW w:w="2779"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5.13</w:t>
            </w:r>
          </w:p>
        </w:tc>
        <w:tc>
          <w:tcPr>
            <w:tcW w:w="2083"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2.18</w:t>
            </w:r>
          </w:p>
        </w:tc>
        <w:tc>
          <w:tcPr>
            <w:tcW w:w="2195"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7.18</w:t>
            </w:r>
            <w:r>
              <w:rPr>
                <w:rFonts w:ascii="Times New Roman" w:hAnsi="Times New Roman" w:cs="Times New Roman"/>
                <w:sz w:val="28"/>
                <w:szCs w:val="28"/>
                <w:vertAlign w:val="superscript"/>
                <w:lang w:val="en-US"/>
              </w:rPr>
              <w:t>⁕⁕</w:t>
            </w:r>
          </w:p>
        </w:tc>
        <w:tc>
          <w:tcPr>
            <w:tcW w:w="2208"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0.52</w:t>
            </w:r>
          </w:p>
        </w:tc>
      </w:tr>
      <w:tr w:rsidR="006E3ECA" w:rsidTr="006E3ECA">
        <w:trPr>
          <w:trHeight w:val="426"/>
        </w:trPr>
        <w:tc>
          <w:tcPr>
            <w:tcW w:w="1307"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3621" w:type="dxa"/>
            <w:vAlign w:val="center"/>
          </w:tcPr>
          <w:p w:rsidR="006E3ECA" w:rsidRPr="00092B6E" w:rsidRDefault="006E3ECA" w:rsidP="006E3ECA">
            <w:pPr>
              <w:rPr>
                <w:rFonts w:ascii="Times New Roman" w:hAnsi="Times New Roman" w:cs="Times New Roman"/>
                <w:sz w:val="28"/>
                <w:szCs w:val="28"/>
                <w:lang w:val="en-US"/>
              </w:rPr>
            </w:pPr>
            <w:r w:rsidRPr="00092B6E">
              <w:rPr>
                <w:rFonts w:ascii="Times New Roman" w:hAnsi="Times New Roman" w:cs="Times New Roman"/>
                <w:color w:val="000000" w:themeColor="text1"/>
                <w:sz w:val="24"/>
                <w:szCs w:val="24"/>
              </w:rPr>
              <w:t>Single cane weight (kg</w:t>
            </w:r>
            <w:r>
              <w:rPr>
                <w:rFonts w:ascii="Times New Roman" w:hAnsi="Times New Roman" w:cs="Times New Roman"/>
                <w:color w:val="000000" w:themeColor="text1"/>
                <w:sz w:val="24"/>
                <w:szCs w:val="24"/>
              </w:rPr>
              <w:t>.</w:t>
            </w:r>
            <w:r w:rsidRPr="00092B6E">
              <w:rPr>
                <w:rFonts w:ascii="Times New Roman" w:hAnsi="Times New Roman" w:cs="Times New Roman"/>
                <w:color w:val="000000" w:themeColor="text1"/>
                <w:sz w:val="24"/>
                <w:szCs w:val="24"/>
              </w:rPr>
              <w:t>) at harvest</w:t>
            </w:r>
          </w:p>
        </w:tc>
        <w:tc>
          <w:tcPr>
            <w:tcW w:w="2779"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5.14</w:t>
            </w:r>
          </w:p>
        </w:tc>
        <w:tc>
          <w:tcPr>
            <w:tcW w:w="2083"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2.30</w:t>
            </w:r>
          </w:p>
        </w:tc>
        <w:tc>
          <w:tcPr>
            <w:tcW w:w="2195"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7.21</w:t>
            </w:r>
            <w:r>
              <w:rPr>
                <w:rFonts w:ascii="Times New Roman" w:hAnsi="Times New Roman" w:cs="Times New Roman"/>
                <w:sz w:val="28"/>
                <w:szCs w:val="28"/>
                <w:vertAlign w:val="superscript"/>
                <w:lang w:val="en-US"/>
              </w:rPr>
              <w:t>⁕⁕</w:t>
            </w:r>
          </w:p>
        </w:tc>
        <w:tc>
          <w:tcPr>
            <w:tcW w:w="2208"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0.60</w:t>
            </w:r>
          </w:p>
        </w:tc>
      </w:tr>
      <w:tr w:rsidR="006E3ECA" w:rsidTr="006E3ECA">
        <w:trPr>
          <w:trHeight w:val="443"/>
        </w:trPr>
        <w:tc>
          <w:tcPr>
            <w:tcW w:w="1307"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3621" w:type="dxa"/>
            <w:vAlign w:val="center"/>
          </w:tcPr>
          <w:p w:rsidR="006E3ECA" w:rsidRPr="00092B6E" w:rsidRDefault="006E3ECA" w:rsidP="006E3ECA">
            <w:pPr>
              <w:rPr>
                <w:rFonts w:ascii="Times New Roman" w:hAnsi="Times New Roman" w:cs="Times New Roman"/>
                <w:sz w:val="28"/>
                <w:szCs w:val="28"/>
                <w:lang w:val="en-US"/>
              </w:rPr>
            </w:pPr>
            <w:r w:rsidRPr="00092B6E">
              <w:rPr>
                <w:rFonts w:ascii="Times New Roman" w:eastAsia="Calibri" w:hAnsi="Times New Roman" w:cs="Times New Roman"/>
                <w:color w:val="000000" w:themeColor="text1"/>
                <w:sz w:val="24"/>
                <w:szCs w:val="24"/>
              </w:rPr>
              <w:t>Crop Yield (</w:t>
            </w:r>
            <w:r>
              <w:rPr>
                <w:rFonts w:ascii="Times New Roman" w:eastAsia="Calibri" w:hAnsi="Times New Roman" w:cs="Times New Roman"/>
                <w:color w:val="000000" w:themeColor="text1"/>
                <w:sz w:val="24"/>
                <w:szCs w:val="24"/>
              </w:rPr>
              <w:t>t/ha</w:t>
            </w:r>
            <w:r w:rsidRPr="00092B6E">
              <w:rPr>
                <w:rFonts w:ascii="Times New Roman" w:eastAsia="Calibri" w:hAnsi="Times New Roman" w:cs="Times New Roman"/>
                <w:color w:val="000000" w:themeColor="text1"/>
                <w:sz w:val="24"/>
                <w:szCs w:val="24"/>
              </w:rPr>
              <w:t>)</w:t>
            </w:r>
          </w:p>
        </w:tc>
        <w:tc>
          <w:tcPr>
            <w:tcW w:w="2779"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62.20</w:t>
            </w:r>
          </w:p>
        </w:tc>
        <w:tc>
          <w:tcPr>
            <w:tcW w:w="2083" w:type="dxa"/>
          </w:tcPr>
          <w:p w:rsidR="006E3ECA" w:rsidRPr="001740E4"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3.70</w:t>
            </w:r>
          </w:p>
        </w:tc>
        <w:tc>
          <w:tcPr>
            <w:tcW w:w="2195" w:type="dxa"/>
          </w:tcPr>
          <w:p w:rsidR="006E3ECA" w:rsidRPr="00402EDF" w:rsidRDefault="006E3ECA" w:rsidP="006E3ECA">
            <w:pPr>
              <w:jc w:val="center"/>
              <w:rPr>
                <w:rFonts w:ascii="Times New Roman" w:hAnsi="Times New Roman" w:cs="Times New Roman"/>
                <w:sz w:val="28"/>
                <w:szCs w:val="28"/>
                <w:vertAlign w:val="superscript"/>
                <w:lang w:val="en-US"/>
              </w:rPr>
            </w:pPr>
            <w:r>
              <w:rPr>
                <w:rFonts w:ascii="Times New Roman" w:hAnsi="Times New Roman" w:cs="Times New Roman"/>
                <w:sz w:val="28"/>
                <w:szCs w:val="28"/>
                <w:lang w:val="en-US"/>
              </w:rPr>
              <w:t>40.90</w:t>
            </w:r>
            <w:r>
              <w:rPr>
                <w:rFonts w:ascii="Times New Roman" w:hAnsi="Times New Roman" w:cs="Times New Roman"/>
                <w:sz w:val="28"/>
                <w:szCs w:val="28"/>
                <w:vertAlign w:val="superscript"/>
                <w:lang w:val="en-US"/>
              </w:rPr>
              <w:t>⁕⁕</w:t>
            </w:r>
          </w:p>
        </w:tc>
        <w:tc>
          <w:tcPr>
            <w:tcW w:w="2208" w:type="dxa"/>
          </w:tcPr>
          <w:p w:rsidR="006E3ECA" w:rsidRDefault="006E3ECA" w:rsidP="006E3ECA">
            <w:pPr>
              <w:jc w:val="center"/>
              <w:rPr>
                <w:rFonts w:ascii="Times New Roman" w:hAnsi="Times New Roman" w:cs="Times New Roman"/>
                <w:sz w:val="28"/>
                <w:szCs w:val="28"/>
                <w:lang w:val="en-US"/>
              </w:rPr>
            </w:pPr>
            <w:r>
              <w:rPr>
                <w:rFonts w:ascii="Times New Roman" w:hAnsi="Times New Roman" w:cs="Times New Roman"/>
                <w:sz w:val="28"/>
                <w:szCs w:val="28"/>
                <w:lang w:val="en-US"/>
              </w:rPr>
              <w:t>25.45</w:t>
            </w:r>
          </w:p>
        </w:tc>
      </w:tr>
    </w:tbl>
    <w:p w:rsidR="006E3ECA" w:rsidRDefault="006E3ECA" w:rsidP="006E3ECA">
      <w:pPr>
        <w:rPr>
          <w:rFonts w:ascii="Times New Roman" w:hAnsi="Times New Roman" w:cs="Times New Roman"/>
          <w:sz w:val="24"/>
          <w:szCs w:val="24"/>
        </w:rPr>
      </w:pPr>
    </w:p>
    <w:p w:rsidR="00E50963" w:rsidRPr="001D574B" w:rsidRDefault="00E50963" w:rsidP="00E50963">
      <w:pPr>
        <w:pStyle w:val="Heading2"/>
        <w:spacing w:before="90" w:line="360" w:lineRule="auto"/>
        <w:ind w:right="1260"/>
        <w:jc w:val="center"/>
        <w:rPr>
          <w:rFonts w:ascii="Times New Roman" w:hAnsi="Times New Roman" w:cs="Times New Roman"/>
          <w:b/>
          <w:bCs/>
          <w:color w:val="000000" w:themeColor="text1"/>
          <w:spacing w:val="5"/>
          <w:sz w:val="22"/>
          <w:szCs w:val="22"/>
        </w:rPr>
      </w:pPr>
      <w:r w:rsidRPr="001D574B">
        <w:rPr>
          <w:rFonts w:ascii="Times New Roman" w:hAnsi="Times New Roman" w:cs="Times New Roman"/>
          <w:b/>
          <w:bCs/>
          <w:color w:val="000000" w:themeColor="text1"/>
          <w:sz w:val="22"/>
          <w:szCs w:val="22"/>
        </w:rPr>
        <w:lastRenderedPageBreak/>
        <w:t xml:space="preserve">  Table-</w:t>
      </w:r>
      <w:r>
        <w:rPr>
          <w:rFonts w:ascii="Times New Roman" w:hAnsi="Times New Roman" w:cs="Times New Roman"/>
          <w:b/>
          <w:bCs/>
          <w:color w:val="000000" w:themeColor="text1"/>
          <w:sz w:val="22"/>
          <w:szCs w:val="22"/>
        </w:rPr>
        <w:t xml:space="preserve"> </w:t>
      </w:r>
      <w:r w:rsidRPr="001D574B">
        <w:rPr>
          <w:rFonts w:ascii="Times New Roman" w:hAnsi="Times New Roman" w:cs="Times New Roman"/>
          <w:b/>
          <w:bCs/>
          <w:color w:val="000000" w:themeColor="text1"/>
          <w:sz w:val="22"/>
          <w:szCs w:val="22"/>
        </w:rPr>
        <w:t>2. Performance of</w:t>
      </w:r>
      <w:r w:rsidRPr="001D574B">
        <w:rPr>
          <w:rFonts w:ascii="Times New Roman" w:hAnsi="Times New Roman" w:cs="Times New Roman"/>
          <w:b/>
          <w:bCs/>
          <w:color w:val="000000" w:themeColor="text1"/>
          <w:spacing w:val="7"/>
          <w:sz w:val="22"/>
          <w:szCs w:val="22"/>
        </w:rPr>
        <w:t xml:space="preserve"> 60 </w:t>
      </w:r>
      <w:r w:rsidRPr="001D574B">
        <w:rPr>
          <w:rFonts w:ascii="Times New Roman" w:hAnsi="Times New Roman" w:cs="Times New Roman"/>
          <w:b/>
          <w:bCs/>
          <w:color w:val="000000" w:themeColor="text1"/>
          <w:sz w:val="22"/>
          <w:szCs w:val="22"/>
        </w:rPr>
        <w:t>clones of bi-parental crosses for ten quantitative traits along with replicated checks in six blocks</w:t>
      </w:r>
    </w:p>
    <w:tbl>
      <w:tblPr>
        <w:tblStyle w:val="TableGrid"/>
        <w:tblpPr w:leftFromText="180" w:rightFromText="180" w:vertAnchor="text" w:horzAnchor="margin" w:tblpXSpec="center" w:tblpY="328"/>
        <w:tblW w:w="13104" w:type="dxa"/>
        <w:tblLayout w:type="fixed"/>
        <w:tblLook w:val="04A0" w:firstRow="1" w:lastRow="0" w:firstColumn="1" w:lastColumn="0" w:noHBand="0" w:noVBand="1"/>
      </w:tblPr>
      <w:tblGrid>
        <w:gridCol w:w="817"/>
        <w:gridCol w:w="1797"/>
        <w:gridCol w:w="992"/>
        <w:gridCol w:w="1134"/>
        <w:gridCol w:w="897"/>
        <w:gridCol w:w="141"/>
        <w:gridCol w:w="805"/>
        <w:gridCol w:w="46"/>
        <w:gridCol w:w="946"/>
        <w:gridCol w:w="993"/>
        <w:gridCol w:w="992"/>
        <w:gridCol w:w="1134"/>
        <w:gridCol w:w="1134"/>
        <w:gridCol w:w="1276"/>
      </w:tblGrid>
      <w:tr w:rsidR="00E50963" w:rsidRPr="00694870" w:rsidTr="00E50963">
        <w:trPr>
          <w:trHeight w:val="426"/>
        </w:trPr>
        <w:tc>
          <w:tcPr>
            <w:tcW w:w="2614" w:type="dxa"/>
            <w:gridSpan w:val="2"/>
            <w:vMerge w:val="restart"/>
            <w:tcBorders>
              <w:bottom w:val="single" w:sz="4" w:space="0" w:color="auto"/>
            </w:tcBorders>
          </w:tcPr>
          <w:p w:rsidR="00E50963" w:rsidRDefault="00E50963" w:rsidP="00E50963">
            <w:pPr>
              <w:rPr>
                <w:rFonts w:ascii="Times New Roman" w:hAnsi="Times New Roman" w:cs="Times New Roman"/>
                <w:b/>
                <w:sz w:val="24"/>
                <w:szCs w:val="24"/>
              </w:rPr>
            </w:pPr>
          </w:p>
          <w:p w:rsidR="00E50963" w:rsidRDefault="00000000" w:rsidP="00E50963">
            <w:pPr>
              <w:rPr>
                <w:rFonts w:ascii="Times New Roman" w:hAnsi="Times New Roman" w:cs="Times New Roman"/>
                <w:b/>
                <w:sz w:val="24"/>
                <w:szCs w:val="24"/>
              </w:rPr>
            </w:pPr>
            <w:r>
              <w:rPr>
                <w:rFonts w:ascii="Times New Roman" w:hAnsi="Times New Roman" w:cs="Times New Roman"/>
                <w:b/>
                <w:bCs/>
                <w:noProof/>
                <w:color w:val="000000" w:themeColor="text1"/>
                <w:sz w:val="24"/>
                <w:szCs w:val="24"/>
              </w:rPr>
              <w:pict>
                <v:shapetype id="_x0000_t32" coordsize="21600,21600" o:spt="32" o:oned="t" path="m,l21600,21600e" filled="f">
                  <v:path arrowok="t" fillok="f" o:connecttype="none"/>
                  <o:lock v:ext="edit" shapetype="t"/>
                </v:shapetype>
                <v:shape id="_x0000_s1030" type="#_x0000_t32" style="position:absolute;margin-left:36.25pt;margin-top:-.45pt;width:80.3pt;height:58.15pt;flip:y;z-index:251658240" o:connectortype="straight"/>
              </w:pict>
            </w:r>
            <w:r w:rsidR="00E50963">
              <w:rPr>
                <w:rFonts w:ascii="Times New Roman" w:hAnsi="Times New Roman" w:cs="Times New Roman"/>
                <w:b/>
                <w:bCs/>
                <w:color w:val="000000" w:themeColor="text1"/>
                <w:sz w:val="24"/>
                <w:szCs w:val="24"/>
              </w:rPr>
              <w:t>Bi-parental crosses</w:t>
            </w:r>
            <w:r w:rsidR="00E50963" w:rsidRPr="0068071F">
              <w:rPr>
                <w:rFonts w:ascii="Times New Roman" w:hAnsi="Times New Roman" w:cs="Times New Roman"/>
                <w:b/>
                <w:sz w:val="24"/>
                <w:szCs w:val="24"/>
              </w:rPr>
              <w:t xml:space="preserve"> </w:t>
            </w:r>
            <w:r w:rsidR="00E50963">
              <w:rPr>
                <w:rFonts w:ascii="Times New Roman" w:hAnsi="Times New Roman" w:cs="Times New Roman"/>
                <w:b/>
                <w:sz w:val="24"/>
                <w:szCs w:val="24"/>
              </w:rPr>
              <w:t xml:space="preserve">   </w:t>
            </w:r>
          </w:p>
          <w:p w:rsidR="00E50963" w:rsidRDefault="00E50963" w:rsidP="00E50963">
            <w:pPr>
              <w:rPr>
                <w:rFonts w:ascii="Times New Roman" w:hAnsi="Times New Roman" w:cs="Times New Roman"/>
                <w:b/>
                <w:sz w:val="24"/>
                <w:szCs w:val="24"/>
              </w:rPr>
            </w:pPr>
          </w:p>
          <w:p w:rsidR="00E50963" w:rsidRDefault="00E50963" w:rsidP="00E50963">
            <w:pPr>
              <w:rPr>
                <w:rFonts w:ascii="Times New Roman" w:hAnsi="Times New Roman" w:cs="Times New Roman"/>
                <w:b/>
                <w:sz w:val="24"/>
                <w:szCs w:val="24"/>
              </w:rPr>
            </w:pPr>
          </w:p>
          <w:p w:rsidR="00E50963" w:rsidRPr="00694870" w:rsidRDefault="00E50963" w:rsidP="00E50963">
            <w:pPr>
              <w:rPr>
                <w:rFonts w:ascii="Times New Roman" w:hAnsi="Times New Roman" w:cs="Times New Roman"/>
                <w:sz w:val="24"/>
                <w:szCs w:val="24"/>
              </w:rPr>
            </w:pPr>
            <w:r>
              <w:rPr>
                <w:rFonts w:ascii="Times New Roman" w:hAnsi="Times New Roman" w:cs="Times New Roman"/>
                <w:b/>
                <w:sz w:val="24"/>
                <w:szCs w:val="24"/>
              </w:rPr>
              <w:t xml:space="preserve">                            </w:t>
            </w:r>
            <w:r w:rsidRPr="0068071F">
              <w:rPr>
                <w:rFonts w:ascii="Times New Roman" w:hAnsi="Times New Roman" w:cs="Times New Roman"/>
                <w:b/>
                <w:sz w:val="24"/>
                <w:szCs w:val="24"/>
              </w:rPr>
              <w:t>Clones</w:t>
            </w:r>
            <w:r>
              <w:rPr>
                <w:rFonts w:ascii="Times New Roman" w:hAnsi="Times New Roman" w:cs="Times New Roman"/>
                <w:b/>
                <w:bCs/>
                <w:color w:val="000000" w:themeColor="text1"/>
                <w:sz w:val="24"/>
                <w:szCs w:val="24"/>
              </w:rPr>
              <w:t xml:space="preserve"> </w:t>
            </w:r>
          </w:p>
        </w:tc>
        <w:tc>
          <w:tcPr>
            <w:tcW w:w="992" w:type="dxa"/>
            <w:vMerge w:val="restart"/>
            <w:tcBorders>
              <w:bottom w:val="single" w:sz="4" w:space="0" w:color="auto"/>
            </w:tcBorders>
            <w:vAlign w:val="center"/>
          </w:tcPr>
          <w:p w:rsidR="00E50963" w:rsidRPr="001D574B" w:rsidRDefault="00E50963" w:rsidP="00E50963">
            <w:pPr>
              <w:jc w:val="center"/>
              <w:rPr>
                <w:rFonts w:ascii="Times New Roman" w:hAnsi="Times New Roman" w:cs="Times New Roman"/>
              </w:rPr>
            </w:pPr>
            <w:r>
              <w:rPr>
                <w:rFonts w:ascii="Times New Roman" w:hAnsi="Times New Roman" w:cs="Times New Roman"/>
                <w:b/>
                <w:bCs/>
                <w:color w:val="000000" w:themeColor="text1"/>
                <w:lang w:val="en-US"/>
              </w:rPr>
              <w:t>Germi-nation%</w:t>
            </w:r>
            <w:r w:rsidRPr="001D574B">
              <w:rPr>
                <w:rFonts w:ascii="Times New Roman" w:hAnsi="Times New Roman" w:cs="Times New Roman"/>
                <w:b/>
                <w:bCs/>
                <w:color w:val="000000" w:themeColor="text1"/>
                <w:lang w:val="en-US"/>
              </w:rPr>
              <w:t xml:space="preserve"> 45DAP</w:t>
            </w:r>
          </w:p>
        </w:tc>
        <w:tc>
          <w:tcPr>
            <w:tcW w:w="1134" w:type="dxa"/>
            <w:vMerge w:val="restart"/>
            <w:tcBorders>
              <w:bottom w:val="single" w:sz="4" w:space="0" w:color="auto"/>
            </w:tcBorders>
            <w:vAlign w:val="center"/>
          </w:tcPr>
          <w:p w:rsidR="00E50963" w:rsidRPr="001D574B" w:rsidRDefault="00E50963" w:rsidP="00E50963">
            <w:pPr>
              <w:pStyle w:val="NormalWeb"/>
              <w:spacing w:before="0" w:beforeAutospacing="0" w:after="160" w:afterAutospacing="0" w:line="256" w:lineRule="auto"/>
              <w:jc w:val="center"/>
              <w:rPr>
                <w:b/>
                <w:bCs/>
                <w:color w:val="000000" w:themeColor="text1"/>
                <w:sz w:val="22"/>
                <w:szCs w:val="22"/>
              </w:rPr>
            </w:pPr>
            <w:r w:rsidRPr="001D574B">
              <w:rPr>
                <w:b/>
                <w:bCs/>
                <w:color w:val="000000" w:themeColor="text1"/>
                <w:sz w:val="22"/>
                <w:szCs w:val="22"/>
              </w:rPr>
              <w:t>Tiller</w:t>
            </w:r>
          </w:p>
          <w:p w:rsidR="00E50963" w:rsidRPr="001D574B" w:rsidRDefault="00E50963" w:rsidP="00E50963">
            <w:pPr>
              <w:pStyle w:val="NormalWeb"/>
              <w:spacing w:before="0" w:beforeAutospacing="0" w:after="160" w:afterAutospacing="0" w:line="256" w:lineRule="auto"/>
              <w:jc w:val="center"/>
              <w:rPr>
                <w:sz w:val="22"/>
                <w:szCs w:val="22"/>
              </w:rPr>
            </w:pPr>
            <w:r w:rsidRPr="001D574B">
              <w:rPr>
                <w:b/>
                <w:bCs/>
                <w:color w:val="000000" w:themeColor="text1"/>
                <w:sz w:val="22"/>
                <w:szCs w:val="22"/>
              </w:rPr>
              <w:t>120</w:t>
            </w:r>
          </w:p>
          <w:p w:rsidR="00E50963" w:rsidRPr="001D574B" w:rsidRDefault="00E50963" w:rsidP="00E50963">
            <w:pPr>
              <w:jc w:val="center"/>
              <w:rPr>
                <w:rFonts w:ascii="Times New Roman" w:hAnsi="Times New Roman" w:cs="Times New Roman"/>
              </w:rPr>
            </w:pPr>
            <w:proofErr w:type="gramStart"/>
            <w:r w:rsidRPr="001D574B">
              <w:rPr>
                <w:rFonts w:ascii="Times New Roman" w:hAnsi="Times New Roman" w:cs="Times New Roman"/>
                <w:b/>
                <w:bCs/>
                <w:color w:val="000000" w:themeColor="text1"/>
              </w:rPr>
              <w:t>DAP(</w:t>
            </w:r>
            <w:proofErr w:type="gramEnd"/>
            <w:r w:rsidRPr="001D574B">
              <w:rPr>
                <w:rFonts w:ascii="Times New Roman" w:hAnsi="Times New Roman" w:cs="Times New Roman"/>
                <w:b/>
                <w:bCs/>
                <w:color w:val="000000" w:themeColor="text1"/>
              </w:rPr>
              <w:t>000/ha</w:t>
            </w:r>
          </w:p>
        </w:tc>
        <w:tc>
          <w:tcPr>
            <w:tcW w:w="1038" w:type="dxa"/>
            <w:gridSpan w:val="2"/>
            <w:vMerge w:val="restart"/>
            <w:tcBorders>
              <w:bottom w:val="single" w:sz="4" w:space="0" w:color="auto"/>
            </w:tcBorders>
            <w:vAlign w:val="center"/>
          </w:tcPr>
          <w:p w:rsidR="00E50963" w:rsidRPr="001D574B" w:rsidRDefault="00E50963" w:rsidP="00E50963">
            <w:pPr>
              <w:pStyle w:val="NormalWeb"/>
              <w:spacing w:before="0" w:beforeAutospacing="0" w:after="160" w:afterAutospacing="0"/>
              <w:jc w:val="center"/>
              <w:rPr>
                <w:b/>
                <w:bCs/>
                <w:color w:val="000000" w:themeColor="text1"/>
                <w:sz w:val="22"/>
                <w:szCs w:val="22"/>
              </w:rPr>
            </w:pPr>
            <w:proofErr w:type="spellStart"/>
            <w:r w:rsidRPr="001D574B">
              <w:rPr>
                <w:b/>
                <w:bCs/>
                <w:color w:val="000000" w:themeColor="text1"/>
                <w:sz w:val="22"/>
                <w:szCs w:val="22"/>
              </w:rPr>
              <w:t>NMCat</w:t>
            </w:r>
            <w:proofErr w:type="spellEnd"/>
          </w:p>
          <w:p w:rsidR="00E50963" w:rsidRPr="001D574B" w:rsidRDefault="00E50963" w:rsidP="00E50963">
            <w:pPr>
              <w:jc w:val="center"/>
              <w:rPr>
                <w:rFonts w:ascii="Times New Roman" w:hAnsi="Times New Roman" w:cs="Times New Roman"/>
              </w:rPr>
            </w:pPr>
            <w:r w:rsidRPr="001D574B">
              <w:rPr>
                <w:rFonts w:ascii="Times New Roman" w:hAnsi="Times New Roman" w:cs="Times New Roman"/>
                <w:b/>
                <w:bCs/>
                <w:color w:val="000000" w:themeColor="text1"/>
              </w:rPr>
              <w:t>harvest</w:t>
            </w:r>
          </w:p>
        </w:tc>
        <w:tc>
          <w:tcPr>
            <w:tcW w:w="2790" w:type="dxa"/>
            <w:gridSpan w:val="4"/>
            <w:tcBorders>
              <w:bottom w:val="single" w:sz="4" w:space="0" w:color="auto"/>
            </w:tcBorders>
            <w:vAlign w:val="center"/>
          </w:tcPr>
          <w:p w:rsidR="00E50963" w:rsidRPr="001D574B" w:rsidRDefault="00E50963" w:rsidP="00E50963">
            <w:pPr>
              <w:jc w:val="center"/>
              <w:rPr>
                <w:rFonts w:ascii="Times New Roman" w:hAnsi="Times New Roman" w:cs="Times New Roman"/>
              </w:rPr>
            </w:pPr>
            <w:r w:rsidRPr="001D574B">
              <w:rPr>
                <w:rFonts w:ascii="Times New Roman" w:hAnsi="Times New Roman" w:cs="Times New Roman"/>
                <w:b/>
                <w:bCs/>
                <w:color w:val="000000" w:themeColor="text1"/>
              </w:rPr>
              <w:t>Brix % during middle</w:t>
            </w:r>
          </w:p>
        </w:tc>
        <w:tc>
          <w:tcPr>
            <w:tcW w:w="992" w:type="dxa"/>
            <w:vMerge w:val="restart"/>
            <w:tcBorders>
              <w:bottom w:val="single" w:sz="4" w:space="0" w:color="auto"/>
            </w:tcBorders>
            <w:vAlign w:val="center"/>
          </w:tcPr>
          <w:p w:rsidR="00E50963" w:rsidRPr="001D574B" w:rsidRDefault="00E50963" w:rsidP="00E50963">
            <w:pPr>
              <w:jc w:val="center"/>
              <w:rPr>
                <w:rFonts w:ascii="Times New Roman" w:hAnsi="Times New Roman" w:cs="Times New Roman"/>
                <w:b/>
                <w:bCs/>
                <w:color w:val="000000" w:themeColor="text1"/>
              </w:rPr>
            </w:pPr>
            <w:r w:rsidRPr="001D574B">
              <w:rPr>
                <w:rFonts w:ascii="Times New Roman" w:hAnsi="Times New Roman" w:cs="Times New Roman"/>
                <w:b/>
                <w:bCs/>
                <w:color w:val="000000" w:themeColor="text1"/>
              </w:rPr>
              <w:t>Stalk height</w:t>
            </w:r>
          </w:p>
          <w:p w:rsidR="00E50963" w:rsidRPr="001D574B" w:rsidRDefault="00E50963" w:rsidP="00E50963">
            <w:pPr>
              <w:jc w:val="center"/>
              <w:rPr>
                <w:rFonts w:ascii="Times New Roman" w:hAnsi="Times New Roman" w:cs="Times New Roman"/>
              </w:rPr>
            </w:pPr>
            <w:r w:rsidRPr="001D574B">
              <w:rPr>
                <w:rFonts w:ascii="Times New Roman" w:hAnsi="Times New Roman" w:cs="Times New Roman"/>
                <w:b/>
                <w:bCs/>
                <w:color w:val="000000" w:themeColor="text1"/>
              </w:rPr>
              <w:t>(cm)</w:t>
            </w:r>
          </w:p>
        </w:tc>
        <w:tc>
          <w:tcPr>
            <w:tcW w:w="1134" w:type="dxa"/>
            <w:vMerge w:val="restart"/>
            <w:tcBorders>
              <w:bottom w:val="single" w:sz="4" w:space="0" w:color="auto"/>
            </w:tcBorders>
            <w:vAlign w:val="center"/>
          </w:tcPr>
          <w:p w:rsidR="00E50963" w:rsidRPr="001D574B" w:rsidRDefault="00E50963" w:rsidP="00E50963">
            <w:pPr>
              <w:jc w:val="center"/>
              <w:rPr>
                <w:rFonts w:ascii="Times New Roman" w:hAnsi="Times New Roman" w:cs="Times New Roman"/>
              </w:rPr>
            </w:pPr>
            <w:r w:rsidRPr="001D574B">
              <w:rPr>
                <w:rFonts w:ascii="Times New Roman" w:hAnsi="Times New Roman" w:cs="Times New Roman"/>
                <w:b/>
                <w:bCs/>
                <w:color w:val="000000" w:themeColor="text1"/>
              </w:rPr>
              <w:t>Cane diameter (cm)</w:t>
            </w:r>
          </w:p>
        </w:tc>
        <w:tc>
          <w:tcPr>
            <w:tcW w:w="1134" w:type="dxa"/>
            <w:vMerge w:val="restart"/>
            <w:tcBorders>
              <w:bottom w:val="single" w:sz="4" w:space="0" w:color="auto"/>
            </w:tcBorders>
            <w:vAlign w:val="center"/>
          </w:tcPr>
          <w:p w:rsidR="00E50963" w:rsidRPr="001D574B" w:rsidRDefault="00E50963" w:rsidP="00E50963">
            <w:pPr>
              <w:jc w:val="center"/>
              <w:rPr>
                <w:rFonts w:ascii="Times New Roman" w:hAnsi="Times New Roman" w:cs="Times New Roman"/>
              </w:rPr>
            </w:pPr>
            <w:r w:rsidRPr="001D574B">
              <w:rPr>
                <w:rFonts w:ascii="Times New Roman" w:hAnsi="Times New Roman" w:cs="Times New Roman"/>
                <w:b/>
                <w:bCs/>
                <w:color w:val="000000" w:themeColor="text1"/>
              </w:rPr>
              <w:t>Single cane weight (kg)</w:t>
            </w:r>
          </w:p>
        </w:tc>
        <w:tc>
          <w:tcPr>
            <w:tcW w:w="1276" w:type="dxa"/>
            <w:vMerge w:val="restart"/>
            <w:tcBorders>
              <w:bottom w:val="single" w:sz="4" w:space="0" w:color="auto"/>
            </w:tcBorders>
            <w:vAlign w:val="center"/>
          </w:tcPr>
          <w:p w:rsidR="00E50963" w:rsidRPr="001D574B" w:rsidRDefault="00E50963" w:rsidP="00E50963">
            <w:pPr>
              <w:jc w:val="center"/>
              <w:rPr>
                <w:rFonts w:ascii="Times New Roman" w:hAnsi="Times New Roman" w:cs="Times New Roman"/>
              </w:rPr>
            </w:pPr>
            <w:r w:rsidRPr="001D574B">
              <w:rPr>
                <w:rFonts w:ascii="Times New Roman" w:eastAsia="Calibri" w:hAnsi="Times New Roman" w:cs="Times New Roman"/>
                <w:b/>
                <w:bCs/>
                <w:color w:val="000000" w:themeColor="text1"/>
                <w:lang w:val="en-US"/>
              </w:rPr>
              <w:t>C</w:t>
            </w:r>
            <w:proofErr w:type="spellStart"/>
            <w:r w:rsidRPr="001D574B">
              <w:rPr>
                <w:rFonts w:ascii="Times New Roman" w:eastAsia="Calibri" w:hAnsi="Times New Roman" w:cs="Times New Roman"/>
                <w:b/>
                <w:bCs/>
                <w:color w:val="000000" w:themeColor="text1"/>
              </w:rPr>
              <w:t>rop</w:t>
            </w:r>
            <w:proofErr w:type="spellEnd"/>
            <w:r w:rsidRPr="001D574B">
              <w:rPr>
                <w:rFonts w:ascii="Times New Roman" w:eastAsia="Calibri" w:hAnsi="Times New Roman" w:cs="Times New Roman"/>
                <w:b/>
                <w:bCs/>
                <w:color w:val="000000" w:themeColor="text1"/>
              </w:rPr>
              <w:t xml:space="preserve"> Yield (t/ha)</w:t>
            </w:r>
          </w:p>
        </w:tc>
      </w:tr>
      <w:tr w:rsidR="00E50963" w:rsidRPr="0068071F" w:rsidTr="00E50963">
        <w:trPr>
          <w:trHeight w:val="585"/>
        </w:trPr>
        <w:tc>
          <w:tcPr>
            <w:tcW w:w="2614" w:type="dxa"/>
            <w:gridSpan w:val="2"/>
            <w:vMerge/>
          </w:tcPr>
          <w:p w:rsidR="00E50963" w:rsidRPr="0068071F" w:rsidRDefault="00E50963" w:rsidP="00E50963">
            <w:pPr>
              <w:rPr>
                <w:rFonts w:ascii="Times New Roman" w:hAnsi="Times New Roman" w:cs="Times New Roman"/>
                <w:b/>
                <w:sz w:val="24"/>
                <w:szCs w:val="24"/>
              </w:rPr>
            </w:pPr>
          </w:p>
        </w:tc>
        <w:tc>
          <w:tcPr>
            <w:tcW w:w="992" w:type="dxa"/>
            <w:vMerge/>
          </w:tcPr>
          <w:p w:rsidR="00E50963" w:rsidRPr="0068071F" w:rsidRDefault="00E50963" w:rsidP="00E50963">
            <w:pPr>
              <w:rPr>
                <w:rFonts w:ascii="Times New Roman" w:hAnsi="Times New Roman" w:cs="Times New Roman"/>
                <w:sz w:val="24"/>
                <w:szCs w:val="24"/>
              </w:rPr>
            </w:pPr>
          </w:p>
        </w:tc>
        <w:tc>
          <w:tcPr>
            <w:tcW w:w="1134" w:type="dxa"/>
            <w:vMerge/>
          </w:tcPr>
          <w:p w:rsidR="00E50963" w:rsidRPr="0068071F" w:rsidRDefault="00E50963" w:rsidP="00E50963">
            <w:pPr>
              <w:rPr>
                <w:rFonts w:ascii="Times New Roman" w:hAnsi="Times New Roman" w:cs="Times New Roman"/>
                <w:sz w:val="24"/>
                <w:szCs w:val="24"/>
              </w:rPr>
            </w:pPr>
          </w:p>
        </w:tc>
        <w:tc>
          <w:tcPr>
            <w:tcW w:w="1038" w:type="dxa"/>
            <w:gridSpan w:val="2"/>
            <w:vMerge/>
          </w:tcPr>
          <w:p w:rsidR="00E50963" w:rsidRPr="0068071F" w:rsidRDefault="00E50963" w:rsidP="00E50963">
            <w:pPr>
              <w:rPr>
                <w:rFonts w:ascii="Times New Roman" w:hAnsi="Times New Roman" w:cs="Times New Roman"/>
                <w:sz w:val="24"/>
                <w:szCs w:val="24"/>
              </w:rPr>
            </w:pPr>
          </w:p>
        </w:tc>
        <w:tc>
          <w:tcPr>
            <w:tcW w:w="851" w:type="dxa"/>
            <w:gridSpan w:val="2"/>
            <w:vAlign w:val="center"/>
          </w:tcPr>
          <w:p w:rsidR="00E50963" w:rsidRPr="001D574B" w:rsidRDefault="00E50963" w:rsidP="00E50963">
            <w:pPr>
              <w:jc w:val="center"/>
              <w:rPr>
                <w:rFonts w:ascii="Times New Roman" w:hAnsi="Times New Roman" w:cs="Times New Roman"/>
              </w:rPr>
            </w:pPr>
            <w:r w:rsidRPr="001D574B">
              <w:rPr>
                <w:rFonts w:ascii="Times New Roman" w:hAnsi="Times New Roman" w:cs="Times New Roman"/>
                <w:b/>
                <w:bCs/>
                <w:color w:val="000000" w:themeColor="text1"/>
              </w:rPr>
              <w:t>Oct</w:t>
            </w:r>
          </w:p>
        </w:tc>
        <w:tc>
          <w:tcPr>
            <w:tcW w:w="946" w:type="dxa"/>
            <w:vAlign w:val="center"/>
          </w:tcPr>
          <w:p w:rsidR="00E50963" w:rsidRPr="001D574B" w:rsidRDefault="00E50963" w:rsidP="00E50963">
            <w:pPr>
              <w:jc w:val="center"/>
              <w:rPr>
                <w:rFonts w:ascii="Times New Roman" w:hAnsi="Times New Roman" w:cs="Times New Roman"/>
              </w:rPr>
            </w:pPr>
            <w:r w:rsidRPr="001D574B">
              <w:rPr>
                <w:rFonts w:ascii="Times New Roman" w:hAnsi="Times New Roman" w:cs="Times New Roman"/>
                <w:b/>
                <w:bCs/>
                <w:color w:val="000000" w:themeColor="text1"/>
              </w:rPr>
              <w:t>Nov</w:t>
            </w:r>
          </w:p>
        </w:tc>
        <w:tc>
          <w:tcPr>
            <w:tcW w:w="993" w:type="dxa"/>
            <w:vAlign w:val="center"/>
          </w:tcPr>
          <w:p w:rsidR="00E50963" w:rsidRPr="001D574B" w:rsidRDefault="00E50963" w:rsidP="00E50963">
            <w:pPr>
              <w:jc w:val="center"/>
              <w:rPr>
                <w:rFonts w:ascii="Times New Roman" w:hAnsi="Times New Roman" w:cs="Times New Roman"/>
              </w:rPr>
            </w:pPr>
            <w:r w:rsidRPr="001D574B">
              <w:rPr>
                <w:rFonts w:ascii="Times New Roman" w:hAnsi="Times New Roman" w:cs="Times New Roman"/>
                <w:b/>
                <w:bCs/>
                <w:color w:val="000000" w:themeColor="text1"/>
              </w:rPr>
              <w:t>Dec</w:t>
            </w:r>
          </w:p>
        </w:tc>
        <w:tc>
          <w:tcPr>
            <w:tcW w:w="992" w:type="dxa"/>
            <w:vMerge/>
          </w:tcPr>
          <w:p w:rsidR="00E50963" w:rsidRPr="0068071F" w:rsidRDefault="00E50963" w:rsidP="00E50963">
            <w:pPr>
              <w:rPr>
                <w:rFonts w:ascii="Times New Roman" w:hAnsi="Times New Roman" w:cs="Times New Roman"/>
                <w:sz w:val="24"/>
                <w:szCs w:val="24"/>
              </w:rPr>
            </w:pPr>
          </w:p>
        </w:tc>
        <w:tc>
          <w:tcPr>
            <w:tcW w:w="1134" w:type="dxa"/>
            <w:vMerge/>
          </w:tcPr>
          <w:p w:rsidR="00E50963" w:rsidRPr="0068071F" w:rsidRDefault="00E50963" w:rsidP="00E50963">
            <w:pPr>
              <w:rPr>
                <w:rFonts w:ascii="Times New Roman" w:hAnsi="Times New Roman" w:cs="Times New Roman"/>
                <w:sz w:val="24"/>
                <w:szCs w:val="24"/>
              </w:rPr>
            </w:pPr>
          </w:p>
        </w:tc>
        <w:tc>
          <w:tcPr>
            <w:tcW w:w="1134" w:type="dxa"/>
            <w:vMerge/>
          </w:tcPr>
          <w:p w:rsidR="00E50963" w:rsidRPr="0068071F" w:rsidRDefault="00E50963" w:rsidP="00E50963">
            <w:pPr>
              <w:rPr>
                <w:rFonts w:ascii="Times New Roman" w:hAnsi="Times New Roman" w:cs="Times New Roman"/>
                <w:sz w:val="24"/>
                <w:szCs w:val="24"/>
              </w:rPr>
            </w:pPr>
          </w:p>
        </w:tc>
        <w:tc>
          <w:tcPr>
            <w:tcW w:w="1276" w:type="dxa"/>
            <w:vMerge/>
          </w:tcPr>
          <w:p w:rsidR="00E50963" w:rsidRPr="0068071F" w:rsidRDefault="00E50963" w:rsidP="00E50963">
            <w:pPr>
              <w:rPr>
                <w:rFonts w:ascii="Times New Roman" w:hAnsi="Times New Roman" w:cs="Times New Roman"/>
                <w:sz w:val="24"/>
                <w:szCs w:val="24"/>
              </w:rPr>
            </w:pPr>
          </w:p>
        </w:tc>
      </w:tr>
      <w:tr w:rsidR="00E50963" w:rsidRPr="00694870" w:rsidTr="00E50963">
        <w:trPr>
          <w:trHeight w:val="222"/>
        </w:trPr>
        <w:tc>
          <w:tcPr>
            <w:tcW w:w="817" w:type="dxa"/>
            <w:vMerge w:val="restart"/>
            <w:textDirection w:val="btLr"/>
          </w:tcPr>
          <w:p w:rsidR="00E50963" w:rsidRPr="001D574B" w:rsidRDefault="00E50963" w:rsidP="00E50963">
            <w:pPr>
              <w:ind w:left="113" w:right="113"/>
              <w:jc w:val="center"/>
              <w:rPr>
                <w:rFonts w:ascii="Times New Roman" w:hAnsi="Times New Roman" w:cs="Times New Roman"/>
                <w:b/>
                <w:bCs/>
              </w:rPr>
            </w:pPr>
            <w:r w:rsidRPr="001D574B">
              <w:rPr>
                <w:rFonts w:ascii="Times New Roman" w:hAnsi="Times New Roman" w:cs="Times New Roman"/>
                <w:b/>
                <w:bCs/>
              </w:rPr>
              <w:t>BO 91× Co 775</w:t>
            </w:r>
          </w:p>
        </w:tc>
        <w:tc>
          <w:tcPr>
            <w:tcW w:w="1797" w:type="dxa"/>
          </w:tcPr>
          <w:p w:rsidR="00E50963" w:rsidRPr="001D574B" w:rsidRDefault="00E50963" w:rsidP="00E50963">
            <w:pPr>
              <w:rPr>
                <w:rFonts w:ascii="Times New Roman" w:hAnsi="Times New Roman" w:cs="Times New Roman"/>
              </w:rPr>
            </w:pPr>
            <w:r w:rsidRPr="001D574B">
              <w:rPr>
                <w:rFonts w:ascii="Times New Roman" w:hAnsi="Times New Roman" w:cs="Times New Roman"/>
                <w:b/>
                <w:bCs/>
              </w:rPr>
              <w:t>01.CoX 23089</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37.14</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96.27</w:t>
            </w:r>
          </w:p>
        </w:tc>
        <w:tc>
          <w:tcPr>
            <w:tcW w:w="1038"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66.21</w:t>
            </w:r>
          </w:p>
        </w:tc>
        <w:tc>
          <w:tcPr>
            <w:tcW w:w="851"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12.27</w:t>
            </w:r>
          </w:p>
        </w:tc>
        <w:tc>
          <w:tcPr>
            <w:tcW w:w="94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13.63</w:t>
            </w:r>
          </w:p>
        </w:tc>
        <w:tc>
          <w:tcPr>
            <w:tcW w:w="993"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14.37</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236</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1.46</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1.30</w:t>
            </w:r>
          </w:p>
        </w:tc>
        <w:tc>
          <w:tcPr>
            <w:tcW w:w="127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96.27</w:t>
            </w:r>
          </w:p>
        </w:tc>
      </w:tr>
      <w:tr w:rsidR="00E50963" w:rsidRPr="00694870" w:rsidTr="00E50963">
        <w:trPr>
          <w:trHeight w:val="231"/>
        </w:trPr>
        <w:tc>
          <w:tcPr>
            <w:tcW w:w="817" w:type="dxa"/>
            <w:vMerge/>
          </w:tcPr>
          <w:p w:rsidR="00E50963" w:rsidRPr="001D574B" w:rsidRDefault="00E50963" w:rsidP="00E50963">
            <w:pPr>
              <w:jc w:val="cente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rPr>
            </w:pPr>
            <w:r w:rsidRPr="001D574B">
              <w:rPr>
                <w:rFonts w:ascii="Times New Roman" w:hAnsi="Times New Roman" w:cs="Times New Roman"/>
                <w:b/>
                <w:bCs/>
              </w:rPr>
              <w:t>02.CoX 23090</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39.24</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82.18</w:t>
            </w:r>
          </w:p>
        </w:tc>
        <w:tc>
          <w:tcPr>
            <w:tcW w:w="1038"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80.34</w:t>
            </w:r>
          </w:p>
        </w:tc>
        <w:tc>
          <w:tcPr>
            <w:tcW w:w="851"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11.47</w:t>
            </w:r>
          </w:p>
        </w:tc>
        <w:tc>
          <w:tcPr>
            <w:tcW w:w="94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12.43</w:t>
            </w:r>
          </w:p>
        </w:tc>
        <w:tc>
          <w:tcPr>
            <w:tcW w:w="993"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13.37</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273</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1.92</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1.26</w:t>
            </w:r>
          </w:p>
        </w:tc>
        <w:tc>
          <w:tcPr>
            <w:tcW w:w="127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96.84</w:t>
            </w:r>
          </w:p>
        </w:tc>
      </w:tr>
      <w:tr w:rsidR="00E50963" w:rsidRPr="00694870" w:rsidTr="00E50963">
        <w:trPr>
          <w:trHeight w:val="231"/>
        </w:trPr>
        <w:tc>
          <w:tcPr>
            <w:tcW w:w="817" w:type="dxa"/>
            <w:vMerge/>
          </w:tcPr>
          <w:p w:rsidR="00E50963" w:rsidRPr="001D574B" w:rsidRDefault="00E50963" w:rsidP="00E50963">
            <w:pPr>
              <w:jc w:val="cente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rPr>
            </w:pPr>
            <w:r w:rsidRPr="001D574B">
              <w:rPr>
                <w:rFonts w:ascii="Times New Roman" w:hAnsi="Times New Roman" w:cs="Times New Roman"/>
                <w:b/>
                <w:bCs/>
              </w:rPr>
              <w:t>03.CoX 23091</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39.03</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96.42</w:t>
            </w:r>
          </w:p>
        </w:tc>
        <w:tc>
          <w:tcPr>
            <w:tcW w:w="1038"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90.85</w:t>
            </w:r>
          </w:p>
        </w:tc>
        <w:tc>
          <w:tcPr>
            <w:tcW w:w="851"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19.37</w:t>
            </w:r>
          </w:p>
        </w:tc>
        <w:tc>
          <w:tcPr>
            <w:tcW w:w="94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20.23</w:t>
            </w:r>
          </w:p>
        </w:tc>
        <w:tc>
          <w:tcPr>
            <w:tcW w:w="993"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21.57</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290</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2.30</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1.11</w:t>
            </w:r>
          </w:p>
        </w:tc>
        <w:tc>
          <w:tcPr>
            <w:tcW w:w="127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97.30</w:t>
            </w:r>
          </w:p>
        </w:tc>
      </w:tr>
      <w:tr w:rsidR="00E50963" w:rsidRPr="00694870" w:rsidTr="00E50963">
        <w:trPr>
          <w:trHeight w:val="231"/>
        </w:trPr>
        <w:tc>
          <w:tcPr>
            <w:tcW w:w="817" w:type="dxa"/>
            <w:vMerge/>
          </w:tcPr>
          <w:p w:rsidR="00E50963" w:rsidRPr="001D574B" w:rsidRDefault="00E50963" w:rsidP="00E50963">
            <w:pPr>
              <w:jc w:val="cente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rPr>
            </w:pPr>
            <w:r w:rsidRPr="001D574B">
              <w:rPr>
                <w:rFonts w:ascii="Times New Roman" w:hAnsi="Times New Roman" w:cs="Times New Roman"/>
                <w:b/>
                <w:bCs/>
              </w:rPr>
              <w:t>04.CoX 23092</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36.36</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88.27</w:t>
            </w:r>
          </w:p>
        </w:tc>
        <w:tc>
          <w:tcPr>
            <w:tcW w:w="1038"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85.39</w:t>
            </w:r>
          </w:p>
        </w:tc>
        <w:tc>
          <w:tcPr>
            <w:tcW w:w="851"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12.27</w:t>
            </w:r>
          </w:p>
        </w:tc>
        <w:tc>
          <w:tcPr>
            <w:tcW w:w="94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16.23</w:t>
            </w:r>
          </w:p>
        </w:tc>
        <w:tc>
          <w:tcPr>
            <w:tcW w:w="993"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17.67</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247</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2.49</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0.85</w:t>
            </w:r>
          </w:p>
        </w:tc>
        <w:tc>
          <w:tcPr>
            <w:tcW w:w="127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79.70</w:t>
            </w:r>
          </w:p>
        </w:tc>
      </w:tr>
      <w:tr w:rsidR="00E50963" w:rsidRPr="00694870" w:rsidTr="00E50963">
        <w:trPr>
          <w:trHeight w:val="231"/>
        </w:trPr>
        <w:tc>
          <w:tcPr>
            <w:tcW w:w="817" w:type="dxa"/>
            <w:vMerge/>
          </w:tcPr>
          <w:p w:rsidR="00E50963" w:rsidRPr="001D574B" w:rsidRDefault="00E50963" w:rsidP="00E50963">
            <w:pPr>
              <w:jc w:val="cente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rPr>
            </w:pPr>
            <w:r w:rsidRPr="001D574B">
              <w:rPr>
                <w:rFonts w:ascii="Times New Roman" w:hAnsi="Times New Roman" w:cs="Times New Roman"/>
                <w:b/>
                <w:bCs/>
              </w:rPr>
              <w:t>05.CoX 23093</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34.58</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97.87</w:t>
            </w:r>
          </w:p>
        </w:tc>
        <w:tc>
          <w:tcPr>
            <w:tcW w:w="1038"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86.70</w:t>
            </w:r>
          </w:p>
        </w:tc>
        <w:tc>
          <w:tcPr>
            <w:tcW w:w="851"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12.26</w:t>
            </w:r>
          </w:p>
        </w:tc>
        <w:tc>
          <w:tcPr>
            <w:tcW w:w="94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15.23</w:t>
            </w:r>
          </w:p>
        </w:tc>
        <w:tc>
          <w:tcPr>
            <w:tcW w:w="993"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16.77</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250</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1.71</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0.71</w:t>
            </w:r>
          </w:p>
        </w:tc>
        <w:tc>
          <w:tcPr>
            <w:tcW w:w="127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68.90</w:t>
            </w:r>
          </w:p>
        </w:tc>
      </w:tr>
      <w:tr w:rsidR="00E50963" w:rsidRPr="00694870" w:rsidTr="00E50963">
        <w:trPr>
          <w:trHeight w:val="231"/>
        </w:trPr>
        <w:tc>
          <w:tcPr>
            <w:tcW w:w="817" w:type="dxa"/>
            <w:vMerge/>
          </w:tcPr>
          <w:p w:rsidR="00E50963" w:rsidRPr="001D574B" w:rsidRDefault="00E50963" w:rsidP="00E50963">
            <w:pPr>
              <w:jc w:val="cente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rPr>
            </w:pPr>
            <w:r w:rsidRPr="001D574B">
              <w:rPr>
                <w:rFonts w:ascii="Times New Roman" w:hAnsi="Times New Roman" w:cs="Times New Roman"/>
                <w:b/>
                <w:bCs/>
              </w:rPr>
              <w:t>06.CoX 23094</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39.63</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91.09</w:t>
            </w:r>
          </w:p>
        </w:tc>
        <w:tc>
          <w:tcPr>
            <w:tcW w:w="1038"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80.67</w:t>
            </w:r>
          </w:p>
        </w:tc>
        <w:tc>
          <w:tcPr>
            <w:tcW w:w="851"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18.47</w:t>
            </w:r>
          </w:p>
        </w:tc>
        <w:tc>
          <w:tcPr>
            <w:tcW w:w="94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20.23</w:t>
            </w:r>
          </w:p>
        </w:tc>
        <w:tc>
          <w:tcPr>
            <w:tcW w:w="993"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20.37</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288</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2.43</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1.31</w:t>
            </w:r>
          </w:p>
        </w:tc>
        <w:tc>
          <w:tcPr>
            <w:tcW w:w="127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102.15</w:t>
            </w:r>
          </w:p>
        </w:tc>
      </w:tr>
      <w:tr w:rsidR="00E50963" w:rsidRPr="00694870" w:rsidTr="00E50963">
        <w:trPr>
          <w:trHeight w:val="231"/>
        </w:trPr>
        <w:tc>
          <w:tcPr>
            <w:tcW w:w="817" w:type="dxa"/>
            <w:vMerge/>
          </w:tcPr>
          <w:p w:rsidR="00E50963" w:rsidRPr="001D574B" w:rsidRDefault="00E50963" w:rsidP="00E50963">
            <w:pPr>
              <w:jc w:val="cente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07.CoX 23095</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33.15</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79.49</w:t>
            </w:r>
          </w:p>
        </w:tc>
        <w:tc>
          <w:tcPr>
            <w:tcW w:w="1038"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74.14</w:t>
            </w:r>
          </w:p>
        </w:tc>
        <w:tc>
          <w:tcPr>
            <w:tcW w:w="851"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17.27</w:t>
            </w:r>
          </w:p>
        </w:tc>
        <w:tc>
          <w:tcPr>
            <w:tcW w:w="94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19.43</w:t>
            </w:r>
          </w:p>
        </w:tc>
        <w:tc>
          <w:tcPr>
            <w:tcW w:w="993"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20.17</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255</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1.65</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1.15</w:t>
            </w:r>
          </w:p>
        </w:tc>
        <w:tc>
          <w:tcPr>
            <w:tcW w:w="127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79.88</w:t>
            </w:r>
          </w:p>
        </w:tc>
      </w:tr>
      <w:tr w:rsidR="00E50963" w:rsidRPr="00694870" w:rsidTr="00E50963">
        <w:trPr>
          <w:trHeight w:val="231"/>
        </w:trPr>
        <w:tc>
          <w:tcPr>
            <w:tcW w:w="817" w:type="dxa"/>
            <w:vMerge/>
          </w:tcPr>
          <w:p w:rsidR="00E50963" w:rsidRPr="001D574B" w:rsidRDefault="00E50963" w:rsidP="00E50963">
            <w:pPr>
              <w:jc w:val="cente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08.CoX 23096</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36.56</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92.08</w:t>
            </w:r>
          </w:p>
        </w:tc>
        <w:tc>
          <w:tcPr>
            <w:tcW w:w="1038"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89.12</w:t>
            </w:r>
          </w:p>
        </w:tc>
        <w:tc>
          <w:tcPr>
            <w:tcW w:w="851"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15.27</w:t>
            </w:r>
          </w:p>
        </w:tc>
        <w:tc>
          <w:tcPr>
            <w:tcW w:w="94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15.63</w:t>
            </w:r>
          </w:p>
        </w:tc>
        <w:tc>
          <w:tcPr>
            <w:tcW w:w="993"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16.37</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213</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2.10</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0.81</w:t>
            </w:r>
          </w:p>
        </w:tc>
        <w:tc>
          <w:tcPr>
            <w:tcW w:w="127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87.57</w:t>
            </w:r>
          </w:p>
        </w:tc>
      </w:tr>
      <w:tr w:rsidR="00E50963" w:rsidRPr="00694870" w:rsidTr="00E50963">
        <w:trPr>
          <w:trHeight w:val="231"/>
        </w:trPr>
        <w:tc>
          <w:tcPr>
            <w:tcW w:w="817" w:type="dxa"/>
            <w:vMerge/>
          </w:tcPr>
          <w:p w:rsidR="00E50963" w:rsidRPr="001D574B" w:rsidRDefault="00E50963" w:rsidP="00E50963">
            <w:pPr>
              <w:jc w:val="cente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09.CoX 23097</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34.01</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84.44</w:t>
            </w:r>
          </w:p>
        </w:tc>
        <w:tc>
          <w:tcPr>
            <w:tcW w:w="1038"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77.03</w:t>
            </w:r>
          </w:p>
        </w:tc>
        <w:tc>
          <w:tcPr>
            <w:tcW w:w="851"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13.27</w:t>
            </w:r>
          </w:p>
        </w:tc>
        <w:tc>
          <w:tcPr>
            <w:tcW w:w="94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16.23</w:t>
            </w:r>
          </w:p>
        </w:tc>
        <w:tc>
          <w:tcPr>
            <w:tcW w:w="993"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17.27</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206</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2.29</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1.04</w:t>
            </w:r>
          </w:p>
        </w:tc>
        <w:tc>
          <w:tcPr>
            <w:tcW w:w="127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81.39</w:t>
            </w:r>
          </w:p>
        </w:tc>
      </w:tr>
      <w:tr w:rsidR="00E50963" w:rsidRPr="00694870" w:rsidTr="00E50963">
        <w:trPr>
          <w:trHeight w:val="231"/>
        </w:trPr>
        <w:tc>
          <w:tcPr>
            <w:tcW w:w="817" w:type="dxa"/>
            <w:vMerge/>
          </w:tcPr>
          <w:p w:rsidR="00E50963" w:rsidRPr="001D574B" w:rsidRDefault="00E50963" w:rsidP="00E50963">
            <w:pPr>
              <w:jc w:val="cente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10.CoX 23098</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37.53</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96.98</w:t>
            </w:r>
          </w:p>
        </w:tc>
        <w:tc>
          <w:tcPr>
            <w:tcW w:w="1038"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67.24</w:t>
            </w:r>
          </w:p>
        </w:tc>
        <w:tc>
          <w:tcPr>
            <w:tcW w:w="851" w:type="dxa"/>
            <w:gridSpan w:val="2"/>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17.27</w:t>
            </w:r>
          </w:p>
        </w:tc>
        <w:tc>
          <w:tcPr>
            <w:tcW w:w="94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18.73</w:t>
            </w:r>
          </w:p>
        </w:tc>
        <w:tc>
          <w:tcPr>
            <w:tcW w:w="993"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19.37</w:t>
            </w:r>
          </w:p>
        </w:tc>
        <w:tc>
          <w:tcPr>
            <w:tcW w:w="992"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243</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1.45</w:t>
            </w:r>
          </w:p>
        </w:tc>
        <w:tc>
          <w:tcPr>
            <w:tcW w:w="1134"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1.31</w:t>
            </w:r>
          </w:p>
        </w:tc>
        <w:tc>
          <w:tcPr>
            <w:tcW w:w="1276" w:type="dxa"/>
            <w:vAlign w:val="center"/>
          </w:tcPr>
          <w:p w:rsidR="00E50963" w:rsidRPr="001C54A2" w:rsidRDefault="00E50963" w:rsidP="00E50963">
            <w:pPr>
              <w:jc w:val="center"/>
              <w:rPr>
                <w:rFonts w:ascii="Times New Roman" w:hAnsi="Times New Roman" w:cs="Times New Roman"/>
                <w:sz w:val="24"/>
                <w:szCs w:val="24"/>
              </w:rPr>
            </w:pPr>
            <w:r w:rsidRPr="001C54A2">
              <w:rPr>
                <w:rFonts w:ascii="Times New Roman" w:hAnsi="Times New Roman" w:cs="Times New Roman"/>
                <w:color w:val="000000" w:themeColor="text1"/>
                <w:sz w:val="24"/>
                <w:szCs w:val="24"/>
              </w:rPr>
              <w:t>87.41</w:t>
            </w:r>
          </w:p>
        </w:tc>
      </w:tr>
      <w:tr w:rsidR="00E50963" w:rsidRPr="00694870" w:rsidTr="00E50963">
        <w:trPr>
          <w:trHeight w:val="231"/>
        </w:trPr>
        <w:tc>
          <w:tcPr>
            <w:tcW w:w="817" w:type="dxa"/>
            <w:vMerge/>
          </w:tcPr>
          <w:p w:rsidR="00E50963" w:rsidRPr="001D574B" w:rsidRDefault="00E50963" w:rsidP="00E50963">
            <w:pPr>
              <w:jc w:val="cente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11.CoX 23099</w:t>
            </w:r>
          </w:p>
        </w:tc>
        <w:tc>
          <w:tcPr>
            <w:tcW w:w="992" w:type="dxa"/>
            <w:vAlign w:val="center"/>
          </w:tcPr>
          <w:p w:rsidR="00E50963" w:rsidRPr="001C54A2" w:rsidRDefault="00E50963" w:rsidP="00E50963">
            <w:pPr>
              <w:jc w:val="center"/>
              <w:rPr>
                <w:rFonts w:ascii="Times New Roman" w:hAnsi="Times New Roman" w:cs="Times New Roman"/>
                <w:color w:val="000000" w:themeColor="text1"/>
                <w:sz w:val="24"/>
                <w:szCs w:val="24"/>
              </w:rPr>
            </w:pPr>
            <w:r w:rsidRPr="001C54A2">
              <w:rPr>
                <w:rFonts w:ascii="Times New Roman" w:hAnsi="Times New Roman" w:cs="Times New Roman"/>
                <w:color w:val="000000" w:themeColor="text1"/>
                <w:sz w:val="24"/>
                <w:szCs w:val="24"/>
              </w:rPr>
              <w:t>37.35</w:t>
            </w:r>
          </w:p>
        </w:tc>
        <w:tc>
          <w:tcPr>
            <w:tcW w:w="1134" w:type="dxa"/>
            <w:vAlign w:val="center"/>
          </w:tcPr>
          <w:p w:rsidR="00E50963" w:rsidRPr="001C54A2" w:rsidRDefault="00E50963" w:rsidP="00E50963">
            <w:pPr>
              <w:jc w:val="center"/>
              <w:rPr>
                <w:rFonts w:ascii="Times New Roman" w:hAnsi="Times New Roman" w:cs="Times New Roman"/>
                <w:color w:val="000000" w:themeColor="text1"/>
                <w:sz w:val="24"/>
                <w:szCs w:val="24"/>
              </w:rPr>
            </w:pPr>
            <w:r w:rsidRPr="001C54A2">
              <w:rPr>
                <w:rFonts w:ascii="Times New Roman" w:hAnsi="Times New Roman" w:cs="Times New Roman"/>
                <w:color w:val="000000" w:themeColor="text1"/>
                <w:sz w:val="24"/>
                <w:szCs w:val="24"/>
              </w:rPr>
              <w:t>92.33</w:t>
            </w:r>
          </w:p>
        </w:tc>
        <w:tc>
          <w:tcPr>
            <w:tcW w:w="1038" w:type="dxa"/>
            <w:gridSpan w:val="2"/>
            <w:vAlign w:val="center"/>
          </w:tcPr>
          <w:p w:rsidR="00E50963" w:rsidRPr="001C54A2" w:rsidRDefault="00E50963" w:rsidP="00E50963">
            <w:pPr>
              <w:jc w:val="center"/>
              <w:rPr>
                <w:rFonts w:ascii="Times New Roman" w:hAnsi="Times New Roman" w:cs="Times New Roman"/>
                <w:color w:val="000000" w:themeColor="text1"/>
                <w:sz w:val="24"/>
                <w:szCs w:val="24"/>
              </w:rPr>
            </w:pPr>
            <w:r w:rsidRPr="001C54A2">
              <w:rPr>
                <w:rFonts w:ascii="Times New Roman" w:hAnsi="Times New Roman" w:cs="Times New Roman"/>
                <w:color w:val="000000" w:themeColor="text1"/>
                <w:sz w:val="24"/>
                <w:szCs w:val="24"/>
              </w:rPr>
              <w:t>88.07</w:t>
            </w:r>
          </w:p>
        </w:tc>
        <w:tc>
          <w:tcPr>
            <w:tcW w:w="851" w:type="dxa"/>
            <w:gridSpan w:val="2"/>
            <w:vAlign w:val="center"/>
          </w:tcPr>
          <w:p w:rsidR="00E50963" w:rsidRPr="001C54A2" w:rsidRDefault="00E50963" w:rsidP="00E50963">
            <w:pPr>
              <w:jc w:val="center"/>
              <w:rPr>
                <w:rFonts w:ascii="Times New Roman" w:hAnsi="Times New Roman" w:cs="Times New Roman"/>
                <w:color w:val="000000" w:themeColor="text1"/>
                <w:sz w:val="24"/>
                <w:szCs w:val="24"/>
              </w:rPr>
            </w:pPr>
            <w:r w:rsidRPr="001C54A2">
              <w:rPr>
                <w:rFonts w:ascii="Times New Roman" w:hAnsi="Times New Roman" w:cs="Times New Roman"/>
                <w:color w:val="000000" w:themeColor="text1"/>
                <w:sz w:val="24"/>
                <w:szCs w:val="24"/>
              </w:rPr>
              <w:t>17.91</w:t>
            </w:r>
          </w:p>
        </w:tc>
        <w:tc>
          <w:tcPr>
            <w:tcW w:w="946" w:type="dxa"/>
            <w:vAlign w:val="center"/>
          </w:tcPr>
          <w:p w:rsidR="00E50963" w:rsidRPr="001C54A2" w:rsidRDefault="00E50963" w:rsidP="00E50963">
            <w:pPr>
              <w:jc w:val="center"/>
              <w:rPr>
                <w:rFonts w:ascii="Times New Roman" w:hAnsi="Times New Roman" w:cs="Times New Roman"/>
                <w:color w:val="000000" w:themeColor="text1"/>
                <w:sz w:val="24"/>
                <w:szCs w:val="24"/>
              </w:rPr>
            </w:pPr>
            <w:r w:rsidRPr="001C54A2">
              <w:rPr>
                <w:rFonts w:ascii="Times New Roman" w:hAnsi="Times New Roman" w:cs="Times New Roman"/>
                <w:color w:val="000000" w:themeColor="text1"/>
                <w:sz w:val="24"/>
                <w:szCs w:val="24"/>
              </w:rPr>
              <w:t>18.59</w:t>
            </w:r>
          </w:p>
        </w:tc>
        <w:tc>
          <w:tcPr>
            <w:tcW w:w="993" w:type="dxa"/>
            <w:vAlign w:val="center"/>
          </w:tcPr>
          <w:p w:rsidR="00E50963" w:rsidRPr="001C54A2" w:rsidRDefault="00E50963" w:rsidP="00E50963">
            <w:pPr>
              <w:jc w:val="center"/>
              <w:rPr>
                <w:rFonts w:ascii="Times New Roman" w:hAnsi="Times New Roman" w:cs="Times New Roman"/>
                <w:color w:val="000000" w:themeColor="text1"/>
                <w:sz w:val="24"/>
                <w:szCs w:val="24"/>
              </w:rPr>
            </w:pPr>
            <w:r w:rsidRPr="001C54A2">
              <w:rPr>
                <w:rFonts w:ascii="Times New Roman" w:hAnsi="Times New Roman" w:cs="Times New Roman"/>
                <w:color w:val="000000" w:themeColor="text1"/>
                <w:sz w:val="24"/>
                <w:szCs w:val="24"/>
              </w:rPr>
              <w:t>19.97</w:t>
            </w:r>
          </w:p>
        </w:tc>
        <w:tc>
          <w:tcPr>
            <w:tcW w:w="992" w:type="dxa"/>
            <w:vAlign w:val="center"/>
          </w:tcPr>
          <w:p w:rsidR="00E50963" w:rsidRPr="001C54A2" w:rsidRDefault="00E50963" w:rsidP="00E50963">
            <w:pPr>
              <w:jc w:val="center"/>
              <w:rPr>
                <w:rFonts w:ascii="Times New Roman" w:hAnsi="Times New Roman" w:cs="Times New Roman"/>
                <w:color w:val="000000" w:themeColor="text1"/>
                <w:sz w:val="24"/>
                <w:szCs w:val="24"/>
              </w:rPr>
            </w:pPr>
            <w:r w:rsidRPr="001C54A2">
              <w:rPr>
                <w:rFonts w:ascii="Times New Roman" w:hAnsi="Times New Roman" w:cs="Times New Roman"/>
                <w:color w:val="000000" w:themeColor="text1"/>
                <w:sz w:val="24"/>
                <w:szCs w:val="24"/>
              </w:rPr>
              <w:t>255</w:t>
            </w:r>
          </w:p>
        </w:tc>
        <w:tc>
          <w:tcPr>
            <w:tcW w:w="1134" w:type="dxa"/>
            <w:vAlign w:val="center"/>
          </w:tcPr>
          <w:p w:rsidR="00E50963" w:rsidRPr="001C54A2" w:rsidRDefault="00E50963" w:rsidP="00E50963">
            <w:pPr>
              <w:jc w:val="center"/>
              <w:rPr>
                <w:rFonts w:ascii="Times New Roman" w:hAnsi="Times New Roman" w:cs="Times New Roman"/>
                <w:color w:val="000000" w:themeColor="text1"/>
                <w:sz w:val="24"/>
                <w:szCs w:val="24"/>
              </w:rPr>
            </w:pPr>
            <w:r w:rsidRPr="001C54A2">
              <w:rPr>
                <w:rFonts w:ascii="Times New Roman" w:hAnsi="Times New Roman" w:cs="Times New Roman"/>
                <w:color w:val="000000" w:themeColor="text1"/>
                <w:sz w:val="24"/>
                <w:szCs w:val="24"/>
              </w:rPr>
              <w:t>1.73</w:t>
            </w:r>
          </w:p>
        </w:tc>
        <w:tc>
          <w:tcPr>
            <w:tcW w:w="1134" w:type="dxa"/>
            <w:vAlign w:val="center"/>
          </w:tcPr>
          <w:p w:rsidR="00E50963" w:rsidRPr="001C54A2" w:rsidRDefault="00E50963" w:rsidP="00E50963">
            <w:pPr>
              <w:jc w:val="center"/>
              <w:rPr>
                <w:rFonts w:ascii="Times New Roman" w:hAnsi="Times New Roman" w:cs="Times New Roman"/>
                <w:color w:val="000000" w:themeColor="text1"/>
                <w:sz w:val="24"/>
                <w:szCs w:val="24"/>
              </w:rPr>
            </w:pPr>
            <w:r w:rsidRPr="001C54A2">
              <w:rPr>
                <w:rFonts w:ascii="Times New Roman" w:hAnsi="Times New Roman" w:cs="Times New Roman"/>
                <w:color w:val="000000" w:themeColor="text1"/>
                <w:sz w:val="24"/>
                <w:szCs w:val="24"/>
              </w:rPr>
              <w:t>1.15</w:t>
            </w:r>
          </w:p>
        </w:tc>
        <w:tc>
          <w:tcPr>
            <w:tcW w:w="1276" w:type="dxa"/>
            <w:vAlign w:val="center"/>
          </w:tcPr>
          <w:p w:rsidR="00E50963" w:rsidRPr="001C54A2" w:rsidRDefault="00E50963" w:rsidP="00E50963">
            <w:pPr>
              <w:jc w:val="center"/>
              <w:rPr>
                <w:rFonts w:ascii="Times New Roman" w:hAnsi="Times New Roman" w:cs="Times New Roman"/>
                <w:color w:val="000000" w:themeColor="text1"/>
                <w:sz w:val="24"/>
                <w:szCs w:val="24"/>
              </w:rPr>
            </w:pPr>
            <w:r w:rsidRPr="001C54A2">
              <w:rPr>
                <w:rFonts w:ascii="Times New Roman" w:hAnsi="Times New Roman" w:cs="Times New Roman"/>
                <w:color w:val="000000" w:themeColor="text1"/>
                <w:sz w:val="24"/>
                <w:szCs w:val="24"/>
              </w:rPr>
              <w:t>101.01</w:t>
            </w:r>
          </w:p>
        </w:tc>
      </w:tr>
      <w:tr w:rsidR="00E50963" w:rsidRPr="00694870" w:rsidTr="00E50963">
        <w:trPr>
          <w:trHeight w:val="231"/>
        </w:trPr>
        <w:tc>
          <w:tcPr>
            <w:tcW w:w="817" w:type="dxa"/>
            <w:vMerge/>
          </w:tcPr>
          <w:p w:rsidR="00E50963" w:rsidRPr="001D574B" w:rsidRDefault="00E50963" w:rsidP="00E50963">
            <w:pPr>
              <w:jc w:val="cente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12.CoX 23100</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35.17</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86.87</w:t>
            </w:r>
          </w:p>
        </w:tc>
        <w:tc>
          <w:tcPr>
            <w:tcW w:w="1038"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99.66</w:t>
            </w:r>
          </w:p>
        </w:tc>
        <w:tc>
          <w:tcPr>
            <w:tcW w:w="851"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19.91</w:t>
            </w:r>
          </w:p>
        </w:tc>
        <w:tc>
          <w:tcPr>
            <w:tcW w:w="94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20.39</w:t>
            </w:r>
          </w:p>
        </w:tc>
        <w:tc>
          <w:tcPr>
            <w:tcW w:w="993"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21.77</w:t>
            </w:r>
          </w:p>
        </w:tc>
        <w:tc>
          <w:tcPr>
            <w:tcW w:w="992"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261</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1.93</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1.13</w:t>
            </w:r>
          </w:p>
        </w:tc>
        <w:tc>
          <w:tcPr>
            <w:tcW w:w="1276"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98.52</w:t>
            </w:r>
          </w:p>
        </w:tc>
      </w:tr>
      <w:tr w:rsidR="00E50963" w:rsidRPr="00694870" w:rsidTr="00E50963">
        <w:trPr>
          <w:trHeight w:val="231"/>
        </w:trPr>
        <w:tc>
          <w:tcPr>
            <w:tcW w:w="817" w:type="dxa"/>
            <w:vMerge/>
          </w:tcPr>
          <w:p w:rsidR="00E50963" w:rsidRPr="001D574B" w:rsidRDefault="00E50963" w:rsidP="00E50963">
            <w:pPr>
              <w:jc w:val="cente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Pr>
                <w:rFonts w:ascii="Times New Roman" w:hAnsi="Times New Roman" w:cs="Times New Roman"/>
                <w:b/>
                <w:bCs/>
                <w:sz w:val="24"/>
                <w:szCs w:val="24"/>
              </w:rPr>
              <w:t>Crosses Mean</w:t>
            </w:r>
          </w:p>
        </w:tc>
        <w:tc>
          <w:tcPr>
            <w:tcW w:w="992" w:type="dxa"/>
            <w:vAlign w:val="bottom"/>
          </w:tcPr>
          <w:p w:rsidR="00E50963" w:rsidRPr="001D5EC3" w:rsidRDefault="00E50963" w:rsidP="00E50963">
            <w:pPr>
              <w:jc w:val="center"/>
              <w:rPr>
                <w:b/>
                <w:bCs/>
                <w:color w:val="000000"/>
                <w:sz w:val="24"/>
                <w:szCs w:val="24"/>
              </w:rPr>
            </w:pPr>
            <w:r w:rsidRPr="001D5EC3">
              <w:rPr>
                <w:b/>
                <w:bCs/>
                <w:color w:val="000000"/>
              </w:rPr>
              <w:t>36.65</w:t>
            </w:r>
          </w:p>
        </w:tc>
        <w:tc>
          <w:tcPr>
            <w:tcW w:w="1134" w:type="dxa"/>
            <w:vAlign w:val="bottom"/>
          </w:tcPr>
          <w:p w:rsidR="00E50963" w:rsidRPr="001D5EC3" w:rsidRDefault="00E50963" w:rsidP="00E50963">
            <w:pPr>
              <w:jc w:val="center"/>
              <w:rPr>
                <w:b/>
                <w:bCs/>
                <w:color w:val="000000"/>
                <w:sz w:val="24"/>
                <w:szCs w:val="24"/>
              </w:rPr>
            </w:pPr>
            <w:r w:rsidRPr="001D5EC3">
              <w:rPr>
                <w:b/>
                <w:bCs/>
                <w:color w:val="000000"/>
              </w:rPr>
              <w:t>90.36</w:t>
            </w:r>
          </w:p>
        </w:tc>
        <w:tc>
          <w:tcPr>
            <w:tcW w:w="1038" w:type="dxa"/>
            <w:gridSpan w:val="2"/>
            <w:vAlign w:val="bottom"/>
          </w:tcPr>
          <w:p w:rsidR="00E50963" w:rsidRPr="001D5EC3" w:rsidRDefault="00E50963" w:rsidP="00E50963">
            <w:pPr>
              <w:jc w:val="center"/>
              <w:rPr>
                <w:b/>
                <w:bCs/>
                <w:color w:val="000000"/>
                <w:sz w:val="24"/>
                <w:szCs w:val="24"/>
              </w:rPr>
            </w:pPr>
            <w:r w:rsidRPr="001D5EC3">
              <w:rPr>
                <w:b/>
                <w:bCs/>
                <w:color w:val="000000"/>
              </w:rPr>
              <w:t>82.12</w:t>
            </w:r>
          </w:p>
        </w:tc>
        <w:tc>
          <w:tcPr>
            <w:tcW w:w="851" w:type="dxa"/>
            <w:gridSpan w:val="2"/>
            <w:vAlign w:val="bottom"/>
          </w:tcPr>
          <w:p w:rsidR="00E50963" w:rsidRPr="001D5EC3" w:rsidRDefault="00E50963" w:rsidP="00E50963">
            <w:pPr>
              <w:jc w:val="center"/>
              <w:rPr>
                <w:b/>
                <w:bCs/>
                <w:color w:val="000000"/>
                <w:sz w:val="24"/>
                <w:szCs w:val="24"/>
              </w:rPr>
            </w:pPr>
            <w:r w:rsidRPr="001D5EC3">
              <w:rPr>
                <w:b/>
                <w:bCs/>
                <w:color w:val="000000"/>
              </w:rPr>
              <w:t>15.58</w:t>
            </w:r>
          </w:p>
        </w:tc>
        <w:tc>
          <w:tcPr>
            <w:tcW w:w="946" w:type="dxa"/>
            <w:vAlign w:val="bottom"/>
          </w:tcPr>
          <w:p w:rsidR="00E50963" w:rsidRPr="001D5EC3" w:rsidRDefault="00E50963" w:rsidP="00E50963">
            <w:pPr>
              <w:jc w:val="center"/>
              <w:rPr>
                <w:b/>
                <w:bCs/>
                <w:color w:val="000000"/>
                <w:sz w:val="24"/>
                <w:szCs w:val="24"/>
              </w:rPr>
            </w:pPr>
            <w:r w:rsidRPr="001D5EC3">
              <w:rPr>
                <w:b/>
                <w:bCs/>
                <w:color w:val="000000"/>
              </w:rPr>
              <w:t>17.25</w:t>
            </w:r>
          </w:p>
        </w:tc>
        <w:tc>
          <w:tcPr>
            <w:tcW w:w="993" w:type="dxa"/>
            <w:vAlign w:val="bottom"/>
          </w:tcPr>
          <w:p w:rsidR="00E50963" w:rsidRPr="001D5EC3" w:rsidRDefault="00E50963" w:rsidP="00E50963">
            <w:pPr>
              <w:jc w:val="center"/>
              <w:rPr>
                <w:b/>
                <w:bCs/>
                <w:color w:val="000000"/>
                <w:sz w:val="24"/>
                <w:szCs w:val="24"/>
              </w:rPr>
            </w:pPr>
            <w:r w:rsidRPr="001D5EC3">
              <w:rPr>
                <w:b/>
                <w:bCs/>
                <w:color w:val="000000"/>
              </w:rPr>
              <w:t>18.25</w:t>
            </w:r>
          </w:p>
        </w:tc>
        <w:tc>
          <w:tcPr>
            <w:tcW w:w="992" w:type="dxa"/>
            <w:vAlign w:val="bottom"/>
          </w:tcPr>
          <w:p w:rsidR="00E50963" w:rsidRPr="001D5EC3" w:rsidRDefault="00E50963" w:rsidP="00E50963">
            <w:pPr>
              <w:jc w:val="center"/>
              <w:rPr>
                <w:b/>
                <w:bCs/>
                <w:color w:val="000000"/>
                <w:sz w:val="24"/>
                <w:szCs w:val="24"/>
              </w:rPr>
            </w:pPr>
            <w:r w:rsidRPr="001D5EC3">
              <w:rPr>
                <w:b/>
                <w:bCs/>
                <w:color w:val="000000"/>
              </w:rPr>
              <w:t>251.42</w:t>
            </w:r>
          </w:p>
        </w:tc>
        <w:tc>
          <w:tcPr>
            <w:tcW w:w="1134" w:type="dxa"/>
            <w:vAlign w:val="bottom"/>
          </w:tcPr>
          <w:p w:rsidR="00E50963" w:rsidRPr="001D5EC3" w:rsidRDefault="00E50963" w:rsidP="00E50963">
            <w:pPr>
              <w:jc w:val="center"/>
              <w:rPr>
                <w:b/>
                <w:bCs/>
                <w:color w:val="000000"/>
                <w:sz w:val="24"/>
                <w:szCs w:val="24"/>
              </w:rPr>
            </w:pPr>
            <w:r w:rsidRPr="001D5EC3">
              <w:rPr>
                <w:b/>
                <w:bCs/>
                <w:color w:val="000000"/>
              </w:rPr>
              <w:t>1.96</w:t>
            </w:r>
          </w:p>
        </w:tc>
        <w:tc>
          <w:tcPr>
            <w:tcW w:w="1134" w:type="dxa"/>
            <w:vAlign w:val="bottom"/>
          </w:tcPr>
          <w:p w:rsidR="00E50963" w:rsidRPr="001D5EC3" w:rsidRDefault="00E50963" w:rsidP="00E50963">
            <w:pPr>
              <w:jc w:val="center"/>
              <w:rPr>
                <w:b/>
                <w:bCs/>
                <w:color w:val="000000"/>
                <w:sz w:val="24"/>
                <w:szCs w:val="24"/>
              </w:rPr>
            </w:pPr>
            <w:r w:rsidRPr="001D5EC3">
              <w:rPr>
                <w:b/>
                <w:bCs/>
                <w:color w:val="000000"/>
              </w:rPr>
              <w:t>1.09</w:t>
            </w:r>
          </w:p>
        </w:tc>
        <w:tc>
          <w:tcPr>
            <w:tcW w:w="1276" w:type="dxa"/>
            <w:vAlign w:val="bottom"/>
          </w:tcPr>
          <w:p w:rsidR="00E50963" w:rsidRPr="001D5EC3" w:rsidRDefault="00E50963" w:rsidP="00E50963">
            <w:pPr>
              <w:jc w:val="center"/>
              <w:rPr>
                <w:b/>
                <w:bCs/>
                <w:color w:val="000000"/>
                <w:sz w:val="24"/>
                <w:szCs w:val="24"/>
              </w:rPr>
            </w:pPr>
            <w:r w:rsidRPr="001D5EC3">
              <w:rPr>
                <w:b/>
                <w:bCs/>
                <w:color w:val="000000"/>
              </w:rPr>
              <w:t>89.75</w:t>
            </w:r>
          </w:p>
        </w:tc>
      </w:tr>
      <w:tr w:rsidR="00E50963" w:rsidRPr="00694870" w:rsidTr="00E50963">
        <w:trPr>
          <w:trHeight w:val="231"/>
        </w:trPr>
        <w:tc>
          <w:tcPr>
            <w:tcW w:w="817" w:type="dxa"/>
            <w:vMerge w:val="restart"/>
            <w:textDirection w:val="btLr"/>
          </w:tcPr>
          <w:p w:rsidR="00E50963" w:rsidRPr="001D574B" w:rsidRDefault="00E50963" w:rsidP="00E50963">
            <w:pPr>
              <w:ind w:left="113" w:right="113"/>
              <w:jc w:val="center"/>
              <w:rPr>
                <w:rFonts w:ascii="Times New Roman" w:hAnsi="Times New Roman" w:cs="Times New Roman"/>
                <w:b/>
                <w:bCs/>
              </w:rPr>
            </w:pPr>
            <w:r w:rsidRPr="001D574B">
              <w:rPr>
                <w:rFonts w:ascii="Times New Roman" w:hAnsi="Times New Roman" w:cs="Times New Roman"/>
                <w:b/>
                <w:bCs/>
                <w:lang w:val="en-US"/>
              </w:rPr>
              <w:t>BO 91× Co62198</w:t>
            </w: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13.CoX 23104</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33.50</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97.21</w:t>
            </w:r>
          </w:p>
        </w:tc>
        <w:tc>
          <w:tcPr>
            <w:tcW w:w="1038"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80.89</w:t>
            </w:r>
          </w:p>
        </w:tc>
        <w:tc>
          <w:tcPr>
            <w:tcW w:w="851"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13.91</w:t>
            </w:r>
          </w:p>
        </w:tc>
        <w:tc>
          <w:tcPr>
            <w:tcW w:w="94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14.99</w:t>
            </w:r>
          </w:p>
        </w:tc>
        <w:tc>
          <w:tcPr>
            <w:tcW w:w="993"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15.57</w:t>
            </w:r>
          </w:p>
        </w:tc>
        <w:tc>
          <w:tcPr>
            <w:tcW w:w="992"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127</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2.13</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1.10</w:t>
            </w:r>
          </w:p>
        </w:tc>
        <w:tc>
          <w:tcPr>
            <w:tcW w:w="1276"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90.96</w:t>
            </w:r>
          </w:p>
        </w:tc>
      </w:tr>
      <w:tr w:rsidR="00E50963" w:rsidRPr="00694870" w:rsidTr="00E50963">
        <w:trPr>
          <w:trHeight w:val="231"/>
        </w:trPr>
        <w:tc>
          <w:tcPr>
            <w:tcW w:w="817" w:type="dxa"/>
            <w:vMerge/>
          </w:tcPr>
          <w:p w:rsidR="00E50963" w:rsidRPr="001D574B" w:rsidRDefault="00E50963" w:rsidP="00E50963">
            <w:pP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14.CoX 23105</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37.13</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96.40</w:t>
            </w:r>
          </w:p>
        </w:tc>
        <w:tc>
          <w:tcPr>
            <w:tcW w:w="1038"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89.43</w:t>
            </w:r>
          </w:p>
        </w:tc>
        <w:tc>
          <w:tcPr>
            <w:tcW w:w="851"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14.91</w:t>
            </w:r>
          </w:p>
        </w:tc>
        <w:tc>
          <w:tcPr>
            <w:tcW w:w="94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14.79</w:t>
            </w:r>
          </w:p>
        </w:tc>
        <w:tc>
          <w:tcPr>
            <w:tcW w:w="993"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15.57</w:t>
            </w:r>
          </w:p>
        </w:tc>
        <w:tc>
          <w:tcPr>
            <w:tcW w:w="992"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156</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1.83</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0.87</w:t>
            </w:r>
          </w:p>
        </w:tc>
        <w:tc>
          <w:tcPr>
            <w:tcW w:w="1276"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91.22</w:t>
            </w:r>
          </w:p>
        </w:tc>
      </w:tr>
      <w:tr w:rsidR="00E50963" w:rsidRPr="00694870" w:rsidTr="00E50963">
        <w:trPr>
          <w:trHeight w:val="231"/>
        </w:trPr>
        <w:tc>
          <w:tcPr>
            <w:tcW w:w="817" w:type="dxa"/>
            <w:vMerge/>
          </w:tcPr>
          <w:p w:rsidR="00E50963" w:rsidRPr="001D574B" w:rsidRDefault="00E50963" w:rsidP="00E50963">
            <w:pP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15.CoX 23106</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36.28</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97.43</w:t>
            </w:r>
          </w:p>
        </w:tc>
        <w:tc>
          <w:tcPr>
            <w:tcW w:w="1038"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83.57</w:t>
            </w:r>
          </w:p>
        </w:tc>
        <w:tc>
          <w:tcPr>
            <w:tcW w:w="851"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13.91</w:t>
            </w:r>
          </w:p>
        </w:tc>
        <w:tc>
          <w:tcPr>
            <w:tcW w:w="94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14.59</w:t>
            </w:r>
          </w:p>
        </w:tc>
        <w:tc>
          <w:tcPr>
            <w:tcW w:w="993"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16.67</w:t>
            </w:r>
          </w:p>
        </w:tc>
        <w:tc>
          <w:tcPr>
            <w:tcW w:w="992"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206</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2.23</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0.54</w:t>
            </w:r>
          </w:p>
        </w:tc>
        <w:tc>
          <w:tcPr>
            <w:tcW w:w="1276"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82.31</w:t>
            </w:r>
          </w:p>
        </w:tc>
      </w:tr>
      <w:tr w:rsidR="00E50963" w:rsidRPr="00694870" w:rsidTr="00E50963">
        <w:trPr>
          <w:trHeight w:val="231"/>
        </w:trPr>
        <w:tc>
          <w:tcPr>
            <w:tcW w:w="817" w:type="dxa"/>
            <w:vMerge/>
          </w:tcPr>
          <w:p w:rsidR="00E50963" w:rsidRPr="001D574B" w:rsidRDefault="00E50963" w:rsidP="00E50963">
            <w:pP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16.CoX 23107</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33.06</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84.35</w:t>
            </w:r>
          </w:p>
        </w:tc>
        <w:tc>
          <w:tcPr>
            <w:tcW w:w="1038"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80.78</w:t>
            </w:r>
          </w:p>
        </w:tc>
        <w:tc>
          <w:tcPr>
            <w:tcW w:w="851"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14.91</w:t>
            </w:r>
          </w:p>
        </w:tc>
        <w:tc>
          <w:tcPr>
            <w:tcW w:w="94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16.39</w:t>
            </w:r>
          </w:p>
        </w:tc>
        <w:tc>
          <w:tcPr>
            <w:tcW w:w="993"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18.17</w:t>
            </w:r>
          </w:p>
        </w:tc>
        <w:tc>
          <w:tcPr>
            <w:tcW w:w="992"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185</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2.73</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1.06</w:t>
            </w:r>
          </w:p>
        </w:tc>
        <w:tc>
          <w:tcPr>
            <w:tcW w:w="1276"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86.69</w:t>
            </w:r>
          </w:p>
        </w:tc>
      </w:tr>
      <w:tr w:rsidR="00E50963" w:rsidRPr="00694870" w:rsidTr="00E50963">
        <w:trPr>
          <w:trHeight w:val="231"/>
        </w:trPr>
        <w:tc>
          <w:tcPr>
            <w:tcW w:w="817" w:type="dxa"/>
            <w:vMerge/>
          </w:tcPr>
          <w:p w:rsidR="00E50963" w:rsidRPr="001D574B" w:rsidRDefault="00E50963" w:rsidP="00E50963">
            <w:pP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17.CoX 23108</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38.06</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83.25</w:t>
            </w:r>
          </w:p>
        </w:tc>
        <w:tc>
          <w:tcPr>
            <w:tcW w:w="1038"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70.16</w:t>
            </w:r>
          </w:p>
        </w:tc>
        <w:tc>
          <w:tcPr>
            <w:tcW w:w="851"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10.91</w:t>
            </w:r>
          </w:p>
        </w:tc>
        <w:tc>
          <w:tcPr>
            <w:tcW w:w="94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14.89</w:t>
            </w:r>
          </w:p>
        </w:tc>
        <w:tc>
          <w:tcPr>
            <w:tcW w:w="993"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16.57</w:t>
            </w:r>
          </w:p>
        </w:tc>
        <w:tc>
          <w:tcPr>
            <w:tcW w:w="992"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283</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2.13</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1.21</w:t>
            </w:r>
          </w:p>
        </w:tc>
        <w:tc>
          <w:tcPr>
            <w:tcW w:w="1276"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85.52</w:t>
            </w:r>
          </w:p>
        </w:tc>
      </w:tr>
      <w:tr w:rsidR="00E50963" w:rsidRPr="00694870" w:rsidTr="00E50963">
        <w:trPr>
          <w:trHeight w:val="231"/>
        </w:trPr>
        <w:tc>
          <w:tcPr>
            <w:tcW w:w="817" w:type="dxa"/>
            <w:vMerge/>
          </w:tcPr>
          <w:p w:rsidR="00E50963" w:rsidRPr="001D574B" w:rsidRDefault="00E50963" w:rsidP="00E50963">
            <w:pP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18.CoX 23109</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35.95</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89.55</w:t>
            </w:r>
          </w:p>
        </w:tc>
        <w:tc>
          <w:tcPr>
            <w:tcW w:w="1038"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67.33</w:t>
            </w:r>
          </w:p>
        </w:tc>
        <w:tc>
          <w:tcPr>
            <w:tcW w:w="851"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10.31</w:t>
            </w:r>
          </w:p>
        </w:tc>
        <w:tc>
          <w:tcPr>
            <w:tcW w:w="94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11.39</w:t>
            </w:r>
          </w:p>
        </w:tc>
        <w:tc>
          <w:tcPr>
            <w:tcW w:w="993"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13.57</w:t>
            </w:r>
          </w:p>
        </w:tc>
        <w:tc>
          <w:tcPr>
            <w:tcW w:w="992"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212</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1.63</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1.28</w:t>
            </w:r>
          </w:p>
        </w:tc>
        <w:tc>
          <w:tcPr>
            <w:tcW w:w="1276"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87.61</w:t>
            </w:r>
          </w:p>
        </w:tc>
      </w:tr>
      <w:tr w:rsidR="00E50963" w:rsidRPr="00694870" w:rsidTr="00E50963">
        <w:trPr>
          <w:trHeight w:val="231"/>
        </w:trPr>
        <w:tc>
          <w:tcPr>
            <w:tcW w:w="817" w:type="dxa"/>
            <w:vMerge/>
          </w:tcPr>
          <w:p w:rsidR="00E50963" w:rsidRPr="001D574B" w:rsidRDefault="00E50963" w:rsidP="00E50963">
            <w:pP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19.CoX 23110</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37.44</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87.22</w:t>
            </w:r>
          </w:p>
        </w:tc>
        <w:tc>
          <w:tcPr>
            <w:tcW w:w="1038"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70.85</w:t>
            </w:r>
          </w:p>
        </w:tc>
        <w:tc>
          <w:tcPr>
            <w:tcW w:w="851"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12.91</w:t>
            </w:r>
          </w:p>
        </w:tc>
        <w:tc>
          <w:tcPr>
            <w:tcW w:w="94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15.79</w:t>
            </w:r>
          </w:p>
        </w:tc>
        <w:tc>
          <w:tcPr>
            <w:tcW w:w="993"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17.57</w:t>
            </w:r>
          </w:p>
        </w:tc>
        <w:tc>
          <w:tcPr>
            <w:tcW w:w="992"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257</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2.13</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1.23</w:t>
            </w:r>
          </w:p>
        </w:tc>
        <w:tc>
          <w:tcPr>
            <w:tcW w:w="1276"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86.65</w:t>
            </w:r>
          </w:p>
        </w:tc>
      </w:tr>
      <w:tr w:rsidR="00E50963" w:rsidRPr="00694870" w:rsidTr="00E50963">
        <w:trPr>
          <w:trHeight w:val="231"/>
        </w:trPr>
        <w:tc>
          <w:tcPr>
            <w:tcW w:w="817" w:type="dxa"/>
            <w:vMerge/>
          </w:tcPr>
          <w:p w:rsidR="00E50963" w:rsidRPr="001D574B" w:rsidRDefault="00E50963" w:rsidP="00E50963">
            <w:pP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20.CoX 23111</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36.44</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91.69</w:t>
            </w:r>
          </w:p>
        </w:tc>
        <w:tc>
          <w:tcPr>
            <w:tcW w:w="1038"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60.76</w:t>
            </w:r>
          </w:p>
        </w:tc>
        <w:tc>
          <w:tcPr>
            <w:tcW w:w="851"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15.11</w:t>
            </w:r>
          </w:p>
        </w:tc>
        <w:tc>
          <w:tcPr>
            <w:tcW w:w="94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16.39</w:t>
            </w:r>
          </w:p>
        </w:tc>
        <w:tc>
          <w:tcPr>
            <w:tcW w:w="993"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18.57</w:t>
            </w:r>
          </w:p>
        </w:tc>
        <w:tc>
          <w:tcPr>
            <w:tcW w:w="992"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257</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1.63</w:t>
            </w:r>
          </w:p>
        </w:tc>
        <w:tc>
          <w:tcPr>
            <w:tcW w:w="1134"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1.38</w:t>
            </w:r>
          </w:p>
        </w:tc>
        <w:tc>
          <w:tcPr>
            <w:tcW w:w="1276" w:type="dxa"/>
            <w:vAlign w:val="center"/>
          </w:tcPr>
          <w:p w:rsidR="00E50963" w:rsidRPr="00694870" w:rsidRDefault="00E50963" w:rsidP="00E50963">
            <w:pPr>
              <w:jc w:val="center"/>
              <w:rPr>
                <w:rFonts w:ascii="Times New Roman" w:eastAsia="Arial" w:hAnsi="Times New Roman" w:cs="Times New Roman"/>
                <w:color w:val="000000"/>
                <w:sz w:val="24"/>
                <w:szCs w:val="24"/>
              </w:rPr>
            </w:pPr>
            <w:r w:rsidRPr="00694870">
              <w:rPr>
                <w:rFonts w:ascii="Times New Roman" w:hAnsi="Times New Roman" w:cs="Times New Roman"/>
                <w:color w:val="000000" w:themeColor="text1"/>
                <w:sz w:val="24"/>
                <w:szCs w:val="24"/>
              </w:rPr>
              <w:t>80.62</w:t>
            </w:r>
          </w:p>
        </w:tc>
      </w:tr>
      <w:tr w:rsidR="00E50963" w:rsidRPr="00694870" w:rsidTr="00E50963">
        <w:trPr>
          <w:trHeight w:val="231"/>
        </w:trPr>
        <w:tc>
          <w:tcPr>
            <w:tcW w:w="817" w:type="dxa"/>
            <w:vMerge/>
          </w:tcPr>
          <w:p w:rsidR="00E50963" w:rsidRPr="001D574B" w:rsidRDefault="00E50963" w:rsidP="00E50963">
            <w:pP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21.CoX 23112</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b/>
                <w:bCs/>
                <w:sz w:val="24"/>
                <w:szCs w:val="24"/>
              </w:rPr>
              <w:t>37.94</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95.49</w:t>
            </w:r>
          </w:p>
        </w:tc>
        <w:tc>
          <w:tcPr>
            <w:tcW w:w="1038"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76.59</w:t>
            </w:r>
          </w:p>
        </w:tc>
        <w:tc>
          <w:tcPr>
            <w:tcW w:w="851"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20.01</w:t>
            </w:r>
          </w:p>
        </w:tc>
        <w:tc>
          <w:tcPr>
            <w:tcW w:w="94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21.53</w:t>
            </w:r>
          </w:p>
        </w:tc>
        <w:tc>
          <w:tcPr>
            <w:tcW w:w="993"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22.23</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191</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2.05</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1.06</w:t>
            </w:r>
          </w:p>
        </w:tc>
        <w:tc>
          <w:tcPr>
            <w:tcW w:w="127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79.33</w:t>
            </w:r>
          </w:p>
        </w:tc>
      </w:tr>
      <w:tr w:rsidR="00E50963" w:rsidRPr="00694870" w:rsidTr="00E50963">
        <w:trPr>
          <w:trHeight w:val="231"/>
        </w:trPr>
        <w:tc>
          <w:tcPr>
            <w:tcW w:w="817" w:type="dxa"/>
            <w:vMerge/>
          </w:tcPr>
          <w:p w:rsidR="00E50963" w:rsidRPr="001D574B" w:rsidRDefault="00E50963" w:rsidP="00E50963">
            <w:pP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sidRPr="001D574B">
              <w:rPr>
                <w:rFonts w:ascii="Times New Roman" w:hAnsi="Times New Roman" w:cs="Times New Roman"/>
                <w:b/>
                <w:bCs/>
              </w:rPr>
              <w:t>22.CoX 23113</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33.82</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84.90</w:t>
            </w:r>
          </w:p>
        </w:tc>
        <w:tc>
          <w:tcPr>
            <w:tcW w:w="1038"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74.80</w:t>
            </w:r>
          </w:p>
        </w:tc>
        <w:tc>
          <w:tcPr>
            <w:tcW w:w="851" w:type="dxa"/>
            <w:gridSpan w:val="2"/>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16.81</w:t>
            </w:r>
          </w:p>
        </w:tc>
        <w:tc>
          <w:tcPr>
            <w:tcW w:w="94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17.23</w:t>
            </w:r>
          </w:p>
        </w:tc>
        <w:tc>
          <w:tcPr>
            <w:tcW w:w="993"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17.83</w:t>
            </w:r>
          </w:p>
        </w:tc>
        <w:tc>
          <w:tcPr>
            <w:tcW w:w="992"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b/>
                <w:bCs/>
                <w:color w:val="000000" w:themeColor="text1"/>
                <w:sz w:val="24"/>
                <w:szCs w:val="24"/>
              </w:rPr>
              <w:t>287</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2.85</w:t>
            </w:r>
          </w:p>
        </w:tc>
        <w:tc>
          <w:tcPr>
            <w:tcW w:w="1134"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1.11</w:t>
            </w:r>
          </w:p>
        </w:tc>
        <w:tc>
          <w:tcPr>
            <w:tcW w:w="1276" w:type="dxa"/>
            <w:vAlign w:val="center"/>
          </w:tcPr>
          <w:p w:rsidR="00E50963" w:rsidRPr="00694870" w:rsidRDefault="00E50963" w:rsidP="00E50963">
            <w:pPr>
              <w:jc w:val="center"/>
              <w:rPr>
                <w:rFonts w:ascii="Times New Roman" w:hAnsi="Times New Roman" w:cs="Times New Roman"/>
                <w:sz w:val="24"/>
                <w:szCs w:val="24"/>
              </w:rPr>
            </w:pPr>
            <w:r w:rsidRPr="00694870">
              <w:rPr>
                <w:rFonts w:ascii="Times New Roman" w:hAnsi="Times New Roman" w:cs="Times New Roman"/>
                <w:color w:val="000000" w:themeColor="text1"/>
                <w:sz w:val="24"/>
                <w:szCs w:val="24"/>
              </w:rPr>
              <w:t>82.21</w:t>
            </w:r>
          </w:p>
        </w:tc>
      </w:tr>
      <w:tr w:rsidR="00E50963" w:rsidRPr="00694870" w:rsidTr="00E50963">
        <w:trPr>
          <w:trHeight w:val="231"/>
        </w:trPr>
        <w:tc>
          <w:tcPr>
            <w:tcW w:w="817" w:type="dxa"/>
            <w:vMerge/>
          </w:tcPr>
          <w:p w:rsidR="00E50963" w:rsidRPr="001D574B" w:rsidRDefault="00E50963" w:rsidP="00E50963">
            <w:pPr>
              <w:rPr>
                <w:rFonts w:ascii="Times New Roman" w:hAnsi="Times New Roman" w:cs="Times New Roman"/>
                <w:b/>
                <w:bCs/>
              </w:rPr>
            </w:pPr>
          </w:p>
        </w:tc>
        <w:tc>
          <w:tcPr>
            <w:tcW w:w="1797" w:type="dxa"/>
          </w:tcPr>
          <w:p w:rsidR="00E50963" w:rsidRPr="001D574B" w:rsidRDefault="00E50963" w:rsidP="00E50963">
            <w:pPr>
              <w:rPr>
                <w:rFonts w:ascii="Times New Roman" w:hAnsi="Times New Roman" w:cs="Times New Roman"/>
                <w:b/>
                <w:bCs/>
              </w:rPr>
            </w:pPr>
            <w:r>
              <w:rPr>
                <w:rFonts w:ascii="Times New Roman" w:hAnsi="Times New Roman" w:cs="Times New Roman"/>
                <w:b/>
                <w:bCs/>
                <w:sz w:val="24"/>
                <w:szCs w:val="24"/>
              </w:rPr>
              <w:t>Crosses Mean</w:t>
            </w:r>
          </w:p>
        </w:tc>
        <w:tc>
          <w:tcPr>
            <w:tcW w:w="992" w:type="dxa"/>
            <w:vAlign w:val="bottom"/>
          </w:tcPr>
          <w:p w:rsidR="00E50963" w:rsidRPr="001D5EC3" w:rsidRDefault="00E50963" w:rsidP="00E50963">
            <w:pPr>
              <w:jc w:val="center"/>
              <w:rPr>
                <w:b/>
                <w:bCs/>
                <w:color w:val="000000"/>
                <w:sz w:val="24"/>
                <w:szCs w:val="24"/>
              </w:rPr>
            </w:pPr>
            <w:r w:rsidRPr="001D5EC3">
              <w:rPr>
                <w:b/>
                <w:bCs/>
                <w:color w:val="000000"/>
              </w:rPr>
              <w:t>35.96</w:t>
            </w:r>
          </w:p>
        </w:tc>
        <w:tc>
          <w:tcPr>
            <w:tcW w:w="1134" w:type="dxa"/>
            <w:vAlign w:val="bottom"/>
          </w:tcPr>
          <w:p w:rsidR="00E50963" w:rsidRPr="001D5EC3" w:rsidRDefault="00E50963" w:rsidP="00E50963">
            <w:pPr>
              <w:jc w:val="center"/>
              <w:rPr>
                <w:b/>
                <w:bCs/>
                <w:color w:val="000000"/>
                <w:sz w:val="24"/>
                <w:szCs w:val="24"/>
              </w:rPr>
            </w:pPr>
            <w:r w:rsidRPr="001D5EC3">
              <w:rPr>
                <w:b/>
                <w:bCs/>
                <w:color w:val="000000"/>
              </w:rPr>
              <w:t>90.75</w:t>
            </w:r>
          </w:p>
        </w:tc>
        <w:tc>
          <w:tcPr>
            <w:tcW w:w="1038" w:type="dxa"/>
            <w:gridSpan w:val="2"/>
            <w:vAlign w:val="bottom"/>
          </w:tcPr>
          <w:p w:rsidR="00E50963" w:rsidRPr="001D5EC3" w:rsidRDefault="00E50963" w:rsidP="00E50963">
            <w:pPr>
              <w:jc w:val="center"/>
              <w:rPr>
                <w:b/>
                <w:bCs/>
                <w:color w:val="000000"/>
                <w:sz w:val="24"/>
                <w:szCs w:val="24"/>
              </w:rPr>
            </w:pPr>
            <w:r w:rsidRPr="001D5EC3">
              <w:rPr>
                <w:b/>
                <w:bCs/>
                <w:color w:val="000000"/>
              </w:rPr>
              <w:t>75.52</w:t>
            </w:r>
          </w:p>
        </w:tc>
        <w:tc>
          <w:tcPr>
            <w:tcW w:w="851" w:type="dxa"/>
            <w:gridSpan w:val="2"/>
            <w:vAlign w:val="bottom"/>
          </w:tcPr>
          <w:p w:rsidR="00E50963" w:rsidRPr="001D5EC3" w:rsidRDefault="00E50963" w:rsidP="00E50963">
            <w:pPr>
              <w:jc w:val="center"/>
              <w:rPr>
                <w:b/>
                <w:bCs/>
                <w:color w:val="000000"/>
                <w:sz w:val="24"/>
                <w:szCs w:val="24"/>
              </w:rPr>
            </w:pPr>
            <w:r w:rsidRPr="001D5EC3">
              <w:rPr>
                <w:b/>
                <w:bCs/>
                <w:color w:val="000000"/>
              </w:rPr>
              <w:t>14.37</w:t>
            </w:r>
          </w:p>
        </w:tc>
        <w:tc>
          <w:tcPr>
            <w:tcW w:w="946" w:type="dxa"/>
            <w:vAlign w:val="bottom"/>
          </w:tcPr>
          <w:p w:rsidR="00E50963" w:rsidRPr="001D5EC3" w:rsidRDefault="00E50963" w:rsidP="00E50963">
            <w:pPr>
              <w:jc w:val="center"/>
              <w:rPr>
                <w:b/>
                <w:bCs/>
                <w:color w:val="000000"/>
                <w:sz w:val="24"/>
                <w:szCs w:val="24"/>
              </w:rPr>
            </w:pPr>
            <w:r w:rsidRPr="001D5EC3">
              <w:rPr>
                <w:b/>
                <w:bCs/>
                <w:color w:val="000000"/>
              </w:rPr>
              <w:t>15.80</w:t>
            </w:r>
          </w:p>
        </w:tc>
        <w:tc>
          <w:tcPr>
            <w:tcW w:w="993" w:type="dxa"/>
            <w:vAlign w:val="bottom"/>
          </w:tcPr>
          <w:p w:rsidR="00E50963" w:rsidRPr="001D5EC3" w:rsidRDefault="00E50963" w:rsidP="00E50963">
            <w:pPr>
              <w:jc w:val="center"/>
              <w:rPr>
                <w:b/>
                <w:bCs/>
                <w:color w:val="000000"/>
                <w:sz w:val="24"/>
                <w:szCs w:val="24"/>
              </w:rPr>
            </w:pPr>
            <w:r w:rsidRPr="001D5EC3">
              <w:rPr>
                <w:b/>
                <w:bCs/>
                <w:color w:val="000000"/>
              </w:rPr>
              <w:t>17.23</w:t>
            </w:r>
          </w:p>
        </w:tc>
        <w:tc>
          <w:tcPr>
            <w:tcW w:w="992" w:type="dxa"/>
            <w:vAlign w:val="bottom"/>
          </w:tcPr>
          <w:p w:rsidR="00E50963" w:rsidRPr="001D5EC3" w:rsidRDefault="00E50963" w:rsidP="00E50963">
            <w:pPr>
              <w:jc w:val="center"/>
              <w:rPr>
                <w:b/>
                <w:bCs/>
                <w:color w:val="000000"/>
                <w:sz w:val="24"/>
                <w:szCs w:val="24"/>
              </w:rPr>
            </w:pPr>
            <w:r w:rsidRPr="001D5EC3">
              <w:rPr>
                <w:b/>
                <w:bCs/>
                <w:color w:val="000000"/>
              </w:rPr>
              <w:t>216.1</w:t>
            </w:r>
          </w:p>
        </w:tc>
        <w:tc>
          <w:tcPr>
            <w:tcW w:w="1134" w:type="dxa"/>
            <w:vAlign w:val="bottom"/>
          </w:tcPr>
          <w:p w:rsidR="00E50963" w:rsidRPr="001D5EC3" w:rsidRDefault="00E50963" w:rsidP="00E50963">
            <w:pPr>
              <w:jc w:val="center"/>
              <w:rPr>
                <w:b/>
                <w:bCs/>
                <w:color w:val="000000"/>
                <w:sz w:val="24"/>
                <w:szCs w:val="24"/>
              </w:rPr>
            </w:pPr>
            <w:r w:rsidRPr="001D5EC3">
              <w:rPr>
                <w:b/>
                <w:bCs/>
                <w:color w:val="000000"/>
              </w:rPr>
              <w:t>2.13</w:t>
            </w:r>
          </w:p>
        </w:tc>
        <w:tc>
          <w:tcPr>
            <w:tcW w:w="1134" w:type="dxa"/>
            <w:vAlign w:val="bottom"/>
          </w:tcPr>
          <w:p w:rsidR="00E50963" w:rsidRPr="001D5EC3" w:rsidRDefault="00E50963" w:rsidP="00E50963">
            <w:pPr>
              <w:jc w:val="center"/>
              <w:rPr>
                <w:b/>
                <w:bCs/>
                <w:color w:val="000000"/>
                <w:sz w:val="24"/>
                <w:szCs w:val="24"/>
              </w:rPr>
            </w:pPr>
            <w:r w:rsidRPr="001D5EC3">
              <w:rPr>
                <w:b/>
                <w:bCs/>
                <w:color w:val="000000"/>
              </w:rPr>
              <w:t>1.08</w:t>
            </w:r>
          </w:p>
        </w:tc>
        <w:tc>
          <w:tcPr>
            <w:tcW w:w="1276" w:type="dxa"/>
            <w:vAlign w:val="bottom"/>
          </w:tcPr>
          <w:p w:rsidR="00E50963" w:rsidRPr="001D5EC3" w:rsidRDefault="00E50963" w:rsidP="00E50963">
            <w:pPr>
              <w:jc w:val="center"/>
              <w:rPr>
                <w:b/>
                <w:bCs/>
                <w:color w:val="000000"/>
                <w:sz w:val="24"/>
                <w:szCs w:val="24"/>
              </w:rPr>
            </w:pPr>
            <w:r w:rsidRPr="001D5EC3">
              <w:rPr>
                <w:b/>
                <w:bCs/>
                <w:color w:val="000000"/>
              </w:rPr>
              <w:t>85.31</w:t>
            </w:r>
          </w:p>
        </w:tc>
      </w:tr>
      <w:tr w:rsidR="00E50963" w:rsidRPr="00DE1CE3" w:rsidTr="00E50963">
        <w:trPr>
          <w:trHeight w:val="231"/>
        </w:trPr>
        <w:tc>
          <w:tcPr>
            <w:tcW w:w="817" w:type="dxa"/>
            <w:vMerge w:val="restart"/>
            <w:textDirection w:val="btLr"/>
          </w:tcPr>
          <w:p w:rsidR="00E50963" w:rsidRPr="00DE1CE3" w:rsidRDefault="00E50963" w:rsidP="00E50963">
            <w:pPr>
              <w:ind w:left="113" w:right="113"/>
              <w:jc w:val="center"/>
              <w:rPr>
                <w:rFonts w:ascii="Times New Roman" w:hAnsi="Times New Roman" w:cs="Times New Roman"/>
                <w:b/>
                <w:bCs/>
                <w:sz w:val="24"/>
                <w:szCs w:val="24"/>
              </w:rPr>
            </w:pPr>
            <w:r w:rsidRPr="00DE1CE3">
              <w:rPr>
                <w:rFonts w:eastAsiaTheme="minorEastAsia"/>
                <w:kern w:val="0"/>
                <w:szCs w:val="20"/>
                <w:lang w:eastAsia="en-IN" w:bidi="hi-IN"/>
              </w:rPr>
              <w:br w:type="page"/>
            </w:r>
            <w:r w:rsidRPr="00DE1CE3">
              <w:rPr>
                <w:rFonts w:ascii="Times New Roman" w:hAnsi="Times New Roman" w:cs="Times New Roman"/>
                <w:b/>
                <w:bCs/>
                <w:sz w:val="32"/>
                <w:szCs w:val="28"/>
                <w:lang w:val="en-US"/>
              </w:rPr>
              <w:t>BO155 × Co775</w:t>
            </w: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23.CoX 23114</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34.69</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94.47</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83.32</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15.81</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17.23</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17.83</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225</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2.95</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1.06</w:t>
            </w:r>
          </w:p>
        </w:tc>
        <w:tc>
          <w:tcPr>
            <w:tcW w:w="1276"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86.04</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24.CoX 23115</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32.34</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89.47</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71.59</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13.81</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15.63</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16.23</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167</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1.85</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1.34</w:t>
            </w:r>
          </w:p>
        </w:tc>
        <w:tc>
          <w:tcPr>
            <w:tcW w:w="1276"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89.06</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25.CoX 23116</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31.41</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72.49</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76.64</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15.01</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15.73</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15.83</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195</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2.05</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1.03</w:t>
            </w:r>
          </w:p>
        </w:tc>
        <w:tc>
          <w:tcPr>
            <w:tcW w:w="1276"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78.10</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26.CoX 23117</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33.56</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79.03</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73.68</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11.81</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12.63</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12.83</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164</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2.55</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0.93</w:t>
            </w:r>
          </w:p>
        </w:tc>
        <w:tc>
          <w:tcPr>
            <w:tcW w:w="1276"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80.33</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27.CoX 23118</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31.27</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82.67</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68.51</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13.81</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14.23</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14.83</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211</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2.15</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1.23</w:t>
            </w:r>
          </w:p>
        </w:tc>
        <w:tc>
          <w:tcPr>
            <w:tcW w:w="1276"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79.77</w:t>
            </w:r>
          </w:p>
        </w:tc>
      </w:tr>
      <w:tr w:rsidR="00E50963" w:rsidRPr="00DE1CE3" w:rsidTr="00E50963">
        <w:trPr>
          <w:trHeight w:val="270"/>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28.CoX 23119</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33.47</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86.17</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81.73</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17.81</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16.03</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16.63</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189</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2.35</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1.01</w:t>
            </w:r>
          </w:p>
        </w:tc>
        <w:tc>
          <w:tcPr>
            <w:tcW w:w="1276"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81.34</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29.CoX 23120</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33.03</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87.81</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72.49</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11.81</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12.53</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12.63</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197</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2.95</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0.87</w:t>
            </w:r>
          </w:p>
        </w:tc>
        <w:tc>
          <w:tcPr>
            <w:tcW w:w="1276"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82.75</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30.CoX 23121</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33.49</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81.80</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64.66</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13.81</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15.93</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16.60</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82</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3.15</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1.31</w:t>
            </w:r>
          </w:p>
        </w:tc>
        <w:tc>
          <w:tcPr>
            <w:tcW w:w="1276"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79.92</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31.CoX 23122</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31.97</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99.76</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84.66</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14.44</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14.66</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15.00</w:t>
            </w:r>
          </w:p>
        </w:tc>
        <w:tc>
          <w:tcPr>
            <w:tcW w:w="992"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181</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2.58</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0.92</w:t>
            </w:r>
          </w:p>
        </w:tc>
        <w:tc>
          <w:tcPr>
            <w:tcW w:w="1276"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90.01</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32.CoX 23123</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33.55</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90.41</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88.47</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14.04</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15.16</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16.00</w:t>
            </w:r>
          </w:p>
        </w:tc>
        <w:tc>
          <w:tcPr>
            <w:tcW w:w="992"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276</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2.48</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0.89</w:t>
            </w:r>
          </w:p>
        </w:tc>
        <w:tc>
          <w:tcPr>
            <w:tcW w:w="1276"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82.53</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33.CoX 23124</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32.67</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100.25</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91.53</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20.04</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19.96</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20.40</w:t>
            </w:r>
          </w:p>
        </w:tc>
        <w:tc>
          <w:tcPr>
            <w:tcW w:w="992"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94</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2.78</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0.90</w:t>
            </w:r>
          </w:p>
        </w:tc>
        <w:tc>
          <w:tcPr>
            <w:tcW w:w="1276"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84.68</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34.CoX 23125</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32.99</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98.75</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89.56</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15.04</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15.96</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16.40</w:t>
            </w:r>
          </w:p>
        </w:tc>
        <w:tc>
          <w:tcPr>
            <w:tcW w:w="992"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128</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2.38</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0.84</w:t>
            </w:r>
          </w:p>
        </w:tc>
        <w:tc>
          <w:tcPr>
            <w:tcW w:w="1276"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85.46</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35.CoX 23126</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33.76</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100.47</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93.37</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16.04</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17.86</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20.64</w:t>
            </w:r>
          </w:p>
        </w:tc>
        <w:tc>
          <w:tcPr>
            <w:tcW w:w="992"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126</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2.28</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0.87</w:t>
            </w:r>
          </w:p>
        </w:tc>
        <w:tc>
          <w:tcPr>
            <w:tcW w:w="1276"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83.48</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36.CoX 23127</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31.26</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96.51</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95.35</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19.04</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19.46</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20.00</w:t>
            </w:r>
          </w:p>
        </w:tc>
        <w:tc>
          <w:tcPr>
            <w:tcW w:w="992"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210</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2.08</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0.88</w:t>
            </w:r>
          </w:p>
        </w:tc>
        <w:tc>
          <w:tcPr>
            <w:tcW w:w="1276"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85.40</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37.CoX 23128</w:t>
            </w:r>
          </w:p>
        </w:tc>
        <w:tc>
          <w:tcPr>
            <w:tcW w:w="992"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34.90</w:t>
            </w:r>
          </w:p>
        </w:tc>
        <w:tc>
          <w:tcPr>
            <w:tcW w:w="1134"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97.51</w:t>
            </w:r>
          </w:p>
        </w:tc>
        <w:tc>
          <w:tcPr>
            <w:tcW w:w="897"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74.23</w:t>
            </w:r>
          </w:p>
        </w:tc>
        <w:tc>
          <w:tcPr>
            <w:tcW w:w="946"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16.04</w:t>
            </w:r>
          </w:p>
        </w:tc>
        <w:tc>
          <w:tcPr>
            <w:tcW w:w="992" w:type="dxa"/>
            <w:gridSpan w:val="2"/>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18.76</w:t>
            </w:r>
          </w:p>
        </w:tc>
        <w:tc>
          <w:tcPr>
            <w:tcW w:w="993" w:type="dxa"/>
            <w:vAlign w:val="center"/>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20.00</w:t>
            </w:r>
          </w:p>
        </w:tc>
        <w:tc>
          <w:tcPr>
            <w:tcW w:w="992"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113</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2.48</w:t>
            </w:r>
          </w:p>
        </w:tc>
        <w:tc>
          <w:tcPr>
            <w:tcW w:w="1134"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1.22</w:t>
            </w:r>
          </w:p>
        </w:tc>
        <w:tc>
          <w:tcPr>
            <w:tcW w:w="1276" w:type="dxa"/>
            <w:vAlign w:val="center"/>
          </w:tcPr>
          <w:p w:rsidR="00E50963" w:rsidRPr="00DE1CE3" w:rsidRDefault="00E50963" w:rsidP="00E50963">
            <w:pPr>
              <w:jc w:val="center"/>
              <w:rPr>
                <w:rFonts w:ascii="Times New Roman" w:eastAsia="Arial" w:hAnsi="Times New Roman" w:cs="Times New Roman"/>
                <w:color w:val="000000"/>
                <w:sz w:val="24"/>
                <w:szCs w:val="24"/>
              </w:rPr>
            </w:pPr>
            <w:r w:rsidRPr="00DE1CE3">
              <w:rPr>
                <w:rFonts w:ascii="Times New Roman" w:hAnsi="Times New Roman" w:cs="Times New Roman"/>
                <w:color w:val="000000" w:themeColor="text1"/>
                <w:sz w:val="24"/>
                <w:szCs w:val="24"/>
              </w:rPr>
              <w:t>85.48</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sz w:val="24"/>
                <w:szCs w:val="24"/>
              </w:rPr>
              <w:t>Crosses Mean</w:t>
            </w:r>
          </w:p>
        </w:tc>
        <w:tc>
          <w:tcPr>
            <w:tcW w:w="992" w:type="dxa"/>
            <w:vAlign w:val="bottom"/>
          </w:tcPr>
          <w:p w:rsidR="00E50963" w:rsidRPr="00DE1CE3" w:rsidRDefault="00E50963" w:rsidP="00E50963">
            <w:pPr>
              <w:jc w:val="center"/>
              <w:rPr>
                <w:rFonts w:ascii="Calibri" w:hAnsi="Calibri" w:cs="Calibri"/>
                <w:b/>
                <w:bCs/>
                <w:color w:val="000000"/>
              </w:rPr>
            </w:pPr>
            <w:r w:rsidRPr="00DE1CE3">
              <w:rPr>
                <w:rFonts w:ascii="Calibri" w:hAnsi="Calibri" w:cs="Calibri"/>
                <w:b/>
                <w:bCs/>
                <w:color w:val="000000"/>
              </w:rPr>
              <w:t>32.86</w:t>
            </w:r>
          </w:p>
        </w:tc>
        <w:tc>
          <w:tcPr>
            <w:tcW w:w="1134" w:type="dxa"/>
            <w:vAlign w:val="bottom"/>
          </w:tcPr>
          <w:p w:rsidR="00E50963" w:rsidRPr="00DE1CE3" w:rsidRDefault="00E50963" w:rsidP="00E50963">
            <w:pPr>
              <w:jc w:val="center"/>
              <w:rPr>
                <w:rFonts w:ascii="Calibri" w:hAnsi="Calibri" w:cs="Calibri"/>
                <w:b/>
                <w:bCs/>
                <w:color w:val="000000"/>
              </w:rPr>
            </w:pPr>
            <w:r w:rsidRPr="00DE1CE3">
              <w:rPr>
                <w:rFonts w:ascii="Calibri" w:hAnsi="Calibri" w:cs="Calibri"/>
                <w:b/>
                <w:bCs/>
                <w:color w:val="000000"/>
              </w:rPr>
              <w:t>87.67</w:t>
            </w:r>
          </w:p>
        </w:tc>
        <w:tc>
          <w:tcPr>
            <w:tcW w:w="897" w:type="dxa"/>
            <w:vAlign w:val="bottom"/>
          </w:tcPr>
          <w:p w:rsidR="00E50963" w:rsidRPr="00DE1CE3" w:rsidRDefault="00E50963" w:rsidP="00E50963">
            <w:pPr>
              <w:jc w:val="center"/>
              <w:rPr>
                <w:rFonts w:ascii="Calibri" w:hAnsi="Calibri" w:cs="Calibri"/>
                <w:b/>
                <w:bCs/>
                <w:color w:val="000000"/>
              </w:rPr>
            </w:pPr>
            <w:r w:rsidRPr="00DE1CE3">
              <w:rPr>
                <w:rFonts w:ascii="Calibri" w:hAnsi="Calibri" w:cs="Calibri"/>
                <w:b/>
                <w:bCs/>
                <w:color w:val="000000"/>
              </w:rPr>
              <w:t>77.94</w:t>
            </w:r>
          </w:p>
        </w:tc>
        <w:tc>
          <w:tcPr>
            <w:tcW w:w="946" w:type="dxa"/>
            <w:gridSpan w:val="2"/>
            <w:vAlign w:val="bottom"/>
          </w:tcPr>
          <w:p w:rsidR="00E50963" w:rsidRPr="00DE1CE3" w:rsidRDefault="00E50963" w:rsidP="00E50963">
            <w:pPr>
              <w:jc w:val="center"/>
              <w:rPr>
                <w:rFonts w:ascii="Calibri" w:hAnsi="Calibri" w:cs="Calibri"/>
                <w:b/>
                <w:bCs/>
                <w:color w:val="000000"/>
              </w:rPr>
            </w:pPr>
            <w:r w:rsidRPr="00DE1CE3">
              <w:rPr>
                <w:rFonts w:ascii="Calibri" w:hAnsi="Calibri" w:cs="Calibri"/>
                <w:b/>
                <w:bCs/>
                <w:color w:val="000000"/>
              </w:rPr>
              <w:t>14.75</w:t>
            </w:r>
          </w:p>
        </w:tc>
        <w:tc>
          <w:tcPr>
            <w:tcW w:w="992" w:type="dxa"/>
            <w:gridSpan w:val="2"/>
            <w:vAlign w:val="bottom"/>
          </w:tcPr>
          <w:p w:rsidR="00E50963" w:rsidRPr="00DE1CE3" w:rsidRDefault="00E50963" w:rsidP="00E50963">
            <w:pPr>
              <w:jc w:val="center"/>
              <w:rPr>
                <w:rFonts w:ascii="Calibri" w:hAnsi="Calibri" w:cs="Calibri"/>
                <w:b/>
                <w:bCs/>
                <w:color w:val="000000"/>
              </w:rPr>
            </w:pPr>
            <w:r w:rsidRPr="00DE1CE3">
              <w:rPr>
                <w:rFonts w:ascii="Calibri" w:hAnsi="Calibri" w:cs="Calibri"/>
                <w:b/>
                <w:bCs/>
                <w:color w:val="000000"/>
              </w:rPr>
              <w:t>15.43</w:t>
            </w:r>
          </w:p>
        </w:tc>
        <w:tc>
          <w:tcPr>
            <w:tcW w:w="993" w:type="dxa"/>
            <w:vAlign w:val="bottom"/>
          </w:tcPr>
          <w:p w:rsidR="00E50963" w:rsidRPr="00DE1CE3" w:rsidRDefault="00E50963" w:rsidP="00E50963">
            <w:pPr>
              <w:jc w:val="center"/>
              <w:rPr>
                <w:rFonts w:ascii="Calibri" w:hAnsi="Calibri" w:cs="Calibri"/>
                <w:b/>
                <w:bCs/>
                <w:color w:val="000000"/>
              </w:rPr>
            </w:pPr>
            <w:r w:rsidRPr="00DE1CE3">
              <w:rPr>
                <w:rFonts w:ascii="Calibri" w:hAnsi="Calibri" w:cs="Calibri"/>
                <w:b/>
                <w:bCs/>
                <w:color w:val="000000"/>
              </w:rPr>
              <w:t>15.89</w:t>
            </w:r>
          </w:p>
        </w:tc>
        <w:tc>
          <w:tcPr>
            <w:tcW w:w="992" w:type="dxa"/>
            <w:vAlign w:val="bottom"/>
          </w:tcPr>
          <w:p w:rsidR="00E50963" w:rsidRPr="00DE1CE3" w:rsidRDefault="00E50963" w:rsidP="00E50963">
            <w:pPr>
              <w:jc w:val="center"/>
              <w:rPr>
                <w:rFonts w:ascii="Calibri" w:hAnsi="Calibri" w:cs="Calibri"/>
                <w:b/>
                <w:bCs/>
                <w:color w:val="000000"/>
              </w:rPr>
            </w:pPr>
            <w:r w:rsidRPr="00DE1CE3">
              <w:rPr>
                <w:rFonts w:ascii="Calibri" w:hAnsi="Calibri" w:cs="Calibri"/>
                <w:b/>
                <w:bCs/>
                <w:color w:val="000000"/>
              </w:rPr>
              <w:t>180.10</w:t>
            </w:r>
          </w:p>
        </w:tc>
        <w:tc>
          <w:tcPr>
            <w:tcW w:w="1134" w:type="dxa"/>
            <w:vAlign w:val="bottom"/>
          </w:tcPr>
          <w:p w:rsidR="00E50963" w:rsidRPr="00DE1CE3" w:rsidRDefault="00E50963" w:rsidP="00E50963">
            <w:pPr>
              <w:jc w:val="center"/>
              <w:rPr>
                <w:rFonts w:ascii="Calibri" w:hAnsi="Calibri" w:cs="Calibri"/>
                <w:b/>
                <w:bCs/>
                <w:color w:val="000000"/>
              </w:rPr>
            </w:pPr>
            <w:r w:rsidRPr="00DE1CE3">
              <w:rPr>
                <w:rFonts w:ascii="Calibri" w:hAnsi="Calibri" w:cs="Calibri"/>
                <w:b/>
                <w:bCs/>
                <w:color w:val="000000"/>
              </w:rPr>
              <w:t>2.53</w:t>
            </w:r>
          </w:p>
        </w:tc>
        <w:tc>
          <w:tcPr>
            <w:tcW w:w="1134" w:type="dxa"/>
            <w:vAlign w:val="bottom"/>
          </w:tcPr>
          <w:p w:rsidR="00E50963" w:rsidRPr="00DE1CE3" w:rsidRDefault="00E50963" w:rsidP="00E50963">
            <w:pPr>
              <w:jc w:val="center"/>
              <w:rPr>
                <w:rFonts w:ascii="Calibri" w:hAnsi="Calibri" w:cs="Calibri"/>
                <w:b/>
                <w:bCs/>
                <w:color w:val="000000"/>
              </w:rPr>
            </w:pPr>
            <w:r w:rsidRPr="00DE1CE3">
              <w:rPr>
                <w:rFonts w:ascii="Calibri" w:hAnsi="Calibri" w:cs="Calibri"/>
                <w:b/>
                <w:bCs/>
                <w:color w:val="000000"/>
              </w:rPr>
              <w:t>1.05</w:t>
            </w:r>
          </w:p>
        </w:tc>
        <w:tc>
          <w:tcPr>
            <w:tcW w:w="1276" w:type="dxa"/>
            <w:vAlign w:val="bottom"/>
          </w:tcPr>
          <w:p w:rsidR="00E50963" w:rsidRPr="00DE1CE3" w:rsidRDefault="00E50963" w:rsidP="00E50963">
            <w:pPr>
              <w:jc w:val="center"/>
              <w:rPr>
                <w:rFonts w:ascii="Calibri" w:hAnsi="Calibri" w:cs="Calibri"/>
                <w:b/>
                <w:bCs/>
                <w:color w:val="000000"/>
              </w:rPr>
            </w:pPr>
            <w:r w:rsidRPr="00DE1CE3">
              <w:rPr>
                <w:rFonts w:ascii="Calibri" w:hAnsi="Calibri" w:cs="Calibri"/>
                <w:b/>
                <w:bCs/>
                <w:color w:val="000000"/>
              </w:rPr>
              <w:t>83.14</w:t>
            </w:r>
          </w:p>
        </w:tc>
      </w:tr>
      <w:tr w:rsidR="00E50963" w:rsidRPr="00DE1CE3" w:rsidTr="00E50963">
        <w:trPr>
          <w:trHeight w:val="231"/>
        </w:trPr>
        <w:tc>
          <w:tcPr>
            <w:tcW w:w="817" w:type="dxa"/>
            <w:vMerge w:val="restart"/>
            <w:textDirection w:val="btLr"/>
          </w:tcPr>
          <w:p w:rsidR="00E50963" w:rsidRPr="00DE1CE3" w:rsidRDefault="00E50963" w:rsidP="00E50963">
            <w:pPr>
              <w:ind w:left="113" w:right="113"/>
              <w:rPr>
                <w:rFonts w:ascii="Times New Roman" w:hAnsi="Times New Roman" w:cs="Times New Roman"/>
                <w:b/>
                <w:bCs/>
              </w:rPr>
            </w:pPr>
            <w:r w:rsidRPr="00DE1CE3">
              <w:rPr>
                <w:rFonts w:ascii="Times New Roman" w:hAnsi="Times New Roman" w:cs="Times New Roman"/>
                <w:b/>
                <w:bCs/>
                <w:lang w:val="en-US"/>
              </w:rPr>
              <w:t xml:space="preserve">   Co 0238 × Co 775</w:t>
            </w: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38.CoX 23080</w:t>
            </w:r>
          </w:p>
        </w:tc>
        <w:tc>
          <w:tcPr>
            <w:tcW w:w="992" w:type="dxa"/>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32.73</w:t>
            </w:r>
          </w:p>
        </w:tc>
        <w:tc>
          <w:tcPr>
            <w:tcW w:w="1134" w:type="dxa"/>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99.29</w:t>
            </w:r>
          </w:p>
        </w:tc>
        <w:tc>
          <w:tcPr>
            <w:tcW w:w="897" w:type="dxa"/>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94.93</w:t>
            </w:r>
          </w:p>
        </w:tc>
        <w:tc>
          <w:tcPr>
            <w:tcW w:w="946" w:type="dxa"/>
            <w:gridSpan w:val="2"/>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13.04</w:t>
            </w:r>
          </w:p>
        </w:tc>
        <w:tc>
          <w:tcPr>
            <w:tcW w:w="992" w:type="dxa"/>
            <w:gridSpan w:val="2"/>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15.96</w:t>
            </w:r>
          </w:p>
        </w:tc>
        <w:tc>
          <w:tcPr>
            <w:tcW w:w="993" w:type="dxa"/>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17.00</w:t>
            </w:r>
          </w:p>
        </w:tc>
        <w:tc>
          <w:tcPr>
            <w:tcW w:w="992" w:type="dxa"/>
            <w:vAlign w:val="center"/>
          </w:tcPr>
          <w:p w:rsidR="00E50963" w:rsidRPr="00DE1CE3" w:rsidRDefault="00E50963" w:rsidP="00E50963">
            <w:pPr>
              <w:jc w:val="center"/>
              <w:rPr>
                <w:rFonts w:ascii="Times New Roman" w:eastAsia="Arial" w:hAnsi="Times New Roman" w:cs="Times New Roman"/>
                <w:color w:val="000000"/>
              </w:rPr>
            </w:pPr>
            <w:r w:rsidRPr="00DE1CE3">
              <w:rPr>
                <w:rFonts w:ascii="Times New Roman" w:hAnsi="Times New Roman" w:cs="Times New Roman"/>
                <w:color w:val="000000" w:themeColor="text1"/>
              </w:rPr>
              <w:t>95</w:t>
            </w:r>
          </w:p>
        </w:tc>
        <w:tc>
          <w:tcPr>
            <w:tcW w:w="1134" w:type="dxa"/>
            <w:vAlign w:val="center"/>
          </w:tcPr>
          <w:p w:rsidR="00E50963" w:rsidRPr="00DE1CE3" w:rsidRDefault="00E50963" w:rsidP="00E50963">
            <w:pPr>
              <w:jc w:val="center"/>
              <w:rPr>
                <w:rFonts w:ascii="Times New Roman" w:eastAsia="Arial" w:hAnsi="Times New Roman" w:cs="Times New Roman"/>
                <w:color w:val="000000"/>
              </w:rPr>
            </w:pPr>
            <w:r w:rsidRPr="00DE1CE3">
              <w:rPr>
                <w:rFonts w:ascii="Times New Roman" w:hAnsi="Times New Roman" w:cs="Times New Roman"/>
                <w:color w:val="000000" w:themeColor="text1"/>
              </w:rPr>
              <w:t>2.28</w:t>
            </w:r>
          </w:p>
        </w:tc>
        <w:tc>
          <w:tcPr>
            <w:tcW w:w="1134" w:type="dxa"/>
            <w:vAlign w:val="center"/>
          </w:tcPr>
          <w:p w:rsidR="00E50963" w:rsidRPr="00DE1CE3" w:rsidRDefault="00E50963" w:rsidP="00E50963">
            <w:pPr>
              <w:jc w:val="center"/>
              <w:rPr>
                <w:rFonts w:ascii="Times New Roman" w:eastAsia="Arial" w:hAnsi="Times New Roman" w:cs="Times New Roman"/>
                <w:color w:val="000000"/>
              </w:rPr>
            </w:pPr>
            <w:r w:rsidRPr="00DE1CE3">
              <w:rPr>
                <w:rFonts w:ascii="Times New Roman" w:hAnsi="Times New Roman" w:cs="Times New Roman"/>
                <w:color w:val="000000" w:themeColor="text1"/>
              </w:rPr>
              <w:t>0.81</w:t>
            </w:r>
          </w:p>
        </w:tc>
        <w:tc>
          <w:tcPr>
            <w:tcW w:w="1276" w:type="dxa"/>
            <w:vAlign w:val="center"/>
          </w:tcPr>
          <w:p w:rsidR="00E50963" w:rsidRPr="00DE1CE3" w:rsidRDefault="00E50963" w:rsidP="00E50963">
            <w:pPr>
              <w:jc w:val="center"/>
              <w:rPr>
                <w:rFonts w:ascii="Times New Roman" w:eastAsia="Arial" w:hAnsi="Times New Roman" w:cs="Times New Roman"/>
                <w:color w:val="000000"/>
              </w:rPr>
            </w:pPr>
            <w:r w:rsidRPr="00DE1CE3">
              <w:rPr>
                <w:rFonts w:ascii="Times New Roman" w:hAnsi="Times New Roman" w:cs="Times New Roman"/>
                <w:color w:val="000000" w:themeColor="text1"/>
              </w:rPr>
              <w:t>79.53</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39.CoX 23081</w:t>
            </w:r>
          </w:p>
        </w:tc>
        <w:tc>
          <w:tcPr>
            <w:tcW w:w="992" w:type="dxa"/>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31.94</w:t>
            </w:r>
          </w:p>
        </w:tc>
        <w:tc>
          <w:tcPr>
            <w:tcW w:w="1134" w:type="dxa"/>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100.72</w:t>
            </w:r>
          </w:p>
        </w:tc>
        <w:tc>
          <w:tcPr>
            <w:tcW w:w="897" w:type="dxa"/>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93.57</w:t>
            </w:r>
          </w:p>
        </w:tc>
        <w:tc>
          <w:tcPr>
            <w:tcW w:w="946" w:type="dxa"/>
            <w:gridSpan w:val="2"/>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15.04</w:t>
            </w:r>
          </w:p>
        </w:tc>
        <w:tc>
          <w:tcPr>
            <w:tcW w:w="992" w:type="dxa"/>
            <w:gridSpan w:val="2"/>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16.96</w:t>
            </w:r>
          </w:p>
        </w:tc>
        <w:tc>
          <w:tcPr>
            <w:tcW w:w="993" w:type="dxa"/>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17.40</w:t>
            </w:r>
          </w:p>
        </w:tc>
        <w:tc>
          <w:tcPr>
            <w:tcW w:w="992" w:type="dxa"/>
            <w:vAlign w:val="center"/>
          </w:tcPr>
          <w:p w:rsidR="00E50963" w:rsidRPr="00DE1CE3" w:rsidRDefault="00E50963" w:rsidP="00E50963">
            <w:pPr>
              <w:jc w:val="center"/>
              <w:rPr>
                <w:rFonts w:ascii="Times New Roman" w:eastAsia="Arial" w:hAnsi="Times New Roman" w:cs="Times New Roman"/>
                <w:color w:val="000000"/>
              </w:rPr>
            </w:pPr>
            <w:r w:rsidRPr="00DE1CE3">
              <w:rPr>
                <w:rFonts w:ascii="Times New Roman" w:hAnsi="Times New Roman" w:cs="Times New Roman"/>
                <w:color w:val="000000" w:themeColor="text1"/>
              </w:rPr>
              <w:t>112</w:t>
            </w:r>
          </w:p>
        </w:tc>
        <w:tc>
          <w:tcPr>
            <w:tcW w:w="1134" w:type="dxa"/>
            <w:vAlign w:val="center"/>
          </w:tcPr>
          <w:p w:rsidR="00E50963" w:rsidRPr="00DE1CE3" w:rsidRDefault="00E50963" w:rsidP="00E50963">
            <w:pPr>
              <w:jc w:val="center"/>
              <w:rPr>
                <w:rFonts w:ascii="Times New Roman" w:eastAsia="Arial" w:hAnsi="Times New Roman" w:cs="Times New Roman"/>
                <w:color w:val="000000"/>
              </w:rPr>
            </w:pPr>
            <w:r w:rsidRPr="00DE1CE3">
              <w:rPr>
                <w:rFonts w:ascii="Times New Roman" w:hAnsi="Times New Roman" w:cs="Times New Roman"/>
                <w:color w:val="000000" w:themeColor="text1"/>
              </w:rPr>
              <w:t>2.38</w:t>
            </w:r>
          </w:p>
        </w:tc>
        <w:tc>
          <w:tcPr>
            <w:tcW w:w="1134" w:type="dxa"/>
            <w:vAlign w:val="center"/>
          </w:tcPr>
          <w:p w:rsidR="00E50963" w:rsidRPr="00DE1CE3" w:rsidRDefault="00E50963" w:rsidP="00E50963">
            <w:pPr>
              <w:jc w:val="center"/>
              <w:rPr>
                <w:rFonts w:ascii="Times New Roman" w:eastAsia="Arial" w:hAnsi="Times New Roman" w:cs="Times New Roman"/>
                <w:color w:val="000000"/>
              </w:rPr>
            </w:pPr>
            <w:r w:rsidRPr="00DE1CE3">
              <w:rPr>
                <w:rFonts w:ascii="Times New Roman" w:hAnsi="Times New Roman" w:cs="Times New Roman"/>
                <w:color w:val="000000" w:themeColor="text1"/>
              </w:rPr>
              <w:t>0.74</w:t>
            </w:r>
          </w:p>
        </w:tc>
        <w:tc>
          <w:tcPr>
            <w:tcW w:w="1276" w:type="dxa"/>
            <w:vAlign w:val="center"/>
          </w:tcPr>
          <w:p w:rsidR="00E50963" w:rsidRPr="00DE1CE3" w:rsidRDefault="00E50963" w:rsidP="00E50963">
            <w:pPr>
              <w:jc w:val="center"/>
              <w:rPr>
                <w:rFonts w:ascii="Times New Roman" w:eastAsia="Arial" w:hAnsi="Times New Roman" w:cs="Times New Roman"/>
                <w:color w:val="000000"/>
              </w:rPr>
            </w:pPr>
            <w:r w:rsidRPr="00DE1CE3">
              <w:rPr>
                <w:rFonts w:ascii="Times New Roman" w:hAnsi="Times New Roman" w:cs="Times New Roman"/>
                <w:color w:val="000000" w:themeColor="text1"/>
              </w:rPr>
              <w:t>79.03</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40.CoX 23082</w:t>
            </w:r>
          </w:p>
        </w:tc>
        <w:tc>
          <w:tcPr>
            <w:tcW w:w="992" w:type="dxa"/>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32.70</w:t>
            </w:r>
          </w:p>
        </w:tc>
        <w:tc>
          <w:tcPr>
            <w:tcW w:w="1134" w:type="dxa"/>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96.34</w:t>
            </w:r>
          </w:p>
        </w:tc>
        <w:tc>
          <w:tcPr>
            <w:tcW w:w="897" w:type="dxa"/>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88.30</w:t>
            </w:r>
          </w:p>
        </w:tc>
        <w:tc>
          <w:tcPr>
            <w:tcW w:w="946" w:type="dxa"/>
            <w:gridSpan w:val="2"/>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17.04</w:t>
            </w:r>
          </w:p>
        </w:tc>
        <w:tc>
          <w:tcPr>
            <w:tcW w:w="992" w:type="dxa"/>
            <w:gridSpan w:val="2"/>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18.96</w:t>
            </w:r>
          </w:p>
        </w:tc>
        <w:tc>
          <w:tcPr>
            <w:tcW w:w="993" w:type="dxa"/>
            <w:vAlign w:val="center"/>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19.80</w:t>
            </w:r>
          </w:p>
        </w:tc>
        <w:tc>
          <w:tcPr>
            <w:tcW w:w="992" w:type="dxa"/>
            <w:vAlign w:val="center"/>
          </w:tcPr>
          <w:p w:rsidR="00E50963" w:rsidRPr="00DE1CE3" w:rsidRDefault="00E50963" w:rsidP="00E50963">
            <w:pPr>
              <w:jc w:val="center"/>
              <w:rPr>
                <w:rFonts w:ascii="Times New Roman" w:eastAsia="Arial" w:hAnsi="Times New Roman" w:cs="Times New Roman"/>
                <w:color w:val="000000"/>
              </w:rPr>
            </w:pPr>
            <w:r w:rsidRPr="00DE1CE3">
              <w:rPr>
                <w:rFonts w:ascii="Times New Roman" w:hAnsi="Times New Roman" w:cs="Times New Roman"/>
                <w:color w:val="000000" w:themeColor="text1"/>
              </w:rPr>
              <w:t>207</w:t>
            </w:r>
          </w:p>
        </w:tc>
        <w:tc>
          <w:tcPr>
            <w:tcW w:w="1134" w:type="dxa"/>
            <w:vAlign w:val="center"/>
          </w:tcPr>
          <w:p w:rsidR="00E50963" w:rsidRPr="00DE1CE3" w:rsidRDefault="00E50963" w:rsidP="00E50963">
            <w:pPr>
              <w:jc w:val="center"/>
              <w:rPr>
                <w:rFonts w:ascii="Times New Roman" w:eastAsia="Arial" w:hAnsi="Times New Roman" w:cs="Times New Roman"/>
                <w:color w:val="000000"/>
              </w:rPr>
            </w:pPr>
            <w:r w:rsidRPr="00DE1CE3">
              <w:rPr>
                <w:rFonts w:ascii="Times New Roman" w:hAnsi="Times New Roman" w:cs="Times New Roman"/>
                <w:color w:val="000000" w:themeColor="text1"/>
              </w:rPr>
              <w:t>2.18</w:t>
            </w:r>
          </w:p>
        </w:tc>
        <w:tc>
          <w:tcPr>
            <w:tcW w:w="1134" w:type="dxa"/>
            <w:vAlign w:val="center"/>
          </w:tcPr>
          <w:p w:rsidR="00E50963" w:rsidRPr="00DE1CE3" w:rsidRDefault="00E50963" w:rsidP="00E50963">
            <w:pPr>
              <w:jc w:val="center"/>
              <w:rPr>
                <w:rFonts w:ascii="Times New Roman" w:eastAsia="Arial" w:hAnsi="Times New Roman" w:cs="Times New Roman"/>
                <w:color w:val="000000"/>
              </w:rPr>
            </w:pPr>
            <w:r w:rsidRPr="00DE1CE3">
              <w:rPr>
                <w:rFonts w:ascii="Times New Roman" w:hAnsi="Times New Roman" w:cs="Times New Roman"/>
                <w:color w:val="000000" w:themeColor="text1"/>
              </w:rPr>
              <w:t>0.83</w:t>
            </w:r>
          </w:p>
        </w:tc>
        <w:tc>
          <w:tcPr>
            <w:tcW w:w="1276" w:type="dxa"/>
            <w:vAlign w:val="center"/>
          </w:tcPr>
          <w:p w:rsidR="00E50963" w:rsidRPr="00DE1CE3" w:rsidRDefault="00E50963" w:rsidP="00E50963">
            <w:pPr>
              <w:jc w:val="center"/>
              <w:rPr>
                <w:rFonts w:ascii="Times New Roman" w:eastAsia="Arial" w:hAnsi="Times New Roman" w:cs="Times New Roman"/>
                <w:color w:val="000000"/>
              </w:rPr>
            </w:pPr>
            <w:r w:rsidRPr="00DE1CE3">
              <w:rPr>
                <w:rFonts w:ascii="Times New Roman" w:hAnsi="Times New Roman" w:cs="Times New Roman"/>
                <w:color w:val="000000" w:themeColor="text1"/>
              </w:rPr>
              <w:t>82.49</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41.CoX 23083</w:t>
            </w:r>
          </w:p>
        </w:tc>
        <w:tc>
          <w:tcPr>
            <w:tcW w:w="992"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34.61</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84.16</w:t>
            </w:r>
          </w:p>
        </w:tc>
        <w:tc>
          <w:tcPr>
            <w:tcW w:w="897"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94.69</w:t>
            </w:r>
          </w:p>
        </w:tc>
        <w:tc>
          <w:tcPr>
            <w:tcW w:w="946" w:type="dxa"/>
            <w:gridSpan w:val="2"/>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11.64</w:t>
            </w:r>
          </w:p>
        </w:tc>
        <w:tc>
          <w:tcPr>
            <w:tcW w:w="992" w:type="dxa"/>
            <w:gridSpan w:val="2"/>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15.89</w:t>
            </w:r>
          </w:p>
        </w:tc>
        <w:tc>
          <w:tcPr>
            <w:tcW w:w="993"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16.63</w:t>
            </w:r>
          </w:p>
        </w:tc>
        <w:tc>
          <w:tcPr>
            <w:tcW w:w="992"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179</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1.85</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0.90</w:t>
            </w:r>
          </w:p>
        </w:tc>
        <w:tc>
          <w:tcPr>
            <w:tcW w:w="1276"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87.26</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42.CoX 23084</w:t>
            </w:r>
          </w:p>
        </w:tc>
        <w:tc>
          <w:tcPr>
            <w:tcW w:w="992"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33.53</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83.06</w:t>
            </w:r>
          </w:p>
        </w:tc>
        <w:tc>
          <w:tcPr>
            <w:tcW w:w="897"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74.15</w:t>
            </w:r>
          </w:p>
        </w:tc>
        <w:tc>
          <w:tcPr>
            <w:tcW w:w="946" w:type="dxa"/>
            <w:gridSpan w:val="2"/>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10.64</w:t>
            </w:r>
          </w:p>
        </w:tc>
        <w:tc>
          <w:tcPr>
            <w:tcW w:w="992" w:type="dxa"/>
            <w:gridSpan w:val="2"/>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12.89</w:t>
            </w:r>
          </w:p>
        </w:tc>
        <w:tc>
          <w:tcPr>
            <w:tcW w:w="993"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14.83</w:t>
            </w:r>
          </w:p>
        </w:tc>
        <w:tc>
          <w:tcPr>
            <w:tcW w:w="992"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232</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1.35</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1.11</w:t>
            </w:r>
          </w:p>
        </w:tc>
        <w:tc>
          <w:tcPr>
            <w:tcW w:w="1276"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86.15</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43.CoX 23085</w:t>
            </w:r>
          </w:p>
        </w:tc>
        <w:tc>
          <w:tcPr>
            <w:tcW w:w="992"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31.70</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89.94</w:t>
            </w:r>
          </w:p>
        </w:tc>
        <w:tc>
          <w:tcPr>
            <w:tcW w:w="897"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72.43</w:t>
            </w:r>
          </w:p>
        </w:tc>
        <w:tc>
          <w:tcPr>
            <w:tcW w:w="946" w:type="dxa"/>
            <w:gridSpan w:val="2"/>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15.44</w:t>
            </w:r>
          </w:p>
        </w:tc>
        <w:tc>
          <w:tcPr>
            <w:tcW w:w="992" w:type="dxa"/>
            <w:gridSpan w:val="2"/>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18.09</w:t>
            </w:r>
          </w:p>
        </w:tc>
        <w:tc>
          <w:tcPr>
            <w:tcW w:w="993"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18.83</w:t>
            </w:r>
          </w:p>
        </w:tc>
        <w:tc>
          <w:tcPr>
            <w:tcW w:w="992"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85</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1.75</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1.11</w:t>
            </w:r>
          </w:p>
        </w:tc>
        <w:tc>
          <w:tcPr>
            <w:tcW w:w="1276"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81.87</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44.CoX 23086</w:t>
            </w:r>
          </w:p>
        </w:tc>
        <w:tc>
          <w:tcPr>
            <w:tcW w:w="992"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32.65</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91.20</w:t>
            </w:r>
          </w:p>
        </w:tc>
        <w:tc>
          <w:tcPr>
            <w:tcW w:w="897"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69.22</w:t>
            </w:r>
          </w:p>
        </w:tc>
        <w:tc>
          <w:tcPr>
            <w:tcW w:w="946" w:type="dxa"/>
            <w:gridSpan w:val="2"/>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14.24</w:t>
            </w:r>
          </w:p>
        </w:tc>
        <w:tc>
          <w:tcPr>
            <w:tcW w:w="992" w:type="dxa"/>
            <w:gridSpan w:val="2"/>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15.89</w:t>
            </w:r>
          </w:p>
        </w:tc>
        <w:tc>
          <w:tcPr>
            <w:tcW w:w="993"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17.33</w:t>
            </w:r>
          </w:p>
        </w:tc>
        <w:tc>
          <w:tcPr>
            <w:tcW w:w="992"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227</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1.45</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1.23</w:t>
            </w:r>
          </w:p>
        </w:tc>
        <w:tc>
          <w:tcPr>
            <w:tcW w:w="1276"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85.07</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45.CoX 23087</w:t>
            </w:r>
          </w:p>
        </w:tc>
        <w:tc>
          <w:tcPr>
            <w:tcW w:w="992"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31.74</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95.47</w:t>
            </w:r>
          </w:p>
        </w:tc>
        <w:tc>
          <w:tcPr>
            <w:tcW w:w="897"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78.53</w:t>
            </w:r>
          </w:p>
        </w:tc>
        <w:tc>
          <w:tcPr>
            <w:tcW w:w="946" w:type="dxa"/>
            <w:gridSpan w:val="2"/>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16.04</w:t>
            </w:r>
          </w:p>
        </w:tc>
        <w:tc>
          <w:tcPr>
            <w:tcW w:w="992" w:type="dxa"/>
            <w:gridSpan w:val="2"/>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17.89</w:t>
            </w:r>
          </w:p>
        </w:tc>
        <w:tc>
          <w:tcPr>
            <w:tcW w:w="993"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18.43</w:t>
            </w:r>
          </w:p>
        </w:tc>
        <w:tc>
          <w:tcPr>
            <w:tcW w:w="992"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288</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1.95</w:t>
            </w:r>
          </w:p>
        </w:tc>
        <w:tc>
          <w:tcPr>
            <w:tcW w:w="1134"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1.17</w:t>
            </w:r>
          </w:p>
        </w:tc>
        <w:tc>
          <w:tcPr>
            <w:tcW w:w="1276" w:type="dxa"/>
          </w:tcPr>
          <w:p w:rsidR="00E50963" w:rsidRPr="00DE1CE3" w:rsidRDefault="00E50963" w:rsidP="00E50963">
            <w:pPr>
              <w:jc w:val="center"/>
              <w:rPr>
                <w:rFonts w:ascii="Times New Roman" w:hAnsi="Times New Roman" w:cs="Times New Roman"/>
              </w:rPr>
            </w:pPr>
            <w:r w:rsidRPr="00DE1CE3">
              <w:rPr>
                <w:rFonts w:ascii="Times New Roman" w:hAnsi="Times New Roman" w:cs="Times New Roman"/>
                <w:color w:val="000000" w:themeColor="text1"/>
              </w:rPr>
              <w:t>87.90</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rPr>
            </w:pPr>
            <w:r w:rsidRPr="00DE1CE3">
              <w:rPr>
                <w:rFonts w:ascii="Times New Roman" w:hAnsi="Times New Roman" w:cs="Times New Roman"/>
                <w:b/>
                <w:bCs/>
              </w:rPr>
              <w:t>Crosses Mean</w:t>
            </w:r>
          </w:p>
        </w:tc>
        <w:tc>
          <w:tcPr>
            <w:tcW w:w="992" w:type="dxa"/>
            <w:vAlign w:val="bottom"/>
          </w:tcPr>
          <w:p w:rsidR="00E50963" w:rsidRPr="00DE1CE3" w:rsidRDefault="00E50963" w:rsidP="00E50963">
            <w:pPr>
              <w:jc w:val="center"/>
              <w:rPr>
                <w:b/>
                <w:bCs/>
                <w:color w:val="000000"/>
              </w:rPr>
            </w:pPr>
            <w:r w:rsidRPr="00DE1CE3">
              <w:rPr>
                <w:b/>
                <w:bCs/>
                <w:color w:val="000000"/>
              </w:rPr>
              <w:t>32.70</w:t>
            </w:r>
          </w:p>
        </w:tc>
        <w:tc>
          <w:tcPr>
            <w:tcW w:w="1134" w:type="dxa"/>
            <w:vAlign w:val="bottom"/>
          </w:tcPr>
          <w:p w:rsidR="00E50963" w:rsidRPr="00DE1CE3" w:rsidRDefault="00E50963" w:rsidP="00E50963">
            <w:pPr>
              <w:jc w:val="center"/>
              <w:rPr>
                <w:b/>
                <w:bCs/>
                <w:color w:val="000000"/>
              </w:rPr>
            </w:pPr>
            <w:r w:rsidRPr="00DE1CE3">
              <w:rPr>
                <w:b/>
                <w:bCs/>
                <w:color w:val="000000"/>
              </w:rPr>
              <w:t>92.52</w:t>
            </w:r>
          </w:p>
        </w:tc>
        <w:tc>
          <w:tcPr>
            <w:tcW w:w="897" w:type="dxa"/>
            <w:vAlign w:val="bottom"/>
          </w:tcPr>
          <w:p w:rsidR="00E50963" w:rsidRPr="00DE1CE3" w:rsidRDefault="00E50963" w:rsidP="00E50963">
            <w:pPr>
              <w:jc w:val="center"/>
              <w:rPr>
                <w:b/>
                <w:bCs/>
                <w:color w:val="000000"/>
              </w:rPr>
            </w:pPr>
            <w:r w:rsidRPr="00DE1CE3">
              <w:rPr>
                <w:b/>
                <w:bCs/>
                <w:color w:val="000000"/>
              </w:rPr>
              <w:t>83.23</w:t>
            </w:r>
          </w:p>
        </w:tc>
        <w:tc>
          <w:tcPr>
            <w:tcW w:w="946" w:type="dxa"/>
            <w:gridSpan w:val="2"/>
            <w:vAlign w:val="bottom"/>
          </w:tcPr>
          <w:p w:rsidR="00E50963" w:rsidRPr="00DE1CE3" w:rsidRDefault="00E50963" w:rsidP="00E50963">
            <w:pPr>
              <w:jc w:val="center"/>
              <w:rPr>
                <w:b/>
                <w:bCs/>
                <w:color w:val="000000"/>
              </w:rPr>
            </w:pPr>
            <w:r w:rsidRPr="00DE1CE3">
              <w:rPr>
                <w:b/>
                <w:bCs/>
                <w:color w:val="000000"/>
              </w:rPr>
              <w:t>14.14</w:t>
            </w:r>
          </w:p>
        </w:tc>
        <w:tc>
          <w:tcPr>
            <w:tcW w:w="992" w:type="dxa"/>
            <w:gridSpan w:val="2"/>
            <w:vAlign w:val="bottom"/>
          </w:tcPr>
          <w:p w:rsidR="00E50963" w:rsidRPr="00DE1CE3" w:rsidRDefault="00E50963" w:rsidP="00E50963">
            <w:pPr>
              <w:jc w:val="center"/>
              <w:rPr>
                <w:b/>
                <w:bCs/>
                <w:color w:val="000000"/>
              </w:rPr>
            </w:pPr>
            <w:r w:rsidRPr="00DE1CE3">
              <w:rPr>
                <w:b/>
                <w:bCs/>
                <w:color w:val="000000"/>
              </w:rPr>
              <w:t>16.57</w:t>
            </w:r>
          </w:p>
        </w:tc>
        <w:tc>
          <w:tcPr>
            <w:tcW w:w="993" w:type="dxa"/>
            <w:vAlign w:val="bottom"/>
          </w:tcPr>
          <w:p w:rsidR="00E50963" w:rsidRPr="00DE1CE3" w:rsidRDefault="00E50963" w:rsidP="00E50963">
            <w:pPr>
              <w:jc w:val="center"/>
              <w:rPr>
                <w:b/>
                <w:bCs/>
                <w:color w:val="000000"/>
              </w:rPr>
            </w:pPr>
            <w:r w:rsidRPr="00DE1CE3">
              <w:rPr>
                <w:b/>
                <w:bCs/>
                <w:color w:val="000000"/>
              </w:rPr>
              <w:t>17.53</w:t>
            </w:r>
          </w:p>
        </w:tc>
        <w:tc>
          <w:tcPr>
            <w:tcW w:w="992" w:type="dxa"/>
            <w:vAlign w:val="bottom"/>
          </w:tcPr>
          <w:p w:rsidR="00E50963" w:rsidRPr="00DE1CE3" w:rsidRDefault="00E50963" w:rsidP="00E50963">
            <w:pPr>
              <w:jc w:val="center"/>
              <w:rPr>
                <w:b/>
                <w:bCs/>
                <w:color w:val="000000"/>
              </w:rPr>
            </w:pPr>
            <w:r w:rsidRPr="00DE1CE3">
              <w:rPr>
                <w:b/>
                <w:bCs/>
                <w:color w:val="000000"/>
              </w:rPr>
              <w:t>178.13</w:t>
            </w:r>
          </w:p>
        </w:tc>
        <w:tc>
          <w:tcPr>
            <w:tcW w:w="1134" w:type="dxa"/>
            <w:vAlign w:val="bottom"/>
          </w:tcPr>
          <w:p w:rsidR="00E50963" w:rsidRPr="00DE1CE3" w:rsidRDefault="00E50963" w:rsidP="00E50963">
            <w:pPr>
              <w:jc w:val="center"/>
              <w:rPr>
                <w:b/>
                <w:bCs/>
                <w:color w:val="000000"/>
              </w:rPr>
            </w:pPr>
            <w:r w:rsidRPr="00DE1CE3">
              <w:rPr>
                <w:b/>
                <w:bCs/>
                <w:color w:val="000000"/>
              </w:rPr>
              <w:t>1.90</w:t>
            </w:r>
          </w:p>
        </w:tc>
        <w:tc>
          <w:tcPr>
            <w:tcW w:w="1134" w:type="dxa"/>
            <w:vAlign w:val="bottom"/>
          </w:tcPr>
          <w:p w:rsidR="00E50963" w:rsidRPr="00DE1CE3" w:rsidRDefault="00E50963" w:rsidP="00E50963">
            <w:pPr>
              <w:jc w:val="center"/>
              <w:rPr>
                <w:b/>
                <w:bCs/>
                <w:color w:val="000000"/>
              </w:rPr>
            </w:pPr>
            <w:r w:rsidRPr="00DE1CE3">
              <w:rPr>
                <w:b/>
                <w:bCs/>
                <w:color w:val="000000"/>
              </w:rPr>
              <w:t>0.99</w:t>
            </w:r>
          </w:p>
        </w:tc>
        <w:tc>
          <w:tcPr>
            <w:tcW w:w="1276" w:type="dxa"/>
            <w:vAlign w:val="bottom"/>
          </w:tcPr>
          <w:p w:rsidR="00E50963" w:rsidRPr="00DE1CE3" w:rsidRDefault="00E50963" w:rsidP="00E50963">
            <w:pPr>
              <w:jc w:val="center"/>
              <w:rPr>
                <w:b/>
                <w:bCs/>
                <w:color w:val="000000"/>
              </w:rPr>
            </w:pPr>
            <w:r w:rsidRPr="00DE1CE3">
              <w:rPr>
                <w:b/>
                <w:bCs/>
                <w:color w:val="000000"/>
              </w:rPr>
              <w:t>83.65</w:t>
            </w:r>
          </w:p>
        </w:tc>
      </w:tr>
      <w:tr w:rsidR="00E50963" w:rsidRPr="00DE1CE3" w:rsidTr="00E50963">
        <w:trPr>
          <w:trHeight w:val="231"/>
        </w:trPr>
        <w:tc>
          <w:tcPr>
            <w:tcW w:w="817" w:type="dxa"/>
            <w:vMerge w:val="restart"/>
            <w:textDirection w:val="btLr"/>
          </w:tcPr>
          <w:p w:rsidR="00E50963" w:rsidRPr="00DE1CE3" w:rsidRDefault="00E50963" w:rsidP="00E50963">
            <w:pPr>
              <w:ind w:left="113" w:right="113"/>
              <w:rPr>
                <w:rFonts w:ascii="Times New Roman" w:hAnsi="Times New Roman" w:cs="Times New Roman"/>
                <w:b/>
                <w:bCs/>
                <w:sz w:val="24"/>
                <w:szCs w:val="24"/>
              </w:rPr>
            </w:pPr>
            <w:r w:rsidRPr="00DE1CE3">
              <w:br w:type="page"/>
            </w:r>
            <w:proofErr w:type="spellStart"/>
            <w:r w:rsidRPr="00DE1CE3">
              <w:rPr>
                <w:rFonts w:ascii="Times New Roman" w:hAnsi="Times New Roman" w:cs="Times New Roman"/>
                <w:b/>
                <w:bCs/>
                <w:sz w:val="16"/>
                <w:szCs w:val="16"/>
                <w:lang w:val="en-US"/>
              </w:rPr>
              <w:t>CoLk</w:t>
            </w:r>
            <w:proofErr w:type="spellEnd"/>
            <w:r w:rsidRPr="00DE1CE3">
              <w:rPr>
                <w:rFonts w:ascii="Times New Roman" w:hAnsi="Times New Roman" w:cs="Times New Roman"/>
                <w:b/>
                <w:bCs/>
                <w:sz w:val="16"/>
                <w:szCs w:val="16"/>
                <w:lang w:val="en-US"/>
              </w:rPr>
              <w:t xml:space="preserve"> 8102 </w:t>
            </w:r>
            <w:r w:rsidRPr="00DE1CE3">
              <w:rPr>
                <w:rFonts w:ascii="Times New Roman" w:hAnsi="Times New Roman" w:cs="Times New Roman"/>
                <w:b/>
                <w:bCs/>
                <w:sz w:val="20"/>
                <w:szCs w:val="20"/>
                <w:lang w:val="en-US"/>
              </w:rPr>
              <w:t xml:space="preserve">× </w:t>
            </w:r>
            <w:r w:rsidRPr="00DE1CE3">
              <w:rPr>
                <w:rFonts w:ascii="Times New Roman" w:hAnsi="Times New Roman" w:cs="Times New Roman"/>
                <w:b/>
                <w:bCs/>
                <w:sz w:val="18"/>
                <w:szCs w:val="18"/>
                <w:lang w:val="en-US"/>
              </w:rPr>
              <w:t>B</w:t>
            </w:r>
            <w:r w:rsidRPr="00DE1CE3">
              <w:rPr>
                <w:rFonts w:ascii="Times New Roman" w:hAnsi="Times New Roman" w:cs="Times New Roman"/>
                <w:b/>
                <w:bCs/>
                <w:sz w:val="16"/>
                <w:szCs w:val="16"/>
                <w:lang w:val="en-US"/>
              </w:rPr>
              <w:t xml:space="preserve">O </w:t>
            </w:r>
            <w:r w:rsidRPr="00DE1CE3">
              <w:rPr>
                <w:rFonts w:ascii="Times New Roman" w:hAnsi="Times New Roman" w:cs="Times New Roman"/>
                <w:b/>
                <w:bCs/>
                <w:sz w:val="20"/>
                <w:szCs w:val="20"/>
                <w:lang w:val="en-US"/>
              </w:rPr>
              <w:t>91</w:t>
            </w: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46.CoX 23234</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38.02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eastAsia="Calibri" w:hAnsi="Times New Roman" w:cs="Times New Roman"/>
                <w:color w:val="000000" w:themeColor="text1"/>
                <w:sz w:val="24"/>
                <w:szCs w:val="24"/>
                <w:lang w:val="en-US"/>
              </w:rPr>
              <w:t>1</w:t>
            </w:r>
            <w:r w:rsidRPr="00DE1CE3">
              <w:rPr>
                <w:rFonts w:ascii="Times New Roman" w:eastAsia="Calibri" w:hAnsi="Times New Roman" w:cs="Times New Roman"/>
                <w:color w:val="000000" w:themeColor="text1"/>
                <w:sz w:val="24"/>
                <w:szCs w:val="24"/>
              </w:rPr>
              <w:t>04.58</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96.85</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20.34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21.79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23.20</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258</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0.93</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97.19</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47.CoX 23235</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34.07</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98.18</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97.70</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18.34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20.49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20.60</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209</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2.32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0.78</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82.36</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48.CoX 23236</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33.20</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94.75</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85.51</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18.94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20.49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20.40</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227</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0.86</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87.03</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49.CoX 23237</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32.15</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95.53</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87.20</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19.64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20.49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20.80</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261</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2.12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0.81</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82.92</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50.CoX 23238</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29.69</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89.89</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84.44</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13.94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14.49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14.80</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258</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1.16</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95.93</w:t>
            </w:r>
          </w:p>
        </w:tc>
      </w:tr>
      <w:tr w:rsidR="00E50963" w:rsidRPr="00DE1CE3" w:rsidTr="00E50963">
        <w:trPr>
          <w:trHeight w:val="208"/>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51.CoX 23239</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33.54</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84.21</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75.58</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15.14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16.49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17.10</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288</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1.30</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94.90</w:t>
            </w:r>
          </w:p>
        </w:tc>
      </w:tr>
      <w:tr w:rsidR="00E50963" w:rsidRPr="00DE1CE3" w:rsidTr="00E50963">
        <w:trPr>
          <w:trHeight w:val="208"/>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Crosses Mean</w:t>
            </w:r>
          </w:p>
        </w:tc>
        <w:tc>
          <w:tcPr>
            <w:tcW w:w="992" w:type="dxa"/>
          </w:tcPr>
          <w:p w:rsidR="00E50963" w:rsidRPr="00DE1CE3" w:rsidRDefault="00E50963" w:rsidP="00E50963">
            <w:pPr>
              <w:jc w:val="center"/>
              <w:rPr>
                <w:b/>
                <w:bCs/>
                <w:color w:val="000000"/>
                <w:sz w:val="24"/>
                <w:szCs w:val="24"/>
              </w:rPr>
            </w:pPr>
            <w:r w:rsidRPr="00DE1CE3">
              <w:rPr>
                <w:b/>
                <w:bCs/>
                <w:color w:val="000000"/>
              </w:rPr>
              <w:t>33.45</w:t>
            </w:r>
          </w:p>
        </w:tc>
        <w:tc>
          <w:tcPr>
            <w:tcW w:w="1134" w:type="dxa"/>
          </w:tcPr>
          <w:p w:rsidR="00E50963" w:rsidRPr="00DE1CE3" w:rsidRDefault="00E50963" w:rsidP="00E50963">
            <w:pPr>
              <w:jc w:val="center"/>
              <w:rPr>
                <w:b/>
                <w:bCs/>
                <w:color w:val="000000"/>
                <w:sz w:val="24"/>
                <w:szCs w:val="24"/>
              </w:rPr>
            </w:pPr>
            <w:r w:rsidRPr="00DE1CE3">
              <w:rPr>
                <w:b/>
                <w:bCs/>
                <w:color w:val="000000"/>
              </w:rPr>
              <w:t>94.52</w:t>
            </w:r>
          </w:p>
        </w:tc>
        <w:tc>
          <w:tcPr>
            <w:tcW w:w="897" w:type="dxa"/>
          </w:tcPr>
          <w:p w:rsidR="00E50963" w:rsidRPr="00DE1CE3" w:rsidRDefault="00E50963" w:rsidP="00E50963">
            <w:pPr>
              <w:jc w:val="center"/>
              <w:rPr>
                <w:b/>
                <w:bCs/>
                <w:color w:val="000000"/>
                <w:sz w:val="24"/>
                <w:szCs w:val="24"/>
              </w:rPr>
            </w:pPr>
            <w:r w:rsidRPr="00DE1CE3">
              <w:rPr>
                <w:b/>
                <w:bCs/>
                <w:color w:val="000000"/>
              </w:rPr>
              <w:t>87.88</w:t>
            </w:r>
          </w:p>
        </w:tc>
        <w:tc>
          <w:tcPr>
            <w:tcW w:w="946" w:type="dxa"/>
            <w:gridSpan w:val="2"/>
          </w:tcPr>
          <w:p w:rsidR="00E50963" w:rsidRPr="00DE1CE3" w:rsidRDefault="00E50963" w:rsidP="00E50963">
            <w:pPr>
              <w:jc w:val="center"/>
              <w:rPr>
                <w:b/>
                <w:bCs/>
                <w:color w:val="000000"/>
                <w:sz w:val="24"/>
                <w:szCs w:val="24"/>
              </w:rPr>
            </w:pPr>
            <w:r w:rsidRPr="00DE1CE3">
              <w:rPr>
                <w:b/>
                <w:bCs/>
                <w:color w:val="000000"/>
              </w:rPr>
              <w:t>17.72</w:t>
            </w:r>
          </w:p>
        </w:tc>
        <w:tc>
          <w:tcPr>
            <w:tcW w:w="992" w:type="dxa"/>
            <w:gridSpan w:val="2"/>
          </w:tcPr>
          <w:p w:rsidR="00E50963" w:rsidRPr="00DE1CE3" w:rsidRDefault="00E50963" w:rsidP="00E50963">
            <w:pPr>
              <w:jc w:val="center"/>
              <w:rPr>
                <w:b/>
                <w:bCs/>
                <w:color w:val="000000"/>
                <w:sz w:val="24"/>
                <w:szCs w:val="24"/>
              </w:rPr>
            </w:pPr>
            <w:r w:rsidRPr="00DE1CE3">
              <w:rPr>
                <w:b/>
                <w:bCs/>
                <w:color w:val="000000"/>
              </w:rPr>
              <w:t>19.04</w:t>
            </w:r>
          </w:p>
        </w:tc>
        <w:tc>
          <w:tcPr>
            <w:tcW w:w="993" w:type="dxa"/>
          </w:tcPr>
          <w:p w:rsidR="00E50963" w:rsidRPr="00DE1CE3" w:rsidRDefault="00E50963" w:rsidP="00E50963">
            <w:pPr>
              <w:jc w:val="center"/>
              <w:rPr>
                <w:b/>
                <w:bCs/>
                <w:color w:val="000000"/>
                <w:sz w:val="24"/>
                <w:szCs w:val="24"/>
              </w:rPr>
            </w:pPr>
            <w:r w:rsidRPr="00DE1CE3">
              <w:rPr>
                <w:b/>
                <w:bCs/>
                <w:color w:val="000000"/>
              </w:rPr>
              <w:t>19.48</w:t>
            </w:r>
          </w:p>
        </w:tc>
        <w:tc>
          <w:tcPr>
            <w:tcW w:w="992" w:type="dxa"/>
          </w:tcPr>
          <w:p w:rsidR="00E50963" w:rsidRPr="00DE1CE3" w:rsidRDefault="00E50963" w:rsidP="00E50963">
            <w:pPr>
              <w:jc w:val="center"/>
              <w:rPr>
                <w:b/>
                <w:bCs/>
                <w:color w:val="000000"/>
                <w:sz w:val="24"/>
                <w:szCs w:val="24"/>
              </w:rPr>
            </w:pPr>
            <w:r w:rsidRPr="00DE1CE3">
              <w:rPr>
                <w:b/>
                <w:bCs/>
                <w:color w:val="000000"/>
              </w:rPr>
              <w:t>250.17</w:t>
            </w:r>
          </w:p>
        </w:tc>
        <w:tc>
          <w:tcPr>
            <w:tcW w:w="1134" w:type="dxa"/>
          </w:tcPr>
          <w:p w:rsidR="00E50963" w:rsidRPr="00DE1CE3" w:rsidRDefault="00E50963" w:rsidP="00E50963">
            <w:pPr>
              <w:jc w:val="center"/>
              <w:rPr>
                <w:b/>
                <w:bCs/>
                <w:color w:val="000000"/>
                <w:sz w:val="24"/>
                <w:szCs w:val="24"/>
              </w:rPr>
            </w:pPr>
            <w:r w:rsidRPr="00DE1CE3">
              <w:rPr>
                <w:b/>
                <w:bCs/>
                <w:color w:val="000000"/>
              </w:rPr>
              <w:t>2.07</w:t>
            </w:r>
          </w:p>
        </w:tc>
        <w:tc>
          <w:tcPr>
            <w:tcW w:w="1134" w:type="dxa"/>
          </w:tcPr>
          <w:p w:rsidR="00E50963" w:rsidRPr="00DE1CE3" w:rsidRDefault="00E50963" w:rsidP="00E50963">
            <w:pPr>
              <w:jc w:val="center"/>
              <w:rPr>
                <w:b/>
                <w:bCs/>
                <w:color w:val="000000"/>
                <w:sz w:val="24"/>
                <w:szCs w:val="24"/>
              </w:rPr>
            </w:pPr>
            <w:r w:rsidRPr="00DE1CE3">
              <w:rPr>
                <w:b/>
                <w:bCs/>
                <w:color w:val="000000"/>
              </w:rPr>
              <w:t>0.97</w:t>
            </w:r>
          </w:p>
        </w:tc>
        <w:tc>
          <w:tcPr>
            <w:tcW w:w="1276" w:type="dxa"/>
          </w:tcPr>
          <w:p w:rsidR="00E50963" w:rsidRPr="00DE1CE3" w:rsidRDefault="00E50963" w:rsidP="00E50963">
            <w:pPr>
              <w:jc w:val="center"/>
              <w:rPr>
                <w:b/>
                <w:bCs/>
                <w:color w:val="000000"/>
                <w:sz w:val="24"/>
                <w:szCs w:val="24"/>
              </w:rPr>
            </w:pPr>
            <w:r w:rsidRPr="00DE1CE3">
              <w:rPr>
                <w:b/>
                <w:bCs/>
                <w:color w:val="000000"/>
              </w:rPr>
              <w:t>90.06</w:t>
            </w:r>
          </w:p>
        </w:tc>
      </w:tr>
      <w:tr w:rsidR="00E50963" w:rsidRPr="00DE1CE3" w:rsidTr="00E50963">
        <w:trPr>
          <w:trHeight w:val="231"/>
        </w:trPr>
        <w:tc>
          <w:tcPr>
            <w:tcW w:w="817" w:type="dxa"/>
            <w:vMerge w:val="restart"/>
            <w:textDirection w:val="btLr"/>
          </w:tcPr>
          <w:p w:rsidR="00E50963" w:rsidRPr="00DE1CE3" w:rsidRDefault="00E50963" w:rsidP="00E50963">
            <w:pPr>
              <w:ind w:left="113" w:right="113"/>
              <w:jc w:val="center"/>
              <w:rPr>
                <w:rFonts w:ascii="Times New Roman" w:hAnsi="Times New Roman" w:cs="Times New Roman"/>
                <w:b/>
                <w:bCs/>
              </w:rPr>
            </w:pPr>
            <w:r w:rsidRPr="00DE1CE3">
              <w:rPr>
                <w:rFonts w:ascii="Times New Roman" w:hAnsi="Times New Roman" w:cs="Times New Roman"/>
                <w:b/>
                <w:bCs/>
                <w:lang w:val="en-US"/>
              </w:rPr>
              <w:t xml:space="preserve">Co 58189 × </w:t>
            </w:r>
            <w:proofErr w:type="spellStart"/>
            <w:r w:rsidRPr="00DE1CE3">
              <w:rPr>
                <w:rFonts w:ascii="Times New Roman" w:hAnsi="Times New Roman" w:cs="Times New Roman"/>
                <w:b/>
                <w:bCs/>
                <w:lang w:val="en-US"/>
              </w:rPr>
              <w:t>CoSe</w:t>
            </w:r>
            <w:proofErr w:type="spellEnd"/>
            <w:r w:rsidRPr="00DE1CE3">
              <w:rPr>
                <w:rFonts w:ascii="Times New Roman" w:hAnsi="Times New Roman" w:cs="Times New Roman"/>
                <w:b/>
                <w:bCs/>
                <w:lang w:val="en-US"/>
              </w:rPr>
              <w:t xml:space="preserve"> 01434</w:t>
            </w: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52.CoX 23223</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36.92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eastAsia="Calibri" w:hAnsi="Times New Roman" w:cs="Times New Roman"/>
                <w:color w:val="000000" w:themeColor="text1"/>
                <w:sz w:val="24"/>
                <w:szCs w:val="24"/>
                <w:lang w:val="en-US"/>
              </w:rPr>
              <w:t>104.58</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eastAsia="Calibri" w:hAnsi="Times New Roman" w:cs="Times New Roman"/>
                <w:color w:val="000000" w:themeColor="text1"/>
                <w:sz w:val="24"/>
                <w:szCs w:val="24"/>
                <w:lang w:val="en-US"/>
              </w:rPr>
              <w:t>101.18</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19.64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20.89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21.83</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211</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2.35</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0.97</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97.10</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53.CoX 23224</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36.99</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97.51</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89.61</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18.74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20.69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20.73</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263</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1.65</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0.99</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89.84</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54.CoX 23225</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31.73</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99.16</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95.19</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19.64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19.89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21.53</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178</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1.95</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1.01</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96.16</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55.CoX 23226</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37.51</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96.83</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89.85</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20.64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21.89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21.83</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255</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2.45</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0.92</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90.54</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56.CoX 23227</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30.71</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93.64</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87.15</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10.44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11.39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12.13</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230</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1.75</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0.95</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85.09</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57.CoX 23230</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29.99</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77.48</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70.78</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13.74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15.49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16.10</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306</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2.52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1.16</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81.89</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58.CoX 23231</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29.49</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99.08</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73.18</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14.34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15.49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15.60</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231</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2.22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0.78</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84.10</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59.CoX 23232</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32.22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93.48</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88.18</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17.54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18.49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19.40</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258</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2.32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0.85</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83.90</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60.CoX 23233</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35.77</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101.18</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93.40</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19.84</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21.39</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22.00</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248</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1.62</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0.92</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90.61</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Crosses Mean</w:t>
            </w:r>
          </w:p>
        </w:tc>
        <w:tc>
          <w:tcPr>
            <w:tcW w:w="992" w:type="dxa"/>
          </w:tcPr>
          <w:p w:rsidR="00E50963" w:rsidRPr="00DE1CE3" w:rsidRDefault="00E50963" w:rsidP="00E50963">
            <w:pPr>
              <w:jc w:val="right"/>
              <w:rPr>
                <w:b/>
                <w:bCs/>
                <w:color w:val="000000"/>
                <w:sz w:val="24"/>
                <w:szCs w:val="24"/>
              </w:rPr>
            </w:pPr>
            <w:r w:rsidRPr="00DE1CE3">
              <w:rPr>
                <w:b/>
                <w:bCs/>
                <w:color w:val="000000"/>
              </w:rPr>
              <w:t>33.48</w:t>
            </w:r>
          </w:p>
        </w:tc>
        <w:tc>
          <w:tcPr>
            <w:tcW w:w="1134" w:type="dxa"/>
          </w:tcPr>
          <w:p w:rsidR="00E50963" w:rsidRPr="00DE1CE3" w:rsidRDefault="00E50963" w:rsidP="00E50963">
            <w:pPr>
              <w:jc w:val="right"/>
              <w:rPr>
                <w:b/>
                <w:bCs/>
                <w:color w:val="000000"/>
                <w:sz w:val="24"/>
                <w:szCs w:val="24"/>
              </w:rPr>
            </w:pPr>
            <w:r w:rsidRPr="00DE1CE3">
              <w:rPr>
                <w:b/>
                <w:bCs/>
                <w:color w:val="000000"/>
              </w:rPr>
              <w:t>95.88</w:t>
            </w:r>
          </w:p>
        </w:tc>
        <w:tc>
          <w:tcPr>
            <w:tcW w:w="897" w:type="dxa"/>
          </w:tcPr>
          <w:p w:rsidR="00E50963" w:rsidRPr="00DE1CE3" w:rsidRDefault="00E50963" w:rsidP="00E50963">
            <w:pPr>
              <w:jc w:val="right"/>
              <w:rPr>
                <w:b/>
                <w:bCs/>
                <w:color w:val="000000"/>
                <w:sz w:val="24"/>
                <w:szCs w:val="24"/>
              </w:rPr>
            </w:pPr>
            <w:r w:rsidRPr="00DE1CE3">
              <w:rPr>
                <w:b/>
                <w:bCs/>
                <w:color w:val="000000"/>
              </w:rPr>
              <w:t>87.61</w:t>
            </w:r>
          </w:p>
        </w:tc>
        <w:tc>
          <w:tcPr>
            <w:tcW w:w="946" w:type="dxa"/>
            <w:gridSpan w:val="2"/>
          </w:tcPr>
          <w:p w:rsidR="00E50963" w:rsidRPr="00DE1CE3" w:rsidRDefault="00E50963" w:rsidP="00E50963">
            <w:pPr>
              <w:jc w:val="center"/>
              <w:rPr>
                <w:b/>
                <w:bCs/>
                <w:color w:val="000000"/>
                <w:sz w:val="24"/>
                <w:szCs w:val="24"/>
              </w:rPr>
            </w:pPr>
            <w:r w:rsidRPr="00DE1CE3">
              <w:rPr>
                <w:b/>
                <w:bCs/>
                <w:color w:val="000000"/>
              </w:rPr>
              <w:t>17.17</w:t>
            </w:r>
          </w:p>
        </w:tc>
        <w:tc>
          <w:tcPr>
            <w:tcW w:w="992" w:type="dxa"/>
            <w:gridSpan w:val="2"/>
          </w:tcPr>
          <w:p w:rsidR="00E50963" w:rsidRPr="00DE1CE3" w:rsidRDefault="00E50963" w:rsidP="00E50963">
            <w:pPr>
              <w:jc w:val="right"/>
              <w:rPr>
                <w:b/>
                <w:bCs/>
                <w:color w:val="000000"/>
                <w:sz w:val="24"/>
                <w:szCs w:val="24"/>
              </w:rPr>
            </w:pPr>
            <w:r w:rsidRPr="00DE1CE3">
              <w:rPr>
                <w:b/>
                <w:bCs/>
                <w:color w:val="000000"/>
              </w:rPr>
              <w:t>18.40</w:t>
            </w:r>
          </w:p>
        </w:tc>
        <w:tc>
          <w:tcPr>
            <w:tcW w:w="993" w:type="dxa"/>
          </w:tcPr>
          <w:p w:rsidR="00E50963" w:rsidRPr="00DE1CE3" w:rsidRDefault="00E50963" w:rsidP="00E50963">
            <w:pPr>
              <w:jc w:val="right"/>
              <w:rPr>
                <w:b/>
                <w:bCs/>
                <w:color w:val="000000"/>
                <w:sz w:val="24"/>
                <w:szCs w:val="24"/>
              </w:rPr>
            </w:pPr>
            <w:r w:rsidRPr="00DE1CE3">
              <w:rPr>
                <w:b/>
                <w:bCs/>
                <w:color w:val="000000"/>
              </w:rPr>
              <w:t>19.02</w:t>
            </w:r>
          </w:p>
        </w:tc>
        <w:tc>
          <w:tcPr>
            <w:tcW w:w="992" w:type="dxa"/>
          </w:tcPr>
          <w:p w:rsidR="00E50963" w:rsidRPr="00DE1CE3" w:rsidRDefault="00E50963" w:rsidP="00E50963">
            <w:pPr>
              <w:jc w:val="right"/>
              <w:rPr>
                <w:b/>
                <w:bCs/>
                <w:color w:val="000000"/>
                <w:sz w:val="24"/>
                <w:szCs w:val="24"/>
              </w:rPr>
            </w:pPr>
            <w:r w:rsidRPr="00DE1CE3">
              <w:rPr>
                <w:b/>
                <w:bCs/>
                <w:color w:val="000000"/>
              </w:rPr>
              <w:t>242.22</w:t>
            </w:r>
          </w:p>
        </w:tc>
        <w:tc>
          <w:tcPr>
            <w:tcW w:w="1134" w:type="dxa"/>
          </w:tcPr>
          <w:p w:rsidR="00E50963" w:rsidRPr="00DE1CE3" w:rsidRDefault="00E50963" w:rsidP="00E50963">
            <w:pPr>
              <w:jc w:val="center"/>
              <w:rPr>
                <w:b/>
                <w:bCs/>
                <w:color w:val="000000"/>
                <w:sz w:val="24"/>
                <w:szCs w:val="24"/>
              </w:rPr>
            </w:pPr>
            <w:r w:rsidRPr="00DE1CE3">
              <w:rPr>
                <w:b/>
                <w:bCs/>
                <w:color w:val="000000"/>
              </w:rPr>
              <w:t>2.09</w:t>
            </w:r>
          </w:p>
        </w:tc>
        <w:tc>
          <w:tcPr>
            <w:tcW w:w="1134" w:type="dxa"/>
          </w:tcPr>
          <w:p w:rsidR="00E50963" w:rsidRPr="00DE1CE3" w:rsidRDefault="00E50963" w:rsidP="00E50963">
            <w:pPr>
              <w:jc w:val="center"/>
              <w:rPr>
                <w:b/>
                <w:bCs/>
                <w:color w:val="000000"/>
                <w:sz w:val="24"/>
                <w:szCs w:val="24"/>
              </w:rPr>
            </w:pPr>
            <w:r w:rsidRPr="00DE1CE3">
              <w:rPr>
                <w:b/>
                <w:bCs/>
                <w:color w:val="000000"/>
              </w:rPr>
              <w:t>0.95</w:t>
            </w:r>
          </w:p>
        </w:tc>
        <w:tc>
          <w:tcPr>
            <w:tcW w:w="1276" w:type="dxa"/>
          </w:tcPr>
          <w:p w:rsidR="00E50963" w:rsidRPr="00DE1CE3" w:rsidRDefault="00E50963" w:rsidP="00E50963">
            <w:pPr>
              <w:jc w:val="center"/>
              <w:rPr>
                <w:b/>
                <w:bCs/>
                <w:color w:val="000000"/>
                <w:sz w:val="24"/>
                <w:szCs w:val="24"/>
              </w:rPr>
            </w:pPr>
            <w:r w:rsidRPr="00DE1CE3">
              <w:rPr>
                <w:b/>
                <w:bCs/>
                <w:color w:val="000000"/>
              </w:rPr>
              <w:t>88.80</w:t>
            </w:r>
          </w:p>
        </w:tc>
      </w:tr>
      <w:tr w:rsidR="00E50963" w:rsidRPr="00DE1CE3" w:rsidTr="00E50963">
        <w:trPr>
          <w:trHeight w:val="231"/>
        </w:trPr>
        <w:tc>
          <w:tcPr>
            <w:tcW w:w="817" w:type="dxa"/>
            <w:vMerge w:val="restart"/>
            <w:textDirection w:val="btLr"/>
          </w:tcPr>
          <w:p w:rsidR="00E50963" w:rsidRPr="00DE1CE3" w:rsidRDefault="00E50963" w:rsidP="00E50963">
            <w:pPr>
              <w:ind w:left="113" w:right="113"/>
              <w:rPr>
                <w:rFonts w:ascii="Times New Roman" w:hAnsi="Times New Roman" w:cs="Times New Roman"/>
                <w:b/>
                <w:bCs/>
              </w:rPr>
            </w:pPr>
            <w:r w:rsidRPr="00007A97">
              <w:rPr>
                <w:rFonts w:ascii="Times New Roman" w:hAnsi="Times New Roman" w:cs="Times New Roman"/>
                <w:b/>
                <w:bCs/>
                <w:sz w:val="28"/>
                <w:szCs w:val="28"/>
              </w:rPr>
              <w:t>Checks</w:t>
            </w: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 xml:space="preserve"> CoP16437(C</w:t>
            </w:r>
            <w:r w:rsidRPr="00007A97">
              <w:rPr>
                <w:rFonts w:ascii="Times New Roman" w:hAnsi="Times New Roman" w:cs="Times New Roman"/>
                <w:b/>
                <w:bCs/>
                <w:sz w:val="24"/>
                <w:szCs w:val="24"/>
                <w:vertAlign w:val="subscript"/>
              </w:rPr>
              <w:t>1</w:t>
            </w:r>
            <w:r w:rsidRPr="00DE1CE3">
              <w:rPr>
                <w:rFonts w:ascii="Times New Roman" w:hAnsi="Times New Roman" w:cs="Times New Roman"/>
                <w:b/>
                <w:bCs/>
                <w:sz w:val="24"/>
                <w:szCs w:val="24"/>
              </w:rPr>
              <w:t>)</w:t>
            </w:r>
          </w:p>
        </w:tc>
        <w:tc>
          <w:tcPr>
            <w:tcW w:w="992" w:type="dxa"/>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38.26</w:t>
            </w:r>
          </w:p>
        </w:tc>
        <w:tc>
          <w:tcPr>
            <w:tcW w:w="1134" w:type="dxa"/>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eastAsia="Calibri" w:hAnsi="Times New Roman" w:cs="Times New Roman"/>
                <w:color w:val="000000" w:themeColor="text1"/>
                <w:sz w:val="24"/>
                <w:szCs w:val="24"/>
              </w:rPr>
              <w:t>96.72</w:t>
            </w:r>
          </w:p>
        </w:tc>
        <w:tc>
          <w:tcPr>
            <w:tcW w:w="897" w:type="dxa"/>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eastAsia="Calibri" w:hAnsi="Times New Roman" w:cs="Times New Roman"/>
                <w:color w:val="000000" w:themeColor="text1"/>
                <w:sz w:val="24"/>
                <w:szCs w:val="24"/>
                <w:lang w:val="en-US"/>
              </w:rPr>
              <w:t>8</w:t>
            </w:r>
            <w:r w:rsidRPr="00DE1CE3">
              <w:rPr>
                <w:rFonts w:ascii="Times New Roman" w:eastAsia="Calibri" w:hAnsi="Times New Roman" w:cs="Times New Roman"/>
                <w:color w:val="000000" w:themeColor="text1"/>
                <w:sz w:val="24"/>
                <w:szCs w:val="24"/>
              </w:rPr>
              <w:t>6.51</w:t>
            </w:r>
          </w:p>
        </w:tc>
        <w:tc>
          <w:tcPr>
            <w:tcW w:w="946" w:type="dxa"/>
            <w:gridSpan w:val="2"/>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20.08</w:t>
            </w:r>
          </w:p>
        </w:tc>
        <w:tc>
          <w:tcPr>
            <w:tcW w:w="992" w:type="dxa"/>
            <w:gridSpan w:val="2"/>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20.57</w:t>
            </w:r>
          </w:p>
        </w:tc>
        <w:tc>
          <w:tcPr>
            <w:tcW w:w="993" w:type="dxa"/>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21.28</w:t>
            </w:r>
          </w:p>
        </w:tc>
        <w:tc>
          <w:tcPr>
            <w:tcW w:w="992" w:type="dxa"/>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290.67</w:t>
            </w:r>
          </w:p>
        </w:tc>
        <w:tc>
          <w:tcPr>
            <w:tcW w:w="1134" w:type="dxa"/>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1.99</w:t>
            </w:r>
          </w:p>
        </w:tc>
        <w:tc>
          <w:tcPr>
            <w:tcW w:w="1134" w:type="dxa"/>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1.31</w:t>
            </w:r>
          </w:p>
        </w:tc>
        <w:tc>
          <w:tcPr>
            <w:tcW w:w="1276" w:type="dxa"/>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b/>
                <w:bCs/>
                <w:color w:val="000000" w:themeColor="text1"/>
                <w:sz w:val="24"/>
                <w:szCs w:val="24"/>
              </w:rPr>
              <w:t>94.73</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 xml:space="preserve"> CoP09437(C</w:t>
            </w:r>
            <w:r w:rsidRPr="00007A97">
              <w:rPr>
                <w:rFonts w:ascii="Times New Roman" w:hAnsi="Times New Roman" w:cs="Times New Roman"/>
                <w:b/>
                <w:bCs/>
                <w:sz w:val="24"/>
                <w:szCs w:val="24"/>
                <w:vertAlign w:val="subscript"/>
              </w:rPr>
              <w:t>2</w:t>
            </w:r>
            <w:r w:rsidRPr="00DE1CE3">
              <w:rPr>
                <w:rFonts w:ascii="Times New Roman" w:hAnsi="Times New Roman" w:cs="Times New Roman"/>
                <w:b/>
                <w:bCs/>
                <w:sz w:val="24"/>
                <w:szCs w:val="24"/>
              </w:rPr>
              <w:t>)</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37.01</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95.44</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eastAsia="Calibri" w:hAnsi="Times New Roman" w:cs="Times New Roman"/>
                <w:color w:val="000000" w:themeColor="text1"/>
                <w:sz w:val="24"/>
                <w:szCs w:val="24"/>
                <w:lang w:val="en-US"/>
              </w:rPr>
              <w:t>7</w:t>
            </w:r>
            <w:r w:rsidRPr="00DE1CE3">
              <w:rPr>
                <w:rFonts w:ascii="Times New Roman" w:eastAsia="Calibri" w:hAnsi="Times New Roman" w:cs="Times New Roman"/>
                <w:color w:val="000000" w:themeColor="text1"/>
                <w:sz w:val="24"/>
                <w:szCs w:val="24"/>
              </w:rPr>
              <w:t>6.93</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19.12</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19.78</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20.05</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288.17</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1.80</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1.00</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93.91</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 xml:space="preserve"> CoP18437(C</w:t>
            </w:r>
            <w:r w:rsidRPr="00007A97">
              <w:rPr>
                <w:rFonts w:ascii="Times New Roman" w:hAnsi="Times New Roman" w:cs="Times New Roman"/>
                <w:b/>
                <w:bCs/>
                <w:sz w:val="24"/>
                <w:szCs w:val="24"/>
                <w:vertAlign w:val="subscript"/>
              </w:rPr>
              <w:t>3</w:t>
            </w:r>
            <w:r w:rsidRPr="00DE1CE3">
              <w:rPr>
                <w:rFonts w:ascii="Times New Roman" w:hAnsi="Times New Roman" w:cs="Times New Roman"/>
                <w:b/>
                <w:bCs/>
                <w:sz w:val="24"/>
                <w:szCs w:val="24"/>
              </w:rPr>
              <w:t>)</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37.67</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93.64</w:t>
            </w:r>
          </w:p>
        </w:tc>
        <w:tc>
          <w:tcPr>
            <w:tcW w:w="897"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74.06</w:t>
            </w:r>
          </w:p>
        </w:tc>
        <w:tc>
          <w:tcPr>
            <w:tcW w:w="946"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19.32</w:t>
            </w:r>
          </w:p>
        </w:tc>
        <w:tc>
          <w:tcPr>
            <w:tcW w:w="992" w:type="dxa"/>
            <w:gridSpan w:val="2"/>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19.83</w:t>
            </w:r>
          </w:p>
        </w:tc>
        <w:tc>
          <w:tcPr>
            <w:tcW w:w="993"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20.57</w:t>
            </w:r>
          </w:p>
        </w:tc>
        <w:tc>
          <w:tcPr>
            <w:tcW w:w="992"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289.67</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2.08</w:t>
            </w:r>
          </w:p>
        </w:tc>
        <w:tc>
          <w:tcPr>
            <w:tcW w:w="1134" w:type="dxa"/>
          </w:tcPr>
          <w:p w:rsidR="00E50963" w:rsidRPr="00DE1CE3" w:rsidRDefault="00E50963" w:rsidP="00E50963">
            <w:pPr>
              <w:jc w:val="center"/>
              <w:rPr>
                <w:rFonts w:ascii="Times New Roman" w:hAnsi="Times New Roman" w:cs="Times New Roman"/>
                <w:sz w:val="24"/>
                <w:szCs w:val="24"/>
              </w:rPr>
            </w:pPr>
            <w:r w:rsidRPr="00DE1CE3">
              <w:rPr>
                <w:rFonts w:ascii="Times New Roman" w:hAnsi="Times New Roman" w:cs="Times New Roman"/>
                <w:color w:val="000000" w:themeColor="text1"/>
                <w:sz w:val="24"/>
                <w:szCs w:val="24"/>
              </w:rPr>
              <w:t>1.24</w:t>
            </w:r>
          </w:p>
        </w:tc>
        <w:tc>
          <w:tcPr>
            <w:tcW w:w="1276" w:type="dxa"/>
          </w:tcPr>
          <w:p w:rsidR="00E50963" w:rsidRPr="00DE1CE3" w:rsidRDefault="00E50963" w:rsidP="00E50963">
            <w:pPr>
              <w:jc w:val="center"/>
              <w:rPr>
                <w:rFonts w:ascii="Times New Roman" w:hAnsi="Times New Roman" w:cs="Times New Roman"/>
                <w:sz w:val="24"/>
                <w:szCs w:val="24"/>
              </w:rPr>
            </w:pPr>
            <w:r w:rsidRPr="00DE1CE3">
              <w:rPr>
                <w:rFonts w:ascii="Times New Roman" w:eastAsia="Calibri" w:hAnsi="Times New Roman" w:cs="Times New Roman"/>
                <w:color w:val="000000" w:themeColor="text1"/>
                <w:sz w:val="24"/>
                <w:szCs w:val="24"/>
                <w:lang w:val="en-US"/>
              </w:rPr>
              <w:t>9</w:t>
            </w:r>
            <w:r w:rsidRPr="00DE1CE3">
              <w:rPr>
                <w:rFonts w:ascii="Times New Roman" w:eastAsia="Calibri" w:hAnsi="Times New Roman" w:cs="Times New Roman"/>
                <w:color w:val="000000" w:themeColor="text1"/>
                <w:sz w:val="24"/>
                <w:szCs w:val="24"/>
              </w:rPr>
              <w:t>3.16</w:t>
            </w:r>
          </w:p>
        </w:tc>
      </w:tr>
      <w:tr w:rsidR="00E50963" w:rsidRPr="00DE1CE3" w:rsidTr="00E50963">
        <w:trPr>
          <w:trHeight w:val="231"/>
        </w:trPr>
        <w:tc>
          <w:tcPr>
            <w:tcW w:w="817" w:type="dxa"/>
            <w:vMerge/>
          </w:tcPr>
          <w:p w:rsidR="00E50963" w:rsidRPr="00DE1CE3" w:rsidRDefault="00E50963" w:rsidP="00E50963">
            <w:pPr>
              <w:rPr>
                <w:rFonts w:ascii="Times New Roman" w:hAnsi="Times New Roman" w:cs="Times New Roman"/>
                <w:b/>
                <w:bCs/>
                <w:sz w:val="24"/>
                <w:szCs w:val="24"/>
              </w:rPr>
            </w:pPr>
          </w:p>
        </w:tc>
        <w:tc>
          <w:tcPr>
            <w:tcW w:w="1797" w:type="dxa"/>
          </w:tcPr>
          <w:p w:rsidR="00E50963" w:rsidRPr="00DE1CE3" w:rsidRDefault="00E50963" w:rsidP="00E50963">
            <w:pPr>
              <w:rPr>
                <w:rFonts w:ascii="Times New Roman" w:hAnsi="Times New Roman" w:cs="Times New Roman"/>
                <w:b/>
                <w:bCs/>
                <w:sz w:val="24"/>
                <w:szCs w:val="24"/>
              </w:rPr>
            </w:pPr>
            <w:r w:rsidRPr="00DE1CE3">
              <w:rPr>
                <w:rFonts w:ascii="Times New Roman" w:hAnsi="Times New Roman" w:cs="Times New Roman"/>
                <w:b/>
                <w:bCs/>
                <w:sz w:val="24"/>
                <w:szCs w:val="24"/>
              </w:rPr>
              <w:t>Check Mean</w:t>
            </w:r>
          </w:p>
        </w:tc>
        <w:tc>
          <w:tcPr>
            <w:tcW w:w="992" w:type="dxa"/>
          </w:tcPr>
          <w:p w:rsidR="00E50963" w:rsidRPr="00DE1CE3" w:rsidRDefault="00E50963" w:rsidP="00E50963">
            <w:pPr>
              <w:jc w:val="center"/>
              <w:rPr>
                <w:b/>
                <w:bCs/>
                <w:color w:val="000000"/>
                <w:sz w:val="24"/>
                <w:szCs w:val="24"/>
              </w:rPr>
            </w:pPr>
            <w:r w:rsidRPr="00DE1CE3">
              <w:rPr>
                <w:b/>
                <w:bCs/>
                <w:color w:val="000000"/>
              </w:rPr>
              <w:t>37.34</w:t>
            </w:r>
          </w:p>
        </w:tc>
        <w:tc>
          <w:tcPr>
            <w:tcW w:w="1134" w:type="dxa"/>
          </w:tcPr>
          <w:p w:rsidR="00E50963" w:rsidRPr="00DE1CE3" w:rsidRDefault="00E50963" w:rsidP="00E50963">
            <w:pPr>
              <w:jc w:val="center"/>
              <w:rPr>
                <w:b/>
                <w:bCs/>
                <w:color w:val="000000"/>
                <w:sz w:val="24"/>
                <w:szCs w:val="24"/>
              </w:rPr>
            </w:pPr>
            <w:r w:rsidRPr="00DE1CE3">
              <w:rPr>
                <w:b/>
                <w:bCs/>
                <w:color w:val="000000"/>
              </w:rPr>
              <w:t>95.27</w:t>
            </w:r>
          </w:p>
        </w:tc>
        <w:tc>
          <w:tcPr>
            <w:tcW w:w="897" w:type="dxa"/>
          </w:tcPr>
          <w:p w:rsidR="00E50963" w:rsidRPr="00DE1CE3" w:rsidRDefault="00E50963" w:rsidP="00E50963">
            <w:pPr>
              <w:jc w:val="center"/>
              <w:rPr>
                <w:b/>
                <w:bCs/>
                <w:color w:val="000000"/>
                <w:sz w:val="24"/>
                <w:szCs w:val="24"/>
              </w:rPr>
            </w:pPr>
            <w:r w:rsidRPr="00DE1CE3">
              <w:rPr>
                <w:b/>
                <w:bCs/>
                <w:color w:val="000000"/>
              </w:rPr>
              <w:t>79.17</w:t>
            </w:r>
          </w:p>
        </w:tc>
        <w:tc>
          <w:tcPr>
            <w:tcW w:w="946" w:type="dxa"/>
            <w:gridSpan w:val="2"/>
          </w:tcPr>
          <w:p w:rsidR="00E50963" w:rsidRPr="00DE1CE3" w:rsidRDefault="00E50963" w:rsidP="00E50963">
            <w:pPr>
              <w:jc w:val="center"/>
              <w:rPr>
                <w:b/>
                <w:bCs/>
                <w:color w:val="000000"/>
                <w:sz w:val="24"/>
                <w:szCs w:val="24"/>
              </w:rPr>
            </w:pPr>
            <w:r w:rsidRPr="00DE1CE3">
              <w:rPr>
                <w:b/>
                <w:bCs/>
                <w:color w:val="000000"/>
              </w:rPr>
              <w:t>19.51</w:t>
            </w:r>
          </w:p>
        </w:tc>
        <w:tc>
          <w:tcPr>
            <w:tcW w:w="992" w:type="dxa"/>
            <w:gridSpan w:val="2"/>
          </w:tcPr>
          <w:p w:rsidR="00E50963" w:rsidRPr="00DE1CE3" w:rsidRDefault="00E50963" w:rsidP="00E50963">
            <w:pPr>
              <w:jc w:val="center"/>
              <w:rPr>
                <w:b/>
                <w:bCs/>
                <w:color w:val="000000"/>
                <w:sz w:val="24"/>
                <w:szCs w:val="24"/>
              </w:rPr>
            </w:pPr>
            <w:r w:rsidRPr="00DE1CE3">
              <w:rPr>
                <w:b/>
                <w:bCs/>
                <w:color w:val="000000"/>
              </w:rPr>
              <w:t>20.06</w:t>
            </w:r>
          </w:p>
        </w:tc>
        <w:tc>
          <w:tcPr>
            <w:tcW w:w="993" w:type="dxa"/>
          </w:tcPr>
          <w:p w:rsidR="00E50963" w:rsidRPr="00DE1CE3" w:rsidRDefault="00E50963" w:rsidP="00E50963">
            <w:pPr>
              <w:jc w:val="center"/>
              <w:rPr>
                <w:b/>
                <w:bCs/>
                <w:color w:val="000000"/>
                <w:sz w:val="24"/>
                <w:szCs w:val="24"/>
              </w:rPr>
            </w:pPr>
            <w:r w:rsidRPr="00DE1CE3">
              <w:rPr>
                <w:b/>
                <w:bCs/>
                <w:color w:val="000000"/>
              </w:rPr>
              <w:t>20.63</w:t>
            </w:r>
          </w:p>
        </w:tc>
        <w:tc>
          <w:tcPr>
            <w:tcW w:w="992" w:type="dxa"/>
          </w:tcPr>
          <w:p w:rsidR="00E50963" w:rsidRPr="00DE1CE3" w:rsidRDefault="00E50963" w:rsidP="00E50963">
            <w:pPr>
              <w:jc w:val="center"/>
              <w:rPr>
                <w:b/>
                <w:bCs/>
                <w:color w:val="000000"/>
                <w:sz w:val="24"/>
                <w:szCs w:val="24"/>
              </w:rPr>
            </w:pPr>
            <w:r w:rsidRPr="00DE1CE3">
              <w:rPr>
                <w:b/>
                <w:bCs/>
                <w:color w:val="000000"/>
              </w:rPr>
              <w:t>289.50</w:t>
            </w:r>
          </w:p>
        </w:tc>
        <w:tc>
          <w:tcPr>
            <w:tcW w:w="1134" w:type="dxa"/>
          </w:tcPr>
          <w:p w:rsidR="00E50963" w:rsidRPr="00DE1CE3" w:rsidRDefault="00E50963" w:rsidP="00E50963">
            <w:pPr>
              <w:jc w:val="center"/>
              <w:rPr>
                <w:b/>
                <w:bCs/>
                <w:color w:val="000000"/>
                <w:sz w:val="24"/>
                <w:szCs w:val="24"/>
              </w:rPr>
            </w:pPr>
            <w:r w:rsidRPr="00DE1CE3">
              <w:rPr>
                <w:b/>
                <w:bCs/>
                <w:color w:val="000000"/>
              </w:rPr>
              <w:t>1.96</w:t>
            </w:r>
          </w:p>
        </w:tc>
        <w:tc>
          <w:tcPr>
            <w:tcW w:w="1134" w:type="dxa"/>
          </w:tcPr>
          <w:p w:rsidR="00E50963" w:rsidRPr="00DE1CE3" w:rsidRDefault="00E50963" w:rsidP="00E50963">
            <w:pPr>
              <w:jc w:val="center"/>
              <w:rPr>
                <w:b/>
                <w:bCs/>
                <w:color w:val="000000"/>
                <w:sz w:val="24"/>
                <w:szCs w:val="24"/>
              </w:rPr>
            </w:pPr>
            <w:r w:rsidRPr="00DE1CE3">
              <w:rPr>
                <w:b/>
                <w:bCs/>
                <w:color w:val="000000"/>
              </w:rPr>
              <w:t>1.18</w:t>
            </w:r>
          </w:p>
        </w:tc>
        <w:tc>
          <w:tcPr>
            <w:tcW w:w="1276" w:type="dxa"/>
          </w:tcPr>
          <w:p w:rsidR="00E50963" w:rsidRPr="00DE1CE3" w:rsidRDefault="00E50963" w:rsidP="00E50963">
            <w:pPr>
              <w:jc w:val="center"/>
              <w:rPr>
                <w:b/>
                <w:bCs/>
                <w:color w:val="000000"/>
                <w:sz w:val="24"/>
                <w:szCs w:val="24"/>
              </w:rPr>
            </w:pPr>
            <w:r w:rsidRPr="00DE1CE3">
              <w:rPr>
                <w:b/>
                <w:bCs/>
                <w:color w:val="000000"/>
              </w:rPr>
              <w:t>93.93</w:t>
            </w:r>
          </w:p>
        </w:tc>
      </w:tr>
      <w:tr w:rsidR="00E50963" w:rsidRPr="00DE1CE3" w:rsidTr="00E50963">
        <w:trPr>
          <w:trHeight w:val="231"/>
        </w:trPr>
        <w:tc>
          <w:tcPr>
            <w:tcW w:w="2614" w:type="dxa"/>
            <w:gridSpan w:val="2"/>
          </w:tcPr>
          <w:p w:rsidR="00E50963" w:rsidRPr="00DE1CE3" w:rsidRDefault="00E50963" w:rsidP="00E50963">
            <w:pPr>
              <w:jc w:val="center"/>
              <w:rPr>
                <w:rFonts w:ascii="Times New Roman" w:hAnsi="Times New Roman" w:cs="Times New Roman"/>
                <w:b/>
                <w:bCs/>
                <w:sz w:val="24"/>
                <w:szCs w:val="24"/>
              </w:rPr>
            </w:pPr>
            <w:proofErr w:type="gramStart"/>
            <w:r w:rsidRPr="00DE1CE3">
              <w:rPr>
                <w:rFonts w:ascii="Times New Roman" w:hAnsi="Times New Roman" w:cs="Times New Roman"/>
                <w:b/>
                <w:bCs/>
                <w:sz w:val="24"/>
                <w:szCs w:val="24"/>
              </w:rPr>
              <w:t>Gen  Mean</w:t>
            </w:r>
            <w:proofErr w:type="gramEnd"/>
          </w:p>
        </w:tc>
        <w:tc>
          <w:tcPr>
            <w:tcW w:w="992" w:type="dxa"/>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color w:val="000000" w:themeColor="text1"/>
                <w:sz w:val="24"/>
                <w:szCs w:val="24"/>
              </w:rPr>
              <w:t>34.40</w:t>
            </w:r>
          </w:p>
        </w:tc>
        <w:tc>
          <w:tcPr>
            <w:tcW w:w="1134" w:type="dxa"/>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color w:val="000000" w:themeColor="text1"/>
                <w:sz w:val="24"/>
                <w:szCs w:val="24"/>
              </w:rPr>
              <w:t>89.52</w:t>
            </w:r>
          </w:p>
        </w:tc>
        <w:tc>
          <w:tcPr>
            <w:tcW w:w="897" w:type="dxa"/>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color w:val="000000" w:themeColor="text1"/>
                <w:sz w:val="24"/>
                <w:szCs w:val="24"/>
              </w:rPr>
              <w:t>84.69</w:t>
            </w:r>
          </w:p>
        </w:tc>
        <w:tc>
          <w:tcPr>
            <w:tcW w:w="946" w:type="dxa"/>
            <w:gridSpan w:val="2"/>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color w:val="000000" w:themeColor="text1"/>
                <w:sz w:val="24"/>
                <w:szCs w:val="24"/>
              </w:rPr>
              <w:t>15.55</w:t>
            </w:r>
          </w:p>
        </w:tc>
        <w:tc>
          <w:tcPr>
            <w:tcW w:w="992" w:type="dxa"/>
            <w:gridSpan w:val="2"/>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color w:val="000000" w:themeColor="text1"/>
                <w:sz w:val="24"/>
                <w:szCs w:val="24"/>
              </w:rPr>
              <w:t>16.99</w:t>
            </w:r>
          </w:p>
        </w:tc>
        <w:tc>
          <w:tcPr>
            <w:tcW w:w="993" w:type="dxa"/>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color w:val="000000" w:themeColor="text1"/>
                <w:sz w:val="24"/>
                <w:szCs w:val="24"/>
              </w:rPr>
              <w:t>17.83</w:t>
            </w:r>
          </w:p>
        </w:tc>
        <w:tc>
          <w:tcPr>
            <w:tcW w:w="992" w:type="dxa"/>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color w:val="000000" w:themeColor="text1"/>
                <w:sz w:val="24"/>
                <w:szCs w:val="24"/>
              </w:rPr>
              <w:t>217.94</w:t>
            </w:r>
          </w:p>
        </w:tc>
        <w:tc>
          <w:tcPr>
            <w:tcW w:w="1134" w:type="dxa"/>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color w:val="000000" w:themeColor="text1"/>
                <w:sz w:val="24"/>
                <w:szCs w:val="24"/>
              </w:rPr>
              <w:t>2.14</w:t>
            </w:r>
          </w:p>
        </w:tc>
        <w:tc>
          <w:tcPr>
            <w:tcW w:w="1134" w:type="dxa"/>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color w:val="000000" w:themeColor="text1"/>
                <w:sz w:val="24"/>
                <w:szCs w:val="24"/>
              </w:rPr>
              <w:t>1.03</w:t>
            </w:r>
          </w:p>
        </w:tc>
        <w:tc>
          <w:tcPr>
            <w:tcW w:w="1276" w:type="dxa"/>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color w:val="000000" w:themeColor="text1"/>
                <w:sz w:val="24"/>
                <w:szCs w:val="24"/>
              </w:rPr>
              <w:t>86.35</w:t>
            </w:r>
          </w:p>
        </w:tc>
      </w:tr>
      <w:tr w:rsidR="00E50963" w:rsidRPr="00DE1CE3" w:rsidTr="00E50963">
        <w:trPr>
          <w:trHeight w:val="231"/>
        </w:trPr>
        <w:tc>
          <w:tcPr>
            <w:tcW w:w="2614" w:type="dxa"/>
            <w:gridSpan w:val="2"/>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sz w:val="24"/>
                <w:szCs w:val="24"/>
              </w:rPr>
              <w:t>Max.</w:t>
            </w:r>
          </w:p>
        </w:tc>
        <w:tc>
          <w:tcPr>
            <w:tcW w:w="992"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39.63</w:t>
            </w:r>
          </w:p>
        </w:tc>
        <w:tc>
          <w:tcPr>
            <w:tcW w:w="1134"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104.58</w:t>
            </w:r>
          </w:p>
        </w:tc>
        <w:tc>
          <w:tcPr>
            <w:tcW w:w="897"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101.18</w:t>
            </w:r>
          </w:p>
        </w:tc>
        <w:tc>
          <w:tcPr>
            <w:tcW w:w="946" w:type="dxa"/>
            <w:gridSpan w:val="2"/>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20.64</w:t>
            </w:r>
          </w:p>
        </w:tc>
        <w:tc>
          <w:tcPr>
            <w:tcW w:w="992" w:type="dxa"/>
            <w:gridSpan w:val="2"/>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21.89</w:t>
            </w:r>
          </w:p>
        </w:tc>
        <w:tc>
          <w:tcPr>
            <w:tcW w:w="993"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23.20</w:t>
            </w:r>
          </w:p>
        </w:tc>
        <w:tc>
          <w:tcPr>
            <w:tcW w:w="992"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306</w:t>
            </w:r>
          </w:p>
        </w:tc>
        <w:tc>
          <w:tcPr>
            <w:tcW w:w="1134"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3.15</w:t>
            </w:r>
          </w:p>
        </w:tc>
        <w:tc>
          <w:tcPr>
            <w:tcW w:w="1134"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1.38</w:t>
            </w:r>
          </w:p>
        </w:tc>
        <w:tc>
          <w:tcPr>
            <w:tcW w:w="1276"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102.15</w:t>
            </w:r>
          </w:p>
        </w:tc>
      </w:tr>
      <w:tr w:rsidR="00E50963" w:rsidRPr="00DE1CE3" w:rsidTr="00E50963">
        <w:trPr>
          <w:trHeight w:val="231"/>
        </w:trPr>
        <w:tc>
          <w:tcPr>
            <w:tcW w:w="2614" w:type="dxa"/>
            <w:gridSpan w:val="2"/>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sz w:val="24"/>
                <w:szCs w:val="24"/>
              </w:rPr>
              <w:t>Min.</w:t>
            </w:r>
          </w:p>
        </w:tc>
        <w:tc>
          <w:tcPr>
            <w:tcW w:w="992"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29.49</w:t>
            </w:r>
          </w:p>
        </w:tc>
        <w:tc>
          <w:tcPr>
            <w:tcW w:w="1134"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72.49</w:t>
            </w:r>
          </w:p>
        </w:tc>
        <w:tc>
          <w:tcPr>
            <w:tcW w:w="897"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60.76</w:t>
            </w:r>
          </w:p>
        </w:tc>
        <w:tc>
          <w:tcPr>
            <w:tcW w:w="946" w:type="dxa"/>
            <w:gridSpan w:val="2"/>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10.31</w:t>
            </w:r>
          </w:p>
        </w:tc>
        <w:tc>
          <w:tcPr>
            <w:tcW w:w="992" w:type="dxa"/>
            <w:gridSpan w:val="2"/>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11.39</w:t>
            </w:r>
          </w:p>
        </w:tc>
        <w:tc>
          <w:tcPr>
            <w:tcW w:w="993"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12.13</w:t>
            </w:r>
          </w:p>
        </w:tc>
        <w:tc>
          <w:tcPr>
            <w:tcW w:w="992"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82</w:t>
            </w:r>
          </w:p>
        </w:tc>
        <w:tc>
          <w:tcPr>
            <w:tcW w:w="1134"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1.35</w:t>
            </w:r>
          </w:p>
        </w:tc>
        <w:tc>
          <w:tcPr>
            <w:tcW w:w="1134"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0.54</w:t>
            </w:r>
          </w:p>
        </w:tc>
        <w:tc>
          <w:tcPr>
            <w:tcW w:w="1276"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68.90</w:t>
            </w:r>
          </w:p>
        </w:tc>
      </w:tr>
      <w:tr w:rsidR="00E50963" w:rsidRPr="00DE1CE3" w:rsidTr="00E50963">
        <w:trPr>
          <w:trHeight w:val="231"/>
        </w:trPr>
        <w:tc>
          <w:tcPr>
            <w:tcW w:w="2614" w:type="dxa"/>
            <w:gridSpan w:val="2"/>
          </w:tcPr>
          <w:p w:rsidR="00E50963" w:rsidRPr="00DE1CE3" w:rsidRDefault="00E50963" w:rsidP="00E50963">
            <w:pPr>
              <w:jc w:val="center"/>
              <w:rPr>
                <w:rFonts w:ascii="Times New Roman" w:hAnsi="Times New Roman" w:cs="Times New Roman"/>
                <w:b/>
                <w:bCs/>
                <w:sz w:val="24"/>
                <w:szCs w:val="24"/>
              </w:rPr>
            </w:pPr>
            <w:r w:rsidRPr="00DE1CE3">
              <w:rPr>
                <w:rFonts w:ascii="Times New Roman" w:hAnsi="Times New Roman" w:cs="Times New Roman"/>
                <w:b/>
                <w:bCs/>
                <w:sz w:val="24"/>
                <w:szCs w:val="24"/>
              </w:rPr>
              <w:t>CD(P=0.05)</w:t>
            </w:r>
          </w:p>
        </w:tc>
        <w:tc>
          <w:tcPr>
            <w:tcW w:w="992"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3.62</w:t>
            </w:r>
          </w:p>
        </w:tc>
        <w:tc>
          <w:tcPr>
            <w:tcW w:w="1134"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16.51</w:t>
            </w:r>
          </w:p>
        </w:tc>
        <w:tc>
          <w:tcPr>
            <w:tcW w:w="897"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15.27</w:t>
            </w:r>
          </w:p>
        </w:tc>
        <w:tc>
          <w:tcPr>
            <w:tcW w:w="946" w:type="dxa"/>
            <w:gridSpan w:val="2"/>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1.84</w:t>
            </w:r>
          </w:p>
        </w:tc>
        <w:tc>
          <w:tcPr>
            <w:tcW w:w="992" w:type="dxa"/>
            <w:gridSpan w:val="2"/>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1.78</w:t>
            </w:r>
          </w:p>
        </w:tc>
        <w:tc>
          <w:tcPr>
            <w:tcW w:w="993"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2.16</w:t>
            </w:r>
          </w:p>
        </w:tc>
        <w:tc>
          <w:tcPr>
            <w:tcW w:w="992"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35.53</w:t>
            </w:r>
          </w:p>
        </w:tc>
        <w:tc>
          <w:tcPr>
            <w:tcW w:w="1134"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0.14</w:t>
            </w:r>
          </w:p>
        </w:tc>
        <w:tc>
          <w:tcPr>
            <w:tcW w:w="1134"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0.26</w:t>
            </w:r>
          </w:p>
        </w:tc>
        <w:tc>
          <w:tcPr>
            <w:tcW w:w="1276" w:type="dxa"/>
            <w:vAlign w:val="center"/>
          </w:tcPr>
          <w:p w:rsidR="00E50963" w:rsidRPr="00DE1CE3" w:rsidRDefault="00E50963" w:rsidP="00E50963">
            <w:pPr>
              <w:jc w:val="center"/>
              <w:rPr>
                <w:rFonts w:ascii="Times New Roman" w:hAnsi="Times New Roman" w:cs="Times New Roman"/>
                <w:color w:val="000000" w:themeColor="text1"/>
                <w:sz w:val="24"/>
                <w:szCs w:val="24"/>
              </w:rPr>
            </w:pPr>
            <w:r w:rsidRPr="00DE1CE3">
              <w:rPr>
                <w:rFonts w:ascii="Times New Roman" w:hAnsi="Times New Roman" w:cs="Times New Roman"/>
                <w:color w:val="000000" w:themeColor="text1"/>
                <w:sz w:val="24"/>
                <w:szCs w:val="24"/>
              </w:rPr>
              <w:t>14.02</w:t>
            </w:r>
          </w:p>
        </w:tc>
      </w:tr>
    </w:tbl>
    <w:p w:rsidR="00E50963" w:rsidRPr="00DE1CE3" w:rsidRDefault="00E50963" w:rsidP="00E50963">
      <w:pPr>
        <w:rPr>
          <w:rFonts w:ascii="Times New Roman" w:eastAsia="Times New Roman" w:hAnsi="Times New Roman" w:cs="Times New Roman"/>
          <w:spacing w:val="-9"/>
          <w:sz w:val="24"/>
          <w:szCs w:val="24"/>
          <w:lang w:val="en-US"/>
        </w:rPr>
      </w:pPr>
    </w:p>
    <w:p w:rsidR="00E50963" w:rsidRDefault="00E50963" w:rsidP="006E3ECA">
      <w:pPr>
        <w:rPr>
          <w:rFonts w:ascii="Times New Roman" w:hAnsi="Times New Roman" w:cs="Times New Roman"/>
          <w:sz w:val="24"/>
          <w:szCs w:val="24"/>
        </w:rPr>
      </w:pPr>
    </w:p>
    <w:p w:rsidR="006E3ECA" w:rsidRDefault="006E3ECA" w:rsidP="006E3ECA">
      <w:pPr>
        <w:sectPr w:rsidR="006E3ECA" w:rsidSect="00F47F08">
          <w:pgSz w:w="16838" w:h="11906" w:orient="landscape"/>
          <w:pgMar w:top="1440" w:right="1440" w:bottom="1440" w:left="1440" w:header="0" w:footer="1003" w:gutter="0"/>
          <w:cols w:space="720"/>
          <w:docGrid w:linePitch="299"/>
        </w:sectPr>
      </w:pPr>
      <w:r>
        <w:rPr>
          <w:rFonts w:ascii="Times New Roman" w:eastAsia="Times New Roman" w:hAnsi="Times New Roman" w:cs="Times New Roman"/>
          <w:spacing w:val="-9"/>
          <w:sz w:val="24"/>
          <w:szCs w:val="24"/>
          <w:lang w:val="en-US"/>
        </w:rPr>
        <w:br w:type="page"/>
      </w:r>
    </w:p>
    <w:tbl>
      <w:tblPr>
        <w:tblStyle w:val="TableGrid"/>
        <w:tblpPr w:leftFromText="180" w:rightFromText="180" w:horzAnchor="margin" w:tblpX="-885" w:tblpY="-611"/>
        <w:tblW w:w="15059" w:type="dxa"/>
        <w:tblLook w:val="04A0" w:firstRow="1" w:lastRow="0" w:firstColumn="1" w:lastColumn="0" w:noHBand="0" w:noVBand="1"/>
      </w:tblPr>
      <w:tblGrid>
        <w:gridCol w:w="3120"/>
        <w:gridCol w:w="1701"/>
        <w:gridCol w:w="1270"/>
        <w:gridCol w:w="1134"/>
        <w:gridCol w:w="1139"/>
        <w:gridCol w:w="1134"/>
        <w:gridCol w:w="1134"/>
        <w:gridCol w:w="1276"/>
        <w:gridCol w:w="1418"/>
        <w:gridCol w:w="1733"/>
      </w:tblGrid>
      <w:tr w:rsidR="006E3ECA" w:rsidRPr="005F24DA" w:rsidTr="006E3ECA">
        <w:trPr>
          <w:trHeight w:val="676"/>
        </w:trPr>
        <w:tc>
          <w:tcPr>
            <w:tcW w:w="15059" w:type="dxa"/>
            <w:gridSpan w:val="10"/>
            <w:tcBorders>
              <w:top w:val="nil"/>
              <w:left w:val="nil"/>
              <w:bottom w:val="single" w:sz="4" w:space="0" w:color="auto"/>
              <w:right w:val="nil"/>
            </w:tcBorders>
          </w:tcPr>
          <w:p w:rsidR="006E3ECA" w:rsidRDefault="006E3ECA" w:rsidP="006E3ECA">
            <w:pPr>
              <w:pStyle w:val="Heading2"/>
              <w:spacing w:before="60"/>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 xml:space="preserve">   </w:t>
            </w:r>
            <w:r w:rsidRPr="005247D2">
              <w:rPr>
                <w:rFonts w:ascii="Times New Roman" w:hAnsi="Times New Roman" w:cs="Times New Roman"/>
                <w:b/>
                <w:bCs/>
                <w:color w:val="auto"/>
                <w:sz w:val="24"/>
                <w:szCs w:val="24"/>
              </w:rPr>
              <w:t>Table.</w:t>
            </w:r>
            <w:r>
              <w:rPr>
                <w:rFonts w:ascii="Times New Roman" w:hAnsi="Times New Roman" w:cs="Times New Roman"/>
                <w:b/>
                <w:bCs/>
                <w:color w:val="auto"/>
                <w:sz w:val="24"/>
                <w:szCs w:val="24"/>
              </w:rPr>
              <w:t>3</w:t>
            </w:r>
            <w:r w:rsidRPr="005247D2">
              <w:rPr>
                <w:rFonts w:ascii="Times New Roman" w:hAnsi="Times New Roman" w:cs="Times New Roman"/>
                <w:b/>
                <w:bCs/>
                <w:color w:val="auto"/>
                <w:sz w:val="24"/>
                <w:szCs w:val="24"/>
              </w:rPr>
              <w:t>. Selection of early maturity clones from 24 best clones for cane yield and HR brix along with Plant behaviour and pest infestation.</w:t>
            </w:r>
          </w:p>
        </w:tc>
      </w:tr>
      <w:tr w:rsidR="006E3ECA" w:rsidRPr="005F24DA" w:rsidTr="006E3ECA">
        <w:trPr>
          <w:trHeight w:val="132"/>
        </w:trPr>
        <w:tc>
          <w:tcPr>
            <w:tcW w:w="3120" w:type="dxa"/>
            <w:vMerge w:val="restart"/>
            <w:tcBorders>
              <w:top w:val="single" w:sz="4" w:space="0" w:color="auto"/>
            </w:tcBorders>
          </w:tcPr>
          <w:p w:rsidR="006E3ECA" w:rsidRDefault="006E3ECA" w:rsidP="006E3ECA">
            <w:pPr>
              <w:rPr>
                <w:rFonts w:ascii="Times New Roman" w:hAnsi="Times New Roman" w:cs="Times New Roman"/>
                <w:b/>
                <w:sz w:val="24"/>
                <w:szCs w:val="24"/>
              </w:rPr>
            </w:pPr>
            <w:r>
              <w:rPr>
                <w:rFonts w:ascii="Times New Roman" w:hAnsi="Times New Roman" w:cs="Times New Roman"/>
                <w:b/>
                <w:bCs/>
                <w:color w:val="000000" w:themeColor="text1"/>
                <w:sz w:val="24"/>
                <w:szCs w:val="24"/>
              </w:rPr>
              <w:t>Bi-parental crosses</w:t>
            </w:r>
            <w:r w:rsidRPr="0068071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E3ECA" w:rsidRPr="005F24DA" w:rsidRDefault="006E3ECA" w:rsidP="006E3ECA">
            <w:pPr>
              <w:pStyle w:val="Heading2"/>
              <w:spacing w:before="60"/>
              <w:rPr>
                <w:rFonts w:ascii="Times New Roman" w:hAnsi="Times New Roman" w:cs="Times New Roman"/>
                <w:b/>
                <w:bCs/>
                <w:color w:val="auto"/>
                <w:sz w:val="22"/>
                <w:szCs w:val="22"/>
              </w:rPr>
            </w:pPr>
          </w:p>
        </w:tc>
        <w:tc>
          <w:tcPr>
            <w:tcW w:w="1701" w:type="dxa"/>
            <w:vMerge w:val="restart"/>
            <w:tcBorders>
              <w:top w:val="single" w:sz="4" w:space="0" w:color="auto"/>
            </w:tcBorders>
          </w:tcPr>
          <w:p w:rsidR="006E3ECA" w:rsidRPr="005F24DA" w:rsidRDefault="006E3ECA" w:rsidP="006E3ECA">
            <w:pPr>
              <w:pStyle w:val="Heading2"/>
              <w:spacing w:before="60"/>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   </w:t>
            </w:r>
            <w:r w:rsidRPr="005F24DA">
              <w:rPr>
                <w:rFonts w:ascii="Times New Roman" w:hAnsi="Times New Roman" w:cs="Times New Roman"/>
                <w:b/>
                <w:bCs/>
                <w:color w:val="auto"/>
                <w:sz w:val="22"/>
                <w:szCs w:val="22"/>
              </w:rPr>
              <w:t>Clones</w:t>
            </w:r>
          </w:p>
        </w:tc>
        <w:tc>
          <w:tcPr>
            <w:tcW w:w="2404" w:type="dxa"/>
            <w:gridSpan w:val="2"/>
            <w:tcBorders>
              <w:top w:val="single" w:sz="4" w:space="0" w:color="auto"/>
            </w:tcBorders>
          </w:tcPr>
          <w:p w:rsidR="006E3ECA" w:rsidRPr="005F24DA" w:rsidRDefault="006E3ECA" w:rsidP="006E3ECA">
            <w:pPr>
              <w:pStyle w:val="Heading2"/>
              <w:spacing w:before="60"/>
              <w:jc w:val="center"/>
              <w:rPr>
                <w:rFonts w:ascii="Times New Roman" w:hAnsi="Times New Roman" w:cs="Times New Roman"/>
                <w:b/>
                <w:bCs/>
                <w:color w:val="auto"/>
                <w:sz w:val="22"/>
                <w:szCs w:val="22"/>
              </w:rPr>
            </w:pPr>
            <w:r w:rsidRPr="005F24DA">
              <w:rPr>
                <w:rFonts w:ascii="Times New Roman" w:hAnsi="Times New Roman" w:cs="Times New Roman"/>
                <w:b/>
                <w:bCs/>
                <w:color w:val="auto"/>
                <w:sz w:val="22"/>
                <w:szCs w:val="22"/>
              </w:rPr>
              <w:t>HR</w:t>
            </w:r>
            <w:r>
              <w:rPr>
                <w:rFonts w:ascii="Times New Roman" w:hAnsi="Times New Roman" w:cs="Times New Roman"/>
                <w:b/>
                <w:bCs/>
                <w:color w:val="auto"/>
                <w:sz w:val="22"/>
                <w:szCs w:val="22"/>
              </w:rPr>
              <w:t xml:space="preserve"> </w:t>
            </w:r>
            <w:r w:rsidRPr="005F24DA">
              <w:rPr>
                <w:rFonts w:ascii="Times New Roman" w:hAnsi="Times New Roman" w:cs="Times New Roman"/>
                <w:b/>
                <w:bCs/>
                <w:color w:val="auto"/>
                <w:sz w:val="22"/>
                <w:szCs w:val="22"/>
              </w:rPr>
              <w:t>Brix</w:t>
            </w:r>
            <w:r>
              <w:rPr>
                <w:rFonts w:ascii="Times New Roman" w:hAnsi="Times New Roman" w:cs="Times New Roman"/>
                <w:b/>
                <w:bCs/>
                <w:color w:val="auto"/>
                <w:sz w:val="22"/>
                <w:szCs w:val="22"/>
              </w:rPr>
              <w:t xml:space="preserve"> reading </w:t>
            </w:r>
          </w:p>
        </w:tc>
        <w:tc>
          <w:tcPr>
            <w:tcW w:w="2273" w:type="dxa"/>
            <w:gridSpan w:val="2"/>
            <w:tcBorders>
              <w:top w:val="single" w:sz="4" w:space="0" w:color="auto"/>
            </w:tcBorders>
          </w:tcPr>
          <w:p w:rsidR="006E3ECA" w:rsidRPr="005F24DA" w:rsidRDefault="006E3ECA" w:rsidP="006E3ECA">
            <w:pPr>
              <w:pStyle w:val="Heading2"/>
              <w:spacing w:before="60"/>
              <w:jc w:val="center"/>
              <w:rPr>
                <w:rFonts w:ascii="Times New Roman" w:hAnsi="Times New Roman" w:cs="Times New Roman"/>
                <w:b/>
                <w:bCs/>
                <w:color w:val="auto"/>
                <w:sz w:val="22"/>
                <w:szCs w:val="22"/>
              </w:rPr>
            </w:pPr>
            <w:r w:rsidRPr="005F24DA">
              <w:rPr>
                <w:rFonts w:ascii="Times New Roman" w:hAnsi="Times New Roman" w:cs="Times New Roman"/>
                <w:b/>
                <w:bCs/>
                <w:color w:val="auto"/>
                <w:sz w:val="22"/>
                <w:szCs w:val="22"/>
              </w:rPr>
              <w:t>Cane Yield</w:t>
            </w:r>
          </w:p>
        </w:tc>
        <w:tc>
          <w:tcPr>
            <w:tcW w:w="1134" w:type="dxa"/>
            <w:vMerge w:val="restart"/>
            <w:tcBorders>
              <w:top w:val="single" w:sz="4" w:space="0" w:color="auto"/>
            </w:tcBorders>
          </w:tcPr>
          <w:p w:rsidR="006E3ECA" w:rsidRDefault="006E3ECA" w:rsidP="006E3ECA">
            <w:pPr>
              <w:pStyle w:val="Heading2"/>
              <w:spacing w:before="60"/>
              <w:jc w:val="center"/>
              <w:rPr>
                <w:rFonts w:ascii="Times New Roman" w:hAnsi="Times New Roman" w:cs="Times New Roman"/>
                <w:b/>
                <w:bCs/>
                <w:color w:val="auto"/>
                <w:sz w:val="22"/>
                <w:szCs w:val="22"/>
              </w:rPr>
            </w:pPr>
            <w:r w:rsidRPr="005F24DA">
              <w:rPr>
                <w:rFonts w:ascii="Times New Roman" w:hAnsi="Times New Roman" w:cs="Times New Roman"/>
                <w:b/>
                <w:bCs/>
                <w:color w:val="auto"/>
                <w:sz w:val="22"/>
                <w:szCs w:val="22"/>
              </w:rPr>
              <w:t>Pooled</w:t>
            </w:r>
          </w:p>
          <w:p w:rsidR="006E3ECA" w:rsidRPr="005F24DA" w:rsidRDefault="006E3ECA" w:rsidP="006E3ECA">
            <w:pPr>
              <w:pStyle w:val="Heading2"/>
              <w:spacing w:before="60"/>
              <w:jc w:val="center"/>
              <w:rPr>
                <w:rFonts w:ascii="Times New Roman" w:hAnsi="Times New Roman" w:cs="Times New Roman"/>
                <w:b/>
                <w:bCs/>
                <w:color w:val="auto"/>
                <w:sz w:val="22"/>
                <w:szCs w:val="22"/>
              </w:rPr>
            </w:pPr>
            <w:r w:rsidRPr="005F24DA">
              <w:rPr>
                <w:rFonts w:ascii="Times New Roman" w:hAnsi="Times New Roman" w:cs="Times New Roman"/>
                <w:b/>
                <w:bCs/>
                <w:color w:val="auto"/>
                <w:sz w:val="22"/>
                <w:szCs w:val="22"/>
              </w:rPr>
              <w:t>Ranking</w:t>
            </w:r>
          </w:p>
        </w:tc>
        <w:tc>
          <w:tcPr>
            <w:tcW w:w="4427" w:type="dxa"/>
            <w:gridSpan w:val="3"/>
            <w:tcBorders>
              <w:top w:val="single" w:sz="4" w:space="0" w:color="auto"/>
            </w:tcBorders>
          </w:tcPr>
          <w:p w:rsidR="006E3ECA" w:rsidRPr="005F24DA" w:rsidRDefault="006E3ECA" w:rsidP="006E3ECA">
            <w:pPr>
              <w:pStyle w:val="Heading2"/>
              <w:spacing w:before="60"/>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Plant Behaviour</w:t>
            </w:r>
          </w:p>
        </w:tc>
      </w:tr>
      <w:tr w:rsidR="006E3ECA" w:rsidRPr="005F24DA" w:rsidTr="006E3ECA">
        <w:trPr>
          <w:trHeight w:val="132"/>
        </w:trPr>
        <w:tc>
          <w:tcPr>
            <w:tcW w:w="3120" w:type="dxa"/>
            <w:vMerge/>
          </w:tcPr>
          <w:p w:rsidR="006E3ECA" w:rsidRPr="005F24DA" w:rsidRDefault="006E3ECA" w:rsidP="006E3ECA">
            <w:pPr>
              <w:pStyle w:val="Heading2"/>
              <w:spacing w:before="60"/>
              <w:rPr>
                <w:rFonts w:ascii="Times New Roman" w:hAnsi="Times New Roman" w:cs="Times New Roman"/>
                <w:b/>
                <w:bCs/>
                <w:color w:val="auto"/>
                <w:sz w:val="22"/>
                <w:szCs w:val="22"/>
              </w:rPr>
            </w:pPr>
          </w:p>
        </w:tc>
        <w:tc>
          <w:tcPr>
            <w:tcW w:w="1701" w:type="dxa"/>
            <w:vMerge/>
          </w:tcPr>
          <w:p w:rsidR="006E3ECA" w:rsidRPr="005F24DA" w:rsidRDefault="006E3ECA" w:rsidP="006E3ECA">
            <w:pPr>
              <w:pStyle w:val="Heading2"/>
              <w:spacing w:before="60"/>
              <w:rPr>
                <w:rFonts w:ascii="Times New Roman" w:hAnsi="Times New Roman" w:cs="Times New Roman"/>
                <w:b/>
                <w:bCs/>
                <w:color w:val="auto"/>
                <w:sz w:val="22"/>
                <w:szCs w:val="22"/>
              </w:rPr>
            </w:pPr>
          </w:p>
        </w:tc>
        <w:tc>
          <w:tcPr>
            <w:tcW w:w="1270" w:type="dxa"/>
          </w:tcPr>
          <w:p w:rsidR="006E3ECA" w:rsidRPr="005F24DA" w:rsidRDefault="006E3ECA" w:rsidP="006E3ECA">
            <w:pPr>
              <w:pStyle w:val="Heading2"/>
              <w:spacing w:before="60"/>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      in </w:t>
            </w:r>
            <w:r w:rsidRPr="005F24DA">
              <w:rPr>
                <w:rFonts w:ascii="Times New Roman" w:hAnsi="Times New Roman" w:cs="Times New Roman"/>
                <w:b/>
                <w:bCs/>
                <w:color w:val="auto"/>
                <w:spacing w:val="-1"/>
                <w:sz w:val="22"/>
                <w:szCs w:val="22"/>
              </w:rPr>
              <w:t xml:space="preserve"> </w:t>
            </w:r>
            <w:r>
              <w:rPr>
                <w:rFonts w:ascii="Times New Roman" w:hAnsi="Times New Roman" w:cs="Times New Roman"/>
                <w:b/>
                <w:bCs/>
                <w:color w:val="auto"/>
                <w:spacing w:val="-1"/>
                <w:sz w:val="22"/>
                <w:szCs w:val="22"/>
              </w:rPr>
              <w:t xml:space="preserve"> </w:t>
            </w:r>
            <w:r w:rsidRPr="005F24DA">
              <w:rPr>
                <w:rFonts w:ascii="Times New Roman" w:hAnsi="Times New Roman" w:cs="Times New Roman"/>
                <w:b/>
                <w:bCs/>
                <w:color w:val="auto"/>
                <w:spacing w:val="-1"/>
                <w:sz w:val="22"/>
                <w:szCs w:val="22"/>
              </w:rPr>
              <w:t>Oct</w:t>
            </w:r>
          </w:p>
        </w:tc>
        <w:tc>
          <w:tcPr>
            <w:tcW w:w="1134" w:type="dxa"/>
          </w:tcPr>
          <w:p w:rsidR="006E3ECA" w:rsidRPr="005F24DA" w:rsidRDefault="006E3ECA" w:rsidP="006E3ECA">
            <w:pPr>
              <w:pStyle w:val="Heading2"/>
              <w:spacing w:before="60"/>
              <w:rPr>
                <w:rFonts w:ascii="Times New Roman" w:hAnsi="Times New Roman" w:cs="Times New Roman"/>
                <w:b/>
                <w:bCs/>
                <w:color w:val="auto"/>
                <w:sz w:val="22"/>
                <w:szCs w:val="22"/>
              </w:rPr>
            </w:pPr>
            <w:r w:rsidRPr="005F24DA">
              <w:rPr>
                <w:rFonts w:ascii="Times New Roman" w:hAnsi="Times New Roman" w:cs="Times New Roman"/>
                <w:b/>
                <w:bCs/>
                <w:color w:val="auto"/>
                <w:sz w:val="22"/>
                <w:szCs w:val="22"/>
              </w:rPr>
              <w:t>Ranking</w:t>
            </w:r>
          </w:p>
        </w:tc>
        <w:tc>
          <w:tcPr>
            <w:tcW w:w="1139" w:type="dxa"/>
          </w:tcPr>
          <w:p w:rsidR="006E3ECA" w:rsidRPr="005F24DA" w:rsidRDefault="006E3ECA" w:rsidP="006E3ECA">
            <w:pPr>
              <w:pStyle w:val="Heading2"/>
              <w:spacing w:before="60"/>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     t/ha</w:t>
            </w:r>
          </w:p>
        </w:tc>
        <w:tc>
          <w:tcPr>
            <w:tcW w:w="1134" w:type="dxa"/>
          </w:tcPr>
          <w:p w:rsidR="006E3ECA" w:rsidRPr="005F24DA" w:rsidRDefault="006E3ECA" w:rsidP="006E3ECA">
            <w:pPr>
              <w:pStyle w:val="Heading2"/>
              <w:spacing w:before="60"/>
              <w:rPr>
                <w:rFonts w:ascii="Times New Roman" w:hAnsi="Times New Roman" w:cs="Times New Roman"/>
                <w:b/>
                <w:bCs/>
                <w:color w:val="auto"/>
                <w:sz w:val="22"/>
                <w:szCs w:val="22"/>
              </w:rPr>
            </w:pPr>
            <w:r w:rsidRPr="005F24DA">
              <w:rPr>
                <w:rFonts w:ascii="Times New Roman" w:hAnsi="Times New Roman" w:cs="Times New Roman"/>
                <w:b/>
                <w:bCs/>
                <w:color w:val="auto"/>
                <w:sz w:val="22"/>
                <w:szCs w:val="22"/>
              </w:rPr>
              <w:t>Ranking</w:t>
            </w:r>
          </w:p>
        </w:tc>
        <w:tc>
          <w:tcPr>
            <w:tcW w:w="1134" w:type="dxa"/>
            <w:vMerge/>
          </w:tcPr>
          <w:p w:rsidR="006E3ECA" w:rsidRPr="005F24DA" w:rsidRDefault="006E3ECA" w:rsidP="006E3ECA">
            <w:pPr>
              <w:pStyle w:val="Heading2"/>
              <w:spacing w:before="60"/>
              <w:rPr>
                <w:rFonts w:ascii="Times New Roman" w:hAnsi="Times New Roman" w:cs="Times New Roman"/>
                <w:b/>
                <w:bCs/>
                <w:color w:val="auto"/>
                <w:sz w:val="22"/>
                <w:szCs w:val="22"/>
              </w:rPr>
            </w:pPr>
          </w:p>
        </w:tc>
        <w:tc>
          <w:tcPr>
            <w:tcW w:w="1276" w:type="dxa"/>
          </w:tcPr>
          <w:p w:rsidR="006E3ECA" w:rsidRPr="005F24DA" w:rsidRDefault="006E3ECA" w:rsidP="006E3ECA">
            <w:pPr>
              <w:pStyle w:val="Heading2"/>
              <w:spacing w:before="60"/>
              <w:jc w:val="center"/>
              <w:rPr>
                <w:rFonts w:ascii="Times New Roman" w:hAnsi="Times New Roman" w:cs="Times New Roman"/>
                <w:b/>
                <w:bCs/>
                <w:color w:val="auto"/>
                <w:sz w:val="22"/>
                <w:szCs w:val="22"/>
              </w:rPr>
            </w:pPr>
            <w:r w:rsidRPr="005F24DA">
              <w:rPr>
                <w:rFonts w:ascii="Times New Roman" w:hAnsi="Times New Roman" w:cs="Times New Roman"/>
                <w:b/>
                <w:bCs/>
                <w:color w:val="auto"/>
                <w:sz w:val="22"/>
                <w:szCs w:val="22"/>
              </w:rPr>
              <w:t>Flowering</w:t>
            </w:r>
          </w:p>
        </w:tc>
        <w:tc>
          <w:tcPr>
            <w:tcW w:w="1418" w:type="dxa"/>
          </w:tcPr>
          <w:p w:rsidR="006E3ECA" w:rsidRPr="005F24DA" w:rsidRDefault="006E3ECA" w:rsidP="006E3ECA">
            <w:pPr>
              <w:pStyle w:val="Heading2"/>
              <w:spacing w:before="60"/>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Lodging</w:t>
            </w:r>
          </w:p>
        </w:tc>
        <w:tc>
          <w:tcPr>
            <w:tcW w:w="1733" w:type="dxa"/>
          </w:tcPr>
          <w:p w:rsidR="006E3ECA" w:rsidRPr="005F24DA" w:rsidRDefault="006E3ECA" w:rsidP="006E3ECA">
            <w:pPr>
              <w:pStyle w:val="Heading2"/>
              <w:spacing w:before="60"/>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Pest infestation</w:t>
            </w:r>
          </w:p>
        </w:tc>
      </w:tr>
      <w:tr w:rsidR="006E3ECA" w:rsidRPr="00D6393C" w:rsidTr="006E3ECA">
        <w:trPr>
          <w:trHeight w:val="67"/>
        </w:trPr>
        <w:tc>
          <w:tcPr>
            <w:tcW w:w="3120" w:type="dxa"/>
            <w:vMerge w:val="restart"/>
          </w:tcPr>
          <w:p w:rsidR="006E3ECA" w:rsidRPr="00D6393C" w:rsidRDefault="006E3ECA" w:rsidP="006E3ECA">
            <w:pPr>
              <w:pStyle w:val="Heading2"/>
              <w:spacing w:before="60"/>
              <w:rPr>
                <w:rFonts w:ascii="Times New Roman" w:hAnsi="Times New Roman" w:cs="Times New Roman"/>
                <w:b/>
                <w:bCs/>
                <w:sz w:val="24"/>
                <w:szCs w:val="24"/>
              </w:rPr>
            </w:pPr>
          </w:p>
          <w:p w:rsidR="006E3ECA" w:rsidRPr="00D6393C" w:rsidRDefault="006E3ECA" w:rsidP="006E3ECA">
            <w:pPr>
              <w:pStyle w:val="Heading2"/>
              <w:spacing w:before="60"/>
              <w:rPr>
                <w:rFonts w:ascii="Times New Roman" w:hAnsi="Times New Roman" w:cs="Times New Roman"/>
                <w:b/>
                <w:bCs/>
                <w:sz w:val="24"/>
                <w:szCs w:val="24"/>
              </w:rPr>
            </w:pPr>
          </w:p>
          <w:p w:rsidR="006E3ECA" w:rsidRPr="00D6393C" w:rsidRDefault="006E3ECA" w:rsidP="006E3ECA">
            <w:pPr>
              <w:pStyle w:val="Heading2"/>
              <w:spacing w:before="60"/>
              <w:rPr>
                <w:rFonts w:ascii="Times New Roman" w:hAnsi="Times New Roman" w:cs="Times New Roman"/>
                <w:color w:val="000000" w:themeColor="text1"/>
                <w:sz w:val="20"/>
                <w:szCs w:val="20"/>
              </w:rPr>
            </w:pPr>
            <w:r w:rsidRPr="00D6393C">
              <w:rPr>
                <w:rFonts w:ascii="Times New Roman" w:hAnsi="Times New Roman" w:cs="Times New Roman"/>
                <w:b/>
                <w:bCs/>
                <w:sz w:val="24"/>
                <w:szCs w:val="24"/>
              </w:rPr>
              <w:t>BO 91× Co 775</w:t>
            </w:r>
          </w:p>
        </w:tc>
        <w:tc>
          <w:tcPr>
            <w:tcW w:w="1701" w:type="dxa"/>
          </w:tcPr>
          <w:p w:rsidR="006E3ECA" w:rsidRPr="0028406C" w:rsidRDefault="006E3ECA" w:rsidP="006E3ECA">
            <w:pPr>
              <w:pStyle w:val="Heading2"/>
              <w:spacing w:before="60"/>
              <w:rPr>
                <w:rFonts w:ascii="Times New Roman" w:hAnsi="Times New Roman" w:cs="Times New Roman"/>
                <w:color w:val="FF0000"/>
                <w:sz w:val="20"/>
                <w:szCs w:val="20"/>
              </w:rPr>
            </w:pPr>
            <w:r w:rsidRPr="0028406C">
              <w:rPr>
                <w:rFonts w:ascii="Times New Roman" w:hAnsi="Times New Roman" w:cs="Times New Roman"/>
                <w:color w:val="FF0000"/>
                <w:sz w:val="20"/>
                <w:szCs w:val="20"/>
              </w:rPr>
              <w:t>01.CoX 23091</w:t>
            </w:r>
          </w:p>
        </w:tc>
        <w:tc>
          <w:tcPr>
            <w:tcW w:w="1270"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19.37</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b/>
                <w:bCs/>
                <w:color w:val="FF0000"/>
                <w:sz w:val="20"/>
                <w:szCs w:val="20"/>
              </w:rPr>
              <w:t>6</w:t>
            </w:r>
          </w:p>
        </w:tc>
        <w:tc>
          <w:tcPr>
            <w:tcW w:w="1139"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97.30</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4</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3</w:t>
            </w:r>
          </w:p>
        </w:tc>
        <w:tc>
          <w:tcPr>
            <w:tcW w:w="1276"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NF</w:t>
            </w:r>
          </w:p>
        </w:tc>
        <w:tc>
          <w:tcPr>
            <w:tcW w:w="1418"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NL</w:t>
            </w:r>
          </w:p>
        </w:tc>
        <w:tc>
          <w:tcPr>
            <w:tcW w:w="1733"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b/>
                <w:bCs/>
                <w:color w:val="FF0000"/>
                <w:sz w:val="20"/>
                <w:szCs w:val="20"/>
              </w:rPr>
              <w:t>NI</w:t>
            </w:r>
          </w:p>
        </w:tc>
      </w:tr>
      <w:tr w:rsidR="006E3ECA" w:rsidRPr="00D6393C" w:rsidTr="006E3ECA">
        <w:trPr>
          <w:trHeight w:val="70"/>
        </w:trPr>
        <w:tc>
          <w:tcPr>
            <w:tcW w:w="3120" w:type="dxa"/>
            <w:vMerge/>
          </w:tcPr>
          <w:p w:rsidR="006E3ECA" w:rsidRPr="00D6393C" w:rsidRDefault="006E3ECA" w:rsidP="006E3ECA">
            <w:pPr>
              <w:pStyle w:val="Heading2"/>
              <w:spacing w:before="60"/>
              <w:rPr>
                <w:rFonts w:ascii="Times New Roman" w:hAnsi="Times New Roman" w:cs="Times New Roman"/>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color w:val="000000" w:themeColor="text1"/>
                <w:sz w:val="20"/>
                <w:szCs w:val="20"/>
              </w:rPr>
            </w:pPr>
            <w:r w:rsidRPr="00D6393C">
              <w:rPr>
                <w:rFonts w:ascii="Times New Roman" w:hAnsi="Times New Roman" w:cs="Times New Roman"/>
                <w:color w:val="000000" w:themeColor="text1"/>
                <w:sz w:val="20"/>
                <w:szCs w:val="20"/>
              </w:rPr>
              <w:t>02.CoX 23094</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18.47</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11</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102.15</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5</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NI</w:t>
            </w:r>
          </w:p>
        </w:tc>
      </w:tr>
      <w:tr w:rsidR="006E3ECA" w:rsidRPr="00D6393C" w:rsidTr="006E3ECA">
        <w:trPr>
          <w:trHeight w:val="67"/>
        </w:trPr>
        <w:tc>
          <w:tcPr>
            <w:tcW w:w="3120" w:type="dxa"/>
            <w:vMerge/>
          </w:tcPr>
          <w:p w:rsidR="006E3ECA" w:rsidRPr="00D6393C" w:rsidRDefault="006E3ECA" w:rsidP="006E3ECA">
            <w:pPr>
              <w:pStyle w:val="Heading2"/>
              <w:spacing w:before="60"/>
              <w:rPr>
                <w:rFonts w:ascii="Times New Roman" w:hAnsi="Times New Roman" w:cs="Times New Roman"/>
                <w:b/>
                <w:bCs/>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03.CoX 23095</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17.27</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w:t>
            </w:r>
            <w:r w:rsidRPr="00D6393C">
              <w:rPr>
                <w:rFonts w:ascii="Times New Roman" w:hAnsi="Times New Roman" w:cs="Times New Roman"/>
                <w:b/>
                <w:bCs/>
                <w:color w:val="000000" w:themeColor="text1"/>
                <w:sz w:val="20"/>
                <w:szCs w:val="20"/>
              </w:rPr>
              <w:t>8</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79.88</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22</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21</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LI</w:t>
            </w:r>
          </w:p>
        </w:tc>
      </w:tr>
      <w:tr w:rsidR="006E3ECA" w:rsidRPr="00D6393C" w:rsidTr="006E3ECA">
        <w:trPr>
          <w:trHeight w:val="70"/>
        </w:trPr>
        <w:tc>
          <w:tcPr>
            <w:tcW w:w="3120" w:type="dxa"/>
            <w:vMerge/>
          </w:tcPr>
          <w:p w:rsidR="006E3ECA" w:rsidRPr="00D6393C" w:rsidRDefault="006E3ECA" w:rsidP="006E3ECA">
            <w:pPr>
              <w:pStyle w:val="Heading2"/>
              <w:spacing w:before="60"/>
              <w:rPr>
                <w:rFonts w:ascii="Times New Roman" w:hAnsi="Times New Roman" w:cs="Times New Roman"/>
                <w:b/>
                <w:bCs/>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04.CoX 23098</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18.73</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w:t>
            </w:r>
            <w:r w:rsidRPr="00D6393C">
              <w:rPr>
                <w:rFonts w:ascii="Times New Roman" w:hAnsi="Times New Roman" w:cs="Times New Roman"/>
                <w:b/>
                <w:bCs/>
                <w:color w:val="000000" w:themeColor="text1"/>
                <w:sz w:val="20"/>
                <w:szCs w:val="20"/>
              </w:rPr>
              <w:t>2</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82.21</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19</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10</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MI</w:t>
            </w:r>
          </w:p>
        </w:tc>
      </w:tr>
      <w:tr w:rsidR="006E3ECA" w:rsidRPr="00D6393C" w:rsidTr="006E3ECA">
        <w:trPr>
          <w:trHeight w:val="70"/>
        </w:trPr>
        <w:tc>
          <w:tcPr>
            <w:tcW w:w="3120" w:type="dxa"/>
            <w:vMerge/>
          </w:tcPr>
          <w:p w:rsidR="006E3ECA" w:rsidRPr="00D6393C" w:rsidRDefault="006E3ECA" w:rsidP="006E3ECA">
            <w:pPr>
              <w:pStyle w:val="Heading2"/>
              <w:spacing w:before="60"/>
              <w:rPr>
                <w:rFonts w:ascii="Times New Roman" w:hAnsi="Times New Roman" w:cs="Times New Roman"/>
                <w:color w:val="000000" w:themeColor="text1"/>
                <w:sz w:val="20"/>
                <w:szCs w:val="20"/>
              </w:rPr>
            </w:pPr>
          </w:p>
        </w:tc>
        <w:tc>
          <w:tcPr>
            <w:tcW w:w="1701" w:type="dxa"/>
          </w:tcPr>
          <w:p w:rsidR="006E3ECA" w:rsidRPr="0028406C" w:rsidRDefault="006E3ECA" w:rsidP="006E3ECA">
            <w:pPr>
              <w:pStyle w:val="Heading2"/>
              <w:spacing w:before="60"/>
              <w:rPr>
                <w:rFonts w:ascii="Times New Roman" w:hAnsi="Times New Roman" w:cs="Times New Roman"/>
                <w:color w:val="FF0000"/>
                <w:sz w:val="20"/>
                <w:szCs w:val="20"/>
              </w:rPr>
            </w:pPr>
            <w:r w:rsidRPr="0028406C">
              <w:rPr>
                <w:rFonts w:ascii="Times New Roman" w:hAnsi="Times New Roman" w:cs="Times New Roman"/>
                <w:color w:val="FF0000"/>
                <w:sz w:val="20"/>
                <w:szCs w:val="20"/>
              </w:rPr>
              <w:t>05.CoX 23099</w:t>
            </w:r>
          </w:p>
        </w:tc>
        <w:tc>
          <w:tcPr>
            <w:tcW w:w="1270"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17.91</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1</w:t>
            </w:r>
            <w:r w:rsidRPr="0028406C">
              <w:rPr>
                <w:rFonts w:ascii="Times New Roman" w:hAnsi="Times New Roman" w:cs="Times New Roman"/>
                <w:b/>
                <w:bCs/>
                <w:color w:val="FF0000"/>
                <w:sz w:val="20"/>
                <w:szCs w:val="20"/>
              </w:rPr>
              <w:t>4</w:t>
            </w:r>
          </w:p>
        </w:tc>
        <w:tc>
          <w:tcPr>
            <w:tcW w:w="1139"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101.01</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2</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6</w:t>
            </w:r>
          </w:p>
        </w:tc>
        <w:tc>
          <w:tcPr>
            <w:tcW w:w="1276"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NF</w:t>
            </w:r>
          </w:p>
        </w:tc>
        <w:tc>
          <w:tcPr>
            <w:tcW w:w="1418"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NL</w:t>
            </w:r>
          </w:p>
        </w:tc>
        <w:tc>
          <w:tcPr>
            <w:tcW w:w="1733"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b/>
                <w:bCs/>
                <w:color w:val="FF0000"/>
                <w:sz w:val="20"/>
                <w:szCs w:val="20"/>
              </w:rPr>
              <w:t>NI</w:t>
            </w:r>
          </w:p>
        </w:tc>
      </w:tr>
      <w:tr w:rsidR="006E3ECA" w:rsidRPr="00D6393C" w:rsidTr="006E3ECA">
        <w:trPr>
          <w:trHeight w:val="67"/>
        </w:trPr>
        <w:tc>
          <w:tcPr>
            <w:tcW w:w="3120" w:type="dxa"/>
            <w:vMerge/>
          </w:tcPr>
          <w:p w:rsidR="006E3ECA" w:rsidRPr="00D6393C" w:rsidRDefault="006E3ECA" w:rsidP="006E3ECA">
            <w:pPr>
              <w:pStyle w:val="Heading2"/>
              <w:spacing w:before="60"/>
              <w:rPr>
                <w:rFonts w:ascii="Times New Roman" w:hAnsi="Times New Roman" w:cs="Times New Roman"/>
                <w:color w:val="000000" w:themeColor="text1"/>
                <w:sz w:val="20"/>
                <w:szCs w:val="20"/>
              </w:rPr>
            </w:pPr>
          </w:p>
        </w:tc>
        <w:tc>
          <w:tcPr>
            <w:tcW w:w="1701" w:type="dxa"/>
          </w:tcPr>
          <w:p w:rsidR="006E3ECA" w:rsidRPr="0028406C" w:rsidRDefault="006E3ECA" w:rsidP="006E3ECA">
            <w:pPr>
              <w:pStyle w:val="Heading2"/>
              <w:spacing w:before="60"/>
              <w:rPr>
                <w:rFonts w:ascii="Times New Roman" w:hAnsi="Times New Roman" w:cs="Times New Roman"/>
                <w:color w:val="FF0000"/>
                <w:sz w:val="20"/>
                <w:szCs w:val="20"/>
              </w:rPr>
            </w:pPr>
            <w:r w:rsidRPr="0028406C">
              <w:rPr>
                <w:rFonts w:ascii="Times New Roman" w:hAnsi="Times New Roman" w:cs="Times New Roman"/>
                <w:color w:val="FF0000"/>
                <w:sz w:val="20"/>
                <w:szCs w:val="20"/>
              </w:rPr>
              <w:t>06.CoX 23100</w:t>
            </w:r>
          </w:p>
        </w:tc>
        <w:tc>
          <w:tcPr>
            <w:tcW w:w="1270"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19.91</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b/>
                <w:bCs/>
                <w:color w:val="FF0000"/>
                <w:sz w:val="20"/>
                <w:szCs w:val="20"/>
              </w:rPr>
              <w:t>3</w:t>
            </w:r>
          </w:p>
        </w:tc>
        <w:tc>
          <w:tcPr>
            <w:tcW w:w="1139"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98.52</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3</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2</w:t>
            </w:r>
          </w:p>
        </w:tc>
        <w:tc>
          <w:tcPr>
            <w:tcW w:w="1276"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NF</w:t>
            </w:r>
          </w:p>
        </w:tc>
        <w:tc>
          <w:tcPr>
            <w:tcW w:w="1418"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NL</w:t>
            </w:r>
          </w:p>
        </w:tc>
        <w:tc>
          <w:tcPr>
            <w:tcW w:w="1733"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b/>
                <w:bCs/>
                <w:color w:val="FF0000"/>
                <w:sz w:val="20"/>
                <w:szCs w:val="20"/>
              </w:rPr>
              <w:t>NI</w:t>
            </w:r>
          </w:p>
        </w:tc>
      </w:tr>
      <w:tr w:rsidR="006E3ECA" w:rsidRPr="00D6393C" w:rsidTr="006E3ECA">
        <w:trPr>
          <w:trHeight w:val="70"/>
        </w:trPr>
        <w:tc>
          <w:tcPr>
            <w:tcW w:w="3120" w:type="dxa"/>
            <w:vMerge w:val="restart"/>
          </w:tcPr>
          <w:p w:rsidR="006E3ECA" w:rsidRPr="00D6393C" w:rsidRDefault="006E3ECA" w:rsidP="006E3ECA">
            <w:pPr>
              <w:pStyle w:val="Heading2"/>
              <w:spacing w:before="60"/>
              <w:rPr>
                <w:rFonts w:ascii="Times New Roman" w:hAnsi="Times New Roman" w:cs="Times New Roman"/>
                <w:b/>
                <w:bCs/>
                <w:sz w:val="24"/>
                <w:szCs w:val="24"/>
                <w:lang w:val="en-US"/>
              </w:rPr>
            </w:pPr>
          </w:p>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b/>
                <w:bCs/>
                <w:sz w:val="24"/>
                <w:szCs w:val="24"/>
                <w:lang w:val="en-US"/>
              </w:rPr>
              <w:t>BO 91× Co62198</w:t>
            </w: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07.CoX 23111</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15.11</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w:t>
            </w:r>
            <w:r w:rsidRPr="00D6393C">
              <w:rPr>
                <w:rFonts w:ascii="Times New Roman" w:hAnsi="Times New Roman" w:cs="Times New Roman"/>
                <w:b/>
                <w:bCs/>
                <w:color w:val="000000" w:themeColor="text1"/>
                <w:sz w:val="20"/>
                <w:szCs w:val="20"/>
              </w:rPr>
              <w:t>3</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80.62</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21</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22</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LI</w:t>
            </w:r>
          </w:p>
        </w:tc>
      </w:tr>
      <w:tr w:rsidR="006E3ECA" w:rsidRPr="00D6393C" w:rsidTr="006E3ECA">
        <w:trPr>
          <w:trHeight w:val="67"/>
        </w:trPr>
        <w:tc>
          <w:tcPr>
            <w:tcW w:w="3120" w:type="dxa"/>
            <w:vMerge/>
          </w:tcPr>
          <w:p w:rsidR="006E3ECA" w:rsidRPr="00D6393C" w:rsidRDefault="006E3ECA" w:rsidP="006E3ECA">
            <w:pPr>
              <w:pStyle w:val="Heading2"/>
              <w:spacing w:before="60"/>
              <w:rPr>
                <w:rFonts w:ascii="Times New Roman" w:hAnsi="Times New Roman" w:cs="Times New Roman"/>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color w:val="000000" w:themeColor="text1"/>
                <w:sz w:val="20"/>
                <w:szCs w:val="20"/>
              </w:rPr>
            </w:pPr>
            <w:r w:rsidRPr="00D6393C">
              <w:rPr>
                <w:rFonts w:ascii="Times New Roman" w:hAnsi="Times New Roman" w:cs="Times New Roman"/>
                <w:color w:val="000000" w:themeColor="text1"/>
                <w:sz w:val="20"/>
                <w:szCs w:val="20"/>
              </w:rPr>
              <w:t>08.CoX 23112</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20.01</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2</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87.91</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10</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7</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NI</w:t>
            </w:r>
          </w:p>
        </w:tc>
      </w:tr>
      <w:tr w:rsidR="006E3ECA" w:rsidRPr="00D6393C" w:rsidTr="006E3ECA">
        <w:trPr>
          <w:trHeight w:val="70"/>
        </w:trPr>
        <w:tc>
          <w:tcPr>
            <w:tcW w:w="3120" w:type="dxa"/>
            <w:vMerge/>
          </w:tcPr>
          <w:p w:rsidR="006E3ECA" w:rsidRPr="00D6393C" w:rsidRDefault="006E3ECA" w:rsidP="006E3ECA">
            <w:pPr>
              <w:pStyle w:val="Heading2"/>
              <w:spacing w:before="60"/>
              <w:rPr>
                <w:rFonts w:ascii="Times New Roman" w:hAnsi="Times New Roman" w:cs="Times New Roman"/>
                <w:b/>
                <w:bCs/>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09.CoX 23113</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16.81</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w:t>
            </w:r>
            <w:r w:rsidRPr="00D6393C">
              <w:rPr>
                <w:rFonts w:ascii="Times New Roman" w:hAnsi="Times New Roman" w:cs="Times New Roman"/>
                <w:b/>
                <w:bCs/>
                <w:color w:val="000000" w:themeColor="text1"/>
                <w:sz w:val="20"/>
                <w:szCs w:val="20"/>
              </w:rPr>
              <w:t>9</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79.33</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23</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17</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LI</w:t>
            </w:r>
          </w:p>
        </w:tc>
      </w:tr>
      <w:tr w:rsidR="006E3ECA" w:rsidRPr="00D6393C" w:rsidTr="006E3ECA">
        <w:trPr>
          <w:trHeight w:val="70"/>
        </w:trPr>
        <w:tc>
          <w:tcPr>
            <w:tcW w:w="3120" w:type="dxa"/>
            <w:vMerge w:val="restart"/>
          </w:tcPr>
          <w:p w:rsidR="006E3ECA" w:rsidRPr="00D6393C" w:rsidRDefault="006E3ECA" w:rsidP="006E3ECA">
            <w:pPr>
              <w:pStyle w:val="Heading2"/>
              <w:spacing w:before="60"/>
              <w:rPr>
                <w:rFonts w:ascii="Times New Roman" w:hAnsi="Times New Roman" w:cs="Times New Roman"/>
                <w:b/>
                <w:bCs/>
                <w:sz w:val="20"/>
                <w:szCs w:val="18"/>
                <w:lang w:val="en-US"/>
              </w:rPr>
            </w:pPr>
          </w:p>
          <w:p w:rsidR="006E3ECA" w:rsidRPr="00D6393C" w:rsidRDefault="006E3ECA" w:rsidP="006E3ECA">
            <w:pPr>
              <w:pStyle w:val="Heading2"/>
              <w:spacing w:before="60"/>
              <w:rPr>
                <w:rFonts w:ascii="Times New Roman" w:hAnsi="Times New Roman" w:cs="Times New Roman"/>
                <w:b/>
                <w:bCs/>
                <w:sz w:val="20"/>
                <w:szCs w:val="18"/>
                <w:lang w:val="en-US"/>
              </w:rPr>
            </w:pPr>
          </w:p>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b/>
                <w:bCs/>
                <w:sz w:val="20"/>
                <w:szCs w:val="18"/>
                <w:lang w:val="en-US"/>
              </w:rPr>
              <w:t xml:space="preserve">   BO155 × Co775</w:t>
            </w: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10.CoX 23116</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15.01</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24</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78.10</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24</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LI</w:t>
            </w:r>
          </w:p>
        </w:tc>
      </w:tr>
      <w:tr w:rsidR="006E3ECA" w:rsidRPr="00D6393C" w:rsidTr="006E3ECA">
        <w:trPr>
          <w:trHeight w:val="67"/>
        </w:trPr>
        <w:tc>
          <w:tcPr>
            <w:tcW w:w="3120" w:type="dxa"/>
            <w:vMerge/>
          </w:tcPr>
          <w:p w:rsidR="006E3ECA" w:rsidRPr="00D6393C" w:rsidRDefault="006E3ECA" w:rsidP="006E3ECA">
            <w:pPr>
              <w:pStyle w:val="Heading2"/>
              <w:spacing w:before="60"/>
              <w:rPr>
                <w:rFonts w:ascii="Times New Roman" w:hAnsi="Times New Roman" w:cs="Times New Roman"/>
                <w:color w:val="000000" w:themeColor="text1"/>
                <w:sz w:val="20"/>
                <w:szCs w:val="20"/>
              </w:rPr>
            </w:pPr>
          </w:p>
        </w:tc>
        <w:tc>
          <w:tcPr>
            <w:tcW w:w="1701" w:type="dxa"/>
          </w:tcPr>
          <w:p w:rsidR="006E3ECA" w:rsidRPr="0028406C" w:rsidRDefault="006E3ECA" w:rsidP="006E3ECA">
            <w:pPr>
              <w:pStyle w:val="Heading2"/>
              <w:spacing w:before="60"/>
              <w:rPr>
                <w:rFonts w:ascii="Times New Roman" w:hAnsi="Times New Roman" w:cs="Times New Roman"/>
                <w:color w:val="FF0000"/>
                <w:sz w:val="20"/>
                <w:szCs w:val="20"/>
              </w:rPr>
            </w:pPr>
            <w:r w:rsidRPr="0028406C">
              <w:rPr>
                <w:rFonts w:ascii="Times New Roman" w:hAnsi="Times New Roman" w:cs="Times New Roman"/>
                <w:color w:val="FF0000"/>
                <w:sz w:val="20"/>
                <w:szCs w:val="20"/>
              </w:rPr>
              <w:t>11.CoX 23123</w:t>
            </w:r>
          </w:p>
        </w:tc>
        <w:tc>
          <w:tcPr>
            <w:tcW w:w="1270"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19.64</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b/>
                <w:bCs/>
                <w:color w:val="FF0000"/>
                <w:sz w:val="20"/>
                <w:szCs w:val="20"/>
              </w:rPr>
              <w:t>5</w:t>
            </w:r>
          </w:p>
        </w:tc>
        <w:tc>
          <w:tcPr>
            <w:tcW w:w="1139"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97.10</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6</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4</w:t>
            </w:r>
          </w:p>
        </w:tc>
        <w:tc>
          <w:tcPr>
            <w:tcW w:w="1276"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NF</w:t>
            </w:r>
          </w:p>
        </w:tc>
        <w:tc>
          <w:tcPr>
            <w:tcW w:w="1418"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NL</w:t>
            </w:r>
          </w:p>
        </w:tc>
        <w:tc>
          <w:tcPr>
            <w:tcW w:w="1733"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b/>
                <w:bCs/>
                <w:color w:val="FF0000"/>
                <w:sz w:val="20"/>
                <w:szCs w:val="20"/>
              </w:rPr>
              <w:t>NI</w:t>
            </w:r>
          </w:p>
        </w:tc>
      </w:tr>
      <w:tr w:rsidR="006E3ECA" w:rsidRPr="00D6393C" w:rsidTr="006E3ECA">
        <w:trPr>
          <w:trHeight w:val="70"/>
        </w:trPr>
        <w:tc>
          <w:tcPr>
            <w:tcW w:w="3120" w:type="dxa"/>
            <w:vMerge/>
          </w:tcPr>
          <w:p w:rsidR="006E3ECA" w:rsidRPr="00D6393C" w:rsidRDefault="006E3ECA" w:rsidP="006E3ECA">
            <w:pPr>
              <w:pStyle w:val="Heading2"/>
              <w:spacing w:before="60"/>
              <w:rPr>
                <w:rFonts w:ascii="Times New Roman" w:hAnsi="Times New Roman" w:cs="Times New Roman"/>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color w:val="000000" w:themeColor="text1"/>
                <w:sz w:val="20"/>
                <w:szCs w:val="20"/>
              </w:rPr>
            </w:pPr>
            <w:r w:rsidRPr="00D6393C">
              <w:rPr>
                <w:rFonts w:ascii="Times New Roman" w:hAnsi="Times New Roman" w:cs="Times New Roman"/>
                <w:color w:val="000000" w:themeColor="text1"/>
                <w:sz w:val="20"/>
                <w:szCs w:val="20"/>
              </w:rPr>
              <w:t>12.CoX 23125</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18.94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7</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87.03</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12</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9</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NI</w:t>
            </w:r>
          </w:p>
        </w:tc>
      </w:tr>
      <w:tr w:rsidR="006E3ECA" w:rsidRPr="00D6393C" w:rsidTr="006E3ECA">
        <w:trPr>
          <w:trHeight w:val="67"/>
        </w:trPr>
        <w:tc>
          <w:tcPr>
            <w:tcW w:w="3120" w:type="dxa"/>
            <w:vMerge/>
          </w:tcPr>
          <w:p w:rsidR="006E3ECA" w:rsidRPr="00D6393C" w:rsidRDefault="006E3ECA" w:rsidP="006E3ECA">
            <w:pPr>
              <w:pStyle w:val="Heading2"/>
              <w:spacing w:before="60"/>
              <w:rPr>
                <w:rFonts w:ascii="Times New Roman" w:hAnsi="Times New Roman" w:cs="Times New Roman"/>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color w:val="000000" w:themeColor="text1"/>
                <w:sz w:val="20"/>
                <w:szCs w:val="20"/>
              </w:rPr>
            </w:pPr>
            <w:r w:rsidRPr="00D6393C">
              <w:rPr>
                <w:rFonts w:ascii="Times New Roman" w:hAnsi="Times New Roman" w:cs="Times New Roman"/>
                <w:color w:val="000000" w:themeColor="text1"/>
                <w:sz w:val="20"/>
                <w:szCs w:val="20"/>
              </w:rPr>
              <w:t>13.CoX 23126</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18.74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8</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89.84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9</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NI</w:t>
            </w:r>
          </w:p>
        </w:tc>
      </w:tr>
      <w:tr w:rsidR="006E3ECA" w:rsidRPr="00D6393C" w:rsidTr="006E3ECA">
        <w:trPr>
          <w:trHeight w:val="70"/>
        </w:trPr>
        <w:tc>
          <w:tcPr>
            <w:tcW w:w="3120" w:type="dxa"/>
            <w:vMerge/>
          </w:tcPr>
          <w:p w:rsidR="006E3ECA" w:rsidRPr="00D6393C" w:rsidRDefault="006E3ECA" w:rsidP="006E3ECA">
            <w:pPr>
              <w:pStyle w:val="Heading2"/>
              <w:spacing w:before="60"/>
              <w:rPr>
                <w:rFonts w:ascii="Times New Roman" w:hAnsi="Times New Roman" w:cs="Times New Roman"/>
                <w:b/>
                <w:bCs/>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14.CoX 23128</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16.64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19</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85.48</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13</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13</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LI</w:t>
            </w:r>
          </w:p>
        </w:tc>
      </w:tr>
      <w:tr w:rsidR="006E3ECA" w:rsidRPr="00D6393C" w:rsidTr="006E3ECA">
        <w:trPr>
          <w:trHeight w:val="70"/>
        </w:trPr>
        <w:tc>
          <w:tcPr>
            <w:tcW w:w="3120" w:type="dxa"/>
            <w:vMerge w:val="restart"/>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b/>
                <w:bCs/>
                <w:sz w:val="22"/>
                <w:szCs w:val="22"/>
                <w:lang w:val="en-US"/>
              </w:rPr>
              <w:t>Co 0238 × Co 775</w:t>
            </w: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15.CoX 23082</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17.04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17</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82.49</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16</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15</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MI</w:t>
            </w:r>
          </w:p>
        </w:tc>
      </w:tr>
      <w:tr w:rsidR="006E3ECA" w:rsidRPr="00D6393C" w:rsidTr="006E3ECA">
        <w:trPr>
          <w:trHeight w:val="67"/>
        </w:trPr>
        <w:tc>
          <w:tcPr>
            <w:tcW w:w="3120" w:type="dxa"/>
            <w:vMerge/>
          </w:tcPr>
          <w:p w:rsidR="006E3ECA" w:rsidRPr="00D6393C" w:rsidRDefault="006E3ECA" w:rsidP="006E3ECA">
            <w:pPr>
              <w:pStyle w:val="Heading2"/>
              <w:spacing w:before="60"/>
              <w:rPr>
                <w:rFonts w:ascii="Times New Roman" w:hAnsi="Times New Roman" w:cs="Times New Roman"/>
                <w:b/>
                <w:bCs/>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16.CoX 23087</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16.04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w:t>
            </w:r>
            <w:r w:rsidRPr="00D6393C">
              <w:rPr>
                <w:rFonts w:ascii="Times New Roman" w:hAnsi="Times New Roman" w:cs="Times New Roman"/>
                <w:b/>
                <w:bCs/>
                <w:color w:val="000000" w:themeColor="text1"/>
                <w:sz w:val="20"/>
                <w:szCs w:val="20"/>
              </w:rPr>
              <w:t>2</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87.90</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11</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14</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MI</w:t>
            </w:r>
          </w:p>
        </w:tc>
      </w:tr>
      <w:tr w:rsidR="006E3ECA" w:rsidRPr="00D6393C" w:rsidTr="006E3ECA">
        <w:trPr>
          <w:trHeight w:val="70"/>
        </w:trPr>
        <w:tc>
          <w:tcPr>
            <w:tcW w:w="3120" w:type="dxa"/>
            <w:vMerge w:val="restart"/>
          </w:tcPr>
          <w:p w:rsidR="006E3ECA" w:rsidRPr="00D6393C" w:rsidRDefault="006E3ECA" w:rsidP="006E3ECA">
            <w:pPr>
              <w:pStyle w:val="Heading2"/>
              <w:spacing w:before="60"/>
              <w:rPr>
                <w:rFonts w:ascii="Times New Roman" w:hAnsi="Times New Roman" w:cs="Times New Roman"/>
                <w:b/>
                <w:bCs/>
                <w:sz w:val="18"/>
                <w:szCs w:val="18"/>
                <w:lang w:val="en-US"/>
              </w:rPr>
            </w:pPr>
          </w:p>
          <w:p w:rsidR="006E3ECA" w:rsidRPr="00D6393C" w:rsidRDefault="006E3ECA" w:rsidP="006E3ECA">
            <w:pPr>
              <w:pStyle w:val="Heading2"/>
              <w:spacing w:before="60"/>
              <w:rPr>
                <w:rFonts w:ascii="Times New Roman" w:hAnsi="Times New Roman" w:cs="Times New Roman"/>
                <w:b/>
                <w:bCs/>
                <w:sz w:val="18"/>
                <w:szCs w:val="18"/>
                <w:lang w:val="en-US"/>
              </w:rPr>
            </w:pPr>
          </w:p>
          <w:p w:rsidR="006E3ECA" w:rsidRPr="00D6393C" w:rsidRDefault="006E3ECA" w:rsidP="006E3ECA">
            <w:pPr>
              <w:pStyle w:val="Heading2"/>
              <w:spacing w:before="60"/>
              <w:rPr>
                <w:rFonts w:ascii="Times New Roman" w:hAnsi="Times New Roman" w:cs="Times New Roman"/>
                <w:b/>
                <w:bCs/>
                <w:color w:val="000000" w:themeColor="text1"/>
                <w:sz w:val="18"/>
                <w:szCs w:val="18"/>
              </w:rPr>
            </w:pPr>
            <w:r w:rsidRPr="00D6393C">
              <w:rPr>
                <w:rFonts w:ascii="Times New Roman" w:hAnsi="Times New Roman" w:cs="Times New Roman"/>
                <w:b/>
                <w:bCs/>
                <w:sz w:val="18"/>
                <w:szCs w:val="18"/>
                <w:lang w:val="en-US"/>
              </w:rPr>
              <w:t xml:space="preserve">Co 58189 × </w:t>
            </w:r>
            <w:proofErr w:type="spellStart"/>
            <w:r w:rsidRPr="00D6393C">
              <w:rPr>
                <w:rFonts w:ascii="Times New Roman" w:hAnsi="Times New Roman" w:cs="Times New Roman"/>
                <w:b/>
                <w:bCs/>
                <w:sz w:val="18"/>
                <w:szCs w:val="18"/>
                <w:lang w:val="en-US"/>
              </w:rPr>
              <w:t>CoSe</w:t>
            </w:r>
            <w:proofErr w:type="spellEnd"/>
            <w:r w:rsidRPr="00D6393C">
              <w:rPr>
                <w:rFonts w:ascii="Times New Roman" w:hAnsi="Times New Roman" w:cs="Times New Roman"/>
                <w:b/>
                <w:bCs/>
                <w:sz w:val="18"/>
                <w:szCs w:val="18"/>
                <w:lang w:val="en-US"/>
              </w:rPr>
              <w:t xml:space="preserve"> 01434</w:t>
            </w: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17.CoX 23223</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17.81</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w:t>
            </w:r>
            <w:r w:rsidRPr="00D6393C">
              <w:rPr>
                <w:rFonts w:ascii="Times New Roman" w:hAnsi="Times New Roman" w:cs="Times New Roman"/>
                <w:b/>
                <w:bCs/>
                <w:color w:val="000000" w:themeColor="text1"/>
                <w:sz w:val="20"/>
                <w:szCs w:val="20"/>
              </w:rPr>
              <w:t>5</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81.34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20</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16</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LI</w:t>
            </w:r>
          </w:p>
        </w:tc>
      </w:tr>
      <w:tr w:rsidR="006E3ECA" w:rsidRPr="00D6393C" w:rsidTr="006E3ECA">
        <w:trPr>
          <w:trHeight w:val="67"/>
        </w:trPr>
        <w:tc>
          <w:tcPr>
            <w:tcW w:w="3120" w:type="dxa"/>
            <w:vMerge/>
          </w:tcPr>
          <w:p w:rsidR="006E3ECA" w:rsidRPr="00D6393C" w:rsidRDefault="006E3ECA" w:rsidP="006E3ECA">
            <w:pPr>
              <w:pStyle w:val="Heading2"/>
              <w:spacing w:before="60"/>
              <w:rPr>
                <w:rFonts w:ascii="Times New Roman" w:hAnsi="Times New Roman" w:cs="Times New Roman"/>
                <w:b/>
                <w:bCs/>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18.CoX 23224</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16.24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w:t>
            </w:r>
            <w:r w:rsidRPr="00D6393C">
              <w:rPr>
                <w:rFonts w:ascii="Times New Roman" w:hAnsi="Times New Roman" w:cs="Times New Roman"/>
                <w:b/>
                <w:bCs/>
                <w:color w:val="000000" w:themeColor="text1"/>
                <w:sz w:val="20"/>
                <w:szCs w:val="20"/>
              </w:rPr>
              <w:t>1</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83.48</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18</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20</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LI</w:t>
            </w:r>
          </w:p>
        </w:tc>
      </w:tr>
      <w:tr w:rsidR="006E3ECA" w:rsidRPr="00D6393C" w:rsidTr="006E3ECA">
        <w:trPr>
          <w:trHeight w:val="70"/>
        </w:trPr>
        <w:tc>
          <w:tcPr>
            <w:tcW w:w="3120" w:type="dxa"/>
            <w:vMerge/>
          </w:tcPr>
          <w:p w:rsidR="006E3ECA" w:rsidRPr="00D6393C" w:rsidRDefault="006E3ECA" w:rsidP="006E3ECA">
            <w:pPr>
              <w:pStyle w:val="Heading2"/>
              <w:spacing w:before="60"/>
              <w:rPr>
                <w:rFonts w:ascii="Times New Roman" w:hAnsi="Times New Roman" w:cs="Times New Roman"/>
                <w:b/>
                <w:bCs/>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19.CoX 23225</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15.04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23</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85.46</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18</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LI</w:t>
            </w:r>
          </w:p>
        </w:tc>
      </w:tr>
      <w:tr w:rsidR="006E3ECA" w:rsidRPr="00D6393C" w:rsidTr="006E3ECA">
        <w:trPr>
          <w:trHeight w:val="67"/>
        </w:trPr>
        <w:tc>
          <w:tcPr>
            <w:tcW w:w="3120" w:type="dxa"/>
            <w:vMerge/>
          </w:tcPr>
          <w:p w:rsidR="006E3ECA" w:rsidRPr="00D6393C" w:rsidRDefault="006E3ECA" w:rsidP="006E3ECA">
            <w:pPr>
              <w:pStyle w:val="Heading2"/>
              <w:spacing w:before="60"/>
              <w:rPr>
                <w:rFonts w:ascii="Times New Roman" w:hAnsi="Times New Roman" w:cs="Times New Roman"/>
                <w:b/>
                <w:bCs/>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20.CoX 23232</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17.54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w:t>
            </w:r>
            <w:r w:rsidRPr="00D6393C">
              <w:rPr>
                <w:rFonts w:ascii="Times New Roman" w:hAnsi="Times New Roman" w:cs="Times New Roman"/>
                <w:b/>
                <w:bCs/>
                <w:color w:val="000000" w:themeColor="text1"/>
                <w:sz w:val="20"/>
                <w:szCs w:val="20"/>
              </w:rPr>
              <w:t>6</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83.90</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15</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12</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MI</w:t>
            </w:r>
          </w:p>
        </w:tc>
      </w:tr>
      <w:tr w:rsidR="006E3ECA" w:rsidRPr="00D6393C" w:rsidTr="006E3ECA">
        <w:trPr>
          <w:trHeight w:val="70"/>
        </w:trPr>
        <w:tc>
          <w:tcPr>
            <w:tcW w:w="3120" w:type="dxa"/>
            <w:vMerge/>
          </w:tcPr>
          <w:p w:rsidR="006E3ECA" w:rsidRPr="00D6393C" w:rsidRDefault="006E3ECA" w:rsidP="006E3ECA">
            <w:pPr>
              <w:pStyle w:val="Heading2"/>
              <w:spacing w:before="60"/>
              <w:rPr>
                <w:rFonts w:ascii="Times New Roman" w:hAnsi="Times New Roman" w:cs="Times New Roman"/>
                <w:color w:val="000000" w:themeColor="text1"/>
                <w:sz w:val="20"/>
                <w:szCs w:val="20"/>
              </w:rPr>
            </w:pPr>
          </w:p>
        </w:tc>
        <w:tc>
          <w:tcPr>
            <w:tcW w:w="1701" w:type="dxa"/>
          </w:tcPr>
          <w:p w:rsidR="006E3ECA" w:rsidRPr="0028406C" w:rsidRDefault="006E3ECA" w:rsidP="006E3ECA">
            <w:pPr>
              <w:pStyle w:val="Heading2"/>
              <w:spacing w:before="60"/>
              <w:rPr>
                <w:rFonts w:ascii="Times New Roman" w:hAnsi="Times New Roman" w:cs="Times New Roman"/>
                <w:color w:val="FF0000"/>
                <w:sz w:val="20"/>
                <w:szCs w:val="20"/>
              </w:rPr>
            </w:pPr>
            <w:r w:rsidRPr="0028406C">
              <w:rPr>
                <w:rFonts w:ascii="Times New Roman" w:hAnsi="Times New Roman" w:cs="Times New Roman"/>
                <w:color w:val="FF0000"/>
                <w:sz w:val="20"/>
                <w:szCs w:val="20"/>
              </w:rPr>
              <w:t>21.CoX 23233</w:t>
            </w:r>
          </w:p>
        </w:tc>
        <w:tc>
          <w:tcPr>
            <w:tcW w:w="1270"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19.84</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b/>
                <w:bCs/>
                <w:color w:val="FF0000"/>
                <w:sz w:val="20"/>
                <w:szCs w:val="20"/>
              </w:rPr>
              <w:t>4</w:t>
            </w:r>
          </w:p>
        </w:tc>
        <w:tc>
          <w:tcPr>
            <w:tcW w:w="1139"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90.61</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8</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6</w:t>
            </w:r>
          </w:p>
        </w:tc>
        <w:tc>
          <w:tcPr>
            <w:tcW w:w="1276"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NF</w:t>
            </w:r>
          </w:p>
        </w:tc>
        <w:tc>
          <w:tcPr>
            <w:tcW w:w="1418"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NL</w:t>
            </w:r>
          </w:p>
        </w:tc>
        <w:tc>
          <w:tcPr>
            <w:tcW w:w="1733"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b/>
                <w:bCs/>
                <w:color w:val="FF0000"/>
                <w:sz w:val="20"/>
                <w:szCs w:val="20"/>
              </w:rPr>
              <w:t>NI</w:t>
            </w:r>
          </w:p>
        </w:tc>
      </w:tr>
      <w:tr w:rsidR="006E3ECA" w:rsidRPr="00D6393C" w:rsidTr="006E3ECA">
        <w:trPr>
          <w:trHeight w:val="67"/>
        </w:trPr>
        <w:tc>
          <w:tcPr>
            <w:tcW w:w="3120" w:type="dxa"/>
            <w:vMerge w:val="restart"/>
          </w:tcPr>
          <w:p w:rsidR="006E3ECA" w:rsidRPr="00D6393C" w:rsidRDefault="006E3ECA" w:rsidP="006E3ECA">
            <w:pPr>
              <w:pStyle w:val="Heading2"/>
              <w:spacing w:before="60"/>
              <w:rPr>
                <w:rFonts w:ascii="Times New Roman" w:hAnsi="Times New Roman" w:cs="Times New Roman"/>
                <w:b/>
                <w:bCs/>
                <w:sz w:val="14"/>
                <w:szCs w:val="14"/>
                <w:lang w:val="en-US"/>
              </w:rPr>
            </w:pPr>
            <w:r w:rsidRPr="00D6393C">
              <w:rPr>
                <w:rFonts w:ascii="Times New Roman" w:hAnsi="Times New Roman" w:cs="Times New Roman"/>
                <w:b/>
                <w:bCs/>
                <w:sz w:val="14"/>
                <w:szCs w:val="14"/>
                <w:lang w:val="en-US"/>
              </w:rPr>
              <w:t xml:space="preserve">     </w:t>
            </w:r>
          </w:p>
          <w:p w:rsidR="006E3ECA" w:rsidRPr="00D6393C" w:rsidRDefault="006E3ECA" w:rsidP="006E3ECA">
            <w:pPr>
              <w:pStyle w:val="Heading2"/>
              <w:spacing w:before="60"/>
              <w:rPr>
                <w:rFonts w:ascii="Times New Roman" w:hAnsi="Times New Roman" w:cs="Times New Roman"/>
                <w:color w:val="000000" w:themeColor="text1"/>
                <w:sz w:val="20"/>
                <w:szCs w:val="20"/>
              </w:rPr>
            </w:pPr>
            <w:proofErr w:type="spellStart"/>
            <w:r w:rsidRPr="00D6393C">
              <w:rPr>
                <w:rFonts w:ascii="Times New Roman" w:hAnsi="Times New Roman" w:cs="Times New Roman"/>
                <w:b/>
                <w:bCs/>
                <w:sz w:val="18"/>
                <w:szCs w:val="18"/>
                <w:lang w:val="en-US"/>
              </w:rPr>
              <w:t>CoLk</w:t>
            </w:r>
            <w:proofErr w:type="spellEnd"/>
            <w:r w:rsidRPr="00D6393C">
              <w:rPr>
                <w:rFonts w:ascii="Times New Roman" w:hAnsi="Times New Roman" w:cs="Times New Roman"/>
                <w:b/>
                <w:bCs/>
                <w:sz w:val="18"/>
                <w:szCs w:val="18"/>
                <w:lang w:val="en-US"/>
              </w:rPr>
              <w:t xml:space="preserve"> 8102 </w:t>
            </w:r>
            <w:r w:rsidRPr="00D6393C">
              <w:rPr>
                <w:rFonts w:ascii="Times New Roman" w:hAnsi="Times New Roman" w:cs="Times New Roman"/>
                <w:b/>
                <w:bCs/>
                <w:sz w:val="22"/>
                <w:szCs w:val="22"/>
                <w:lang w:val="en-US"/>
              </w:rPr>
              <w:t xml:space="preserve">× </w:t>
            </w:r>
            <w:r w:rsidRPr="00D6393C">
              <w:rPr>
                <w:rFonts w:ascii="Times New Roman" w:hAnsi="Times New Roman" w:cs="Times New Roman"/>
                <w:b/>
                <w:bCs/>
                <w:sz w:val="20"/>
                <w:szCs w:val="20"/>
                <w:lang w:val="en-US"/>
              </w:rPr>
              <w:t>B</w:t>
            </w:r>
            <w:r w:rsidRPr="00D6393C">
              <w:rPr>
                <w:rFonts w:ascii="Times New Roman" w:hAnsi="Times New Roman" w:cs="Times New Roman"/>
                <w:b/>
                <w:bCs/>
                <w:sz w:val="18"/>
                <w:szCs w:val="18"/>
                <w:lang w:val="en-US"/>
              </w:rPr>
              <w:t xml:space="preserve">O </w:t>
            </w:r>
            <w:r w:rsidRPr="00D6393C">
              <w:rPr>
                <w:rFonts w:ascii="Times New Roman" w:hAnsi="Times New Roman" w:cs="Times New Roman"/>
                <w:b/>
                <w:bCs/>
                <w:sz w:val="22"/>
                <w:szCs w:val="22"/>
                <w:lang w:val="en-US"/>
              </w:rPr>
              <w:t>91</w:t>
            </w:r>
          </w:p>
        </w:tc>
        <w:tc>
          <w:tcPr>
            <w:tcW w:w="1701" w:type="dxa"/>
          </w:tcPr>
          <w:p w:rsidR="006E3ECA" w:rsidRPr="0028406C" w:rsidRDefault="006E3ECA" w:rsidP="006E3ECA">
            <w:pPr>
              <w:pStyle w:val="Heading2"/>
              <w:spacing w:before="60"/>
              <w:rPr>
                <w:rFonts w:ascii="Times New Roman" w:hAnsi="Times New Roman" w:cs="Times New Roman"/>
                <w:color w:val="FF0000"/>
                <w:sz w:val="20"/>
                <w:szCs w:val="20"/>
              </w:rPr>
            </w:pPr>
            <w:r w:rsidRPr="0028406C">
              <w:rPr>
                <w:rFonts w:ascii="Times New Roman" w:hAnsi="Times New Roman" w:cs="Times New Roman"/>
                <w:color w:val="FF0000"/>
                <w:sz w:val="20"/>
                <w:szCs w:val="20"/>
              </w:rPr>
              <w:t>22.CoX 23234</w:t>
            </w:r>
          </w:p>
        </w:tc>
        <w:tc>
          <w:tcPr>
            <w:tcW w:w="1270"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20.34</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b/>
                <w:bCs/>
                <w:color w:val="FF0000"/>
                <w:sz w:val="20"/>
                <w:szCs w:val="20"/>
              </w:rPr>
              <w:t>1</w:t>
            </w:r>
          </w:p>
        </w:tc>
        <w:tc>
          <w:tcPr>
            <w:tcW w:w="1139"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97.19</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5</w:t>
            </w:r>
          </w:p>
        </w:tc>
        <w:tc>
          <w:tcPr>
            <w:tcW w:w="1134"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1</w:t>
            </w:r>
          </w:p>
        </w:tc>
        <w:tc>
          <w:tcPr>
            <w:tcW w:w="1276"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NF</w:t>
            </w:r>
          </w:p>
        </w:tc>
        <w:tc>
          <w:tcPr>
            <w:tcW w:w="1418"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color w:val="FF0000"/>
                <w:sz w:val="20"/>
                <w:szCs w:val="20"/>
              </w:rPr>
              <w:t>NL</w:t>
            </w:r>
          </w:p>
        </w:tc>
        <w:tc>
          <w:tcPr>
            <w:tcW w:w="1733" w:type="dxa"/>
          </w:tcPr>
          <w:p w:rsidR="006E3ECA" w:rsidRPr="0028406C" w:rsidRDefault="006E3ECA" w:rsidP="006E3ECA">
            <w:pPr>
              <w:pStyle w:val="Heading2"/>
              <w:spacing w:before="60"/>
              <w:jc w:val="center"/>
              <w:rPr>
                <w:rFonts w:ascii="Times New Roman" w:hAnsi="Times New Roman" w:cs="Times New Roman"/>
                <w:b/>
                <w:bCs/>
                <w:color w:val="FF0000"/>
                <w:sz w:val="20"/>
                <w:szCs w:val="20"/>
              </w:rPr>
            </w:pPr>
            <w:r w:rsidRPr="0028406C">
              <w:rPr>
                <w:rFonts w:ascii="Times New Roman" w:hAnsi="Times New Roman" w:cs="Times New Roman"/>
                <w:b/>
                <w:bCs/>
                <w:color w:val="FF0000"/>
                <w:sz w:val="20"/>
                <w:szCs w:val="20"/>
              </w:rPr>
              <w:t>NI</w:t>
            </w:r>
          </w:p>
        </w:tc>
      </w:tr>
      <w:tr w:rsidR="006E3ECA" w:rsidRPr="00D6393C" w:rsidTr="006E3ECA">
        <w:trPr>
          <w:trHeight w:val="67"/>
        </w:trPr>
        <w:tc>
          <w:tcPr>
            <w:tcW w:w="3120" w:type="dxa"/>
            <w:vMerge/>
          </w:tcPr>
          <w:p w:rsidR="006E3ECA" w:rsidRPr="00D6393C" w:rsidRDefault="006E3ECA" w:rsidP="006E3ECA">
            <w:pPr>
              <w:pStyle w:val="Heading2"/>
              <w:spacing w:before="60"/>
              <w:rPr>
                <w:rFonts w:ascii="Times New Roman" w:hAnsi="Times New Roman" w:cs="Times New Roman"/>
                <w:b/>
                <w:bCs/>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23.CoX 23235</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18.34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13</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82.36</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17</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11</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MI</w:t>
            </w:r>
          </w:p>
        </w:tc>
      </w:tr>
      <w:tr w:rsidR="006E3ECA" w:rsidRPr="00D6393C" w:rsidTr="006E3ECA">
        <w:trPr>
          <w:trHeight w:val="67"/>
        </w:trPr>
        <w:tc>
          <w:tcPr>
            <w:tcW w:w="3120" w:type="dxa"/>
            <w:vMerge/>
          </w:tcPr>
          <w:p w:rsidR="006E3ECA" w:rsidRPr="00D6393C" w:rsidRDefault="006E3ECA" w:rsidP="006E3ECA">
            <w:pPr>
              <w:pStyle w:val="Heading2"/>
              <w:spacing w:before="60"/>
              <w:rPr>
                <w:rFonts w:ascii="Times New Roman" w:hAnsi="Times New Roman" w:cs="Times New Roman"/>
                <w:b/>
                <w:bCs/>
                <w:color w:val="000000" w:themeColor="text1"/>
                <w:sz w:val="20"/>
                <w:szCs w:val="20"/>
              </w:rPr>
            </w:pPr>
          </w:p>
        </w:tc>
        <w:tc>
          <w:tcPr>
            <w:tcW w:w="1701" w:type="dxa"/>
          </w:tcPr>
          <w:p w:rsidR="006E3ECA" w:rsidRPr="00D6393C" w:rsidRDefault="006E3ECA" w:rsidP="006E3ECA">
            <w:pPr>
              <w:pStyle w:val="Heading2"/>
              <w:spacing w:before="60"/>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24.CoX 23236</w:t>
            </w:r>
          </w:p>
        </w:tc>
        <w:tc>
          <w:tcPr>
            <w:tcW w:w="1270"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15.04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w:t>
            </w:r>
            <w:r w:rsidRPr="00D6393C">
              <w:rPr>
                <w:rFonts w:ascii="Times New Roman" w:hAnsi="Times New Roman" w:cs="Times New Roman"/>
                <w:b/>
                <w:bCs/>
                <w:color w:val="000000" w:themeColor="text1"/>
                <w:sz w:val="20"/>
                <w:szCs w:val="20"/>
              </w:rPr>
              <w:t>4</w:t>
            </w:r>
          </w:p>
        </w:tc>
        <w:tc>
          <w:tcPr>
            <w:tcW w:w="1139"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85.46</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14</w:t>
            </w:r>
          </w:p>
        </w:tc>
        <w:tc>
          <w:tcPr>
            <w:tcW w:w="1134"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23</w:t>
            </w:r>
          </w:p>
        </w:tc>
        <w:tc>
          <w:tcPr>
            <w:tcW w:w="1276"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NF</w:t>
            </w:r>
          </w:p>
        </w:tc>
        <w:tc>
          <w:tcPr>
            <w:tcW w:w="1418"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color w:val="000000" w:themeColor="text1"/>
                <w:sz w:val="20"/>
                <w:szCs w:val="20"/>
              </w:rPr>
              <w:t>L</w:t>
            </w:r>
          </w:p>
        </w:tc>
        <w:tc>
          <w:tcPr>
            <w:tcW w:w="1733" w:type="dxa"/>
          </w:tcPr>
          <w:p w:rsidR="006E3ECA" w:rsidRPr="00D6393C" w:rsidRDefault="006E3ECA" w:rsidP="006E3ECA">
            <w:pPr>
              <w:pStyle w:val="Heading2"/>
              <w:spacing w:before="60"/>
              <w:jc w:val="center"/>
              <w:rPr>
                <w:rFonts w:ascii="Times New Roman" w:hAnsi="Times New Roman" w:cs="Times New Roman"/>
                <w:b/>
                <w:bCs/>
                <w:color w:val="000000" w:themeColor="text1"/>
                <w:sz w:val="20"/>
                <w:szCs w:val="20"/>
              </w:rPr>
            </w:pPr>
            <w:r w:rsidRPr="00D6393C">
              <w:rPr>
                <w:rFonts w:ascii="Times New Roman" w:hAnsi="Times New Roman" w:cs="Times New Roman"/>
                <w:b/>
                <w:bCs/>
                <w:color w:val="000000" w:themeColor="text1"/>
                <w:sz w:val="20"/>
                <w:szCs w:val="20"/>
              </w:rPr>
              <w:t>MI</w:t>
            </w:r>
          </w:p>
        </w:tc>
      </w:tr>
    </w:tbl>
    <w:p w:rsidR="003A7204" w:rsidRDefault="006E3ECA" w:rsidP="006E3ECA">
      <w:pPr>
        <w:rPr>
          <w:rFonts w:ascii="Times New Roman" w:hAnsi="Times New Roman" w:cs="Times New Roman"/>
          <w:b/>
          <w:bCs/>
          <w:color w:val="000000" w:themeColor="text1"/>
          <w:sz w:val="20"/>
        </w:rPr>
        <w:sectPr w:rsidR="003A7204" w:rsidSect="003A7204">
          <w:footerReference w:type="default" r:id="rId9"/>
          <w:pgSz w:w="16838" w:h="11906" w:orient="landscape"/>
          <w:pgMar w:top="1440" w:right="1440" w:bottom="1440" w:left="1440" w:header="709" w:footer="709" w:gutter="0"/>
          <w:cols w:space="708"/>
          <w:docGrid w:linePitch="360"/>
        </w:sectPr>
      </w:pPr>
      <w:r w:rsidRPr="00D6393C">
        <w:rPr>
          <w:b/>
          <w:bCs/>
          <w:sz w:val="20"/>
          <w:lang w:val="en-US"/>
        </w:rPr>
        <w:t xml:space="preserve">Symbol: F- flowering; NF - Non </w:t>
      </w:r>
      <w:proofErr w:type="gramStart"/>
      <w:r w:rsidRPr="00D6393C">
        <w:rPr>
          <w:b/>
          <w:bCs/>
          <w:sz w:val="20"/>
          <w:lang w:val="en-US"/>
        </w:rPr>
        <w:t xml:space="preserve">flowering;   </w:t>
      </w:r>
      <w:proofErr w:type="gramEnd"/>
      <w:r w:rsidRPr="00D6393C">
        <w:rPr>
          <w:b/>
          <w:bCs/>
          <w:sz w:val="20"/>
          <w:lang w:val="en-US"/>
        </w:rPr>
        <w:t xml:space="preserve">L- </w:t>
      </w:r>
      <w:proofErr w:type="gramStart"/>
      <w:r w:rsidRPr="00D6393C">
        <w:rPr>
          <w:b/>
          <w:bCs/>
          <w:sz w:val="20"/>
          <w:lang w:val="en-US"/>
        </w:rPr>
        <w:t>lodging ;</w:t>
      </w:r>
      <w:proofErr w:type="gramEnd"/>
      <w:r w:rsidRPr="00D6393C">
        <w:rPr>
          <w:b/>
          <w:bCs/>
          <w:sz w:val="20"/>
          <w:lang w:val="en-US"/>
        </w:rPr>
        <w:t xml:space="preserve"> NL - Non </w:t>
      </w:r>
      <w:proofErr w:type="gramStart"/>
      <w:r w:rsidRPr="00D6393C">
        <w:rPr>
          <w:b/>
          <w:bCs/>
          <w:sz w:val="20"/>
          <w:lang w:val="en-US"/>
        </w:rPr>
        <w:t>lodging ;</w:t>
      </w:r>
      <w:proofErr w:type="gramEnd"/>
      <w:r w:rsidRPr="00D6393C">
        <w:rPr>
          <w:b/>
          <w:bCs/>
          <w:sz w:val="20"/>
          <w:lang w:val="en-US"/>
        </w:rPr>
        <w:t xml:space="preserve"> </w:t>
      </w:r>
      <w:r w:rsidRPr="00D6393C">
        <w:rPr>
          <w:rFonts w:ascii="Times New Roman" w:hAnsi="Times New Roman" w:cs="Times New Roman"/>
          <w:b/>
          <w:bCs/>
          <w:color w:val="000000" w:themeColor="text1"/>
          <w:sz w:val="20"/>
        </w:rPr>
        <w:t xml:space="preserve"> NI- Non </w:t>
      </w:r>
      <w:proofErr w:type="gramStart"/>
      <w:r w:rsidRPr="00D6393C">
        <w:rPr>
          <w:rFonts w:ascii="Times New Roman" w:hAnsi="Times New Roman" w:cs="Times New Roman"/>
          <w:b/>
          <w:bCs/>
          <w:color w:val="000000" w:themeColor="text1"/>
          <w:sz w:val="20"/>
        </w:rPr>
        <w:t>Infested;  LI</w:t>
      </w:r>
      <w:proofErr w:type="gramEnd"/>
      <w:r w:rsidRPr="00D6393C">
        <w:rPr>
          <w:rFonts w:ascii="Times New Roman" w:hAnsi="Times New Roman" w:cs="Times New Roman"/>
          <w:b/>
          <w:bCs/>
          <w:color w:val="000000" w:themeColor="text1"/>
          <w:sz w:val="20"/>
        </w:rPr>
        <w:t xml:space="preserve">-Low Infested; MI- Moderate infestation  </w:t>
      </w:r>
    </w:p>
    <w:p w:rsidR="003A7204" w:rsidRPr="003A7204" w:rsidRDefault="003A7204" w:rsidP="003A7204">
      <w:pPr>
        <w:spacing w:after="0" w:line="360" w:lineRule="auto"/>
        <w:jc w:val="both"/>
        <w:rPr>
          <w:rFonts w:ascii="Times New Roman" w:hAnsi="Times New Roman" w:cs="Times New Roman"/>
          <w:b/>
          <w:bCs/>
          <w:sz w:val="24"/>
          <w:szCs w:val="24"/>
        </w:rPr>
      </w:pPr>
      <w:r>
        <w:rPr>
          <w:rFonts w:ascii="Times New Roman" w:hAnsi="Times New Roman" w:cs="Times New Roman"/>
          <w:b/>
          <w:bCs/>
          <w:sz w:val="28"/>
          <w:szCs w:val="28"/>
        </w:rPr>
        <w:lastRenderedPageBreak/>
        <w:t xml:space="preserve">  </w:t>
      </w:r>
      <w:r w:rsidRPr="003A7204">
        <w:rPr>
          <w:rFonts w:ascii="Times New Roman" w:hAnsi="Times New Roman" w:cs="Times New Roman"/>
          <w:b/>
          <w:bCs/>
          <w:sz w:val="24"/>
          <w:szCs w:val="24"/>
        </w:rPr>
        <w:t xml:space="preserve">CONCLUSION </w:t>
      </w:r>
    </w:p>
    <w:p w:rsidR="003A7204" w:rsidRDefault="003A7204" w:rsidP="003A7204">
      <w:pPr>
        <w:pStyle w:val="NormalWeb"/>
        <w:spacing w:line="276" w:lineRule="auto"/>
        <w:jc w:val="both"/>
      </w:pPr>
      <w:r>
        <w:t xml:space="preserve">              Significant genetic variability was observed among sixty sugarcane clones derived from six bi-parental crosses in the first clonal generation. Based on pooled ranking for high cane yield and high HR brix, along with desirable agronomic behaviour, ten superior clones </w:t>
      </w:r>
      <w:proofErr w:type="spellStart"/>
      <w:r>
        <w:t>CoX</w:t>
      </w:r>
      <w:proofErr w:type="spellEnd"/>
      <w:r>
        <w:t xml:space="preserve"> 23091, </w:t>
      </w:r>
      <w:proofErr w:type="spellStart"/>
      <w:r>
        <w:t>CoX</w:t>
      </w:r>
      <w:proofErr w:type="spellEnd"/>
      <w:r>
        <w:t xml:space="preserve"> 23094, </w:t>
      </w:r>
      <w:proofErr w:type="spellStart"/>
      <w:r>
        <w:t>CoX</w:t>
      </w:r>
      <w:proofErr w:type="spellEnd"/>
      <w:r>
        <w:t xml:space="preserve"> 23099, </w:t>
      </w:r>
      <w:proofErr w:type="spellStart"/>
      <w:r>
        <w:t>CoX</w:t>
      </w:r>
      <w:proofErr w:type="spellEnd"/>
      <w:r>
        <w:t xml:space="preserve"> 23100, </w:t>
      </w:r>
      <w:proofErr w:type="spellStart"/>
      <w:r>
        <w:t>CoX</w:t>
      </w:r>
      <w:proofErr w:type="spellEnd"/>
      <w:r>
        <w:t xml:space="preserve"> 23123, </w:t>
      </w:r>
      <w:proofErr w:type="spellStart"/>
      <w:r>
        <w:t>CoX</w:t>
      </w:r>
      <w:proofErr w:type="spellEnd"/>
      <w:r>
        <w:t xml:space="preserve"> 23112, </w:t>
      </w:r>
      <w:proofErr w:type="spellStart"/>
      <w:r>
        <w:t>CoX</w:t>
      </w:r>
      <w:proofErr w:type="spellEnd"/>
      <w:r>
        <w:t xml:space="preserve"> 23234, </w:t>
      </w:r>
      <w:proofErr w:type="spellStart"/>
      <w:r>
        <w:t>CoX</w:t>
      </w:r>
      <w:proofErr w:type="spellEnd"/>
      <w:r>
        <w:t xml:space="preserve"> 23125, </w:t>
      </w:r>
      <w:proofErr w:type="spellStart"/>
      <w:r>
        <w:t>CoX</w:t>
      </w:r>
      <w:proofErr w:type="spellEnd"/>
      <w:r>
        <w:t xml:space="preserve"> 23126, and </w:t>
      </w:r>
      <w:proofErr w:type="spellStart"/>
      <w:r>
        <w:t>CoX</w:t>
      </w:r>
      <w:proofErr w:type="spellEnd"/>
      <w:r>
        <w:t xml:space="preserve"> 23233were selected. These clones possess strong potential for advancement in the ongoing sugarcane breeding programme aimed at developing early maturing, high-yielding, and high-sugar varieties.</w:t>
      </w:r>
    </w:p>
    <w:p w:rsidR="003A7204" w:rsidRPr="001605EE" w:rsidRDefault="003A7204" w:rsidP="003A7204">
      <w:pPr>
        <w:autoSpaceDE w:val="0"/>
        <w:autoSpaceDN w:val="0"/>
        <w:adjustRightInd w:val="0"/>
        <w:spacing w:after="0" w:line="360" w:lineRule="auto"/>
        <w:jc w:val="both"/>
        <w:rPr>
          <w:rFonts w:ascii="Times New Roman" w:hAnsi="Times New Roman" w:cs="Times New Roman"/>
          <w:b/>
          <w:bCs/>
          <w:sz w:val="24"/>
          <w:szCs w:val="24"/>
        </w:rPr>
      </w:pPr>
      <w:bookmarkStart w:id="0" w:name="_Hlk219284361"/>
      <w:bookmarkStart w:id="1" w:name="_Hlk198031404"/>
      <w:r w:rsidRPr="001605EE">
        <w:rPr>
          <w:rFonts w:ascii="Times New Roman" w:hAnsi="Times New Roman" w:cs="Times New Roman"/>
          <w:b/>
          <w:bCs/>
          <w:sz w:val="24"/>
          <w:szCs w:val="24"/>
        </w:rPr>
        <w:t>ACKNOLEDGEMENT</w:t>
      </w:r>
    </w:p>
    <w:p w:rsidR="001605EE" w:rsidRPr="001605EE" w:rsidRDefault="003A7204" w:rsidP="001605EE">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1605EE">
        <w:rPr>
          <w:rFonts w:ascii="Times New Roman" w:eastAsia="Times New Roman" w:hAnsi="Times New Roman" w:cs="Times New Roman"/>
          <w:sz w:val="24"/>
          <w:szCs w:val="24"/>
        </w:rPr>
        <w:t xml:space="preserve">The authors are thankful to all the Scientists of the Department of Genetics and Plant Breeding, RPCAU, Pusa and </w:t>
      </w:r>
      <w:r w:rsidR="001605EE" w:rsidRPr="001605EE">
        <w:rPr>
          <w:rFonts w:ascii="Times New Roman" w:eastAsia="Times New Roman" w:hAnsi="Times New Roman" w:cs="Times New Roman"/>
          <w:sz w:val="24"/>
          <w:szCs w:val="24"/>
        </w:rPr>
        <w:t xml:space="preserve">Scientist </w:t>
      </w:r>
      <w:r w:rsidRPr="001605EE">
        <w:rPr>
          <w:rFonts w:ascii="Times New Roman" w:eastAsia="Times New Roman" w:hAnsi="Times New Roman" w:cs="Times New Roman"/>
          <w:sz w:val="24"/>
          <w:szCs w:val="24"/>
        </w:rPr>
        <w:t>of SRI, RPCAU, Pusa for their kind support during the cou</w:t>
      </w:r>
      <w:r w:rsidR="001605EE" w:rsidRPr="001605EE">
        <w:rPr>
          <w:rFonts w:ascii="Times New Roman" w:eastAsia="Times New Roman" w:hAnsi="Times New Roman" w:cs="Times New Roman"/>
          <w:sz w:val="24"/>
          <w:szCs w:val="24"/>
        </w:rPr>
        <w:t xml:space="preserve">rse of investigation to </w:t>
      </w:r>
      <w:proofErr w:type="gramStart"/>
      <w:r w:rsidR="001605EE" w:rsidRPr="001605EE">
        <w:rPr>
          <w:rFonts w:ascii="Times New Roman" w:hAnsi="Times New Roman" w:cs="Times New Roman"/>
          <w:sz w:val="24"/>
          <w:szCs w:val="24"/>
        </w:rPr>
        <w:t>screening  of</w:t>
      </w:r>
      <w:proofErr w:type="gramEnd"/>
      <w:r w:rsidR="001605EE" w:rsidRPr="001605EE">
        <w:rPr>
          <w:rFonts w:ascii="Times New Roman" w:hAnsi="Times New Roman" w:cs="Times New Roman"/>
          <w:sz w:val="24"/>
          <w:szCs w:val="24"/>
        </w:rPr>
        <w:t xml:space="preserve"> the early maturing sugarcane clones for high cane yield &amp; brix content in first clonal generation</w:t>
      </w:r>
      <w:r w:rsidR="001605EE" w:rsidRPr="001605EE">
        <w:rPr>
          <w:rFonts w:ascii="Times New Roman" w:hAnsi="Times New Roman" w:cs="Times New Roman"/>
          <w:sz w:val="24"/>
          <w:szCs w:val="24"/>
          <w:shd w:val="clear" w:color="auto" w:fill="FFFFFF"/>
        </w:rPr>
        <w:t xml:space="preserve"> </w:t>
      </w:r>
    </w:p>
    <w:p w:rsidR="003A7204" w:rsidRPr="001605EE" w:rsidRDefault="003A7204" w:rsidP="001605EE">
      <w:pPr>
        <w:spacing w:before="100" w:beforeAutospacing="1" w:after="100" w:afterAutospacing="1" w:line="360" w:lineRule="auto"/>
        <w:jc w:val="both"/>
        <w:outlineLvl w:val="1"/>
        <w:rPr>
          <w:rFonts w:ascii="Times New Roman" w:hAnsi="Times New Roman" w:cs="Times New Roman"/>
          <w:sz w:val="24"/>
          <w:szCs w:val="24"/>
          <w:highlight w:val="yellow"/>
        </w:rPr>
      </w:pPr>
      <w:r w:rsidRPr="001605EE">
        <w:rPr>
          <w:rFonts w:ascii="Times New Roman" w:hAnsi="Times New Roman" w:cs="Times New Roman"/>
          <w:sz w:val="24"/>
          <w:szCs w:val="24"/>
          <w:highlight w:val="yellow"/>
        </w:rPr>
        <w:t>Disclaimer (Artificial intelligence)</w:t>
      </w:r>
    </w:p>
    <w:p w:rsidR="003A7204" w:rsidRPr="001605EE" w:rsidRDefault="003A7204" w:rsidP="003A7204">
      <w:pPr>
        <w:pStyle w:val="NoSpacing"/>
        <w:spacing w:line="360" w:lineRule="auto"/>
        <w:ind w:right="-138"/>
        <w:rPr>
          <w:rFonts w:ascii="Times New Roman" w:hAnsi="Times New Roman" w:cs="Times New Roman"/>
          <w:sz w:val="24"/>
          <w:szCs w:val="24"/>
        </w:rPr>
      </w:pPr>
      <w:r w:rsidRPr="001605EE">
        <w:rPr>
          <w:rFonts w:ascii="Times New Roman" w:hAnsi="Times New Roman" w:cs="Times New Roman"/>
          <w:sz w:val="24"/>
          <w:szCs w:val="24"/>
          <w:highlight w:val="yellow"/>
        </w:rPr>
        <w:t xml:space="preserve">Author(s) hereby </w:t>
      </w:r>
      <w:proofErr w:type="gramStart"/>
      <w:r w:rsidRPr="001605EE">
        <w:rPr>
          <w:rFonts w:ascii="Times New Roman" w:hAnsi="Times New Roman" w:cs="Times New Roman"/>
          <w:sz w:val="24"/>
          <w:szCs w:val="24"/>
          <w:highlight w:val="yellow"/>
        </w:rPr>
        <w:t>declare</w:t>
      </w:r>
      <w:proofErr w:type="gramEnd"/>
      <w:r w:rsidRPr="001605EE">
        <w:rPr>
          <w:rFonts w:ascii="Times New Roman" w:hAnsi="Times New Roman" w:cs="Times New Roman"/>
          <w:sz w:val="24"/>
          <w:szCs w:val="24"/>
          <w:highlight w:val="yellow"/>
        </w:rPr>
        <w:t xml:space="preserve"> that NO generative AI technologies such as Large Language Models (ChatGPT, COPILOT, etc.) and text-to-image generators have been used during the writing or editing of this manuscript</w:t>
      </w:r>
      <w:bookmarkEnd w:id="0"/>
      <w:r w:rsidRPr="001605EE">
        <w:rPr>
          <w:rFonts w:ascii="Times New Roman" w:hAnsi="Times New Roman" w:cs="Times New Roman"/>
          <w:sz w:val="24"/>
          <w:szCs w:val="24"/>
          <w:highlight w:val="yellow"/>
        </w:rPr>
        <w:t>.</w:t>
      </w:r>
      <w:r w:rsidRPr="001605EE">
        <w:rPr>
          <w:rFonts w:ascii="Times New Roman" w:hAnsi="Times New Roman" w:cs="Times New Roman"/>
          <w:sz w:val="24"/>
          <w:szCs w:val="24"/>
        </w:rPr>
        <w:t xml:space="preserve"> </w:t>
      </w:r>
    </w:p>
    <w:bookmarkEnd w:id="1"/>
    <w:p w:rsidR="003A7204" w:rsidRDefault="003A7204" w:rsidP="003A7204">
      <w:pPr>
        <w:pStyle w:val="ListParagraph"/>
        <w:spacing w:after="0" w:line="360" w:lineRule="auto"/>
        <w:jc w:val="both"/>
        <w:rPr>
          <w:rFonts w:ascii="Times New Roman" w:hAnsi="Times New Roman" w:cs="Times New Roman"/>
          <w:b/>
          <w:bCs/>
          <w:lang w:val="en-US"/>
        </w:rPr>
      </w:pPr>
    </w:p>
    <w:p w:rsidR="003A7204" w:rsidRPr="003A7204" w:rsidRDefault="003A7204" w:rsidP="003A7204">
      <w:pPr>
        <w:spacing w:after="0" w:line="360" w:lineRule="auto"/>
        <w:jc w:val="both"/>
        <w:rPr>
          <w:rFonts w:ascii="Times New Roman" w:hAnsi="Times New Roman" w:cs="Times New Roman"/>
          <w:b/>
          <w:bCs/>
          <w:lang w:val="en-US"/>
        </w:rPr>
      </w:pPr>
      <w:r w:rsidRPr="003A7204">
        <w:rPr>
          <w:rFonts w:ascii="Times New Roman" w:hAnsi="Times New Roman" w:cs="Times New Roman"/>
          <w:b/>
          <w:bCs/>
          <w:lang w:val="en-US"/>
        </w:rPr>
        <w:t xml:space="preserve">BIBLIOGRAPHY </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 xml:space="preserve">Ahmed, K. I., Patil, S. B., </w:t>
      </w:r>
      <w:proofErr w:type="spellStart"/>
      <w:r w:rsidRPr="00D92D03">
        <w:rPr>
          <w:rFonts w:ascii="Times New Roman" w:hAnsi="Times New Roman" w:cs="Times New Roman"/>
          <w:sz w:val="24"/>
          <w:szCs w:val="24"/>
        </w:rPr>
        <w:t>Hanamaratti</w:t>
      </w:r>
      <w:proofErr w:type="spellEnd"/>
      <w:r w:rsidRPr="00D92D03">
        <w:rPr>
          <w:rFonts w:ascii="Times New Roman" w:hAnsi="Times New Roman" w:cs="Times New Roman"/>
          <w:sz w:val="24"/>
          <w:szCs w:val="24"/>
        </w:rPr>
        <w:t>, N. G., Nadgouda, B. T., &amp; Moger, N. B. (2019). Genetic variability studies for yield and its component traits in selected clones of sugarcane. </w:t>
      </w:r>
      <w:r w:rsidRPr="00D92D03">
        <w:rPr>
          <w:rFonts w:ascii="Times New Roman" w:hAnsi="Times New Roman" w:cs="Times New Roman"/>
          <w:i/>
          <w:iCs/>
          <w:sz w:val="24"/>
          <w:szCs w:val="24"/>
        </w:rPr>
        <w:t>Journal of Pharmacognosy and Phytochemistry</w:t>
      </w:r>
      <w:r w:rsidRPr="00D92D03">
        <w:rPr>
          <w:rFonts w:ascii="Times New Roman" w:hAnsi="Times New Roman" w:cs="Times New Roman"/>
          <w:sz w:val="24"/>
          <w:szCs w:val="24"/>
        </w:rPr>
        <w:t>, </w:t>
      </w:r>
      <w:r w:rsidRPr="00D92D03">
        <w:rPr>
          <w:rFonts w:ascii="Times New Roman" w:hAnsi="Times New Roman" w:cs="Times New Roman"/>
          <w:b/>
          <w:bCs/>
          <w:sz w:val="24"/>
          <w:szCs w:val="24"/>
        </w:rPr>
        <w:t>8</w:t>
      </w:r>
      <w:r w:rsidRPr="00D92D03">
        <w:rPr>
          <w:rFonts w:ascii="Times New Roman" w:hAnsi="Times New Roman" w:cs="Times New Roman"/>
          <w:sz w:val="24"/>
          <w:szCs w:val="24"/>
        </w:rPr>
        <w:t xml:space="preserve"> (2), 894-898.</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Ali</w:t>
      </w:r>
      <w:proofErr w:type="gramStart"/>
      <w:r w:rsidRPr="00D92D03">
        <w:rPr>
          <w:rFonts w:ascii="Times New Roman" w:hAnsi="Times New Roman" w:cs="Times New Roman"/>
          <w:sz w:val="24"/>
          <w:szCs w:val="24"/>
        </w:rPr>
        <w:t>, .</w:t>
      </w:r>
      <w:proofErr w:type="gramEnd"/>
      <w:r w:rsidRPr="00D92D03">
        <w:rPr>
          <w:rFonts w:ascii="Times New Roman" w:hAnsi="Times New Roman" w:cs="Times New Roman"/>
          <w:sz w:val="24"/>
          <w:szCs w:val="24"/>
        </w:rPr>
        <w:t xml:space="preserve"> A. khan, SM Khan and N. Ali. (2017). Assessment of sugarcane genotypes for cane yield. </w:t>
      </w:r>
      <w:r w:rsidRPr="00D92D03">
        <w:rPr>
          <w:rFonts w:ascii="Times New Roman" w:hAnsi="Times New Roman" w:cs="Times New Roman"/>
          <w:i/>
          <w:iCs/>
          <w:sz w:val="24"/>
          <w:szCs w:val="24"/>
        </w:rPr>
        <w:t>Sarhad Journal of Agriculture</w:t>
      </w:r>
      <w:r w:rsidRPr="00D92D03">
        <w:rPr>
          <w:rFonts w:ascii="Times New Roman" w:hAnsi="Times New Roman" w:cs="Times New Roman"/>
          <w:sz w:val="24"/>
          <w:szCs w:val="24"/>
        </w:rPr>
        <w:t xml:space="preserve">, </w:t>
      </w:r>
      <w:r w:rsidRPr="00D92D03">
        <w:rPr>
          <w:rFonts w:ascii="Times New Roman" w:hAnsi="Times New Roman" w:cs="Times New Roman"/>
          <w:b/>
          <w:bCs/>
          <w:sz w:val="24"/>
          <w:szCs w:val="24"/>
        </w:rPr>
        <w:t>33</w:t>
      </w:r>
      <w:r w:rsidRPr="00D92D03">
        <w:rPr>
          <w:rFonts w:ascii="Times New Roman" w:hAnsi="Times New Roman" w:cs="Times New Roman"/>
          <w:sz w:val="24"/>
          <w:szCs w:val="24"/>
        </w:rPr>
        <w:t>(4), 668-673.</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proofErr w:type="spellStart"/>
      <w:r w:rsidRPr="00D92D03">
        <w:rPr>
          <w:rFonts w:ascii="Times New Roman" w:hAnsi="Times New Roman" w:cs="Times New Roman"/>
          <w:sz w:val="24"/>
          <w:szCs w:val="24"/>
        </w:rPr>
        <w:t>Dilnesaw</w:t>
      </w:r>
      <w:proofErr w:type="spellEnd"/>
      <w:r w:rsidRPr="00D92D03">
        <w:rPr>
          <w:rFonts w:ascii="Times New Roman" w:hAnsi="Times New Roman" w:cs="Times New Roman"/>
          <w:sz w:val="24"/>
          <w:szCs w:val="24"/>
        </w:rPr>
        <w:t>, Z. and Tadesse, F. (2014). Genetic variability, heritability and character</w:t>
      </w:r>
      <w:r>
        <w:rPr>
          <w:rFonts w:ascii="Times New Roman" w:hAnsi="Times New Roman" w:cs="Times New Roman"/>
          <w:sz w:val="24"/>
          <w:szCs w:val="24"/>
        </w:rPr>
        <w:t xml:space="preserve"> </w:t>
      </w:r>
      <w:r w:rsidRPr="00D92D03">
        <w:rPr>
          <w:rFonts w:ascii="Times New Roman" w:hAnsi="Times New Roman" w:cs="Times New Roman"/>
          <w:sz w:val="24"/>
          <w:szCs w:val="24"/>
        </w:rPr>
        <w:t xml:space="preserve">association of twelve sugar cane varieties in </w:t>
      </w:r>
      <w:proofErr w:type="spellStart"/>
      <w:r w:rsidRPr="00D92D03">
        <w:rPr>
          <w:rFonts w:ascii="Times New Roman" w:hAnsi="Times New Roman" w:cs="Times New Roman"/>
          <w:sz w:val="24"/>
          <w:szCs w:val="24"/>
        </w:rPr>
        <w:t>Finchaa</w:t>
      </w:r>
      <w:proofErr w:type="spellEnd"/>
      <w:r w:rsidRPr="00D92D03">
        <w:rPr>
          <w:rFonts w:ascii="Times New Roman" w:hAnsi="Times New Roman" w:cs="Times New Roman"/>
          <w:sz w:val="24"/>
          <w:szCs w:val="24"/>
        </w:rPr>
        <w:t xml:space="preserve"> Sugar Estate WestWolega Zone Oromia Region of Ethiopia. </w:t>
      </w:r>
      <w:r w:rsidRPr="00D92D03">
        <w:rPr>
          <w:rFonts w:ascii="Times New Roman" w:hAnsi="Times New Roman" w:cs="Times New Roman"/>
          <w:i/>
          <w:iCs/>
          <w:sz w:val="24"/>
          <w:szCs w:val="24"/>
        </w:rPr>
        <w:t>Int. J. Adv. Res. Biol. Sci</w:t>
      </w:r>
      <w:r w:rsidRPr="00D92D03">
        <w:rPr>
          <w:rFonts w:ascii="Times New Roman" w:hAnsi="Times New Roman" w:cs="Times New Roman"/>
          <w:sz w:val="24"/>
          <w:szCs w:val="24"/>
        </w:rPr>
        <w:t xml:space="preserve">, </w:t>
      </w:r>
      <w:r w:rsidRPr="00D92D03">
        <w:rPr>
          <w:rFonts w:ascii="Times New Roman" w:hAnsi="Times New Roman" w:cs="Times New Roman"/>
          <w:b/>
          <w:bCs/>
          <w:sz w:val="24"/>
          <w:szCs w:val="24"/>
        </w:rPr>
        <w:t>1</w:t>
      </w:r>
      <w:r w:rsidRPr="00D92D03">
        <w:rPr>
          <w:rFonts w:ascii="Times New Roman" w:hAnsi="Times New Roman" w:cs="Times New Roman"/>
          <w:sz w:val="24"/>
          <w:szCs w:val="24"/>
        </w:rPr>
        <w:t>(7), 131-137</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 xml:space="preserve">Federer, W.F. (1956). </w:t>
      </w:r>
      <w:r w:rsidRPr="00D92D03">
        <w:rPr>
          <w:rFonts w:ascii="Times New Roman" w:hAnsi="Times New Roman" w:cs="Times New Roman"/>
          <w:i/>
          <w:iCs/>
          <w:sz w:val="24"/>
          <w:szCs w:val="24"/>
        </w:rPr>
        <w:t xml:space="preserve">Experimental design </w:t>
      </w:r>
      <w:r w:rsidRPr="00D92D03">
        <w:rPr>
          <w:rFonts w:ascii="Times New Roman" w:hAnsi="Times New Roman" w:cs="Times New Roman"/>
          <w:sz w:val="24"/>
          <w:szCs w:val="24"/>
        </w:rPr>
        <w:t>(Vol. 81, No. 4, p. 334). LWW</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Gowda, S. S., Saravanan, K., &amp; Ravishankar, C. R. (2016). Genetic variability, heritability and genetic advance in selected clones of sugarcane.</w:t>
      </w:r>
      <w:r w:rsidRPr="00035F78">
        <w:t xml:space="preserve"> </w:t>
      </w:r>
      <w:r>
        <w:t>Inte</w:t>
      </w:r>
      <w:r w:rsidRPr="00035F78">
        <w:rPr>
          <w:rFonts w:ascii="Times New Roman" w:hAnsi="Times New Roman" w:cs="Times New Roman"/>
          <w:sz w:val="24"/>
          <w:szCs w:val="24"/>
        </w:rPr>
        <w:t>rnational Journal of Research in Agronomy 2024; SP-7(11): 559-565</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Hiremath, G., &amp; Nagaraja, T.E. (2016). Genetic variability and heritability analysis in</w:t>
      </w:r>
      <w:r>
        <w:rPr>
          <w:rFonts w:ascii="Times New Roman" w:hAnsi="Times New Roman" w:cs="Times New Roman"/>
          <w:sz w:val="24"/>
          <w:szCs w:val="24"/>
        </w:rPr>
        <w:t xml:space="preserve"> </w:t>
      </w:r>
      <w:r w:rsidRPr="00D92D03">
        <w:rPr>
          <w:rFonts w:ascii="Times New Roman" w:hAnsi="Times New Roman" w:cs="Times New Roman"/>
          <w:sz w:val="24"/>
          <w:szCs w:val="24"/>
        </w:rPr>
        <w:t xml:space="preserve">selected clones of sugarcane. </w:t>
      </w:r>
      <w:r w:rsidRPr="00D92D03">
        <w:rPr>
          <w:rFonts w:ascii="Times New Roman" w:hAnsi="Times New Roman" w:cs="Times New Roman"/>
          <w:i/>
          <w:iCs/>
          <w:sz w:val="24"/>
          <w:szCs w:val="24"/>
        </w:rPr>
        <w:t>International Journal of Science Technology &amp;Engineering</w:t>
      </w:r>
      <w:r w:rsidRPr="00D92D03">
        <w:rPr>
          <w:rFonts w:ascii="Times New Roman" w:hAnsi="Times New Roman" w:cs="Times New Roman"/>
          <w:sz w:val="24"/>
          <w:szCs w:val="24"/>
        </w:rPr>
        <w:t xml:space="preserve">, </w:t>
      </w:r>
      <w:r w:rsidRPr="00D92D03">
        <w:rPr>
          <w:rFonts w:ascii="Times New Roman" w:hAnsi="Times New Roman" w:cs="Times New Roman"/>
          <w:b/>
          <w:bCs/>
          <w:sz w:val="24"/>
          <w:szCs w:val="24"/>
        </w:rPr>
        <w:t>2</w:t>
      </w:r>
      <w:r w:rsidRPr="00D92D03">
        <w:rPr>
          <w:rFonts w:ascii="Times New Roman" w:hAnsi="Times New Roman" w:cs="Times New Roman"/>
          <w:sz w:val="24"/>
          <w:szCs w:val="24"/>
        </w:rPr>
        <w:t>(08), 341-343.</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lastRenderedPageBreak/>
        <w:t xml:space="preserve">Ijaz, U., &amp; </w:t>
      </w:r>
      <w:proofErr w:type="spellStart"/>
      <w:r w:rsidRPr="00D92D03">
        <w:rPr>
          <w:rFonts w:ascii="Times New Roman" w:hAnsi="Times New Roman" w:cs="Times New Roman"/>
          <w:sz w:val="24"/>
          <w:szCs w:val="24"/>
        </w:rPr>
        <w:t>Smiullah</w:t>
      </w:r>
      <w:proofErr w:type="spellEnd"/>
      <w:r w:rsidRPr="00D92D03">
        <w:rPr>
          <w:rFonts w:ascii="Times New Roman" w:hAnsi="Times New Roman" w:cs="Times New Roman"/>
          <w:sz w:val="24"/>
          <w:szCs w:val="24"/>
        </w:rPr>
        <w:t xml:space="preserve"> Khan, F.A. (2013). Abdullah Genetic variability of different morphological and yield contributing traits in different accession of </w:t>
      </w:r>
      <w:r w:rsidRPr="00D92D03">
        <w:rPr>
          <w:rFonts w:ascii="Times New Roman" w:hAnsi="Times New Roman" w:cs="Times New Roman"/>
          <w:i/>
          <w:iCs/>
          <w:sz w:val="24"/>
          <w:szCs w:val="24"/>
        </w:rPr>
        <w:t xml:space="preserve">Saccharum officinarum </w:t>
      </w:r>
      <w:r w:rsidRPr="00D92D03">
        <w:rPr>
          <w:rFonts w:ascii="Times New Roman" w:hAnsi="Times New Roman" w:cs="Times New Roman"/>
          <w:sz w:val="24"/>
          <w:szCs w:val="24"/>
        </w:rPr>
        <w:t xml:space="preserve">L. </w:t>
      </w:r>
      <w:r w:rsidRPr="00D92D03">
        <w:rPr>
          <w:rFonts w:ascii="Times New Roman" w:hAnsi="Times New Roman" w:cs="Times New Roman"/>
          <w:i/>
          <w:iCs/>
          <w:sz w:val="24"/>
          <w:szCs w:val="24"/>
        </w:rPr>
        <w:t xml:space="preserve">Universal Journal of Plant </w:t>
      </w:r>
      <w:proofErr w:type="gramStart"/>
      <w:r w:rsidRPr="00D92D03">
        <w:rPr>
          <w:rFonts w:ascii="Times New Roman" w:hAnsi="Times New Roman" w:cs="Times New Roman"/>
          <w:i/>
          <w:iCs/>
          <w:sz w:val="24"/>
          <w:szCs w:val="24"/>
        </w:rPr>
        <w:t>Science</w:t>
      </w:r>
      <w:r w:rsidRPr="00D92D03">
        <w:rPr>
          <w:rFonts w:ascii="Times New Roman" w:hAnsi="Times New Roman" w:cs="Times New Roman"/>
          <w:sz w:val="24"/>
          <w:szCs w:val="24"/>
        </w:rPr>
        <w:t xml:space="preserve">,  </w:t>
      </w:r>
      <w:r w:rsidRPr="00D92D03">
        <w:rPr>
          <w:rFonts w:ascii="Times New Roman" w:hAnsi="Times New Roman" w:cs="Times New Roman"/>
          <w:b/>
          <w:bCs/>
          <w:sz w:val="24"/>
          <w:szCs w:val="24"/>
        </w:rPr>
        <w:t>1</w:t>
      </w:r>
      <w:proofErr w:type="gramEnd"/>
      <w:r w:rsidRPr="00D92D03">
        <w:rPr>
          <w:rFonts w:ascii="Times New Roman" w:hAnsi="Times New Roman" w:cs="Times New Roman"/>
          <w:sz w:val="24"/>
          <w:szCs w:val="24"/>
        </w:rPr>
        <w:t>(2), 43-48.</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Jeena, A. S. (2023). Estimation of genetic variability, character association and path coefficient using sugarcane segregating population.  </w:t>
      </w:r>
      <w:r w:rsidRPr="00D92D03">
        <w:rPr>
          <w:rFonts w:ascii="Times New Roman" w:hAnsi="Times New Roman" w:cs="Times New Roman"/>
          <w:i/>
          <w:iCs/>
          <w:sz w:val="24"/>
          <w:szCs w:val="24"/>
        </w:rPr>
        <w:t>Electronic Journal of Plant Breeding</w:t>
      </w:r>
      <w:r w:rsidRPr="00D92D03">
        <w:rPr>
          <w:rFonts w:ascii="Times New Roman" w:hAnsi="Times New Roman" w:cs="Times New Roman"/>
          <w:sz w:val="24"/>
          <w:szCs w:val="24"/>
        </w:rPr>
        <w:t>, </w:t>
      </w:r>
      <w:r w:rsidRPr="00D92D03">
        <w:rPr>
          <w:rFonts w:ascii="Times New Roman" w:hAnsi="Times New Roman" w:cs="Times New Roman"/>
          <w:i/>
          <w:iCs/>
          <w:sz w:val="24"/>
          <w:szCs w:val="24"/>
        </w:rPr>
        <w:t>14</w:t>
      </w:r>
      <w:r w:rsidRPr="00D92D03">
        <w:rPr>
          <w:rFonts w:ascii="Times New Roman" w:hAnsi="Times New Roman" w:cs="Times New Roman"/>
          <w:sz w:val="24"/>
          <w:szCs w:val="24"/>
        </w:rPr>
        <w:t>(2), 665-674.</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 xml:space="preserve">Kant, </w:t>
      </w:r>
      <w:r>
        <w:rPr>
          <w:rFonts w:ascii="Times New Roman" w:hAnsi="Times New Roman" w:cs="Times New Roman"/>
          <w:sz w:val="24"/>
          <w:szCs w:val="24"/>
        </w:rPr>
        <w:t xml:space="preserve">C., Kant, </w:t>
      </w:r>
      <w:r w:rsidRPr="00D92D03">
        <w:rPr>
          <w:rFonts w:ascii="Times New Roman" w:hAnsi="Times New Roman" w:cs="Times New Roman"/>
          <w:sz w:val="24"/>
          <w:szCs w:val="24"/>
        </w:rPr>
        <w:t xml:space="preserve">R., &amp; Singh, P. (2014). Screening of promising clones in early Clonal Generations from pool of </w:t>
      </w:r>
      <w:r w:rsidRPr="00035F78">
        <w:rPr>
          <w:rFonts w:ascii="Times New Roman" w:hAnsi="Times New Roman" w:cs="Times New Roman"/>
          <w:i/>
          <w:iCs/>
          <w:sz w:val="24"/>
          <w:szCs w:val="24"/>
        </w:rPr>
        <w:t>Saccharum complex</w:t>
      </w:r>
      <w:r w:rsidRPr="00D92D03">
        <w:rPr>
          <w:rFonts w:ascii="Times New Roman" w:hAnsi="Times New Roman" w:cs="Times New Roman"/>
          <w:sz w:val="24"/>
          <w:szCs w:val="24"/>
        </w:rPr>
        <w:t xml:space="preserve"> Hybrids. </w:t>
      </w:r>
      <w:r w:rsidRPr="00D92D03">
        <w:rPr>
          <w:rFonts w:ascii="Times New Roman" w:hAnsi="Times New Roman" w:cs="Times New Roman"/>
          <w:i/>
          <w:iCs/>
          <w:sz w:val="24"/>
          <w:szCs w:val="24"/>
        </w:rPr>
        <w:t>Annals of Agricultural Research</w:t>
      </w:r>
      <w:r w:rsidRPr="00D92D03">
        <w:rPr>
          <w:rFonts w:ascii="Times New Roman" w:hAnsi="Times New Roman" w:cs="Times New Roman"/>
          <w:sz w:val="24"/>
          <w:szCs w:val="24"/>
        </w:rPr>
        <w:t>, </w:t>
      </w:r>
      <w:r w:rsidRPr="00D92D03">
        <w:rPr>
          <w:rFonts w:ascii="Times New Roman" w:hAnsi="Times New Roman" w:cs="Times New Roman"/>
          <w:i/>
          <w:iCs/>
          <w:sz w:val="24"/>
          <w:szCs w:val="24"/>
        </w:rPr>
        <w:t>28</w:t>
      </w:r>
      <w:r w:rsidRPr="00D92D03">
        <w:rPr>
          <w:rFonts w:ascii="Times New Roman" w:hAnsi="Times New Roman" w:cs="Times New Roman"/>
          <w:sz w:val="24"/>
          <w:szCs w:val="24"/>
        </w:rPr>
        <w:t>(1).</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Krishna, K., Singh, P.K. and Singh, J.R.P. (2004). Genetic variability and characters</w:t>
      </w:r>
      <w:r>
        <w:rPr>
          <w:rFonts w:ascii="Times New Roman" w:hAnsi="Times New Roman" w:cs="Times New Roman"/>
          <w:sz w:val="24"/>
          <w:szCs w:val="24"/>
        </w:rPr>
        <w:t xml:space="preserve"> </w:t>
      </w:r>
      <w:r w:rsidRPr="00D92D03">
        <w:rPr>
          <w:rFonts w:ascii="Times New Roman" w:hAnsi="Times New Roman" w:cs="Times New Roman"/>
          <w:sz w:val="24"/>
          <w:szCs w:val="24"/>
        </w:rPr>
        <w:t>association in sub-tropical clones of sugarcane (</w:t>
      </w:r>
      <w:r w:rsidRPr="00035F78">
        <w:rPr>
          <w:rFonts w:ascii="Times New Roman" w:hAnsi="Times New Roman" w:cs="Times New Roman"/>
          <w:i/>
          <w:iCs/>
          <w:sz w:val="24"/>
          <w:szCs w:val="24"/>
        </w:rPr>
        <w:t>Saccharum complex</w:t>
      </w:r>
      <w:r w:rsidRPr="00D92D03">
        <w:rPr>
          <w:rFonts w:ascii="Times New Roman" w:hAnsi="Times New Roman" w:cs="Times New Roman"/>
          <w:sz w:val="24"/>
          <w:szCs w:val="24"/>
        </w:rPr>
        <w:t xml:space="preserve"> hybrid).</w:t>
      </w:r>
      <w:r w:rsidRPr="00D92D03">
        <w:rPr>
          <w:rFonts w:ascii="Times New Roman" w:hAnsi="Times New Roman" w:cs="Times New Roman"/>
          <w:i/>
          <w:iCs/>
          <w:sz w:val="24"/>
          <w:szCs w:val="24"/>
        </w:rPr>
        <w:t xml:space="preserve"> Indian Sugar</w:t>
      </w:r>
      <w:r w:rsidRPr="00D92D03">
        <w:rPr>
          <w:rFonts w:ascii="Times New Roman" w:hAnsi="Times New Roman" w:cs="Times New Roman"/>
          <w:sz w:val="24"/>
          <w:szCs w:val="24"/>
        </w:rPr>
        <w:t>, June, 2004:189-198.</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 xml:space="preserve">Kumar, P., Pandey, S. S., Kumar, B., Kamat, D. N., &amp; Kumar, M. (2018). Genetic </w:t>
      </w:r>
      <w:proofErr w:type="gramStart"/>
      <w:r w:rsidRPr="00D92D03">
        <w:rPr>
          <w:rFonts w:ascii="Times New Roman" w:hAnsi="Times New Roman" w:cs="Times New Roman"/>
          <w:sz w:val="24"/>
          <w:szCs w:val="24"/>
        </w:rPr>
        <w:t>variability,  heritability</w:t>
      </w:r>
      <w:proofErr w:type="gramEnd"/>
      <w:r w:rsidRPr="00D92D03">
        <w:rPr>
          <w:rFonts w:ascii="Times New Roman" w:hAnsi="Times New Roman" w:cs="Times New Roman"/>
          <w:sz w:val="24"/>
          <w:szCs w:val="24"/>
        </w:rPr>
        <w:t xml:space="preserve"> and genetic advance of quantitative traits in sugarcane. </w:t>
      </w:r>
      <w:r w:rsidRPr="00D92D03">
        <w:rPr>
          <w:rFonts w:ascii="Times New Roman" w:hAnsi="Times New Roman" w:cs="Times New Roman"/>
          <w:i/>
          <w:iCs/>
          <w:sz w:val="24"/>
          <w:szCs w:val="24"/>
        </w:rPr>
        <w:t>International Journal of Chemical Studies</w:t>
      </w:r>
      <w:r w:rsidRPr="00D92D03">
        <w:rPr>
          <w:rFonts w:ascii="Times New Roman" w:hAnsi="Times New Roman" w:cs="Times New Roman"/>
          <w:sz w:val="24"/>
          <w:szCs w:val="24"/>
        </w:rPr>
        <w:t>, </w:t>
      </w:r>
      <w:r w:rsidRPr="00D92D03">
        <w:rPr>
          <w:rFonts w:ascii="Times New Roman" w:hAnsi="Times New Roman" w:cs="Times New Roman"/>
          <w:b/>
          <w:bCs/>
          <w:sz w:val="24"/>
          <w:szCs w:val="24"/>
        </w:rPr>
        <w:t>6</w:t>
      </w:r>
      <w:r w:rsidRPr="00D92D03">
        <w:rPr>
          <w:rFonts w:ascii="Times New Roman" w:hAnsi="Times New Roman" w:cs="Times New Roman"/>
          <w:sz w:val="24"/>
          <w:szCs w:val="24"/>
        </w:rPr>
        <w:t>(3), 3569-3572.</w:t>
      </w:r>
    </w:p>
    <w:p w:rsidR="003A7204" w:rsidRPr="00D92D03" w:rsidRDefault="003A7204" w:rsidP="003A7204">
      <w:pPr>
        <w:pStyle w:val="ListParagraph"/>
        <w:numPr>
          <w:ilvl w:val="0"/>
          <w:numId w:val="31"/>
        </w:numPr>
        <w:spacing w:line="360" w:lineRule="auto"/>
        <w:jc w:val="both"/>
        <w:rPr>
          <w:rFonts w:ascii="Times New Roman" w:hAnsi="Times New Roman" w:cs="Times New Roman"/>
          <w:i/>
          <w:iCs/>
          <w:sz w:val="24"/>
          <w:szCs w:val="24"/>
        </w:rPr>
      </w:pPr>
      <w:r w:rsidRPr="00D92D03">
        <w:rPr>
          <w:rFonts w:ascii="Times New Roman" w:hAnsi="Times New Roman" w:cs="Times New Roman"/>
          <w:sz w:val="24"/>
          <w:szCs w:val="24"/>
        </w:rPr>
        <w:t xml:space="preserve">Kumar, N., Sanghera, G. S., Singh, V. and Kashyap, L. (2021). Study of commercial cane sugar contributing traits–their variability, association and implications for selection </w:t>
      </w:r>
      <w:proofErr w:type="spellStart"/>
      <w:r w:rsidRPr="00D92D03">
        <w:rPr>
          <w:rFonts w:ascii="Times New Roman" w:hAnsi="Times New Roman" w:cs="Times New Roman"/>
          <w:sz w:val="24"/>
          <w:szCs w:val="24"/>
        </w:rPr>
        <w:t>inadvanced</w:t>
      </w:r>
      <w:proofErr w:type="spellEnd"/>
      <w:r>
        <w:rPr>
          <w:rFonts w:ascii="Times New Roman" w:hAnsi="Times New Roman" w:cs="Times New Roman"/>
          <w:sz w:val="24"/>
          <w:szCs w:val="24"/>
        </w:rPr>
        <w:t xml:space="preserve"> </w:t>
      </w:r>
      <w:r w:rsidRPr="00D92D03">
        <w:rPr>
          <w:rFonts w:ascii="Times New Roman" w:hAnsi="Times New Roman" w:cs="Times New Roman"/>
          <w:sz w:val="24"/>
          <w:szCs w:val="24"/>
        </w:rPr>
        <w:t xml:space="preserve">clonal stages of </w:t>
      </w:r>
      <w:proofErr w:type="gramStart"/>
      <w:r w:rsidRPr="00D92D03">
        <w:rPr>
          <w:rFonts w:ascii="Times New Roman" w:hAnsi="Times New Roman" w:cs="Times New Roman"/>
          <w:sz w:val="24"/>
          <w:szCs w:val="24"/>
        </w:rPr>
        <w:t>sugarcane</w:t>
      </w:r>
      <w:r w:rsidRPr="00D92D03">
        <w:rPr>
          <w:rFonts w:ascii="Times New Roman" w:hAnsi="Times New Roman" w:cs="Times New Roman"/>
          <w:i/>
          <w:iCs/>
        </w:rPr>
        <w:t>(</w:t>
      </w:r>
      <w:proofErr w:type="spellStart"/>
      <w:proofErr w:type="gramEnd"/>
      <w:r w:rsidRPr="00D92D03">
        <w:rPr>
          <w:rFonts w:ascii="Times New Roman" w:hAnsi="Times New Roman" w:cs="Times New Roman"/>
          <w:i/>
          <w:iCs/>
        </w:rPr>
        <w:t>Saccharumspp</w:t>
      </w:r>
      <w:proofErr w:type="spellEnd"/>
      <w:r w:rsidRPr="00D92D03">
        <w:rPr>
          <w:rFonts w:ascii="Times New Roman" w:hAnsi="Times New Roman" w:cs="Times New Roman"/>
          <w:i/>
          <w:iCs/>
        </w:rPr>
        <w:t>.).</w:t>
      </w:r>
    </w:p>
    <w:p w:rsidR="003A7204" w:rsidRPr="00D92D03" w:rsidRDefault="003A7204" w:rsidP="003A7204">
      <w:pPr>
        <w:pStyle w:val="ListParagraph"/>
        <w:numPr>
          <w:ilvl w:val="0"/>
          <w:numId w:val="31"/>
        </w:numPr>
        <w:spacing w:line="360" w:lineRule="auto"/>
        <w:jc w:val="both"/>
        <w:rPr>
          <w:sz w:val="24"/>
          <w:szCs w:val="24"/>
        </w:rPr>
      </w:pPr>
      <w:r w:rsidRPr="00D92D03">
        <w:rPr>
          <w:rFonts w:ascii="Times New Roman" w:hAnsi="Times New Roman" w:cs="Times New Roman"/>
          <w:sz w:val="24"/>
          <w:szCs w:val="24"/>
        </w:rPr>
        <w:t xml:space="preserve">Mali, S. C., Patel, A. I., Patel, D. U. and Patel, C. L. (2009). Variability, correlation, </w:t>
      </w:r>
      <w:proofErr w:type="spellStart"/>
      <w:r w:rsidRPr="00D92D03">
        <w:rPr>
          <w:rFonts w:ascii="Times New Roman" w:hAnsi="Times New Roman" w:cs="Times New Roman"/>
          <w:sz w:val="24"/>
          <w:szCs w:val="24"/>
        </w:rPr>
        <w:t>pathanalysis</w:t>
      </w:r>
      <w:proofErr w:type="spellEnd"/>
      <w:r>
        <w:rPr>
          <w:rFonts w:ascii="Times New Roman" w:hAnsi="Times New Roman" w:cs="Times New Roman"/>
          <w:sz w:val="24"/>
          <w:szCs w:val="24"/>
        </w:rPr>
        <w:t xml:space="preserve"> </w:t>
      </w:r>
      <w:r w:rsidRPr="00D92D03">
        <w:rPr>
          <w:rFonts w:ascii="Times New Roman" w:hAnsi="Times New Roman" w:cs="Times New Roman"/>
          <w:sz w:val="24"/>
          <w:szCs w:val="24"/>
        </w:rPr>
        <w:t>and</w:t>
      </w:r>
      <w:r>
        <w:rPr>
          <w:rFonts w:ascii="Times New Roman" w:hAnsi="Times New Roman" w:cs="Times New Roman"/>
          <w:sz w:val="24"/>
          <w:szCs w:val="24"/>
        </w:rPr>
        <w:t xml:space="preserve"> </w:t>
      </w:r>
      <w:r w:rsidRPr="00D92D03">
        <w:rPr>
          <w:rFonts w:ascii="Times New Roman" w:hAnsi="Times New Roman" w:cs="Times New Roman"/>
          <w:sz w:val="24"/>
          <w:szCs w:val="24"/>
        </w:rPr>
        <w:t>genetic</w:t>
      </w:r>
      <w:r>
        <w:rPr>
          <w:rFonts w:ascii="Times New Roman" w:hAnsi="Times New Roman" w:cs="Times New Roman"/>
          <w:sz w:val="24"/>
          <w:szCs w:val="24"/>
        </w:rPr>
        <w:t xml:space="preserve"> </w:t>
      </w:r>
      <w:r w:rsidRPr="00D92D03">
        <w:rPr>
          <w:rFonts w:ascii="Times New Roman" w:hAnsi="Times New Roman" w:cs="Times New Roman"/>
          <w:sz w:val="24"/>
          <w:szCs w:val="24"/>
        </w:rPr>
        <w:t>divergence</w:t>
      </w:r>
      <w:r>
        <w:rPr>
          <w:rFonts w:ascii="Times New Roman" w:hAnsi="Times New Roman" w:cs="Times New Roman"/>
          <w:sz w:val="24"/>
          <w:szCs w:val="24"/>
        </w:rPr>
        <w:t xml:space="preserve"> </w:t>
      </w:r>
      <w:r w:rsidRPr="00D92D03">
        <w:rPr>
          <w:rFonts w:ascii="Times New Roman" w:hAnsi="Times New Roman" w:cs="Times New Roman"/>
          <w:sz w:val="24"/>
          <w:szCs w:val="24"/>
        </w:rPr>
        <w:t>in</w:t>
      </w:r>
      <w:r>
        <w:rPr>
          <w:rFonts w:ascii="Times New Roman" w:hAnsi="Times New Roman" w:cs="Times New Roman"/>
          <w:sz w:val="24"/>
          <w:szCs w:val="24"/>
        </w:rPr>
        <w:t xml:space="preserve"> </w:t>
      </w:r>
      <w:r w:rsidRPr="00D92D03">
        <w:rPr>
          <w:rFonts w:ascii="Times New Roman" w:hAnsi="Times New Roman" w:cs="Times New Roman"/>
          <w:sz w:val="24"/>
          <w:szCs w:val="24"/>
        </w:rPr>
        <w:t>sugarcane</w:t>
      </w:r>
      <w:r>
        <w:rPr>
          <w:rFonts w:ascii="Times New Roman" w:hAnsi="Times New Roman" w:cs="Times New Roman"/>
          <w:sz w:val="24"/>
          <w:szCs w:val="24"/>
        </w:rPr>
        <w:t xml:space="preserve"> </w:t>
      </w:r>
      <w:r w:rsidRPr="00D92D03">
        <w:rPr>
          <w:sz w:val="24"/>
          <w:szCs w:val="24"/>
        </w:rPr>
        <w:t>(</w:t>
      </w:r>
      <w:proofErr w:type="spellStart"/>
      <w:r w:rsidRPr="00D92D03">
        <w:rPr>
          <w:sz w:val="24"/>
          <w:szCs w:val="24"/>
        </w:rPr>
        <w:t>Saccharumspp</w:t>
      </w:r>
      <w:proofErr w:type="spellEnd"/>
      <w:r w:rsidRPr="00D92D03">
        <w:rPr>
          <w:sz w:val="24"/>
          <w:szCs w:val="24"/>
        </w:rPr>
        <w:t xml:space="preserve">.). </w:t>
      </w:r>
      <w:r w:rsidRPr="00D92D03">
        <w:rPr>
          <w:rFonts w:ascii="Times New Roman" w:hAnsi="Times New Roman" w:cs="Times New Roman"/>
          <w:i/>
          <w:sz w:val="24"/>
          <w:szCs w:val="24"/>
        </w:rPr>
        <w:t>ResearchonCrops</w:t>
      </w:r>
      <w:r w:rsidRPr="00D92D03">
        <w:rPr>
          <w:rFonts w:ascii="Times New Roman" w:hAnsi="Times New Roman" w:cs="Times New Roman"/>
          <w:sz w:val="24"/>
          <w:szCs w:val="24"/>
        </w:rPr>
        <w:t>,</w:t>
      </w:r>
      <w:r w:rsidRPr="00D92D03">
        <w:rPr>
          <w:rFonts w:ascii="Times New Roman" w:hAnsi="Times New Roman" w:cs="Times New Roman"/>
          <w:b/>
          <w:sz w:val="24"/>
          <w:szCs w:val="24"/>
        </w:rPr>
        <w:t>10</w:t>
      </w:r>
      <w:r w:rsidRPr="00D92D03">
        <w:rPr>
          <w:rFonts w:ascii="Times New Roman" w:hAnsi="Times New Roman" w:cs="Times New Roman"/>
          <w:sz w:val="24"/>
          <w:szCs w:val="24"/>
        </w:rPr>
        <w:t>(2), 343-350.</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Mallikarjun P K and Patil SB (2023). Study of genetic variability in productivity and juice quality traits among first clonal generation sugarcane clones (Saccharum spp.</w:t>
      </w:r>
      <w:proofErr w:type="gramStart"/>
      <w:r w:rsidRPr="00D92D03">
        <w:rPr>
          <w:rFonts w:ascii="Times New Roman" w:hAnsi="Times New Roman" w:cs="Times New Roman"/>
          <w:sz w:val="24"/>
          <w:szCs w:val="24"/>
        </w:rPr>
        <w:t>).</w:t>
      </w:r>
      <w:r w:rsidRPr="00D92D03">
        <w:rPr>
          <w:rFonts w:ascii="Times New Roman" w:hAnsi="Times New Roman" w:cs="Times New Roman"/>
          <w:i/>
          <w:iCs/>
          <w:sz w:val="24"/>
          <w:szCs w:val="24"/>
        </w:rPr>
        <w:t>The</w:t>
      </w:r>
      <w:proofErr w:type="gramEnd"/>
      <w:r w:rsidRPr="00D92D03">
        <w:rPr>
          <w:rFonts w:ascii="Times New Roman" w:hAnsi="Times New Roman" w:cs="Times New Roman"/>
          <w:i/>
          <w:iCs/>
          <w:sz w:val="24"/>
          <w:szCs w:val="24"/>
        </w:rPr>
        <w:t xml:space="preserve"> Pharma Innovation Journal 2023</w:t>
      </w:r>
      <w:r w:rsidRPr="00D92D03">
        <w:rPr>
          <w:rFonts w:ascii="Times New Roman" w:hAnsi="Times New Roman" w:cs="Times New Roman"/>
          <w:sz w:val="24"/>
          <w:szCs w:val="24"/>
        </w:rPr>
        <w:t>; 12(9): 1806-1811.</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 xml:space="preserve">Nagarajan, R., </w:t>
      </w:r>
      <w:proofErr w:type="spellStart"/>
      <w:r w:rsidRPr="00D92D03">
        <w:rPr>
          <w:rFonts w:ascii="Times New Roman" w:hAnsi="Times New Roman" w:cs="Times New Roman"/>
          <w:sz w:val="24"/>
          <w:szCs w:val="24"/>
        </w:rPr>
        <w:t>Alarmelu</w:t>
      </w:r>
      <w:proofErr w:type="spellEnd"/>
      <w:r w:rsidRPr="00D92D03">
        <w:rPr>
          <w:rFonts w:ascii="Times New Roman" w:hAnsi="Times New Roman" w:cs="Times New Roman"/>
          <w:sz w:val="24"/>
          <w:szCs w:val="24"/>
        </w:rPr>
        <w:t xml:space="preserve">, S., &amp; Shanthi, R. M. (2000). Studies on variation </w:t>
      </w:r>
      <w:proofErr w:type="gramStart"/>
      <w:r w:rsidRPr="00D92D03">
        <w:rPr>
          <w:rFonts w:ascii="Times New Roman" w:hAnsi="Times New Roman" w:cs="Times New Roman"/>
          <w:sz w:val="24"/>
          <w:szCs w:val="24"/>
        </w:rPr>
        <w:t>in  interspecific</w:t>
      </w:r>
      <w:proofErr w:type="gramEnd"/>
      <w:r w:rsidRPr="00D92D03">
        <w:rPr>
          <w:rFonts w:ascii="Times New Roman" w:hAnsi="Times New Roman" w:cs="Times New Roman"/>
          <w:sz w:val="24"/>
          <w:szCs w:val="24"/>
        </w:rPr>
        <w:t xml:space="preserve"> hybrids of Saccharum. </w:t>
      </w:r>
      <w:r w:rsidRPr="00D92D03">
        <w:rPr>
          <w:rFonts w:ascii="Times New Roman" w:hAnsi="Times New Roman" w:cs="Times New Roman"/>
          <w:i/>
          <w:iCs/>
          <w:sz w:val="24"/>
          <w:szCs w:val="24"/>
        </w:rPr>
        <w:t>Sugar Tech</w:t>
      </w:r>
      <w:r w:rsidRPr="00D92D03">
        <w:rPr>
          <w:rFonts w:ascii="Times New Roman" w:hAnsi="Times New Roman" w:cs="Times New Roman"/>
          <w:sz w:val="24"/>
          <w:szCs w:val="24"/>
        </w:rPr>
        <w:t>, </w:t>
      </w:r>
      <w:r w:rsidRPr="00D92D03">
        <w:rPr>
          <w:rFonts w:ascii="Times New Roman" w:hAnsi="Times New Roman" w:cs="Times New Roman"/>
          <w:i/>
          <w:iCs/>
          <w:sz w:val="24"/>
          <w:szCs w:val="24"/>
        </w:rPr>
        <w:t>2</w:t>
      </w:r>
      <w:r w:rsidRPr="00D92D03">
        <w:rPr>
          <w:rFonts w:ascii="Times New Roman" w:hAnsi="Times New Roman" w:cs="Times New Roman"/>
          <w:sz w:val="24"/>
          <w:szCs w:val="24"/>
        </w:rPr>
        <w:t>, 42-46.</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Negi, A. S., Sigh, S. P., Jeena, A. S., &amp; Talha, M. (2017). Estimation of variability parameters in early generation general collection progenies of sugarcane (Saccharum Species Complex). </w:t>
      </w:r>
      <w:r w:rsidRPr="00D92D03">
        <w:rPr>
          <w:rFonts w:ascii="Times New Roman" w:hAnsi="Times New Roman" w:cs="Times New Roman"/>
          <w:i/>
          <w:iCs/>
          <w:sz w:val="24"/>
          <w:szCs w:val="24"/>
        </w:rPr>
        <w:t>International Journal of Agriculture Innovations and Research</w:t>
      </w:r>
      <w:r w:rsidRPr="00D92D03">
        <w:rPr>
          <w:rFonts w:ascii="Times New Roman" w:hAnsi="Times New Roman" w:cs="Times New Roman"/>
          <w:sz w:val="24"/>
          <w:szCs w:val="24"/>
        </w:rPr>
        <w:t>, </w:t>
      </w:r>
      <w:r w:rsidRPr="00D92D03">
        <w:rPr>
          <w:rFonts w:ascii="Times New Roman" w:hAnsi="Times New Roman" w:cs="Times New Roman"/>
          <w:i/>
          <w:iCs/>
          <w:sz w:val="24"/>
          <w:szCs w:val="24"/>
        </w:rPr>
        <w:t>1</w:t>
      </w:r>
      <w:r w:rsidRPr="00D92D03">
        <w:rPr>
          <w:rFonts w:ascii="Times New Roman" w:hAnsi="Times New Roman" w:cs="Times New Roman"/>
          <w:sz w:val="24"/>
          <w:szCs w:val="24"/>
        </w:rPr>
        <w:t>(6), 2319-1473.</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 xml:space="preserve">Nishad, H. K., Kumar, B., Kumar, P., Paswan, S., &amp; Kamat, D. N. 2020 Genetic variation for productive </w:t>
      </w:r>
      <w:proofErr w:type="gramStart"/>
      <w:r w:rsidRPr="00D92D03">
        <w:rPr>
          <w:rFonts w:ascii="Times New Roman" w:hAnsi="Times New Roman" w:cs="Times New Roman"/>
          <w:sz w:val="24"/>
          <w:szCs w:val="24"/>
        </w:rPr>
        <w:t>traits  of</w:t>
      </w:r>
      <w:proofErr w:type="gramEnd"/>
      <w:r w:rsidRPr="00D92D03">
        <w:rPr>
          <w:rFonts w:ascii="Times New Roman" w:hAnsi="Times New Roman" w:cs="Times New Roman"/>
          <w:sz w:val="24"/>
          <w:szCs w:val="24"/>
        </w:rPr>
        <w:t xml:space="preserve"> early maturing sugarcane genotypes.</w:t>
      </w:r>
      <w:r w:rsidRPr="00112F75">
        <w:t xml:space="preserve"> </w:t>
      </w:r>
      <w:r w:rsidRPr="00D92D03">
        <w:rPr>
          <w:i/>
          <w:iCs/>
        </w:rPr>
        <w:t>Journal of Biotechnology and Crop Science</w:t>
      </w:r>
      <w:r>
        <w:t xml:space="preserve"> 9(14): 29-35, 2020</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lastRenderedPageBreak/>
        <w:t xml:space="preserve">Pandya, M. M., </w:t>
      </w:r>
      <w:proofErr w:type="spellStart"/>
      <w:r w:rsidRPr="00D92D03">
        <w:rPr>
          <w:rFonts w:ascii="Times New Roman" w:hAnsi="Times New Roman" w:cs="Times New Roman"/>
          <w:sz w:val="24"/>
          <w:szCs w:val="24"/>
        </w:rPr>
        <w:t>Kheni</w:t>
      </w:r>
      <w:proofErr w:type="spellEnd"/>
      <w:r w:rsidRPr="00D92D03">
        <w:rPr>
          <w:rFonts w:ascii="Times New Roman" w:hAnsi="Times New Roman" w:cs="Times New Roman"/>
          <w:sz w:val="24"/>
          <w:szCs w:val="24"/>
        </w:rPr>
        <w:t>, N.V., Mali, S. C., &amp;</w:t>
      </w:r>
      <w:proofErr w:type="spellStart"/>
      <w:r w:rsidRPr="00D92D03">
        <w:rPr>
          <w:rFonts w:ascii="Times New Roman" w:hAnsi="Times New Roman" w:cs="Times New Roman"/>
          <w:sz w:val="24"/>
          <w:szCs w:val="24"/>
        </w:rPr>
        <w:t>Viradiya</w:t>
      </w:r>
      <w:proofErr w:type="spellEnd"/>
      <w:r w:rsidRPr="00D92D03">
        <w:rPr>
          <w:rFonts w:ascii="Times New Roman" w:hAnsi="Times New Roman" w:cs="Times New Roman"/>
          <w:sz w:val="24"/>
          <w:szCs w:val="24"/>
        </w:rPr>
        <w:t xml:space="preserve">, Y.A. (2015). Variability, correlation and path analysis studies in sugarcane. </w:t>
      </w:r>
      <w:r w:rsidRPr="00D92D03">
        <w:rPr>
          <w:rFonts w:ascii="Times New Roman" w:hAnsi="Times New Roman" w:cs="Times New Roman"/>
          <w:i/>
          <w:iCs/>
          <w:sz w:val="24"/>
          <w:szCs w:val="24"/>
        </w:rPr>
        <w:t>Green Farming</w:t>
      </w:r>
      <w:r w:rsidRPr="00D92D03">
        <w:rPr>
          <w:rFonts w:ascii="Times New Roman" w:hAnsi="Times New Roman" w:cs="Times New Roman"/>
          <w:sz w:val="24"/>
          <w:szCs w:val="24"/>
        </w:rPr>
        <w:t xml:space="preserve">, </w:t>
      </w:r>
      <w:r w:rsidRPr="00D92D03">
        <w:rPr>
          <w:rFonts w:ascii="Times New Roman" w:hAnsi="Times New Roman" w:cs="Times New Roman"/>
          <w:b/>
          <w:bCs/>
          <w:sz w:val="24"/>
          <w:szCs w:val="24"/>
        </w:rPr>
        <w:t>6</w:t>
      </w:r>
      <w:r w:rsidRPr="00D92D03">
        <w:rPr>
          <w:rFonts w:ascii="Times New Roman" w:hAnsi="Times New Roman" w:cs="Times New Roman"/>
          <w:sz w:val="24"/>
          <w:szCs w:val="24"/>
        </w:rPr>
        <w:t>(3), 460-463.</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Patil, P. P., Patel, D. U., Mali, S. C., &amp; Lodam, V. A. (2014). Genetic variability in sugarcane (Saccharum spp. Complex). </w:t>
      </w:r>
      <w:r w:rsidRPr="00D92D03">
        <w:rPr>
          <w:rFonts w:ascii="Times New Roman" w:hAnsi="Times New Roman" w:cs="Times New Roman"/>
          <w:i/>
          <w:iCs/>
          <w:sz w:val="24"/>
          <w:szCs w:val="24"/>
        </w:rPr>
        <w:t>Trends in Biosciences</w:t>
      </w:r>
      <w:r w:rsidRPr="00D92D03">
        <w:rPr>
          <w:rFonts w:ascii="Times New Roman" w:hAnsi="Times New Roman" w:cs="Times New Roman"/>
          <w:sz w:val="24"/>
          <w:szCs w:val="24"/>
        </w:rPr>
        <w:t>, </w:t>
      </w:r>
      <w:r w:rsidRPr="00D92D03">
        <w:rPr>
          <w:rFonts w:ascii="Times New Roman" w:hAnsi="Times New Roman" w:cs="Times New Roman"/>
          <w:i/>
          <w:iCs/>
          <w:sz w:val="24"/>
          <w:szCs w:val="24"/>
        </w:rPr>
        <w:t>7</w:t>
      </w:r>
      <w:r w:rsidRPr="00D92D03">
        <w:rPr>
          <w:rFonts w:ascii="Times New Roman" w:hAnsi="Times New Roman" w:cs="Times New Roman"/>
          <w:sz w:val="24"/>
          <w:szCs w:val="24"/>
        </w:rPr>
        <w:t>(13), 1388-1391.</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Prabha, N. (2021). Evaluation of Early Group of Sugarcane Genotypes for Yield and Quality Traits. </w:t>
      </w:r>
      <w:r w:rsidRPr="00D92D03">
        <w:rPr>
          <w:rFonts w:ascii="Times New Roman" w:hAnsi="Times New Roman" w:cs="Times New Roman"/>
          <w:i/>
          <w:iCs/>
          <w:sz w:val="24"/>
          <w:szCs w:val="24"/>
        </w:rPr>
        <w:t xml:space="preserve">Int. J. Curr. </w:t>
      </w:r>
      <w:proofErr w:type="spellStart"/>
      <w:r w:rsidRPr="00D92D03">
        <w:rPr>
          <w:rFonts w:ascii="Times New Roman" w:hAnsi="Times New Roman" w:cs="Times New Roman"/>
          <w:i/>
          <w:iCs/>
          <w:sz w:val="24"/>
          <w:szCs w:val="24"/>
        </w:rPr>
        <w:t>Microbiol</w:t>
      </w:r>
      <w:proofErr w:type="spellEnd"/>
      <w:r w:rsidRPr="00D92D03">
        <w:rPr>
          <w:rFonts w:ascii="Times New Roman" w:hAnsi="Times New Roman" w:cs="Times New Roman"/>
          <w:i/>
          <w:iCs/>
          <w:sz w:val="24"/>
          <w:szCs w:val="24"/>
        </w:rPr>
        <w:t>. App. Sci</w:t>
      </w:r>
      <w:r w:rsidRPr="00D92D03">
        <w:rPr>
          <w:rFonts w:ascii="Times New Roman" w:hAnsi="Times New Roman" w:cs="Times New Roman"/>
          <w:sz w:val="24"/>
          <w:szCs w:val="24"/>
        </w:rPr>
        <w:t>, </w:t>
      </w:r>
      <w:r w:rsidRPr="00D92D03">
        <w:rPr>
          <w:rFonts w:ascii="Times New Roman" w:hAnsi="Times New Roman" w:cs="Times New Roman"/>
          <w:i/>
          <w:iCs/>
          <w:sz w:val="24"/>
          <w:szCs w:val="24"/>
        </w:rPr>
        <w:t>10</w:t>
      </w:r>
      <w:r w:rsidRPr="00D92D03">
        <w:rPr>
          <w:rFonts w:ascii="Times New Roman" w:hAnsi="Times New Roman" w:cs="Times New Roman"/>
          <w:sz w:val="24"/>
          <w:szCs w:val="24"/>
        </w:rPr>
        <w:t>(02), 648-652.</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Patil, P. M. S. (2023). Study of genetic variability in productivity and juice quality traits among first clonal generation sugarcane clones (Saccharum spp.).</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Ranjan, R., &amp; Kumar, B. (2017). Study of genetic variability for cane yield and its component traits in early maturing sugarcane. </w:t>
      </w:r>
      <w:r w:rsidRPr="00D92D03">
        <w:rPr>
          <w:rFonts w:ascii="Times New Roman" w:hAnsi="Times New Roman" w:cs="Times New Roman"/>
          <w:i/>
          <w:iCs/>
          <w:sz w:val="24"/>
          <w:szCs w:val="24"/>
        </w:rPr>
        <w:t>International Journal of Current Microbiology and Applied Sciences</w:t>
      </w:r>
      <w:r w:rsidRPr="00D92D03">
        <w:rPr>
          <w:rFonts w:ascii="Times New Roman" w:hAnsi="Times New Roman" w:cs="Times New Roman"/>
          <w:sz w:val="24"/>
          <w:szCs w:val="24"/>
        </w:rPr>
        <w:t>, </w:t>
      </w:r>
      <w:r w:rsidRPr="00D92D03">
        <w:rPr>
          <w:rFonts w:ascii="Times New Roman" w:hAnsi="Times New Roman" w:cs="Times New Roman"/>
          <w:i/>
          <w:iCs/>
          <w:sz w:val="24"/>
          <w:szCs w:val="24"/>
        </w:rPr>
        <w:t>6</w:t>
      </w:r>
      <w:r w:rsidRPr="00D92D03">
        <w:rPr>
          <w:rFonts w:ascii="Times New Roman" w:hAnsi="Times New Roman" w:cs="Times New Roman"/>
          <w:sz w:val="24"/>
          <w:szCs w:val="24"/>
        </w:rPr>
        <w:t>(10), 1739-1748.</w:t>
      </w:r>
    </w:p>
    <w:p w:rsidR="003A7204" w:rsidRPr="00D92D03" w:rsidRDefault="003A7204" w:rsidP="003A7204">
      <w:pPr>
        <w:pStyle w:val="ListParagraph"/>
        <w:numPr>
          <w:ilvl w:val="0"/>
          <w:numId w:val="31"/>
        </w:numPr>
        <w:spacing w:line="360" w:lineRule="auto"/>
        <w:jc w:val="both"/>
        <w:rPr>
          <w:rFonts w:ascii="Times New Roman" w:hAnsi="Times New Roman" w:cs="Times New Roman"/>
          <w:i/>
          <w:iCs/>
          <w:sz w:val="24"/>
          <w:szCs w:val="24"/>
        </w:rPr>
      </w:pPr>
      <w:r w:rsidRPr="00D92D03">
        <w:rPr>
          <w:rFonts w:ascii="Times New Roman" w:hAnsi="Times New Roman" w:cs="Times New Roman"/>
          <w:sz w:val="24"/>
          <w:szCs w:val="24"/>
        </w:rPr>
        <w:t>Sanghera, G. S., &amp; Jamwal, N. S. (2019). Evaluation of elite sugarcane clones for cane yield and component traits using augmented design.</w:t>
      </w:r>
      <w:r w:rsidRPr="00AB277C">
        <w:t xml:space="preserve"> </w:t>
      </w:r>
      <w:r w:rsidRPr="00D92D03">
        <w:rPr>
          <w:rFonts w:ascii="Times New Roman" w:hAnsi="Times New Roman" w:cs="Times New Roman"/>
          <w:i/>
          <w:iCs/>
        </w:rPr>
        <w:t>LS - An International Journal of Life Sciences DOI: 10.5958/2319-1198.2019.00014.9</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 xml:space="preserve">Sanghera, G.S., Tyagi, V., Kumar, R., &amp; Thind, K.S. (2014). Genetic variability for cane yield, earliness and quality traits in sugarcane under subtropical region </w:t>
      </w:r>
      <w:proofErr w:type="spellStart"/>
      <w:r w:rsidRPr="00D92D03">
        <w:rPr>
          <w:rFonts w:ascii="Times New Roman" w:hAnsi="Times New Roman" w:cs="Times New Roman"/>
          <w:sz w:val="24"/>
          <w:szCs w:val="24"/>
        </w:rPr>
        <w:t>ofIndia</w:t>
      </w:r>
      <w:proofErr w:type="spellEnd"/>
      <w:r w:rsidRPr="00D92D03">
        <w:rPr>
          <w:rFonts w:ascii="Times New Roman" w:hAnsi="Times New Roman" w:cs="Times New Roman"/>
          <w:sz w:val="24"/>
          <w:szCs w:val="24"/>
        </w:rPr>
        <w:t xml:space="preserve">. </w:t>
      </w:r>
      <w:r w:rsidRPr="00D92D03">
        <w:rPr>
          <w:rFonts w:ascii="Times New Roman" w:hAnsi="Times New Roman" w:cs="Times New Roman"/>
          <w:i/>
          <w:iCs/>
          <w:sz w:val="24"/>
          <w:szCs w:val="24"/>
        </w:rPr>
        <w:t>International Journal of Current Research</w:t>
      </w:r>
      <w:r w:rsidRPr="00D92D03">
        <w:rPr>
          <w:rFonts w:ascii="Times New Roman" w:hAnsi="Times New Roman" w:cs="Times New Roman"/>
          <w:sz w:val="24"/>
          <w:szCs w:val="24"/>
        </w:rPr>
        <w:t xml:space="preserve">, </w:t>
      </w:r>
      <w:r w:rsidRPr="00D92D03">
        <w:rPr>
          <w:rFonts w:ascii="Times New Roman" w:hAnsi="Times New Roman" w:cs="Times New Roman"/>
          <w:b/>
          <w:bCs/>
          <w:sz w:val="24"/>
          <w:szCs w:val="24"/>
        </w:rPr>
        <w:t>6</w:t>
      </w:r>
      <w:r w:rsidRPr="00D92D03">
        <w:rPr>
          <w:rFonts w:ascii="Times New Roman" w:hAnsi="Times New Roman" w:cs="Times New Roman"/>
          <w:sz w:val="24"/>
          <w:szCs w:val="24"/>
        </w:rPr>
        <w:t>(8), 7763-7765.</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 xml:space="preserve">Sanghera, G.S., Tyagi, V., Kumar, R., Thind, K.S., &amp; Sharma, B. (2015). Genetic variability, association and their dissection through path analysis for cane yield and its component traits in early maturing sugarcane clones. </w:t>
      </w:r>
      <w:r w:rsidRPr="00D92D03">
        <w:rPr>
          <w:rFonts w:ascii="Times New Roman" w:hAnsi="Times New Roman" w:cs="Times New Roman"/>
          <w:i/>
          <w:iCs/>
          <w:sz w:val="24"/>
          <w:szCs w:val="24"/>
        </w:rPr>
        <w:t xml:space="preserve">Journal </w:t>
      </w:r>
      <w:proofErr w:type="spellStart"/>
      <w:r w:rsidRPr="00D92D03">
        <w:rPr>
          <w:rFonts w:ascii="Times New Roman" w:hAnsi="Times New Roman" w:cs="Times New Roman"/>
          <w:i/>
          <w:iCs/>
          <w:sz w:val="24"/>
          <w:szCs w:val="24"/>
        </w:rPr>
        <w:t>ofscience</w:t>
      </w:r>
      <w:proofErr w:type="spellEnd"/>
      <w:r w:rsidRPr="00D92D03">
        <w:rPr>
          <w:rFonts w:ascii="Times New Roman" w:hAnsi="Times New Roman" w:cs="Times New Roman"/>
          <w:sz w:val="24"/>
          <w:szCs w:val="24"/>
        </w:rPr>
        <w:t xml:space="preserve">, </w:t>
      </w:r>
      <w:r w:rsidRPr="00D92D03">
        <w:rPr>
          <w:rFonts w:ascii="Times New Roman" w:hAnsi="Times New Roman" w:cs="Times New Roman"/>
          <w:b/>
          <w:bCs/>
          <w:sz w:val="24"/>
          <w:szCs w:val="24"/>
        </w:rPr>
        <w:t>5</w:t>
      </w:r>
      <w:r w:rsidRPr="00D92D03">
        <w:rPr>
          <w:rFonts w:ascii="Times New Roman" w:hAnsi="Times New Roman" w:cs="Times New Roman"/>
          <w:sz w:val="24"/>
          <w:szCs w:val="24"/>
        </w:rPr>
        <w:t>(1), 28-34.</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Shanmugasundaram, S., Batcha, M. B. G. R., Bhagyalakshmi, K. V., &amp; Narayanan, S. S. (1980). Suitability   of augmented design in sugarcane breeding trials.  In </w:t>
      </w:r>
      <w:r w:rsidRPr="00D92D03">
        <w:rPr>
          <w:rFonts w:ascii="Times New Roman" w:hAnsi="Times New Roman" w:cs="Times New Roman"/>
          <w:i/>
          <w:iCs/>
          <w:sz w:val="24"/>
          <w:szCs w:val="24"/>
        </w:rPr>
        <w:t>Proceedings of the International Society of Sugar Cane Technologists</w:t>
      </w:r>
      <w:r w:rsidRPr="00D92D03">
        <w:rPr>
          <w:rFonts w:ascii="Times New Roman" w:hAnsi="Times New Roman" w:cs="Times New Roman"/>
          <w:sz w:val="24"/>
          <w:szCs w:val="24"/>
        </w:rPr>
        <w:t> (Vol. 12, pp. 68-76).</w:t>
      </w:r>
    </w:p>
    <w:p w:rsidR="003A7204" w:rsidRPr="006216E2"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 xml:space="preserve">Singh, R., Kamat, D. N., Kumar, B., Kumari, P., &amp; </w:t>
      </w:r>
      <w:proofErr w:type="spellStart"/>
      <w:r w:rsidRPr="00D92D03">
        <w:rPr>
          <w:rFonts w:ascii="Times New Roman" w:hAnsi="Times New Roman" w:cs="Times New Roman"/>
          <w:sz w:val="24"/>
          <w:szCs w:val="24"/>
        </w:rPr>
        <w:t>Govindbhai</w:t>
      </w:r>
      <w:proofErr w:type="spellEnd"/>
      <w:r w:rsidRPr="00D92D03">
        <w:rPr>
          <w:rFonts w:ascii="Times New Roman" w:hAnsi="Times New Roman" w:cs="Times New Roman"/>
          <w:sz w:val="24"/>
          <w:szCs w:val="24"/>
        </w:rPr>
        <w:t>, Z. R. (2020) Genetic Variability Analysis of Early Maturing Sugarcane (Saccharum officinarum L.) Clones Using Morphological Characters.</w:t>
      </w:r>
      <w:r w:rsidRPr="006216E2">
        <w:t xml:space="preserve"> </w:t>
      </w:r>
      <w:r w:rsidRPr="006216E2">
        <w:rPr>
          <w:rFonts w:ascii="Times New Roman" w:hAnsi="Times New Roman" w:cs="Times New Roman"/>
          <w:sz w:val="24"/>
          <w:szCs w:val="24"/>
        </w:rPr>
        <w:t xml:space="preserve">Current Journal of Applied Science and Technology 39(26): 105-112, 2020; Article </w:t>
      </w:r>
      <w:proofErr w:type="gramStart"/>
      <w:r w:rsidRPr="006216E2">
        <w:rPr>
          <w:rFonts w:ascii="Times New Roman" w:hAnsi="Times New Roman" w:cs="Times New Roman"/>
          <w:sz w:val="24"/>
          <w:szCs w:val="24"/>
        </w:rPr>
        <w:t>no.CJAST</w:t>
      </w:r>
      <w:proofErr w:type="gramEnd"/>
      <w:r w:rsidRPr="006216E2">
        <w:rPr>
          <w:rFonts w:ascii="Times New Roman" w:hAnsi="Times New Roman" w:cs="Times New Roman"/>
          <w:sz w:val="24"/>
          <w:szCs w:val="24"/>
        </w:rPr>
        <w:t>.60096</w:t>
      </w:r>
    </w:p>
    <w:p w:rsidR="003A7204" w:rsidRPr="00D92D03" w:rsidRDefault="003A7204" w:rsidP="003A7204">
      <w:pPr>
        <w:pStyle w:val="ListParagraph"/>
        <w:numPr>
          <w:ilvl w:val="0"/>
          <w:numId w:val="31"/>
        </w:numPr>
        <w:spacing w:line="360" w:lineRule="auto"/>
        <w:jc w:val="both"/>
        <w:rPr>
          <w:rFonts w:ascii="Times New Roman" w:hAnsi="Times New Roman" w:cs="Times New Roman"/>
          <w:sz w:val="24"/>
          <w:szCs w:val="24"/>
        </w:rPr>
      </w:pPr>
      <w:r w:rsidRPr="00D92D03">
        <w:rPr>
          <w:rFonts w:ascii="Times New Roman" w:hAnsi="Times New Roman" w:cs="Times New Roman"/>
          <w:sz w:val="24"/>
          <w:szCs w:val="24"/>
        </w:rPr>
        <w:t xml:space="preserve">Tyagi, V.K., Sharma, S., &amp; Bhardwaj, S.B. (2011). A study on the nature and magnitude of variations in different traits in sugarcane. </w:t>
      </w:r>
      <w:r w:rsidRPr="00D92D03">
        <w:rPr>
          <w:rFonts w:ascii="Times New Roman" w:hAnsi="Times New Roman" w:cs="Times New Roman"/>
          <w:i/>
          <w:iCs/>
          <w:sz w:val="24"/>
          <w:szCs w:val="24"/>
        </w:rPr>
        <w:t>Electronic Journal of Plant Breeding</w:t>
      </w:r>
      <w:r w:rsidRPr="00D92D03">
        <w:rPr>
          <w:rFonts w:ascii="Times New Roman" w:hAnsi="Times New Roman" w:cs="Times New Roman"/>
          <w:sz w:val="24"/>
          <w:szCs w:val="24"/>
        </w:rPr>
        <w:t xml:space="preserve">, </w:t>
      </w:r>
      <w:r w:rsidRPr="00D92D03">
        <w:rPr>
          <w:rFonts w:ascii="Times New Roman" w:hAnsi="Times New Roman" w:cs="Times New Roman"/>
          <w:b/>
          <w:bCs/>
          <w:sz w:val="24"/>
          <w:szCs w:val="24"/>
        </w:rPr>
        <w:t>2</w:t>
      </w:r>
      <w:r w:rsidRPr="00D92D03">
        <w:rPr>
          <w:rFonts w:ascii="Times New Roman" w:hAnsi="Times New Roman" w:cs="Times New Roman"/>
          <w:sz w:val="24"/>
          <w:szCs w:val="24"/>
        </w:rPr>
        <w:t>(3), 334-341.</w:t>
      </w:r>
    </w:p>
    <w:p w:rsidR="003A7204" w:rsidRDefault="003A7204" w:rsidP="003A7204">
      <w:pPr>
        <w:rPr>
          <w:rFonts w:ascii="Times New Roman" w:hAnsi="Times New Roman" w:cs="Times New Roman"/>
          <w:b/>
          <w:bCs/>
          <w:sz w:val="28"/>
          <w:szCs w:val="28"/>
          <w:lang w:val="en-US"/>
        </w:rPr>
      </w:pPr>
    </w:p>
    <w:p w:rsidR="006E3ECA" w:rsidRDefault="006E3ECA" w:rsidP="006E3ECA">
      <w:pPr>
        <w:rPr>
          <w:rFonts w:ascii="Times New Roman" w:hAnsi="Times New Roman" w:cs="Times New Roman"/>
          <w:b/>
          <w:bCs/>
          <w:color w:val="000000" w:themeColor="text1"/>
          <w:sz w:val="20"/>
        </w:rPr>
      </w:pPr>
    </w:p>
    <w:p w:rsidR="003A7204" w:rsidRPr="00D6393C" w:rsidRDefault="003A7204" w:rsidP="006E3ECA">
      <w:pPr>
        <w:rPr>
          <w:sz w:val="20"/>
        </w:rPr>
      </w:pPr>
    </w:p>
    <w:sectPr w:rsidR="003A7204" w:rsidRPr="00D6393C" w:rsidSect="00F47F08">
      <w:pgSz w:w="11906" w:h="16838"/>
      <w:pgMar w:top="1440" w:right="1440" w:bottom="1440" w:left="1440"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D46" w:rsidRPr="00A90F69" w:rsidRDefault="00212D46" w:rsidP="00A90F69">
      <w:pPr>
        <w:pStyle w:val="Heading2"/>
        <w:spacing w:before="0" w:line="240" w:lineRule="auto"/>
        <w:rPr>
          <w:rFonts w:asciiTheme="minorHAnsi" w:eastAsiaTheme="minorEastAsia" w:hAnsiTheme="minorHAnsi" w:cs="Mangal"/>
          <w:color w:val="auto"/>
          <w:kern w:val="0"/>
          <w:sz w:val="22"/>
          <w:szCs w:val="20"/>
          <w:lang w:eastAsia="en-IN" w:bidi="hi-IN"/>
        </w:rPr>
      </w:pPr>
      <w:r>
        <w:separator/>
      </w:r>
    </w:p>
  </w:endnote>
  <w:endnote w:type="continuationSeparator" w:id="0">
    <w:p w:rsidR="00212D46" w:rsidRPr="00A90F69" w:rsidRDefault="00212D46" w:rsidP="00A90F69">
      <w:pPr>
        <w:pStyle w:val="Heading2"/>
        <w:spacing w:before="0" w:line="240" w:lineRule="auto"/>
        <w:rPr>
          <w:rFonts w:asciiTheme="minorHAnsi" w:eastAsiaTheme="minorEastAsia" w:hAnsiTheme="minorHAnsi" w:cs="Mangal"/>
          <w:color w:val="auto"/>
          <w:kern w:val="0"/>
          <w:sz w:val="22"/>
          <w:szCs w:val="20"/>
          <w:lang w:eastAsia="en-IN" w:bidi="hi-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8241"/>
      <w:docPartObj>
        <w:docPartGallery w:val="Page Numbers (Bottom of Page)"/>
        <w:docPartUnique/>
      </w:docPartObj>
    </w:sdtPr>
    <w:sdtContent>
      <w:p w:rsidR="00F47F08" w:rsidRDefault="00F47F0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47F08" w:rsidRDefault="00F47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97" w:rsidRPr="00F47F08" w:rsidRDefault="00007A97" w:rsidP="00F4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D46" w:rsidRPr="00A90F69" w:rsidRDefault="00212D46" w:rsidP="00A90F69">
      <w:pPr>
        <w:pStyle w:val="Heading2"/>
        <w:spacing w:before="0" w:line="240" w:lineRule="auto"/>
        <w:rPr>
          <w:rFonts w:asciiTheme="minorHAnsi" w:eastAsiaTheme="minorEastAsia" w:hAnsiTheme="minorHAnsi" w:cs="Mangal"/>
          <w:color w:val="auto"/>
          <w:kern w:val="0"/>
          <w:sz w:val="22"/>
          <w:szCs w:val="20"/>
          <w:lang w:eastAsia="en-IN" w:bidi="hi-IN"/>
        </w:rPr>
      </w:pPr>
      <w:r>
        <w:separator/>
      </w:r>
    </w:p>
  </w:footnote>
  <w:footnote w:type="continuationSeparator" w:id="0">
    <w:p w:rsidR="00212D46" w:rsidRPr="00A90F69" w:rsidRDefault="00212D46" w:rsidP="00A90F69">
      <w:pPr>
        <w:pStyle w:val="Heading2"/>
        <w:spacing w:before="0" w:line="240" w:lineRule="auto"/>
        <w:rPr>
          <w:rFonts w:asciiTheme="minorHAnsi" w:eastAsiaTheme="minorEastAsia" w:hAnsiTheme="minorHAnsi" w:cs="Mangal"/>
          <w:color w:val="auto"/>
          <w:kern w:val="0"/>
          <w:sz w:val="22"/>
          <w:szCs w:val="20"/>
          <w:lang w:eastAsia="en-IN" w:bidi="hi-I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7AB"/>
    <w:multiLevelType w:val="hybridMultilevel"/>
    <w:tmpl w:val="EE107476"/>
    <w:lvl w:ilvl="0" w:tplc="7366AAAA">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2AF6E69"/>
    <w:multiLevelType w:val="hybridMultilevel"/>
    <w:tmpl w:val="1578DA22"/>
    <w:lvl w:ilvl="0" w:tplc="0600ADD4">
      <w:numFmt w:val="bullet"/>
      <w:lvlText w:val=""/>
      <w:lvlJc w:val="left"/>
      <w:pPr>
        <w:ind w:left="880" w:hanging="471"/>
      </w:pPr>
      <w:rPr>
        <w:rFonts w:ascii="Symbol" w:eastAsia="Symbol" w:hAnsi="Symbol" w:cs="Symbol" w:hint="default"/>
        <w:w w:val="100"/>
        <w:sz w:val="24"/>
        <w:szCs w:val="24"/>
        <w:lang w:val="en-US" w:eastAsia="en-US" w:bidi="ar-SA"/>
      </w:rPr>
    </w:lvl>
    <w:lvl w:ilvl="1" w:tplc="1A62962C">
      <w:numFmt w:val="bullet"/>
      <w:lvlText w:val="•"/>
      <w:lvlJc w:val="left"/>
      <w:pPr>
        <w:ind w:left="1722" w:hanging="471"/>
      </w:pPr>
      <w:rPr>
        <w:rFonts w:hint="default"/>
        <w:lang w:val="en-US" w:eastAsia="en-US" w:bidi="ar-SA"/>
      </w:rPr>
    </w:lvl>
    <w:lvl w:ilvl="2" w:tplc="B162B152">
      <w:numFmt w:val="bullet"/>
      <w:lvlText w:val="•"/>
      <w:lvlJc w:val="left"/>
      <w:pPr>
        <w:ind w:left="2565" w:hanging="471"/>
      </w:pPr>
      <w:rPr>
        <w:rFonts w:hint="default"/>
        <w:lang w:val="en-US" w:eastAsia="en-US" w:bidi="ar-SA"/>
      </w:rPr>
    </w:lvl>
    <w:lvl w:ilvl="3" w:tplc="1A50E1C6">
      <w:numFmt w:val="bullet"/>
      <w:lvlText w:val="•"/>
      <w:lvlJc w:val="left"/>
      <w:pPr>
        <w:ind w:left="3407" w:hanging="471"/>
      </w:pPr>
      <w:rPr>
        <w:rFonts w:hint="default"/>
        <w:lang w:val="en-US" w:eastAsia="en-US" w:bidi="ar-SA"/>
      </w:rPr>
    </w:lvl>
    <w:lvl w:ilvl="4" w:tplc="E2FA4864">
      <w:numFmt w:val="bullet"/>
      <w:lvlText w:val="•"/>
      <w:lvlJc w:val="left"/>
      <w:pPr>
        <w:ind w:left="4250" w:hanging="471"/>
      </w:pPr>
      <w:rPr>
        <w:rFonts w:hint="default"/>
        <w:lang w:val="en-US" w:eastAsia="en-US" w:bidi="ar-SA"/>
      </w:rPr>
    </w:lvl>
    <w:lvl w:ilvl="5" w:tplc="919EC474">
      <w:numFmt w:val="bullet"/>
      <w:lvlText w:val="•"/>
      <w:lvlJc w:val="left"/>
      <w:pPr>
        <w:ind w:left="5093" w:hanging="471"/>
      </w:pPr>
      <w:rPr>
        <w:rFonts w:hint="default"/>
        <w:lang w:val="en-US" w:eastAsia="en-US" w:bidi="ar-SA"/>
      </w:rPr>
    </w:lvl>
    <w:lvl w:ilvl="6" w:tplc="19F8A4CA">
      <w:numFmt w:val="bullet"/>
      <w:lvlText w:val="•"/>
      <w:lvlJc w:val="left"/>
      <w:pPr>
        <w:ind w:left="5935" w:hanging="471"/>
      </w:pPr>
      <w:rPr>
        <w:rFonts w:hint="default"/>
        <w:lang w:val="en-US" w:eastAsia="en-US" w:bidi="ar-SA"/>
      </w:rPr>
    </w:lvl>
    <w:lvl w:ilvl="7" w:tplc="782EF57C">
      <w:numFmt w:val="bullet"/>
      <w:lvlText w:val="•"/>
      <w:lvlJc w:val="left"/>
      <w:pPr>
        <w:ind w:left="6778" w:hanging="471"/>
      </w:pPr>
      <w:rPr>
        <w:rFonts w:hint="default"/>
        <w:lang w:val="en-US" w:eastAsia="en-US" w:bidi="ar-SA"/>
      </w:rPr>
    </w:lvl>
    <w:lvl w:ilvl="8" w:tplc="430A2CE6">
      <w:numFmt w:val="bullet"/>
      <w:lvlText w:val="•"/>
      <w:lvlJc w:val="left"/>
      <w:pPr>
        <w:ind w:left="7621" w:hanging="471"/>
      </w:pPr>
      <w:rPr>
        <w:rFonts w:hint="default"/>
        <w:lang w:val="en-US" w:eastAsia="en-US" w:bidi="ar-SA"/>
      </w:rPr>
    </w:lvl>
  </w:abstractNum>
  <w:abstractNum w:abstractNumId="2" w15:restartNumberingAfterBreak="0">
    <w:nsid w:val="223A4D50"/>
    <w:multiLevelType w:val="hybridMultilevel"/>
    <w:tmpl w:val="66F8B3A6"/>
    <w:lvl w:ilvl="0" w:tplc="883E1782">
      <w:start w:val="1"/>
      <w:numFmt w:val="lowerRoman"/>
      <w:lvlText w:val="(%1)"/>
      <w:lvlJc w:val="left"/>
      <w:pPr>
        <w:ind w:left="686" w:hanging="286"/>
      </w:pPr>
      <w:rPr>
        <w:rFonts w:ascii="Times New Roman" w:eastAsia="Times New Roman" w:hAnsi="Times New Roman" w:cs="Times New Roman" w:hint="default"/>
        <w:w w:val="99"/>
        <w:sz w:val="24"/>
        <w:szCs w:val="24"/>
        <w:lang w:val="en-US" w:eastAsia="en-US" w:bidi="ar-SA"/>
      </w:rPr>
    </w:lvl>
    <w:lvl w:ilvl="1" w:tplc="41D04872">
      <w:numFmt w:val="bullet"/>
      <w:lvlText w:val="•"/>
      <w:lvlJc w:val="left"/>
      <w:pPr>
        <w:ind w:left="1654" w:hanging="286"/>
      </w:pPr>
      <w:rPr>
        <w:rFonts w:hint="default"/>
        <w:lang w:val="en-US" w:eastAsia="en-US" w:bidi="ar-SA"/>
      </w:rPr>
    </w:lvl>
    <w:lvl w:ilvl="2" w:tplc="A6768C7E">
      <w:numFmt w:val="bullet"/>
      <w:lvlText w:val="•"/>
      <w:lvlJc w:val="left"/>
      <w:pPr>
        <w:ind w:left="2629" w:hanging="286"/>
      </w:pPr>
      <w:rPr>
        <w:rFonts w:hint="default"/>
        <w:lang w:val="en-US" w:eastAsia="en-US" w:bidi="ar-SA"/>
      </w:rPr>
    </w:lvl>
    <w:lvl w:ilvl="3" w:tplc="413E3F8A">
      <w:numFmt w:val="bullet"/>
      <w:lvlText w:val="•"/>
      <w:lvlJc w:val="left"/>
      <w:pPr>
        <w:ind w:left="3603" w:hanging="286"/>
      </w:pPr>
      <w:rPr>
        <w:rFonts w:hint="default"/>
        <w:lang w:val="en-US" w:eastAsia="en-US" w:bidi="ar-SA"/>
      </w:rPr>
    </w:lvl>
    <w:lvl w:ilvl="4" w:tplc="FC6A0DC6">
      <w:numFmt w:val="bullet"/>
      <w:lvlText w:val="•"/>
      <w:lvlJc w:val="left"/>
      <w:pPr>
        <w:ind w:left="4578" w:hanging="286"/>
      </w:pPr>
      <w:rPr>
        <w:rFonts w:hint="default"/>
        <w:lang w:val="en-US" w:eastAsia="en-US" w:bidi="ar-SA"/>
      </w:rPr>
    </w:lvl>
    <w:lvl w:ilvl="5" w:tplc="C3122666">
      <w:numFmt w:val="bullet"/>
      <w:lvlText w:val="•"/>
      <w:lvlJc w:val="left"/>
      <w:pPr>
        <w:ind w:left="5553" w:hanging="286"/>
      </w:pPr>
      <w:rPr>
        <w:rFonts w:hint="default"/>
        <w:lang w:val="en-US" w:eastAsia="en-US" w:bidi="ar-SA"/>
      </w:rPr>
    </w:lvl>
    <w:lvl w:ilvl="6" w:tplc="661C95BA">
      <w:numFmt w:val="bullet"/>
      <w:lvlText w:val="•"/>
      <w:lvlJc w:val="left"/>
      <w:pPr>
        <w:ind w:left="6527" w:hanging="286"/>
      </w:pPr>
      <w:rPr>
        <w:rFonts w:hint="default"/>
        <w:lang w:val="en-US" w:eastAsia="en-US" w:bidi="ar-SA"/>
      </w:rPr>
    </w:lvl>
    <w:lvl w:ilvl="7" w:tplc="AF969CA2">
      <w:numFmt w:val="bullet"/>
      <w:lvlText w:val="•"/>
      <w:lvlJc w:val="left"/>
      <w:pPr>
        <w:ind w:left="7502" w:hanging="286"/>
      </w:pPr>
      <w:rPr>
        <w:rFonts w:hint="default"/>
        <w:lang w:val="en-US" w:eastAsia="en-US" w:bidi="ar-SA"/>
      </w:rPr>
    </w:lvl>
    <w:lvl w:ilvl="8" w:tplc="594E99E8">
      <w:numFmt w:val="bullet"/>
      <w:lvlText w:val="•"/>
      <w:lvlJc w:val="left"/>
      <w:pPr>
        <w:ind w:left="8477" w:hanging="286"/>
      </w:pPr>
      <w:rPr>
        <w:rFonts w:hint="default"/>
        <w:lang w:val="en-US" w:eastAsia="en-US" w:bidi="ar-SA"/>
      </w:rPr>
    </w:lvl>
  </w:abstractNum>
  <w:abstractNum w:abstractNumId="3" w15:restartNumberingAfterBreak="0">
    <w:nsid w:val="26F251DA"/>
    <w:multiLevelType w:val="multilevel"/>
    <w:tmpl w:val="A954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96692E"/>
    <w:multiLevelType w:val="hybridMultilevel"/>
    <w:tmpl w:val="C2B2CC4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B3560D"/>
    <w:multiLevelType w:val="hybridMultilevel"/>
    <w:tmpl w:val="53044E98"/>
    <w:lvl w:ilvl="0" w:tplc="0CBAB524">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E3C6AFF"/>
    <w:multiLevelType w:val="multilevel"/>
    <w:tmpl w:val="261C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C71AE"/>
    <w:multiLevelType w:val="hybridMultilevel"/>
    <w:tmpl w:val="E5D82C1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26B6FB3"/>
    <w:multiLevelType w:val="hybridMultilevel"/>
    <w:tmpl w:val="0FCC745E"/>
    <w:lvl w:ilvl="0" w:tplc="A2B0EA82">
      <w:start w:val="1"/>
      <w:numFmt w:val="decimal"/>
      <w:lvlText w:val="%1."/>
      <w:lvlJc w:val="left"/>
      <w:pPr>
        <w:ind w:left="233" w:hanging="233"/>
      </w:pPr>
      <w:rPr>
        <w:rFonts w:ascii="Times New Roman" w:eastAsia="Times New Roman" w:hAnsi="Times New Roman" w:cs="Times New Roman" w:hint="default"/>
        <w:b/>
        <w:bCs/>
        <w:spacing w:val="-3"/>
        <w:w w:val="100"/>
        <w:sz w:val="24"/>
        <w:szCs w:val="24"/>
        <w:lang w:val="en-US" w:eastAsia="en-US" w:bidi="ar-SA"/>
      </w:rPr>
    </w:lvl>
    <w:lvl w:ilvl="1" w:tplc="FCBEAEDE">
      <w:numFmt w:val="bullet"/>
      <w:lvlText w:val="•"/>
      <w:lvlJc w:val="left"/>
      <w:pPr>
        <w:ind w:left="1230" w:hanging="233"/>
      </w:pPr>
      <w:rPr>
        <w:rFonts w:hint="default"/>
        <w:lang w:val="en-US" w:eastAsia="en-US" w:bidi="ar-SA"/>
      </w:rPr>
    </w:lvl>
    <w:lvl w:ilvl="2" w:tplc="E6EA5D34">
      <w:numFmt w:val="bullet"/>
      <w:lvlText w:val="•"/>
      <w:lvlJc w:val="left"/>
      <w:pPr>
        <w:ind w:left="2121" w:hanging="233"/>
      </w:pPr>
      <w:rPr>
        <w:rFonts w:hint="default"/>
        <w:lang w:val="en-US" w:eastAsia="en-US" w:bidi="ar-SA"/>
      </w:rPr>
    </w:lvl>
    <w:lvl w:ilvl="3" w:tplc="01AC8B40">
      <w:numFmt w:val="bullet"/>
      <w:lvlText w:val="•"/>
      <w:lvlJc w:val="left"/>
      <w:pPr>
        <w:ind w:left="3011" w:hanging="233"/>
      </w:pPr>
      <w:rPr>
        <w:rFonts w:hint="default"/>
        <w:lang w:val="en-US" w:eastAsia="en-US" w:bidi="ar-SA"/>
      </w:rPr>
    </w:lvl>
    <w:lvl w:ilvl="4" w:tplc="B226CEF0">
      <w:numFmt w:val="bullet"/>
      <w:lvlText w:val="•"/>
      <w:lvlJc w:val="left"/>
      <w:pPr>
        <w:ind w:left="3902" w:hanging="233"/>
      </w:pPr>
      <w:rPr>
        <w:rFonts w:hint="default"/>
        <w:lang w:val="en-US" w:eastAsia="en-US" w:bidi="ar-SA"/>
      </w:rPr>
    </w:lvl>
    <w:lvl w:ilvl="5" w:tplc="6838B820">
      <w:numFmt w:val="bullet"/>
      <w:lvlText w:val="•"/>
      <w:lvlJc w:val="left"/>
      <w:pPr>
        <w:ind w:left="4793" w:hanging="233"/>
      </w:pPr>
      <w:rPr>
        <w:rFonts w:hint="default"/>
        <w:lang w:val="en-US" w:eastAsia="en-US" w:bidi="ar-SA"/>
      </w:rPr>
    </w:lvl>
    <w:lvl w:ilvl="6" w:tplc="47308B82">
      <w:numFmt w:val="bullet"/>
      <w:lvlText w:val="•"/>
      <w:lvlJc w:val="left"/>
      <w:pPr>
        <w:ind w:left="5683" w:hanging="233"/>
      </w:pPr>
      <w:rPr>
        <w:rFonts w:hint="default"/>
        <w:lang w:val="en-US" w:eastAsia="en-US" w:bidi="ar-SA"/>
      </w:rPr>
    </w:lvl>
    <w:lvl w:ilvl="7" w:tplc="9548910A">
      <w:numFmt w:val="bullet"/>
      <w:lvlText w:val="•"/>
      <w:lvlJc w:val="left"/>
      <w:pPr>
        <w:ind w:left="6574" w:hanging="233"/>
      </w:pPr>
      <w:rPr>
        <w:rFonts w:hint="default"/>
        <w:lang w:val="en-US" w:eastAsia="en-US" w:bidi="ar-SA"/>
      </w:rPr>
    </w:lvl>
    <w:lvl w:ilvl="8" w:tplc="BBDA4884">
      <w:numFmt w:val="bullet"/>
      <w:lvlText w:val="•"/>
      <w:lvlJc w:val="left"/>
      <w:pPr>
        <w:ind w:left="7465" w:hanging="233"/>
      </w:pPr>
      <w:rPr>
        <w:rFonts w:hint="default"/>
        <w:lang w:val="en-US" w:eastAsia="en-US" w:bidi="ar-SA"/>
      </w:rPr>
    </w:lvl>
  </w:abstractNum>
  <w:abstractNum w:abstractNumId="9" w15:restartNumberingAfterBreak="0">
    <w:nsid w:val="34544277"/>
    <w:multiLevelType w:val="hybridMultilevel"/>
    <w:tmpl w:val="205CAE4A"/>
    <w:lvl w:ilvl="0" w:tplc="036A404E">
      <w:start w:val="1"/>
      <w:numFmt w:val="bullet"/>
      <w:lvlText w:val=""/>
      <w:lvlJc w:val="left"/>
      <w:pPr>
        <w:tabs>
          <w:tab w:val="num" w:pos="720"/>
        </w:tabs>
        <w:ind w:left="720" w:hanging="360"/>
      </w:pPr>
      <w:rPr>
        <w:rFonts w:ascii="Wingdings" w:hAnsi="Wingdings" w:hint="default"/>
      </w:rPr>
    </w:lvl>
    <w:lvl w:ilvl="1" w:tplc="414ECAE4" w:tentative="1">
      <w:start w:val="1"/>
      <w:numFmt w:val="bullet"/>
      <w:lvlText w:val=""/>
      <w:lvlJc w:val="left"/>
      <w:pPr>
        <w:tabs>
          <w:tab w:val="num" w:pos="1440"/>
        </w:tabs>
        <w:ind w:left="1440" w:hanging="360"/>
      </w:pPr>
      <w:rPr>
        <w:rFonts w:ascii="Wingdings" w:hAnsi="Wingdings" w:hint="default"/>
      </w:rPr>
    </w:lvl>
    <w:lvl w:ilvl="2" w:tplc="07C6AF14" w:tentative="1">
      <w:start w:val="1"/>
      <w:numFmt w:val="bullet"/>
      <w:lvlText w:val=""/>
      <w:lvlJc w:val="left"/>
      <w:pPr>
        <w:tabs>
          <w:tab w:val="num" w:pos="2160"/>
        </w:tabs>
        <w:ind w:left="2160" w:hanging="360"/>
      </w:pPr>
      <w:rPr>
        <w:rFonts w:ascii="Wingdings" w:hAnsi="Wingdings" w:hint="default"/>
      </w:rPr>
    </w:lvl>
    <w:lvl w:ilvl="3" w:tplc="177C611C" w:tentative="1">
      <w:start w:val="1"/>
      <w:numFmt w:val="bullet"/>
      <w:lvlText w:val=""/>
      <w:lvlJc w:val="left"/>
      <w:pPr>
        <w:tabs>
          <w:tab w:val="num" w:pos="2880"/>
        </w:tabs>
        <w:ind w:left="2880" w:hanging="360"/>
      </w:pPr>
      <w:rPr>
        <w:rFonts w:ascii="Wingdings" w:hAnsi="Wingdings" w:hint="default"/>
      </w:rPr>
    </w:lvl>
    <w:lvl w:ilvl="4" w:tplc="05B2E256" w:tentative="1">
      <w:start w:val="1"/>
      <w:numFmt w:val="bullet"/>
      <w:lvlText w:val=""/>
      <w:lvlJc w:val="left"/>
      <w:pPr>
        <w:tabs>
          <w:tab w:val="num" w:pos="3600"/>
        </w:tabs>
        <w:ind w:left="3600" w:hanging="360"/>
      </w:pPr>
      <w:rPr>
        <w:rFonts w:ascii="Wingdings" w:hAnsi="Wingdings" w:hint="default"/>
      </w:rPr>
    </w:lvl>
    <w:lvl w:ilvl="5" w:tplc="8FDC640A" w:tentative="1">
      <w:start w:val="1"/>
      <w:numFmt w:val="bullet"/>
      <w:lvlText w:val=""/>
      <w:lvlJc w:val="left"/>
      <w:pPr>
        <w:tabs>
          <w:tab w:val="num" w:pos="4320"/>
        </w:tabs>
        <w:ind w:left="4320" w:hanging="360"/>
      </w:pPr>
      <w:rPr>
        <w:rFonts w:ascii="Wingdings" w:hAnsi="Wingdings" w:hint="default"/>
      </w:rPr>
    </w:lvl>
    <w:lvl w:ilvl="6" w:tplc="36884A02" w:tentative="1">
      <w:start w:val="1"/>
      <w:numFmt w:val="bullet"/>
      <w:lvlText w:val=""/>
      <w:lvlJc w:val="left"/>
      <w:pPr>
        <w:tabs>
          <w:tab w:val="num" w:pos="5040"/>
        </w:tabs>
        <w:ind w:left="5040" w:hanging="360"/>
      </w:pPr>
      <w:rPr>
        <w:rFonts w:ascii="Wingdings" w:hAnsi="Wingdings" w:hint="default"/>
      </w:rPr>
    </w:lvl>
    <w:lvl w:ilvl="7" w:tplc="BE8A63AC" w:tentative="1">
      <w:start w:val="1"/>
      <w:numFmt w:val="bullet"/>
      <w:lvlText w:val=""/>
      <w:lvlJc w:val="left"/>
      <w:pPr>
        <w:tabs>
          <w:tab w:val="num" w:pos="5760"/>
        </w:tabs>
        <w:ind w:left="5760" w:hanging="360"/>
      </w:pPr>
      <w:rPr>
        <w:rFonts w:ascii="Wingdings" w:hAnsi="Wingdings" w:hint="default"/>
      </w:rPr>
    </w:lvl>
    <w:lvl w:ilvl="8" w:tplc="38C435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73FEC"/>
    <w:multiLevelType w:val="hybridMultilevel"/>
    <w:tmpl w:val="1122B638"/>
    <w:lvl w:ilvl="0" w:tplc="2070B89E">
      <w:start w:val="1"/>
      <w:numFmt w:val="decimal"/>
      <w:lvlText w:val="%1."/>
      <w:lvlJc w:val="left"/>
      <w:pPr>
        <w:ind w:left="1120" w:hanging="360"/>
      </w:pPr>
      <w:rPr>
        <w:rFonts w:ascii="Times New Roman" w:eastAsia="Times New Roman" w:hAnsi="Times New Roman" w:cs="Times New Roman" w:hint="default"/>
        <w:w w:val="100"/>
        <w:sz w:val="24"/>
        <w:szCs w:val="24"/>
        <w:lang w:val="en-US" w:eastAsia="en-US" w:bidi="ar-SA"/>
      </w:rPr>
    </w:lvl>
    <w:lvl w:ilvl="1" w:tplc="0316C808">
      <w:numFmt w:val="bullet"/>
      <w:lvlText w:val="•"/>
      <w:lvlJc w:val="left"/>
      <w:pPr>
        <w:ind w:left="2050" w:hanging="360"/>
      </w:pPr>
      <w:rPr>
        <w:rFonts w:hint="default"/>
        <w:lang w:val="en-US" w:eastAsia="en-US" w:bidi="ar-SA"/>
      </w:rPr>
    </w:lvl>
    <w:lvl w:ilvl="2" w:tplc="8E9220DA">
      <w:numFmt w:val="bullet"/>
      <w:lvlText w:val="•"/>
      <w:lvlJc w:val="left"/>
      <w:pPr>
        <w:ind w:left="2981" w:hanging="360"/>
      </w:pPr>
      <w:rPr>
        <w:rFonts w:hint="default"/>
        <w:lang w:val="en-US" w:eastAsia="en-US" w:bidi="ar-SA"/>
      </w:rPr>
    </w:lvl>
    <w:lvl w:ilvl="3" w:tplc="CCB2646A">
      <w:numFmt w:val="bullet"/>
      <w:lvlText w:val="•"/>
      <w:lvlJc w:val="left"/>
      <w:pPr>
        <w:ind w:left="3911" w:hanging="360"/>
      </w:pPr>
      <w:rPr>
        <w:rFonts w:hint="default"/>
        <w:lang w:val="en-US" w:eastAsia="en-US" w:bidi="ar-SA"/>
      </w:rPr>
    </w:lvl>
    <w:lvl w:ilvl="4" w:tplc="B8F87904">
      <w:numFmt w:val="bullet"/>
      <w:lvlText w:val="•"/>
      <w:lvlJc w:val="left"/>
      <w:pPr>
        <w:ind w:left="4842" w:hanging="360"/>
      </w:pPr>
      <w:rPr>
        <w:rFonts w:hint="default"/>
        <w:lang w:val="en-US" w:eastAsia="en-US" w:bidi="ar-SA"/>
      </w:rPr>
    </w:lvl>
    <w:lvl w:ilvl="5" w:tplc="267A6F16">
      <w:numFmt w:val="bullet"/>
      <w:lvlText w:val="•"/>
      <w:lvlJc w:val="left"/>
      <w:pPr>
        <w:ind w:left="5773" w:hanging="360"/>
      </w:pPr>
      <w:rPr>
        <w:rFonts w:hint="default"/>
        <w:lang w:val="en-US" w:eastAsia="en-US" w:bidi="ar-SA"/>
      </w:rPr>
    </w:lvl>
    <w:lvl w:ilvl="6" w:tplc="1E900454">
      <w:numFmt w:val="bullet"/>
      <w:lvlText w:val="•"/>
      <w:lvlJc w:val="left"/>
      <w:pPr>
        <w:ind w:left="6703" w:hanging="360"/>
      </w:pPr>
      <w:rPr>
        <w:rFonts w:hint="default"/>
        <w:lang w:val="en-US" w:eastAsia="en-US" w:bidi="ar-SA"/>
      </w:rPr>
    </w:lvl>
    <w:lvl w:ilvl="7" w:tplc="8AA8DDDA">
      <w:numFmt w:val="bullet"/>
      <w:lvlText w:val="•"/>
      <w:lvlJc w:val="left"/>
      <w:pPr>
        <w:ind w:left="7634" w:hanging="360"/>
      </w:pPr>
      <w:rPr>
        <w:rFonts w:hint="default"/>
        <w:lang w:val="en-US" w:eastAsia="en-US" w:bidi="ar-SA"/>
      </w:rPr>
    </w:lvl>
    <w:lvl w:ilvl="8" w:tplc="A5C2A4CA">
      <w:numFmt w:val="bullet"/>
      <w:lvlText w:val="•"/>
      <w:lvlJc w:val="left"/>
      <w:pPr>
        <w:ind w:left="8565" w:hanging="360"/>
      </w:pPr>
      <w:rPr>
        <w:rFonts w:hint="default"/>
        <w:lang w:val="en-US" w:eastAsia="en-US" w:bidi="ar-SA"/>
      </w:rPr>
    </w:lvl>
  </w:abstractNum>
  <w:abstractNum w:abstractNumId="11" w15:restartNumberingAfterBreak="0">
    <w:nsid w:val="3F473822"/>
    <w:multiLevelType w:val="multilevel"/>
    <w:tmpl w:val="81BEB68A"/>
    <w:lvl w:ilvl="0">
      <w:start w:val="4"/>
      <w:numFmt w:val="decimal"/>
      <w:lvlText w:val="%1"/>
      <w:lvlJc w:val="left"/>
      <w:pPr>
        <w:ind w:left="760" w:hanging="360"/>
      </w:pPr>
      <w:rPr>
        <w:rFonts w:hint="default"/>
        <w:lang w:val="en-US" w:eastAsia="en-US" w:bidi="ar-SA"/>
      </w:rPr>
    </w:lvl>
    <w:lvl w:ilvl="1">
      <w:start w:val="1"/>
      <w:numFmt w:val="decimal"/>
      <w:lvlText w:val="%1.%2"/>
      <w:lvlJc w:val="left"/>
      <w:pPr>
        <w:ind w:left="76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93" w:hanging="360"/>
      </w:pPr>
      <w:rPr>
        <w:rFonts w:hint="default"/>
        <w:lang w:val="en-US" w:eastAsia="en-US" w:bidi="ar-SA"/>
      </w:rPr>
    </w:lvl>
    <w:lvl w:ilvl="3">
      <w:numFmt w:val="bullet"/>
      <w:lvlText w:val="•"/>
      <w:lvlJc w:val="left"/>
      <w:pPr>
        <w:ind w:left="3659" w:hanging="360"/>
      </w:pPr>
      <w:rPr>
        <w:rFonts w:hint="default"/>
        <w:lang w:val="en-US" w:eastAsia="en-US" w:bidi="ar-SA"/>
      </w:rPr>
    </w:lvl>
    <w:lvl w:ilvl="4">
      <w:numFmt w:val="bullet"/>
      <w:lvlText w:val="•"/>
      <w:lvlJc w:val="left"/>
      <w:pPr>
        <w:ind w:left="4626" w:hanging="360"/>
      </w:pPr>
      <w:rPr>
        <w:rFonts w:hint="default"/>
        <w:lang w:val="en-US" w:eastAsia="en-US" w:bidi="ar-SA"/>
      </w:rPr>
    </w:lvl>
    <w:lvl w:ilvl="5">
      <w:numFmt w:val="bullet"/>
      <w:lvlText w:val="•"/>
      <w:lvlJc w:val="left"/>
      <w:pPr>
        <w:ind w:left="5593" w:hanging="360"/>
      </w:pPr>
      <w:rPr>
        <w:rFonts w:hint="default"/>
        <w:lang w:val="en-US" w:eastAsia="en-US" w:bidi="ar-SA"/>
      </w:rPr>
    </w:lvl>
    <w:lvl w:ilvl="6">
      <w:numFmt w:val="bullet"/>
      <w:lvlText w:val="•"/>
      <w:lvlJc w:val="left"/>
      <w:pPr>
        <w:ind w:left="6559" w:hanging="360"/>
      </w:pPr>
      <w:rPr>
        <w:rFonts w:hint="default"/>
        <w:lang w:val="en-US" w:eastAsia="en-US" w:bidi="ar-SA"/>
      </w:rPr>
    </w:lvl>
    <w:lvl w:ilvl="7">
      <w:numFmt w:val="bullet"/>
      <w:lvlText w:val="•"/>
      <w:lvlJc w:val="left"/>
      <w:pPr>
        <w:ind w:left="7526" w:hanging="360"/>
      </w:pPr>
      <w:rPr>
        <w:rFonts w:hint="default"/>
        <w:lang w:val="en-US" w:eastAsia="en-US" w:bidi="ar-SA"/>
      </w:rPr>
    </w:lvl>
    <w:lvl w:ilvl="8">
      <w:numFmt w:val="bullet"/>
      <w:lvlText w:val="•"/>
      <w:lvlJc w:val="left"/>
      <w:pPr>
        <w:ind w:left="8493" w:hanging="360"/>
      </w:pPr>
      <w:rPr>
        <w:rFonts w:hint="default"/>
        <w:lang w:val="en-US" w:eastAsia="en-US" w:bidi="ar-SA"/>
      </w:rPr>
    </w:lvl>
  </w:abstractNum>
  <w:abstractNum w:abstractNumId="12" w15:restartNumberingAfterBreak="0">
    <w:nsid w:val="448C674D"/>
    <w:multiLevelType w:val="hybridMultilevel"/>
    <w:tmpl w:val="52643562"/>
    <w:lvl w:ilvl="0" w:tplc="4009000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457E4313"/>
    <w:multiLevelType w:val="hybridMultilevel"/>
    <w:tmpl w:val="593A7AC4"/>
    <w:lvl w:ilvl="0" w:tplc="0CBAB524">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7165A1E"/>
    <w:multiLevelType w:val="hybridMultilevel"/>
    <w:tmpl w:val="EF8EA94A"/>
    <w:lvl w:ilvl="0" w:tplc="04A0C9E8">
      <w:start w:val="1"/>
      <w:numFmt w:val="bullet"/>
      <w:lvlText w:val=""/>
      <w:lvlJc w:val="left"/>
      <w:pPr>
        <w:tabs>
          <w:tab w:val="num" w:pos="720"/>
        </w:tabs>
        <w:ind w:left="720" w:hanging="360"/>
      </w:pPr>
      <w:rPr>
        <w:rFonts w:ascii="Wingdings" w:hAnsi="Wingdings" w:hint="default"/>
      </w:rPr>
    </w:lvl>
    <w:lvl w:ilvl="1" w:tplc="473E905A" w:tentative="1">
      <w:start w:val="1"/>
      <w:numFmt w:val="bullet"/>
      <w:lvlText w:val=""/>
      <w:lvlJc w:val="left"/>
      <w:pPr>
        <w:tabs>
          <w:tab w:val="num" w:pos="1440"/>
        </w:tabs>
        <w:ind w:left="1440" w:hanging="360"/>
      </w:pPr>
      <w:rPr>
        <w:rFonts w:ascii="Wingdings" w:hAnsi="Wingdings" w:hint="default"/>
      </w:rPr>
    </w:lvl>
    <w:lvl w:ilvl="2" w:tplc="4BCEAB5C" w:tentative="1">
      <w:start w:val="1"/>
      <w:numFmt w:val="bullet"/>
      <w:lvlText w:val=""/>
      <w:lvlJc w:val="left"/>
      <w:pPr>
        <w:tabs>
          <w:tab w:val="num" w:pos="2160"/>
        </w:tabs>
        <w:ind w:left="2160" w:hanging="360"/>
      </w:pPr>
      <w:rPr>
        <w:rFonts w:ascii="Wingdings" w:hAnsi="Wingdings" w:hint="default"/>
      </w:rPr>
    </w:lvl>
    <w:lvl w:ilvl="3" w:tplc="98E07076" w:tentative="1">
      <w:start w:val="1"/>
      <w:numFmt w:val="bullet"/>
      <w:lvlText w:val=""/>
      <w:lvlJc w:val="left"/>
      <w:pPr>
        <w:tabs>
          <w:tab w:val="num" w:pos="2880"/>
        </w:tabs>
        <w:ind w:left="2880" w:hanging="360"/>
      </w:pPr>
      <w:rPr>
        <w:rFonts w:ascii="Wingdings" w:hAnsi="Wingdings" w:hint="default"/>
      </w:rPr>
    </w:lvl>
    <w:lvl w:ilvl="4" w:tplc="FF1A1550" w:tentative="1">
      <w:start w:val="1"/>
      <w:numFmt w:val="bullet"/>
      <w:lvlText w:val=""/>
      <w:lvlJc w:val="left"/>
      <w:pPr>
        <w:tabs>
          <w:tab w:val="num" w:pos="3600"/>
        </w:tabs>
        <w:ind w:left="3600" w:hanging="360"/>
      </w:pPr>
      <w:rPr>
        <w:rFonts w:ascii="Wingdings" w:hAnsi="Wingdings" w:hint="default"/>
      </w:rPr>
    </w:lvl>
    <w:lvl w:ilvl="5" w:tplc="186ADDF0" w:tentative="1">
      <w:start w:val="1"/>
      <w:numFmt w:val="bullet"/>
      <w:lvlText w:val=""/>
      <w:lvlJc w:val="left"/>
      <w:pPr>
        <w:tabs>
          <w:tab w:val="num" w:pos="4320"/>
        </w:tabs>
        <w:ind w:left="4320" w:hanging="360"/>
      </w:pPr>
      <w:rPr>
        <w:rFonts w:ascii="Wingdings" w:hAnsi="Wingdings" w:hint="default"/>
      </w:rPr>
    </w:lvl>
    <w:lvl w:ilvl="6" w:tplc="EABA9026" w:tentative="1">
      <w:start w:val="1"/>
      <w:numFmt w:val="bullet"/>
      <w:lvlText w:val=""/>
      <w:lvlJc w:val="left"/>
      <w:pPr>
        <w:tabs>
          <w:tab w:val="num" w:pos="5040"/>
        </w:tabs>
        <w:ind w:left="5040" w:hanging="360"/>
      </w:pPr>
      <w:rPr>
        <w:rFonts w:ascii="Wingdings" w:hAnsi="Wingdings" w:hint="default"/>
      </w:rPr>
    </w:lvl>
    <w:lvl w:ilvl="7" w:tplc="7E620810" w:tentative="1">
      <w:start w:val="1"/>
      <w:numFmt w:val="bullet"/>
      <w:lvlText w:val=""/>
      <w:lvlJc w:val="left"/>
      <w:pPr>
        <w:tabs>
          <w:tab w:val="num" w:pos="5760"/>
        </w:tabs>
        <w:ind w:left="5760" w:hanging="360"/>
      </w:pPr>
      <w:rPr>
        <w:rFonts w:ascii="Wingdings" w:hAnsi="Wingdings" w:hint="default"/>
      </w:rPr>
    </w:lvl>
    <w:lvl w:ilvl="8" w:tplc="B08428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C623BE"/>
    <w:multiLevelType w:val="multilevel"/>
    <w:tmpl w:val="32266ADA"/>
    <w:lvl w:ilvl="0">
      <w:start w:val="4"/>
      <w:numFmt w:val="decimal"/>
      <w:lvlText w:val="%1"/>
      <w:lvlJc w:val="left"/>
      <w:pPr>
        <w:ind w:left="760" w:hanging="360"/>
      </w:pPr>
      <w:rPr>
        <w:rFonts w:hint="default"/>
        <w:lang w:val="en-US" w:eastAsia="en-US" w:bidi="ar-SA"/>
      </w:rPr>
    </w:lvl>
    <w:lvl w:ilvl="1">
      <w:start w:val="1"/>
      <w:numFmt w:val="decimal"/>
      <w:lvlText w:val="%1.%2"/>
      <w:lvlJc w:val="left"/>
      <w:pPr>
        <w:ind w:left="1890" w:hanging="36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693" w:hanging="360"/>
      </w:pPr>
      <w:rPr>
        <w:rFonts w:hint="default"/>
        <w:lang w:val="en-US" w:eastAsia="en-US" w:bidi="ar-SA"/>
      </w:rPr>
    </w:lvl>
    <w:lvl w:ilvl="3">
      <w:numFmt w:val="bullet"/>
      <w:lvlText w:val="•"/>
      <w:lvlJc w:val="left"/>
      <w:pPr>
        <w:ind w:left="3659" w:hanging="360"/>
      </w:pPr>
      <w:rPr>
        <w:rFonts w:hint="default"/>
        <w:lang w:val="en-US" w:eastAsia="en-US" w:bidi="ar-SA"/>
      </w:rPr>
    </w:lvl>
    <w:lvl w:ilvl="4">
      <w:numFmt w:val="bullet"/>
      <w:lvlText w:val="•"/>
      <w:lvlJc w:val="left"/>
      <w:pPr>
        <w:ind w:left="4626" w:hanging="360"/>
      </w:pPr>
      <w:rPr>
        <w:rFonts w:hint="default"/>
        <w:lang w:val="en-US" w:eastAsia="en-US" w:bidi="ar-SA"/>
      </w:rPr>
    </w:lvl>
    <w:lvl w:ilvl="5">
      <w:numFmt w:val="bullet"/>
      <w:lvlText w:val="•"/>
      <w:lvlJc w:val="left"/>
      <w:pPr>
        <w:ind w:left="5593" w:hanging="360"/>
      </w:pPr>
      <w:rPr>
        <w:rFonts w:hint="default"/>
        <w:lang w:val="en-US" w:eastAsia="en-US" w:bidi="ar-SA"/>
      </w:rPr>
    </w:lvl>
    <w:lvl w:ilvl="6">
      <w:numFmt w:val="bullet"/>
      <w:lvlText w:val="•"/>
      <w:lvlJc w:val="left"/>
      <w:pPr>
        <w:ind w:left="6559" w:hanging="360"/>
      </w:pPr>
      <w:rPr>
        <w:rFonts w:hint="default"/>
        <w:lang w:val="en-US" w:eastAsia="en-US" w:bidi="ar-SA"/>
      </w:rPr>
    </w:lvl>
    <w:lvl w:ilvl="7">
      <w:numFmt w:val="bullet"/>
      <w:lvlText w:val="•"/>
      <w:lvlJc w:val="left"/>
      <w:pPr>
        <w:ind w:left="7526" w:hanging="360"/>
      </w:pPr>
      <w:rPr>
        <w:rFonts w:hint="default"/>
        <w:lang w:val="en-US" w:eastAsia="en-US" w:bidi="ar-SA"/>
      </w:rPr>
    </w:lvl>
    <w:lvl w:ilvl="8">
      <w:numFmt w:val="bullet"/>
      <w:lvlText w:val="•"/>
      <w:lvlJc w:val="left"/>
      <w:pPr>
        <w:ind w:left="8493" w:hanging="360"/>
      </w:pPr>
      <w:rPr>
        <w:rFonts w:hint="default"/>
        <w:lang w:val="en-US" w:eastAsia="en-US" w:bidi="ar-SA"/>
      </w:rPr>
    </w:lvl>
  </w:abstractNum>
  <w:abstractNum w:abstractNumId="16" w15:restartNumberingAfterBreak="0">
    <w:nsid w:val="54E40167"/>
    <w:multiLevelType w:val="hybridMultilevel"/>
    <w:tmpl w:val="DB10847C"/>
    <w:lvl w:ilvl="0" w:tplc="4009000F">
      <w:start w:val="1"/>
      <w:numFmt w:val="decimal"/>
      <w:lvlText w:val="%1."/>
      <w:lvlJc w:val="left"/>
      <w:pPr>
        <w:ind w:left="502"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58EA58FE"/>
    <w:multiLevelType w:val="multilevel"/>
    <w:tmpl w:val="8C88E2FC"/>
    <w:lvl w:ilvl="0">
      <w:start w:val="2"/>
      <w:numFmt w:val="decimal"/>
      <w:lvlText w:val="%1"/>
      <w:lvlJc w:val="left"/>
      <w:pPr>
        <w:ind w:left="760" w:hanging="360"/>
      </w:pPr>
      <w:rPr>
        <w:rFonts w:hint="default"/>
        <w:lang w:val="en-US" w:eastAsia="en-US" w:bidi="ar-SA"/>
      </w:rPr>
    </w:lvl>
    <w:lvl w:ilvl="1">
      <w:start w:val="1"/>
      <w:numFmt w:val="decimal"/>
      <w:lvlText w:val="%1.%2"/>
      <w:lvlJc w:val="left"/>
      <w:pPr>
        <w:ind w:left="76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93" w:hanging="360"/>
      </w:pPr>
      <w:rPr>
        <w:rFonts w:hint="default"/>
        <w:lang w:val="en-US" w:eastAsia="en-US" w:bidi="ar-SA"/>
      </w:rPr>
    </w:lvl>
    <w:lvl w:ilvl="3">
      <w:numFmt w:val="bullet"/>
      <w:lvlText w:val="•"/>
      <w:lvlJc w:val="left"/>
      <w:pPr>
        <w:ind w:left="3659" w:hanging="360"/>
      </w:pPr>
      <w:rPr>
        <w:rFonts w:hint="default"/>
        <w:lang w:val="en-US" w:eastAsia="en-US" w:bidi="ar-SA"/>
      </w:rPr>
    </w:lvl>
    <w:lvl w:ilvl="4">
      <w:numFmt w:val="bullet"/>
      <w:lvlText w:val="•"/>
      <w:lvlJc w:val="left"/>
      <w:pPr>
        <w:ind w:left="4626" w:hanging="360"/>
      </w:pPr>
      <w:rPr>
        <w:rFonts w:hint="default"/>
        <w:lang w:val="en-US" w:eastAsia="en-US" w:bidi="ar-SA"/>
      </w:rPr>
    </w:lvl>
    <w:lvl w:ilvl="5">
      <w:numFmt w:val="bullet"/>
      <w:lvlText w:val="•"/>
      <w:lvlJc w:val="left"/>
      <w:pPr>
        <w:ind w:left="5593" w:hanging="360"/>
      </w:pPr>
      <w:rPr>
        <w:rFonts w:hint="default"/>
        <w:lang w:val="en-US" w:eastAsia="en-US" w:bidi="ar-SA"/>
      </w:rPr>
    </w:lvl>
    <w:lvl w:ilvl="6">
      <w:numFmt w:val="bullet"/>
      <w:lvlText w:val="•"/>
      <w:lvlJc w:val="left"/>
      <w:pPr>
        <w:ind w:left="6559" w:hanging="360"/>
      </w:pPr>
      <w:rPr>
        <w:rFonts w:hint="default"/>
        <w:lang w:val="en-US" w:eastAsia="en-US" w:bidi="ar-SA"/>
      </w:rPr>
    </w:lvl>
    <w:lvl w:ilvl="7">
      <w:numFmt w:val="bullet"/>
      <w:lvlText w:val="•"/>
      <w:lvlJc w:val="left"/>
      <w:pPr>
        <w:ind w:left="7526" w:hanging="360"/>
      </w:pPr>
      <w:rPr>
        <w:rFonts w:hint="default"/>
        <w:lang w:val="en-US" w:eastAsia="en-US" w:bidi="ar-SA"/>
      </w:rPr>
    </w:lvl>
    <w:lvl w:ilvl="8">
      <w:numFmt w:val="bullet"/>
      <w:lvlText w:val="•"/>
      <w:lvlJc w:val="left"/>
      <w:pPr>
        <w:ind w:left="8493" w:hanging="360"/>
      </w:pPr>
      <w:rPr>
        <w:rFonts w:hint="default"/>
        <w:lang w:val="en-US" w:eastAsia="en-US" w:bidi="ar-SA"/>
      </w:rPr>
    </w:lvl>
  </w:abstractNum>
  <w:abstractNum w:abstractNumId="18" w15:restartNumberingAfterBreak="0">
    <w:nsid w:val="59F01EF3"/>
    <w:multiLevelType w:val="multilevel"/>
    <w:tmpl w:val="32266ADA"/>
    <w:lvl w:ilvl="0">
      <w:start w:val="4"/>
      <w:numFmt w:val="decimal"/>
      <w:lvlText w:val="%1"/>
      <w:lvlJc w:val="left"/>
      <w:pPr>
        <w:ind w:left="760" w:hanging="360"/>
      </w:pPr>
      <w:rPr>
        <w:rFonts w:hint="default"/>
        <w:lang w:val="en-US" w:eastAsia="en-US" w:bidi="ar-SA"/>
      </w:rPr>
    </w:lvl>
    <w:lvl w:ilvl="1">
      <w:start w:val="1"/>
      <w:numFmt w:val="decimal"/>
      <w:lvlText w:val="%1.%2"/>
      <w:lvlJc w:val="left"/>
      <w:pPr>
        <w:ind w:left="1890" w:hanging="36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693" w:hanging="360"/>
      </w:pPr>
      <w:rPr>
        <w:rFonts w:hint="default"/>
        <w:lang w:val="en-US" w:eastAsia="en-US" w:bidi="ar-SA"/>
      </w:rPr>
    </w:lvl>
    <w:lvl w:ilvl="3">
      <w:numFmt w:val="bullet"/>
      <w:lvlText w:val="•"/>
      <w:lvlJc w:val="left"/>
      <w:pPr>
        <w:ind w:left="3659" w:hanging="360"/>
      </w:pPr>
      <w:rPr>
        <w:rFonts w:hint="default"/>
        <w:lang w:val="en-US" w:eastAsia="en-US" w:bidi="ar-SA"/>
      </w:rPr>
    </w:lvl>
    <w:lvl w:ilvl="4">
      <w:numFmt w:val="bullet"/>
      <w:lvlText w:val="•"/>
      <w:lvlJc w:val="left"/>
      <w:pPr>
        <w:ind w:left="4626" w:hanging="360"/>
      </w:pPr>
      <w:rPr>
        <w:rFonts w:hint="default"/>
        <w:lang w:val="en-US" w:eastAsia="en-US" w:bidi="ar-SA"/>
      </w:rPr>
    </w:lvl>
    <w:lvl w:ilvl="5">
      <w:numFmt w:val="bullet"/>
      <w:lvlText w:val="•"/>
      <w:lvlJc w:val="left"/>
      <w:pPr>
        <w:ind w:left="5593" w:hanging="360"/>
      </w:pPr>
      <w:rPr>
        <w:rFonts w:hint="default"/>
        <w:lang w:val="en-US" w:eastAsia="en-US" w:bidi="ar-SA"/>
      </w:rPr>
    </w:lvl>
    <w:lvl w:ilvl="6">
      <w:numFmt w:val="bullet"/>
      <w:lvlText w:val="•"/>
      <w:lvlJc w:val="left"/>
      <w:pPr>
        <w:ind w:left="6559" w:hanging="360"/>
      </w:pPr>
      <w:rPr>
        <w:rFonts w:hint="default"/>
        <w:lang w:val="en-US" w:eastAsia="en-US" w:bidi="ar-SA"/>
      </w:rPr>
    </w:lvl>
    <w:lvl w:ilvl="7">
      <w:numFmt w:val="bullet"/>
      <w:lvlText w:val="•"/>
      <w:lvlJc w:val="left"/>
      <w:pPr>
        <w:ind w:left="7526" w:hanging="360"/>
      </w:pPr>
      <w:rPr>
        <w:rFonts w:hint="default"/>
        <w:lang w:val="en-US" w:eastAsia="en-US" w:bidi="ar-SA"/>
      </w:rPr>
    </w:lvl>
    <w:lvl w:ilvl="8">
      <w:numFmt w:val="bullet"/>
      <w:lvlText w:val="•"/>
      <w:lvlJc w:val="left"/>
      <w:pPr>
        <w:ind w:left="8493" w:hanging="360"/>
      </w:pPr>
      <w:rPr>
        <w:rFonts w:hint="default"/>
        <w:lang w:val="en-US" w:eastAsia="en-US" w:bidi="ar-SA"/>
      </w:rPr>
    </w:lvl>
  </w:abstractNum>
  <w:abstractNum w:abstractNumId="19" w15:restartNumberingAfterBreak="0">
    <w:nsid w:val="62EA74A2"/>
    <w:multiLevelType w:val="multilevel"/>
    <w:tmpl w:val="7A4888C2"/>
    <w:lvl w:ilvl="0">
      <w:start w:val="5"/>
      <w:numFmt w:val="decimal"/>
      <w:lvlText w:val="%1"/>
      <w:lvlJc w:val="left"/>
      <w:pPr>
        <w:ind w:left="520" w:hanging="360"/>
      </w:pPr>
      <w:rPr>
        <w:rFonts w:hint="default"/>
        <w:lang w:val="en-US" w:eastAsia="en-US" w:bidi="ar-SA"/>
      </w:rPr>
    </w:lvl>
    <w:lvl w:ilvl="1">
      <w:start w:val="1"/>
      <w:numFmt w:val="decimal"/>
      <w:lvlText w:val="%1.%2"/>
      <w:lvlJc w:val="left"/>
      <w:pPr>
        <w:ind w:left="5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816" w:hanging="360"/>
      </w:pPr>
      <w:rPr>
        <w:rFonts w:hint="default"/>
        <w:lang w:val="en-US" w:eastAsia="en-US" w:bidi="ar-SA"/>
      </w:rPr>
    </w:lvl>
    <w:lvl w:ilvl="3">
      <w:numFmt w:val="bullet"/>
      <w:lvlText w:val="•"/>
      <w:lvlJc w:val="left"/>
      <w:pPr>
        <w:ind w:left="2752" w:hanging="360"/>
      </w:pPr>
      <w:rPr>
        <w:rFonts w:hint="default"/>
        <w:lang w:val="en-US" w:eastAsia="en-US" w:bidi="ar-SA"/>
      </w:rPr>
    </w:lvl>
    <w:lvl w:ilvl="4">
      <w:numFmt w:val="bullet"/>
      <w:lvlText w:val="•"/>
      <w:lvlJc w:val="left"/>
      <w:pPr>
        <w:ind w:left="3688" w:hanging="360"/>
      </w:pPr>
      <w:rPr>
        <w:rFonts w:hint="default"/>
        <w:lang w:val="en-US" w:eastAsia="en-US" w:bidi="ar-SA"/>
      </w:rPr>
    </w:lvl>
    <w:lvl w:ilvl="5">
      <w:numFmt w:val="bullet"/>
      <w:lvlText w:val="•"/>
      <w:lvlJc w:val="left"/>
      <w:pPr>
        <w:ind w:left="4625" w:hanging="360"/>
      </w:pPr>
      <w:rPr>
        <w:rFonts w:hint="default"/>
        <w:lang w:val="en-US" w:eastAsia="en-US" w:bidi="ar-SA"/>
      </w:rPr>
    </w:lvl>
    <w:lvl w:ilvl="6">
      <w:numFmt w:val="bullet"/>
      <w:lvlText w:val="•"/>
      <w:lvlJc w:val="left"/>
      <w:pPr>
        <w:ind w:left="5561" w:hanging="360"/>
      </w:pPr>
      <w:rPr>
        <w:rFonts w:hint="default"/>
        <w:lang w:val="en-US" w:eastAsia="en-US" w:bidi="ar-SA"/>
      </w:rPr>
    </w:lvl>
    <w:lvl w:ilvl="7">
      <w:numFmt w:val="bullet"/>
      <w:lvlText w:val="•"/>
      <w:lvlJc w:val="left"/>
      <w:pPr>
        <w:ind w:left="6497" w:hanging="360"/>
      </w:pPr>
      <w:rPr>
        <w:rFonts w:hint="default"/>
        <w:lang w:val="en-US" w:eastAsia="en-US" w:bidi="ar-SA"/>
      </w:rPr>
    </w:lvl>
    <w:lvl w:ilvl="8">
      <w:numFmt w:val="bullet"/>
      <w:lvlText w:val="•"/>
      <w:lvlJc w:val="left"/>
      <w:pPr>
        <w:ind w:left="7433" w:hanging="360"/>
      </w:pPr>
      <w:rPr>
        <w:rFonts w:hint="default"/>
        <w:lang w:val="en-US" w:eastAsia="en-US" w:bidi="ar-SA"/>
      </w:rPr>
    </w:lvl>
  </w:abstractNum>
  <w:abstractNum w:abstractNumId="20" w15:restartNumberingAfterBreak="0">
    <w:nsid w:val="66AB7279"/>
    <w:multiLevelType w:val="multilevel"/>
    <w:tmpl w:val="B5841260"/>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D49B0"/>
    <w:multiLevelType w:val="multilevel"/>
    <w:tmpl w:val="75D01EA8"/>
    <w:lvl w:ilvl="0">
      <w:start w:val="5"/>
      <w:numFmt w:val="decimal"/>
      <w:lvlText w:val="%1"/>
      <w:lvlJc w:val="left"/>
      <w:pPr>
        <w:ind w:left="520" w:hanging="360"/>
      </w:pPr>
      <w:rPr>
        <w:rFonts w:hint="default"/>
        <w:lang w:val="en-US" w:eastAsia="en-US" w:bidi="ar-SA"/>
      </w:rPr>
    </w:lvl>
    <w:lvl w:ilvl="1">
      <w:start w:val="1"/>
      <w:numFmt w:val="decimal"/>
      <w:lvlText w:val="%1.%2"/>
      <w:lvlJc w:val="left"/>
      <w:pPr>
        <w:ind w:left="5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277" w:hanging="360"/>
      </w:pPr>
      <w:rPr>
        <w:rFonts w:hint="default"/>
        <w:lang w:val="en-US" w:eastAsia="en-US" w:bidi="ar-SA"/>
      </w:rPr>
    </w:lvl>
    <w:lvl w:ilvl="3">
      <w:numFmt w:val="bullet"/>
      <w:lvlText w:val="•"/>
      <w:lvlJc w:val="left"/>
      <w:pPr>
        <w:ind w:left="3155" w:hanging="360"/>
      </w:pPr>
      <w:rPr>
        <w:rFonts w:hint="default"/>
        <w:lang w:val="en-US" w:eastAsia="en-US" w:bidi="ar-SA"/>
      </w:rPr>
    </w:lvl>
    <w:lvl w:ilvl="4">
      <w:numFmt w:val="bullet"/>
      <w:lvlText w:val="•"/>
      <w:lvlJc w:val="left"/>
      <w:pPr>
        <w:ind w:left="4034"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791" w:hanging="360"/>
      </w:pPr>
      <w:rPr>
        <w:rFonts w:hint="default"/>
        <w:lang w:val="en-US" w:eastAsia="en-US" w:bidi="ar-SA"/>
      </w:rPr>
    </w:lvl>
    <w:lvl w:ilvl="7">
      <w:numFmt w:val="bullet"/>
      <w:lvlText w:val="•"/>
      <w:lvlJc w:val="left"/>
      <w:pPr>
        <w:ind w:left="6670" w:hanging="360"/>
      </w:pPr>
      <w:rPr>
        <w:rFonts w:hint="default"/>
        <w:lang w:val="en-US" w:eastAsia="en-US" w:bidi="ar-SA"/>
      </w:rPr>
    </w:lvl>
    <w:lvl w:ilvl="8">
      <w:numFmt w:val="bullet"/>
      <w:lvlText w:val="•"/>
      <w:lvlJc w:val="left"/>
      <w:pPr>
        <w:ind w:left="7549" w:hanging="360"/>
      </w:pPr>
      <w:rPr>
        <w:rFonts w:hint="default"/>
        <w:lang w:val="en-US" w:eastAsia="en-US" w:bidi="ar-SA"/>
      </w:rPr>
    </w:lvl>
  </w:abstractNum>
  <w:abstractNum w:abstractNumId="22" w15:restartNumberingAfterBreak="0">
    <w:nsid w:val="6BB72D27"/>
    <w:multiLevelType w:val="multilevel"/>
    <w:tmpl w:val="D9A411EE"/>
    <w:lvl w:ilvl="0">
      <w:start w:val="3"/>
      <w:numFmt w:val="decimal"/>
      <w:lvlText w:val="%1"/>
      <w:lvlJc w:val="left"/>
      <w:pPr>
        <w:ind w:left="480" w:hanging="480"/>
      </w:pPr>
      <w:rPr>
        <w:rFonts w:hint="default"/>
      </w:rPr>
    </w:lvl>
    <w:lvl w:ilvl="1">
      <w:start w:val="7"/>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3" w15:restartNumberingAfterBreak="0">
    <w:nsid w:val="6DE52B17"/>
    <w:multiLevelType w:val="multilevel"/>
    <w:tmpl w:val="8BC8EAF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0320DDC"/>
    <w:multiLevelType w:val="multilevel"/>
    <w:tmpl w:val="32266ADA"/>
    <w:lvl w:ilvl="0">
      <w:start w:val="4"/>
      <w:numFmt w:val="decimal"/>
      <w:lvlText w:val="%1"/>
      <w:lvlJc w:val="left"/>
      <w:pPr>
        <w:ind w:left="760" w:hanging="360"/>
      </w:pPr>
      <w:rPr>
        <w:rFonts w:hint="default"/>
        <w:lang w:val="en-US" w:eastAsia="en-US" w:bidi="ar-SA"/>
      </w:rPr>
    </w:lvl>
    <w:lvl w:ilvl="1">
      <w:start w:val="1"/>
      <w:numFmt w:val="decimal"/>
      <w:lvlText w:val="%1.%2"/>
      <w:lvlJc w:val="left"/>
      <w:pPr>
        <w:ind w:left="360" w:hanging="360"/>
        <w:jc w:val="righ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693" w:hanging="360"/>
      </w:pPr>
      <w:rPr>
        <w:rFonts w:hint="default"/>
        <w:lang w:val="en-US" w:eastAsia="en-US" w:bidi="ar-SA"/>
      </w:rPr>
    </w:lvl>
    <w:lvl w:ilvl="3">
      <w:numFmt w:val="bullet"/>
      <w:lvlText w:val="•"/>
      <w:lvlJc w:val="left"/>
      <w:pPr>
        <w:ind w:left="3659" w:hanging="360"/>
      </w:pPr>
      <w:rPr>
        <w:rFonts w:hint="default"/>
        <w:lang w:val="en-US" w:eastAsia="en-US" w:bidi="ar-SA"/>
      </w:rPr>
    </w:lvl>
    <w:lvl w:ilvl="4">
      <w:numFmt w:val="bullet"/>
      <w:lvlText w:val="•"/>
      <w:lvlJc w:val="left"/>
      <w:pPr>
        <w:ind w:left="4626" w:hanging="360"/>
      </w:pPr>
      <w:rPr>
        <w:rFonts w:hint="default"/>
        <w:lang w:val="en-US" w:eastAsia="en-US" w:bidi="ar-SA"/>
      </w:rPr>
    </w:lvl>
    <w:lvl w:ilvl="5">
      <w:numFmt w:val="bullet"/>
      <w:lvlText w:val="•"/>
      <w:lvlJc w:val="left"/>
      <w:pPr>
        <w:ind w:left="5593" w:hanging="360"/>
      </w:pPr>
      <w:rPr>
        <w:rFonts w:hint="default"/>
        <w:lang w:val="en-US" w:eastAsia="en-US" w:bidi="ar-SA"/>
      </w:rPr>
    </w:lvl>
    <w:lvl w:ilvl="6">
      <w:numFmt w:val="bullet"/>
      <w:lvlText w:val="•"/>
      <w:lvlJc w:val="left"/>
      <w:pPr>
        <w:ind w:left="6559" w:hanging="360"/>
      </w:pPr>
      <w:rPr>
        <w:rFonts w:hint="default"/>
        <w:lang w:val="en-US" w:eastAsia="en-US" w:bidi="ar-SA"/>
      </w:rPr>
    </w:lvl>
    <w:lvl w:ilvl="7">
      <w:numFmt w:val="bullet"/>
      <w:lvlText w:val="•"/>
      <w:lvlJc w:val="left"/>
      <w:pPr>
        <w:ind w:left="7526" w:hanging="360"/>
      </w:pPr>
      <w:rPr>
        <w:rFonts w:hint="default"/>
        <w:lang w:val="en-US" w:eastAsia="en-US" w:bidi="ar-SA"/>
      </w:rPr>
    </w:lvl>
    <w:lvl w:ilvl="8">
      <w:numFmt w:val="bullet"/>
      <w:lvlText w:val="•"/>
      <w:lvlJc w:val="left"/>
      <w:pPr>
        <w:ind w:left="8493" w:hanging="360"/>
      </w:pPr>
      <w:rPr>
        <w:rFonts w:hint="default"/>
        <w:lang w:val="en-US" w:eastAsia="en-US" w:bidi="ar-SA"/>
      </w:rPr>
    </w:lvl>
  </w:abstractNum>
  <w:abstractNum w:abstractNumId="25" w15:restartNumberingAfterBreak="0">
    <w:nsid w:val="74AD57BC"/>
    <w:multiLevelType w:val="multilevel"/>
    <w:tmpl w:val="2FDEC410"/>
    <w:lvl w:ilvl="0">
      <w:start w:val="3"/>
      <w:numFmt w:val="decimal"/>
      <w:lvlText w:val="%1"/>
      <w:lvlJc w:val="left"/>
      <w:pPr>
        <w:ind w:left="760" w:hanging="360"/>
      </w:pPr>
      <w:rPr>
        <w:lang w:val="en-US" w:eastAsia="en-US" w:bidi="ar-SA"/>
      </w:rPr>
    </w:lvl>
    <w:lvl w:ilvl="1">
      <w:start w:val="1"/>
      <w:numFmt w:val="decimal"/>
      <w:lvlText w:val="%1.%2"/>
      <w:lvlJc w:val="left"/>
      <w:pPr>
        <w:ind w:left="36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93" w:hanging="360"/>
      </w:pPr>
      <w:rPr>
        <w:lang w:val="en-US" w:eastAsia="en-US" w:bidi="ar-SA"/>
      </w:rPr>
    </w:lvl>
    <w:lvl w:ilvl="3">
      <w:numFmt w:val="bullet"/>
      <w:lvlText w:val="•"/>
      <w:lvlJc w:val="left"/>
      <w:pPr>
        <w:ind w:left="3659" w:hanging="360"/>
      </w:pPr>
      <w:rPr>
        <w:lang w:val="en-US" w:eastAsia="en-US" w:bidi="ar-SA"/>
      </w:rPr>
    </w:lvl>
    <w:lvl w:ilvl="4">
      <w:numFmt w:val="bullet"/>
      <w:lvlText w:val="•"/>
      <w:lvlJc w:val="left"/>
      <w:pPr>
        <w:ind w:left="4626" w:hanging="360"/>
      </w:pPr>
      <w:rPr>
        <w:lang w:val="en-US" w:eastAsia="en-US" w:bidi="ar-SA"/>
      </w:rPr>
    </w:lvl>
    <w:lvl w:ilvl="5">
      <w:numFmt w:val="bullet"/>
      <w:lvlText w:val="•"/>
      <w:lvlJc w:val="left"/>
      <w:pPr>
        <w:ind w:left="5593" w:hanging="360"/>
      </w:pPr>
      <w:rPr>
        <w:lang w:val="en-US" w:eastAsia="en-US" w:bidi="ar-SA"/>
      </w:rPr>
    </w:lvl>
    <w:lvl w:ilvl="6">
      <w:numFmt w:val="bullet"/>
      <w:lvlText w:val="•"/>
      <w:lvlJc w:val="left"/>
      <w:pPr>
        <w:ind w:left="6559" w:hanging="360"/>
      </w:pPr>
      <w:rPr>
        <w:lang w:val="en-US" w:eastAsia="en-US" w:bidi="ar-SA"/>
      </w:rPr>
    </w:lvl>
    <w:lvl w:ilvl="7">
      <w:numFmt w:val="bullet"/>
      <w:lvlText w:val="•"/>
      <w:lvlJc w:val="left"/>
      <w:pPr>
        <w:ind w:left="7526" w:hanging="360"/>
      </w:pPr>
      <w:rPr>
        <w:lang w:val="en-US" w:eastAsia="en-US" w:bidi="ar-SA"/>
      </w:rPr>
    </w:lvl>
    <w:lvl w:ilvl="8">
      <w:numFmt w:val="bullet"/>
      <w:lvlText w:val="•"/>
      <w:lvlJc w:val="left"/>
      <w:pPr>
        <w:ind w:left="8493" w:hanging="360"/>
      </w:pPr>
      <w:rPr>
        <w:lang w:val="en-US" w:eastAsia="en-US" w:bidi="ar-SA"/>
      </w:rPr>
    </w:lvl>
  </w:abstractNum>
  <w:abstractNum w:abstractNumId="26" w15:restartNumberingAfterBreak="0">
    <w:nsid w:val="751A27C4"/>
    <w:multiLevelType w:val="hybridMultilevel"/>
    <w:tmpl w:val="EE583C88"/>
    <w:lvl w:ilvl="0" w:tplc="0F56C938">
      <w:start w:val="10"/>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7" w15:restartNumberingAfterBreak="0">
    <w:nsid w:val="757B4117"/>
    <w:multiLevelType w:val="multilevel"/>
    <w:tmpl w:val="A100E6D6"/>
    <w:lvl w:ilvl="0">
      <w:start w:val="2"/>
      <w:numFmt w:val="decimal"/>
      <w:lvlText w:val="%1"/>
      <w:lvlJc w:val="left"/>
      <w:pPr>
        <w:ind w:left="820" w:hanging="420"/>
      </w:pPr>
      <w:rPr>
        <w:rFonts w:hint="default"/>
        <w:lang w:val="en-US" w:eastAsia="en-US" w:bidi="ar-SA"/>
      </w:rPr>
    </w:lvl>
    <w:lvl w:ilvl="1">
      <w:start w:val="1"/>
      <w:numFmt w:val="decimal"/>
      <w:lvlText w:val="%1.%2."/>
      <w:lvlJc w:val="left"/>
      <w:pPr>
        <w:ind w:left="820" w:hanging="4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1" w:hanging="420"/>
      </w:pPr>
      <w:rPr>
        <w:rFonts w:hint="default"/>
        <w:lang w:val="en-US" w:eastAsia="en-US" w:bidi="ar-SA"/>
      </w:rPr>
    </w:lvl>
    <w:lvl w:ilvl="3">
      <w:numFmt w:val="bullet"/>
      <w:lvlText w:val="•"/>
      <w:lvlJc w:val="left"/>
      <w:pPr>
        <w:ind w:left="3701" w:hanging="420"/>
      </w:pPr>
      <w:rPr>
        <w:rFonts w:hint="default"/>
        <w:lang w:val="en-US" w:eastAsia="en-US" w:bidi="ar-SA"/>
      </w:rPr>
    </w:lvl>
    <w:lvl w:ilvl="4">
      <w:numFmt w:val="bullet"/>
      <w:lvlText w:val="•"/>
      <w:lvlJc w:val="left"/>
      <w:pPr>
        <w:ind w:left="4662" w:hanging="420"/>
      </w:pPr>
      <w:rPr>
        <w:rFonts w:hint="default"/>
        <w:lang w:val="en-US" w:eastAsia="en-US" w:bidi="ar-SA"/>
      </w:rPr>
    </w:lvl>
    <w:lvl w:ilvl="5">
      <w:numFmt w:val="bullet"/>
      <w:lvlText w:val="•"/>
      <w:lvlJc w:val="left"/>
      <w:pPr>
        <w:ind w:left="5623" w:hanging="420"/>
      </w:pPr>
      <w:rPr>
        <w:rFonts w:hint="default"/>
        <w:lang w:val="en-US" w:eastAsia="en-US" w:bidi="ar-SA"/>
      </w:rPr>
    </w:lvl>
    <w:lvl w:ilvl="6">
      <w:numFmt w:val="bullet"/>
      <w:lvlText w:val="•"/>
      <w:lvlJc w:val="left"/>
      <w:pPr>
        <w:ind w:left="6583" w:hanging="420"/>
      </w:pPr>
      <w:rPr>
        <w:rFonts w:hint="default"/>
        <w:lang w:val="en-US" w:eastAsia="en-US" w:bidi="ar-SA"/>
      </w:rPr>
    </w:lvl>
    <w:lvl w:ilvl="7">
      <w:numFmt w:val="bullet"/>
      <w:lvlText w:val="•"/>
      <w:lvlJc w:val="left"/>
      <w:pPr>
        <w:ind w:left="7544" w:hanging="420"/>
      </w:pPr>
      <w:rPr>
        <w:rFonts w:hint="default"/>
        <w:lang w:val="en-US" w:eastAsia="en-US" w:bidi="ar-SA"/>
      </w:rPr>
    </w:lvl>
    <w:lvl w:ilvl="8">
      <w:numFmt w:val="bullet"/>
      <w:lvlText w:val="•"/>
      <w:lvlJc w:val="left"/>
      <w:pPr>
        <w:ind w:left="8505" w:hanging="420"/>
      </w:pPr>
      <w:rPr>
        <w:rFonts w:hint="default"/>
        <w:lang w:val="en-US" w:eastAsia="en-US" w:bidi="ar-SA"/>
      </w:rPr>
    </w:lvl>
  </w:abstractNum>
  <w:abstractNum w:abstractNumId="28" w15:restartNumberingAfterBreak="0">
    <w:nsid w:val="79435928"/>
    <w:multiLevelType w:val="hybridMultilevel"/>
    <w:tmpl w:val="38406086"/>
    <w:lvl w:ilvl="0" w:tplc="70003238">
      <w:start w:val="1"/>
      <w:numFmt w:val="lowerRoman"/>
      <w:lvlText w:val="(%1)"/>
      <w:lvlJc w:val="left"/>
      <w:pPr>
        <w:ind w:left="686" w:hanging="286"/>
      </w:pPr>
      <w:rPr>
        <w:rFonts w:ascii="Times New Roman" w:eastAsia="Times New Roman" w:hAnsi="Times New Roman" w:cs="Times New Roman" w:hint="default"/>
        <w:b/>
        <w:bCs/>
        <w:w w:val="99"/>
        <w:sz w:val="24"/>
        <w:szCs w:val="24"/>
        <w:lang w:val="en-US" w:eastAsia="en-US" w:bidi="ar-SA"/>
      </w:rPr>
    </w:lvl>
    <w:lvl w:ilvl="1" w:tplc="DDEAE014">
      <w:numFmt w:val="bullet"/>
      <w:lvlText w:val="•"/>
      <w:lvlJc w:val="left"/>
      <w:pPr>
        <w:ind w:left="1654" w:hanging="286"/>
      </w:pPr>
      <w:rPr>
        <w:rFonts w:hint="default"/>
        <w:lang w:val="en-US" w:eastAsia="en-US" w:bidi="ar-SA"/>
      </w:rPr>
    </w:lvl>
    <w:lvl w:ilvl="2" w:tplc="0DBEA114">
      <w:numFmt w:val="bullet"/>
      <w:lvlText w:val="•"/>
      <w:lvlJc w:val="left"/>
      <w:pPr>
        <w:ind w:left="2629" w:hanging="286"/>
      </w:pPr>
      <w:rPr>
        <w:rFonts w:hint="default"/>
        <w:lang w:val="en-US" w:eastAsia="en-US" w:bidi="ar-SA"/>
      </w:rPr>
    </w:lvl>
    <w:lvl w:ilvl="3" w:tplc="0E20415E">
      <w:numFmt w:val="bullet"/>
      <w:lvlText w:val="•"/>
      <w:lvlJc w:val="left"/>
      <w:pPr>
        <w:ind w:left="3603" w:hanging="286"/>
      </w:pPr>
      <w:rPr>
        <w:rFonts w:hint="default"/>
        <w:lang w:val="en-US" w:eastAsia="en-US" w:bidi="ar-SA"/>
      </w:rPr>
    </w:lvl>
    <w:lvl w:ilvl="4" w:tplc="34E6C024">
      <w:numFmt w:val="bullet"/>
      <w:lvlText w:val="•"/>
      <w:lvlJc w:val="left"/>
      <w:pPr>
        <w:ind w:left="4578" w:hanging="286"/>
      </w:pPr>
      <w:rPr>
        <w:rFonts w:hint="default"/>
        <w:lang w:val="en-US" w:eastAsia="en-US" w:bidi="ar-SA"/>
      </w:rPr>
    </w:lvl>
    <w:lvl w:ilvl="5" w:tplc="D82EE966">
      <w:numFmt w:val="bullet"/>
      <w:lvlText w:val="•"/>
      <w:lvlJc w:val="left"/>
      <w:pPr>
        <w:ind w:left="5553" w:hanging="286"/>
      </w:pPr>
      <w:rPr>
        <w:rFonts w:hint="default"/>
        <w:lang w:val="en-US" w:eastAsia="en-US" w:bidi="ar-SA"/>
      </w:rPr>
    </w:lvl>
    <w:lvl w:ilvl="6" w:tplc="8CDE943C">
      <w:numFmt w:val="bullet"/>
      <w:lvlText w:val="•"/>
      <w:lvlJc w:val="left"/>
      <w:pPr>
        <w:ind w:left="6527" w:hanging="286"/>
      </w:pPr>
      <w:rPr>
        <w:rFonts w:hint="default"/>
        <w:lang w:val="en-US" w:eastAsia="en-US" w:bidi="ar-SA"/>
      </w:rPr>
    </w:lvl>
    <w:lvl w:ilvl="7" w:tplc="41E8ECE6">
      <w:numFmt w:val="bullet"/>
      <w:lvlText w:val="•"/>
      <w:lvlJc w:val="left"/>
      <w:pPr>
        <w:ind w:left="7502" w:hanging="286"/>
      </w:pPr>
      <w:rPr>
        <w:rFonts w:hint="default"/>
        <w:lang w:val="en-US" w:eastAsia="en-US" w:bidi="ar-SA"/>
      </w:rPr>
    </w:lvl>
    <w:lvl w:ilvl="8" w:tplc="ECDEA368">
      <w:numFmt w:val="bullet"/>
      <w:lvlText w:val="•"/>
      <w:lvlJc w:val="left"/>
      <w:pPr>
        <w:ind w:left="8477" w:hanging="286"/>
      </w:pPr>
      <w:rPr>
        <w:rFonts w:hint="default"/>
        <w:lang w:val="en-US" w:eastAsia="en-US" w:bidi="ar-SA"/>
      </w:rPr>
    </w:lvl>
  </w:abstractNum>
  <w:abstractNum w:abstractNumId="29" w15:restartNumberingAfterBreak="0">
    <w:nsid w:val="7D656131"/>
    <w:multiLevelType w:val="multilevel"/>
    <w:tmpl w:val="D2883E7E"/>
    <w:lvl w:ilvl="0">
      <w:start w:val="3"/>
      <w:numFmt w:val="decimal"/>
      <w:lvlText w:val="%1"/>
      <w:lvlJc w:val="left"/>
      <w:pPr>
        <w:ind w:left="760" w:hanging="360"/>
      </w:pPr>
      <w:rPr>
        <w:rFonts w:hint="default"/>
        <w:lang w:val="en-US" w:eastAsia="en-US" w:bidi="ar-SA"/>
      </w:rPr>
    </w:lvl>
    <w:lvl w:ilvl="1">
      <w:start w:val="1"/>
      <w:numFmt w:val="decimal"/>
      <w:lvlText w:val="%1.%2"/>
      <w:lvlJc w:val="left"/>
      <w:pPr>
        <w:ind w:left="76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0" w:hanging="540"/>
      </w:pPr>
      <w:rPr>
        <w:rFonts w:ascii="Times New Roman" w:eastAsia="Times New Roman" w:hAnsi="Times New Roman" w:cs="Times New Roman" w:hint="default"/>
        <w:b/>
        <w:bCs/>
        <w:w w:val="100"/>
        <w:sz w:val="24"/>
        <w:szCs w:val="24"/>
        <w:lang w:val="en-US" w:eastAsia="en-US" w:bidi="ar-SA"/>
      </w:rPr>
    </w:lvl>
    <w:lvl w:ilvl="3">
      <w:start w:val="1"/>
      <w:numFmt w:val="lowerRoman"/>
      <w:lvlText w:val="%4."/>
      <w:lvlJc w:val="left"/>
      <w:pPr>
        <w:ind w:left="882" w:hanging="255"/>
      </w:pPr>
      <w:rPr>
        <w:rFonts w:ascii="Times New Roman" w:eastAsia="Times New Roman" w:hAnsi="Times New Roman" w:cs="Times New Roman" w:hint="default"/>
        <w:b/>
        <w:bCs/>
        <w:spacing w:val="-6"/>
        <w:w w:val="97"/>
        <w:sz w:val="24"/>
        <w:szCs w:val="24"/>
        <w:lang w:val="en-US" w:eastAsia="en-US" w:bidi="ar-SA"/>
      </w:rPr>
    </w:lvl>
    <w:lvl w:ilvl="4">
      <w:numFmt w:val="bullet"/>
      <w:lvlText w:val="•"/>
      <w:lvlJc w:val="left"/>
      <w:pPr>
        <w:ind w:left="3311" w:hanging="255"/>
      </w:pPr>
      <w:rPr>
        <w:rFonts w:hint="default"/>
        <w:lang w:val="en-US" w:eastAsia="en-US" w:bidi="ar-SA"/>
      </w:rPr>
    </w:lvl>
    <w:lvl w:ilvl="5">
      <w:numFmt w:val="bullet"/>
      <w:lvlText w:val="•"/>
      <w:lvlJc w:val="left"/>
      <w:pPr>
        <w:ind w:left="4497" w:hanging="255"/>
      </w:pPr>
      <w:rPr>
        <w:rFonts w:hint="default"/>
        <w:lang w:val="en-US" w:eastAsia="en-US" w:bidi="ar-SA"/>
      </w:rPr>
    </w:lvl>
    <w:lvl w:ilvl="6">
      <w:numFmt w:val="bullet"/>
      <w:lvlText w:val="•"/>
      <w:lvlJc w:val="left"/>
      <w:pPr>
        <w:ind w:left="5683" w:hanging="255"/>
      </w:pPr>
      <w:rPr>
        <w:rFonts w:hint="default"/>
        <w:lang w:val="en-US" w:eastAsia="en-US" w:bidi="ar-SA"/>
      </w:rPr>
    </w:lvl>
    <w:lvl w:ilvl="7">
      <w:numFmt w:val="bullet"/>
      <w:lvlText w:val="•"/>
      <w:lvlJc w:val="left"/>
      <w:pPr>
        <w:ind w:left="6869" w:hanging="255"/>
      </w:pPr>
      <w:rPr>
        <w:rFonts w:hint="default"/>
        <w:lang w:val="en-US" w:eastAsia="en-US" w:bidi="ar-SA"/>
      </w:rPr>
    </w:lvl>
    <w:lvl w:ilvl="8">
      <w:numFmt w:val="bullet"/>
      <w:lvlText w:val="•"/>
      <w:lvlJc w:val="left"/>
      <w:pPr>
        <w:ind w:left="8054" w:hanging="255"/>
      </w:pPr>
      <w:rPr>
        <w:rFonts w:hint="default"/>
        <w:lang w:val="en-US" w:eastAsia="en-US" w:bidi="ar-SA"/>
      </w:rPr>
    </w:lvl>
  </w:abstractNum>
  <w:abstractNum w:abstractNumId="30" w15:restartNumberingAfterBreak="0">
    <w:nsid w:val="7E9F6D0A"/>
    <w:multiLevelType w:val="hybridMultilevel"/>
    <w:tmpl w:val="BCE67D06"/>
    <w:lvl w:ilvl="0" w:tplc="CF046992">
      <w:start w:val="1"/>
      <w:numFmt w:val="decimal"/>
      <w:lvlText w:val="%1."/>
      <w:lvlJc w:val="left"/>
      <w:pPr>
        <w:ind w:left="640" w:hanging="240"/>
      </w:pPr>
      <w:rPr>
        <w:rFonts w:ascii="Times New Roman" w:eastAsia="Times New Roman" w:hAnsi="Times New Roman" w:cs="Times New Roman" w:hint="default"/>
        <w:w w:val="100"/>
        <w:sz w:val="24"/>
        <w:szCs w:val="24"/>
        <w:lang w:val="en-US" w:eastAsia="en-US" w:bidi="ar-SA"/>
      </w:rPr>
    </w:lvl>
    <w:lvl w:ilvl="1" w:tplc="8710DCDA">
      <w:numFmt w:val="bullet"/>
      <w:lvlText w:val="•"/>
      <w:lvlJc w:val="left"/>
      <w:pPr>
        <w:ind w:left="1618" w:hanging="240"/>
      </w:pPr>
      <w:rPr>
        <w:rFonts w:hint="default"/>
        <w:lang w:val="en-US" w:eastAsia="en-US" w:bidi="ar-SA"/>
      </w:rPr>
    </w:lvl>
    <w:lvl w:ilvl="2" w:tplc="3ECA1796">
      <w:numFmt w:val="bullet"/>
      <w:lvlText w:val="•"/>
      <w:lvlJc w:val="left"/>
      <w:pPr>
        <w:ind w:left="2597" w:hanging="240"/>
      </w:pPr>
      <w:rPr>
        <w:rFonts w:hint="default"/>
        <w:lang w:val="en-US" w:eastAsia="en-US" w:bidi="ar-SA"/>
      </w:rPr>
    </w:lvl>
    <w:lvl w:ilvl="3" w:tplc="41DAA89A">
      <w:numFmt w:val="bullet"/>
      <w:lvlText w:val="•"/>
      <w:lvlJc w:val="left"/>
      <w:pPr>
        <w:ind w:left="3575" w:hanging="240"/>
      </w:pPr>
      <w:rPr>
        <w:rFonts w:hint="default"/>
        <w:lang w:val="en-US" w:eastAsia="en-US" w:bidi="ar-SA"/>
      </w:rPr>
    </w:lvl>
    <w:lvl w:ilvl="4" w:tplc="B1D6DD36">
      <w:numFmt w:val="bullet"/>
      <w:lvlText w:val="•"/>
      <w:lvlJc w:val="left"/>
      <w:pPr>
        <w:ind w:left="4554" w:hanging="240"/>
      </w:pPr>
      <w:rPr>
        <w:rFonts w:hint="default"/>
        <w:lang w:val="en-US" w:eastAsia="en-US" w:bidi="ar-SA"/>
      </w:rPr>
    </w:lvl>
    <w:lvl w:ilvl="5" w:tplc="DE28563C">
      <w:numFmt w:val="bullet"/>
      <w:lvlText w:val="•"/>
      <w:lvlJc w:val="left"/>
      <w:pPr>
        <w:ind w:left="5533" w:hanging="240"/>
      </w:pPr>
      <w:rPr>
        <w:rFonts w:hint="default"/>
        <w:lang w:val="en-US" w:eastAsia="en-US" w:bidi="ar-SA"/>
      </w:rPr>
    </w:lvl>
    <w:lvl w:ilvl="6" w:tplc="94F032BA">
      <w:numFmt w:val="bullet"/>
      <w:lvlText w:val="•"/>
      <w:lvlJc w:val="left"/>
      <w:pPr>
        <w:ind w:left="6511" w:hanging="240"/>
      </w:pPr>
      <w:rPr>
        <w:rFonts w:hint="default"/>
        <w:lang w:val="en-US" w:eastAsia="en-US" w:bidi="ar-SA"/>
      </w:rPr>
    </w:lvl>
    <w:lvl w:ilvl="7" w:tplc="6A00F936">
      <w:numFmt w:val="bullet"/>
      <w:lvlText w:val="•"/>
      <w:lvlJc w:val="left"/>
      <w:pPr>
        <w:ind w:left="7490" w:hanging="240"/>
      </w:pPr>
      <w:rPr>
        <w:rFonts w:hint="default"/>
        <w:lang w:val="en-US" w:eastAsia="en-US" w:bidi="ar-SA"/>
      </w:rPr>
    </w:lvl>
    <w:lvl w:ilvl="8" w:tplc="58BC8DA8">
      <w:numFmt w:val="bullet"/>
      <w:lvlText w:val="•"/>
      <w:lvlJc w:val="left"/>
      <w:pPr>
        <w:ind w:left="8469" w:hanging="240"/>
      </w:pPr>
      <w:rPr>
        <w:rFonts w:hint="default"/>
        <w:lang w:val="en-US" w:eastAsia="en-US" w:bidi="ar-SA"/>
      </w:rPr>
    </w:lvl>
  </w:abstractNum>
  <w:num w:numId="1" w16cid:durableId="1266227456">
    <w:abstractNumId w:val="12"/>
    <w:lvlOverride w:ilvl="0">
      <w:startOverride w:val="1"/>
    </w:lvlOverride>
    <w:lvlOverride w:ilvl="1"/>
    <w:lvlOverride w:ilvl="2"/>
    <w:lvlOverride w:ilvl="3"/>
    <w:lvlOverride w:ilvl="4"/>
    <w:lvlOverride w:ilvl="5"/>
    <w:lvlOverride w:ilvl="6"/>
    <w:lvlOverride w:ilvl="7"/>
    <w:lvlOverride w:ilvl="8"/>
  </w:num>
  <w:num w:numId="2" w16cid:durableId="1782458909">
    <w:abstractNumId w:val="25"/>
    <w:lvlOverride w:ilvl="0">
      <w:startOverride w:val="3"/>
    </w:lvlOverride>
    <w:lvlOverride w:ilvl="1">
      <w:startOverride w:val="1"/>
    </w:lvlOverride>
    <w:lvlOverride w:ilvl="2"/>
    <w:lvlOverride w:ilvl="3"/>
    <w:lvlOverride w:ilvl="4"/>
    <w:lvlOverride w:ilvl="5"/>
    <w:lvlOverride w:ilvl="6"/>
    <w:lvlOverride w:ilvl="7"/>
    <w:lvlOverride w:ilvl="8"/>
  </w:num>
  <w:num w:numId="3" w16cid:durableId="2022314714">
    <w:abstractNumId w:val="20"/>
  </w:num>
  <w:num w:numId="4" w16cid:durableId="1036198577">
    <w:abstractNumId w:val="2"/>
  </w:num>
  <w:num w:numId="5" w16cid:durableId="405147512">
    <w:abstractNumId w:val="28"/>
  </w:num>
  <w:num w:numId="6" w16cid:durableId="1583447491">
    <w:abstractNumId w:val="29"/>
  </w:num>
  <w:num w:numId="7" w16cid:durableId="155339997">
    <w:abstractNumId w:val="27"/>
  </w:num>
  <w:num w:numId="8" w16cid:durableId="232352700">
    <w:abstractNumId w:val="17"/>
  </w:num>
  <w:num w:numId="9" w16cid:durableId="1407340053">
    <w:abstractNumId w:val="1"/>
  </w:num>
  <w:num w:numId="10" w16cid:durableId="113986239">
    <w:abstractNumId w:val="19"/>
  </w:num>
  <w:num w:numId="11" w16cid:durableId="1179658118">
    <w:abstractNumId w:val="21"/>
  </w:num>
  <w:num w:numId="12" w16cid:durableId="1849321085">
    <w:abstractNumId w:val="8"/>
  </w:num>
  <w:num w:numId="13" w16cid:durableId="572785958">
    <w:abstractNumId w:val="18"/>
  </w:num>
  <w:num w:numId="14" w16cid:durableId="789478260">
    <w:abstractNumId w:val="11"/>
  </w:num>
  <w:num w:numId="15" w16cid:durableId="33233062">
    <w:abstractNumId w:val="30"/>
  </w:num>
  <w:num w:numId="16" w16cid:durableId="1743601702">
    <w:abstractNumId w:val="25"/>
  </w:num>
  <w:num w:numId="17" w16cid:durableId="1392072193">
    <w:abstractNumId w:val="10"/>
  </w:num>
  <w:num w:numId="18" w16cid:durableId="1896964227">
    <w:abstractNumId w:val="26"/>
  </w:num>
  <w:num w:numId="19" w16cid:durableId="1281687887">
    <w:abstractNumId w:val="15"/>
  </w:num>
  <w:num w:numId="20" w16cid:durableId="798498795">
    <w:abstractNumId w:val="7"/>
  </w:num>
  <w:num w:numId="21" w16cid:durableId="2094935354">
    <w:abstractNumId w:val="4"/>
  </w:num>
  <w:num w:numId="22" w16cid:durableId="656155022">
    <w:abstractNumId w:val="24"/>
  </w:num>
  <w:num w:numId="23" w16cid:durableId="826630210">
    <w:abstractNumId w:val="23"/>
  </w:num>
  <w:num w:numId="24" w16cid:durableId="1430545448">
    <w:abstractNumId w:val="13"/>
  </w:num>
  <w:num w:numId="25" w16cid:durableId="2031636466">
    <w:abstractNumId w:val="0"/>
  </w:num>
  <w:num w:numId="26" w16cid:durableId="883443704">
    <w:abstractNumId w:val="14"/>
  </w:num>
  <w:num w:numId="27" w16cid:durableId="1110465766">
    <w:abstractNumId w:val="9"/>
  </w:num>
  <w:num w:numId="28" w16cid:durableId="1890415057">
    <w:abstractNumId w:val="5"/>
  </w:num>
  <w:num w:numId="29" w16cid:durableId="1441606157">
    <w:abstractNumId w:val="22"/>
  </w:num>
  <w:num w:numId="30" w16cid:durableId="2096785696">
    <w:abstractNumId w:val="12"/>
  </w:num>
  <w:num w:numId="31" w16cid:durableId="605817745">
    <w:abstractNumId w:val="16"/>
  </w:num>
  <w:num w:numId="32" w16cid:durableId="291835415">
    <w:abstractNumId w:val="3"/>
  </w:num>
  <w:num w:numId="33" w16cid:durableId="156506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F24DA"/>
    <w:rsid w:val="00007A97"/>
    <w:rsid w:val="00035F78"/>
    <w:rsid w:val="000416F0"/>
    <w:rsid w:val="000E0F58"/>
    <w:rsid w:val="000F70B8"/>
    <w:rsid w:val="00112F75"/>
    <w:rsid w:val="00152081"/>
    <w:rsid w:val="001605EE"/>
    <w:rsid w:val="001A7783"/>
    <w:rsid w:val="001B2F55"/>
    <w:rsid w:val="001C2222"/>
    <w:rsid w:val="001C54A2"/>
    <w:rsid w:val="001D5EC3"/>
    <w:rsid w:val="0021231E"/>
    <w:rsid w:val="00212D46"/>
    <w:rsid w:val="0023035D"/>
    <w:rsid w:val="00271F5C"/>
    <w:rsid w:val="0028406C"/>
    <w:rsid w:val="002A4654"/>
    <w:rsid w:val="002E59F8"/>
    <w:rsid w:val="002E74C1"/>
    <w:rsid w:val="0031140A"/>
    <w:rsid w:val="00356167"/>
    <w:rsid w:val="0038549F"/>
    <w:rsid w:val="003A4177"/>
    <w:rsid w:val="003A7204"/>
    <w:rsid w:val="003B57FB"/>
    <w:rsid w:val="003F43E5"/>
    <w:rsid w:val="00435F48"/>
    <w:rsid w:val="00437D0C"/>
    <w:rsid w:val="00496968"/>
    <w:rsid w:val="004B4449"/>
    <w:rsid w:val="004C033D"/>
    <w:rsid w:val="004D5565"/>
    <w:rsid w:val="005247D2"/>
    <w:rsid w:val="005353D9"/>
    <w:rsid w:val="005754E2"/>
    <w:rsid w:val="005A46AA"/>
    <w:rsid w:val="005E1956"/>
    <w:rsid w:val="005F24DA"/>
    <w:rsid w:val="006216E2"/>
    <w:rsid w:val="00633AF3"/>
    <w:rsid w:val="0064106F"/>
    <w:rsid w:val="006B5625"/>
    <w:rsid w:val="006E3ECA"/>
    <w:rsid w:val="00725FBB"/>
    <w:rsid w:val="00733D76"/>
    <w:rsid w:val="00735A18"/>
    <w:rsid w:val="007B68EF"/>
    <w:rsid w:val="007F7596"/>
    <w:rsid w:val="00825AE4"/>
    <w:rsid w:val="00874366"/>
    <w:rsid w:val="008877CD"/>
    <w:rsid w:val="0090656E"/>
    <w:rsid w:val="00943481"/>
    <w:rsid w:val="009C615D"/>
    <w:rsid w:val="00A031CF"/>
    <w:rsid w:val="00A572BD"/>
    <w:rsid w:val="00A90F69"/>
    <w:rsid w:val="00AB277C"/>
    <w:rsid w:val="00AB33FF"/>
    <w:rsid w:val="00AD243A"/>
    <w:rsid w:val="00AD2B1D"/>
    <w:rsid w:val="00AE20EE"/>
    <w:rsid w:val="00B11649"/>
    <w:rsid w:val="00B62961"/>
    <w:rsid w:val="00BE7298"/>
    <w:rsid w:val="00C23393"/>
    <w:rsid w:val="00CC7506"/>
    <w:rsid w:val="00D14782"/>
    <w:rsid w:val="00D22B11"/>
    <w:rsid w:val="00D3582D"/>
    <w:rsid w:val="00D6393C"/>
    <w:rsid w:val="00D92D03"/>
    <w:rsid w:val="00DB50E3"/>
    <w:rsid w:val="00DC6F96"/>
    <w:rsid w:val="00DD170B"/>
    <w:rsid w:val="00DE1CE3"/>
    <w:rsid w:val="00E50963"/>
    <w:rsid w:val="00E54EC2"/>
    <w:rsid w:val="00EA503A"/>
    <w:rsid w:val="00EB6320"/>
    <w:rsid w:val="00EE3E17"/>
    <w:rsid w:val="00F10C8A"/>
    <w:rsid w:val="00F47F08"/>
    <w:rsid w:val="00F52278"/>
    <w:rsid w:val="00F56570"/>
    <w:rsid w:val="00F671A1"/>
    <w:rsid w:val="00F761FB"/>
    <w:rsid w:val="00FB433E"/>
    <w:rsid w:val="00FC2AF3"/>
    <w:rsid w:val="00FD739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ules>
    </o:shapelayout>
  </w:shapeDefaults>
  <w:decimalSymbol w:val="."/>
  <w:listSeparator w:val=","/>
  <w14:docId w14:val="7E91C32F"/>
  <w15:docId w15:val="{6CADA583-F0F5-4572-9A4C-E0CA2CB1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F58"/>
    <w:rPr>
      <w:rFonts w:cs="Mangal"/>
    </w:rPr>
  </w:style>
  <w:style w:type="paragraph" w:styleId="Heading1">
    <w:name w:val="heading 1"/>
    <w:basedOn w:val="Normal"/>
    <w:link w:val="Heading1Char"/>
    <w:uiPriority w:val="9"/>
    <w:qFormat/>
    <w:rsid w:val="005F24DA"/>
    <w:pPr>
      <w:widowControl w:val="0"/>
      <w:autoSpaceDE w:val="0"/>
      <w:autoSpaceDN w:val="0"/>
      <w:spacing w:before="61" w:after="0" w:line="240" w:lineRule="auto"/>
      <w:ind w:left="455" w:right="2254"/>
      <w:jc w:val="center"/>
      <w:outlineLvl w:val="0"/>
    </w:pPr>
    <w:rPr>
      <w:rFonts w:ascii="Times New Roman" w:eastAsia="Times New Roman" w:hAnsi="Times New Roman" w:cs="Times New Roman"/>
      <w:b/>
      <w:bCs/>
      <w:sz w:val="32"/>
      <w:szCs w:val="32"/>
      <w:lang w:val="en-US" w:eastAsia="en-US" w:bidi="ar-SA"/>
    </w:rPr>
  </w:style>
  <w:style w:type="paragraph" w:styleId="Heading2">
    <w:name w:val="heading 2"/>
    <w:basedOn w:val="Normal"/>
    <w:next w:val="Normal"/>
    <w:link w:val="Heading2Char"/>
    <w:uiPriority w:val="9"/>
    <w:unhideWhenUsed/>
    <w:qFormat/>
    <w:rsid w:val="005F24DA"/>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eastAsia="en-US" w:bidi="ar-SA"/>
    </w:rPr>
  </w:style>
  <w:style w:type="paragraph" w:styleId="Heading3">
    <w:name w:val="heading 3"/>
    <w:basedOn w:val="Normal"/>
    <w:next w:val="Normal"/>
    <w:link w:val="Heading3Char"/>
    <w:uiPriority w:val="9"/>
    <w:unhideWhenUsed/>
    <w:qFormat/>
    <w:rsid w:val="00AD2B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4DA"/>
    <w:rPr>
      <w:rFonts w:ascii="Times New Roman" w:eastAsia="Times New Roman" w:hAnsi="Times New Roman" w:cs="Times New Roman"/>
      <w:b/>
      <w:bCs/>
      <w:sz w:val="32"/>
      <w:szCs w:val="32"/>
      <w:lang w:val="en-US" w:eastAsia="en-US" w:bidi="ar-SA"/>
    </w:rPr>
  </w:style>
  <w:style w:type="character" w:customStyle="1" w:styleId="Heading2Char">
    <w:name w:val="Heading 2 Char"/>
    <w:basedOn w:val="DefaultParagraphFont"/>
    <w:link w:val="Heading2"/>
    <w:uiPriority w:val="9"/>
    <w:rsid w:val="005F24DA"/>
    <w:rPr>
      <w:rFonts w:asciiTheme="majorHAnsi" w:eastAsiaTheme="majorEastAsia" w:hAnsiTheme="majorHAnsi" w:cstheme="majorBidi"/>
      <w:color w:val="365F91" w:themeColor="accent1" w:themeShade="BF"/>
      <w:kern w:val="2"/>
      <w:sz w:val="26"/>
      <w:szCs w:val="26"/>
      <w:lang w:eastAsia="en-US" w:bidi="ar-SA"/>
    </w:rPr>
  </w:style>
  <w:style w:type="table" w:styleId="TableGrid">
    <w:name w:val="Table Grid"/>
    <w:basedOn w:val="TableNormal"/>
    <w:uiPriority w:val="39"/>
    <w:rsid w:val="005F24DA"/>
    <w:pPr>
      <w:spacing w:after="0" w:line="240" w:lineRule="auto"/>
    </w:pPr>
    <w:rPr>
      <w:rFonts w:eastAsiaTheme="minorHAnsi"/>
      <w:kern w:val="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4DA"/>
    <w:pPr>
      <w:autoSpaceDE w:val="0"/>
      <w:autoSpaceDN w:val="0"/>
      <w:adjustRightInd w:val="0"/>
      <w:spacing w:after="0" w:line="240" w:lineRule="auto"/>
    </w:pPr>
    <w:rPr>
      <w:rFonts w:ascii="Times New Roman" w:eastAsiaTheme="minorHAnsi" w:hAnsi="Times New Roman" w:cs="Times New Roman"/>
      <w:color w:val="000000"/>
      <w:sz w:val="24"/>
      <w:szCs w:val="24"/>
      <w:lang w:eastAsia="en-US" w:bidi="ar-SA"/>
    </w:rPr>
  </w:style>
  <w:style w:type="paragraph" w:customStyle="1" w:styleId="TableParagraph">
    <w:name w:val="Table Paragraph"/>
    <w:basedOn w:val="Normal"/>
    <w:uiPriority w:val="1"/>
    <w:qFormat/>
    <w:rsid w:val="005F24DA"/>
    <w:pPr>
      <w:widowControl w:val="0"/>
      <w:autoSpaceDE w:val="0"/>
      <w:autoSpaceDN w:val="0"/>
      <w:spacing w:after="0" w:line="240" w:lineRule="auto"/>
    </w:pPr>
    <w:rPr>
      <w:rFonts w:ascii="Times New Roman" w:eastAsia="Times New Roman" w:hAnsi="Times New Roman" w:cs="Times New Roman"/>
      <w:szCs w:val="22"/>
      <w:lang w:val="en-US" w:eastAsia="en-US" w:bidi="ar-SA"/>
    </w:rPr>
  </w:style>
  <w:style w:type="paragraph" w:styleId="BodyText">
    <w:name w:val="Body Text"/>
    <w:basedOn w:val="Normal"/>
    <w:link w:val="BodyTextChar"/>
    <w:uiPriority w:val="1"/>
    <w:unhideWhenUsed/>
    <w:qFormat/>
    <w:rsid w:val="005F24DA"/>
    <w:pPr>
      <w:widowControl w:val="0"/>
      <w:autoSpaceDE w:val="0"/>
      <w:autoSpaceDN w:val="0"/>
      <w:spacing w:after="0" w:line="240" w:lineRule="auto"/>
    </w:pPr>
    <w:rPr>
      <w:rFonts w:ascii="Times New Roman" w:eastAsia="Times New Roman" w:hAnsi="Times New Roman" w:cs="Times New Roman"/>
      <w:sz w:val="24"/>
      <w:szCs w:val="24"/>
      <w:lang w:val="en-US" w:eastAsia="en-US" w:bidi="ar-SA"/>
    </w:rPr>
  </w:style>
  <w:style w:type="character" w:customStyle="1" w:styleId="BodyTextChar">
    <w:name w:val="Body Text Char"/>
    <w:basedOn w:val="DefaultParagraphFont"/>
    <w:link w:val="BodyText"/>
    <w:uiPriority w:val="1"/>
    <w:rsid w:val="005F24DA"/>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rsid w:val="005F24DA"/>
    <w:pPr>
      <w:spacing w:after="160" w:line="259" w:lineRule="auto"/>
      <w:ind w:left="720"/>
      <w:contextualSpacing/>
    </w:pPr>
    <w:rPr>
      <w:rFonts w:eastAsiaTheme="minorHAnsi" w:cstheme="minorBidi"/>
      <w:kern w:val="2"/>
      <w:szCs w:val="22"/>
      <w:lang w:eastAsia="en-US" w:bidi="ar-SA"/>
    </w:rPr>
  </w:style>
  <w:style w:type="paragraph" w:styleId="Title">
    <w:name w:val="Title"/>
    <w:basedOn w:val="Normal"/>
    <w:link w:val="TitleChar"/>
    <w:uiPriority w:val="10"/>
    <w:qFormat/>
    <w:rsid w:val="005F24DA"/>
    <w:pPr>
      <w:widowControl w:val="0"/>
      <w:autoSpaceDE w:val="0"/>
      <w:autoSpaceDN w:val="0"/>
      <w:spacing w:after="0" w:line="240" w:lineRule="auto"/>
      <w:ind w:left="4591"/>
    </w:pPr>
    <w:rPr>
      <w:rFonts w:ascii="Times New Roman" w:eastAsia="Times New Roman" w:hAnsi="Times New Roman" w:cs="Times New Roman"/>
      <w:b/>
      <w:bCs/>
      <w:i/>
      <w:iCs/>
      <w:sz w:val="66"/>
      <w:szCs w:val="66"/>
      <w:lang w:val="en-US" w:eastAsia="en-US" w:bidi="ar-SA"/>
    </w:rPr>
  </w:style>
  <w:style w:type="character" w:customStyle="1" w:styleId="TitleChar">
    <w:name w:val="Title Char"/>
    <w:basedOn w:val="DefaultParagraphFont"/>
    <w:link w:val="Title"/>
    <w:uiPriority w:val="10"/>
    <w:rsid w:val="005F24DA"/>
    <w:rPr>
      <w:rFonts w:ascii="Times New Roman" w:eastAsia="Times New Roman" w:hAnsi="Times New Roman" w:cs="Times New Roman"/>
      <w:b/>
      <w:bCs/>
      <w:i/>
      <w:iCs/>
      <w:sz w:val="66"/>
      <w:szCs w:val="66"/>
      <w:lang w:val="en-US" w:eastAsia="en-US" w:bidi="ar-SA"/>
    </w:rPr>
  </w:style>
  <w:style w:type="paragraph" w:styleId="Header">
    <w:name w:val="header"/>
    <w:basedOn w:val="Normal"/>
    <w:link w:val="HeaderChar"/>
    <w:uiPriority w:val="99"/>
    <w:unhideWhenUsed/>
    <w:rsid w:val="005F24DA"/>
    <w:pPr>
      <w:tabs>
        <w:tab w:val="center" w:pos="4513"/>
        <w:tab w:val="right" w:pos="9026"/>
      </w:tabs>
      <w:spacing w:after="0" w:line="240" w:lineRule="auto"/>
    </w:pPr>
    <w:rPr>
      <w:rFonts w:eastAsiaTheme="minorHAnsi" w:cstheme="minorBidi"/>
      <w:kern w:val="2"/>
      <w:szCs w:val="22"/>
      <w:lang w:eastAsia="en-US" w:bidi="ar-SA"/>
    </w:rPr>
  </w:style>
  <w:style w:type="character" w:customStyle="1" w:styleId="HeaderChar">
    <w:name w:val="Header Char"/>
    <w:basedOn w:val="DefaultParagraphFont"/>
    <w:link w:val="Header"/>
    <w:uiPriority w:val="99"/>
    <w:rsid w:val="005F24DA"/>
    <w:rPr>
      <w:rFonts w:eastAsiaTheme="minorHAnsi"/>
      <w:kern w:val="2"/>
      <w:szCs w:val="22"/>
      <w:lang w:eastAsia="en-US" w:bidi="ar-SA"/>
    </w:rPr>
  </w:style>
  <w:style w:type="paragraph" w:styleId="Footer">
    <w:name w:val="footer"/>
    <w:basedOn w:val="Normal"/>
    <w:link w:val="FooterChar"/>
    <w:uiPriority w:val="99"/>
    <w:unhideWhenUsed/>
    <w:rsid w:val="005F24DA"/>
    <w:pPr>
      <w:tabs>
        <w:tab w:val="center" w:pos="4513"/>
        <w:tab w:val="right" w:pos="9026"/>
      </w:tabs>
      <w:spacing w:after="0" w:line="240" w:lineRule="auto"/>
    </w:pPr>
    <w:rPr>
      <w:rFonts w:eastAsiaTheme="minorHAnsi" w:cstheme="minorBidi"/>
      <w:kern w:val="2"/>
      <w:szCs w:val="22"/>
      <w:lang w:eastAsia="en-US" w:bidi="ar-SA"/>
    </w:rPr>
  </w:style>
  <w:style w:type="character" w:customStyle="1" w:styleId="FooterChar">
    <w:name w:val="Footer Char"/>
    <w:basedOn w:val="DefaultParagraphFont"/>
    <w:link w:val="Footer"/>
    <w:uiPriority w:val="99"/>
    <w:rsid w:val="005F24DA"/>
    <w:rPr>
      <w:rFonts w:eastAsiaTheme="minorHAnsi"/>
      <w:kern w:val="2"/>
      <w:szCs w:val="22"/>
      <w:lang w:eastAsia="en-US" w:bidi="ar-SA"/>
    </w:rPr>
  </w:style>
  <w:style w:type="paragraph" w:styleId="NormalWeb">
    <w:name w:val="Normal (Web)"/>
    <w:basedOn w:val="Normal"/>
    <w:uiPriority w:val="99"/>
    <w:unhideWhenUsed/>
    <w:rsid w:val="005F24D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Caption">
    <w:name w:val="caption"/>
    <w:basedOn w:val="Normal"/>
    <w:next w:val="Normal"/>
    <w:uiPriority w:val="35"/>
    <w:unhideWhenUsed/>
    <w:qFormat/>
    <w:rsid w:val="005F24DA"/>
    <w:pPr>
      <w:spacing w:line="240" w:lineRule="auto"/>
    </w:pPr>
    <w:rPr>
      <w:rFonts w:eastAsiaTheme="minorHAnsi" w:cstheme="minorBidi"/>
      <w:i/>
      <w:iCs/>
      <w:color w:val="1F497D" w:themeColor="text2"/>
      <w:kern w:val="2"/>
      <w:sz w:val="18"/>
      <w:szCs w:val="18"/>
      <w:lang w:eastAsia="en-US" w:bidi="ar-SA"/>
    </w:rPr>
  </w:style>
  <w:style w:type="character" w:styleId="CommentReference">
    <w:name w:val="annotation reference"/>
    <w:basedOn w:val="DefaultParagraphFont"/>
    <w:uiPriority w:val="99"/>
    <w:semiHidden/>
    <w:unhideWhenUsed/>
    <w:rsid w:val="005F24DA"/>
    <w:rPr>
      <w:sz w:val="16"/>
      <w:szCs w:val="16"/>
    </w:rPr>
  </w:style>
  <w:style w:type="paragraph" w:styleId="CommentText">
    <w:name w:val="annotation text"/>
    <w:basedOn w:val="Normal"/>
    <w:link w:val="CommentTextChar"/>
    <w:uiPriority w:val="99"/>
    <w:semiHidden/>
    <w:unhideWhenUsed/>
    <w:rsid w:val="005F24DA"/>
    <w:pPr>
      <w:spacing w:after="160" w:line="240" w:lineRule="auto"/>
    </w:pPr>
    <w:rPr>
      <w:rFonts w:eastAsiaTheme="minorHAnsi" w:cstheme="minorBidi"/>
      <w:kern w:val="2"/>
      <w:sz w:val="20"/>
      <w:lang w:eastAsia="en-US" w:bidi="ar-SA"/>
    </w:rPr>
  </w:style>
  <w:style w:type="character" w:customStyle="1" w:styleId="CommentTextChar">
    <w:name w:val="Comment Text Char"/>
    <w:basedOn w:val="DefaultParagraphFont"/>
    <w:link w:val="CommentText"/>
    <w:uiPriority w:val="99"/>
    <w:semiHidden/>
    <w:rsid w:val="005F24DA"/>
    <w:rPr>
      <w:rFonts w:eastAsiaTheme="minorHAnsi"/>
      <w:kern w:val="2"/>
      <w:sz w:val="20"/>
      <w:lang w:eastAsia="en-US" w:bidi="ar-SA"/>
    </w:rPr>
  </w:style>
  <w:style w:type="paragraph" w:styleId="CommentSubject">
    <w:name w:val="annotation subject"/>
    <w:basedOn w:val="CommentText"/>
    <w:next w:val="CommentText"/>
    <w:link w:val="CommentSubjectChar"/>
    <w:uiPriority w:val="99"/>
    <w:semiHidden/>
    <w:unhideWhenUsed/>
    <w:rsid w:val="005F24DA"/>
    <w:rPr>
      <w:b/>
      <w:bCs/>
    </w:rPr>
  </w:style>
  <w:style w:type="character" w:customStyle="1" w:styleId="CommentSubjectChar">
    <w:name w:val="Comment Subject Char"/>
    <w:basedOn w:val="CommentTextChar"/>
    <w:link w:val="CommentSubject"/>
    <w:uiPriority w:val="99"/>
    <w:semiHidden/>
    <w:rsid w:val="005F24DA"/>
    <w:rPr>
      <w:rFonts w:eastAsiaTheme="minorHAnsi"/>
      <w:b/>
      <w:bCs/>
      <w:kern w:val="2"/>
      <w:sz w:val="20"/>
      <w:lang w:eastAsia="en-US" w:bidi="ar-SA"/>
    </w:rPr>
  </w:style>
  <w:style w:type="paragraph" w:styleId="BalloonText">
    <w:name w:val="Balloon Text"/>
    <w:basedOn w:val="Normal"/>
    <w:link w:val="BalloonTextChar"/>
    <w:uiPriority w:val="99"/>
    <w:semiHidden/>
    <w:unhideWhenUsed/>
    <w:rsid w:val="005F24DA"/>
    <w:pPr>
      <w:spacing w:after="0" w:line="240" w:lineRule="auto"/>
    </w:pPr>
    <w:rPr>
      <w:rFonts w:ascii="Tahoma" w:eastAsiaTheme="minorHAnsi" w:hAnsi="Tahoma" w:cs="Tahoma"/>
      <w:kern w:val="2"/>
      <w:sz w:val="16"/>
      <w:szCs w:val="16"/>
      <w:lang w:eastAsia="en-US" w:bidi="ar-SA"/>
    </w:rPr>
  </w:style>
  <w:style w:type="character" w:customStyle="1" w:styleId="BalloonTextChar">
    <w:name w:val="Balloon Text Char"/>
    <w:basedOn w:val="DefaultParagraphFont"/>
    <w:link w:val="BalloonText"/>
    <w:uiPriority w:val="99"/>
    <w:semiHidden/>
    <w:rsid w:val="005F24DA"/>
    <w:rPr>
      <w:rFonts w:ascii="Tahoma" w:eastAsiaTheme="minorHAnsi" w:hAnsi="Tahoma" w:cs="Tahoma"/>
      <w:kern w:val="2"/>
      <w:sz w:val="16"/>
      <w:szCs w:val="16"/>
      <w:lang w:eastAsia="en-US" w:bidi="ar-SA"/>
    </w:rPr>
  </w:style>
  <w:style w:type="character" w:styleId="Strong">
    <w:name w:val="Strong"/>
    <w:basedOn w:val="DefaultParagraphFont"/>
    <w:uiPriority w:val="22"/>
    <w:qFormat/>
    <w:rsid w:val="00F10C8A"/>
    <w:rPr>
      <w:b/>
      <w:bCs/>
    </w:rPr>
  </w:style>
  <w:style w:type="character" w:styleId="Hyperlink">
    <w:name w:val="Hyperlink"/>
    <w:basedOn w:val="DefaultParagraphFont"/>
    <w:uiPriority w:val="99"/>
    <w:unhideWhenUsed/>
    <w:rsid w:val="00C23393"/>
    <w:rPr>
      <w:color w:val="0000FF" w:themeColor="hyperlink"/>
      <w:u w:val="single"/>
    </w:rPr>
  </w:style>
  <w:style w:type="character" w:styleId="Emphasis">
    <w:name w:val="Emphasis"/>
    <w:basedOn w:val="DefaultParagraphFont"/>
    <w:uiPriority w:val="20"/>
    <w:qFormat/>
    <w:rsid w:val="005754E2"/>
    <w:rPr>
      <w:i/>
      <w:iCs/>
    </w:rPr>
  </w:style>
  <w:style w:type="character" w:customStyle="1" w:styleId="whitespace-normal">
    <w:name w:val="whitespace-normal"/>
    <w:basedOn w:val="DefaultParagraphFont"/>
    <w:rsid w:val="00AD2B1D"/>
  </w:style>
  <w:style w:type="character" w:customStyle="1" w:styleId="Heading3Char">
    <w:name w:val="Heading 3 Char"/>
    <w:basedOn w:val="DefaultParagraphFont"/>
    <w:link w:val="Heading3"/>
    <w:uiPriority w:val="9"/>
    <w:rsid w:val="00AD2B1D"/>
    <w:rPr>
      <w:rFonts w:asciiTheme="majorHAnsi" w:eastAsiaTheme="majorEastAsia" w:hAnsiTheme="majorHAnsi" w:cstheme="majorBidi"/>
      <w:b/>
      <w:bCs/>
      <w:color w:val="4F81BD" w:themeColor="accent1"/>
    </w:rPr>
  </w:style>
  <w:style w:type="paragraph" w:styleId="NoSpacing">
    <w:name w:val="No Spacing"/>
    <w:uiPriority w:val="1"/>
    <w:qFormat/>
    <w:rsid w:val="003A7204"/>
    <w:pPr>
      <w:spacing w:after="0" w:line="240" w:lineRule="auto"/>
    </w:pPr>
    <w:rPr>
      <w:rFonts w:eastAsiaTheme="minorHAnsi"/>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0370">
      <w:bodyDiv w:val="1"/>
      <w:marLeft w:val="0"/>
      <w:marRight w:val="0"/>
      <w:marTop w:val="0"/>
      <w:marBottom w:val="0"/>
      <w:divBdr>
        <w:top w:val="none" w:sz="0" w:space="0" w:color="auto"/>
        <w:left w:val="none" w:sz="0" w:space="0" w:color="auto"/>
        <w:bottom w:val="none" w:sz="0" w:space="0" w:color="auto"/>
        <w:right w:val="none" w:sz="0" w:space="0" w:color="auto"/>
      </w:divBdr>
    </w:div>
    <w:div w:id="865753277">
      <w:bodyDiv w:val="1"/>
      <w:marLeft w:val="0"/>
      <w:marRight w:val="0"/>
      <w:marTop w:val="0"/>
      <w:marBottom w:val="0"/>
      <w:divBdr>
        <w:top w:val="none" w:sz="0" w:space="0" w:color="auto"/>
        <w:left w:val="none" w:sz="0" w:space="0" w:color="auto"/>
        <w:bottom w:val="none" w:sz="0" w:space="0" w:color="auto"/>
        <w:right w:val="none" w:sz="0" w:space="0" w:color="auto"/>
      </w:divBdr>
    </w:div>
    <w:div w:id="997079651">
      <w:bodyDiv w:val="1"/>
      <w:marLeft w:val="0"/>
      <w:marRight w:val="0"/>
      <w:marTop w:val="0"/>
      <w:marBottom w:val="0"/>
      <w:divBdr>
        <w:top w:val="none" w:sz="0" w:space="0" w:color="auto"/>
        <w:left w:val="none" w:sz="0" w:space="0" w:color="auto"/>
        <w:bottom w:val="none" w:sz="0" w:space="0" w:color="auto"/>
        <w:right w:val="none" w:sz="0" w:space="0" w:color="auto"/>
      </w:divBdr>
    </w:div>
    <w:div w:id="1358239053">
      <w:bodyDiv w:val="1"/>
      <w:marLeft w:val="0"/>
      <w:marRight w:val="0"/>
      <w:marTop w:val="0"/>
      <w:marBottom w:val="0"/>
      <w:divBdr>
        <w:top w:val="none" w:sz="0" w:space="0" w:color="auto"/>
        <w:left w:val="none" w:sz="0" w:space="0" w:color="auto"/>
        <w:bottom w:val="none" w:sz="0" w:space="0" w:color="auto"/>
        <w:right w:val="none" w:sz="0" w:space="0" w:color="auto"/>
      </w:divBdr>
    </w:div>
    <w:div w:id="1392651767">
      <w:bodyDiv w:val="1"/>
      <w:marLeft w:val="0"/>
      <w:marRight w:val="0"/>
      <w:marTop w:val="0"/>
      <w:marBottom w:val="0"/>
      <w:divBdr>
        <w:top w:val="none" w:sz="0" w:space="0" w:color="auto"/>
        <w:left w:val="none" w:sz="0" w:space="0" w:color="auto"/>
        <w:bottom w:val="none" w:sz="0" w:space="0" w:color="auto"/>
        <w:right w:val="none" w:sz="0" w:space="0" w:color="auto"/>
      </w:divBdr>
    </w:div>
    <w:div w:id="17664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03E88-0144-4ACC-A555-1069EA69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12</Pages>
  <Words>3918</Words>
  <Characters>22338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Riya Tayal</cp:lastModifiedBy>
  <cp:revision>38</cp:revision>
  <dcterms:created xsi:type="dcterms:W3CDTF">2025-12-17T14:10:00Z</dcterms:created>
  <dcterms:modified xsi:type="dcterms:W3CDTF">2026-03-11T12:24:00Z</dcterms:modified>
</cp:coreProperties>
</file>