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4320B" w14:textId="77777777" w:rsidR="009E58D4" w:rsidRPr="00BD2B50" w:rsidRDefault="009E58D4" w:rsidP="00367265">
      <w:pPr>
        <w:spacing w:after="120"/>
        <w:rPr>
          <w:rFonts w:asciiTheme="majorBidi" w:eastAsia="Arial Narrow" w:hAnsiTheme="majorBidi" w:cstheme="majorBidi"/>
          <w:i/>
          <w:sz w:val="2"/>
          <w:szCs w:val="2"/>
        </w:rPr>
      </w:pPr>
    </w:p>
    <w:p w14:paraId="6AE1A2A6" w14:textId="2C12C9F6" w:rsidR="004E1684" w:rsidRPr="00BD2B50" w:rsidRDefault="009437EF" w:rsidP="009437EF">
      <w:pPr>
        <w:jc w:val="center"/>
        <w:rPr>
          <w:rFonts w:asciiTheme="majorBidi" w:eastAsia="Arial Narrow" w:hAnsiTheme="majorBidi" w:cstheme="majorBidi"/>
          <w:b/>
          <w:bCs/>
          <w:sz w:val="32"/>
          <w:szCs w:val="32"/>
        </w:rPr>
      </w:pPr>
      <w:r w:rsidRPr="00BD2B50">
        <w:rPr>
          <w:rFonts w:asciiTheme="majorBidi" w:eastAsia="Arial Narrow" w:hAnsiTheme="majorBidi" w:cstheme="majorBidi"/>
          <w:b/>
          <w:bCs/>
          <w:sz w:val="32"/>
          <w:szCs w:val="32"/>
        </w:rPr>
        <w:t>Knowledge, Attitude</w:t>
      </w:r>
      <w:r w:rsidR="004E1684" w:rsidRPr="00BD2B50">
        <w:rPr>
          <w:rFonts w:asciiTheme="majorBidi" w:eastAsia="Arial Narrow" w:hAnsiTheme="majorBidi" w:cstheme="majorBidi"/>
          <w:b/>
          <w:bCs/>
          <w:sz w:val="32"/>
          <w:szCs w:val="32"/>
        </w:rPr>
        <w:t>,</w:t>
      </w:r>
      <w:r w:rsidRPr="00BD2B50">
        <w:rPr>
          <w:rFonts w:asciiTheme="majorBidi" w:eastAsia="Arial Narrow" w:hAnsiTheme="majorBidi" w:cstheme="majorBidi"/>
          <w:b/>
          <w:bCs/>
          <w:sz w:val="32"/>
          <w:szCs w:val="32"/>
        </w:rPr>
        <w:t xml:space="preserve"> and Digital Literacy</w:t>
      </w:r>
      <w:r w:rsidR="004E1684" w:rsidRPr="00BD2B50">
        <w:rPr>
          <w:rFonts w:asciiTheme="majorBidi" w:eastAsia="Arial Narrow" w:hAnsiTheme="majorBidi" w:cstheme="majorBidi"/>
          <w:b/>
          <w:bCs/>
          <w:sz w:val="32"/>
          <w:szCs w:val="32"/>
        </w:rPr>
        <w:t xml:space="preserve"> </w:t>
      </w:r>
      <w:r w:rsidR="00B904CD">
        <w:rPr>
          <w:rFonts w:asciiTheme="majorBidi" w:eastAsia="Arial Narrow" w:hAnsiTheme="majorBidi" w:cstheme="majorBidi"/>
          <w:b/>
          <w:bCs/>
          <w:sz w:val="32"/>
          <w:szCs w:val="32"/>
        </w:rPr>
        <w:t xml:space="preserve"> of </w:t>
      </w:r>
      <w:r w:rsidR="004E1684" w:rsidRPr="00BD2B50">
        <w:rPr>
          <w:rFonts w:asciiTheme="majorBidi" w:eastAsia="Arial Narrow" w:hAnsiTheme="majorBidi" w:cstheme="majorBidi"/>
          <w:b/>
          <w:bCs/>
          <w:sz w:val="32"/>
          <w:szCs w:val="32"/>
        </w:rPr>
        <w:t>Agriculture</w:t>
      </w:r>
      <w:r w:rsidR="00501030">
        <w:rPr>
          <w:rFonts w:asciiTheme="majorBidi" w:eastAsia="Arial Narrow" w:hAnsiTheme="majorBidi" w:cstheme="majorBidi"/>
          <w:b/>
          <w:bCs/>
          <w:sz w:val="32"/>
          <w:szCs w:val="32"/>
        </w:rPr>
        <w:t xml:space="preserve"> </w:t>
      </w:r>
      <w:r w:rsidR="004E1684" w:rsidRPr="00BD2B50">
        <w:rPr>
          <w:rFonts w:asciiTheme="majorBidi" w:eastAsia="Arial Narrow" w:hAnsiTheme="majorBidi" w:cstheme="majorBidi"/>
          <w:b/>
          <w:bCs/>
          <w:sz w:val="32"/>
          <w:szCs w:val="32"/>
        </w:rPr>
        <w:t>Students</w:t>
      </w:r>
    </w:p>
    <w:p w14:paraId="3F92EFD7" w14:textId="29BD76B3" w:rsidR="00B92E44" w:rsidRPr="00BD2B50" w:rsidRDefault="00CD2C9F" w:rsidP="009437EF">
      <w:pPr>
        <w:jc w:val="center"/>
        <w:rPr>
          <w:rFonts w:asciiTheme="majorBidi" w:hAnsiTheme="majorBidi" w:cstheme="majorBidi"/>
        </w:rPr>
      </w:pPr>
      <w:proofErr w:type="spellStart"/>
      <w:r w:rsidRPr="00BD2B50">
        <w:rPr>
          <w:rFonts w:asciiTheme="majorBidi" w:hAnsiTheme="majorBidi" w:cstheme="majorBidi"/>
          <w:sz w:val="28"/>
          <w:szCs w:val="28"/>
        </w:rPr>
        <w:t>Anecil</w:t>
      </w:r>
      <w:proofErr w:type="spellEnd"/>
      <w:r w:rsidRPr="00BD2B50">
        <w:rPr>
          <w:rFonts w:asciiTheme="majorBidi" w:hAnsiTheme="majorBidi" w:cstheme="majorBidi"/>
          <w:sz w:val="28"/>
          <w:szCs w:val="28"/>
        </w:rPr>
        <w:t xml:space="preserve"> S. Quijano-Pagutayao</w:t>
      </w:r>
      <w:r w:rsidR="00633B1C" w:rsidRPr="00BD2B50">
        <w:rPr>
          <w:rFonts w:asciiTheme="majorBidi" w:hAnsiTheme="majorBidi" w:cstheme="majorBidi"/>
          <w:sz w:val="28"/>
          <w:szCs w:val="28"/>
          <w:vertAlign w:val="superscript"/>
        </w:rPr>
        <w:t>1</w:t>
      </w:r>
      <w:r w:rsidR="00B92E44" w:rsidRPr="00BD2B50">
        <w:rPr>
          <w:rFonts w:asciiTheme="majorBidi" w:eastAsia="Arial Narrow" w:hAnsiTheme="majorBidi" w:cstheme="majorBidi"/>
          <w:sz w:val="28"/>
          <w:szCs w:val="28"/>
        </w:rPr>
        <w:t xml:space="preserve">, </w:t>
      </w:r>
      <w:r w:rsidRPr="00BD2B50">
        <w:rPr>
          <w:rFonts w:asciiTheme="majorBidi" w:hAnsiTheme="majorBidi" w:cstheme="majorBidi"/>
          <w:sz w:val="28"/>
          <w:szCs w:val="28"/>
        </w:rPr>
        <w:t>Maryjoy S. Bacus</w:t>
      </w:r>
      <w:r w:rsidR="00B92E44" w:rsidRPr="00BD2B50">
        <w:rPr>
          <w:rFonts w:asciiTheme="majorBidi" w:hAnsiTheme="majorBidi" w:cstheme="majorBidi"/>
          <w:sz w:val="28"/>
          <w:szCs w:val="28"/>
          <w:vertAlign w:val="superscript"/>
        </w:rPr>
        <w:t>2</w:t>
      </w:r>
    </w:p>
    <w:p w14:paraId="5211E0FB" w14:textId="67215F33" w:rsidR="00B92E44" w:rsidRPr="00BD2B50" w:rsidRDefault="00E82AC9" w:rsidP="0055702D">
      <w:pPr>
        <w:jc w:val="center"/>
        <w:rPr>
          <w:rFonts w:asciiTheme="majorBidi" w:eastAsia="Arial Narrow" w:hAnsiTheme="majorBidi" w:cstheme="majorBidi"/>
          <w:sz w:val="28"/>
          <w:szCs w:val="28"/>
        </w:rPr>
      </w:pPr>
      <w:r>
        <w:rPr>
          <w:rFonts w:asciiTheme="majorBidi" w:eastAsia="Arial Narrow" w:hAnsiTheme="majorBidi" w:cstheme="majorBidi"/>
          <w:sz w:val="28"/>
          <w:szCs w:val="28"/>
        </w:rPr>
        <w:t>James Karlo S. Maiso</w:t>
      </w:r>
      <w:r w:rsidRPr="00E82AC9">
        <w:rPr>
          <w:rFonts w:asciiTheme="majorBidi" w:eastAsia="Arial Narrow" w:hAnsiTheme="majorBidi" w:cstheme="majorBidi"/>
          <w:sz w:val="28"/>
          <w:szCs w:val="28"/>
          <w:vertAlign w:val="superscript"/>
        </w:rPr>
        <w:t>3</w:t>
      </w:r>
      <w:r>
        <w:rPr>
          <w:rFonts w:asciiTheme="majorBidi" w:eastAsia="Arial Narrow" w:hAnsiTheme="majorBidi" w:cstheme="majorBidi"/>
          <w:sz w:val="28"/>
          <w:szCs w:val="28"/>
        </w:rPr>
        <w:t xml:space="preserve">, </w:t>
      </w:r>
      <w:proofErr w:type="spellStart"/>
      <w:r>
        <w:rPr>
          <w:rFonts w:asciiTheme="majorBidi" w:eastAsia="Arial Narrow" w:hAnsiTheme="majorBidi" w:cstheme="majorBidi"/>
          <w:sz w:val="28"/>
          <w:szCs w:val="28"/>
        </w:rPr>
        <w:t>Wenielyn</w:t>
      </w:r>
      <w:proofErr w:type="spellEnd"/>
      <w:r>
        <w:rPr>
          <w:rFonts w:asciiTheme="majorBidi" w:eastAsia="Arial Narrow" w:hAnsiTheme="majorBidi" w:cstheme="majorBidi"/>
          <w:sz w:val="28"/>
          <w:szCs w:val="28"/>
        </w:rPr>
        <w:t xml:space="preserve"> G. Nilo</w:t>
      </w:r>
      <w:r w:rsidRPr="00E82AC9">
        <w:rPr>
          <w:rFonts w:asciiTheme="majorBidi" w:eastAsia="Arial Narrow" w:hAnsiTheme="majorBidi" w:cstheme="majorBidi"/>
          <w:sz w:val="28"/>
          <w:szCs w:val="28"/>
          <w:vertAlign w:val="superscript"/>
        </w:rPr>
        <w:t>4</w:t>
      </w:r>
      <w:r>
        <w:rPr>
          <w:rFonts w:asciiTheme="majorBidi" w:eastAsia="Arial Narrow" w:hAnsiTheme="majorBidi" w:cstheme="majorBidi"/>
          <w:sz w:val="28"/>
          <w:szCs w:val="28"/>
        </w:rPr>
        <w:t>, Dexter Neil Guden</w:t>
      </w:r>
      <w:r w:rsidRPr="00E82AC9">
        <w:rPr>
          <w:rFonts w:asciiTheme="majorBidi" w:eastAsia="Arial Narrow" w:hAnsiTheme="majorBidi" w:cstheme="majorBidi"/>
          <w:sz w:val="28"/>
          <w:szCs w:val="28"/>
          <w:vertAlign w:val="superscript"/>
        </w:rPr>
        <w:t>5</w:t>
      </w:r>
    </w:p>
    <w:p w14:paraId="47EBE255" w14:textId="77777777" w:rsidR="00404FCA" w:rsidRPr="00BD2B50" w:rsidRDefault="00404FCA" w:rsidP="00404FCA">
      <w:pPr>
        <w:rPr>
          <w:rFonts w:asciiTheme="majorBidi" w:eastAsia="Arial Narrow" w:hAnsiTheme="majorBidi" w:cstheme="majorBidi"/>
        </w:rPr>
      </w:pPr>
    </w:p>
    <w:p w14:paraId="145C1665" w14:textId="4E018AA6" w:rsidR="00404FCA" w:rsidRPr="00BD2B50" w:rsidRDefault="001F32B5" w:rsidP="00404FCA">
      <w:pPr>
        <w:rPr>
          <w:rFonts w:asciiTheme="majorBidi" w:hAnsiTheme="majorBidi" w:cstheme="majorBidi"/>
        </w:rPr>
      </w:pPr>
      <w:r w:rsidRPr="00BD2B50">
        <w:rPr>
          <w:rFonts w:asciiTheme="majorBidi" w:hAnsiTheme="majorBidi" w:cstheme="majorBidi"/>
        </w:rPr>
        <w:t>1</w:t>
      </w:r>
      <w:r w:rsidR="00404FCA" w:rsidRPr="00BD2B50">
        <w:rPr>
          <w:rFonts w:asciiTheme="majorBidi" w:hAnsiTheme="majorBidi" w:cstheme="majorBidi"/>
        </w:rPr>
        <w:t>Central Mindanao University, College of Agriculture</w:t>
      </w:r>
    </w:p>
    <w:p w14:paraId="2BD3D30B" w14:textId="77777777" w:rsidR="00404FCA" w:rsidRPr="00BD2B50" w:rsidRDefault="00404FCA" w:rsidP="00404FCA">
      <w:pPr>
        <w:rPr>
          <w:rFonts w:asciiTheme="majorBidi" w:hAnsiTheme="majorBidi" w:cstheme="majorBidi"/>
        </w:rPr>
      </w:pPr>
      <w:r w:rsidRPr="00BD2B50">
        <w:rPr>
          <w:rFonts w:asciiTheme="majorBidi" w:hAnsiTheme="majorBidi" w:cstheme="majorBidi"/>
        </w:rPr>
        <w:t>Department of Agricultural Education and Extension</w:t>
      </w:r>
    </w:p>
    <w:p w14:paraId="7854293B" w14:textId="09A7B7FE" w:rsidR="00404FCA" w:rsidRPr="00BD2B50" w:rsidRDefault="00404FCA" w:rsidP="00D737E4">
      <w:pPr>
        <w:rPr>
          <w:rFonts w:asciiTheme="majorBidi" w:hAnsiTheme="majorBidi" w:cstheme="majorBidi"/>
        </w:rPr>
      </w:pPr>
      <w:r w:rsidRPr="00BD2B50">
        <w:rPr>
          <w:rFonts w:asciiTheme="majorBidi" w:hAnsiTheme="majorBidi" w:cstheme="majorBidi"/>
        </w:rPr>
        <w:t>anecil_cmu@cmu.edu.ph</w:t>
      </w:r>
      <w:r w:rsidR="00D737E4">
        <w:rPr>
          <w:rFonts w:asciiTheme="majorBidi" w:hAnsiTheme="majorBidi" w:cstheme="majorBidi"/>
        </w:rPr>
        <w:t>/</w:t>
      </w:r>
      <w:r w:rsidR="00D737E4" w:rsidRPr="00D737E4">
        <w:rPr>
          <w:rFonts w:asciiTheme="majorBidi" w:hAnsiTheme="majorBidi" w:cstheme="majorBidi"/>
        </w:rPr>
        <w:t>0009-0002-5615-4597</w:t>
      </w:r>
    </w:p>
    <w:p w14:paraId="621AF402" w14:textId="4918583D" w:rsidR="00404FCA" w:rsidRPr="00BD2B50" w:rsidRDefault="00404FCA" w:rsidP="00404FCA">
      <w:pPr>
        <w:rPr>
          <w:rFonts w:asciiTheme="majorBidi" w:hAnsiTheme="majorBidi" w:cstheme="majorBidi"/>
        </w:rPr>
      </w:pPr>
      <w:hyperlink r:id="rId8" w:history="1">
        <w:r w:rsidRPr="00BD2B50">
          <w:rPr>
            <w:rStyle w:val="Hyperlink"/>
            <w:rFonts w:asciiTheme="majorBidi" w:hAnsiTheme="majorBidi" w:cstheme="majorBidi"/>
            <w:color w:val="auto"/>
          </w:rPr>
          <w:t>https://scholar.google.com/citations?user=pjgDMBQAAAAJ</w:t>
        </w:r>
      </w:hyperlink>
    </w:p>
    <w:p w14:paraId="6A7D5986" w14:textId="77777777" w:rsidR="001F32B5" w:rsidRPr="00BD2B50" w:rsidRDefault="001F32B5" w:rsidP="001F32B5">
      <w:pPr>
        <w:rPr>
          <w:rFonts w:asciiTheme="majorBidi" w:hAnsiTheme="majorBidi" w:cstheme="majorBidi"/>
        </w:rPr>
      </w:pPr>
    </w:p>
    <w:p w14:paraId="38EE56D2" w14:textId="6615B994" w:rsidR="001F32B5" w:rsidRPr="00BD2B50" w:rsidRDefault="001F32B5" w:rsidP="001F32B5">
      <w:pPr>
        <w:rPr>
          <w:rFonts w:asciiTheme="majorBidi" w:eastAsia="Arial Narrow" w:hAnsiTheme="majorBidi" w:cstheme="majorBidi"/>
        </w:rPr>
      </w:pPr>
      <w:r w:rsidRPr="00BD2B50">
        <w:rPr>
          <w:rFonts w:asciiTheme="majorBidi" w:hAnsiTheme="majorBidi" w:cstheme="majorBidi"/>
        </w:rPr>
        <w:t>2</w:t>
      </w:r>
      <w:r w:rsidRPr="00BD2B50">
        <w:rPr>
          <w:rFonts w:asciiTheme="majorBidi" w:eastAsia="Arial Narrow" w:hAnsiTheme="majorBidi" w:cstheme="majorBidi"/>
        </w:rPr>
        <w:t xml:space="preserve">Central Mindanao University, College of Agriculture </w:t>
      </w:r>
    </w:p>
    <w:p w14:paraId="2A859380" w14:textId="77777777" w:rsidR="001F32B5" w:rsidRPr="00BD2B50" w:rsidRDefault="001F32B5" w:rsidP="001F32B5">
      <w:pPr>
        <w:rPr>
          <w:rFonts w:asciiTheme="majorBidi" w:eastAsia="Arial Narrow" w:hAnsiTheme="majorBidi" w:cstheme="majorBidi"/>
        </w:rPr>
      </w:pPr>
      <w:r w:rsidRPr="00BD2B50">
        <w:rPr>
          <w:rFonts w:asciiTheme="majorBidi" w:eastAsia="Arial Narrow" w:hAnsiTheme="majorBidi" w:cstheme="majorBidi"/>
        </w:rPr>
        <w:t>Department of Agricultural Education and Extension</w:t>
      </w:r>
    </w:p>
    <w:p w14:paraId="61786DD7" w14:textId="62DA26F7" w:rsidR="001F32B5" w:rsidRDefault="001F32B5" w:rsidP="001F32B5">
      <w:hyperlink r:id="rId9" w:history="1">
        <w:r w:rsidRPr="00BD2B50">
          <w:rPr>
            <w:rStyle w:val="Hyperlink"/>
            <w:rFonts w:asciiTheme="majorBidi" w:eastAsia="Arial Narrow" w:hAnsiTheme="majorBidi" w:cstheme="majorBidi"/>
            <w:color w:val="auto"/>
          </w:rPr>
          <w:t>maryjoybacus1979@gmail.com</w:t>
        </w:r>
      </w:hyperlink>
    </w:p>
    <w:p w14:paraId="7D405AA8" w14:textId="77777777" w:rsidR="00E82AC9" w:rsidRDefault="00E82AC9" w:rsidP="001F32B5"/>
    <w:p w14:paraId="5F9F37D1" w14:textId="0B8EC36F" w:rsidR="00F80844" w:rsidRPr="00BD2B50" w:rsidRDefault="00F80844" w:rsidP="00F80844">
      <w:pPr>
        <w:rPr>
          <w:rFonts w:asciiTheme="majorBidi" w:eastAsia="Arial Narrow" w:hAnsiTheme="majorBidi" w:cstheme="majorBidi"/>
        </w:rPr>
      </w:pPr>
      <w:r>
        <w:rPr>
          <w:rFonts w:asciiTheme="majorBidi" w:hAnsiTheme="majorBidi" w:cstheme="majorBidi"/>
        </w:rPr>
        <w:t>3</w:t>
      </w:r>
      <w:r w:rsidRPr="00BD2B50">
        <w:rPr>
          <w:rFonts w:asciiTheme="majorBidi" w:eastAsia="Arial Narrow" w:hAnsiTheme="majorBidi" w:cstheme="majorBidi"/>
        </w:rPr>
        <w:t xml:space="preserve">Central Mindanao University, College of Agriculture </w:t>
      </w:r>
    </w:p>
    <w:p w14:paraId="7A2D45EF" w14:textId="77777777" w:rsidR="00F80844" w:rsidRPr="00BD2B50" w:rsidRDefault="00F80844" w:rsidP="00F80844">
      <w:pPr>
        <w:rPr>
          <w:rFonts w:asciiTheme="majorBidi" w:eastAsia="Arial Narrow" w:hAnsiTheme="majorBidi" w:cstheme="majorBidi"/>
        </w:rPr>
      </w:pPr>
      <w:r w:rsidRPr="00BD2B50">
        <w:rPr>
          <w:rFonts w:asciiTheme="majorBidi" w:eastAsia="Arial Narrow" w:hAnsiTheme="majorBidi" w:cstheme="majorBidi"/>
        </w:rPr>
        <w:t>Department of Agricultural Education and Extension</w:t>
      </w:r>
    </w:p>
    <w:p w14:paraId="3D63A1A1" w14:textId="4AC009FE" w:rsidR="00F80844" w:rsidRDefault="00F80844" w:rsidP="00F80844">
      <w:r w:rsidRPr="00F80844">
        <w:t xml:space="preserve">James Karlo S. </w:t>
      </w:r>
      <w:proofErr w:type="spellStart"/>
      <w:r w:rsidRPr="00F80844">
        <w:t>Maiso</w:t>
      </w:r>
      <w:proofErr w:type="spellEnd"/>
      <w:r w:rsidRPr="00F80844">
        <w:t xml:space="preserve"> jksmaiso@yahoo.com 0009-0004-7478-2874</w:t>
      </w:r>
    </w:p>
    <w:p w14:paraId="46349DFF" w14:textId="77777777" w:rsidR="00F80844" w:rsidRDefault="00F80844" w:rsidP="00F80844"/>
    <w:p w14:paraId="0D26C734" w14:textId="21E4EE49" w:rsidR="00F80844" w:rsidRPr="00BD2B50" w:rsidRDefault="00F80844" w:rsidP="00F80844">
      <w:pPr>
        <w:rPr>
          <w:rFonts w:asciiTheme="majorBidi" w:eastAsia="Arial Narrow" w:hAnsiTheme="majorBidi" w:cstheme="majorBidi"/>
        </w:rPr>
      </w:pPr>
      <w:r>
        <w:rPr>
          <w:rFonts w:asciiTheme="majorBidi" w:hAnsiTheme="majorBidi" w:cstheme="majorBidi"/>
        </w:rPr>
        <w:t>4</w:t>
      </w:r>
      <w:r w:rsidRPr="00BD2B50">
        <w:rPr>
          <w:rFonts w:asciiTheme="majorBidi" w:eastAsia="Arial Narrow" w:hAnsiTheme="majorBidi" w:cstheme="majorBidi"/>
        </w:rPr>
        <w:t xml:space="preserve">Central Mindanao University, College of Agriculture </w:t>
      </w:r>
    </w:p>
    <w:p w14:paraId="23B4C21A" w14:textId="77777777" w:rsidR="00F80844" w:rsidRPr="00BD2B50" w:rsidRDefault="00F80844" w:rsidP="00F80844">
      <w:pPr>
        <w:rPr>
          <w:rFonts w:asciiTheme="majorBidi" w:eastAsia="Arial Narrow" w:hAnsiTheme="majorBidi" w:cstheme="majorBidi"/>
        </w:rPr>
      </w:pPr>
      <w:r w:rsidRPr="00BD2B50">
        <w:rPr>
          <w:rFonts w:asciiTheme="majorBidi" w:eastAsia="Arial Narrow" w:hAnsiTheme="majorBidi" w:cstheme="majorBidi"/>
        </w:rPr>
        <w:t>Department of Agricultural Education and Extension</w:t>
      </w:r>
    </w:p>
    <w:p w14:paraId="2C8BE040" w14:textId="6C49116B" w:rsidR="00F80844" w:rsidRDefault="00D737E4" w:rsidP="00D737E4">
      <w:hyperlink r:id="rId10" w:history="1">
        <w:r w:rsidRPr="006A78D0">
          <w:rPr>
            <w:rStyle w:val="Hyperlink"/>
          </w:rPr>
          <w:t>wencemydocs@gmail.com</w:t>
        </w:r>
      </w:hyperlink>
      <w:r>
        <w:t xml:space="preserve"> </w:t>
      </w:r>
      <w:r w:rsidR="00F80844" w:rsidRPr="00F80844">
        <w:t>0009-0007-2446-1054</w:t>
      </w:r>
    </w:p>
    <w:p w14:paraId="7AFF7663" w14:textId="77777777" w:rsidR="00F80844" w:rsidRDefault="00F80844" w:rsidP="00F80844">
      <w:pPr>
        <w:rPr>
          <w:rFonts w:asciiTheme="majorBidi" w:hAnsiTheme="majorBidi" w:cstheme="majorBidi"/>
        </w:rPr>
      </w:pPr>
    </w:p>
    <w:p w14:paraId="2F10A5DC" w14:textId="29AD5E18" w:rsidR="00F80844" w:rsidRPr="00BD2B50" w:rsidRDefault="00F80844" w:rsidP="00F80844">
      <w:pPr>
        <w:rPr>
          <w:rFonts w:asciiTheme="majorBidi" w:eastAsia="Arial Narrow" w:hAnsiTheme="majorBidi" w:cstheme="majorBidi"/>
        </w:rPr>
      </w:pPr>
      <w:r>
        <w:rPr>
          <w:rFonts w:asciiTheme="majorBidi" w:hAnsiTheme="majorBidi" w:cstheme="majorBidi"/>
        </w:rPr>
        <w:t>5</w:t>
      </w:r>
      <w:r w:rsidRPr="00BD2B50">
        <w:rPr>
          <w:rFonts w:asciiTheme="majorBidi" w:eastAsia="Arial Narrow" w:hAnsiTheme="majorBidi" w:cstheme="majorBidi"/>
        </w:rPr>
        <w:t xml:space="preserve">Central Mindanao University, College of Agriculture </w:t>
      </w:r>
    </w:p>
    <w:p w14:paraId="1702973E" w14:textId="2CB7A9E3" w:rsidR="00F80844" w:rsidRDefault="00F80844" w:rsidP="00F80844">
      <w:r w:rsidRPr="00BD2B50">
        <w:rPr>
          <w:rFonts w:asciiTheme="majorBidi" w:eastAsia="Arial Narrow" w:hAnsiTheme="majorBidi" w:cstheme="majorBidi"/>
        </w:rPr>
        <w:t>Department of Agricultural Education and Extension</w:t>
      </w:r>
    </w:p>
    <w:p w14:paraId="5822339A" w14:textId="25ADA714" w:rsidR="00F80844" w:rsidRDefault="00D737E4" w:rsidP="00D737E4">
      <w:hyperlink r:id="rId11" w:history="1">
        <w:r w:rsidRPr="006A78D0">
          <w:rPr>
            <w:rStyle w:val="Hyperlink"/>
          </w:rPr>
          <w:t>d</w:t>
        </w:r>
        <w:r w:rsidRPr="006A78D0">
          <w:rPr>
            <w:rStyle w:val="Hyperlink"/>
          </w:rPr>
          <w:t>externeilbarcelona25@gmail.com</w:t>
        </w:r>
      </w:hyperlink>
      <w:r>
        <w:t xml:space="preserve"> </w:t>
      </w:r>
      <w:r w:rsidR="00F80844" w:rsidRPr="00F80844">
        <w:t>0009-0000-1238-4361</w:t>
      </w:r>
    </w:p>
    <w:p w14:paraId="51FFBAA5" w14:textId="77777777" w:rsidR="00401984" w:rsidRPr="00BD2B50" w:rsidRDefault="00401984" w:rsidP="00404FCA">
      <w:pPr>
        <w:rPr>
          <w:rFonts w:asciiTheme="majorBidi" w:hAnsiTheme="majorBidi" w:cstheme="majorBidi"/>
        </w:rPr>
      </w:pPr>
    </w:p>
    <w:p w14:paraId="0E3D838A" w14:textId="58140E0E" w:rsidR="0062145B" w:rsidRDefault="00404FCA" w:rsidP="00360BAD">
      <w:pPr>
        <w:jc w:val="both"/>
        <w:rPr>
          <w:rFonts w:asciiTheme="majorBidi" w:hAnsiTheme="majorBidi" w:cstheme="majorBidi"/>
        </w:rPr>
      </w:pPr>
      <w:r w:rsidRPr="00BD2B50">
        <w:rPr>
          <w:rFonts w:asciiTheme="majorBidi" w:hAnsiTheme="majorBidi" w:cstheme="majorBidi"/>
        </w:rPr>
        <w:t>Abstract.</w:t>
      </w:r>
      <w:r w:rsidR="00FF4A46">
        <w:rPr>
          <w:rFonts w:asciiTheme="majorBidi" w:hAnsiTheme="majorBidi" w:cstheme="majorBidi"/>
        </w:rPr>
        <w:t xml:space="preserve"> </w:t>
      </w:r>
      <w:r w:rsidR="00611C5B" w:rsidRPr="00611C5B">
        <w:rPr>
          <w:rFonts w:asciiTheme="majorBidi" w:hAnsiTheme="majorBidi" w:cstheme="majorBidi"/>
        </w:rPr>
        <w:t xml:space="preserve">This study was conducted at Pangantucan Bukidnon Community College (PBCC) in the Philippines. The objective of the study is to determine the students' knowledge, attitudes, and digital literacy on digital mass media. The data were collected personally by research from the 2nd-year and 3rd year students of Pangantucan, Bukidnon Community College. A total of 108 students served as respondents in the study. Frequency counts, Likert scale and ranks were employed. Findings show that the primary devices used by the participants were phones(97.22%) with secondary devices being laptops. The average screen time spent by students in using mass media is four hours. The most accessed digital platforms are Facebook, YouTube, and TikTok, while the webpage from the state and universities </w:t>
      </w:r>
      <w:proofErr w:type="gramStart"/>
      <w:r w:rsidR="00611C5B" w:rsidRPr="00611C5B">
        <w:rPr>
          <w:rFonts w:asciiTheme="majorBidi" w:hAnsiTheme="majorBidi" w:cstheme="majorBidi"/>
        </w:rPr>
        <w:t>is</w:t>
      </w:r>
      <w:proofErr w:type="gramEnd"/>
      <w:r w:rsidR="00611C5B" w:rsidRPr="00611C5B">
        <w:rPr>
          <w:rFonts w:asciiTheme="majorBidi" w:hAnsiTheme="majorBidi" w:cstheme="majorBidi"/>
        </w:rPr>
        <w:t xml:space="preserve"> moderately utilized. Digital mass media were perceived by Students positively with a positive attitude on digital tools with high level of knowledge. </w:t>
      </w:r>
      <w:r w:rsidR="00360BAD" w:rsidRPr="00360BAD">
        <w:rPr>
          <w:rFonts w:asciiTheme="majorBidi" w:hAnsiTheme="majorBidi" w:cstheme="majorBidi"/>
        </w:rPr>
        <w:t xml:space="preserve">The level of usage was moderate (overall mean = 2.97), with Facebook groups, YouTube tutorials and TikTok content being used the most for agricultural information. The sample was overwhelmingly male (53.21%) as are the demographics of the agricultural workforce </w:t>
      </w:r>
      <w:proofErr w:type="spellStart"/>
      <w:r w:rsidR="00360BAD" w:rsidRPr="00360BAD">
        <w:rPr>
          <w:rFonts w:asciiTheme="majorBidi" w:hAnsiTheme="majorBidi" w:cstheme="majorBidi"/>
        </w:rPr>
        <w:t>nationally.Digital</w:t>
      </w:r>
      <w:proofErr w:type="spellEnd"/>
      <w:r w:rsidR="00360BAD" w:rsidRPr="00360BAD">
        <w:rPr>
          <w:rFonts w:asciiTheme="majorBidi" w:hAnsiTheme="majorBidi" w:cstheme="majorBidi"/>
        </w:rPr>
        <w:t xml:space="preserve"> mass media was considered very useful in learning about agriculture by the students (with overall mean score 4.18) because it is relevant, convenient and can make learning </w:t>
      </w:r>
      <w:proofErr w:type="gramStart"/>
      <w:r w:rsidR="00360BAD" w:rsidRPr="00360BAD">
        <w:rPr>
          <w:rFonts w:asciiTheme="majorBidi" w:hAnsiTheme="majorBidi" w:cstheme="majorBidi"/>
        </w:rPr>
        <w:t>more easy</w:t>
      </w:r>
      <w:proofErr w:type="gramEnd"/>
      <w:r w:rsidR="00360BAD" w:rsidRPr="00360BAD">
        <w:rPr>
          <w:rFonts w:asciiTheme="majorBidi" w:hAnsiTheme="majorBidi" w:cstheme="majorBidi"/>
        </w:rPr>
        <w:t xml:space="preserve"> for complex topics. The attitudes expressed were overwhelmingly positive, with a strongly </w:t>
      </w:r>
      <w:proofErr w:type="gramStart"/>
      <w:r w:rsidR="00360BAD" w:rsidRPr="00360BAD">
        <w:rPr>
          <w:rFonts w:asciiTheme="majorBidi" w:hAnsiTheme="majorBidi" w:cstheme="majorBidi"/>
        </w:rPr>
        <w:t>agree</w:t>
      </w:r>
      <w:proofErr w:type="gramEnd"/>
      <w:r w:rsidR="00360BAD" w:rsidRPr="00360BAD">
        <w:rPr>
          <w:rFonts w:asciiTheme="majorBidi" w:hAnsiTheme="majorBidi" w:cstheme="majorBidi"/>
        </w:rPr>
        <w:t xml:space="preserve"> rating with an overall mean of 4.68, which means that digital media helps to increase involvement, motivation and independent learning. The overall </w:t>
      </w:r>
      <w:proofErr w:type="gramStart"/>
      <w:r w:rsidR="00360BAD" w:rsidRPr="00360BAD">
        <w:rPr>
          <w:rFonts w:asciiTheme="majorBidi" w:hAnsiTheme="majorBidi" w:cstheme="majorBidi"/>
        </w:rPr>
        <w:t>mean</w:t>
      </w:r>
      <w:proofErr w:type="gramEnd"/>
      <w:r w:rsidR="00360BAD" w:rsidRPr="00360BAD">
        <w:rPr>
          <w:rFonts w:asciiTheme="majorBidi" w:hAnsiTheme="majorBidi" w:cstheme="majorBidi"/>
        </w:rPr>
        <w:t xml:space="preserve"> of the knowledge level was also rated as high (3.88), which indicates students' ability to use digital tools for academic and agricultural activities, as well as </w:t>
      </w:r>
      <w:proofErr w:type="gramStart"/>
      <w:r w:rsidR="00360BAD" w:rsidRPr="00360BAD">
        <w:rPr>
          <w:rFonts w:asciiTheme="majorBidi" w:hAnsiTheme="majorBidi" w:cstheme="majorBidi"/>
        </w:rPr>
        <w:t>evaluate</w:t>
      </w:r>
      <w:proofErr w:type="gramEnd"/>
      <w:r w:rsidR="00360BAD" w:rsidRPr="00360BAD">
        <w:rPr>
          <w:rFonts w:asciiTheme="majorBidi" w:hAnsiTheme="majorBidi" w:cstheme="majorBidi"/>
        </w:rPr>
        <w:t xml:space="preserve"> information retrieved from the internet. The frequency of digital mass media exposure was also high (overall mean 3.48), with numerous uses across multiple platforms and seeking out agricultural information.</w:t>
      </w:r>
      <w:r w:rsidR="007E20E6">
        <w:rPr>
          <w:rFonts w:asciiTheme="majorBidi" w:hAnsiTheme="majorBidi" w:cstheme="majorBidi"/>
        </w:rPr>
        <w:t xml:space="preserve"> </w:t>
      </w:r>
      <w:r w:rsidR="00611C5B" w:rsidRPr="00611C5B">
        <w:rPr>
          <w:rFonts w:asciiTheme="majorBidi" w:hAnsiTheme="majorBidi" w:cstheme="majorBidi"/>
        </w:rPr>
        <w:t xml:space="preserve">Challenges faced by the students include rampant fake news, intermittent internet connection, and limited research on agriculture students’ digital self-efficacy. </w:t>
      </w:r>
    </w:p>
    <w:p w14:paraId="6ED479FD" w14:textId="77777777" w:rsidR="00B91C6A" w:rsidRPr="00EF6C1F" w:rsidRDefault="00B91C6A" w:rsidP="00B91C6A">
      <w:pPr>
        <w:jc w:val="both"/>
        <w:rPr>
          <w:rFonts w:asciiTheme="majorBidi" w:hAnsiTheme="majorBidi" w:cstheme="majorBidi"/>
        </w:rPr>
      </w:pPr>
    </w:p>
    <w:p w14:paraId="0F3E383B" w14:textId="0264A9BB" w:rsidR="00680B2C" w:rsidRDefault="00EF6C1F" w:rsidP="00F80844">
      <w:pPr>
        <w:ind w:left="900" w:hanging="900"/>
        <w:rPr>
          <w:rFonts w:asciiTheme="majorBidi" w:hAnsiTheme="majorBidi" w:cstheme="majorBidi"/>
        </w:rPr>
      </w:pPr>
      <w:r w:rsidRPr="00EF6C1F">
        <w:rPr>
          <w:rFonts w:asciiTheme="majorBidi" w:hAnsiTheme="majorBidi" w:cstheme="majorBidi"/>
        </w:rPr>
        <w:t>Keywords: Digital Mass Media, Agricultural Education, Digital Literacy, Student Perception</w:t>
      </w:r>
    </w:p>
    <w:p w14:paraId="497E6B6C" w14:textId="0FAD1E17" w:rsidR="00C76115" w:rsidRPr="00BD2B50" w:rsidRDefault="00C76115" w:rsidP="007B1ECC">
      <w:pPr>
        <w:rPr>
          <w:rFonts w:asciiTheme="majorBidi" w:hAnsiTheme="majorBidi" w:cstheme="majorBidi"/>
        </w:rPr>
      </w:pPr>
    </w:p>
    <w:p w14:paraId="6F53C74D" w14:textId="600D72F0" w:rsidR="00AA1846" w:rsidRPr="00BD2B50" w:rsidRDefault="00AA1846" w:rsidP="00605AAE">
      <w:pPr>
        <w:jc w:val="both"/>
        <w:rPr>
          <w:rFonts w:asciiTheme="majorBidi" w:eastAsia="Arial Narrow" w:hAnsiTheme="majorBidi" w:cstheme="majorBidi"/>
        </w:rPr>
      </w:pPr>
    </w:p>
    <w:p w14:paraId="28579A85" w14:textId="748B1EE8"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Introduction</w:t>
      </w:r>
    </w:p>
    <w:p w14:paraId="10458350" w14:textId="43D4CDF0" w:rsidR="009E58D4" w:rsidRPr="00BD2B50" w:rsidRDefault="00DC2DF0" w:rsidP="00D9616D">
      <w:pPr>
        <w:pStyle w:val="Heading2"/>
        <w:spacing w:before="0" w:after="120" w:line="240" w:lineRule="auto"/>
        <w:rPr>
          <w:rFonts w:asciiTheme="majorBidi" w:eastAsia="Arial Narrow" w:hAnsiTheme="majorBidi" w:cstheme="majorBidi"/>
        </w:rPr>
      </w:pPr>
      <w:r w:rsidRPr="00BD2B50">
        <w:rPr>
          <w:rFonts w:asciiTheme="majorBidi" w:eastAsia="Arial Narrow" w:hAnsiTheme="majorBidi" w:cstheme="majorBidi"/>
        </w:rPr>
        <w:t xml:space="preserve">Background of </w:t>
      </w:r>
      <w:proofErr w:type="gramStart"/>
      <w:r w:rsidRPr="00BD2B50">
        <w:rPr>
          <w:rFonts w:asciiTheme="majorBidi" w:eastAsia="Arial Narrow" w:hAnsiTheme="majorBidi" w:cstheme="majorBidi"/>
        </w:rPr>
        <w:t>the Study</w:t>
      </w:r>
      <w:proofErr w:type="gramEnd"/>
    </w:p>
    <w:p w14:paraId="406852B1" w14:textId="77777777" w:rsidR="00A60B01" w:rsidRPr="00BD2B50" w:rsidRDefault="00A60B01" w:rsidP="00E13251">
      <w:pPr>
        <w:ind w:firstLine="720"/>
        <w:jc w:val="both"/>
        <w:rPr>
          <w:rFonts w:asciiTheme="majorBidi" w:eastAsia="Arial Narrow" w:hAnsiTheme="majorBidi" w:cstheme="majorBidi"/>
        </w:rPr>
      </w:pPr>
    </w:p>
    <w:p w14:paraId="433EFE88" w14:textId="77777777"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lastRenderedPageBreak/>
        <w:t xml:space="preserve">The growing digital mass media has transformed the agricultural communication environment and redefined the processes of information creation, reception, and sharing amongst a continuum of stakeholders. Facebook, YouTube, Tik Tok, and online news sources are the new media channels, which have become leading channels through which the agricultural knowledge, market insights, climate alerts, and technology innovations can spread in </w:t>
      </w:r>
      <w:proofErr w:type="gramStart"/>
      <w:r w:rsidRPr="00BD2B50">
        <w:rPr>
          <w:rFonts w:asciiTheme="majorBidi" w:eastAsia="Arial Narrow" w:hAnsiTheme="majorBidi" w:cstheme="majorBidi"/>
          <w:sz w:val="24"/>
          <w:szCs w:val="24"/>
        </w:rPr>
        <w:t>the recent</w:t>
      </w:r>
      <w:proofErr w:type="gramEnd"/>
      <w:r w:rsidRPr="00BD2B50">
        <w:rPr>
          <w:rFonts w:asciiTheme="majorBidi" w:eastAsia="Arial Narrow" w:hAnsiTheme="majorBidi" w:cstheme="majorBidi"/>
          <w:sz w:val="24"/>
          <w:szCs w:val="24"/>
        </w:rPr>
        <w:t xml:space="preserve"> years (Aker et al., 2021). These media have democratized the provision of information, and the interactive mode of communication has been very quick and has eliminated the limitations associated with the traditional modes of extension. With the further integration of digital tools in the world of agriculture, the role of digital mass media in strengthening the process of learning, decision-making, and extension becomes even more relevant especially to the younger generations who are digital natives.</w:t>
      </w:r>
    </w:p>
    <w:p w14:paraId="322E7EDB" w14:textId="049FE8B8"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t>The use of digital media in the agricultural sector in Philippine is gaining momentum, but there are still unequal distributions, connectivity, and digital literacy, particularly in rural areas where many State Universities and Colleges (SUCs) are located (</w:t>
      </w:r>
      <w:proofErr w:type="spellStart"/>
      <w:r w:rsidRPr="00BD2B50">
        <w:rPr>
          <w:rFonts w:asciiTheme="majorBidi" w:eastAsia="Arial Narrow" w:hAnsiTheme="majorBidi" w:cstheme="majorBidi"/>
          <w:sz w:val="24"/>
          <w:szCs w:val="24"/>
        </w:rPr>
        <w:t>Talandron</w:t>
      </w:r>
      <w:proofErr w:type="spellEnd"/>
      <w:r w:rsidRPr="00BD2B50">
        <w:rPr>
          <w:rFonts w:asciiTheme="majorBidi" w:eastAsia="Arial Narrow" w:hAnsiTheme="majorBidi" w:cstheme="majorBidi"/>
          <w:sz w:val="24"/>
          <w:szCs w:val="24"/>
        </w:rPr>
        <w:t xml:space="preserve"> et al., 2023). Although national programs encourage the use of digital agriculture and ICT-based extension, the degree to which the learners of agriculture are involved in and take advantage of digital mass media has not yet been decided. There is thus a need to understand how they perceive and therefore, to be able to design responsive </w:t>
      </w:r>
      <w:proofErr w:type="gramStart"/>
      <w:r w:rsidRPr="00BD2B50">
        <w:rPr>
          <w:rFonts w:asciiTheme="majorBidi" w:eastAsia="Arial Narrow" w:hAnsiTheme="majorBidi" w:cstheme="majorBidi"/>
          <w:sz w:val="24"/>
          <w:szCs w:val="24"/>
        </w:rPr>
        <w:t>curricula</w:t>
      </w:r>
      <w:proofErr w:type="gramEnd"/>
      <w:r w:rsidRPr="00BD2B50">
        <w:rPr>
          <w:rFonts w:asciiTheme="majorBidi" w:eastAsia="Arial Narrow" w:hAnsiTheme="majorBidi" w:cstheme="majorBidi"/>
          <w:sz w:val="24"/>
          <w:szCs w:val="24"/>
        </w:rPr>
        <w:t>, enhance the digital literacy programs and prepare them to work in agricultural careers that are technology driven.</w:t>
      </w:r>
    </w:p>
    <w:p w14:paraId="3CC570CC" w14:textId="77777777" w:rsidR="00841FF3" w:rsidRPr="00BD2B50" w:rsidRDefault="00841FF3" w:rsidP="008E185B">
      <w:pPr>
        <w:ind w:firstLine="720"/>
        <w:jc w:val="both"/>
        <w:rPr>
          <w:rFonts w:asciiTheme="majorBidi" w:eastAsia="Arial Narrow" w:hAnsiTheme="majorBidi" w:cstheme="majorBidi"/>
          <w:sz w:val="24"/>
          <w:szCs w:val="24"/>
        </w:rPr>
      </w:pPr>
      <w:r w:rsidRPr="00BD2B50">
        <w:rPr>
          <w:rFonts w:asciiTheme="majorBidi" w:eastAsia="Arial Narrow" w:hAnsiTheme="majorBidi" w:cstheme="majorBidi"/>
          <w:sz w:val="24"/>
          <w:szCs w:val="24"/>
        </w:rPr>
        <w:t xml:space="preserve">Although the current importance of digital mass media </w:t>
      </w:r>
      <w:proofErr w:type="gramStart"/>
      <w:r w:rsidRPr="00BD2B50">
        <w:rPr>
          <w:rFonts w:asciiTheme="majorBidi" w:eastAsia="Arial Narrow" w:hAnsiTheme="majorBidi" w:cstheme="majorBidi"/>
          <w:sz w:val="24"/>
          <w:szCs w:val="24"/>
        </w:rPr>
        <w:t>in the area of</w:t>
      </w:r>
      <w:proofErr w:type="gramEnd"/>
      <w:r w:rsidRPr="00BD2B50">
        <w:rPr>
          <w:rFonts w:asciiTheme="majorBidi" w:eastAsia="Arial Narrow" w:hAnsiTheme="majorBidi" w:cstheme="majorBidi"/>
          <w:sz w:val="24"/>
          <w:szCs w:val="24"/>
        </w:rPr>
        <w:t xml:space="preserve"> agricultural education is increasing, there is limited research on the specific perception of agricultural students concerning the use of </w:t>
      </w:r>
      <w:proofErr w:type="gramStart"/>
      <w:r w:rsidRPr="00BD2B50">
        <w:rPr>
          <w:rFonts w:asciiTheme="majorBidi" w:eastAsia="Arial Narrow" w:hAnsiTheme="majorBidi" w:cstheme="majorBidi"/>
          <w:sz w:val="24"/>
          <w:szCs w:val="24"/>
        </w:rPr>
        <w:t>the digital</w:t>
      </w:r>
      <w:proofErr w:type="gramEnd"/>
      <w:r w:rsidRPr="00BD2B50">
        <w:rPr>
          <w:rFonts w:asciiTheme="majorBidi" w:eastAsia="Arial Narrow" w:hAnsiTheme="majorBidi" w:cstheme="majorBidi"/>
          <w:sz w:val="24"/>
          <w:szCs w:val="24"/>
        </w:rPr>
        <w:t xml:space="preserve"> mass media. The current literature mainly focuses on </w:t>
      </w:r>
      <w:proofErr w:type="gramStart"/>
      <w:r w:rsidRPr="00BD2B50">
        <w:rPr>
          <w:rFonts w:asciiTheme="majorBidi" w:eastAsia="Arial Narrow" w:hAnsiTheme="majorBidi" w:cstheme="majorBidi"/>
          <w:sz w:val="24"/>
          <w:szCs w:val="24"/>
        </w:rPr>
        <w:t>the farmers</w:t>
      </w:r>
      <w:proofErr w:type="gramEnd"/>
      <w:r w:rsidRPr="00BD2B50">
        <w:rPr>
          <w:rFonts w:asciiTheme="majorBidi" w:eastAsia="Arial Narrow" w:hAnsiTheme="majorBidi" w:cstheme="majorBidi"/>
          <w:sz w:val="24"/>
          <w:szCs w:val="24"/>
        </w:rPr>
        <w:t>, young people in general, or even students who do not pursue agricultural studies (Ernest and Kuta, 2021; Mercado and Osbahr, 2020). This gap indicates the need to conduct empirical studies which explore how students of agriculture assess, use and implement digital mass media in scholarly and pre-professional environments. They are invaluable in improving agricultural education, optimizing digital extension plans, and national plans to modernize agriculture.</w:t>
      </w:r>
    </w:p>
    <w:p w14:paraId="225C1884" w14:textId="0B6DE646" w:rsidR="000906BA" w:rsidRPr="00BD2B50" w:rsidRDefault="00FF4A46" w:rsidP="0062145B">
      <w:pPr>
        <w:ind w:firstLine="720"/>
        <w:jc w:val="both"/>
        <w:rPr>
          <w:rFonts w:asciiTheme="majorBidi" w:eastAsia="Arial Narrow" w:hAnsiTheme="majorBidi" w:cstheme="majorBidi"/>
          <w:sz w:val="24"/>
          <w:szCs w:val="24"/>
        </w:rPr>
      </w:pPr>
      <w:r>
        <w:rPr>
          <w:rFonts w:asciiTheme="majorBidi" w:eastAsia="Arial Narrow" w:hAnsiTheme="majorBidi" w:cstheme="majorBidi"/>
          <w:sz w:val="24"/>
          <w:szCs w:val="24"/>
        </w:rPr>
        <w:t>M</w:t>
      </w:r>
      <w:r w:rsidR="00841FF3" w:rsidRPr="00BD2B50">
        <w:rPr>
          <w:rFonts w:asciiTheme="majorBidi" w:eastAsia="Arial Narrow" w:hAnsiTheme="majorBidi" w:cstheme="majorBidi"/>
          <w:sz w:val="24"/>
          <w:szCs w:val="24"/>
        </w:rPr>
        <w:t xml:space="preserve">ost studies that have been conducted focus on farmers or general </w:t>
      </w:r>
      <w:proofErr w:type="gramStart"/>
      <w:r w:rsidR="00841FF3" w:rsidRPr="00BD2B50">
        <w:rPr>
          <w:rFonts w:asciiTheme="majorBidi" w:eastAsia="Arial Narrow" w:hAnsiTheme="majorBidi" w:cstheme="majorBidi"/>
          <w:sz w:val="24"/>
          <w:szCs w:val="24"/>
        </w:rPr>
        <w:t>students</w:t>
      </w:r>
      <w:proofErr w:type="gramEnd"/>
      <w:r w:rsidR="00841FF3" w:rsidRPr="00BD2B50">
        <w:rPr>
          <w:rFonts w:asciiTheme="majorBidi" w:eastAsia="Arial Narrow" w:hAnsiTheme="majorBidi" w:cstheme="majorBidi"/>
          <w:sz w:val="24"/>
          <w:szCs w:val="24"/>
        </w:rPr>
        <w:t xml:space="preserve"> population, thus failing to represent the needs and context of agriculture students that are very different. </w:t>
      </w:r>
      <w:r w:rsidR="000906BA" w:rsidRPr="00BD2B50">
        <w:rPr>
          <w:rFonts w:asciiTheme="majorBidi" w:eastAsia="Arial Narrow" w:hAnsiTheme="majorBidi" w:cstheme="majorBidi"/>
          <w:sz w:val="24"/>
          <w:szCs w:val="24"/>
        </w:rPr>
        <w:t>T</w:t>
      </w:r>
      <w:r w:rsidR="00841FF3" w:rsidRPr="00BD2B50">
        <w:rPr>
          <w:rFonts w:asciiTheme="majorBidi" w:eastAsia="Arial Narrow" w:hAnsiTheme="majorBidi" w:cstheme="majorBidi"/>
          <w:sz w:val="24"/>
          <w:szCs w:val="24"/>
        </w:rPr>
        <w:t>he literature that has been found provides very little information regarding the perception of credibility of digital media by students. The spread of agricultural influencers, vloggers, and user-generated content has intensified the concerns upon misinformation (</w:t>
      </w:r>
      <w:proofErr w:type="spellStart"/>
      <w:r w:rsidR="00841FF3" w:rsidRPr="00BD2B50">
        <w:rPr>
          <w:rFonts w:asciiTheme="majorBidi" w:eastAsia="Arial Narrow" w:hAnsiTheme="majorBidi" w:cstheme="majorBidi"/>
          <w:sz w:val="24"/>
          <w:szCs w:val="24"/>
        </w:rPr>
        <w:t>Aranguri</w:t>
      </w:r>
      <w:proofErr w:type="spellEnd"/>
      <w:r w:rsidR="00841FF3" w:rsidRPr="00BD2B50">
        <w:rPr>
          <w:rFonts w:asciiTheme="majorBidi" w:eastAsia="Arial Narrow" w:hAnsiTheme="majorBidi" w:cstheme="majorBidi"/>
          <w:sz w:val="24"/>
          <w:szCs w:val="24"/>
        </w:rPr>
        <w:t xml:space="preserve"> et al., 2022). However, </w:t>
      </w:r>
      <w:proofErr w:type="gramStart"/>
      <w:r w:rsidR="00841FF3" w:rsidRPr="00BD2B50">
        <w:rPr>
          <w:rFonts w:asciiTheme="majorBidi" w:eastAsia="Arial Narrow" w:hAnsiTheme="majorBidi" w:cstheme="majorBidi"/>
          <w:sz w:val="24"/>
          <w:szCs w:val="24"/>
        </w:rPr>
        <w:t>the majority of</w:t>
      </w:r>
      <w:proofErr w:type="gramEnd"/>
      <w:r w:rsidR="00841FF3" w:rsidRPr="00BD2B50">
        <w:rPr>
          <w:rFonts w:asciiTheme="majorBidi" w:eastAsia="Arial Narrow" w:hAnsiTheme="majorBidi" w:cstheme="majorBidi"/>
          <w:sz w:val="24"/>
          <w:szCs w:val="24"/>
        </w:rPr>
        <w:t xml:space="preserve"> studies analyze the perception of accuracy, credibility, and applicability of online agricultural information by agriculture students.</w:t>
      </w:r>
      <w:r>
        <w:rPr>
          <w:rFonts w:asciiTheme="majorBidi" w:eastAsia="Arial Narrow" w:hAnsiTheme="majorBidi" w:cstheme="majorBidi"/>
          <w:sz w:val="24"/>
          <w:szCs w:val="24"/>
        </w:rPr>
        <w:t xml:space="preserve"> </w:t>
      </w:r>
      <w:r w:rsidR="000906BA" w:rsidRPr="00BD2B50">
        <w:rPr>
          <w:rFonts w:asciiTheme="majorBidi" w:eastAsia="Arial Narrow" w:hAnsiTheme="majorBidi" w:cstheme="majorBidi"/>
          <w:sz w:val="24"/>
          <w:szCs w:val="24"/>
        </w:rPr>
        <w:t>T</w:t>
      </w:r>
      <w:r w:rsidR="00841FF3" w:rsidRPr="00BD2B50">
        <w:rPr>
          <w:rFonts w:asciiTheme="majorBidi" w:eastAsia="Arial Narrow" w:hAnsiTheme="majorBidi" w:cstheme="majorBidi"/>
          <w:sz w:val="24"/>
          <w:szCs w:val="24"/>
        </w:rPr>
        <w:t xml:space="preserve">here is a lack of </w:t>
      </w:r>
      <w:proofErr w:type="gramStart"/>
      <w:r w:rsidR="00841FF3" w:rsidRPr="00BD2B50">
        <w:rPr>
          <w:rFonts w:asciiTheme="majorBidi" w:eastAsia="Arial Narrow" w:hAnsiTheme="majorBidi" w:cstheme="majorBidi"/>
          <w:sz w:val="24"/>
          <w:szCs w:val="24"/>
        </w:rPr>
        <w:t>studies</w:t>
      </w:r>
      <w:proofErr w:type="gramEnd"/>
      <w:r w:rsidR="00841FF3" w:rsidRPr="00BD2B50">
        <w:rPr>
          <w:rFonts w:asciiTheme="majorBidi" w:eastAsia="Arial Narrow" w:hAnsiTheme="majorBidi" w:cstheme="majorBidi"/>
          <w:sz w:val="24"/>
          <w:szCs w:val="24"/>
        </w:rPr>
        <w:t xml:space="preserve"> dealing with digital mass media as an extension tool among students. Students as future extension professionals should be ready to use digital platforms as means of communication and transferring knowledge. However, their apparent preparedness, self-confidence and proficiency in utilization of digital media to create extensions are not clear.</w:t>
      </w:r>
      <w:r w:rsidR="000906BA" w:rsidRPr="00BD2B50">
        <w:rPr>
          <w:rFonts w:asciiTheme="majorBidi" w:eastAsia="Arial Narrow" w:hAnsiTheme="majorBidi" w:cstheme="majorBidi"/>
          <w:sz w:val="24"/>
          <w:szCs w:val="24"/>
        </w:rPr>
        <w:t xml:space="preserve"> S</w:t>
      </w:r>
      <w:r w:rsidR="00841FF3" w:rsidRPr="00BD2B50">
        <w:rPr>
          <w:rFonts w:asciiTheme="majorBidi" w:eastAsia="Arial Narrow" w:hAnsiTheme="majorBidi" w:cstheme="majorBidi"/>
          <w:sz w:val="24"/>
          <w:szCs w:val="24"/>
        </w:rPr>
        <w:t xml:space="preserve">ocio-psychological variables, including digital self-efficacy, technology motivation, attitudes toward technology, and perceived usefulness are scarcely studied </w:t>
      </w:r>
      <w:proofErr w:type="gramStart"/>
      <w:r w:rsidR="00841FF3" w:rsidRPr="00BD2B50">
        <w:rPr>
          <w:rFonts w:asciiTheme="majorBidi" w:eastAsia="Arial Narrow" w:hAnsiTheme="majorBidi" w:cstheme="majorBidi"/>
          <w:sz w:val="24"/>
          <w:szCs w:val="24"/>
        </w:rPr>
        <w:t>in the area of</w:t>
      </w:r>
      <w:proofErr w:type="gramEnd"/>
      <w:r w:rsidR="00841FF3" w:rsidRPr="00BD2B50">
        <w:rPr>
          <w:rFonts w:asciiTheme="majorBidi" w:eastAsia="Arial Narrow" w:hAnsiTheme="majorBidi" w:cstheme="majorBidi"/>
          <w:sz w:val="24"/>
          <w:szCs w:val="24"/>
        </w:rPr>
        <w:t xml:space="preserve"> agricultural education. These variables that have been known to affect the adoption of technology (Davis, 1989) are poorly researched in determining the perception of digital mass media by agriculture students.</w:t>
      </w:r>
      <w:r>
        <w:rPr>
          <w:rFonts w:asciiTheme="majorBidi" w:eastAsia="Arial Narrow" w:hAnsiTheme="majorBidi" w:cstheme="majorBidi"/>
          <w:sz w:val="24"/>
          <w:szCs w:val="24"/>
        </w:rPr>
        <w:t xml:space="preserve"> </w:t>
      </w:r>
      <w:r w:rsidR="00841FF3" w:rsidRPr="00BD2B50">
        <w:rPr>
          <w:rFonts w:asciiTheme="majorBidi" w:eastAsia="Arial Narrow" w:hAnsiTheme="majorBidi" w:cstheme="majorBidi"/>
          <w:sz w:val="24"/>
          <w:szCs w:val="24"/>
        </w:rPr>
        <w:t xml:space="preserve">Taken together, these gaps highlight the need to conduct an all-encompassing research that examines </w:t>
      </w:r>
      <w:r w:rsidR="000906BA" w:rsidRPr="00BD2B50">
        <w:rPr>
          <w:rFonts w:asciiTheme="majorBidi" w:eastAsia="Arial Narrow" w:hAnsiTheme="majorBidi" w:cstheme="majorBidi"/>
          <w:sz w:val="24"/>
          <w:szCs w:val="24"/>
        </w:rPr>
        <w:t xml:space="preserve">This study was conducted to assess the perceptions of agriculture students on digital mass media as sources of agricultural information; To determine the Knowledge, Attitude, and Digital Literacy Among Agriculture Students in Bukidnon; To identify the digital mass media platforms most commonly used by agriculture students and examine how these platforms influence their learning and engagement </w:t>
      </w:r>
      <w:r w:rsidR="00841FF3" w:rsidRPr="00BD2B50">
        <w:rPr>
          <w:rFonts w:asciiTheme="majorBidi" w:eastAsia="Arial Narrow" w:hAnsiTheme="majorBidi" w:cstheme="majorBidi"/>
          <w:sz w:val="24"/>
          <w:szCs w:val="24"/>
        </w:rPr>
        <w:t xml:space="preserve">in Philippine </w:t>
      </w:r>
      <w:r w:rsidR="000906BA" w:rsidRPr="00BD2B50">
        <w:rPr>
          <w:rFonts w:asciiTheme="majorBidi" w:eastAsia="Arial Narrow" w:hAnsiTheme="majorBidi" w:cstheme="majorBidi"/>
          <w:sz w:val="24"/>
          <w:szCs w:val="24"/>
        </w:rPr>
        <w:t>L</w:t>
      </w:r>
      <w:r w:rsidR="00841FF3" w:rsidRPr="00BD2B50">
        <w:rPr>
          <w:rFonts w:asciiTheme="majorBidi" w:eastAsia="Arial Narrow" w:hAnsiTheme="majorBidi" w:cstheme="majorBidi"/>
          <w:sz w:val="24"/>
          <w:szCs w:val="24"/>
        </w:rPr>
        <w:t>UCs. By filling these gaps, it will aid in improving the state of agricultural education</w:t>
      </w:r>
      <w:r w:rsidR="000906BA" w:rsidRPr="00BD2B50">
        <w:rPr>
          <w:rFonts w:asciiTheme="majorBidi" w:eastAsia="Arial Narrow" w:hAnsiTheme="majorBidi" w:cstheme="majorBidi"/>
          <w:sz w:val="24"/>
          <w:szCs w:val="24"/>
        </w:rPr>
        <w:t xml:space="preserve">. </w:t>
      </w:r>
      <w:r w:rsidR="00AF3414">
        <w:rPr>
          <w:rFonts w:asciiTheme="majorBidi" w:eastAsia="Arial Narrow" w:hAnsiTheme="majorBidi" w:cstheme="majorBidi"/>
          <w:sz w:val="24"/>
          <w:szCs w:val="24"/>
        </w:rPr>
        <w:t xml:space="preserve">The rapid </w:t>
      </w:r>
      <w:r w:rsidR="00AF3414">
        <w:rPr>
          <w:rFonts w:asciiTheme="majorBidi" w:eastAsia="Arial Narrow" w:hAnsiTheme="majorBidi" w:cstheme="majorBidi"/>
          <w:sz w:val="24"/>
          <w:szCs w:val="24"/>
        </w:rPr>
        <w:lastRenderedPageBreak/>
        <w:t xml:space="preserve">expansion of digital mass media has fundamentally transformed agricultural communication, redefining how information is synthesized and shared across the value chain. </w:t>
      </w:r>
    </w:p>
    <w:p w14:paraId="08FFA9FF" w14:textId="77777777" w:rsidR="0072685F" w:rsidRDefault="0072685F" w:rsidP="00B471BA">
      <w:pPr>
        <w:pStyle w:val="Heading1"/>
        <w:spacing w:before="0" w:after="120" w:line="240" w:lineRule="auto"/>
        <w:rPr>
          <w:rFonts w:asciiTheme="majorBidi" w:eastAsia="Arial Narrow" w:hAnsiTheme="majorBidi" w:cstheme="majorBidi"/>
        </w:rPr>
      </w:pPr>
    </w:p>
    <w:p w14:paraId="5C44BC4C" w14:textId="454F29B4"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Methodology</w:t>
      </w:r>
    </w:p>
    <w:p w14:paraId="140497AF" w14:textId="1E5D12D6" w:rsidR="009C0235" w:rsidRPr="009C0235" w:rsidRDefault="009C0235" w:rsidP="00E82AC9">
      <w:pPr>
        <w:ind w:firstLine="720"/>
        <w:jc w:val="both"/>
        <w:rPr>
          <w:rFonts w:asciiTheme="majorBidi" w:eastAsia="Arial Narrow" w:hAnsiTheme="majorBidi" w:cstheme="majorBidi"/>
          <w:sz w:val="24"/>
          <w:szCs w:val="24"/>
        </w:rPr>
      </w:pPr>
      <w:r w:rsidRPr="009C0235">
        <w:rPr>
          <w:rFonts w:asciiTheme="majorBidi" w:eastAsia="Arial Narrow" w:hAnsiTheme="majorBidi" w:cstheme="majorBidi"/>
          <w:sz w:val="24"/>
          <w:szCs w:val="24"/>
        </w:rPr>
        <w:t>Bukidnon is a landlocked province in Northern Mindanao, positioned in the Mindanao heartland. It's far linked to Davao in the south and north of the island. The topography is mostly grassland with a median elevation of 915 meters. Low plains and hills, valleys, and deep canyons represent the terrain. It lies among the parallels 7 '25' and 8 '38' north range and meridians 124'16' east longitude. The vicinity is characterized by means of mountainous terrains that are often taken into consideration as marginal farmlands. The sloping farmlands of Bukidnon are home to Indigenous and smallholder farmers and data some of the best poverty incidents within the region.</w:t>
      </w:r>
      <w:r>
        <w:rPr>
          <w:rFonts w:asciiTheme="majorBidi" w:eastAsia="Arial Narrow" w:hAnsiTheme="majorBidi" w:cstheme="majorBidi"/>
          <w:sz w:val="24"/>
          <w:szCs w:val="24"/>
        </w:rPr>
        <w:t xml:space="preserve"> </w:t>
      </w:r>
      <w:r w:rsidRPr="009C0235">
        <w:rPr>
          <w:rFonts w:asciiTheme="majorBidi" w:eastAsia="Arial Narrow" w:hAnsiTheme="majorBidi" w:cstheme="majorBidi"/>
          <w:sz w:val="24"/>
          <w:szCs w:val="24"/>
        </w:rPr>
        <w:t xml:space="preserve">Bukidnon is a province that provides a selection of sources and viable engagement for diverse resources and profits. It is the home of the sector's widest pineapple plantation, boasting a conventional golfing route dating back to 1928. </w:t>
      </w:r>
      <w:proofErr w:type="gramStart"/>
      <w:r w:rsidRPr="009C0235">
        <w:rPr>
          <w:rFonts w:asciiTheme="majorBidi" w:eastAsia="Arial Narrow" w:hAnsiTheme="majorBidi" w:cstheme="majorBidi"/>
          <w:sz w:val="24"/>
          <w:szCs w:val="24"/>
        </w:rPr>
        <w:t>it's</w:t>
      </w:r>
      <w:proofErr w:type="gramEnd"/>
      <w:r w:rsidRPr="009C0235">
        <w:rPr>
          <w:rFonts w:asciiTheme="majorBidi" w:eastAsia="Arial Narrow" w:hAnsiTheme="majorBidi" w:cstheme="majorBidi"/>
          <w:sz w:val="24"/>
          <w:szCs w:val="24"/>
        </w:rPr>
        <w:t xml:space="preserve"> also the most essential livestock-producing province in the vicinity. It's miles adequately endowed with herbal points of interest, particularly </w:t>
      </w:r>
      <w:proofErr w:type="spellStart"/>
      <w:r w:rsidRPr="009C0235">
        <w:rPr>
          <w:rFonts w:asciiTheme="majorBidi" w:eastAsia="Arial Narrow" w:hAnsiTheme="majorBidi" w:cstheme="majorBidi"/>
          <w:sz w:val="24"/>
          <w:szCs w:val="24"/>
        </w:rPr>
        <w:t>Kitanglad</w:t>
      </w:r>
      <w:proofErr w:type="spellEnd"/>
      <w:r w:rsidRPr="009C0235">
        <w:rPr>
          <w:rFonts w:asciiTheme="majorBidi" w:eastAsia="Arial Narrow" w:hAnsiTheme="majorBidi" w:cstheme="majorBidi"/>
          <w:sz w:val="24"/>
          <w:szCs w:val="24"/>
        </w:rPr>
        <w:t xml:space="preserve"> stages that include Mt. </w:t>
      </w:r>
      <w:proofErr w:type="spellStart"/>
      <w:r w:rsidRPr="009C0235">
        <w:rPr>
          <w:rFonts w:asciiTheme="majorBidi" w:eastAsia="Arial Narrow" w:hAnsiTheme="majorBidi" w:cstheme="majorBidi"/>
          <w:sz w:val="24"/>
          <w:szCs w:val="24"/>
        </w:rPr>
        <w:t>Dulang-Dulang</w:t>
      </w:r>
      <w:proofErr w:type="spellEnd"/>
      <w:r w:rsidRPr="009C0235">
        <w:rPr>
          <w:rFonts w:asciiTheme="majorBidi" w:eastAsia="Arial Narrow" w:hAnsiTheme="majorBidi" w:cstheme="majorBidi"/>
          <w:sz w:val="24"/>
          <w:szCs w:val="24"/>
        </w:rPr>
        <w:t xml:space="preserve">, the second maximum top in the country. </w:t>
      </w:r>
      <w:proofErr w:type="gramStart"/>
      <w:r w:rsidRPr="009C0235">
        <w:rPr>
          <w:rFonts w:asciiTheme="majorBidi" w:eastAsia="Arial Narrow" w:hAnsiTheme="majorBidi" w:cstheme="majorBidi"/>
          <w:sz w:val="24"/>
          <w:szCs w:val="24"/>
        </w:rPr>
        <w:t>it's</w:t>
      </w:r>
      <w:proofErr w:type="gramEnd"/>
      <w:r w:rsidRPr="009C0235">
        <w:rPr>
          <w:rFonts w:asciiTheme="majorBidi" w:eastAsia="Arial Narrow" w:hAnsiTheme="majorBidi" w:cstheme="majorBidi"/>
          <w:sz w:val="24"/>
          <w:szCs w:val="24"/>
        </w:rPr>
        <w:t xml:space="preserve"> been diagnosed as one of the country's healthiest biodiversity and richest endemic species of fauna and plants.</w:t>
      </w:r>
    </w:p>
    <w:p w14:paraId="5CBC1D6A" w14:textId="3B0D6928" w:rsidR="00CF41A5" w:rsidRDefault="009C0235" w:rsidP="009C0235">
      <w:pPr>
        <w:ind w:firstLine="720"/>
        <w:jc w:val="both"/>
        <w:rPr>
          <w:rFonts w:asciiTheme="majorBidi" w:eastAsia="Arial Narrow" w:hAnsiTheme="majorBidi" w:cstheme="majorBidi"/>
          <w:sz w:val="24"/>
          <w:szCs w:val="24"/>
        </w:rPr>
      </w:pPr>
      <w:r w:rsidRPr="009C0235">
        <w:rPr>
          <w:rFonts w:asciiTheme="majorBidi" w:eastAsia="Arial Narrow" w:hAnsiTheme="majorBidi" w:cstheme="majorBidi"/>
          <w:sz w:val="24"/>
          <w:szCs w:val="24"/>
        </w:rPr>
        <w:t xml:space="preserve">  </w:t>
      </w:r>
      <w:r w:rsidR="00147716" w:rsidRPr="00BD2B50">
        <w:rPr>
          <w:rFonts w:asciiTheme="majorBidi" w:eastAsia="Arial Narrow" w:hAnsiTheme="majorBidi" w:cstheme="majorBidi"/>
          <w:sz w:val="24"/>
          <w:szCs w:val="24"/>
        </w:rPr>
        <w:t>The study area was</w:t>
      </w:r>
      <w:r w:rsidR="00032D9C" w:rsidRPr="00BD2B50">
        <w:rPr>
          <w:rFonts w:asciiTheme="majorBidi" w:eastAsia="Arial Narrow" w:hAnsiTheme="majorBidi" w:cstheme="majorBidi"/>
          <w:sz w:val="24"/>
          <w:szCs w:val="24"/>
        </w:rPr>
        <w:t xml:space="preserve"> conducted in </w:t>
      </w:r>
      <w:r w:rsidR="00926E79" w:rsidRPr="00BD2B50">
        <w:rPr>
          <w:rFonts w:asciiTheme="majorBidi" w:eastAsia="Arial Narrow" w:hAnsiTheme="majorBidi" w:cstheme="majorBidi"/>
          <w:sz w:val="24"/>
          <w:szCs w:val="24"/>
        </w:rPr>
        <w:t>Pangantucan Bukidnon Community College.</w:t>
      </w:r>
      <w:r w:rsidR="005207BE" w:rsidRPr="00BD2B50">
        <w:rPr>
          <w:rFonts w:asciiTheme="majorBidi" w:eastAsia="Arial Narrow" w:hAnsiTheme="majorBidi" w:cstheme="majorBidi"/>
          <w:sz w:val="24"/>
          <w:szCs w:val="24"/>
        </w:rPr>
        <w:t xml:space="preserve"> Pangantucan Bukidnon Community College (PBCC) -Pangantucan, Bukidnon (LUCs).  </w:t>
      </w:r>
      <w:r w:rsidR="00DD625E" w:rsidRPr="00BD2B50">
        <w:rPr>
          <w:rFonts w:asciiTheme="majorBidi" w:eastAsia="Arial Narrow" w:hAnsiTheme="majorBidi" w:cstheme="majorBidi"/>
          <w:sz w:val="24"/>
          <w:szCs w:val="24"/>
        </w:rPr>
        <w:t xml:space="preserve">It was </w:t>
      </w:r>
      <w:r w:rsidR="005207BE" w:rsidRPr="00BD2B50">
        <w:rPr>
          <w:rFonts w:asciiTheme="majorBidi" w:eastAsia="Arial Narrow" w:hAnsiTheme="majorBidi" w:cstheme="majorBidi"/>
          <w:sz w:val="24"/>
          <w:szCs w:val="24"/>
        </w:rPr>
        <w:t xml:space="preserve">chosen as it offers agriculture degree program in rural </w:t>
      </w:r>
      <w:proofErr w:type="gramStart"/>
      <w:r w:rsidR="005207BE" w:rsidRPr="00BD2B50">
        <w:rPr>
          <w:rFonts w:asciiTheme="majorBidi" w:eastAsia="Arial Narrow" w:hAnsiTheme="majorBidi" w:cstheme="majorBidi"/>
          <w:sz w:val="24"/>
          <w:szCs w:val="24"/>
        </w:rPr>
        <w:t xml:space="preserve">area </w:t>
      </w:r>
      <w:proofErr w:type="gramEnd"/>
      <w:r w:rsidR="005207BE" w:rsidRPr="00BD2B50">
        <w:rPr>
          <w:rFonts w:asciiTheme="majorBidi" w:eastAsia="Arial Narrow" w:hAnsiTheme="majorBidi" w:cstheme="majorBidi"/>
          <w:sz w:val="24"/>
          <w:szCs w:val="24"/>
        </w:rPr>
        <w:t xml:space="preserve"> with a service to rural and agricultural communities and  represent the digital divide and ICT access issues recorded in the region</w:t>
      </w:r>
      <w:r w:rsidR="00DD625E" w:rsidRPr="00BD2B50">
        <w:rPr>
          <w:rFonts w:asciiTheme="majorBidi" w:eastAsia="Arial Narrow" w:hAnsiTheme="majorBidi" w:cstheme="majorBidi"/>
          <w:sz w:val="24"/>
          <w:szCs w:val="24"/>
        </w:rPr>
        <w:t xml:space="preserve">. It is under the </w:t>
      </w:r>
      <w:r w:rsidR="00E127DC" w:rsidRPr="00BD2B50">
        <w:rPr>
          <w:rFonts w:asciiTheme="majorBidi" w:eastAsia="Arial Narrow" w:hAnsiTheme="majorBidi" w:cstheme="majorBidi"/>
          <w:sz w:val="24"/>
          <w:szCs w:val="24"/>
        </w:rPr>
        <w:t xml:space="preserve">Municipality of Pangantucan, Bukidnon. </w:t>
      </w:r>
      <w:r w:rsidR="00435792">
        <w:rPr>
          <w:rFonts w:asciiTheme="majorBidi" w:eastAsia="Arial Narrow" w:hAnsiTheme="majorBidi" w:cstheme="majorBidi"/>
          <w:sz w:val="24"/>
          <w:szCs w:val="24"/>
        </w:rPr>
        <w:t xml:space="preserve">  </w:t>
      </w:r>
      <w:r w:rsidR="00CF41A5">
        <w:rPr>
          <w:rFonts w:asciiTheme="majorBidi" w:eastAsia="Arial Narrow" w:hAnsiTheme="majorBidi" w:cstheme="majorBidi"/>
          <w:sz w:val="24"/>
          <w:szCs w:val="24"/>
        </w:rPr>
        <w:t xml:space="preserve">The study employed a </w:t>
      </w:r>
      <w:r w:rsidR="00435792">
        <w:rPr>
          <w:rFonts w:asciiTheme="majorBidi" w:eastAsia="Arial Narrow" w:hAnsiTheme="majorBidi" w:cstheme="majorBidi"/>
          <w:sz w:val="24"/>
          <w:szCs w:val="24"/>
        </w:rPr>
        <w:t xml:space="preserve">combination of methods </w:t>
      </w:r>
      <w:proofErr w:type="gramStart"/>
      <w:r w:rsidR="00435792">
        <w:rPr>
          <w:rFonts w:asciiTheme="majorBidi" w:eastAsia="Arial Narrow" w:hAnsiTheme="majorBidi" w:cstheme="majorBidi"/>
          <w:sz w:val="24"/>
          <w:szCs w:val="24"/>
        </w:rPr>
        <w:t>in order to</w:t>
      </w:r>
      <w:proofErr w:type="gramEnd"/>
      <w:r w:rsidR="00435792">
        <w:rPr>
          <w:rFonts w:asciiTheme="majorBidi" w:eastAsia="Arial Narrow" w:hAnsiTheme="majorBidi" w:cstheme="majorBidi"/>
          <w:sz w:val="24"/>
          <w:szCs w:val="24"/>
        </w:rPr>
        <w:t xml:space="preserve"> measure the knowledge and attitude of students. </w:t>
      </w:r>
      <w:r w:rsidR="00CF41A5">
        <w:rPr>
          <w:rFonts w:asciiTheme="majorBidi" w:eastAsia="Arial Narrow" w:hAnsiTheme="majorBidi" w:cstheme="majorBidi"/>
          <w:sz w:val="24"/>
          <w:szCs w:val="24"/>
        </w:rPr>
        <w:t>A purposive sampling technique was utilized to select 108 respondents from the 2</w:t>
      </w:r>
      <w:r w:rsidR="00CF41A5" w:rsidRPr="00CF41A5">
        <w:rPr>
          <w:rFonts w:asciiTheme="majorBidi" w:eastAsia="Arial Narrow" w:hAnsiTheme="majorBidi" w:cstheme="majorBidi"/>
          <w:sz w:val="24"/>
          <w:szCs w:val="24"/>
          <w:vertAlign w:val="superscript"/>
        </w:rPr>
        <w:t>nd</w:t>
      </w:r>
      <w:r w:rsidR="00CF41A5">
        <w:rPr>
          <w:rFonts w:asciiTheme="majorBidi" w:eastAsia="Arial Narrow" w:hAnsiTheme="majorBidi" w:cstheme="majorBidi"/>
          <w:sz w:val="24"/>
          <w:szCs w:val="24"/>
        </w:rPr>
        <w:t xml:space="preserve"> and 3</w:t>
      </w:r>
      <w:r w:rsidR="00CF41A5" w:rsidRPr="00CF41A5">
        <w:rPr>
          <w:rFonts w:asciiTheme="majorBidi" w:eastAsia="Arial Narrow" w:hAnsiTheme="majorBidi" w:cstheme="majorBidi"/>
          <w:sz w:val="24"/>
          <w:szCs w:val="24"/>
          <w:vertAlign w:val="superscript"/>
        </w:rPr>
        <w:t>rd</w:t>
      </w:r>
      <w:r w:rsidR="00CF41A5">
        <w:rPr>
          <w:rFonts w:asciiTheme="majorBidi" w:eastAsia="Arial Narrow" w:hAnsiTheme="majorBidi" w:cstheme="majorBidi"/>
          <w:sz w:val="24"/>
          <w:szCs w:val="24"/>
        </w:rPr>
        <w:t xml:space="preserve">-year levels, specifically targeting those training to become future extension specialists and </w:t>
      </w:r>
      <w:proofErr w:type="spellStart"/>
      <w:r w:rsidR="00CF41A5">
        <w:rPr>
          <w:rFonts w:asciiTheme="majorBidi" w:eastAsia="Arial Narrow" w:hAnsiTheme="majorBidi" w:cstheme="majorBidi"/>
          <w:sz w:val="24"/>
          <w:szCs w:val="24"/>
        </w:rPr>
        <w:t>agripreneurs</w:t>
      </w:r>
      <w:proofErr w:type="spellEnd"/>
      <w:r w:rsidR="00CF41A5">
        <w:rPr>
          <w:rFonts w:asciiTheme="majorBidi" w:eastAsia="Arial Narrow" w:hAnsiTheme="majorBidi" w:cstheme="majorBidi"/>
          <w:sz w:val="24"/>
          <w:szCs w:val="24"/>
        </w:rPr>
        <w:t xml:space="preserve"> in rural Bukidnon. The data collection tool was an expanded structured questionnaire validated to measure not only general digital usage but also specific indicators of SDG 4 (Quality Education) and SDG 2 (Zero Hunger).  </w:t>
      </w:r>
      <w:r w:rsidR="005E4E7F">
        <w:rPr>
          <w:rFonts w:asciiTheme="majorBidi" w:eastAsia="Arial Narrow" w:hAnsiTheme="majorBidi" w:cstheme="majorBidi"/>
          <w:sz w:val="24"/>
          <w:szCs w:val="24"/>
        </w:rPr>
        <w:t>Figure 1 presents the map showing the locale of the study.</w:t>
      </w:r>
    </w:p>
    <w:p w14:paraId="025B3BB6" w14:textId="365E1B53" w:rsidR="006B6DA6" w:rsidRPr="00BD2B50" w:rsidRDefault="00CF41A5" w:rsidP="00435792">
      <w:pPr>
        <w:ind w:firstLine="720"/>
        <w:jc w:val="both"/>
        <w:rPr>
          <w:rFonts w:asciiTheme="majorBidi" w:hAnsiTheme="majorBidi" w:cstheme="majorBidi"/>
          <w:lang w:val="en-PH"/>
        </w:rPr>
      </w:pPr>
      <w:r>
        <w:rPr>
          <w:rFonts w:asciiTheme="majorBidi" w:eastAsia="Arial Narrow" w:hAnsiTheme="majorBidi" w:cstheme="majorBidi"/>
          <w:sz w:val="24"/>
          <w:szCs w:val="24"/>
        </w:rPr>
        <w:lastRenderedPageBreak/>
        <w:t>​</w:t>
      </w:r>
      <w:r w:rsidR="00D210B5" w:rsidRPr="00BD2B50">
        <w:rPr>
          <w:rFonts w:asciiTheme="majorBidi" w:eastAsia="Arial Narrow" w:hAnsiTheme="majorBidi" w:cstheme="majorBidi"/>
          <w:noProof/>
          <w:sz w:val="24"/>
          <w:szCs w:val="24"/>
        </w:rPr>
        <mc:AlternateContent>
          <mc:Choice Requires="wps">
            <w:drawing>
              <wp:anchor distT="0" distB="0" distL="114300" distR="114300" simplePos="0" relativeHeight="251659264" behindDoc="0" locked="0" layoutInCell="1" allowOverlap="1" wp14:anchorId="1C676428" wp14:editId="3B7EE78D">
                <wp:simplePos x="0" y="0"/>
                <wp:positionH relativeFrom="column">
                  <wp:posOffset>1971329</wp:posOffset>
                </wp:positionH>
                <wp:positionV relativeFrom="paragraph">
                  <wp:posOffset>1405132</wp:posOffset>
                </wp:positionV>
                <wp:extent cx="190680" cy="242684"/>
                <wp:effectExtent l="19050" t="38100" r="38100" b="62230"/>
                <wp:wrapNone/>
                <wp:docPr id="1641977099" name="Star: 5 Points 5"/>
                <wp:cNvGraphicFramePr/>
                <a:graphic xmlns:a="http://schemas.openxmlformats.org/drawingml/2006/main">
                  <a:graphicData uri="http://schemas.microsoft.com/office/word/2010/wordprocessingShape">
                    <wps:wsp>
                      <wps:cNvSpPr/>
                      <wps:spPr>
                        <a:xfrm>
                          <a:off x="0" y="0"/>
                          <a:ext cx="190680" cy="242684"/>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671F1" id="Star: 5 Points 5" o:spid="_x0000_s1026" style="position:absolute;margin-left:155.2pt;margin-top:110.65pt;width:15pt;height:19.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0680,24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" path="m,92697r72834,l95340,r22506,92697l190680,92697r-58924,57289l154263,242683,95340,185393,36417,242683,58924,149986,,92697xe" fillcolor="#ffc000 [3207]" strokecolor="#261c00 [487]" strokeweight="1pt">
                <v:stroke joinstyle="miter"/>
                <v:path arrowok="t" o:connecttype="custom" o:connectlocs="0,92697;72834,92697;95340,0;117846,92697;190680,92697;131756,149986;154263,242683;95340,185393;36417,242683;58924,149986;0,92697" o:connectangles="0,0,0,0,0,0,0,0,0,0,0"/>
              </v:shape>
            </w:pict>
          </mc:Fallback>
        </mc:AlternateContent>
      </w:r>
      <w:r w:rsidR="005207BE" w:rsidRPr="00BD2B50">
        <w:rPr>
          <w:rFonts w:asciiTheme="majorBidi" w:eastAsia="Arial Narrow" w:hAnsiTheme="majorBidi" w:cstheme="majorBidi"/>
          <w:sz w:val="24"/>
          <w:szCs w:val="24"/>
        </w:rPr>
        <w:t xml:space="preserve">  </w:t>
      </w:r>
      <w:r w:rsidR="006B6DA6" w:rsidRPr="00BD2B50">
        <w:rPr>
          <w:rFonts w:asciiTheme="majorBidi" w:hAnsiTheme="majorBidi" w:cstheme="majorBidi"/>
          <w:noProof/>
        </w:rPr>
        <mc:AlternateContent>
          <mc:Choice Requires="wps">
            <w:drawing>
              <wp:inline distT="0" distB="0" distL="0" distR="0" wp14:anchorId="1E546556" wp14:editId="762B420D">
                <wp:extent cx="304800" cy="304800"/>
                <wp:effectExtent l="0" t="0" r="0" b="0"/>
                <wp:docPr id="166331197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A3DBE"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B6DA6" w:rsidRPr="00BD2B50">
        <w:rPr>
          <w:rFonts w:asciiTheme="majorBidi" w:hAnsiTheme="majorBidi" w:cstheme="majorBidi"/>
          <w:noProof/>
          <w:lang w:val="en-PH"/>
        </w:rPr>
        <w:drawing>
          <wp:inline distT="0" distB="0" distL="0" distR="0" wp14:anchorId="5F1D4E8C" wp14:editId="4BFC54E9">
            <wp:extent cx="5731510" cy="4052570"/>
            <wp:effectExtent l="0" t="0" r="2540" b="5080"/>
            <wp:docPr id="1256852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44BF3AA2" w14:textId="010E6959" w:rsidR="006B6DA6" w:rsidRPr="00BD2B50" w:rsidRDefault="006B6DA6" w:rsidP="00147716">
      <w:pPr>
        <w:jc w:val="both"/>
        <w:rPr>
          <w:rFonts w:asciiTheme="majorBidi" w:hAnsiTheme="majorBidi" w:cstheme="majorBidi"/>
          <w:sz w:val="24"/>
          <w:szCs w:val="24"/>
        </w:rPr>
      </w:pPr>
    </w:p>
    <w:p w14:paraId="007EB9B2" w14:textId="29A49C15" w:rsidR="00430F4F" w:rsidRPr="00BD2B50" w:rsidRDefault="005B29FD" w:rsidP="00591F4E">
      <w:pPr>
        <w:ind w:left="2977" w:hanging="2977"/>
        <w:rPr>
          <w:rFonts w:asciiTheme="majorBidi" w:hAnsiTheme="majorBidi" w:cstheme="majorBidi"/>
          <w:sz w:val="24"/>
          <w:szCs w:val="24"/>
        </w:rPr>
      </w:pPr>
      <w:r w:rsidRPr="00BD2B50">
        <w:rPr>
          <w:rFonts w:asciiTheme="majorBidi" w:hAnsiTheme="majorBidi" w:cstheme="majorBidi"/>
          <w:sz w:val="24"/>
          <w:szCs w:val="24"/>
        </w:rPr>
        <w:t xml:space="preserve">                    </w:t>
      </w:r>
      <w:r w:rsidR="00AF0CEC" w:rsidRPr="00BD2B50">
        <w:rPr>
          <w:rFonts w:asciiTheme="majorBidi" w:hAnsiTheme="majorBidi" w:cstheme="majorBidi"/>
          <w:sz w:val="24"/>
          <w:szCs w:val="24"/>
        </w:rPr>
        <w:t xml:space="preserve">Figure </w:t>
      </w:r>
      <w:r w:rsidR="00AB135E" w:rsidRPr="00BD2B50">
        <w:rPr>
          <w:rFonts w:asciiTheme="majorBidi" w:hAnsiTheme="majorBidi" w:cstheme="majorBidi"/>
          <w:sz w:val="24"/>
          <w:szCs w:val="24"/>
        </w:rPr>
        <w:t>1.</w:t>
      </w:r>
      <w:r w:rsidR="00AF0CEC" w:rsidRPr="00BD2B50">
        <w:rPr>
          <w:rFonts w:asciiTheme="majorBidi" w:hAnsiTheme="majorBidi" w:cstheme="majorBidi"/>
          <w:sz w:val="24"/>
          <w:szCs w:val="24"/>
        </w:rPr>
        <w:t xml:space="preserve"> Map of the Philippines and Bukidnon showing the locale of </w:t>
      </w:r>
      <w:r w:rsidRPr="00BD2B50">
        <w:rPr>
          <w:rFonts w:asciiTheme="majorBidi" w:hAnsiTheme="majorBidi" w:cstheme="majorBidi"/>
          <w:sz w:val="24"/>
          <w:szCs w:val="24"/>
        </w:rPr>
        <w:t xml:space="preserve">  </w:t>
      </w:r>
      <w:r w:rsidR="00AF0CEC" w:rsidRPr="00BD2B50">
        <w:rPr>
          <w:rFonts w:asciiTheme="majorBidi" w:hAnsiTheme="majorBidi" w:cstheme="majorBidi"/>
          <w:sz w:val="24"/>
          <w:szCs w:val="24"/>
        </w:rPr>
        <w:t>the study</w:t>
      </w:r>
    </w:p>
    <w:p w14:paraId="62C4382E" w14:textId="1A27C936"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Results</w:t>
      </w:r>
      <w:r w:rsidR="00F06EC3" w:rsidRPr="00BD2B50">
        <w:rPr>
          <w:rFonts w:asciiTheme="majorBidi" w:eastAsia="Arial Narrow" w:hAnsiTheme="majorBidi" w:cstheme="majorBidi"/>
        </w:rPr>
        <w:t xml:space="preserve"> and Discussion</w:t>
      </w:r>
    </w:p>
    <w:p w14:paraId="518DE267" w14:textId="77777777" w:rsidR="00037626" w:rsidRPr="00BD2B50" w:rsidRDefault="00037626" w:rsidP="00037626">
      <w:pPr>
        <w:rPr>
          <w:rFonts w:asciiTheme="majorBidi" w:hAnsiTheme="majorBidi" w:cstheme="majorBidi"/>
        </w:rPr>
      </w:pPr>
    </w:p>
    <w:p w14:paraId="26E30813" w14:textId="44122B3B" w:rsidR="009915B7" w:rsidRPr="00BD2B50" w:rsidRDefault="009915B7" w:rsidP="006C03B7">
      <w:pPr>
        <w:ind w:firstLine="720"/>
        <w:jc w:val="both"/>
        <w:rPr>
          <w:rFonts w:asciiTheme="majorBidi" w:hAnsiTheme="majorBidi" w:cstheme="majorBidi"/>
        </w:rPr>
      </w:pPr>
      <w:r w:rsidRPr="0001612F">
        <w:rPr>
          <w:rFonts w:asciiTheme="majorBidi" w:hAnsiTheme="majorBidi" w:cstheme="majorBidi"/>
          <w:sz w:val="24"/>
          <w:szCs w:val="24"/>
        </w:rPr>
        <w:t>Primary Devices used in digital Mass Media.</w:t>
      </w:r>
      <w:r w:rsidR="00E650BD" w:rsidRPr="0001612F">
        <w:rPr>
          <w:rFonts w:asciiTheme="majorBidi" w:hAnsiTheme="majorBidi" w:cstheme="majorBidi"/>
          <w:sz w:val="24"/>
          <w:szCs w:val="24"/>
        </w:rPr>
        <w:t xml:space="preserve"> Figure 2 presents the primary devices used by the </w:t>
      </w:r>
      <w:r w:rsidR="006C03B7" w:rsidRPr="0001612F">
        <w:rPr>
          <w:rFonts w:asciiTheme="majorBidi" w:hAnsiTheme="majorBidi" w:cstheme="majorBidi"/>
          <w:sz w:val="24"/>
          <w:szCs w:val="24"/>
        </w:rPr>
        <w:t>participants</w:t>
      </w:r>
      <w:r w:rsidR="00E650BD" w:rsidRPr="0001612F">
        <w:rPr>
          <w:rFonts w:asciiTheme="majorBidi" w:hAnsiTheme="majorBidi" w:cstheme="majorBidi"/>
          <w:sz w:val="24"/>
          <w:szCs w:val="24"/>
        </w:rPr>
        <w:t xml:space="preserve"> in accessing agriculture related information</w:t>
      </w:r>
      <w:r w:rsidR="006C03B7" w:rsidRPr="0001612F">
        <w:rPr>
          <w:rFonts w:asciiTheme="majorBidi" w:hAnsiTheme="majorBidi" w:cstheme="majorBidi"/>
          <w:sz w:val="24"/>
          <w:szCs w:val="24"/>
        </w:rPr>
        <w:t>. It</w:t>
      </w:r>
      <w:r w:rsidR="00E650BD" w:rsidRPr="0001612F">
        <w:rPr>
          <w:rFonts w:asciiTheme="majorBidi" w:hAnsiTheme="majorBidi" w:cstheme="majorBidi"/>
          <w:sz w:val="24"/>
          <w:szCs w:val="24"/>
        </w:rPr>
        <w:t xml:space="preserve"> can be gleaned that </w:t>
      </w:r>
      <w:r w:rsidR="006C03B7" w:rsidRPr="0001612F">
        <w:rPr>
          <w:rFonts w:asciiTheme="majorBidi" w:hAnsiTheme="majorBidi" w:cstheme="majorBidi"/>
          <w:sz w:val="24"/>
          <w:szCs w:val="24"/>
        </w:rPr>
        <w:t xml:space="preserve">the </w:t>
      </w:r>
      <w:r w:rsidR="00E650BD" w:rsidRPr="0001612F">
        <w:rPr>
          <w:rFonts w:asciiTheme="majorBidi" w:hAnsiTheme="majorBidi" w:cstheme="majorBidi"/>
          <w:sz w:val="24"/>
          <w:szCs w:val="24"/>
        </w:rPr>
        <w:t xml:space="preserve">majority(97.22%) of the participants </w:t>
      </w:r>
      <w:proofErr w:type="gramStart"/>
      <w:r w:rsidR="00E650BD" w:rsidRPr="0001612F">
        <w:rPr>
          <w:rFonts w:asciiTheme="majorBidi" w:hAnsiTheme="majorBidi" w:cstheme="majorBidi"/>
          <w:sz w:val="24"/>
          <w:szCs w:val="24"/>
        </w:rPr>
        <w:t>uses</w:t>
      </w:r>
      <w:proofErr w:type="gramEnd"/>
      <w:r w:rsidR="00E650BD" w:rsidRPr="0001612F">
        <w:rPr>
          <w:rFonts w:asciiTheme="majorBidi" w:hAnsiTheme="majorBidi" w:cstheme="majorBidi"/>
          <w:sz w:val="24"/>
          <w:szCs w:val="24"/>
        </w:rPr>
        <w:t xml:space="preserve"> </w:t>
      </w:r>
      <w:proofErr w:type="gramStart"/>
      <w:r w:rsidR="00E650BD" w:rsidRPr="0001612F">
        <w:rPr>
          <w:rFonts w:asciiTheme="majorBidi" w:hAnsiTheme="majorBidi" w:cstheme="majorBidi"/>
          <w:sz w:val="24"/>
          <w:szCs w:val="24"/>
        </w:rPr>
        <w:t>cellphone</w:t>
      </w:r>
      <w:proofErr w:type="gramEnd"/>
      <w:r w:rsidR="00E650BD" w:rsidRPr="0001612F">
        <w:rPr>
          <w:rFonts w:asciiTheme="majorBidi" w:hAnsiTheme="majorBidi" w:cstheme="majorBidi"/>
          <w:sz w:val="24"/>
          <w:szCs w:val="24"/>
        </w:rPr>
        <w:t xml:space="preserve">. While the remaining participants </w:t>
      </w:r>
      <w:r w:rsidR="006C03B7" w:rsidRPr="0001612F">
        <w:rPr>
          <w:rFonts w:asciiTheme="majorBidi" w:hAnsiTheme="majorBidi" w:cstheme="majorBidi"/>
          <w:sz w:val="24"/>
          <w:szCs w:val="24"/>
        </w:rPr>
        <w:t>use</w:t>
      </w:r>
      <w:r w:rsidR="00E650BD" w:rsidRPr="0001612F">
        <w:rPr>
          <w:rFonts w:asciiTheme="majorBidi" w:hAnsiTheme="majorBidi" w:cstheme="majorBidi"/>
          <w:sz w:val="24"/>
          <w:szCs w:val="24"/>
        </w:rPr>
        <w:t xml:space="preserve"> </w:t>
      </w:r>
      <w:r w:rsidR="006C03B7" w:rsidRPr="0001612F">
        <w:rPr>
          <w:rFonts w:asciiTheme="majorBidi" w:hAnsiTheme="majorBidi" w:cstheme="majorBidi"/>
          <w:sz w:val="24"/>
          <w:szCs w:val="24"/>
        </w:rPr>
        <w:t>laptops</w:t>
      </w:r>
      <w:r w:rsidR="00E650BD" w:rsidRPr="0001612F">
        <w:rPr>
          <w:rFonts w:asciiTheme="majorBidi" w:hAnsiTheme="majorBidi" w:cstheme="majorBidi"/>
          <w:sz w:val="24"/>
          <w:szCs w:val="24"/>
        </w:rPr>
        <w:t xml:space="preserve">. It means that most of the </w:t>
      </w:r>
      <w:r w:rsidR="006C03B7" w:rsidRPr="0001612F">
        <w:rPr>
          <w:rFonts w:asciiTheme="majorBidi" w:hAnsiTheme="majorBidi" w:cstheme="majorBidi"/>
          <w:sz w:val="24"/>
          <w:szCs w:val="24"/>
        </w:rPr>
        <w:t>participants'</w:t>
      </w:r>
      <w:r w:rsidR="00E650BD" w:rsidRPr="0001612F">
        <w:rPr>
          <w:rFonts w:asciiTheme="majorBidi" w:hAnsiTheme="majorBidi" w:cstheme="majorBidi"/>
          <w:sz w:val="24"/>
          <w:szCs w:val="24"/>
        </w:rPr>
        <w:t xml:space="preserve"> available devices were cellphones</w:t>
      </w:r>
      <w:r w:rsidR="006C03B7" w:rsidRPr="0001612F">
        <w:rPr>
          <w:rFonts w:asciiTheme="majorBidi" w:hAnsiTheme="majorBidi" w:cstheme="majorBidi"/>
          <w:sz w:val="24"/>
          <w:szCs w:val="24"/>
        </w:rPr>
        <w:t>,</w:t>
      </w:r>
      <w:r w:rsidR="00E650BD" w:rsidRPr="0001612F">
        <w:rPr>
          <w:rFonts w:asciiTheme="majorBidi" w:hAnsiTheme="majorBidi" w:cstheme="majorBidi"/>
          <w:sz w:val="24"/>
          <w:szCs w:val="24"/>
        </w:rPr>
        <w:t xml:space="preserve"> as it is most </w:t>
      </w:r>
      <w:r w:rsidR="006C03B7" w:rsidRPr="0001612F">
        <w:rPr>
          <w:rFonts w:asciiTheme="majorBidi" w:hAnsiTheme="majorBidi" w:cstheme="majorBidi"/>
          <w:sz w:val="24"/>
          <w:szCs w:val="24"/>
        </w:rPr>
        <w:t>accessible</w:t>
      </w:r>
      <w:r w:rsidR="00E650BD" w:rsidRPr="0001612F">
        <w:rPr>
          <w:rFonts w:asciiTheme="majorBidi" w:hAnsiTheme="majorBidi" w:cstheme="majorBidi"/>
          <w:sz w:val="24"/>
          <w:szCs w:val="24"/>
        </w:rPr>
        <w:t xml:space="preserve"> and affordable devices to </w:t>
      </w:r>
      <w:r w:rsidR="006C03B7" w:rsidRPr="0001612F">
        <w:rPr>
          <w:rFonts w:asciiTheme="majorBidi" w:hAnsiTheme="majorBidi" w:cstheme="majorBidi"/>
          <w:sz w:val="24"/>
          <w:szCs w:val="24"/>
        </w:rPr>
        <w:t>use</w:t>
      </w:r>
      <w:r w:rsidR="00E650BD" w:rsidRPr="0001612F">
        <w:rPr>
          <w:rFonts w:asciiTheme="majorBidi" w:hAnsiTheme="majorBidi" w:cstheme="majorBidi"/>
          <w:sz w:val="24"/>
          <w:szCs w:val="24"/>
        </w:rPr>
        <w:t xml:space="preserve">. This result is </w:t>
      </w:r>
      <w:proofErr w:type="gramStart"/>
      <w:r w:rsidR="00E650BD" w:rsidRPr="0001612F">
        <w:rPr>
          <w:rFonts w:asciiTheme="majorBidi" w:hAnsiTheme="majorBidi" w:cstheme="majorBidi"/>
          <w:sz w:val="24"/>
          <w:szCs w:val="24"/>
        </w:rPr>
        <w:t xml:space="preserve">similar </w:t>
      </w:r>
      <w:r w:rsidR="006C03B7" w:rsidRPr="0001612F">
        <w:rPr>
          <w:rFonts w:asciiTheme="majorBidi" w:hAnsiTheme="majorBidi" w:cstheme="majorBidi"/>
          <w:sz w:val="24"/>
          <w:szCs w:val="24"/>
        </w:rPr>
        <w:t>to</w:t>
      </w:r>
      <w:proofErr w:type="gramEnd"/>
      <w:r w:rsidR="00E650BD" w:rsidRPr="0001612F">
        <w:rPr>
          <w:rFonts w:asciiTheme="majorBidi" w:hAnsiTheme="majorBidi" w:cstheme="majorBidi"/>
          <w:sz w:val="24"/>
          <w:szCs w:val="24"/>
        </w:rPr>
        <w:t xml:space="preserve"> the study of Al-Maroof and Al-Emran (2018),</w:t>
      </w:r>
      <w:r w:rsidR="006C03B7" w:rsidRPr="0001612F">
        <w:rPr>
          <w:rFonts w:asciiTheme="majorBidi" w:hAnsiTheme="majorBidi" w:cstheme="majorBidi"/>
          <w:sz w:val="24"/>
          <w:szCs w:val="24"/>
        </w:rPr>
        <w:t xml:space="preserve"> students prefer cellphones to support quick online access to resources and learning applications. While Lau et al. (2020), phones were reported that phones were used as primary ICT tools in accessing online applications, which surpasses laptops and desktop computers</w:t>
      </w:r>
      <w:r w:rsidR="006C03B7" w:rsidRPr="00BD2B50">
        <w:rPr>
          <w:rFonts w:asciiTheme="majorBidi" w:hAnsiTheme="majorBidi" w:cstheme="majorBidi"/>
        </w:rPr>
        <w:t>.</w:t>
      </w:r>
    </w:p>
    <w:p w14:paraId="7D139526" w14:textId="77777777" w:rsidR="006C03B7" w:rsidRPr="00BD2B50" w:rsidRDefault="006C03B7" w:rsidP="006C03B7">
      <w:pPr>
        <w:ind w:firstLine="720"/>
        <w:rPr>
          <w:rFonts w:asciiTheme="majorBidi" w:hAnsiTheme="majorBidi" w:cstheme="majorBidi"/>
        </w:rPr>
      </w:pPr>
    </w:p>
    <w:p w14:paraId="5859661A" w14:textId="1C8359D1" w:rsidR="009A7657" w:rsidRPr="00BD2B50" w:rsidRDefault="00037626" w:rsidP="00E650BD">
      <w:pPr>
        <w:pStyle w:val="Heading2"/>
        <w:spacing w:before="0" w:after="120" w:line="240" w:lineRule="auto"/>
        <w:jc w:val="center"/>
        <w:rPr>
          <w:rFonts w:asciiTheme="majorBidi" w:eastAsia="Arial Narrow" w:hAnsiTheme="majorBidi" w:cstheme="majorBidi"/>
        </w:rPr>
      </w:pPr>
      <w:r w:rsidRPr="00BD2B50">
        <w:rPr>
          <w:rFonts w:asciiTheme="majorBidi" w:hAnsiTheme="majorBidi" w:cstheme="majorBidi"/>
          <w:noProof/>
        </w:rPr>
        <w:lastRenderedPageBreak/>
        <w:drawing>
          <wp:inline distT="0" distB="0" distL="0" distR="0" wp14:anchorId="76196351" wp14:editId="377CBF5F">
            <wp:extent cx="4210050" cy="2286000"/>
            <wp:effectExtent l="0" t="0" r="0" b="0"/>
            <wp:docPr id="467691359" name="Chart 1">
              <a:extLst xmlns:a="http://schemas.openxmlformats.org/drawingml/2006/main">
                <a:ext uri="{FF2B5EF4-FFF2-40B4-BE49-F238E27FC236}">
                  <a16:creationId xmlns:a16="http://schemas.microsoft.com/office/drawing/2014/main" id="{9680156A-7625-7C6A-40CA-C92B44C3C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D2BC1" w14:textId="0F13739D" w:rsidR="00194E07" w:rsidRPr="00BD2B50" w:rsidRDefault="00686839" w:rsidP="00194E07">
      <w:pPr>
        <w:rPr>
          <w:rFonts w:asciiTheme="majorBidi" w:hAnsiTheme="majorBidi" w:cstheme="majorBidi"/>
        </w:rPr>
      </w:pPr>
      <w:r w:rsidRPr="00BD2B50">
        <w:rPr>
          <w:rFonts w:asciiTheme="majorBidi" w:hAnsiTheme="majorBidi" w:cstheme="majorBidi"/>
        </w:rPr>
        <w:t xml:space="preserve">                                </w:t>
      </w:r>
      <w:r w:rsidR="00194E07" w:rsidRPr="00BD2B50">
        <w:rPr>
          <w:rFonts w:asciiTheme="majorBidi" w:hAnsiTheme="majorBidi" w:cstheme="majorBidi"/>
        </w:rPr>
        <w:t>Figure 2. Primary Devices used in digital Mass Media</w:t>
      </w:r>
    </w:p>
    <w:p w14:paraId="59E6E86C" w14:textId="77777777" w:rsidR="009915B7" w:rsidRPr="00BD2B50" w:rsidRDefault="009915B7" w:rsidP="009915B7">
      <w:pPr>
        <w:rPr>
          <w:rFonts w:asciiTheme="majorBidi" w:hAnsiTheme="majorBidi" w:cstheme="majorBidi"/>
        </w:rPr>
      </w:pPr>
      <w:r w:rsidRPr="00BD2B50">
        <w:rPr>
          <w:rFonts w:asciiTheme="majorBidi" w:hAnsiTheme="majorBidi" w:cstheme="majorBidi"/>
        </w:rPr>
        <w:tab/>
      </w:r>
    </w:p>
    <w:p w14:paraId="51AE7D1F" w14:textId="60F37A29" w:rsidR="009915B7" w:rsidRPr="0001612F" w:rsidRDefault="009915B7" w:rsidP="00677E27">
      <w:pPr>
        <w:ind w:firstLine="720"/>
        <w:jc w:val="both"/>
        <w:rPr>
          <w:rFonts w:asciiTheme="majorBidi" w:hAnsiTheme="majorBidi" w:cstheme="majorBidi"/>
          <w:sz w:val="24"/>
          <w:szCs w:val="24"/>
        </w:rPr>
      </w:pPr>
      <w:r w:rsidRPr="0001612F">
        <w:rPr>
          <w:rFonts w:asciiTheme="majorBidi" w:hAnsiTheme="majorBidi" w:cstheme="majorBidi"/>
          <w:sz w:val="24"/>
          <w:szCs w:val="24"/>
        </w:rPr>
        <w:t>Other devices used in accessing Digital Mass Media</w:t>
      </w:r>
      <w:r w:rsidR="00CC34DA" w:rsidRPr="0001612F">
        <w:rPr>
          <w:rFonts w:asciiTheme="majorBidi" w:hAnsiTheme="majorBidi" w:cstheme="majorBidi"/>
          <w:sz w:val="24"/>
          <w:szCs w:val="24"/>
        </w:rPr>
        <w:t xml:space="preserve">. Figure 3 presents the other devices used to access digital mass media for agricultural-related information. More than one half of the participants </w:t>
      </w:r>
      <w:proofErr w:type="gramStart"/>
      <w:r w:rsidR="00CC34DA" w:rsidRPr="0001612F">
        <w:rPr>
          <w:rFonts w:asciiTheme="majorBidi" w:hAnsiTheme="majorBidi" w:cstheme="majorBidi"/>
          <w:sz w:val="24"/>
          <w:szCs w:val="24"/>
        </w:rPr>
        <w:t>uses</w:t>
      </w:r>
      <w:proofErr w:type="gramEnd"/>
      <w:r w:rsidR="00CC34DA" w:rsidRPr="0001612F">
        <w:rPr>
          <w:rFonts w:asciiTheme="majorBidi" w:hAnsiTheme="majorBidi" w:cstheme="majorBidi"/>
          <w:sz w:val="24"/>
          <w:szCs w:val="24"/>
        </w:rPr>
        <w:t xml:space="preserve"> </w:t>
      </w:r>
      <w:r w:rsidR="005E4E7F" w:rsidRPr="0001612F">
        <w:rPr>
          <w:rFonts w:asciiTheme="majorBidi" w:hAnsiTheme="majorBidi" w:cstheme="majorBidi"/>
          <w:sz w:val="24"/>
          <w:szCs w:val="24"/>
        </w:rPr>
        <w:t>laptops</w:t>
      </w:r>
      <w:r w:rsidR="00CC34DA" w:rsidRPr="0001612F">
        <w:rPr>
          <w:rFonts w:asciiTheme="majorBidi" w:hAnsiTheme="majorBidi" w:cstheme="majorBidi"/>
          <w:sz w:val="24"/>
          <w:szCs w:val="24"/>
        </w:rPr>
        <w:t xml:space="preserve"> as their secondary device. This means that the second available device for the students </w:t>
      </w:r>
      <w:r w:rsidR="00677E27" w:rsidRPr="0001612F">
        <w:rPr>
          <w:rFonts w:asciiTheme="majorBidi" w:hAnsiTheme="majorBidi" w:cstheme="majorBidi"/>
          <w:sz w:val="24"/>
          <w:szCs w:val="24"/>
        </w:rPr>
        <w:t>was</w:t>
      </w:r>
      <w:r w:rsidR="00CC34DA" w:rsidRPr="0001612F">
        <w:rPr>
          <w:rFonts w:asciiTheme="majorBidi" w:hAnsiTheme="majorBidi" w:cstheme="majorBidi"/>
          <w:sz w:val="24"/>
          <w:szCs w:val="24"/>
        </w:rPr>
        <w:t xml:space="preserve"> laptops.</w:t>
      </w:r>
      <w:r w:rsidR="00677E27" w:rsidRPr="0001612F">
        <w:rPr>
          <w:rFonts w:asciiTheme="majorBidi" w:hAnsiTheme="majorBidi" w:cstheme="majorBidi"/>
          <w:sz w:val="24"/>
          <w:szCs w:val="24"/>
        </w:rPr>
        <w:t xml:space="preserve"> This result is consistent with the study of Panganiban et al. (2022), who mentioned that laptops were preferred secondary and supplementary devices of college students to access digital learning resources. Dela Peña and Escoto (2021), laptops have a larger screen, document processing, and online accessibility. </w:t>
      </w:r>
      <w:proofErr w:type="spellStart"/>
      <w:r w:rsidR="00677E27" w:rsidRPr="0001612F">
        <w:rPr>
          <w:rFonts w:asciiTheme="majorBidi" w:hAnsiTheme="majorBidi" w:cstheme="majorBidi"/>
          <w:sz w:val="24"/>
          <w:szCs w:val="24"/>
        </w:rPr>
        <w:t>Carbado</w:t>
      </w:r>
      <w:proofErr w:type="spellEnd"/>
      <w:r w:rsidR="00677E27" w:rsidRPr="0001612F">
        <w:rPr>
          <w:rFonts w:asciiTheme="majorBidi" w:hAnsiTheme="majorBidi" w:cstheme="majorBidi"/>
          <w:sz w:val="24"/>
          <w:szCs w:val="24"/>
        </w:rPr>
        <w:t xml:space="preserve"> (2021) access to digital modules, research articles, and online extension materials that are difficult to navigate on mobile phones.</w:t>
      </w:r>
    </w:p>
    <w:p w14:paraId="131A4C11" w14:textId="43749DC0" w:rsidR="009915B7" w:rsidRPr="00BD2B50" w:rsidRDefault="009915B7" w:rsidP="00194E07">
      <w:pPr>
        <w:rPr>
          <w:rFonts w:asciiTheme="majorBidi" w:hAnsiTheme="majorBidi" w:cstheme="majorBidi"/>
        </w:rPr>
      </w:pPr>
    </w:p>
    <w:p w14:paraId="165CD036" w14:textId="77777777" w:rsidR="00B20096" w:rsidRPr="00BD2B50" w:rsidRDefault="00B20096" w:rsidP="00194E07">
      <w:pPr>
        <w:rPr>
          <w:rFonts w:asciiTheme="majorBidi" w:hAnsiTheme="majorBidi" w:cstheme="majorBidi"/>
        </w:rPr>
      </w:pPr>
    </w:p>
    <w:p w14:paraId="4E012470" w14:textId="1045E8EE" w:rsidR="00B20096" w:rsidRPr="00BD2B50" w:rsidRDefault="00B20096" w:rsidP="00E650BD">
      <w:pPr>
        <w:jc w:val="center"/>
        <w:rPr>
          <w:rFonts w:asciiTheme="majorBidi" w:hAnsiTheme="majorBidi" w:cstheme="majorBidi"/>
        </w:rPr>
      </w:pPr>
      <w:r w:rsidRPr="00BD2B50">
        <w:rPr>
          <w:rFonts w:asciiTheme="majorBidi" w:hAnsiTheme="majorBidi" w:cstheme="majorBidi"/>
          <w:noProof/>
        </w:rPr>
        <w:drawing>
          <wp:inline distT="0" distB="0" distL="0" distR="0" wp14:anchorId="37572212" wp14:editId="0EFD7729">
            <wp:extent cx="4143375" cy="2324100"/>
            <wp:effectExtent l="0" t="0" r="0" b="0"/>
            <wp:docPr id="1178045301" name="Chart 1">
              <a:extLst xmlns:a="http://schemas.openxmlformats.org/drawingml/2006/main">
                <a:ext uri="{FF2B5EF4-FFF2-40B4-BE49-F238E27FC236}">
                  <a16:creationId xmlns:a16="http://schemas.microsoft.com/office/drawing/2014/main" id="{30D6C410-AD0F-C8BB-7C79-88BE00074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40274" w14:textId="77777777" w:rsidR="00B20096" w:rsidRPr="00BD2B50" w:rsidRDefault="00B20096" w:rsidP="00194E07">
      <w:pPr>
        <w:rPr>
          <w:rFonts w:asciiTheme="majorBidi" w:hAnsiTheme="majorBidi" w:cstheme="majorBidi"/>
        </w:rPr>
      </w:pPr>
    </w:p>
    <w:p w14:paraId="12B1ADFE" w14:textId="4B6E9559" w:rsidR="00B20096" w:rsidRPr="00BD2B50" w:rsidRDefault="00B20096" w:rsidP="00194E07">
      <w:pPr>
        <w:rPr>
          <w:rFonts w:asciiTheme="majorBidi" w:hAnsiTheme="majorBidi" w:cstheme="majorBidi"/>
        </w:rPr>
      </w:pPr>
      <w:r w:rsidRPr="00BD2B50">
        <w:rPr>
          <w:rFonts w:asciiTheme="majorBidi" w:hAnsiTheme="majorBidi" w:cstheme="majorBidi"/>
        </w:rPr>
        <w:t>Figure 3. Other devices used in accessing Digital Mass Media</w:t>
      </w:r>
    </w:p>
    <w:p w14:paraId="0617D68A" w14:textId="77777777" w:rsidR="00037626" w:rsidRPr="00BD2B50" w:rsidRDefault="00037626" w:rsidP="00037626">
      <w:pPr>
        <w:rPr>
          <w:rFonts w:asciiTheme="majorBidi" w:hAnsiTheme="majorBidi" w:cstheme="majorBidi"/>
        </w:rPr>
      </w:pPr>
    </w:p>
    <w:p w14:paraId="7BCBB596" w14:textId="6CB0197C" w:rsidR="00C935FE" w:rsidRPr="00790DD1" w:rsidRDefault="009A7657" w:rsidP="008F4764">
      <w:pPr>
        <w:pStyle w:val="Heading2"/>
        <w:spacing w:before="0" w:after="120" w:line="240" w:lineRule="auto"/>
        <w:ind w:firstLine="720"/>
        <w:jc w:val="both"/>
        <w:rPr>
          <w:rFonts w:asciiTheme="majorBidi" w:eastAsia="Arial Narrow" w:hAnsiTheme="majorBidi" w:cstheme="majorBidi"/>
        </w:rPr>
      </w:pPr>
      <w:r w:rsidRPr="00BD2B50">
        <w:rPr>
          <w:rFonts w:asciiTheme="majorBidi" w:eastAsia="Arial Narrow" w:hAnsiTheme="majorBidi" w:cstheme="majorBidi"/>
          <w:b w:val="0"/>
          <w:bCs w:val="0"/>
          <w:sz w:val="24"/>
          <w:szCs w:val="24"/>
        </w:rPr>
        <w:lastRenderedPageBreak/>
        <w:t>Average Daily Hours spent on digital Mass Media</w:t>
      </w:r>
      <w:r w:rsidR="003B510D" w:rsidRPr="00BD2B50">
        <w:rPr>
          <w:rFonts w:asciiTheme="majorBidi" w:eastAsia="Arial Narrow" w:hAnsiTheme="majorBidi" w:cstheme="majorBidi"/>
          <w:b w:val="0"/>
          <w:bCs w:val="0"/>
          <w:sz w:val="24"/>
          <w:szCs w:val="24"/>
        </w:rPr>
        <w:t xml:space="preserve">. Figure 4 presents the average daily hours spent by the students in accessing digital mass media. It can be gleaned that </w:t>
      </w:r>
      <w:r w:rsidR="000812FF" w:rsidRPr="00BD2B50">
        <w:rPr>
          <w:rFonts w:asciiTheme="majorBidi" w:eastAsia="Arial Narrow" w:hAnsiTheme="majorBidi" w:cstheme="majorBidi"/>
          <w:b w:val="0"/>
          <w:bCs w:val="0"/>
          <w:sz w:val="24"/>
          <w:szCs w:val="24"/>
        </w:rPr>
        <w:t xml:space="preserve">37% of the participants are using their devices for four hours </w:t>
      </w:r>
      <w:proofErr w:type="gramStart"/>
      <w:r w:rsidR="000812FF" w:rsidRPr="00BD2B50">
        <w:rPr>
          <w:rFonts w:asciiTheme="majorBidi" w:eastAsia="Arial Narrow" w:hAnsiTheme="majorBidi" w:cstheme="majorBidi"/>
          <w:b w:val="0"/>
          <w:bCs w:val="0"/>
          <w:sz w:val="24"/>
          <w:szCs w:val="24"/>
        </w:rPr>
        <w:t>in order to</w:t>
      </w:r>
      <w:proofErr w:type="gramEnd"/>
      <w:r w:rsidR="000812FF" w:rsidRPr="00BD2B50">
        <w:rPr>
          <w:rFonts w:asciiTheme="majorBidi" w:eastAsia="Arial Narrow" w:hAnsiTheme="majorBidi" w:cstheme="majorBidi"/>
          <w:b w:val="0"/>
          <w:bCs w:val="0"/>
          <w:sz w:val="24"/>
          <w:szCs w:val="24"/>
        </w:rPr>
        <w:t xml:space="preserve"> access digital mass media. </w:t>
      </w:r>
      <w:r w:rsidR="008F4764" w:rsidRPr="008F4764">
        <w:rPr>
          <w:rFonts w:asciiTheme="majorBidi" w:eastAsia="Arial Narrow" w:hAnsiTheme="majorBidi" w:cstheme="majorBidi"/>
          <w:b w:val="0"/>
          <w:bCs w:val="0"/>
          <w:sz w:val="24"/>
          <w:szCs w:val="24"/>
        </w:rPr>
        <w:t xml:space="preserve">(Pacis &amp; </w:t>
      </w:r>
      <w:proofErr w:type="spellStart"/>
      <w:r w:rsidR="008F4764" w:rsidRPr="008F4764">
        <w:rPr>
          <w:rFonts w:asciiTheme="majorBidi" w:eastAsia="Arial Narrow" w:hAnsiTheme="majorBidi" w:cstheme="majorBidi"/>
          <w:b w:val="0"/>
          <w:bCs w:val="0"/>
          <w:sz w:val="24"/>
          <w:szCs w:val="24"/>
        </w:rPr>
        <w:t>Alidayo</w:t>
      </w:r>
      <w:proofErr w:type="spellEnd"/>
      <w:r w:rsidR="008F4764">
        <w:rPr>
          <w:rFonts w:asciiTheme="majorBidi" w:eastAsia="Arial Narrow" w:hAnsiTheme="majorBidi" w:cstheme="majorBidi"/>
          <w:b w:val="0"/>
          <w:bCs w:val="0"/>
          <w:sz w:val="24"/>
          <w:szCs w:val="24"/>
        </w:rPr>
        <w:t xml:space="preserve"> (</w:t>
      </w:r>
      <w:r w:rsidR="008F4764" w:rsidRPr="008F4764">
        <w:rPr>
          <w:rFonts w:asciiTheme="majorBidi" w:eastAsia="Arial Narrow" w:hAnsiTheme="majorBidi" w:cstheme="majorBidi"/>
          <w:b w:val="0"/>
          <w:bCs w:val="0"/>
          <w:sz w:val="24"/>
          <w:szCs w:val="24"/>
        </w:rPr>
        <w:t>2025)</w:t>
      </w:r>
      <w:r w:rsidR="000812FF" w:rsidRPr="00BD2B50">
        <w:rPr>
          <w:rFonts w:asciiTheme="majorBidi" w:eastAsia="Arial Narrow" w:hAnsiTheme="majorBidi" w:cstheme="majorBidi"/>
          <w:b w:val="0"/>
          <w:bCs w:val="0"/>
          <w:sz w:val="24"/>
          <w:szCs w:val="24"/>
        </w:rPr>
        <w:t xml:space="preserve"> reports that Filipino students average three to five hours a day on the internet on academic work, communicating, and seeking information. On the same note, Dizon and Santos (2022) found that online learning and the use of digital resources make college students spend between four and six hours a day on the screen. All the studies positively support the fact that a four-hour per day use pattern is common among Filipino students who use digital academic environments.</w:t>
      </w:r>
    </w:p>
    <w:p w14:paraId="2213DA43" w14:textId="131605C5" w:rsidR="00C4757B" w:rsidRPr="00BD2B50" w:rsidRDefault="00C4757B" w:rsidP="00E650BD">
      <w:pPr>
        <w:spacing w:after="120"/>
        <w:jc w:val="center"/>
        <w:rPr>
          <w:rFonts w:asciiTheme="majorBidi" w:eastAsia="Arial Narrow" w:hAnsiTheme="majorBidi" w:cstheme="majorBidi"/>
          <w:sz w:val="24"/>
          <w:szCs w:val="24"/>
        </w:rPr>
      </w:pPr>
      <w:r w:rsidRPr="00BD2B50">
        <w:rPr>
          <w:rFonts w:asciiTheme="majorBidi" w:hAnsiTheme="majorBidi" w:cstheme="majorBidi"/>
          <w:noProof/>
        </w:rPr>
        <w:drawing>
          <wp:inline distT="0" distB="0" distL="0" distR="0" wp14:anchorId="4EE8088B" wp14:editId="237E5BC6">
            <wp:extent cx="3557926" cy="1876470"/>
            <wp:effectExtent l="0" t="0" r="4445" b="9525"/>
            <wp:docPr id="450073113" name="Chart 1">
              <a:extLst xmlns:a="http://schemas.openxmlformats.org/drawingml/2006/main">
                <a:ext uri="{FF2B5EF4-FFF2-40B4-BE49-F238E27FC236}">
                  <a16:creationId xmlns:a16="http://schemas.microsoft.com/office/drawing/2014/main" id="{E3AFFBE5-039E-B4FA-8FAE-AD1258258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E8906" w14:textId="3CCB577D" w:rsidR="00926F02" w:rsidRPr="00BD2B50" w:rsidRDefault="00926F02" w:rsidP="00926F02">
      <w:pPr>
        <w:jc w:val="center"/>
        <w:rPr>
          <w:rFonts w:asciiTheme="majorBidi" w:hAnsiTheme="majorBidi" w:cstheme="majorBidi"/>
          <w:sz w:val="24"/>
          <w:szCs w:val="24"/>
          <w:lang w:val="en"/>
        </w:rPr>
      </w:pPr>
    </w:p>
    <w:p w14:paraId="3AEB5E48" w14:textId="6EC9D5EA" w:rsidR="00926F02" w:rsidRPr="00BD2B50" w:rsidRDefault="00926F02" w:rsidP="00926F02">
      <w:pPr>
        <w:jc w:val="center"/>
        <w:rPr>
          <w:rFonts w:asciiTheme="majorBidi" w:hAnsiTheme="majorBidi" w:cstheme="majorBidi"/>
          <w:sz w:val="24"/>
          <w:szCs w:val="24"/>
          <w:lang w:val="en"/>
        </w:rPr>
      </w:pPr>
      <w:r w:rsidRPr="00BD2B50">
        <w:rPr>
          <w:rFonts w:asciiTheme="majorBidi" w:hAnsiTheme="majorBidi" w:cstheme="majorBidi"/>
          <w:sz w:val="24"/>
          <w:szCs w:val="24"/>
          <w:lang w:val="en"/>
        </w:rPr>
        <w:t xml:space="preserve">Figure </w:t>
      </w:r>
      <w:r w:rsidR="009915B7" w:rsidRPr="00BD2B50">
        <w:rPr>
          <w:rFonts w:asciiTheme="majorBidi" w:hAnsiTheme="majorBidi" w:cstheme="majorBidi"/>
          <w:sz w:val="24"/>
          <w:szCs w:val="24"/>
          <w:lang w:val="en"/>
        </w:rPr>
        <w:t>4</w:t>
      </w:r>
      <w:r w:rsidRPr="00BD2B50">
        <w:rPr>
          <w:rFonts w:asciiTheme="majorBidi" w:hAnsiTheme="majorBidi" w:cstheme="majorBidi"/>
          <w:sz w:val="24"/>
          <w:szCs w:val="24"/>
          <w:lang w:val="en"/>
        </w:rPr>
        <w:t xml:space="preserve">. Distribution of the </w:t>
      </w:r>
      <w:r w:rsidR="003B510D" w:rsidRPr="00BD2B50">
        <w:rPr>
          <w:rFonts w:asciiTheme="majorBidi" w:hAnsiTheme="majorBidi" w:cstheme="majorBidi"/>
          <w:sz w:val="24"/>
          <w:szCs w:val="24"/>
          <w:lang w:val="en"/>
        </w:rPr>
        <w:t>participants'</w:t>
      </w:r>
      <w:r w:rsidR="00C4757B" w:rsidRPr="00BD2B50">
        <w:rPr>
          <w:rFonts w:asciiTheme="majorBidi" w:hAnsiTheme="majorBidi" w:cstheme="majorBidi"/>
          <w:sz w:val="24"/>
          <w:szCs w:val="24"/>
          <w:lang w:val="en"/>
        </w:rPr>
        <w:t xml:space="preserve"> average</w:t>
      </w:r>
      <w:r w:rsidR="00C845AD" w:rsidRPr="00BD2B50">
        <w:rPr>
          <w:rFonts w:asciiTheme="majorBidi" w:hAnsiTheme="majorBidi" w:cstheme="majorBidi"/>
          <w:sz w:val="24"/>
          <w:szCs w:val="24"/>
          <w:lang w:val="en"/>
        </w:rPr>
        <w:t xml:space="preserve"> daily hour</w:t>
      </w:r>
      <w:r w:rsidR="00BF3559" w:rsidRPr="00BD2B50">
        <w:rPr>
          <w:rFonts w:asciiTheme="majorBidi" w:hAnsiTheme="majorBidi" w:cstheme="majorBidi"/>
          <w:sz w:val="24"/>
          <w:szCs w:val="24"/>
          <w:lang w:val="en"/>
        </w:rPr>
        <w:t>s</w:t>
      </w:r>
      <w:r w:rsidR="00C845AD" w:rsidRPr="00BD2B50">
        <w:rPr>
          <w:rFonts w:asciiTheme="majorBidi" w:hAnsiTheme="majorBidi" w:cstheme="majorBidi"/>
          <w:sz w:val="24"/>
          <w:szCs w:val="24"/>
          <w:lang w:val="en"/>
        </w:rPr>
        <w:t xml:space="preserve"> spent on digital mass media</w:t>
      </w:r>
    </w:p>
    <w:p w14:paraId="168A4899" w14:textId="77777777" w:rsidR="00B20096" w:rsidRPr="00BD2B50" w:rsidRDefault="00B20096" w:rsidP="00AF209D">
      <w:pPr>
        <w:rPr>
          <w:rFonts w:asciiTheme="majorBidi" w:hAnsiTheme="majorBidi" w:cstheme="majorBidi"/>
          <w:sz w:val="24"/>
          <w:szCs w:val="24"/>
          <w:lang w:val="en"/>
        </w:rPr>
      </w:pPr>
    </w:p>
    <w:p w14:paraId="41276F52" w14:textId="375A3336" w:rsidR="00AF209D" w:rsidRDefault="00AF209D" w:rsidP="00790DD1">
      <w:pPr>
        <w:ind w:firstLine="720"/>
        <w:jc w:val="both"/>
        <w:rPr>
          <w:rFonts w:asciiTheme="majorBidi" w:eastAsia="Times New Roman" w:hAnsiTheme="majorBidi" w:cstheme="majorBidi"/>
          <w:sz w:val="24"/>
          <w:szCs w:val="24"/>
          <w:lang w:val="en"/>
        </w:rPr>
      </w:pPr>
      <w:r w:rsidRPr="00BD2B50">
        <w:rPr>
          <w:rFonts w:asciiTheme="majorBidi" w:hAnsiTheme="majorBidi" w:cstheme="majorBidi"/>
          <w:sz w:val="24"/>
          <w:szCs w:val="24"/>
          <w:lang w:val="en"/>
        </w:rPr>
        <w:t>Usage Patterns of Digital Mass Media for agriculture related information</w:t>
      </w:r>
      <w:r w:rsidR="00591F4E">
        <w:rPr>
          <w:rFonts w:asciiTheme="majorBidi" w:hAnsiTheme="majorBidi" w:cstheme="majorBidi"/>
          <w:sz w:val="24"/>
          <w:szCs w:val="24"/>
          <w:lang w:val="en"/>
        </w:rPr>
        <w:t>.</w:t>
      </w:r>
      <w:r w:rsidRPr="00BD2B50">
        <w:rPr>
          <w:rFonts w:asciiTheme="majorBidi" w:hAnsiTheme="majorBidi" w:cstheme="majorBidi"/>
          <w:sz w:val="24"/>
          <w:szCs w:val="24"/>
          <w:lang w:val="en"/>
        </w:rPr>
        <w:t xml:space="preserve"> Table one presents the usage patterns of agriculture students of mass media for agriculture related information. </w:t>
      </w:r>
      <w:r w:rsidR="002A05D1" w:rsidRPr="00BD2B50">
        <w:rPr>
          <w:rFonts w:asciiTheme="majorBidi" w:eastAsia="Times New Roman" w:hAnsiTheme="majorBidi" w:cstheme="majorBidi"/>
          <w:sz w:val="24"/>
          <w:szCs w:val="24"/>
          <w:lang w:val="en"/>
        </w:rPr>
        <w:t>Based on the result, participants showed an overall mean of 2.97</w:t>
      </w:r>
      <w:r w:rsidR="00D136FA">
        <w:rPr>
          <w:rFonts w:asciiTheme="majorBidi" w:eastAsia="Times New Roman" w:hAnsiTheme="majorBidi" w:cstheme="majorBidi"/>
          <w:sz w:val="24"/>
          <w:szCs w:val="24"/>
          <w:lang w:val="en"/>
        </w:rPr>
        <w:t>,</w:t>
      </w:r>
      <w:r w:rsidR="002A05D1" w:rsidRPr="00BD2B50">
        <w:rPr>
          <w:rFonts w:asciiTheme="majorBidi" w:eastAsia="Times New Roman" w:hAnsiTheme="majorBidi" w:cstheme="majorBidi"/>
          <w:sz w:val="24"/>
          <w:szCs w:val="24"/>
          <w:lang w:val="en"/>
        </w:rPr>
        <w:t xml:space="preserve"> which means moderately agree. The participants rated all the indicators as very high or moderately agree.  This implies that </w:t>
      </w:r>
      <w:r w:rsidR="001B48DE" w:rsidRPr="00BD2B50">
        <w:rPr>
          <w:rFonts w:asciiTheme="majorBidi" w:eastAsia="Times New Roman" w:hAnsiTheme="majorBidi" w:cstheme="majorBidi"/>
          <w:sz w:val="24"/>
          <w:szCs w:val="24"/>
          <w:lang w:val="en"/>
        </w:rPr>
        <w:t>these</w:t>
      </w:r>
      <w:r w:rsidR="002A05D1" w:rsidRPr="00BD2B50">
        <w:rPr>
          <w:rFonts w:asciiTheme="majorBidi" w:eastAsia="Times New Roman" w:hAnsiTheme="majorBidi" w:cstheme="majorBidi"/>
          <w:sz w:val="24"/>
          <w:szCs w:val="24"/>
          <w:lang w:val="en"/>
        </w:rPr>
        <w:t xml:space="preserve"> platforms were use</w:t>
      </w:r>
      <w:r w:rsidR="001B48DE" w:rsidRPr="00BD2B50">
        <w:rPr>
          <w:rFonts w:asciiTheme="majorBidi" w:eastAsia="Times New Roman" w:hAnsiTheme="majorBidi" w:cstheme="majorBidi"/>
          <w:sz w:val="24"/>
          <w:szCs w:val="24"/>
          <w:lang w:val="en"/>
        </w:rPr>
        <w:t xml:space="preserve">d moderately by the participants. </w:t>
      </w:r>
      <w:r w:rsidR="002A05D1" w:rsidRPr="00BD2B50">
        <w:rPr>
          <w:rFonts w:asciiTheme="majorBidi" w:eastAsia="Times New Roman" w:hAnsiTheme="majorBidi" w:cstheme="majorBidi"/>
          <w:sz w:val="24"/>
          <w:szCs w:val="24"/>
          <w:lang w:val="en"/>
        </w:rPr>
        <w:t xml:space="preserve">  </w:t>
      </w:r>
    </w:p>
    <w:p w14:paraId="6D7FD325" w14:textId="77777777" w:rsidR="00790DD1" w:rsidRPr="00BD2B50" w:rsidRDefault="00790DD1" w:rsidP="00790DD1">
      <w:pPr>
        <w:ind w:firstLine="720"/>
        <w:jc w:val="both"/>
        <w:rPr>
          <w:rFonts w:asciiTheme="majorBidi" w:hAnsiTheme="majorBidi" w:cstheme="majorBidi"/>
          <w:sz w:val="24"/>
          <w:szCs w:val="24"/>
          <w:lang w:val="en"/>
        </w:rPr>
      </w:pPr>
    </w:p>
    <w:p w14:paraId="12D8F883" w14:textId="7BC654EE" w:rsidR="00BA149C" w:rsidRPr="00BD2B50" w:rsidRDefault="0089670F" w:rsidP="00D136FA">
      <w:pPr>
        <w:ind w:left="810" w:hanging="810"/>
        <w:rPr>
          <w:rFonts w:asciiTheme="majorBidi" w:hAnsiTheme="majorBidi" w:cstheme="majorBidi"/>
          <w:sz w:val="24"/>
          <w:szCs w:val="24"/>
          <w:lang w:val="en"/>
        </w:rPr>
      </w:pPr>
      <w:r w:rsidRPr="00BD2B50">
        <w:rPr>
          <w:rFonts w:asciiTheme="majorBidi" w:hAnsiTheme="majorBidi" w:cstheme="majorBidi"/>
          <w:sz w:val="24"/>
          <w:szCs w:val="24"/>
          <w:lang w:val="en"/>
        </w:rPr>
        <w:t>Table 1</w:t>
      </w:r>
      <w:r w:rsidR="00B20096" w:rsidRPr="00BD2B50">
        <w:rPr>
          <w:rFonts w:asciiTheme="majorBidi" w:hAnsiTheme="majorBidi" w:cstheme="majorBidi"/>
          <w:sz w:val="24"/>
          <w:szCs w:val="24"/>
          <w:lang w:val="en"/>
        </w:rPr>
        <w:t xml:space="preserve">. Distribution of the </w:t>
      </w:r>
      <w:r w:rsidR="00591F4E">
        <w:rPr>
          <w:rFonts w:asciiTheme="majorBidi" w:hAnsiTheme="majorBidi" w:cstheme="majorBidi"/>
          <w:sz w:val="24"/>
          <w:szCs w:val="24"/>
          <w:lang w:val="en"/>
        </w:rPr>
        <w:t>participants' usage patterns</w:t>
      </w:r>
      <w:r w:rsidR="00B20096" w:rsidRPr="00BD2B50">
        <w:rPr>
          <w:rFonts w:asciiTheme="majorBidi" w:hAnsiTheme="majorBidi" w:cstheme="majorBidi"/>
          <w:sz w:val="24"/>
          <w:szCs w:val="24"/>
          <w:lang w:val="en"/>
        </w:rPr>
        <w:t xml:space="preserve"> of Digital Mass Media </w:t>
      </w:r>
      <w:r w:rsidR="00A62793" w:rsidRPr="00BD2B50">
        <w:rPr>
          <w:rFonts w:asciiTheme="majorBidi" w:hAnsiTheme="majorBidi" w:cstheme="majorBidi"/>
          <w:sz w:val="24"/>
          <w:szCs w:val="24"/>
          <w:lang w:val="en"/>
        </w:rPr>
        <w:t>for agriculture related information</w:t>
      </w:r>
      <w:r w:rsidR="00B20096" w:rsidRPr="00BD2B50">
        <w:rPr>
          <w:rFonts w:asciiTheme="majorBidi" w:hAnsiTheme="majorBidi" w:cstheme="majorBidi"/>
          <w:sz w:val="24"/>
          <w:szCs w:val="24"/>
          <w:lang w:val="en"/>
        </w:rPr>
        <w:t xml:space="preserve"> </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86"/>
        <w:gridCol w:w="1801"/>
      </w:tblGrid>
      <w:tr w:rsidR="00BD2B50" w:rsidRPr="00BD2B50" w14:paraId="1AA899C8" w14:textId="77777777" w:rsidTr="006039E4">
        <w:tc>
          <w:tcPr>
            <w:tcW w:w="5353" w:type="dxa"/>
            <w:tcBorders>
              <w:top w:val="double" w:sz="4" w:space="0" w:color="auto"/>
              <w:bottom w:val="single" w:sz="4" w:space="0" w:color="auto"/>
            </w:tcBorders>
          </w:tcPr>
          <w:p w14:paraId="4ABCB37A" w14:textId="77777777" w:rsidR="00B20096" w:rsidRPr="00BD2B50" w:rsidRDefault="00B20096" w:rsidP="00B0681B">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486" w:type="dxa"/>
            <w:tcBorders>
              <w:top w:val="double" w:sz="4" w:space="0" w:color="auto"/>
              <w:bottom w:val="single" w:sz="4" w:space="0" w:color="auto"/>
            </w:tcBorders>
          </w:tcPr>
          <w:p w14:paraId="443E21D1" w14:textId="77777777" w:rsidR="00B20096" w:rsidRPr="00BD2B50" w:rsidRDefault="00B20096"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801" w:type="dxa"/>
            <w:tcBorders>
              <w:top w:val="double" w:sz="4" w:space="0" w:color="auto"/>
              <w:bottom w:val="single" w:sz="4" w:space="0" w:color="auto"/>
            </w:tcBorders>
          </w:tcPr>
          <w:p w14:paraId="1EA4283E" w14:textId="77777777" w:rsidR="00B20096" w:rsidRPr="00BD2B50" w:rsidRDefault="00B20096"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47B1CE1D" w14:textId="77777777" w:rsidTr="006039E4">
        <w:tc>
          <w:tcPr>
            <w:tcW w:w="5353" w:type="dxa"/>
            <w:tcBorders>
              <w:top w:val="single" w:sz="4" w:space="0" w:color="auto"/>
              <w:bottom w:val="nil"/>
            </w:tcBorders>
          </w:tcPr>
          <w:p w14:paraId="51205D87" w14:textId="2A2F6AA9"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1. Facebook agriculture pages/groups</w:t>
            </w:r>
          </w:p>
        </w:tc>
        <w:tc>
          <w:tcPr>
            <w:tcW w:w="1486" w:type="dxa"/>
            <w:tcBorders>
              <w:top w:val="single" w:sz="4" w:space="0" w:color="auto"/>
              <w:bottom w:val="nil"/>
            </w:tcBorders>
          </w:tcPr>
          <w:p w14:paraId="61B0F602" w14:textId="4BD8A4D0"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3.32</w:t>
            </w:r>
          </w:p>
        </w:tc>
        <w:tc>
          <w:tcPr>
            <w:tcW w:w="1801" w:type="dxa"/>
            <w:tcBorders>
              <w:top w:val="single" w:sz="4" w:space="0" w:color="auto"/>
              <w:bottom w:val="nil"/>
            </w:tcBorders>
          </w:tcPr>
          <w:p w14:paraId="5CDA8F21" w14:textId="5E1DE3A2"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Moderately</w:t>
            </w:r>
            <w:r w:rsidR="006B69D1" w:rsidRPr="00BD2B50">
              <w:rPr>
                <w:rFonts w:asciiTheme="majorBidi" w:eastAsia="Times New Roman" w:hAnsiTheme="majorBidi" w:cstheme="majorBidi"/>
                <w:lang w:val="en"/>
              </w:rPr>
              <w:t xml:space="preserve"> Agree</w:t>
            </w:r>
          </w:p>
        </w:tc>
      </w:tr>
      <w:tr w:rsidR="00BD2B50" w:rsidRPr="00BD2B50" w14:paraId="18E4050E" w14:textId="77777777" w:rsidTr="006039E4">
        <w:tc>
          <w:tcPr>
            <w:tcW w:w="5353" w:type="dxa"/>
            <w:tcBorders>
              <w:top w:val="nil"/>
              <w:bottom w:val="nil"/>
            </w:tcBorders>
          </w:tcPr>
          <w:p w14:paraId="0B3D024F" w14:textId="542D9B5F"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2. YouTube agriculture tutorials</w:t>
            </w:r>
          </w:p>
        </w:tc>
        <w:tc>
          <w:tcPr>
            <w:tcW w:w="1486" w:type="dxa"/>
            <w:tcBorders>
              <w:top w:val="nil"/>
              <w:bottom w:val="nil"/>
            </w:tcBorders>
          </w:tcPr>
          <w:p w14:paraId="3E8E4706" w14:textId="5CE257A4"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3.31</w:t>
            </w:r>
          </w:p>
        </w:tc>
        <w:tc>
          <w:tcPr>
            <w:tcW w:w="1801" w:type="dxa"/>
            <w:tcBorders>
              <w:top w:val="nil"/>
              <w:bottom w:val="nil"/>
            </w:tcBorders>
          </w:tcPr>
          <w:p w14:paraId="73477F1A" w14:textId="2ED61877" w:rsidR="006B69D1" w:rsidRPr="00BD2B50" w:rsidRDefault="006039E4" w:rsidP="006039E4">
            <w:pPr>
              <w:jc w:val="left"/>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6EE3D673" w14:textId="77777777" w:rsidTr="006039E4">
        <w:tc>
          <w:tcPr>
            <w:tcW w:w="5353" w:type="dxa"/>
            <w:tcBorders>
              <w:top w:val="nil"/>
              <w:bottom w:val="nil"/>
            </w:tcBorders>
          </w:tcPr>
          <w:p w14:paraId="7EA2A041" w14:textId="62EE6E4B"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3. TikTok agriculture content</w:t>
            </w:r>
          </w:p>
        </w:tc>
        <w:tc>
          <w:tcPr>
            <w:tcW w:w="1486" w:type="dxa"/>
            <w:tcBorders>
              <w:top w:val="nil"/>
              <w:bottom w:val="nil"/>
            </w:tcBorders>
          </w:tcPr>
          <w:p w14:paraId="3FEAEA54" w14:textId="786CF02D"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3.18</w:t>
            </w:r>
          </w:p>
        </w:tc>
        <w:tc>
          <w:tcPr>
            <w:tcW w:w="1801" w:type="dxa"/>
            <w:tcBorders>
              <w:top w:val="nil"/>
              <w:bottom w:val="nil"/>
            </w:tcBorders>
          </w:tcPr>
          <w:p w14:paraId="322C7727" w14:textId="6E3775B8"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512DCB27" w14:textId="77777777" w:rsidTr="006039E4">
        <w:tc>
          <w:tcPr>
            <w:tcW w:w="5353" w:type="dxa"/>
            <w:tcBorders>
              <w:top w:val="nil"/>
              <w:bottom w:val="nil"/>
            </w:tcBorders>
          </w:tcPr>
          <w:p w14:paraId="35A6FE54" w14:textId="5150A0DD"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4. Government/DA/ATI online platforms</w:t>
            </w:r>
          </w:p>
        </w:tc>
        <w:tc>
          <w:tcPr>
            <w:tcW w:w="1486" w:type="dxa"/>
            <w:tcBorders>
              <w:top w:val="nil"/>
              <w:bottom w:val="nil"/>
            </w:tcBorders>
          </w:tcPr>
          <w:p w14:paraId="62779C6D" w14:textId="68B37A8E"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2.87</w:t>
            </w:r>
          </w:p>
        </w:tc>
        <w:tc>
          <w:tcPr>
            <w:tcW w:w="1801" w:type="dxa"/>
            <w:tcBorders>
              <w:top w:val="nil"/>
              <w:bottom w:val="nil"/>
            </w:tcBorders>
          </w:tcPr>
          <w:p w14:paraId="21B8FF7B" w14:textId="402BB47D"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74E911B0" w14:textId="77777777" w:rsidTr="006039E4">
        <w:tc>
          <w:tcPr>
            <w:tcW w:w="5353" w:type="dxa"/>
            <w:tcBorders>
              <w:top w:val="nil"/>
              <w:bottom w:val="nil"/>
            </w:tcBorders>
          </w:tcPr>
          <w:p w14:paraId="64D77D38" w14:textId="0DC2C120"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5. SUC</w:t>
            </w:r>
            <w:r w:rsidRPr="00BD2B50">
              <w:rPr>
                <w:rFonts w:asciiTheme="majorBidi" w:hAnsiTheme="majorBidi" w:cstheme="majorBidi"/>
                <w:sz w:val="18"/>
                <w:szCs w:val="18"/>
              </w:rPr>
              <w:noBreakHyphen/>
              <w:t>based digital extension materials</w:t>
            </w:r>
          </w:p>
        </w:tc>
        <w:tc>
          <w:tcPr>
            <w:tcW w:w="1486" w:type="dxa"/>
            <w:tcBorders>
              <w:top w:val="nil"/>
              <w:bottom w:val="nil"/>
            </w:tcBorders>
          </w:tcPr>
          <w:p w14:paraId="39EBB652" w14:textId="47E0DAAB"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2.64</w:t>
            </w:r>
          </w:p>
        </w:tc>
        <w:tc>
          <w:tcPr>
            <w:tcW w:w="1801" w:type="dxa"/>
            <w:tcBorders>
              <w:top w:val="nil"/>
              <w:bottom w:val="nil"/>
            </w:tcBorders>
          </w:tcPr>
          <w:p w14:paraId="22BE2DA0" w14:textId="18ADF4BE"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1603FED2" w14:textId="77777777" w:rsidTr="006039E4">
        <w:tc>
          <w:tcPr>
            <w:tcW w:w="5353" w:type="dxa"/>
            <w:tcBorders>
              <w:top w:val="nil"/>
              <w:bottom w:val="nil"/>
            </w:tcBorders>
          </w:tcPr>
          <w:p w14:paraId="2C58807A" w14:textId="1FFF93DC"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6. Online news outlets on agriculture</w:t>
            </w:r>
          </w:p>
        </w:tc>
        <w:tc>
          <w:tcPr>
            <w:tcW w:w="1486" w:type="dxa"/>
            <w:tcBorders>
              <w:top w:val="nil"/>
              <w:bottom w:val="nil"/>
            </w:tcBorders>
          </w:tcPr>
          <w:p w14:paraId="5A45A5C1" w14:textId="4559A5A2"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2.89</w:t>
            </w:r>
          </w:p>
        </w:tc>
        <w:tc>
          <w:tcPr>
            <w:tcW w:w="1801" w:type="dxa"/>
            <w:tcBorders>
              <w:top w:val="nil"/>
              <w:bottom w:val="nil"/>
            </w:tcBorders>
          </w:tcPr>
          <w:p w14:paraId="3CF4CA5C" w14:textId="7169583E"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0F9235AB" w14:textId="77777777" w:rsidTr="006039E4">
        <w:tc>
          <w:tcPr>
            <w:tcW w:w="5353" w:type="dxa"/>
            <w:tcBorders>
              <w:top w:val="nil"/>
              <w:bottom w:val="nil"/>
            </w:tcBorders>
          </w:tcPr>
          <w:p w14:paraId="32537823" w14:textId="40129009" w:rsidR="006B69D1" w:rsidRPr="00BD2B50" w:rsidRDefault="006B69D1" w:rsidP="006B69D1">
            <w:pPr>
              <w:rPr>
                <w:rFonts w:asciiTheme="majorBidi" w:eastAsia="Times New Roman" w:hAnsiTheme="majorBidi" w:cstheme="majorBidi"/>
                <w:lang w:val="en"/>
              </w:rPr>
            </w:pPr>
            <w:r w:rsidRPr="00BD2B50">
              <w:rPr>
                <w:rFonts w:asciiTheme="majorBidi" w:hAnsiTheme="majorBidi" w:cstheme="majorBidi"/>
                <w:sz w:val="18"/>
                <w:szCs w:val="18"/>
              </w:rPr>
              <w:t>7. Podcasts/webinars on agriculture</w:t>
            </w:r>
          </w:p>
        </w:tc>
        <w:tc>
          <w:tcPr>
            <w:tcW w:w="1486" w:type="dxa"/>
            <w:tcBorders>
              <w:top w:val="nil"/>
              <w:bottom w:val="nil"/>
            </w:tcBorders>
          </w:tcPr>
          <w:p w14:paraId="473492E2" w14:textId="37A02496"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2.59</w:t>
            </w:r>
          </w:p>
        </w:tc>
        <w:tc>
          <w:tcPr>
            <w:tcW w:w="1801" w:type="dxa"/>
            <w:tcBorders>
              <w:top w:val="nil"/>
              <w:bottom w:val="nil"/>
            </w:tcBorders>
          </w:tcPr>
          <w:p w14:paraId="46F3BC79" w14:textId="3B9543C3"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 xml:space="preserve"> Agree</w:t>
            </w:r>
          </w:p>
        </w:tc>
      </w:tr>
      <w:tr w:rsidR="00BD2B50" w:rsidRPr="00BD2B50" w14:paraId="6D1B48D1" w14:textId="77777777" w:rsidTr="006039E4">
        <w:trPr>
          <w:trHeight w:val="321"/>
        </w:trPr>
        <w:tc>
          <w:tcPr>
            <w:tcW w:w="5353" w:type="dxa"/>
            <w:tcBorders>
              <w:top w:val="single" w:sz="4" w:space="0" w:color="auto"/>
              <w:bottom w:val="double" w:sz="4" w:space="0" w:color="auto"/>
            </w:tcBorders>
          </w:tcPr>
          <w:p w14:paraId="77218E13" w14:textId="77777777" w:rsidR="006B69D1" w:rsidRPr="00BD2B50" w:rsidRDefault="006B69D1" w:rsidP="006B69D1">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486" w:type="dxa"/>
            <w:tcBorders>
              <w:top w:val="single" w:sz="4" w:space="0" w:color="auto"/>
              <w:bottom w:val="double" w:sz="4" w:space="0" w:color="auto"/>
            </w:tcBorders>
          </w:tcPr>
          <w:p w14:paraId="5D546E81" w14:textId="321BA26A" w:rsidR="006B69D1" w:rsidRPr="00BD2B50" w:rsidRDefault="006B69D1" w:rsidP="006B69D1">
            <w:pPr>
              <w:jc w:val="center"/>
              <w:rPr>
                <w:rFonts w:asciiTheme="majorBidi" w:eastAsia="Times New Roman" w:hAnsiTheme="majorBidi" w:cstheme="majorBidi"/>
                <w:lang w:val="en"/>
              </w:rPr>
            </w:pPr>
            <w:r w:rsidRPr="00BD2B50">
              <w:rPr>
                <w:rFonts w:asciiTheme="majorBidi" w:hAnsiTheme="majorBidi" w:cstheme="majorBidi"/>
                <w:sz w:val="18"/>
                <w:szCs w:val="18"/>
              </w:rPr>
              <w:t>2.97</w:t>
            </w:r>
          </w:p>
        </w:tc>
        <w:tc>
          <w:tcPr>
            <w:tcW w:w="1801" w:type="dxa"/>
            <w:tcBorders>
              <w:top w:val="single" w:sz="4" w:space="0" w:color="auto"/>
              <w:bottom w:val="double" w:sz="4" w:space="0" w:color="auto"/>
            </w:tcBorders>
          </w:tcPr>
          <w:p w14:paraId="0B203198" w14:textId="2FDB08D9" w:rsidR="006B69D1" w:rsidRPr="00BD2B50" w:rsidRDefault="006039E4" w:rsidP="006B69D1">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Moderately </w:t>
            </w:r>
            <w:r w:rsidR="006B69D1" w:rsidRPr="00BD2B50">
              <w:rPr>
                <w:rFonts w:asciiTheme="majorBidi" w:eastAsia="Times New Roman" w:hAnsiTheme="majorBidi" w:cstheme="majorBidi"/>
                <w:lang w:val="en"/>
              </w:rPr>
              <w:t>Agree</w:t>
            </w:r>
          </w:p>
        </w:tc>
      </w:tr>
    </w:tbl>
    <w:p w14:paraId="08FB4491" w14:textId="77777777" w:rsidR="00B94EC2" w:rsidRPr="00BD2B50" w:rsidRDefault="00B94EC2" w:rsidP="00B94EC2">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 4.51-5.00 Strongly Agree</w:t>
      </w:r>
      <w:r w:rsidRPr="00BD2B50">
        <w:rPr>
          <w:rFonts w:asciiTheme="majorBidi" w:eastAsia="Times New Roman" w:hAnsiTheme="majorBidi" w:cstheme="majorBidi"/>
          <w:sz w:val="14"/>
          <w:szCs w:val="14"/>
          <w:lang w:val="en"/>
        </w:rPr>
        <w:tab/>
        <w:t>3.51-4.50 Agree</w:t>
      </w:r>
      <w:r w:rsidRPr="00BD2B50">
        <w:rPr>
          <w:rFonts w:asciiTheme="majorBidi" w:eastAsia="Times New Roman" w:hAnsiTheme="majorBidi" w:cstheme="majorBidi"/>
          <w:sz w:val="14"/>
          <w:szCs w:val="14"/>
          <w:lang w:val="en"/>
        </w:rPr>
        <w:tab/>
        <w:t>2.51-3.50 Moderately Agree</w:t>
      </w:r>
      <w:r w:rsidRPr="00BD2B50">
        <w:rPr>
          <w:rFonts w:asciiTheme="majorBidi" w:eastAsia="Times New Roman" w:hAnsiTheme="majorBidi" w:cstheme="majorBidi"/>
          <w:sz w:val="14"/>
          <w:szCs w:val="14"/>
          <w:lang w:val="en"/>
        </w:rPr>
        <w:tab/>
        <w:t>1.51-2.50 Disagree</w:t>
      </w:r>
      <w:r w:rsidRPr="00BD2B50">
        <w:rPr>
          <w:rFonts w:asciiTheme="majorBidi" w:eastAsia="Times New Roman" w:hAnsiTheme="majorBidi" w:cstheme="majorBidi"/>
          <w:sz w:val="14"/>
          <w:szCs w:val="14"/>
          <w:lang w:val="en"/>
        </w:rPr>
        <w:tab/>
        <w:t>1.00- 1.50 Strongly Disagree</w:t>
      </w:r>
    </w:p>
    <w:p w14:paraId="2A822E11" w14:textId="77777777" w:rsidR="00B94EC2" w:rsidRPr="00BD2B50" w:rsidRDefault="00B94EC2" w:rsidP="00B94EC2">
      <w:pPr>
        <w:jc w:val="both"/>
        <w:rPr>
          <w:rFonts w:asciiTheme="majorBidi" w:eastAsia="Times New Roman" w:hAnsiTheme="majorBidi" w:cstheme="majorBidi"/>
          <w:lang w:val="en"/>
        </w:rPr>
      </w:pPr>
    </w:p>
    <w:p w14:paraId="26512DB4" w14:textId="77777777" w:rsidR="00B20096" w:rsidRPr="00BD2B50" w:rsidRDefault="00B20096" w:rsidP="00B471BA">
      <w:pPr>
        <w:rPr>
          <w:rFonts w:asciiTheme="majorBidi" w:hAnsiTheme="majorBidi" w:cstheme="majorBidi"/>
          <w:sz w:val="24"/>
          <w:szCs w:val="24"/>
        </w:rPr>
      </w:pPr>
    </w:p>
    <w:p w14:paraId="27417369" w14:textId="0AFAECDF" w:rsidR="00926F02" w:rsidRPr="00BD2B50" w:rsidRDefault="00926F02" w:rsidP="00693421">
      <w:pPr>
        <w:ind w:firstLine="720"/>
        <w:jc w:val="both"/>
        <w:rPr>
          <w:rFonts w:asciiTheme="majorBidi" w:eastAsia="Times New Roman" w:hAnsiTheme="majorBidi" w:cstheme="majorBidi"/>
          <w:sz w:val="24"/>
          <w:szCs w:val="24"/>
        </w:rPr>
      </w:pPr>
      <w:r w:rsidRPr="00BD2B50">
        <w:rPr>
          <w:rFonts w:asciiTheme="majorBidi" w:hAnsiTheme="majorBidi" w:cstheme="majorBidi"/>
          <w:sz w:val="24"/>
          <w:szCs w:val="24"/>
        </w:rPr>
        <w:t xml:space="preserve">Sex. </w:t>
      </w:r>
      <w:r w:rsidR="00AB48FB" w:rsidRPr="00BD2B50">
        <w:rPr>
          <w:rFonts w:asciiTheme="majorBidi" w:eastAsia="Times New Roman" w:hAnsiTheme="majorBidi" w:cstheme="majorBidi"/>
          <w:sz w:val="24"/>
          <w:szCs w:val="24"/>
        </w:rPr>
        <w:t xml:space="preserve">Figure </w:t>
      </w:r>
      <w:r w:rsidR="00513F8F" w:rsidRPr="00BD2B50">
        <w:rPr>
          <w:rFonts w:asciiTheme="majorBidi" w:eastAsia="Times New Roman" w:hAnsiTheme="majorBidi" w:cstheme="majorBidi"/>
          <w:sz w:val="24"/>
          <w:szCs w:val="24"/>
        </w:rPr>
        <w:t>4</w:t>
      </w:r>
      <w:r w:rsidR="00AB48FB" w:rsidRPr="00BD2B50">
        <w:rPr>
          <w:rFonts w:asciiTheme="majorBidi" w:eastAsia="Times New Roman" w:hAnsiTheme="majorBidi" w:cstheme="majorBidi"/>
          <w:sz w:val="24"/>
          <w:szCs w:val="24"/>
        </w:rPr>
        <w:t xml:space="preserve"> shows the distribution of the </w:t>
      </w:r>
      <w:r w:rsidR="004C5FAD">
        <w:rPr>
          <w:rFonts w:asciiTheme="majorBidi" w:eastAsia="Times New Roman" w:hAnsiTheme="majorBidi" w:cstheme="majorBidi"/>
          <w:sz w:val="24"/>
          <w:szCs w:val="24"/>
        </w:rPr>
        <w:t>participants</w:t>
      </w:r>
      <w:r w:rsidR="00AB48FB" w:rsidRPr="00BD2B50">
        <w:rPr>
          <w:rFonts w:asciiTheme="majorBidi" w:eastAsia="Times New Roman" w:hAnsiTheme="majorBidi" w:cstheme="majorBidi"/>
          <w:sz w:val="24"/>
          <w:szCs w:val="24"/>
        </w:rPr>
        <w:t xml:space="preserve"> according to sex.  </w:t>
      </w:r>
      <w:r w:rsidR="004C5DF3">
        <w:rPr>
          <w:rFonts w:asciiTheme="majorBidi" w:eastAsia="Times New Roman" w:hAnsiTheme="majorBidi" w:cstheme="majorBidi"/>
          <w:sz w:val="24"/>
          <w:szCs w:val="24"/>
        </w:rPr>
        <w:t xml:space="preserve">More than one half </w:t>
      </w:r>
      <w:r w:rsidR="00AB48FB" w:rsidRPr="00BD2B50">
        <w:rPr>
          <w:rFonts w:asciiTheme="majorBidi" w:eastAsia="Times New Roman" w:hAnsiTheme="majorBidi" w:cstheme="majorBidi"/>
          <w:sz w:val="24"/>
          <w:szCs w:val="24"/>
        </w:rPr>
        <w:t xml:space="preserve"> (</w:t>
      </w:r>
      <w:r w:rsidR="00961A28">
        <w:rPr>
          <w:rFonts w:asciiTheme="majorBidi" w:eastAsia="Times New Roman" w:hAnsiTheme="majorBidi" w:cstheme="majorBidi"/>
          <w:sz w:val="24"/>
          <w:szCs w:val="24"/>
        </w:rPr>
        <w:t>53.21</w:t>
      </w:r>
      <w:r w:rsidR="00AB48FB" w:rsidRPr="00BD2B50">
        <w:rPr>
          <w:rFonts w:asciiTheme="majorBidi" w:eastAsia="Times New Roman" w:hAnsiTheme="majorBidi" w:cstheme="majorBidi"/>
          <w:sz w:val="24"/>
          <w:szCs w:val="24"/>
        </w:rPr>
        <w:t>%) of the</w:t>
      </w:r>
      <w:r w:rsidR="00961A28">
        <w:rPr>
          <w:rFonts w:asciiTheme="majorBidi" w:eastAsia="Times New Roman" w:hAnsiTheme="majorBidi" w:cstheme="majorBidi"/>
          <w:sz w:val="24"/>
          <w:szCs w:val="24"/>
        </w:rPr>
        <w:t xml:space="preserve"> </w:t>
      </w:r>
      <w:r w:rsidR="009717B6">
        <w:rPr>
          <w:rFonts w:asciiTheme="majorBidi" w:eastAsia="Times New Roman" w:hAnsiTheme="majorBidi" w:cstheme="majorBidi"/>
          <w:sz w:val="24"/>
          <w:szCs w:val="24"/>
        </w:rPr>
        <w:t>students</w:t>
      </w:r>
      <w:r w:rsidR="00961A28">
        <w:rPr>
          <w:rFonts w:asciiTheme="majorBidi" w:eastAsia="Times New Roman" w:hAnsiTheme="majorBidi" w:cstheme="majorBidi"/>
          <w:sz w:val="24"/>
          <w:szCs w:val="24"/>
        </w:rPr>
        <w:t xml:space="preserve"> w</w:t>
      </w:r>
      <w:r w:rsidR="00AB48FB" w:rsidRPr="00BD2B50">
        <w:rPr>
          <w:rFonts w:asciiTheme="majorBidi" w:eastAsia="Times New Roman" w:hAnsiTheme="majorBidi" w:cstheme="majorBidi"/>
          <w:sz w:val="24"/>
          <w:szCs w:val="24"/>
        </w:rPr>
        <w:t>ere males</w:t>
      </w:r>
      <w:r w:rsidR="009F43CF" w:rsidRPr="00BD2B50">
        <w:rPr>
          <w:rFonts w:asciiTheme="majorBidi" w:eastAsia="Times New Roman" w:hAnsiTheme="majorBidi" w:cstheme="majorBidi"/>
          <w:sz w:val="24"/>
          <w:szCs w:val="24"/>
        </w:rPr>
        <w:t xml:space="preserve">. </w:t>
      </w:r>
      <w:r w:rsidR="00AB48FB" w:rsidRPr="00BD2B50">
        <w:rPr>
          <w:rFonts w:asciiTheme="majorBidi" w:eastAsia="Times New Roman" w:hAnsiTheme="majorBidi" w:cstheme="majorBidi"/>
          <w:sz w:val="24"/>
          <w:szCs w:val="24"/>
        </w:rPr>
        <w:t xml:space="preserve">This implies that the </w:t>
      </w:r>
      <w:r w:rsidR="004B5A83">
        <w:rPr>
          <w:rFonts w:asciiTheme="majorBidi" w:eastAsia="Times New Roman" w:hAnsiTheme="majorBidi" w:cstheme="majorBidi"/>
          <w:sz w:val="24"/>
          <w:szCs w:val="24"/>
        </w:rPr>
        <w:t>students were mal</w:t>
      </w:r>
      <w:r w:rsidR="00AB48FB" w:rsidRPr="00BD2B50">
        <w:rPr>
          <w:rFonts w:asciiTheme="majorBidi" w:eastAsia="Times New Roman" w:hAnsiTheme="majorBidi" w:cstheme="majorBidi"/>
          <w:sz w:val="24"/>
          <w:szCs w:val="24"/>
        </w:rPr>
        <w:t xml:space="preserve">e-dominated. Montecillo (2016) stated that in the field of agriculture, males were traditionally more dominant than women. Additionally, </w:t>
      </w:r>
      <w:r w:rsidR="004C5FAD">
        <w:rPr>
          <w:rFonts w:asciiTheme="majorBidi" w:eastAsia="Times New Roman" w:hAnsiTheme="majorBidi" w:cstheme="majorBidi"/>
          <w:sz w:val="24"/>
          <w:szCs w:val="24"/>
        </w:rPr>
        <w:t xml:space="preserve">the </w:t>
      </w:r>
      <w:r w:rsidR="00AB48FB" w:rsidRPr="00BD2B50">
        <w:rPr>
          <w:rFonts w:asciiTheme="majorBidi" w:eastAsia="Times New Roman" w:hAnsiTheme="majorBidi" w:cstheme="majorBidi"/>
          <w:sz w:val="24"/>
          <w:szCs w:val="24"/>
        </w:rPr>
        <w:t xml:space="preserve">Philippine Statistics Authority (2005) </w:t>
      </w:r>
      <w:r w:rsidR="004C5FAD">
        <w:rPr>
          <w:rFonts w:asciiTheme="majorBidi" w:eastAsia="Times New Roman" w:hAnsiTheme="majorBidi" w:cstheme="majorBidi"/>
          <w:sz w:val="24"/>
          <w:szCs w:val="24"/>
        </w:rPr>
        <w:t xml:space="preserve">states that </w:t>
      </w:r>
      <w:r w:rsidR="00AB48FB" w:rsidRPr="00BD2B50">
        <w:rPr>
          <w:rFonts w:asciiTheme="majorBidi" w:eastAsia="Times New Roman" w:hAnsiTheme="majorBidi" w:cstheme="majorBidi"/>
          <w:sz w:val="24"/>
          <w:szCs w:val="24"/>
        </w:rPr>
        <w:t xml:space="preserve">males made up </w:t>
      </w:r>
      <w:proofErr w:type="gramStart"/>
      <w:r w:rsidR="00AB48FB" w:rsidRPr="00BD2B50">
        <w:rPr>
          <w:rFonts w:asciiTheme="majorBidi" w:eastAsia="Times New Roman" w:hAnsiTheme="majorBidi" w:cstheme="majorBidi"/>
          <w:sz w:val="24"/>
          <w:szCs w:val="24"/>
        </w:rPr>
        <w:t>the majority of</w:t>
      </w:r>
      <w:proofErr w:type="gramEnd"/>
      <w:r w:rsidR="00AB48FB" w:rsidRPr="00BD2B50">
        <w:rPr>
          <w:rFonts w:asciiTheme="majorBidi" w:eastAsia="Times New Roman" w:hAnsiTheme="majorBidi" w:cstheme="majorBidi"/>
          <w:sz w:val="24"/>
          <w:szCs w:val="24"/>
        </w:rPr>
        <w:t xml:space="preserve"> agricultural operators compared to females.</w:t>
      </w:r>
    </w:p>
    <w:p w14:paraId="49D19478" w14:textId="77777777" w:rsidR="00001DF7" w:rsidRPr="00BD2B50" w:rsidRDefault="00001DF7" w:rsidP="00926F02">
      <w:pPr>
        <w:jc w:val="both"/>
        <w:rPr>
          <w:rFonts w:asciiTheme="majorBidi" w:eastAsia="Times New Roman" w:hAnsiTheme="majorBidi" w:cstheme="majorBidi"/>
          <w:sz w:val="24"/>
          <w:szCs w:val="24"/>
        </w:rPr>
      </w:pPr>
    </w:p>
    <w:p w14:paraId="6A0300B7" w14:textId="7F620812" w:rsidR="00001DF7" w:rsidRPr="00BD2B50" w:rsidRDefault="00001DF7" w:rsidP="00E650BD">
      <w:pPr>
        <w:jc w:val="center"/>
        <w:rPr>
          <w:rFonts w:asciiTheme="majorBidi" w:hAnsiTheme="majorBidi" w:cstheme="majorBidi"/>
          <w:sz w:val="24"/>
          <w:szCs w:val="24"/>
        </w:rPr>
      </w:pPr>
      <w:r w:rsidRPr="00BD2B50">
        <w:rPr>
          <w:rFonts w:asciiTheme="majorBidi" w:hAnsiTheme="majorBidi" w:cstheme="majorBidi"/>
          <w:noProof/>
        </w:rPr>
        <w:lastRenderedPageBreak/>
        <w:drawing>
          <wp:inline distT="0" distB="0" distL="0" distR="0" wp14:anchorId="6EDC9113" wp14:editId="35B10AB2">
            <wp:extent cx="4572000" cy="2362200"/>
            <wp:effectExtent l="0" t="0" r="0" b="0"/>
            <wp:docPr id="186467029" name="Chart 1">
              <a:extLst xmlns:a="http://schemas.openxmlformats.org/drawingml/2006/main">
                <a:ext uri="{FF2B5EF4-FFF2-40B4-BE49-F238E27FC236}">
                  <a16:creationId xmlns:a16="http://schemas.microsoft.com/office/drawing/2014/main" id="{6467E88F-A34E-E805-453F-985B60A75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F53B58" w14:textId="77777777" w:rsidR="00926F02" w:rsidRPr="00BD2B50" w:rsidRDefault="00926F02" w:rsidP="00926F02">
      <w:pPr>
        <w:jc w:val="both"/>
        <w:rPr>
          <w:rFonts w:asciiTheme="majorBidi" w:hAnsiTheme="majorBidi" w:cstheme="majorBidi"/>
          <w:sz w:val="24"/>
          <w:szCs w:val="24"/>
        </w:rPr>
      </w:pPr>
    </w:p>
    <w:p w14:paraId="5BBA81FA" w14:textId="1D164F4C" w:rsidR="00AB48FB" w:rsidRPr="00BD2B50" w:rsidRDefault="00AB48FB" w:rsidP="00AB48FB">
      <w:pPr>
        <w:autoSpaceDE w:val="0"/>
        <w:autoSpaceDN w:val="0"/>
        <w:adjustRightInd w:val="0"/>
        <w:jc w:val="center"/>
        <w:rPr>
          <w:rFonts w:asciiTheme="majorBidi" w:hAnsiTheme="majorBidi" w:cstheme="majorBidi"/>
          <w:noProof/>
          <w:sz w:val="24"/>
          <w:szCs w:val="24"/>
          <w:lang w:val="en" w:eastAsia="en-PH"/>
        </w:rPr>
      </w:pPr>
    </w:p>
    <w:p w14:paraId="1D19462A" w14:textId="7C421EE8" w:rsidR="00AB48FB" w:rsidRPr="00BD2B50" w:rsidRDefault="00AB48FB" w:rsidP="00AB48FB">
      <w:pPr>
        <w:autoSpaceDE w:val="0"/>
        <w:autoSpaceDN w:val="0"/>
        <w:adjustRightInd w:val="0"/>
        <w:jc w:val="center"/>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 xml:space="preserve">Figure </w:t>
      </w:r>
      <w:r w:rsidR="009915B7" w:rsidRPr="00BD2B50">
        <w:rPr>
          <w:rFonts w:asciiTheme="majorBidi" w:hAnsiTheme="majorBidi" w:cstheme="majorBidi"/>
          <w:noProof/>
          <w:sz w:val="24"/>
          <w:szCs w:val="24"/>
          <w:lang w:val="en" w:eastAsia="en-PH"/>
        </w:rPr>
        <w:t>5</w:t>
      </w:r>
      <w:r w:rsidRPr="00BD2B50">
        <w:rPr>
          <w:rFonts w:asciiTheme="majorBidi" w:hAnsiTheme="majorBidi" w:cstheme="majorBidi"/>
          <w:noProof/>
          <w:sz w:val="24"/>
          <w:szCs w:val="24"/>
          <w:lang w:val="en" w:eastAsia="en-PH"/>
        </w:rPr>
        <w:t xml:space="preserve">. Distribution of the </w:t>
      </w:r>
      <w:r w:rsidR="00ED52FD" w:rsidRPr="00BD2B50">
        <w:rPr>
          <w:rFonts w:asciiTheme="majorBidi" w:hAnsiTheme="majorBidi" w:cstheme="majorBidi"/>
          <w:noProof/>
          <w:sz w:val="24"/>
          <w:szCs w:val="24"/>
          <w:lang w:val="en" w:eastAsia="en-PH"/>
        </w:rPr>
        <w:t>students</w:t>
      </w:r>
      <w:r w:rsidRPr="00BD2B50">
        <w:rPr>
          <w:rFonts w:asciiTheme="majorBidi" w:hAnsiTheme="majorBidi" w:cstheme="majorBidi"/>
          <w:noProof/>
          <w:sz w:val="24"/>
          <w:szCs w:val="24"/>
          <w:lang w:val="en" w:eastAsia="en-PH"/>
        </w:rPr>
        <w:t xml:space="preserve"> according to sex</w:t>
      </w:r>
    </w:p>
    <w:p w14:paraId="32880556" w14:textId="77777777" w:rsidR="00926F02" w:rsidRPr="00BD2B50" w:rsidRDefault="00926F02" w:rsidP="00E85BB2">
      <w:pPr>
        <w:autoSpaceDE w:val="0"/>
        <w:autoSpaceDN w:val="0"/>
        <w:adjustRightInd w:val="0"/>
        <w:jc w:val="both"/>
        <w:rPr>
          <w:rFonts w:asciiTheme="majorBidi" w:hAnsiTheme="majorBidi" w:cstheme="majorBidi"/>
          <w:sz w:val="24"/>
          <w:szCs w:val="24"/>
        </w:rPr>
      </w:pPr>
    </w:p>
    <w:p w14:paraId="3A9D21A9" w14:textId="77777777" w:rsidR="009F205A" w:rsidRPr="00BD2B50" w:rsidRDefault="009F205A" w:rsidP="00B471BA">
      <w:pPr>
        <w:rPr>
          <w:rFonts w:asciiTheme="majorBidi" w:hAnsiTheme="majorBidi" w:cstheme="majorBidi"/>
          <w:sz w:val="24"/>
          <w:szCs w:val="24"/>
        </w:rPr>
      </w:pPr>
    </w:p>
    <w:p w14:paraId="39CF02F9" w14:textId="4B3BD80C" w:rsidR="00513F8F" w:rsidRPr="00BD2B50" w:rsidRDefault="009915B7" w:rsidP="00D136FA">
      <w:pPr>
        <w:ind w:firstLine="720"/>
        <w:jc w:val="both"/>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Usefulness of Digital mass media for agriculture students</w:t>
      </w:r>
      <w:r w:rsidR="0094024C">
        <w:rPr>
          <w:rFonts w:asciiTheme="majorBidi" w:hAnsiTheme="majorBidi" w:cstheme="majorBidi"/>
          <w:noProof/>
          <w:sz w:val="24"/>
          <w:szCs w:val="24"/>
          <w:lang w:val="en" w:eastAsia="en-PH"/>
        </w:rPr>
        <w:t xml:space="preserve">. </w:t>
      </w:r>
      <w:r w:rsidR="00513F8F" w:rsidRPr="00BD2B50">
        <w:rPr>
          <w:rFonts w:asciiTheme="majorBidi" w:eastAsia="Times New Roman" w:hAnsiTheme="majorBidi" w:cstheme="majorBidi"/>
          <w:sz w:val="24"/>
          <w:szCs w:val="24"/>
        </w:rPr>
        <w:t xml:space="preserve">Figure 5 shows the distribution of the </w:t>
      </w:r>
      <w:r w:rsidRPr="00BD2B50">
        <w:rPr>
          <w:rFonts w:asciiTheme="majorBidi" w:eastAsia="Times New Roman" w:hAnsiTheme="majorBidi" w:cstheme="majorBidi"/>
          <w:sz w:val="24"/>
          <w:szCs w:val="24"/>
        </w:rPr>
        <w:t>participants</w:t>
      </w:r>
      <w:r w:rsidR="00513F8F" w:rsidRPr="00BD2B50">
        <w:rPr>
          <w:rFonts w:asciiTheme="majorBidi" w:eastAsia="Times New Roman" w:hAnsiTheme="majorBidi" w:cstheme="majorBidi"/>
          <w:sz w:val="24"/>
          <w:szCs w:val="24"/>
        </w:rPr>
        <w:t xml:space="preserve"> according to </w:t>
      </w:r>
      <w:r w:rsidRPr="00BD2B50">
        <w:rPr>
          <w:rFonts w:asciiTheme="majorBidi" w:eastAsia="Times New Roman" w:hAnsiTheme="majorBidi" w:cstheme="majorBidi"/>
          <w:sz w:val="24"/>
          <w:szCs w:val="24"/>
        </w:rPr>
        <w:t>the usefulness of digital mass media as source of information</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More than one half</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53</w:t>
      </w:r>
      <w:r w:rsidR="00513F8F" w:rsidRPr="00BD2B50">
        <w:rPr>
          <w:rFonts w:asciiTheme="majorBidi" w:eastAsia="Times New Roman" w:hAnsiTheme="majorBidi" w:cstheme="majorBidi"/>
          <w:sz w:val="24"/>
          <w:szCs w:val="24"/>
        </w:rPr>
        <w:t xml:space="preserve">%) of the </w:t>
      </w:r>
      <w:r w:rsidRPr="00BD2B50">
        <w:rPr>
          <w:rFonts w:asciiTheme="majorBidi" w:eastAsia="Times New Roman" w:hAnsiTheme="majorBidi" w:cstheme="majorBidi"/>
          <w:sz w:val="24"/>
          <w:szCs w:val="24"/>
        </w:rPr>
        <w:t>participants agreed that</w:t>
      </w:r>
      <w:r w:rsidR="00513F8F" w:rsidRPr="00BD2B50">
        <w:rPr>
          <w:rFonts w:asciiTheme="majorBidi" w:eastAsia="Times New Roman" w:hAnsiTheme="majorBidi" w:cstheme="majorBidi"/>
          <w:sz w:val="24"/>
          <w:szCs w:val="24"/>
        </w:rPr>
        <w:t xml:space="preserve"> </w:t>
      </w:r>
      <w:r w:rsidRPr="00BD2B50">
        <w:rPr>
          <w:rFonts w:asciiTheme="majorBidi" w:eastAsia="Times New Roman" w:hAnsiTheme="majorBidi" w:cstheme="majorBidi"/>
          <w:sz w:val="24"/>
          <w:szCs w:val="24"/>
        </w:rPr>
        <w:t xml:space="preserve">they </w:t>
      </w:r>
      <w:r w:rsidR="00513F8F" w:rsidRPr="00BD2B50">
        <w:rPr>
          <w:rFonts w:asciiTheme="majorBidi" w:eastAsia="Times New Roman" w:hAnsiTheme="majorBidi" w:cstheme="majorBidi"/>
          <w:sz w:val="24"/>
          <w:szCs w:val="24"/>
        </w:rPr>
        <w:t>were</w:t>
      </w:r>
      <w:r w:rsidRPr="00BD2B50">
        <w:rPr>
          <w:rFonts w:asciiTheme="majorBidi" w:eastAsia="Times New Roman" w:hAnsiTheme="majorBidi" w:cstheme="majorBidi"/>
          <w:sz w:val="24"/>
          <w:szCs w:val="24"/>
        </w:rPr>
        <w:t xml:space="preserve"> using digital mass media as source of information in agriculture related information for class purposes. </w:t>
      </w:r>
    </w:p>
    <w:p w14:paraId="5DBCC890" w14:textId="2E672F8E" w:rsidR="00BE632F" w:rsidRPr="00BD2B50" w:rsidRDefault="00513F8F" w:rsidP="00BE632F">
      <w:pPr>
        <w:jc w:val="center"/>
        <w:rPr>
          <w:rFonts w:asciiTheme="majorBidi" w:eastAsia="Times New Roman" w:hAnsiTheme="majorBidi" w:cstheme="majorBidi"/>
          <w:sz w:val="24"/>
          <w:szCs w:val="24"/>
          <w:lang w:val="en-PH"/>
        </w:rPr>
      </w:pPr>
      <w:r w:rsidRPr="00BD2B50">
        <w:rPr>
          <w:rFonts w:asciiTheme="majorBidi" w:eastAsia="Times New Roman" w:hAnsiTheme="majorBidi" w:cstheme="majorBidi"/>
          <w:sz w:val="24"/>
          <w:szCs w:val="24"/>
        </w:rPr>
        <w:t xml:space="preserve"> </w:t>
      </w:r>
    </w:p>
    <w:p w14:paraId="1EA1738B" w14:textId="479812E2" w:rsidR="00513F8F" w:rsidRPr="00BD2B50" w:rsidRDefault="00BE632F" w:rsidP="00513F8F">
      <w:pPr>
        <w:jc w:val="center"/>
        <w:rPr>
          <w:rFonts w:asciiTheme="majorBidi" w:hAnsiTheme="majorBidi" w:cstheme="majorBidi"/>
          <w:noProof/>
          <w:sz w:val="24"/>
          <w:szCs w:val="24"/>
          <w:lang w:val="en" w:eastAsia="en-PH"/>
        </w:rPr>
      </w:pPr>
      <w:r w:rsidRPr="00BD2B50">
        <w:rPr>
          <w:rFonts w:asciiTheme="majorBidi" w:hAnsiTheme="majorBidi" w:cstheme="majorBidi"/>
          <w:noProof/>
        </w:rPr>
        <w:drawing>
          <wp:inline distT="0" distB="0" distL="0" distR="0" wp14:anchorId="301942EA" wp14:editId="6F364730">
            <wp:extent cx="3505922" cy="1538445"/>
            <wp:effectExtent l="0" t="0" r="18415" b="5080"/>
            <wp:docPr id="1027613394" name="Chart 1">
              <a:extLst xmlns:a="http://schemas.openxmlformats.org/drawingml/2006/main">
                <a:ext uri="{FF2B5EF4-FFF2-40B4-BE49-F238E27FC236}">
                  <a16:creationId xmlns:a16="http://schemas.microsoft.com/office/drawing/2014/main" id="{D7CC0FED-5448-09A3-50F0-266C0A6BA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E898B1" w14:textId="77777777" w:rsidR="00BE632F" w:rsidRPr="00BD2B50" w:rsidRDefault="00BE632F" w:rsidP="00513F8F">
      <w:pPr>
        <w:jc w:val="center"/>
        <w:rPr>
          <w:rFonts w:asciiTheme="majorBidi" w:hAnsiTheme="majorBidi" w:cstheme="majorBidi"/>
          <w:noProof/>
          <w:sz w:val="24"/>
          <w:szCs w:val="24"/>
          <w:lang w:val="en" w:eastAsia="en-PH"/>
        </w:rPr>
      </w:pPr>
    </w:p>
    <w:p w14:paraId="32DA59EA" w14:textId="1055E5B7" w:rsidR="00513F8F" w:rsidRPr="00BD2B50" w:rsidRDefault="00513F8F" w:rsidP="00513F8F">
      <w:pPr>
        <w:jc w:val="center"/>
        <w:rPr>
          <w:rFonts w:asciiTheme="majorBidi" w:hAnsiTheme="majorBidi" w:cstheme="majorBidi"/>
          <w:noProof/>
          <w:sz w:val="24"/>
          <w:szCs w:val="24"/>
          <w:lang w:val="en" w:eastAsia="en-PH"/>
        </w:rPr>
      </w:pPr>
      <w:r w:rsidRPr="00BD2B50">
        <w:rPr>
          <w:rFonts w:asciiTheme="majorBidi" w:hAnsiTheme="majorBidi" w:cstheme="majorBidi"/>
          <w:noProof/>
          <w:sz w:val="24"/>
          <w:szCs w:val="24"/>
          <w:lang w:val="en" w:eastAsia="en-PH"/>
        </w:rPr>
        <w:t xml:space="preserve">Figure 5. Distribution of the </w:t>
      </w:r>
      <w:r w:rsidR="00BE632F" w:rsidRPr="00BD2B50">
        <w:rPr>
          <w:rFonts w:asciiTheme="majorBidi" w:hAnsiTheme="majorBidi" w:cstheme="majorBidi"/>
          <w:noProof/>
          <w:sz w:val="24"/>
          <w:szCs w:val="24"/>
          <w:lang w:val="en" w:eastAsia="en-PH"/>
        </w:rPr>
        <w:t xml:space="preserve">usefulness of Digital mass media for agriculture students </w:t>
      </w:r>
    </w:p>
    <w:p w14:paraId="4033C4BE" w14:textId="77777777" w:rsidR="00B4181E" w:rsidRPr="00BD2B50" w:rsidRDefault="00B4181E" w:rsidP="001721DB">
      <w:pPr>
        <w:jc w:val="both"/>
        <w:rPr>
          <w:rFonts w:asciiTheme="majorBidi" w:eastAsia="Times New Roman" w:hAnsiTheme="majorBidi" w:cstheme="majorBidi"/>
          <w:lang w:val="en"/>
        </w:rPr>
      </w:pPr>
    </w:p>
    <w:p w14:paraId="549E2C0B" w14:textId="148735A9" w:rsidR="00B4181E" w:rsidRPr="00BD2B50" w:rsidRDefault="00D136FA" w:rsidP="00B4181E">
      <w:pPr>
        <w:pStyle w:val="Heading2"/>
        <w:spacing w:before="0" w:after="120" w:line="240" w:lineRule="auto"/>
        <w:rPr>
          <w:rFonts w:asciiTheme="majorBidi" w:eastAsia="Arial Narrow" w:hAnsiTheme="majorBidi" w:cstheme="majorBidi"/>
        </w:rPr>
      </w:pPr>
      <w:r>
        <w:rPr>
          <w:rFonts w:asciiTheme="majorBidi" w:eastAsia="Arial Narrow" w:hAnsiTheme="majorBidi" w:cstheme="majorBidi"/>
        </w:rPr>
        <w:t>Perception toward</w:t>
      </w:r>
      <w:r w:rsidR="00B6714A">
        <w:rPr>
          <w:rFonts w:asciiTheme="majorBidi" w:eastAsia="Arial Narrow" w:hAnsiTheme="majorBidi" w:cstheme="majorBidi"/>
        </w:rPr>
        <w:t xml:space="preserve">s Digital </w:t>
      </w:r>
      <w:r>
        <w:rPr>
          <w:rFonts w:asciiTheme="majorBidi" w:eastAsia="Arial Narrow" w:hAnsiTheme="majorBidi" w:cstheme="majorBidi"/>
        </w:rPr>
        <w:t>Mass Media</w:t>
      </w:r>
    </w:p>
    <w:p w14:paraId="7F65CC58" w14:textId="5C0BDC2B" w:rsidR="00B4181E" w:rsidRPr="00BD2B50" w:rsidRDefault="00B4181E" w:rsidP="00D136FA">
      <w:pPr>
        <w:ind w:firstLine="720"/>
        <w:jc w:val="both"/>
        <w:rPr>
          <w:rFonts w:asciiTheme="majorBidi" w:eastAsia="Times New Roman" w:hAnsiTheme="majorBidi" w:cstheme="majorBidi"/>
          <w:sz w:val="24"/>
          <w:szCs w:val="24"/>
          <w:lang w:val="en"/>
        </w:rPr>
      </w:pPr>
      <w:r w:rsidRPr="00BD2B50">
        <w:rPr>
          <w:rFonts w:asciiTheme="majorBidi" w:eastAsia="Times New Roman" w:hAnsiTheme="majorBidi" w:cstheme="majorBidi"/>
          <w:sz w:val="24"/>
          <w:szCs w:val="24"/>
          <w:lang w:val="en"/>
        </w:rPr>
        <w:t xml:space="preserve">Table 7 shows the </w:t>
      </w:r>
      <w:proofErr w:type="gramStart"/>
      <w:r w:rsidR="001C71D0">
        <w:rPr>
          <w:rFonts w:asciiTheme="majorBidi" w:eastAsia="Times New Roman" w:hAnsiTheme="majorBidi" w:cstheme="majorBidi"/>
          <w:sz w:val="24"/>
          <w:szCs w:val="24"/>
          <w:lang w:val="en"/>
        </w:rPr>
        <w:t>participants</w:t>
      </w:r>
      <w:proofErr w:type="gramEnd"/>
      <w:r w:rsidR="001C71D0">
        <w:rPr>
          <w:rFonts w:asciiTheme="majorBidi" w:eastAsia="Times New Roman" w:hAnsiTheme="majorBidi" w:cstheme="majorBidi"/>
          <w:sz w:val="24"/>
          <w:szCs w:val="24"/>
          <w:lang w:val="en"/>
        </w:rPr>
        <w:t xml:space="preserve"> perception towards Digital Mass Media</w:t>
      </w:r>
      <w:r w:rsidRPr="00BD2B50">
        <w:rPr>
          <w:rFonts w:asciiTheme="majorBidi" w:eastAsia="Times New Roman" w:hAnsiTheme="majorBidi" w:cstheme="majorBidi"/>
          <w:sz w:val="24"/>
          <w:szCs w:val="24"/>
          <w:lang w:val="en"/>
        </w:rPr>
        <w:t xml:space="preserve">. Based on the result, </w:t>
      </w:r>
      <w:r w:rsidR="001C71D0">
        <w:rPr>
          <w:rFonts w:asciiTheme="majorBidi" w:eastAsia="Times New Roman" w:hAnsiTheme="majorBidi" w:cstheme="majorBidi"/>
          <w:sz w:val="24"/>
          <w:szCs w:val="24"/>
          <w:lang w:val="en"/>
        </w:rPr>
        <w:t>students</w:t>
      </w:r>
      <w:r w:rsidRPr="00BD2B50">
        <w:rPr>
          <w:rFonts w:asciiTheme="majorBidi" w:eastAsia="Times New Roman" w:hAnsiTheme="majorBidi" w:cstheme="majorBidi"/>
          <w:sz w:val="24"/>
          <w:szCs w:val="24"/>
          <w:lang w:val="en"/>
        </w:rPr>
        <w:t xml:space="preserve"> showed very</w:t>
      </w:r>
      <w:r w:rsidR="001C71D0">
        <w:rPr>
          <w:rFonts w:asciiTheme="majorBidi" w:eastAsia="Times New Roman" w:hAnsiTheme="majorBidi" w:cstheme="majorBidi"/>
          <w:sz w:val="24"/>
          <w:szCs w:val="24"/>
          <w:lang w:val="en"/>
        </w:rPr>
        <w:t xml:space="preserve"> high attitude towards Digital Mass Media </w:t>
      </w:r>
      <w:r w:rsidRPr="00BD2B50">
        <w:rPr>
          <w:rFonts w:asciiTheme="majorBidi" w:eastAsia="Times New Roman" w:hAnsiTheme="majorBidi" w:cstheme="majorBidi"/>
          <w:sz w:val="24"/>
          <w:szCs w:val="24"/>
          <w:lang w:val="en"/>
        </w:rPr>
        <w:t xml:space="preserve"> with an overall mea</w:t>
      </w:r>
      <w:r w:rsidR="007E5C16">
        <w:rPr>
          <w:rFonts w:asciiTheme="majorBidi" w:eastAsia="Times New Roman" w:hAnsiTheme="majorBidi" w:cstheme="majorBidi"/>
          <w:sz w:val="24"/>
          <w:szCs w:val="24"/>
          <w:lang w:val="en"/>
        </w:rPr>
        <w:t xml:space="preserve">n of </w:t>
      </w:r>
      <w:r w:rsidR="001C71D0">
        <w:rPr>
          <w:rFonts w:asciiTheme="majorBidi" w:eastAsia="Times New Roman" w:hAnsiTheme="majorBidi" w:cstheme="majorBidi"/>
          <w:sz w:val="24"/>
          <w:szCs w:val="24"/>
          <w:lang w:val="en"/>
        </w:rPr>
        <w:t xml:space="preserve"> high (4. 39) </w:t>
      </w:r>
      <w:r w:rsidRPr="00BD2B50">
        <w:rPr>
          <w:rFonts w:asciiTheme="majorBidi" w:eastAsia="Times New Roman" w:hAnsiTheme="majorBidi" w:cstheme="majorBidi"/>
          <w:sz w:val="24"/>
          <w:szCs w:val="24"/>
          <w:lang w:val="en"/>
        </w:rPr>
        <w:t xml:space="preserve">. The </w:t>
      </w:r>
      <w:r w:rsidR="007E5C16">
        <w:rPr>
          <w:rFonts w:asciiTheme="majorBidi" w:eastAsia="Times New Roman" w:hAnsiTheme="majorBidi" w:cstheme="majorBidi"/>
          <w:sz w:val="24"/>
          <w:szCs w:val="24"/>
          <w:lang w:val="en"/>
        </w:rPr>
        <w:t xml:space="preserve">students </w:t>
      </w:r>
      <w:r w:rsidRPr="00BD2B50">
        <w:rPr>
          <w:rFonts w:asciiTheme="majorBidi" w:eastAsia="Times New Roman" w:hAnsiTheme="majorBidi" w:cstheme="majorBidi"/>
          <w:sz w:val="24"/>
          <w:szCs w:val="24"/>
          <w:lang w:val="en"/>
        </w:rPr>
        <w:t xml:space="preserve">rated  high </w:t>
      </w:r>
      <w:r w:rsidR="007E5C16">
        <w:rPr>
          <w:rFonts w:asciiTheme="majorBidi" w:eastAsia="Times New Roman" w:hAnsiTheme="majorBidi" w:cstheme="majorBidi"/>
          <w:sz w:val="24"/>
          <w:szCs w:val="24"/>
          <w:lang w:val="en"/>
        </w:rPr>
        <w:t xml:space="preserve">on all the indicators. </w:t>
      </w:r>
      <w:r w:rsidRPr="00BD2B50">
        <w:rPr>
          <w:rFonts w:asciiTheme="majorBidi" w:eastAsia="Times New Roman" w:hAnsiTheme="majorBidi" w:cstheme="majorBidi"/>
          <w:sz w:val="24"/>
          <w:szCs w:val="24"/>
          <w:lang w:val="en"/>
        </w:rPr>
        <w:t xml:space="preserve"> </w:t>
      </w:r>
      <w:r w:rsidR="00B6714A">
        <w:rPr>
          <w:rFonts w:asciiTheme="majorBidi" w:eastAsia="Times New Roman" w:hAnsiTheme="majorBidi" w:cstheme="majorBidi"/>
          <w:sz w:val="24"/>
          <w:szCs w:val="24"/>
          <w:lang w:val="en"/>
        </w:rPr>
        <w:t xml:space="preserve">This implies that the students </w:t>
      </w:r>
      <w:proofErr w:type="gramStart"/>
      <w:r w:rsidR="00B6714A">
        <w:rPr>
          <w:rFonts w:asciiTheme="majorBidi" w:eastAsia="Times New Roman" w:hAnsiTheme="majorBidi" w:cstheme="majorBidi"/>
          <w:sz w:val="24"/>
          <w:szCs w:val="24"/>
          <w:lang w:val="en"/>
        </w:rPr>
        <w:t>has</w:t>
      </w:r>
      <w:proofErr w:type="gramEnd"/>
      <w:r w:rsidR="00B6714A">
        <w:rPr>
          <w:rFonts w:asciiTheme="majorBidi" w:eastAsia="Times New Roman" w:hAnsiTheme="majorBidi" w:cstheme="majorBidi"/>
          <w:sz w:val="24"/>
          <w:szCs w:val="24"/>
          <w:lang w:val="en"/>
        </w:rPr>
        <w:t xml:space="preserve"> a positive attitude toward Digital mass media.</w:t>
      </w:r>
    </w:p>
    <w:p w14:paraId="6CF7F0DA" w14:textId="77777777" w:rsidR="00B4181E" w:rsidRPr="00BD2B50" w:rsidRDefault="00B4181E" w:rsidP="00B4181E">
      <w:pPr>
        <w:jc w:val="both"/>
        <w:rPr>
          <w:rFonts w:asciiTheme="majorBidi" w:eastAsia="Times New Roman" w:hAnsiTheme="majorBidi" w:cstheme="majorBidi"/>
          <w:lang w:val="en"/>
        </w:rPr>
      </w:pPr>
    </w:p>
    <w:p w14:paraId="7F5D565C" w14:textId="629D61F1" w:rsidR="00B4181E" w:rsidRPr="00BD2B50" w:rsidRDefault="00B4181E" w:rsidP="00B4181E">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7. </w:t>
      </w:r>
      <w:r w:rsidR="0094024C" w:rsidRPr="00BD2B50">
        <w:rPr>
          <w:rFonts w:asciiTheme="majorBidi" w:eastAsia="Times New Roman" w:hAnsiTheme="majorBidi" w:cstheme="majorBidi"/>
          <w:lang w:val="en"/>
        </w:rPr>
        <w:t>Perception</w:t>
      </w:r>
      <w:r w:rsidR="0094024C">
        <w:rPr>
          <w:rFonts w:asciiTheme="majorBidi" w:eastAsia="Times New Roman" w:hAnsiTheme="majorBidi" w:cstheme="majorBidi"/>
          <w:lang w:val="en"/>
        </w:rPr>
        <w:t xml:space="preserve"> of</w:t>
      </w:r>
      <w:r w:rsidR="00B6714A">
        <w:rPr>
          <w:rFonts w:asciiTheme="majorBidi" w:eastAsia="Times New Roman" w:hAnsiTheme="majorBidi" w:cstheme="majorBidi"/>
          <w:lang w:val="en"/>
        </w:rPr>
        <w:t xml:space="preserve"> students </w:t>
      </w:r>
      <w:r w:rsidR="0039422A" w:rsidRPr="00BD2B50">
        <w:rPr>
          <w:rFonts w:asciiTheme="majorBidi" w:eastAsia="Times New Roman" w:hAnsiTheme="majorBidi" w:cstheme="majorBidi"/>
          <w:lang w:val="en"/>
        </w:rPr>
        <w:t xml:space="preserve"> towards Digital</w:t>
      </w:r>
      <w:r w:rsidR="00F63D07">
        <w:rPr>
          <w:rFonts w:asciiTheme="majorBidi" w:eastAsia="Times New Roman" w:hAnsiTheme="majorBidi" w:cstheme="majorBidi"/>
          <w:lang w:val="en"/>
        </w:rPr>
        <w:t xml:space="preserve"> Mass</w:t>
      </w:r>
      <w:r w:rsidR="0039422A" w:rsidRPr="00BD2B50">
        <w:rPr>
          <w:rFonts w:asciiTheme="majorBidi" w:eastAsia="Times New Roman" w:hAnsiTheme="majorBidi" w:cstheme="majorBidi"/>
          <w:lang w:val="en"/>
        </w:rPr>
        <w:t xml:space="preserve"> Media</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1510"/>
        <w:gridCol w:w="1849"/>
      </w:tblGrid>
      <w:tr w:rsidR="00BD2B50" w:rsidRPr="00BD2B50" w14:paraId="57AA570C" w14:textId="77777777" w:rsidTr="004C0D8F">
        <w:tc>
          <w:tcPr>
            <w:tcW w:w="5163" w:type="dxa"/>
            <w:tcBorders>
              <w:top w:val="double" w:sz="4" w:space="0" w:color="auto"/>
              <w:bottom w:val="single" w:sz="4" w:space="0" w:color="auto"/>
            </w:tcBorders>
          </w:tcPr>
          <w:p w14:paraId="3AC6F425"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510" w:type="dxa"/>
            <w:tcBorders>
              <w:top w:val="double" w:sz="4" w:space="0" w:color="auto"/>
              <w:bottom w:val="single" w:sz="4" w:space="0" w:color="auto"/>
            </w:tcBorders>
          </w:tcPr>
          <w:p w14:paraId="7D90F87E"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849" w:type="dxa"/>
            <w:tcBorders>
              <w:top w:val="double" w:sz="4" w:space="0" w:color="auto"/>
              <w:bottom w:val="single" w:sz="4" w:space="0" w:color="auto"/>
            </w:tcBorders>
          </w:tcPr>
          <w:p w14:paraId="3D99FDCC"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5408FC6A" w14:textId="77777777" w:rsidTr="004C0D8F">
        <w:tc>
          <w:tcPr>
            <w:tcW w:w="5163" w:type="dxa"/>
            <w:tcBorders>
              <w:top w:val="single" w:sz="4" w:space="0" w:color="auto"/>
            </w:tcBorders>
          </w:tcPr>
          <w:p w14:paraId="3CDA3C54" w14:textId="3DF26824" w:rsidR="00700A27" w:rsidRPr="00BD2B50" w:rsidRDefault="00F63D07" w:rsidP="00700A27">
            <w:pPr>
              <w:rPr>
                <w:rFonts w:asciiTheme="majorBidi" w:eastAsia="Times New Roman" w:hAnsiTheme="majorBidi" w:cstheme="majorBidi"/>
                <w:lang w:val="en"/>
              </w:rPr>
            </w:pPr>
            <w:r>
              <w:rPr>
                <w:rFonts w:asciiTheme="majorBidi" w:hAnsiTheme="majorBidi" w:cstheme="majorBidi"/>
              </w:rPr>
              <w:t xml:space="preserve">I </w:t>
            </w:r>
            <w:r w:rsidR="000540D7">
              <w:rPr>
                <w:rFonts w:asciiTheme="majorBidi" w:hAnsiTheme="majorBidi" w:cstheme="majorBidi"/>
              </w:rPr>
              <w:t>believe</w:t>
            </w:r>
            <w:r>
              <w:rPr>
                <w:rFonts w:asciiTheme="majorBidi" w:hAnsiTheme="majorBidi" w:cstheme="majorBidi"/>
              </w:rPr>
              <w:t xml:space="preserve"> that d</w:t>
            </w:r>
            <w:r w:rsidR="00700A27" w:rsidRPr="00BD2B50">
              <w:rPr>
                <w:rFonts w:asciiTheme="majorBidi" w:hAnsiTheme="majorBidi" w:cstheme="majorBidi"/>
              </w:rPr>
              <w:t xml:space="preserve">igital </w:t>
            </w:r>
            <w:r w:rsidR="000540D7">
              <w:rPr>
                <w:rFonts w:asciiTheme="majorBidi" w:hAnsiTheme="majorBidi" w:cstheme="majorBidi"/>
              </w:rPr>
              <w:t xml:space="preserve">mass </w:t>
            </w:r>
            <w:r w:rsidR="00700A27" w:rsidRPr="00BD2B50">
              <w:rPr>
                <w:rFonts w:asciiTheme="majorBidi" w:hAnsiTheme="majorBidi" w:cstheme="majorBidi"/>
              </w:rPr>
              <w:t>media is useful for learning agricultural concepts.</w:t>
            </w:r>
          </w:p>
        </w:tc>
        <w:tc>
          <w:tcPr>
            <w:tcW w:w="1510" w:type="dxa"/>
            <w:tcBorders>
              <w:top w:val="single" w:sz="4" w:space="0" w:color="auto"/>
            </w:tcBorders>
          </w:tcPr>
          <w:p w14:paraId="1B493B9C" w14:textId="7BD05F8B"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4.39</w:t>
            </w:r>
          </w:p>
        </w:tc>
        <w:tc>
          <w:tcPr>
            <w:tcW w:w="1849" w:type="dxa"/>
            <w:tcBorders>
              <w:top w:val="single" w:sz="4" w:space="0" w:color="auto"/>
            </w:tcBorders>
            <w:vAlign w:val="bottom"/>
          </w:tcPr>
          <w:p w14:paraId="63808206" w14:textId="629A1121"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 High</w:t>
            </w:r>
          </w:p>
        </w:tc>
      </w:tr>
      <w:tr w:rsidR="00BD2B50" w:rsidRPr="00BD2B50" w14:paraId="677E3B75" w14:textId="77777777" w:rsidTr="004C0D8F">
        <w:tc>
          <w:tcPr>
            <w:tcW w:w="5163" w:type="dxa"/>
          </w:tcPr>
          <w:p w14:paraId="77C85F59" w14:textId="712E1016"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00700A27"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w:t>
            </w:r>
            <w:r w:rsidR="00435792">
              <w:rPr>
                <w:rFonts w:asciiTheme="majorBidi" w:hAnsiTheme="majorBidi" w:cstheme="majorBidi"/>
              </w:rPr>
              <w:t>keeps</w:t>
            </w:r>
            <w:r w:rsidR="00700A27" w:rsidRPr="00BD2B50">
              <w:rPr>
                <w:rFonts w:asciiTheme="majorBidi" w:hAnsiTheme="majorBidi" w:cstheme="majorBidi"/>
              </w:rPr>
              <w:t xml:space="preserve"> </w:t>
            </w:r>
            <w:r w:rsidR="00912957">
              <w:rPr>
                <w:rFonts w:asciiTheme="majorBidi" w:hAnsiTheme="majorBidi" w:cstheme="majorBidi"/>
              </w:rPr>
              <w:t xml:space="preserve">me updated on </w:t>
            </w:r>
            <w:r w:rsidR="00700A27" w:rsidRPr="00BD2B50">
              <w:rPr>
                <w:rFonts w:asciiTheme="majorBidi" w:hAnsiTheme="majorBidi" w:cstheme="majorBidi"/>
              </w:rPr>
              <w:t>agricultural information.</w:t>
            </w:r>
          </w:p>
        </w:tc>
        <w:tc>
          <w:tcPr>
            <w:tcW w:w="1510" w:type="dxa"/>
          </w:tcPr>
          <w:p w14:paraId="5CFEC84D" w14:textId="6A2899E1"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4.17</w:t>
            </w:r>
          </w:p>
        </w:tc>
        <w:tc>
          <w:tcPr>
            <w:tcW w:w="1849" w:type="dxa"/>
            <w:vAlign w:val="bottom"/>
          </w:tcPr>
          <w:p w14:paraId="35570C43" w14:textId="031AB88B"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3569F5D3" w14:textId="77777777" w:rsidTr="004C0D8F">
        <w:tc>
          <w:tcPr>
            <w:tcW w:w="5163" w:type="dxa"/>
          </w:tcPr>
          <w:p w14:paraId="70BBDE87" w14:textId="522BF5D8"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enhances my</w:t>
            </w:r>
            <w:r w:rsidR="00912957">
              <w:rPr>
                <w:rFonts w:asciiTheme="majorBidi" w:hAnsiTheme="majorBidi" w:cstheme="majorBidi"/>
              </w:rPr>
              <w:t xml:space="preserve"> communication skills with others</w:t>
            </w:r>
            <w:r w:rsidR="00700A27" w:rsidRPr="00BD2B50">
              <w:rPr>
                <w:rFonts w:asciiTheme="majorBidi" w:hAnsiTheme="majorBidi" w:cstheme="majorBidi"/>
              </w:rPr>
              <w:t>.</w:t>
            </w:r>
          </w:p>
        </w:tc>
        <w:tc>
          <w:tcPr>
            <w:tcW w:w="1510" w:type="dxa"/>
          </w:tcPr>
          <w:p w14:paraId="7254D7E0" w14:textId="5F4BE338"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4.17</w:t>
            </w:r>
          </w:p>
        </w:tc>
        <w:tc>
          <w:tcPr>
            <w:tcW w:w="1849" w:type="dxa"/>
            <w:vAlign w:val="bottom"/>
          </w:tcPr>
          <w:p w14:paraId="3BEAAFE0" w14:textId="6FCECDDF" w:rsidR="00700A27" w:rsidRPr="00BD2B50" w:rsidRDefault="00700A27" w:rsidP="00411B9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526C147" w14:textId="77777777" w:rsidTr="004C0D8F">
        <w:trPr>
          <w:trHeight w:val="296"/>
        </w:trPr>
        <w:tc>
          <w:tcPr>
            <w:tcW w:w="5163" w:type="dxa"/>
          </w:tcPr>
          <w:p w14:paraId="3D086423" w14:textId="41EB770C"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is relevant to my academic </w:t>
            </w:r>
            <w:r w:rsidR="00700A27" w:rsidRPr="00BD2B50">
              <w:rPr>
                <w:rFonts w:asciiTheme="majorBidi" w:hAnsiTheme="majorBidi" w:cstheme="majorBidi"/>
              </w:rPr>
              <w:lastRenderedPageBreak/>
              <w:t>needs.</w:t>
            </w:r>
          </w:p>
        </w:tc>
        <w:tc>
          <w:tcPr>
            <w:tcW w:w="1510" w:type="dxa"/>
          </w:tcPr>
          <w:p w14:paraId="05F66D4F" w14:textId="520E5C82"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lastRenderedPageBreak/>
              <w:t>4.43</w:t>
            </w:r>
          </w:p>
        </w:tc>
        <w:tc>
          <w:tcPr>
            <w:tcW w:w="1849" w:type="dxa"/>
            <w:vAlign w:val="bottom"/>
          </w:tcPr>
          <w:p w14:paraId="59CC13F7" w14:textId="37B9D936" w:rsidR="00700A27" w:rsidRPr="00BD2B50" w:rsidRDefault="00700A27" w:rsidP="00411B9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5AC83A8" w14:textId="77777777" w:rsidTr="004C0D8F">
        <w:tc>
          <w:tcPr>
            <w:tcW w:w="5163" w:type="dxa"/>
          </w:tcPr>
          <w:p w14:paraId="3AD16C67" w14:textId="6C454F51"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helps simplify complex agricultural topics.</w:t>
            </w:r>
          </w:p>
        </w:tc>
        <w:tc>
          <w:tcPr>
            <w:tcW w:w="1510" w:type="dxa"/>
          </w:tcPr>
          <w:p w14:paraId="0F387A52" w14:textId="6FD1E17F"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4.04</w:t>
            </w:r>
          </w:p>
        </w:tc>
        <w:tc>
          <w:tcPr>
            <w:tcW w:w="1849" w:type="dxa"/>
            <w:vAlign w:val="bottom"/>
          </w:tcPr>
          <w:p w14:paraId="04B95989" w14:textId="5281F2F8"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 xml:space="preserve"> High</w:t>
            </w:r>
          </w:p>
        </w:tc>
      </w:tr>
      <w:tr w:rsidR="00BD2B50" w:rsidRPr="00BD2B50" w14:paraId="36121524" w14:textId="77777777" w:rsidTr="004C0D8F">
        <w:tc>
          <w:tcPr>
            <w:tcW w:w="5163" w:type="dxa"/>
          </w:tcPr>
          <w:p w14:paraId="5643A849" w14:textId="10E0F7FF"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media is an effective tool for agricultural education.</w:t>
            </w:r>
          </w:p>
        </w:tc>
        <w:tc>
          <w:tcPr>
            <w:tcW w:w="1510" w:type="dxa"/>
          </w:tcPr>
          <w:p w14:paraId="7C9BD3B4" w14:textId="5471B0C0"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3.56</w:t>
            </w:r>
          </w:p>
        </w:tc>
        <w:tc>
          <w:tcPr>
            <w:tcW w:w="1849" w:type="dxa"/>
            <w:vAlign w:val="bottom"/>
          </w:tcPr>
          <w:p w14:paraId="0115A2C5" w14:textId="3E47ECBD"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B51DF07" w14:textId="77777777" w:rsidTr="004C0D8F">
        <w:tc>
          <w:tcPr>
            <w:tcW w:w="5163" w:type="dxa"/>
          </w:tcPr>
          <w:p w14:paraId="6EC1DB0C" w14:textId="35950F1A"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 xml:space="preserve">igital </w:t>
            </w:r>
            <w:r>
              <w:rPr>
                <w:rFonts w:asciiTheme="majorBidi" w:hAnsiTheme="majorBidi" w:cstheme="majorBidi"/>
              </w:rPr>
              <w:t xml:space="preserve">mass </w:t>
            </w:r>
            <w:r w:rsidR="00700A27" w:rsidRPr="00BD2B50">
              <w:rPr>
                <w:rFonts w:asciiTheme="majorBidi" w:hAnsiTheme="majorBidi" w:cstheme="majorBidi"/>
              </w:rPr>
              <w:t xml:space="preserve">media </w:t>
            </w:r>
            <w:r w:rsidR="00912957">
              <w:rPr>
                <w:rFonts w:asciiTheme="majorBidi" w:hAnsiTheme="majorBidi" w:cstheme="majorBidi"/>
              </w:rPr>
              <w:t xml:space="preserve">exposes me to diverse information </w:t>
            </w:r>
            <w:r w:rsidR="00700A27" w:rsidRPr="00BD2B50">
              <w:rPr>
                <w:rFonts w:asciiTheme="majorBidi" w:hAnsiTheme="majorBidi" w:cstheme="majorBidi"/>
              </w:rPr>
              <w:t>about agriculture.</w:t>
            </w:r>
          </w:p>
        </w:tc>
        <w:tc>
          <w:tcPr>
            <w:tcW w:w="1510" w:type="dxa"/>
          </w:tcPr>
          <w:p w14:paraId="1DFD3FEA" w14:textId="3209D14C"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4.29</w:t>
            </w:r>
          </w:p>
        </w:tc>
        <w:tc>
          <w:tcPr>
            <w:tcW w:w="1849" w:type="dxa"/>
            <w:vAlign w:val="bottom"/>
          </w:tcPr>
          <w:p w14:paraId="1789C4DC" w14:textId="5918ABA8"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6DA98620" w14:textId="77777777" w:rsidTr="004C0D8F">
        <w:tc>
          <w:tcPr>
            <w:tcW w:w="5163" w:type="dxa"/>
          </w:tcPr>
          <w:p w14:paraId="2EE5BE60" w14:textId="33495B8B" w:rsidR="00700A27" w:rsidRPr="00BD2B50" w:rsidRDefault="000540D7" w:rsidP="00700A27">
            <w:pPr>
              <w:rPr>
                <w:rFonts w:asciiTheme="majorBidi" w:eastAsia="Times New Roman" w:hAnsiTheme="majorBidi" w:cstheme="majorBidi"/>
                <w:lang w:val="en"/>
              </w:rPr>
            </w:pPr>
            <w:r>
              <w:rPr>
                <w:rFonts w:asciiTheme="majorBidi" w:hAnsiTheme="majorBidi" w:cstheme="majorBidi"/>
              </w:rPr>
              <w:t>I believe that d</w:t>
            </w:r>
            <w:r w:rsidRPr="00BD2B50">
              <w:rPr>
                <w:rFonts w:asciiTheme="majorBidi" w:hAnsiTheme="majorBidi" w:cstheme="majorBidi"/>
              </w:rPr>
              <w:t>igital</w:t>
            </w:r>
            <w:r w:rsidR="00700A27" w:rsidRPr="00BD2B50">
              <w:rPr>
                <w:rFonts w:asciiTheme="majorBidi" w:hAnsiTheme="majorBidi" w:cstheme="majorBidi"/>
              </w:rPr>
              <w:t xml:space="preserve"> </w:t>
            </w:r>
            <w:r>
              <w:rPr>
                <w:rFonts w:asciiTheme="majorBidi" w:hAnsiTheme="majorBidi" w:cstheme="majorBidi"/>
              </w:rPr>
              <w:t xml:space="preserve">mass </w:t>
            </w:r>
            <w:r w:rsidR="00700A27" w:rsidRPr="00BD2B50">
              <w:rPr>
                <w:rFonts w:asciiTheme="majorBidi" w:hAnsiTheme="majorBidi" w:cstheme="majorBidi"/>
              </w:rPr>
              <w:t xml:space="preserve">media </w:t>
            </w:r>
            <w:r w:rsidR="00A823FD">
              <w:rPr>
                <w:rFonts w:asciiTheme="majorBidi" w:hAnsiTheme="majorBidi" w:cstheme="majorBidi"/>
              </w:rPr>
              <w:t>helps me access information on</w:t>
            </w:r>
            <w:r w:rsidR="00700A27" w:rsidRPr="00BD2B50">
              <w:rPr>
                <w:rFonts w:asciiTheme="majorBidi" w:hAnsiTheme="majorBidi" w:cstheme="majorBidi"/>
              </w:rPr>
              <w:t xml:space="preserve"> agricultural innovations</w:t>
            </w:r>
            <w:r w:rsidR="00A823FD">
              <w:rPr>
                <w:rFonts w:asciiTheme="majorBidi" w:hAnsiTheme="majorBidi" w:cstheme="majorBidi"/>
              </w:rPr>
              <w:t xml:space="preserve"> quickly and conveniently</w:t>
            </w:r>
            <w:r w:rsidR="00700A27" w:rsidRPr="00BD2B50">
              <w:rPr>
                <w:rFonts w:asciiTheme="majorBidi" w:hAnsiTheme="majorBidi" w:cstheme="majorBidi"/>
              </w:rPr>
              <w:t>.</w:t>
            </w:r>
          </w:p>
        </w:tc>
        <w:tc>
          <w:tcPr>
            <w:tcW w:w="1510" w:type="dxa"/>
          </w:tcPr>
          <w:p w14:paraId="3EC53082" w14:textId="02A07F1A" w:rsidR="00700A27" w:rsidRPr="00BD2B50" w:rsidRDefault="00700A27" w:rsidP="00700A27">
            <w:pPr>
              <w:jc w:val="center"/>
              <w:rPr>
                <w:rFonts w:asciiTheme="majorBidi" w:eastAsia="Times New Roman" w:hAnsiTheme="majorBidi" w:cstheme="majorBidi"/>
                <w:lang w:val="en"/>
              </w:rPr>
            </w:pPr>
            <w:r w:rsidRPr="00BD2B50">
              <w:rPr>
                <w:rFonts w:asciiTheme="majorBidi" w:hAnsiTheme="majorBidi" w:cstheme="majorBidi"/>
                <w:sz w:val="18"/>
                <w:szCs w:val="18"/>
              </w:rPr>
              <w:t>4.37</w:t>
            </w:r>
          </w:p>
        </w:tc>
        <w:tc>
          <w:tcPr>
            <w:tcW w:w="1849" w:type="dxa"/>
            <w:vAlign w:val="bottom"/>
          </w:tcPr>
          <w:p w14:paraId="2DE2B794" w14:textId="47E6F7FB" w:rsidR="00700A27" w:rsidRPr="00BD2B50" w:rsidRDefault="00700A27" w:rsidP="00700A27">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3BAB35AC" w14:textId="77777777" w:rsidTr="004C0D8F">
        <w:tc>
          <w:tcPr>
            <w:tcW w:w="5163" w:type="dxa"/>
            <w:tcBorders>
              <w:top w:val="single" w:sz="4" w:space="0" w:color="auto"/>
              <w:bottom w:val="double" w:sz="4" w:space="0" w:color="auto"/>
            </w:tcBorders>
          </w:tcPr>
          <w:p w14:paraId="2A5B7D68" w14:textId="77777777"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510" w:type="dxa"/>
            <w:tcBorders>
              <w:top w:val="single" w:sz="4" w:space="0" w:color="auto"/>
              <w:bottom w:val="double" w:sz="4" w:space="0" w:color="auto"/>
            </w:tcBorders>
          </w:tcPr>
          <w:p w14:paraId="12E6BF4C" w14:textId="25CF7132" w:rsidR="00B4181E" w:rsidRPr="00BD2B50" w:rsidRDefault="007E5C16" w:rsidP="00F67123">
            <w:pPr>
              <w:jc w:val="center"/>
              <w:rPr>
                <w:rFonts w:asciiTheme="majorBidi" w:eastAsia="Times New Roman" w:hAnsiTheme="majorBidi" w:cstheme="majorBidi"/>
                <w:sz w:val="18"/>
                <w:szCs w:val="18"/>
              </w:rPr>
            </w:pPr>
            <w:r>
              <w:rPr>
                <w:rFonts w:asciiTheme="majorBidi" w:hAnsiTheme="majorBidi" w:cstheme="majorBidi"/>
                <w:sz w:val="18"/>
                <w:szCs w:val="18"/>
              </w:rPr>
              <w:t>4.18</w:t>
            </w:r>
          </w:p>
        </w:tc>
        <w:tc>
          <w:tcPr>
            <w:tcW w:w="1849" w:type="dxa"/>
            <w:tcBorders>
              <w:top w:val="single" w:sz="4" w:space="0" w:color="auto"/>
              <w:bottom w:val="double" w:sz="4" w:space="0" w:color="auto"/>
            </w:tcBorders>
            <w:vAlign w:val="bottom"/>
          </w:tcPr>
          <w:p w14:paraId="39458925" w14:textId="15F9B064" w:rsidR="00B4181E" w:rsidRPr="00BD2B50" w:rsidRDefault="00B4181E" w:rsidP="00B4181E">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7D9EC0C0" w14:textId="52B0A35A" w:rsidR="00B4181E" w:rsidRPr="00BD2B50" w:rsidRDefault="00B4181E" w:rsidP="00414098">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w:t>
      </w:r>
      <w:r w:rsidR="00414098" w:rsidRPr="00BD2B50">
        <w:rPr>
          <w:rFonts w:asciiTheme="majorBidi" w:eastAsia="Times New Roman" w:hAnsiTheme="majorBidi" w:cstheme="majorBidi"/>
          <w:sz w:val="14"/>
          <w:szCs w:val="14"/>
          <w:lang w:val="en"/>
        </w:rPr>
        <w:t xml:space="preserve"> </w:t>
      </w:r>
      <w:r w:rsidRPr="00BD2B50">
        <w:rPr>
          <w:rFonts w:asciiTheme="majorBidi" w:eastAsia="Times New Roman" w:hAnsiTheme="majorBidi" w:cstheme="majorBidi"/>
          <w:sz w:val="14"/>
          <w:szCs w:val="14"/>
          <w:lang w:val="en"/>
        </w:rPr>
        <w:t>4.51-5.00 Very High</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3.51-4.50 High</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2.51-3.50 Moderate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1.51-2.50 Low</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1.00- 1.50 Very Low</w:t>
      </w:r>
    </w:p>
    <w:p w14:paraId="4E5589A0" w14:textId="77777777" w:rsidR="00B4181E" w:rsidRPr="00BD2B50" w:rsidRDefault="00B4181E" w:rsidP="00B4181E">
      <w:pPr>
        <w:jc w:val="both"/>
        <w:rPr>
          <w:rFonts w:asciiTheme="majorBidi" w:eastAsia="Times New Roman" w:hAnsiTheme="majorBidi" w:cstheme="majorBidi"/>
          <w:lang w:val="en"/>
        </w:rPr>
      </w:pPr>
    </w:p>
    <w:p w14:paraId="65C024A4" w14:textId="211BF448" w:rsidR="00B4181E" w:rsidRPr="0001612F" w:rsidRDefault="00B4181E" w:rsidP="00472E93">
      <w:pPr>
        <w:ind w:firstLine="720"/>
        <w:jc w:val="both"/>
        <w:rPr>
          <w:rFonts w:asciiTheme="majorBidi" w:eastAsia="Times New Roman" w:hAnsiTheme="majorBidi" w:cstheme="majorBidi"/>
          <w:sz w:val="24"/>
          <w:szCs w:val="24"/>
          <w:lang w:val="en"/>
        </w:rPr>
      </w:pPr>
      <w:r w:rsidRPr="0001612F">
        <w:rPr>
          <w:rFonts w:asciiTheme="majorBidi" w:eastAsia="Times New Roman" w:hAnsiTheme="majorBidi" w:cstheme="majorBidi"/>
          <w:sz w:val="24"/>
          <w:szCs w:val="24"/>
          <w:lang w:val="en"/>
        </w:rPr>
        <w:t xml:space="preserve">Attitudes Towards </w:t>
      </w:r>
      <w:r w:rsidR="00D136FA" w:rsidRPr="0001612F">
        <w:rPr>
          <w:rFonts w:asciiTheme="majorBidi" w:eastAsia="Times New Roman" w:hAnsiTheme="majorBidi" w:cstheme="majorBidi"/>
          <w:sz w:val="24"/>
          <w:szCs w:val="24"/>
          <w:lang w:val="en"/>
        </w:rPr>
        <w:t>Digital Mass Media</w:t>
      </w:r>
      <w:r w:rsidRPr="0001612F">
        <w:rPr>
          <w:rFonts w:asciiTheme="majorBidi" w:eastAsia="Times New Roman" w:hAnsiTheme="majorBidi" w:cstheme="majorBidi"/>
          <w:sz w:val="24"/>
          <w:szCs w:val="24"/>
          <w:lang w:val="en"/>
        </w:rPr>
        <w:t xml:space="preserve">. Table 8 presents the </w:t>
      </w:r>
      <w:proofErr w:type="gramStart"/>
      <w:r w:rsidR="00411B97" w:rsidRPr="0001612F">
        <w:rPr>
          <w:rFonts w:asciiTheme="majorBidi" w:eastAsia="Times New Roman" w:hAnsiTheme="majorBidi" w:cstheme="majorBidi"/>
          <w:sz w:val="24"/>
          <w:szCs w:val="24"/>
          <w:lang w:val="en"/>
        </w:rPr>
        <w:t>students</w:t>
      </w:r>
      <w:proofErr w:type="gramEnd"/>
      <w:r w:rsidR="00411B97" w:rsidRPr="0001612F">
        <w:rPr>
          <w:rFonts w:asciiTheme="majorBidi" w:eastAsia="Times New Roman" w:hAnsiTheme="majorBidi" w:cstheme="majorBidi"/>
          <w:sz w:val="24"/>
          <w:szCs w:val="24"/>
          <w:lang w:val="en"/>
        </w:rPr>
        <w:t xml:space="preserve"> </w:t>
      </w:r>
      <w:r w:rsidRPr="0001612F">
        <w:rPr>
          <w:rFonts w:asciiTheme="majorBidi" w:eastAsia="Times New Roman" w:hAnsiTheme="majorBidi" w:cstheme="majorBidi"/>
          <w:sz w:val="24"/>
          <w:szCs w:val="24"/>
          <w:lang w:val="en"/>
        </w:rPr>
        <w:t>attitudes toward</w:t>
      </w:r>
      <w:r w:rsidR="00411B97" w:rsidRPr="0001612F">
        <w:rPr>
          <w:rFonts w:asciiTheme="majorBidi" w:eastAsia="Times New Roman" w:hAnsiTheme="majorBidi" w:cstheme="majorBidi"/>
          <w:sz w:val="24"/>
          <w:szCs w:val="24"/>
          <w:lang w:val="en"/>
        </w:rPr>
        <w:t xml:space="preserve">s digital mass media in agriculture learning. </w:t>
      </w:r>
      <w:r w:rsidR="00070145" w:rsidRPr="0001612F">
        <w:rPr>
          <w:rFonts w:asciiTheme="majorBidi" w:eastAsia="Times New Roman" w:hAnsiTheme="majorBidi" w:cstheme="majorBidi"/>
          <w:sz w:val="24"/>
          <w:szCs w:val="24"/>
          <w:lang w:val="en"/>
        </w:rPr>
        <w:t xml:space="preserve">The </w:t>
      </w:r>
      <w:r w:rsidRPr="0001612F">
        <w:rPr>
          <w:rFonts w:asciiTheme="majorBidi" w:eastAsia="Times New Roman" w:hAnsiTheme="majorBidi" w:cstheme="majorBidi"/>
          <w:sz w:val="24"/>
          <w:szCs w:val="24"/>
          <w:lang w:val="en"/>
        </w:rPr>
        <w:t xml:space="preserve"> </w:t>
      </w:r>
      <w:r w:rsidR="00070145" w:rsidRPr="0001612F">
        <w:rPr>
          <w:rFonts w:asciiTheme="majorBidi" w:eastAsia="Times New Roman" w:hAnsiTheme="majorBidi" w:cstheme="majorBidi"/>
          <w:sz w:val="24"/>
          <w:szCs w:val="24"/>
          <w:lang w:val="en"/>
        </w:rPr>
        <w:t>participants</w:t>
      </w:r>
      <w:r w:rsidRPr="0001612F">
        <w:rPr>
          <w:rFonts w:asciiTheme="majorBidi" w:eastAsia="Times New Roman" w:hAnsiTheme="majorBidi" w:cstheme="majorBidi"/>
          <w:sz w:val="24"/>
          <w:szCs w:val="24"/>
          <w:lang w:val="en"/>
        </w:rPr>
        <w:t xml:space="preserve"> strongly agree with </w:t>
      </w:r>
      <w:r w:rsidR="00657EDE">
        <w:rPr>
          <w:rFonts w:asciiTheme="majorBidi" w:eastAsia="Times New Roman" w:hAnsiTheme="majorBidi" w:cstheme="majorBidi"/>
          <w:sz w:val="24"/>
          <w:szCs w:val="24"/>
          <w:lang w:val="en"/>
        </w:rPr>
        <w:t xml:space="preserve">all the </w:t>
      </w:r>
      <w:r w:rsidRPr="0001612F">
        <w:rPr>
          <w:rFonts w:asciiTheme="majorBidi" w:eastAsia="Times New Roman" w:hAnsiTheme="majorBidi" w:cstheme="majorBidi"/>
          <w:sz w:val="24"/>
          <w:szCs w:val="24"/>
          <w:lang w:val="en"/>
        </w:rPr>
        <w:t xml:space="preserve">statements regarding </w:t>
      </w:r>
      <w:r w:rsidR="00472E93" w:rsidRPr="0001612F">
        <w:rPr>
          <w:rFonts w:asciiTheme="majorBidi" w:eastAsia="Times New Roman" w:hAnsiTheme="majorBidi" w:cstheme="majorBidi"/>
          <w:sz w:val="24"/>
          <w:szCs w:val="24"/>
          <w:lang w:val="en"/>
        </w:rPr>
        <w:t xml:space="preserve">the Attitude towards Digital Mass Media with an overall mean of 4.68. The participants </w:t>
      </w:r>
      <w:r w:rsidRPr="0001612F">
        <w:rPr>
          <w:rFonts w:asciiTheme="majorBidi" w:eastAsia="Times New Roman" w:hAnsiTheme="majorBidi" w:cstheme="majorBidi"/>
          <w:sz w:val="24"/>
          <w:szCs w:val="24"/>
          <w:lang w:val="en"/>
        </w:rPr>
        <w:t xml:space="preserve"> express a strong agreement that </w:t>
      </w:r>
      <w:r w:rsidR="00472E93" w:rsidRPr="0001612F">
        <w:rPr>
          <w:rFonts w:asciiTheme="majorBidi" w:eastAsia="Times New Roman" w:hAnsiTheme="majorBidi" w:cstheme="majorBidi"/>
          <w:sz w:val="24"/>
          <w:szCs w:val="24"/>
          <w:lang w:val="en"/>
        </w:rPr>
        <w:t xml:space="preserve">they enjoy using Mass media in Agriculture </w:t>
      </w:r>
      <w:r w:rsidRPr="0001612F">
        <w:rPr>
          <w:rFonts w:asciiTheme="majorBidi" w:eastAsia="Times New Roman" w:hAnsiTheme="majorBidi" w:cstheme="majorBidi"/>
          <w:sz w:val="24"/>
          <w:szCs w:val="24"/>
          <w:lang w:val="en"/>
        </w:rPr>
        <w:t xml:space="preserve"> (4.77), </w:t>
      </w:r>
      <w:r w:rsidR="00472E93" w:rsidRPr="0001612F">
        <w:rPr>
          <w:rFonts w:asciiTheme="majorBidi" w:eastAsia="Times New Roman" w:hAnsiTheme="majorBidi" w:cstheme="majorBidi"/>
          <w:sz w:val="24"/>
          <w:szCs w:val="24"/>
          <w:lang w:val="en"/>
        </w:rPr>
        <w:t xml:space="preserve">digital Mass Media makes </w:t>
      </w:r>
      <w:r w:rsidR="0020297D" w:rsidRPr="0001612F">
        <w:rPr>
          <w:rFonts w:asciiTheme="majorBidi" w:eastAsia="Times New Roman" w:hAnsiTheme="majorBidi" w:cstheme="majorBidi"/>
          <w:sz w:val="24"/>
          <w:szCs w:val="24"/>
          <w:lang w:val="en"/>
        </w:rPr>
        <w:t>agriculture learning</w:t>
      </w:r>
      <w:r w:rsidR="00472E93" w:rsidRPr="0001612F">
        <w:rPr>
          <w:rFonts w:asciiTheme="majorBidi" w:eastAsia="Times New Roman" w:hAnsiTheme="majorBidi" w:cstheme="majorBidi"/>
          <w:sz w:val="24"/>
          <w:szCs w:val="24"/>
          <w:lang w:val="en"/>
        </w:rPr>
        <w:t xml:space="preserve"> more engaging </w:t>
      </w:r>
      <w:r w:rsidRPr="0001612F">
        <w:rPr>
          <w:rFonts w:asciiTheme="majorBidi" w:eastAsia="Times New Roman" w:hAnsiTheme="majorBidi" w:cstheme="majorBidi"/>
          <w:sz w:val="24"/>
          <w:szCs w:val="24"/>
          <w:lang w:val="en"/>
        </w:rPr>
        <w:t>(4.75)</w:t>
      </w:r>
      <w:r w:rsidR="0094024C" w:rsidRPr="0001612F">
        <w:rPr>
          <w:rFonts w:asciiTheme="majorBidi" w:eastAsia="Times New Roman" w:hAnsiTheme="majorBidi" w:cstheme="majorBidi"/>
          <w:sz w:val="24"/>
          <w:szCs w:val="24"/>
          <w:lang w:val="en"/>
        </w:rPr>
        <w:t>.</w:t>
      </w:r>
      <w:r w:rsidR="00657EDE">
        <w:rPr>
          <w:rFonts w:asciiTheme="majorBidi" w:eastAsia="Times New Roman" w:hAnsiTheme="majorBidi" w:cstheme="majorBidi"/>
          <w:sz w:val="24"/>
          <w:szCs w:val="24"/>
          <w:lang w:val="en"/>
        </w:rPr>
        <w:t xml:space="preserve"> This implies that the students </w:t>
      </w:r>
      <w:proofErr w:type="gramStart"/>
      <w:r w:rsidR="00657EDE">
        <w:rPr>
          <w:rFonts w:asciiTheme="majorBidi" w:eastAsia="Times New Roman" w:hAnsiTheme="majorBidi" w:cstheme="majorBidi"/>
          <w:sz w:val="24"/>
          <w:szCs w:val="24"/>
          <w:lang w:val="en"/>
        </w:rPr>
        <w:t>has</w:t>
      </w:r>
      <w:proofErr w:type="gramEnd"/>
      <w:r w:rsidR="00657EDE">
        <w:rPr>
          <w:rFonts w:asciiTheme="majorBidi" w:eastAsia="Times New Roman" w:hAnsiTheme="majorBidi" w:cstheme="majorBidi"/>
          <w:sz w:val="24"/>
          <w:szCs w:val="24"/>
          <w:lang w:val="en"/>
        </w:rPr>
        <w:t xml:space="preserve"> positive attitude towards digital mass media.</w:t>
      </w:r>
    </w:p>
    <w:p w14:paraId="0622B8C3" w14:textId="77777777" w:rsidR="000D7E8A" w:rsidRPr="00BD2B50" w:rsidRDefault="000D7E8A" w:rsidP="00B4181E">
      <w:pPr>
        <w:jc w:val="both"/>
        <w:rPr>
          <w:rFonts w:asciiTheme="majorBidi" w:eastAsia="Times New Roman" w:hAnsiTheme="majorBidi" w:cstheme="majorBidi"/>
          <w:lang w:val="en"/>
        </w:rPr>
      </w:pPr>
    </w:p>
    <w:p w14:paraId="174A8FA8" w14:textId="507F62C9" w:rsidR="00B4181E" w:rsidRPr="00BD2B50" w:rsidRDefault="00B4181E" w:rsidP="00B4181E">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w:t>
      </w:r>
      <w:r w:rsidR="00414098" w:rsidRPr="00BD2B50">
        <w:rPr>
          <w:rFonts w:asciiTheme="majorBidi" w:eastAsia="Times New Roman" w:hAnsiTheme="majorBidi" w:cstheme="majorBidi"/>
          <w:lang w:val="en"/>
        </w:rPr>
        <w:t>8</w:t>
      </w:r>
      <w:r w:rsidR="0001612F">
        <w:rPr>
          <w:rFonts w:asciiTheme="majorBidi" w:eastAsia="Times New Roman" w:hAnsiTheme="majorBidi" w:cstheme="majorBidi"/>
          <w:lang w:val="en"/>
        </w:rPr>
        <w:t>. Attitude</w:t>
      </w:r>
      <w:r w:rsidRPr="00BD2B50">
        <w:rPr>
          <w:rFonts w:asciiTheme="majorBidi" w:eastAsia="Times New Roman" w:hAnsiTheme="majorBidi" w:cstheme="majorBidi"/>
          <w:lang w:val="en"/>
        </w:rPr>
        <w:t xml:space="preserve"> towards </w:t>
      </w:r>
      <w:r w:rsidR="007514AC" w:rsidRPr="00BD2B50">
        <w:rPr>
          <w:rFonts w:asciiTheme="majorBidi" w:eastAsia="Times New Roman" w:hAnsiTheme="majorBidi" w:cstheme="majorBidi"/>
          <w:lang w:val="en"/>
        </w:rPr>
        <w:t>Digital Mass Media</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86"/>
        <w:gridCol w:w="1683"/>
      </w:tblGrid>
      <w:tr w:rsidR="00BD2B50" w:rsidRPr="00BD2B50" w14:paraId="7479DC29" w14:textId="77777777" w:rsidTr="004C0D8F">
        <w:tc>
          <w:tcPr>
            <w:tcW w:w="5353" w:type="dxa"/>
            <w:tcBorders>
              <w:top w:val="double" w:sz="4" w:space="0" w:color="auto"/>
              <w:bottom w:val="single" w:sz="4" w:space="0" w:color="auto"/>
            </w:tcBorders>
          </w:tcPr>
          <w:p w14:paraId="2275DEF9"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486" w:type="dxa"/>
            <w:tcBorders>
              <w:top w:val="double" w:sz="4" w:space="0" w:color="auto"/>
              <w:bottom w:val="single" w:sz="4" w:space="0" w:color="auto"/>
            </w:tcBorders>
          </w:tcPr>
          <w:p w14:paraId="1EF7C01D"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683" w:type="dxa"/>
            <w:tcBorders>
              <w:top w:val="double" w:sz="4" w:space="0" w:color="auto"/>
              <w:bottom w:val="single" w:sz="4" w:space="0" w:color="auto"/>
            </w:tcBorders>
          </w:tcPr>
          <w:p w14:paraId="2191E138"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793E154E" w14:textId="77777777" w:rsidTr="004C0D8F">
        <w:tc>
          <w:tcPr>
            <w:tcW w:w="5353" w:type="dxa"/>
            <w:tcBorders>
              <w:top w:val="single" w:sz="4" w:space="0" w:color="auto"/>
              <w:bottom w:val="nil"/>
            </w:tcBorders>
          </w:tcPr>
          <w:p w14:paraId="0200014B" w14:textId="4D4ECA70"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enjoy using digital media to learn about agriculture.</w:t>
            </w:r>
          </w:p>
        </w:tc>
        <w:tc>
          <w:tcPr>
            <w:tcW w:w="1486" w:type="dxa"/>
            <w:tcBorders>
              <w:top w:val="single" w:sz="4" w:space="0" w:color="auto"/>
              <w:bottom w:val="nil"/>
            </w:tcBorders>
            <w:vAlign w:val="bottom"/>
          </w:tcPr>
          <w:p w14:paraId="553E390A"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4.77</w:t>
            </w:r>
          </w:p>
        </w:tc>
        <w:tc>
          <w:tcPr>
            <w:tcW w:w="1683" w:type="dxa"/>
            <w:tcBorders>
              <w:top w:val="single" w:sz="4" w:space="0" w:color="auto"/>
              <w:bottom w:val="nil"/>
            </w:tcBorders>
          </w:tcPr>
          <w:p w14:paraId="4F1F2793"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19F574DB" w14:textId="77777777" w:rsidTr="004C0D8F">
        <w:tc>
          <w:tcPr>
            <w:tcW w:w="5353" w:type="dxa"/>
            <w:tcBorders>
              <w:top w:val="nil"/>
              <w:bottom w:val="nil"/>
            </w:tcBorders>
          </w:tcPr>
          <w:p w14:paraId="5DC4488C" w14:textId="70C12BC3"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makes agricultural learning more engaging.</w:t>
            </w:r>
          </w:p>
        </w:tc>
        <w:tc>
          <w:tcPr>
            <w:tcW w:w="1486" w:type="dxa"/>
            <w:tcBorders>
              <w:top w:val="nil"/>
              <w:bottom w:val="nil"/>
            </w:tcBorders>
            <w:vAlign w:val="bottom"/>
          </w:tcPr>
          <w:p w14:paraId="4E1FFC66"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4.75</w:t>
            </w:r>
          </w:p>
        </w:tc>
        <w:tc>
          <w:tcPr>
            <w:tcW w:w="1683" w:type="dxa"/>
            <w:tcBorders>
              <w:top w:val="nil"/>
              <w:bottom w:val="nil"/>
            </w:tcBorders>
          </w:tcPr>
          <w:p w14:paraId="3C22B138"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4AF304FB" w14:textId="77777777" w:rsidTr="004C0D8F">
        <w:tc>
          <w:tcPr>
            <w:tcW w:w="5353" w:type="dxa"/>
            <w:tcBorders>
              <w:top w:val="nil"/>
              <w:bottom w:val="nil"/>
            </w:tcBorders>
          </w:tcPr>
          <w:p w14:paraId="7890C248" w14:textId="74E38B28"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feel positive about integrating digital media into education.</w:t>
            </w:r>
          </w:p>
        </w:tc>
        <w:tc>
          <w:tcPr>
            <w:tcW w:w="1486" w:type="dxa"/>
            <w:tcBorders>
              <w:top w:val="nil"/>
              <w:bottom w:val="nil"/>
            </w:tcBorders>
            <w:vAlign w:val="bottom"/>
          </w:tcPr>
          <w:p w14:paraId="647A445B"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4.72</w:t>
            </w:r>
          </w:p>
        </w:tc>
        <w:tc>
          <w:tcPr>
            <w:tcW w:w="1683" w:type="dxa"/>
            <w:tcBorders>
              <w:top w:val="nil"/>
              <w:bottom w:val="nil"/>
            </w:tcBorders>
          </w:tcPr>
          <w:p w14:paraId="419D4F2B"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6F80B822" w14:textId="77777777" w:rsidTr="004C0D8F">
        <w:tc>
          <w:tcPr>
            <w:tcW w:w="5353" w:type="dxa"/>
            <w:tcBorders>
              <w:top w:val="nil"/>
              <w:bottom w:val="nil"/>
            </w:tcBorders>
          </w:tcPr>
          <w:p w14:paraId="6812DB49" w14:textId="3BB70ADF"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is a valuable tool for agricultural students.</w:t>
            </w:r>
          </w:p>
        </w:tc>
        <w:tc>
          <w:tcPr>
            <w:tcW w:w="1486" w:type="dxa"/>
            <w:tcBorders>
              <w:top w:val="nil"/>
              <w:bottom w:val="nil"/>
            </w:tcBorders>
            <w:vAlign w:val="bottom"/>
          </w:tcPr>
          <w:p w14:paraId="36737203"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4.70</w:t>
            </w:r>
          </w:p>
        </w:tc>
        <w:tc>
          <w:tcPr>
            <w:tcW w:w="1683" w:type="dxa"/>
            <w:tcBorders>
              <w:top w:val="nil"/>
              <w:bottom w:val="nil"/>
            </w:tcBorders>
          </w:tcPr>
          <w:p w14:paraId="05E9A58D"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0E6EDEF1" w14:textId="77777777" w:rsidTr="004C0D8F">
        <w:tc>
          <w:tcPr>
            <w:tcW w:w="5353" w:type="dxa"/>
            <w:tcBorders>
              <w:top w:val="nil"/>
              <w:bottom w:val="nil"/>
            </w:tcBorders>
          </w:tcPr>
          <w:p w14:paraId="3824ED1C" w14:textId="511C4E2C"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I prefer digital media over traditional sources.</w:t>
            </w:r>
          </w:p>
        </w:tc>
        <w:tc>
          <w:tcPr>
            <w:tcW w:w="1486" w:type="dxa"/>
            <w:tcBorders>
              <w:top w:val="nil"/>
              <w:bottom w:val="nil"/>
            </w:tcBorders>
            <w:vAlign w:val="bottom"/>
          </w:tcPr>
          <w:p w14:paraId="7BA90F47"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1FBC1B45"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E7768BF" w14:textId="77777777" w:rsidTr="004C0D8F">
        <w:tc>
          <w:tcPr>
            <w:tcW w:w="5353" w:type="dxa"/>
            <w:tcBorders>
              <w:top w:val="nil"/>
              <w:bottom w:val="nil"/>
            </w:tcBorders>
          </w:tcPr>
          <w:p w14:paraId="4E6B71DB" w14:textId="1CA36660"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motivates me to explore agricultural content.</w:t>
            </w:r>
          </w:p>
        </w:tc>
        <w:tc>
          <w:tcPr>
            <w:tcW w:w="1486" w:type="dxa"/>
            <w:tcBorders>
              <w:top w:val="nil"/>
              <w:bottom w:val="nil"/>
            </w:tcBorders>
            <w:vAlign w:val="bottom"/>
          </w:tcPr>
          <w:p w14:paraId="0AFBC224"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7753A1E9"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D0ECE7D" w14:textId="77777777" w:rsidTr="004C0D8F">
        <w:tc>
          <w:tcPr>
            <w:tcW w:w="5353" w:type="dxa"/>
            <w:tcBorders>
              <w:top w:val="nil"/>
              <w:bottom w:val="nil"/>
            </w:tcBorders>
          </w:tcPr>
          <w:p w14:paraId="25FA4007" w14:textId="352CBB92" w:rsidR="002C1966" w:rsidRPr="00BD2B50" w:rsidRDefault="002C1966" w:rsidP="002C1966">
            <w:pPr>
              <w:rPr>
                <w:rFonts w:asciiTheme="majorBidi" w:eastAsia="Times New Roman" w:hAnsiTheme="majorBidi" w:cstheme="majorBidi"/>
                <w:lang w:val="en"/>
              </w:rPr>
            </w:pPr>
            <w:r w:rsidRPr="00BD2B50">
              <w:rPr>
                <w:rFonts w:asciiTheme="majorBidi" w:hAnsiTheme="majorBidi" w:cstheme="majorBidi"/>
                <w:sz w:val="18"/>
                <w:szCs w:val="18"/>
              </w:rPr>
              <w:t>Digital media encourages independent learning.</w:t>
            </w:r>
          </w:p>
        </w:tc>
        <w:tc>
          <w:tcPr>
            <w:tcW w:w="1486" w:type="dxa"/>
            <w:tcBorders>
              <w:top w:val="nil"/>
              <w:bottom w:val="nil"/>
            </w:tcBorders>
            <w:vAlign w:val="bottom"/>
          </w:tcPr>
          <w:p w14:paraId="0C7721D1"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4.66</w:t>
            </w:r>
          </w:p>
        </w:tc>
        <w:tc>
          <w:tcPr>
            <w:tcW w:w="1683" w:type="dxa"/>
            <w:tcBorders>
              <w:top w:val="nil"/>
              <w:bottom w:val="nil"/>
            </w:tcBorders>
          </w:tcPr>
          <w:p w14:paraId="5158F729" w14:textId="77777777" w:rsidR="002C1966" w:rsidRPr="00BD2B50" w:rsidRDefault="002C1966" w:rsidP="002C1966">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r w:rsidR="00BD2B50" w:rsidRPr="00BD2B50" w14:paraId="5D4F89E7" w14:textId="77777777" w:rsidTr="004C0D8F">
        <w:trPr>
          <w:trHeight w:val="321"/>
        </w:trPr>
        <w:tc>
          <w:tcPr>
            <w:tcW w:w="5353" w:type="dxa"/>
            <w:tcBorders>
              <w:top w:val="single" w:sz="4" w:space="0" w:color="auto"/>
              <w:bottom w:val="double" w:sz="4" w:space="0" w:color="auto"/>
            </w:tcBorders>
          </w:tcPr>
          <w:p w14:paraId="78A4DA82" w14:textId="77777777" w:rsidR="00B4181E" w:rsidRPr="00BD2B50" w:rsidRDefault="00B4181E" w:rsidP="00B4181E">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486" w:type="dxa"/>
            <w:tcBorders>
              <w:top w:val="single" w:sz="4" w:space="0" w:color="auto"/>
              <w:bottom w:val="double" w:sz="4" w:space="0" w:color="auto"/>
            </w:tcBorders>
            <w:vAlign w:val="bottom"/>
          </w:tcPr>
          <w:p w14:paraId="675FAEDA"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4.68</w:t>
            </w:r>
          </w:p>
        </w:tc>
        <w:tc>
          <w:tcPr>
            <w:tcW w:w="1683" w:type="dxa"/>
            <w:tcBorders>
              <w:top w:val="single" w:sz="4" w:space="0" w:color="auto"/>
              <w:bottom w:val="double" w:sz="4" w:space="0" w:color="auto"/>
            </w:tcBorders>
          </w:tcPr>
          <w:p w14:paraId="5CC3C453" w14:textId="77777777" w:rsidR="00B4181E" w:rsidRPr="00BD2B50" w:rsidRDefault="00B4181E"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Strongly Agree</w:t>
            </w:r>
          </w:p>
        </w:tc>
      </w:tr>
    </w:tbl>
    <w:p w14:paraId="2DCE0EAF" w14:textId="5E842B1C" w:rsidR="00B4181E" w:rsidRPr="00BD2B50" w:rsidRDefault="00B4181E" w:rsidP="00B4181E">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w:t>
      </w:r>
      <w:r w:rsidR="00414098" w:rsidRPr="00BD2B50">
        <w:rPr>
          <w:rFonts w:asciiTheme="majorBidi" w:eastAsia="Times New Roman" w:hAnsiTheme="majorBidi" w:cstheme="majorBidi"/>
          <w:sz w:val="14"/>
          <w:szCs w:val="14"/>
          <w:lang w:val="en"/>
        </w:rPr>
        <w:t xml:space="preserve"> </w:t>
      </w:r>
      <w:r w:rsidRPr="00BD2B50">
        <w:rPr>
          <w:rFonts w:asciiTheme="majorBidi" w:eastAsia="Times New Roman" w:hAnsiTheme="majorBidi" w:cstheme="majorBidi"/>
          <w:sz w:val="14"/>
          <w:szCs w:val="14"/>
          <w:lang w:val="en"/>
        </w:rPr>
        <w:t>4.51-5.00 Strongly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3.51-4.50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2.51-3.50 Moderately 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1.51-2.50 Disagree</w:t>
      </w:r>
      <w:r w:rsidR="00414098" w:rsidRPr="00BD2B50">
        <w:rPr>
          <w:rFonts w:asciiTheme="majorBidi" w:eastAsia="Times New Roman" w:hAnsiTheme="majorBidi" w:cstheme="majorBidi"/>
          <w:sz w:val="14"/>
          <w:szCs w:val="14"/>
          <w:lang w:val="en"/>
        </w:rPr>
        <w:tab/>
      </w:r>
      <w:r w:rsidRPr="00BD2B50">
        <w:rPr>
          <w:rFonts w:asciiTheme="majorBidi" w:eastAsia="Times New Roman" w:hAnsiTheme="majorBidi" w:cstheme="majorBidi"/>
          <w:sz w:val="14"/>
          <w:szCs w:val="14"/>
          <w:lang w:val="en"/>
        </w:rPr>
        <w:t>1.00- 1.50 Strongly Disagree</w:t>
      </w:r>
    </w:p>
    <w:p w14:paraId="76346F49" w14:textId="77777777" w:rsidR="00B4181E" w:rsidRPr="00BD2B50" w:rsidRDefault="00B4181E" w:rsidP="001721DB">
      <w:pPr>
        <w:jc w:val="both"/>
        <w:rPr>
          <w:rFonts w:asciiTheme="majorBidi" w:eastAsia="Times New Roman" w:hAnsiTheme="majorBidi" w:cstheme="majorBidi"/>
          <w:lang w:val="en"/>
        </w:rPr>
      </w:pPr>
    </w:p>
    <w:p w14:paraId="455BD168" w14:textId="75433009" w:rsidR="00414098" w:rsidRPr="00BD2B50" w:rsidRDefault="00B214D2" w:rsidP="00D136FA">
      <w:pPr>
        <w:rPr>
          <w:rFonts w:asciiTheme="majorBidi" w:eastAsia="Times New Roman" w:hAnsiTheme="majorBidi" w:cstheme="majorBidi"/>
          <w:lang w:val="en"/>
        </w:rPr>
      </w:pPr>
      <w:bookmarkStart w:id="0" w:name="_Hlk169179341"/>
      <w:r>
        <w:rPr>
          <w:rFonts w:asciiTheme="majorBidi" w:eastAsia="Times New Roman" w:hAnsiTheme="majorBidi" w:cstheme="majorBidi"/>
          <w:lang w:val="en"/>
        </w:rPr>
        <w:t>Knowledg</w:t>
      </w:r>
      <w:r w:rsidR="008C4293">
        <w:rPr>
          <w:rFonts w:asciiTheme="majorBidi" w:eastAsia="Times New Roman" w:hAnsiTheme="majorBidi" w:cstheme="majorBidi"/>
          <w:lang w:val="en"/>
        </w:rPr>
        <w:t>e</w:t>
      </w:r>
      <w:r>
        <w:rPr>
          <w:rFonts w:asciiTheme="majorBidi" w:eastAsia="Times New Roman" w:hAnsiTheme="majorBidi" w:cstheme="majorBidi"/>
          <w:lang w:val="en"/>
        </w:rPr>
        <w:t xml:space="preserve"> </w:t>
      </w:r>
      <w:proofErr w:type="gramStart"/>
      <w:r>
        <w:rPr>
          <w:rFonts w:asciiTheme="majorBidi" w:eastAsia="Times New Roman" w:hAnsiTheme="majorBidi" w:cstheme="majorBidi"/>
          <w:lang w:val="en"/>
        </w:rPr>
        <w:t>on</w:t>
      </w:r>
      <w:proofErr w:type="gramEnd"/>
      <w:r>
        <w:rPr>
          <w:rFonts w:asciiTheme="majorBidi" w:eastAsia="Times New Roman" w:hAnsiTheme="majorBidi" w:cstheme="majorBidi"/>
          <w:lang w:val="en"/>
        </w:rPr>
        <w:t xml:space="preserve"> </w:t>
      </w:r>
      <w:r w:rsidR="001E09B3" w:rsidRPr="00BD2B50">
        <w:rPr>
          <w:rFonts w:asciiTheme="majorBidi" w:eastAsia="Times New Roman" w:hAnsiTheme="majorBidi" w:cstheme="majorBidi"/>
          <w:lang w:val="en"/>
        </w:rPr>
        <w:t>Digital Mass Media Exposure</w:t>
      </w:r>
    </w:p>
    <w:p w14:paraId="6E7D4B89" w14:textId="77777777" w:rsidR="00414098" w:rsidRPr="00BD2B50" w:rsidRDefault="00414098" w:rsidP="00414098">
      <w:pPr>
        <w:jc w:val="both"/>
        <w:rPr>
          <w:rFonts w:asciiTheme="majorBidi" w:eastAsia="Times New Roman" w:hAnsiTheme="majorBidi" w:cstheme="majorBidi"/>
          <w:lang w:val="en"/>
        </w:rPr>
      </w:pPr>
    </w:p>
    <w:p w14:paraId="413F17E5" w14:textId="122E2AD3" w:rsidR="00B214D2" w:rsidRDefault="00070145" w:rsidP="0065559B">
      <w:pPr>
        <w:ind w:firstLine="720"/>
        <w:jc w:val="both"/>
        <w:rPr>
          <w:rFonts w:asciiTheme="majorBidi" w:eastAsia="Times New Roman" w:hAnsiTheme="majorBidi" w:cstheme="majorBidi"/>
          <w:sz w:val="24"/>
          <w:szCs w:val="24"/>
          <w:lang w:val="en"/>
        </w:rPr>
      </w:pPr>
      <w:r>
        <w:rPr>
          <w:rFonts w:asciiTheme="majorBidi" w:eastAsia="Times New Roman" w:hAnsiTheme="majorBidi" w:cstheme="majorBidi"/>
          <w:sz w:val="24"/>
          <w:szCs w:val="24"/>
          <w:lang w:val="en"/>
        </w:rPr>
        <w:t xml:space="preserve">Table </w:t>
      </w:r>
      <w:r w:rsidR="00BC15AA">
        <w:rPr>
          <w:rFonts w:asciiTheme="majorBidi" w:eastAsia="Times New Roman" w:hAnsiTheme="majorBidi" w:cstheme="majorBidi"/>
          <w:sz w:val="24"/>
          <w:szCs w:val="24"/>
          <w:lang w:val="en"/>
        </w:rPr>
        <w:t xml:space="preserve">9 </w:t>
      </w:r>
      <w:r w:rsidR="00414098" w:rsidRPr="00BD2B50">
        <w:rPr>
          <w:rFonts w:asciiTheme="majorBidi" w:eastAsia="Times New Roman" w:hAnsiTheme="majorBidi" w:cstheme="majorBidi"/>
          <w:sz w:val="24"/>
          <w:szCs w:val="24"/>
          <w:lang w:val="en"/>
        </w:rPr>
        <w:t>shows t</w:t>
      </w:r>
      <w:r w:rsidR="00ED3E4B">
        <w:rPr>
          <w:rFonts w:asciiTheme="majorBidi" w:eastAsia="Times New Roman" w:hAnsiTheme="majorBidi" w:cstheme="majorBidi"/>
          <w:sz w:val="24"/>
          <w:szCs w:val="24"/>
          <w:lang w:val="en"/>
        </w:rPr>
        <w:t xml:space="preserve">he Knowledge of students on Digital Mass media. </w:t>
      </w:r>
      <w:r w:rsidR="00414098" w:rsidRPr="00BD2B50">
        <w:rPr>
          <w:rFonts w:asciiTheme="majorBidi" w:eastAsia="Times New Roman" w:hAnsiTheme="majorBidi" w:cstheme="majorBidi"/>
          <w:sz w:val="24"/>
          <w:szCs w:val="24"/>
          <w:lang w:val="en"/>
        </w:rPr>
        <w:t xml:space="preserve">The </w:t>
      </w:r>
      <w:r w:rsidR="00CA352F">
        <w:rPr>
          <w:rFonts w:asciiTheme="majorBidi" w:eastAsia="Times New Roman" w:hAnsiTheme="majorBidi" w:cstheme="majorBidi"/>
          <w:sz w:val="24"/>
          <w:szCs w:val="24"/>
          <w:lang w:val="en"/>
        </w:rPr>
        <w:t>participants r</w:t>
      </w:r>
      <w:r w:rsidR="00414098" w:rsidRPr="00BD2B50">
        <w:rPr>
          <w:rFonts w:asciiTheme="majorBidi" w:eastAsia="Times New Roman" w:hAnsiTheme="majorBidi" w:cstheme="majorBidi"/>
          <w:sz w:val="24"/>
          <w:szCs w:val="24"/>
          <w:lang w:val="en"/>
        </w:rPr>
        <w:t xml:space="preserve">ated </w:t>
      </w:r>
      <w:r w:rsidR="008C4293">
        <w:rPr>
          <w:rFonts w:asciiTheme="majorBidi" w:eastAsia="Times New Roman" w:hAnsiTheme="majorBidi" w:cstheme="majorBidi"/>
          <w:sz w:val="24"/>
          <w:szCs w:val="24"/>
          <w:lang w:val="en"/>
        </w:rPr>
        <w:t xml:space="preserve">3.88 their knowledge on digital mass media </w:t>
      </w:r>
      <w:r w:rsidR="00414098" w:rsidRPr="00BD2B50">
        <w:rPr>
          <w:rFonts w:asciiTheme="majorBidi" w:eastAsia="Times New Roman" w:hAnsiTheme="majorBidi" w:cstheme="majorBidi"/>
          <w:sz w:val="24"/>
          <w:szCs w:val="24"/>
          <w:lang w:val="en"/>
        </w:rPr>
        <w:t xml:space="preserve">which means </w:t>
      </w:r>
      <w:r w:rsidR="00353060">
        <w:rPr>
          <w:rFonts w:asciiTheme="majorBidi" w:eastAsia="Times New Roman" w:hAnsiTheme="majorBidi" w:cstheme="majorBidi"/>
          <w:sz w:val="24"/>
          <w:szCs w:val="24"/>
          <w:lang w:val="en"/>
        </w:rPr>
        <w:t>high.</w:t>
      </w:r>
      <w:r w:rsidR="008C4293">
        <w:rPr>
          <w:rFonts w:asciiTheme="majorBidi" w:eastAsia="Times New Roman" w:hAnsiTheme="majorBidi" w:cstheme="majorBidi"/>
          <w:sz w:val="24"/>
          <w:szCs w:val="24"/>
          <w:lang w:val="en"/>
        </w:rPr>
        <w:t xml:space="preserve"> This implies that the  participants </w:t>
      </w:r>
      <w:proofErr w:type="gramStart"/>
      <w:r w:rsidR="008C4293">
        <w:rPr>
          <w:rFonts w:asciiTheme="majorBidi" w:eastAsia="Times New Roman" w:hAnsiTheme="majorBidi" w:cstheme="majorBidi"/>
          <w:sz w:val="24"/>
          <w:szCs w:val="24"/>
          <w:lang w:val="en"/>
        </w:rPr>
        <w:t>has</w:t>
      </w:r>
      <w:proofErr w:type="gramEnd"/>
      <w:r w:rsidR="008C4293">
        <w:rPr>
          <w:rFonts w:asciiTheme="majorBidi" w:eastAsia="Times New Roman" w:hAnsiTheme="majorBidi" w:cstheme="majorBidi"/>
          <w:sz w:val="24"/>
          <w:szCs w:val="24"/>
          <w:lang w:val="en"/>
        </w:rPr>
        <w:t xml:space="preserve"> knowledge on Digital mass Media. Students are </w:t>
      </w:r>
      <w:r w:rsidR="00657EDE">
        <w:rPr>
          <w:rFonts w:asciiTheme="majorBidi" w:eastAsia="Times New Roman" w:hAnsiTheme="majorBidi" w:cstheme="majorBidi"/>
          <w:sz w:val="24"/>
          <w:szCs w:val="24"/>
          <w:lang w:val="en"/>
        </w:rPr>
        <w:t>generally</w:t>
      </w:r>
      <w:r w:rsidR="008C4293">
        <w:rPr>
          <w:rFonts w:asciiTheme="majorBidi" w:eastAsia="Times New Roman" w:hAnsiTheme="majorBidi" w:cstheme="majorBidi"/>
          <w:sz w:val="24"/>
          <w:szCs w:val="24"/>
          <w:lang w:val="en"/>
        </w:rPr>
        <w:t xml:space="preserve"> knowledgeable </w:t>
      </w:r>
      <w:proofErr w:type="gramStart"/>
      <w:r w:rsidR="008C4293">
        <w:rPr>
          <w:rFonts w:asciiTheme="majorBidi" w:eastAsia="Times New Roman" w:hAnsiTheme="majorBidi" w:cstheme="majorBidi"/>
          <w:sz w:val="24"/>
          <w:szCs w:val="24"/>
          <w:lang w:val="en"/>
        </w:rPr>
        <w:t>on</w:t>
      </w:r>
      <w:proofErr w:type="gramEnd"/>
      <w:r w:rsidR="008C4293">
        <w:rPr>
          <w:rFonts w:asciiTheme="majorBidi" w:eastAsia="Times New Roman" w:hAnsiTheme="majorBidi" w:cstheme="majorBidi"/>
          <w:sz w:val="24"/>
          <w:szCs w:val="24"/>
          <w:lang w:val="en"/>
        </w:rPr>
        <w:t xml:space="preserve"> the content</w:t>
      </w:r>
      <w:r w:rsidR="00657EDE">
        <w:rPr>
          <w:rFonts w:asciiTheme="majorBidi" w:eastAsia="Times New Roman" w:hAnsiTheme="majorBidi" w:cstheme="majorBidi"/>
          <w:sz w:val="24"/>
          <w:szCs w:val="24"/>
          <w:lang w:val="en"/>
        </w:rPr>
        <w:t xml:space="preserve">. This implies that students </w:t>
      </w:r>
      <w:proofErr w:type="gramStart"/>
      <w:r w:rsidR="00657EDE">
        <w:rPr>
          <w:rFonts w:asciiTheme="majorBidi" w:eastAsia="Times New Roman" w:hAnsiTheme="majorBidi" w:cstheme="majorBidi"/>
          <w:sz w:val="24"/>
          <w:szCs w:val="24"/>
          <w:lang w:val="en"/>
        </w:rPr>
        <w:t>has</w:t>
      </w:r>
      <w:proofErr w:type="gramEnd"/>
      <w:r w:rsidR="00657EDE">
        <w:rPr>
          <w:rFonts w:asciiTheme="majorBidi" w:eastAsia="Times New Roman" w:hAnsiTheme="majorBidi" w:cstheme="majorBidi"/>
          <w:sz w:val="24"/>
          <w:szCs w:val="24"/>
          <w:lang w:val="en"/>
        </w:rPr>
        <w:t xml:space="preserve"> knowledge on digital mass media.</w:t>
      </w:r>
    </w:p>
    <w:p w14:paraId="059DE929" w14:textId="67339745" w:rsidR="00414098" w:rsidRDefault="00414098" w:rsidP="00414098">
      <w:pPr>
        <w:jc w:val="both"/>
        <w:rPr>
          <w:rFonts w:asciiTheme="majorBidi" w:eastAsia="Times New Roman" w:hAnsiTheme="majorBidi" w:cstheme="majorBidi"/>
          <w:sz w:val="24"/>
          <w:szCs w:val="24"/>
          <w:lang w:val="en"/>
        </w:rPr>
      </w:pPr>
      <w:r w:rsidRPr="00BD2B50">
        <w:rPr>
          <w:rFonts w:asciiTheme="majorBidi" w:eastAsia="Times New Roman" w:hAnsiTheme="majorBidi" w:cstheme="majorBidi"/>
          <w:sz w:val="24"/>
          <w:szCs w:val="24"/>
          <w:lang w:val="en"/>
        </w:rPr>
        <w:t xml:space="preserve"> </w:t>
      </w:r>
    </w:p>
    <w:p w14:paraId="25DB3589" w14:textId="77777777" w:rsidR="00B71059" w:rsidRPr="00BD2B50" w:rsidRDefault="00B71059" w:rsidP="00414098">
      <w:pPr>
        <w:jc w:val="both"/>
        <w:rPr>
          <w:rFonts w:asciiTheme="majorBidi" w:eastAsia="Times New Roman" w:hAnsiTheme="majorBidi" w:cstheme="majorBidi"/>
          <w:sz w:val="24"/>
          <w:szCs w:val="24"/>
          <w:lang w:val="en"/>
        </w:rPr>
      </w:pPr>
    </w:p>
    <w:p w14:paraId="3E1C2683" w14:textId="26F1B108" w:rsidR="001E09B3" w:rsidRPr="00BD2B50" w:rsidRDefault="001E09B3" w:rsidP="001E09B3">
      <w:pPr>
        <w:jc w:val="both"/>
        <w:rPr>
          <w:rFonts w:asciiTheme="majorBidi" w:eastAsia="Times New Roman" w:hAnsiTheme="majorBidi" w:cstheme="majorBidi"/>
          <w:lang w:val="en"/>
        </w:rPr>
      </w:pPr>
      <w:r w:rsidRPr="00BD2B50">
        <w:rPr>
          <w:rFonts w:asciiTheme="majorBidi" w:eastAsia="Times New Roman" w:hAnsiTheme="majorBidi" w:cstheme="majorBidi"/>
          <w:lang w:val="en"/>
        </w:rPr>
        <w:t xml:space="preserve">Table </w:t>
      </w:r>
      <w:r w:rsidR="00BC15AA">
        <w:rPr>
          <w:rFonts w:asciiTheme="majorBidi" w:eastAsia="Times New Roman" w:hAnsiTheme="majorBidi" w:cstheme="majorBidi"/>
          <w:lang w:val="en"/>
        </w:rPr>
        <w:t>9</w:t>
      </w:r>
      <w:r w:rsidRPr="00BD2B50">
        <w:rPr>
          <w:rFonts w:asciiTheme="majorBidi" w:eastAsia="Times New Roman" w:hAnsiTheme="majorBidi" w:cstheme="majorBidi"/>
          <w:lang w:val="en"/>
        </w:rPr>
        <w:t>. Knowledge of Digital Mass Media</w:t>
      </w:r>
    </w:p>
    <w:tbl>
      <w:tblPr>
        <w:tblStyle w:val="TableGrid"/>
        <w:tblW w:w="864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1530"/>
        <w:gridCol w:w="1530"/>
      </w:tblGrid>
      <w:tr w:rsidR="00BD2B50" w:rsidRPr="00BD2B50" w14:paraId="554D8261" w14:textId="77777777" w:rsidTr="000C18D5">
        <w:tc>
          <w:tcPr>
            <w:tcW w:w="5580" w:type="dxa"/>
            <w:tcBorders>
              <w:top w:val="double" w:sz="4" w:space="0" w:color="auto"/>
              <w:bottom w:val="single" w:sz="4" w:space="0" w:color="auto"/>
            </w:tcBorders>
          </w:tcPr>
          <w:p w14:paraId="58FE3499" w14:textId="77777777" w:rsidR="001E09B3" w:rsidRPr="00BD2B50" w:rsidRDefault="001E09B3" w:rsidP="00B0681B">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530" w:type="dxa"/>
            <w:tcBorders>
              <w:top w:val="double" w:sz="4" w:space="0" w:color="auto"/>
              <w:bottom w:val="single" w:sz="4" w:space="0" w:color="auto"/>
            </w:tcBorders>
          </w:tcPr>
          <w:p w14:paraId="2B34B69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530" w:type="dxa"/>
            <w:tcBorders>
              <w:top w:val="double" w:sz="4" w:space="0" w:color="auto"/>
              <w:bottom w:val="single" w:sz="4" w:space="0" w:color="auto"/>
            </w:tcBorders>
          </w:tcPr>
          <w:p w14:paraId="204D6CA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716F5CCE" w14:textId="77777777" w:rsidTr="000C18D5">
        <w:tc>
          <w:tcPr>
            <w:tcW w:w="5580" w:type="dxa"/>
            <w:tcBorders>
              <w:top w:val="single" w:sz="4" w:space="0" w:color="auto"/>
              <w:bottom w:val="nil"/>
            </w:tcBorders>
          </w:tcPr>
          <w:p w14:paraId="198FA2ED" w14:textId="3526DA0F" w:rsidR="001E09B3" w:rsidRPr="00BD2B50" w:rsidRDefault="008C4293" w:rsidP="00B0681B">
            <w:pPr>
              <w:rPr>
                <w:rFonts w:asciiTheme="majorBidi" w:eastAsia="Times New Roman" w:hAnsiTheme="majorBidi" w:cstheme="majorBidi"/>
                <w:lang w:val="en"/>
              </w:rPr>
            </w:pPr>
            <w:r>
              <w:rPr>
                <w:rFonts w:asciiTheme="majorBidi" w:hAnsiTheme="majorBidi" w:cstheme="majorBidi"/>
                <w:sz w:val="18"/>
                <w:szCs w:val="18"/>
              </w:rPr>
              <w:t>I have knowledge in using d</w:t>
            </w:r>
            <w:r w:rsidR="001E09B3" w:rsidRPr="00BD2B50">
              <w:rPr>
                <w:rFonts w:asciiTheme="majorBidi" w:hAnsiTheme="majorBidi" w:cstheme="majorBidi"/>
                <w:sz w:val="18"/>
                <w:szCs w:val="18"/>
              </w:rPr>
              <w:t xml:space="preserve">igital </w:t>
            </w:r>
            <w:r>
              <w:rPr>
                <w:rFonts w:asciiTheme="majorBidi" w:hAnsiTheme="majorBidi" w:cstheme="majorBidi"/>
                <w:sz w:val="18"/>
                <w:szCs w:val="18"/>
              </w:rPr>
              <w:t xml:space="preserve">mass </w:t>
            </w:r>
            <w:r w:rsidR="001E09B3" w:rsidRPr="00BD2B50">
              <w:rPr>
                <w:rFonts w:asciiTheme="majorBidi" w:hAnsiTheme="majorBidi" w:cstheme="majorBidi"/>
                <w:sz w:val="18"/>
                <w:szCs w:val="18"/>
              </w:rPr>
              <w:t>medi</w:t>
            </w:r>
            <w:r>
              <w:rPr>
                <w:rFonts w:asciiTheme="majorBidi" w:hAnsiTheme="majorBidi" w:cstheme="majorBidi"/>
                <w:sz w:val="18"/>
                <w:szCs w:val="18"/>
              </w:rPr>
              <w:t xml:space="preserve">a for </w:t>
            </w:r>
            <w:r w:rsidR="001E09B3" w:rsidRPr="00BD2B50">
              <w:rPr>
                <w:rFonts w:asciiTheme="majorBidi" w:hAnsiTheme="majorBidi" w:cstheme="majorBidi"/>
                <w:sz w:val="18"/>
                <w:szCs w:val="18"/>
              </w:rPr>
              <w:t xml:space="preserve">agricultural </w:t>
            </w:r>
            <w:r>
              <w:rPr>
                <w:rFonts w:asciiTheme="majorBidi" w:hAnsiTheme="majorBidi" w:cstheme="majorBidi"/>
                <w:sz w:val="18"/>
                <w:szCs w:val="18"/>
              </w:rPr>
              <w:t>learning purposes.</w:t>
            </w:r>
          </w:p>
        </w:tc>
        <w:tc>
          <w:tcPr>
            <w:tcW w:w="1530" w:type="dxa"/>
            <w:tcBorders>
              <w:top w:val="single" w:sz="4" w:space="0" w:color="auto"/>
              <w:bottom w:val="nil"/>
            </w:tcBorders>
          </w:tcPr>
          <w:p w14:paraId="366A0FDA"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3.83</w:t>
            </w:r>
          </w:p>
        </w:tc>
        <w:tc>
          <w:tcPr>
            <w:tcW w:w="1530" w:type="dxa"/>
            <w:tcBorders>
              <w:top w:val="single" w:sz="4" w:space="0" w:color="auto"/>
              <w:bottom w:val="nil"/>
            </w:tcBorders>
            <w:vAlign w:val="bottom"/>
          </w:tcPr>
          <w:p w14:paraId="1DEEE90D" w14:textId="7768D00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F3E55F0" w14:textId="77777777" w:rsidTr="000C18D5">
        <w:tc>
          <w:tcPr>
            <w:tcW w:w="5580" w:type="dxa"/>
            <w:tcBorders>
              <w:top w:val="nil"/>
              <w:bottom w:val="nil"/>
            </w:tcBorders>
          </w:tcPr>
          <w:p w14:paraId="584836CE" w14:textId="183AC57C"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I </w:t>
            </w:r>
            <w:r w:rsidR="008C4293">
              <w:rPr>
                <w:rFonts w:asciiTheme="majorBidi" w:hAnsiTheme="majorBidi" w:cstheme="majorBidi"/>
                <w:sz w:val="18"/>
                <w:szCs w:val="18"/>
              </w:rPr>
              <w:t>have</w:t>
            </w:r>
            <w:r w:rsidRPr="00BD2B50">
              <w:rPr>
                <w:rFonts w:asciiTheme="majorBidi" w:hAnsiTheme="majorBidi" w:cstheme="majorBidi"/>
                <w:sz w:val="18"/>
                <w:szCs w:val="18"/>
              </w:rPr>
              <w:t xml:space="preserve"> practical </w:t>
            </w:r>
            <w:r w:rsidR="008C4293">
              <w:rPr>
                <w:rFonts w:asciiTheme="majorBidi" w:hAnsiTheme="majorBidi" w:cstheme="majorBidi"/>
                <w:sz w:val="18"/>
                <w:szCs w:val="18"/>
              </w:rPr>
              <w:t xml:space="preserve">skills in acquiring </w:t>
            </w:r>
            <w:r w:rsidRPr="00BD2B50">
              <w:rPr>
                <w:rFonts w:asciiTheme="majorBidi" w:hAnsiTheme="majorBidi" w:cstheme="majorBidi"/>
                <w:sz w:val="18"/>
                <w:szCs w:val="18"/>
              </w:rPr>
              <w:t xml:space="preserve">farming </w:t>
            </w:r>
            <w:r w:rsidR="008C4293">
              <w:rPr>
                <w:rFonts w:asciiTheme="majorBidi" w:hAnsiTheme="majorBidi" w:cstheme="majorBidi"/>
                <w:sz w:val="18"/>
                <w:szCs w:val="18"/>
              </w:rPr>
              <w:t>information</w:t>
            </w:r>
            <w:r w:rsidRPr="00BD2B50">
              <w:rPr>
                <w:rFonts w:asciiTheme="majorBidi" w:hAnsiTheme="majorBidi" w:cstheme="majorBidi"/>
                <w:sz w:val="18"/>
                <w:szCs w:val="18"/>
              </w:rPr>
              <w:t xml:space="preserve"> from online content.</w:t>
            </w:r>
          </w:p>
        </w:tc>
        <w:tc>
          <w:tcPr>
            <w:tcW w:w="1530" w:type="dxa"/>
            <w:tcBorders>
              <w:top w:val="nil"/>
              <w:bottom w:val="nil"/>
            </w:tcBorders>
          </w:tcPr>
          <w:p w14:paraId="656B734C"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3.93</w:t>
            </w:r>
          </w:p>
        </w:tc>
        <w:tc>
          <w:tcPr>
            <w:tcW w:w="1530" w:type="dxa"/>
            <w:tcBorders>
              <w:top w:val="nil"/>
              <w:bottom w:val="nil"/>
            </w:tcBorders>
            <w:vAlign w:val="bottom"/>
          </w:tcPr>
          <w:p w14:paraId="66330B1D" w14:textId="4CB6B0B9"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692CA24" w14:textId="77777777" w:rsidTr="000C18D5">
        <w:tc>
          <w:tcPr>
            <w:tcW w:w="5580" w:type="dxa"/>
            <w:tcBorders>
              <w:top w:val="nil"/>
              <w:bottom w:val="nil"/>
            </w:tcBorders>
          </w:tcPr>
          <w:p w14:paraId="2573C270" w14:textId="281BCD61" w:rsidR="001E09B3" w:rsidRPr="00BD2B50" w:rsidRDefault="008C4293" w:rsidP="00B0681B">
            <w:pPr>
              <w:rPr>
                <w:rFonts w:asciiTheme="majorBidi" w:eastAsia="Times New Roman" w:hAnsiTheme="majorBidi" w:cstheme="majorBidi"/>
                <w:lang w:val="en"/>
              </w:rPr>
            </w:pPr>
            <w:r>
              <w:rPr>
                <w:rFonts w:asciiTheme="majorBidi" w:hAnsiTheme="majorBidi" w:cstheme="majorBidi"/>
                <w:sz w:val="18"/>
                <w:szCs w:val="18"/>
              </w:rPr>
              <w:t xml:space="preserve">I have </w:t>
            </w:r>
            <w:r w:rsidR="009D126D">
              <w:rPr>
                <w:rFonts w:asciiTheme="majorBidi" w:hAnsiTheme="majorBidi" w:cstheme="majorBidi"/>
                <w:sz w:val="18"/>
                <w:szCs w:val="18"/>
              </w:rPr>
              <w:t xml:space="preserve">a broad </w:t>
            </w:r>
            <w:r>
              <w:rPr>
                <w:rFonts w:asciiTheme="majorBidi" w:hAnsiTheme="majorBidi" w:cstheme="majorBidi"/>
                <w:sz w:val="18"/>
                <w:szCs w:val="18"/>
              </w:rPr>
              <w:t xml:space="preserve">knowledge </w:t>
            </w:r>
            <w:r w:rsidR="009D126D">
              <w:rPr>
                <w:rFonts w:asciiTheme="majorBidi" w:hAnsiTheme="majorBidi" w:cstheme="majorBidi"/>
                <w:sz w:val="18"/>
                <w:szCs w:val="18"/>
              </w:rPr>
              <w:t>of digital</w:t>
            </w:r>
            <w:r w:rsidR="001E09B3" w:rsidRPr="00BD2B50">
              <w:rPr>
                <w:rFonts w:asciiTheme="majorBidi" w:hAnsiTheme="majorBidi" w:cstheme="majorBidi"/>
                <w:sz w:val="18"/>
                <w:szCs w:val="18"/>
              </w:rPr>
              <w:t xml:space="preserve"> media</w:t>
            </w:r>
            <w:r w:rsidR="009D126D">
              <w:rPr>
                <w:rFonts w:asciiTheme="majorBidi" w:hAnsiTheme="majorBidi" w:cstheme="majorBidi"/>
                <w:sz w:val="18"/>
                <w:szCs w:val="18"/>
              </w:rPr>
              <w:t>, which</w:t>
            </w:r>
            <w:r w:rsidR="001E09B3" w:rsidRPr="00BD2B50">
              <w:rPr>
                <w:rFonts w:asciiTheme="majorBidi" w:hAnsiTheme="majorBidi" w:cstheme="majorBidi"/>
                <w:sz w:val="18"/>
                <w:szCs w:val="18"/>
              </w:rPr>
              <w:t xml:space="preserve"> enhances my problem-solving in agriculture.</w:t>
            </w:r>
          </w:p>
        </w:tc>
        <w:tc>
          <w:tcPr>
            <w:tcW w:w="1530" w:type="dxa"/>
            <w:tcBorders>
              <w:top w:val="nil"/>
              <w:bottom w:val="nil"/>
            </w:tcBorders>
          </w:tcPr>
          <w:p w14:paraId="64F70BE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3.94</w:t>
            </w:r>
          </w:p>
        </w:tc>
        <w:tc>
          <w:tcPr>
            <w:tcW w:w="1530" w:type="dxa"/>
            <w:tcBorders>
              <w:top w:val="nil"/>
              <w:bottom w:val="nil"/>
            </w:tcBorders>
            <w:vAlign w:val="bottom"/>
          </w:tcPr>
          <w:p w14:paraId="7490156C" w14:textId="6D8BE5FE"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C932F57" w14:textId="77777777" w:rsidTr="000C18D5">
        <w:tc>
          <w:tcPr>
            <w:tcW w:w="5580" w:type="dxa"/>
            <w:tcBorders>
              <w:top w:val="nil"/>
              <w:bottom w:val="nil"/>
            </w:tcBorders>
          </w:tcPr>
          <w:p w14:paraId="5861B54C"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apply what I learn from digital media in academic tasks.</w:t>
            </w:r>
          </w:p>
        </w:tc>
        <w:tc>
          <w:tcPr>
            <w:tcW w:w="1530" w:type="dxa"/>
            <w:tcBorders>
              <w:top w:val="nil"/>
              <w:bottom w:val="nil"/>
            </w:tcBorders>
          </w:tcPr>
          <w:p w14:paraId="377505D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3.83</w:t>
            </w:r>
          </w:p>
        </w:tc>
        <w:tc>
          <w:tcPr>
            <w:tcW w:w="1530" w:type="dxa"/>
            <w:tcBorders>
              <w:top w:val="nil"/>
              <w:bottom w:val="nil"/>
            </w:tcBorders>
            <w:vAlign w:val="bottom"/>
          </w:tcPr>
          <w:p w14:paraId="1F6EE6A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2090AA9" w14:textId="77777777" w:rsidTr="000C18D5">
        <w:tc>
          <w:tcPr>
            <w:tcW w:w="5580" w:type="dxa"/>
            <w:tcBorders>
              <w:top w:val="nil"/>
              <w:bottom w:val="nil"/>
            </w:tcBorders>
          </w:tcPr>
          <w:p w14:paraId="358C0FEC" w14:textId="7A3B3DF2"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Digital media </w:t>
            </w:r>
            <w:r w:rsidR="009D126D">
              <w:rPr>
                <w:rFonts w:asciiTheme="majorBidi" w:hAnsiTheme="majorBidi" w:cstheme="majorBidi"/>
                <w:sz w:val="18"/>
                <w:szCs w:val="18"/>
              </w:rPr>
              <w:t xml:space="preserve">provided me with knowledge in </w:t>
            </w:r>
            <w:r w:rsidRPr="00BD2B50">
              <w:rPr>
                <w:rFonts w:asciiTheme="majorBidi" w:hAnsiTheme="majorBidi" w:cstheme="majorBidi"/>
                <w:sz w:val="18"/>
                <w:szCs w:val="18"/>
              </w:rPr>
              <w:t>explor</w:t>
            </w:r>
            <w:r w:rsidR="009D126D">
              <w:rPr>
                <w:rFonts w:asciiTheme="majorBidi" w:hAnsiTheme="majorBidi" w:cstheme="majorBidi"/>
                <w:sz w:val="18"/>
                <w:szCs w:val="18"/>
              </w:rPr>
              <w:t>ing</w:t>
            </w:r>
            <w:r w:rsidRPr="00BD2B50">
              <w:rPr>
                <w:rFonts w:asciiTheme="majorBidi" w:hAnsiTheme="majorBidi" w:cstheme="majorBidi"/>
                <w:sz w:val="18"/>
                <w:szCs w:val="18"/>
              </w:rPr>
              <w:t xml:space="preserve"> new agricultural technologies.</w:t>
            </w:r>
          </w:p>
        </w:tc>
        <w:tc>
          <w:tcPr>
            <w:tcW w:w="1530" w:type="dxa"/>
            <w:tcBorders>
              <w:top w:val="nil"/>
              <w:bottom w:val="nil"/>
            </w:tcBorders>
          </w:tcPr>
          <w:p w14:paraId="594B9930"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3.61</w:t>
            </w:r>
          </w:p>
        </w:tc>
        <w:tc>
          <w:tcPr>
            <w:tcW w:w="1530" w:type="dxa"/>
            <w:tcBorders>
              <w:top w:val="nil"/>
              <w:bottom w:val="nil"/>
            </w:tcBorders>
            <w:vAlign w:val="bottom"/>
          </w:tcPr>
          <w:p w14:paraId="4440B91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9D17511" w14:textId="77777777" w:rsidTr="000C18D5">
        <w:tc>
          <w:tcPr>
            <w:tcW w:w="5580" w:type="dxa"/>
            <w:tcBorders>
              <w:top w:val="nil"/>
              <w:bottom w:val="nil"/>
            </w:tcBorders>
          </w:tcPr>
          <w:p w14:paraId="2FEAB96E" w14:textId="1BEAB715"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 xml:space="preserve">I have digital skills </w:t>
            </w:r>
            <w:r w:rsidR="009D126D">
              <w:rPr>
                <w:rFonts w:asciiTheme="majorBidi" w:hAnsiTheme="majorBidi" w:cstheme="majorBidi"/>
                <w:sz w:val="18"/>
                <w:szCs w:val="18"/>
              </w:rPr>
              <w:t xml:space="preserve">in </w:t>
            </w:r>
            <w:proofErr w:type="gramStart"/>
            <w:r w:rsidRPr="00BD2B50">
              <w:rPr>
                <w:rFonts w:asciiTheme="majorBidi" w:hAnsiTheme="majorBidi" w:cstheme="majorBidi"/>
                <w:sz w:val="18"/>
                <w:szCs w:val="18"/>
              </w:rPr>
              <w:t>evaluate</w:t>
            </w:r>
            <w:proofErr w:type="gramEnd"/>
            <w:r w:rsidRPr="00BD2B50">
              <w:rPr>
                <w:rFonts w:asciiTheme="majorBidi" w:hAnsiTheme="majorBidi" w:cstheme="majorBidi"/>
                <w:sz w:val="18"/>
                <w:szCs w:val="18"/>
              </w:rPr>
              <w:t xml:space="preserve"> </w:t>
            </w:r>
            <w:r w:rsidR="009D126D">
              <w:rPr>
                <w:rFonts w:asciiTheme="majorBidi" w:hAnsiTheme="majorBidi" w:cstheme="majorBidi"/>
                <w:sz w:val="18"/>
                <w:szCs w:val="18"/>
              </w:rPr>
              <w:t xml:space="preserve">fake and legit </w:t>
            </w:r>
            <w:r w:rsidRPr="00BD2B50">
              <w:rPr>
                <w:rFonts w:asciiTheme="majorBidi" w:hAnsiTheme="majorBidi" w:cstheme="majorBidi"/>
                <w:sz w:val="18"/>
                <w:szCs w:val="18"/>
              </w:rPr>
              <w:t>online agriculture content.</w:t>
            </w:r>
          </w:p>
        </w:tc>
        <w:tc>
          <w:tcPr>
            <w:tcW w:w="1530" w:type="dxa"/>
            <w:tcBorders>
              <w:top w:val="nil"/>
              <w:bottom w:val="nil"/>
            </w:tcBorders>
          </w:tcPr>
          <w:p w14:paraId="5AD8881B"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3.81</w:t>
            </w:r>
          </w:p>
        </w:tc>
        <w:tc>
          <w:tcPr>
            <w:tcW w:w="1530" w:type="dxa"/>
            <w:tcBorders>
              <w:top w:val="nil"/>
              <w:bottom w:val="nil"/>
            </w:tcBorders>
            <w:vAlign w:val="bottom"/>
          </w:tcPr>
          <w:p w14:paraId="3FEA47C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7F75CFB" w14:textId="77777777" w:rsidTr="000C18D5">
        <w:tc>
          <w:tcPr>
            <w:tcW w:w="5580" w:type="dxa"/>
            <w:tcBorders>
              <w:top w:val="nil"/>
              <w:bottom w:val="nil"/>
            </w:tcBorders>
          </w:tcPr>
          <w:p w14:paraId="1384CEBE"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can use digital tools to collect and analyze field data (e.g., surveys, mobile apps, Google Forms,).</w:t>
            </w:r>
          </w:p>
        </w:tc>
        <w:tc>
          <w:tcPr>
            <w:tcW w:w="1530" w:type="dxa"/>
            <w:tcBorders>
              <w:top w:val="nil"/>
              <w:bottom w:val="nil"/>
            </w:tcBorders>
          </w:tcPr>
          <w:p w14:paraId="68FC0006"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3.99</w:t>
            </w:r>
          </w:p>
        </w:tc>
        <w:tc>
          <w:tcPr>
            <w:tcW w:w="1530" w:type="dxa"/>
            <w:tcBorders>
              <w:top w:val="nil"/>
              <w:bottom w:val="nil"/>
            </w:tcBorders>
            <w:vAlign w:val="bottom"/>
          </w:tcPr>
          <w:p w14:paraId="2699DE71"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0B90EBB1" w14:textId="77777777" w:rsidTr="000C18D5">
        <w:tc>
          <w:tcPr>
            <w:tcW w:w="5580" w:type="dxa"/>
            <w:tcBorders>
              <w:top w:val="nil"/>
              <w:bottom w:val="nil"/>
            </w:tcBorders>
          </w:tcPr>
          <w:p w14:paraId="67B6F168"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can confidently conduct online or virtual activities (e.g., webinars, online consultations).</w:t>
            </w:r>
          </w:p>
        </w:tc>
        <w:tc>
          <w:tcPr>
            <w:tcW w:w="1530" w:type="dxa"/>
            <w:tcBorders>
              <w:top w:val="nil"/>
              <w:bottom w:val="nil"/>
            </w:tcBorders>
          </w:tcPr>
          <w:p w14:paraId="70581618"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4.00</w:t>
            </w:r>
          </w:p>
        </w:tc>
        <w:tc>
          <w:tcPr>
            <w:tcW w:w="1530" w:type="dxa"/>
            <w:tcBorders>
              <w:top w:val="nil"/>
              <w:bottom w:val="nil"/>
            </w:tcBorders>
            <w:vAlign w:val="bottom"/>
          </w:tcPr>
          <w:p w14:paraId="7E548576" w14:textId="1030D8DF" w:rsidR="001E09B3" w:rsidRPr="00BD2B50" w:rsidRDefault="00353060" w:rsidP="00353060">
            <w:pPr>
              <w:jc w:val="left"/>
              <w:rPr>
                <w:rFonts w:asciiTheme="majorBidi" w:eastAsia="Times New Roman" w:hAnsiTheme="majorBidi" w:cstheme="majorBidi"/>
                <w:lang w:val="en"/>
              </w:rPr>
            </w:pPr>
            <w:r>
              <w:rPr>
                <w:rFonts w:asciiTheme="majorBidi" w:eastAsia="Times New Roman" w:hAnsiTheme="majorBidi" w:cstheme="majorBidi"/>
                <w:lang w:val="en"/>
              </w:rPr>
              <w:t xml:space="preserve">          </w:t>
            </w:r>
            <w:r w:rsidR="001E09B3" w:rsidRPr="00BD2B50">
              <w:rPr>
                <w:rFonts w:asciiTheme="majorBidi" w:eastAsia="Times New Roman" w:hAnsiTheme="majorBidi" w:cstheme="majorBidi"/>
                <w:lang w:val="en"/>
              </w:rPr>
              <w:t>High</w:t>
            </w:r>
          </w:p>
        </w:tc>
      </w:tr>
      <w:tr w:rsidR="00BD2B50" w:rsidRPr="00BD2B50" w14:paraId="1C64173B" w14:textId="77777777" w:rsidTr="000C18D5">
        <w:tc>
          <w:tcPr>
            <w:tcW w:w="5580" w:type="dxa"/>
            <w:tcBorders>
              <w:top w:val="nil"/>
              <w:bottom w:val="nil"/>
            </w:tcBorders>
          </w:tcPr>
          <w:p w14:paraId="51AEA776" w14:textId="77777777" w:rsidR="001E09B3" w:rsidRPr="00BD2B50" w:rsidRDefault="001E09B3" w:rsidP="00B0681B">
            <w:pPr>
              <w:rPr>
                <w:rFonts w:asciiTheme="majorBidi" w:eastAsia="Times New Roman" w:hAnsiTheme="majorBidi" w:cstheme="majorBidi"/>
                <w:lang w:val="en"/>
              </w:rPr>
            </w:pPr>
            <w:r w:rsidRPr="00BD2B50">
              <w:rPr>
                <w:rFonts w:asciiTheme="majorBidi" w:hAnsiTheme="majorBidi" w:cstheme="majorBidi"/>
                <w:sz w:val="18"/>
                <w:szCs w:val="18"/>
              </w:rPr>
              <w:t>I have sufficient exposure and skills to digital platforms used in agricultural extension.</w:t>
            </w:r>
          </w:p>
        </w:tc>
        <w:tc>
          <w:tcPr>
            <w:tcW w:w="1530" w:type="dxa"/>
            <w:tcBorders>
              <w:top w:val="nil"/>
              <w:bottom w:val="nil"/>
            </w:tcBorders>
          </w:tcPr>
          <w:p w14:paraId="345B429E"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3.94</w:t>
            </w:r>
          </w:p>
        </w:tc>
        <w:tc>
          <w:tcPr>
            <w:tcW w:w="1530" w:type="dxa"/>
            <w:tcBorders>
              <w:top w:val="nil"/>
              <w:bottom w:val="nil"/>
            </w:tcBorders>
            <w:vAlign w:val="bottom"/>
          </w:tcPr>
          <w:p w14:paraId="2C177EB1"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8E883A9" w14:textId="77777777" w:rsidTr="000C18D5">
        <w:trPr>
          <w:trHeight w:val="269"/>
        </w:trPr>
        <w:tc>
          <w:tcPr>
            <w:tcW w:w="5580" w:type="dxa"/>
            <w:tcBorders>
              <w:top w:val="single" w:sz="4" w:space="0" w:color="auto"/>
              <w:bottom w:val="double" w:sz="4" w:space="0" w:color="auto"/>
            </w:tcBorders>
          </w:tcPr>
          <w:p w14:paraId="46DBFE7C" w14:textId="77777777" w:rsidR="001E09B3" w:rsidRPr="00BD2B50" w:rsidRDefault="001E09B3" w:rsidP="00B0681B">
            <w:pPr>
              <w:rPr>
                <w:rFonts w:asciiTheme="majorBidi" w:eastAsia="Times New Roman" w:hAnsiTheme="majorBidi" w:cstheme="majorBidi"/>
                <w:lang w:val="en"/>
              </w:rPr>
            </w:pPr>
            <w:r w:rsidRPr="00BD2B50">
              <w:rPr>
                <w:rFonts w:asciiTheme="majorBidi" w:eastAsia="Times New Roman" w:hAnsiTheme="majorBidi" w:cstheme="majorBidi"/>
                <w:lang w:val="en"/>
              </w:rPr>
              <w:lastRenderedPageBreak/>
              <w:t>OVERALL MEAN</w:t>
            </w:r>
          </w:p>
        </w:tc>
        <w:tc>
          <w:tcPr>
            <w:tcW w:w="1530" w:type="dxa"/>
            <w:tcBorders>
              <w:top w:val="single" w:sz="4" w:space="0" w:color="auto"/>
              <w:bottom w:val="double" w:sz="4" w:space="0" w:color="auto"/>
            </w:tcBorders>
          </w:tcPr>
          <w:p w14:paraId="00BEC2E7"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hAnsiTheme="majorBidi" w:cstheme="majorBidi"/>
                <w:sz w:val="18"/>
                <w:szCs w:val="18"/>
              </w:rPr>
              <w:t>3.875</w:t>
            </w:r>
          </w:p>
        </w:tc>
        <w:tc>
          <w:tcPr>
            <w:tcW w:w="1530" w:type="dxa"/>
            <w:tcBorders>
              <w:top w:val="single" w:sz="4" w:space="0" w:color="auto"/>
              <w:bottom w:val="double" w:sz="4" w:space="0" w:color="auto"/>
            </w:tcBorders>
            <w:vAlign w:val="bottom"/>
          </w:tcPr>
          <w:p w14:paraId="3147C1F4" w14:textId="77777777" w:rsidR="001E09B3" w:rsidRPr="00BD2B50" w:rsidRDefault="001E09B3" w:rsidP="00B0681B">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7B0FBD73" w14:textId="77777777" w:rsidR="001E09B3" w:rsidRPr="00BD2B50" w:rsidRDefault="001E09B3" w:rsidP="001E09B3">
      <w:pPr>
        <w:jc w:val="both"/>
        <w:rPr>
          <w:rFonts w:asciiTheme="majorBidi" w:eastAsia="Times New Roman" w:hAnsiTheme="majorBidi" w:cstheme="majorBidi"/>
          <w:lang w:val="en"/>
        </w:rPr>
      </w:pPr>
      <w:r w:rsidRPr="00BD2B50">
        <w:rPr>
          <w:rFonts w:asciiTheme="majorBidi" w:eastAsia="Times New Roman" w:hAnsiTheme="majorBidi" w:cstheme="majorBidi"/>
          <w:sz w:val="14"/>
          <w:szCs w:val="14"/>
          <w:lang w:val="en"/>
        </w:rPr>
        <w:t>Legend:</w:t>
      </w:r>
      <w:r w:rsidRPr="00BD2B50">
        <w:rPr>
          <w:rFonts w:asciiTheme="majorBidi" w:eastAsia="Times New Roman" w:hAnsiTheme="majorBidi" w:cstheme="majorBidi"/>
          <w:sz w:val="14"/>
          <w:szCs w:val="14"/>
          <w:lang w:val="en"/>
        </w:rPr>
        <w:tab/>
        <w:t>4.51-5.00 Very High</w:t>
      </w:r>
      <w:r w:rsidRPr="00BD2B50">
        <w:rPr>
          <w:rFonts w:asciiTheme="majorBidi" w:eastAsia="Times New Roman" w:hAnsiTheme="majorBidi" w:cstheme="majorBidi"/>
          <w:sz w:val="14"/>
          <w:szCs w:val="14"/>
          <w:lang w:val="en"/>
        </w:rPr>
        <w:tab/>
        <w:t>3.51-4.50 High</w:t>
      </w:r>
      <w:r w:rsidRPr="00BD2B50">
        <w:rPr>
          <w:rFonts w:asciiTheme="majorBidi" w:eastAsia="Times New Roman" w:hAnsiTheme="majorBidi" w:cstheme="majorBidi"/>
          <w:sz w:val="14"/>
          <w:szCs w:val="14"/>
          <w:lang w:val="en"/>
        </w:rPr>
        <w:tab/>
        <w:t>2.51-3.50 Moderate</w:t>
      </w:r>
      <w:r w:rsidRPr="00BD2B50">
        <w:rPr>
          <w:rFonts w:asciiTheme="majorBidi" w:eastAsia="Times New Roman" w:hAnsiTheme="majorBidi" w:cstheme="majorBidi"/>
          <w:sz w:val="14"/>
          <w:szCs w:val="14"/>
          <w:lang w:val="en"/>
        </w:rPr>
        <w:tab/>
        <w:t>1.51-2.50 Low</w:t>
      </w:r>
      <w:r w:rsidRPr="00BD2B50">
        <w:rPr>
          <w:rFonts w:asciiTheme="majorBidi" w:eastAsia="Times New Roman" w:hAnsiTheme="majorBidi" w:cstheme="majorBidi"/>
          <w:sz w:val="14"/>
          <w:szCs w:val="14"/>
          <w:lang w:val="en"/>
        </w:rPr>
        <w:tab/>
        <w:t>1.00- 1.50 Very Low</w:t>
      </w:r>
    </w:p>
    <w:p w14:paraId="25E3DF2D" w14:textId="77777777" w:rsidR="001E09B3" w:rsidRPr="00BD2B50" w:rsidRDefault="001E09B3" w:rsidP="001E09B3">
      <w:pPr>
        <w:jc w:val="both"/>
        <w:rPr>
          <w:rFonts w:asciiTheme="majorBidi" w:eastAsia="Times New Roman" w:hAnsiTheme="majorBidi" w:cstheme="majorBidi"/>
          <w:lang w:val="en"/>
        </w:rPr>
      </w:pPr>
    </w:p>
    <w:p w14:paraId="31F57CEB" w14:textId="77777777" w:rsidR="001E09B3" w:rsidRPr="00BD2B50" w:rsidRDefault="001E09B3" w:rsidP="001E09B3">
      <w:pPr>
        <w:jc w:val="both"/>
        <w:rPr>
          <w:rFonts w:asciiTheme="majorBidi" w:eastAsia="Times New Roman" w:hAnsiTheme="majorBidi" w:cstheme="majorBidi"/>
          <w:lang w:val="en"/>
        </w:rPr>
      </w:pPr>
    </w:p>
    <w:p w14:paraId="7862793B" w14:textId="2B95C0E0" w:rsidR="00414098" w:rsidRDefault="00042445" w:rsidP="00B8548A">
      <w:pPr>
        <w:jc w:val="both"/>
        <w:rPr>
          <w:rFonts w:asciiTheme="majorBidi" w:eastAsia="Times New Roman" w:hAnsiTheme="majorBidi" w:cstheme="majorBidi"/>
          <w:lang w:val="en"/>
        </w:rPr>
      </w:pPr>
      <w:r>
        <w:rPr>
          <w:rFonts w:asciiTheme="majorBidi" w:eastAsia="Times New Roman" w:hAnsiTheme="majorBidi" w:cstheme="majorBidi"/>
          <w:sz w:val="24"/>
          <w:szCs w:val="24"/>
          <w:lang w:val="en"/>
        </w:rPr>
        <w:t xml:space="preserve">             </w:t>
      </w:r>
      <w:r w:rsidR="009A4CE4">
        <w:rPr>
          <w:rFonts w:asciiTheme="majorBidi" w:eastAsia="Times New Roman" w:hAnsiTheme="majorBidi" w:cstheme="majorBidi"/>
          <w:sz w:val="24"/>
          <w:szCs w:val="24"/>
          <w:lang w:val="en"/>
        </w:rPr>
        <w:t>Digital Mass M</w:t>
      </w:r>
      <w:r w:rsidR="00820557">
        <w:rPr>
          <w:rFonts w:asciiTheme="majorBidi" w:eastAsia="Times New Roman" w:hAnsiTheme="majorBidi" w:cstheme="majorBidi"/>
          <w:sz w:val="24"/>
          <w:szCs w:val="24"/>
          <w:lang w:val="en"/>
        </w:rPr>
        <w:t>e</w:t>
      </w:r>
      <w:r w:rsidR="009A4CE4">
        <w:rPr>
          <w:rFonts w:asciiTheme="majorBidi" w:eastAsia="Times New Roman" w:hAnsiTheme="majorBidi" w:cstheme="majorBidi"/>
          <w:sz w:val="24"/>
          <w:szCs w:val="24"/>
          <w:lang w:val="en"/>
        </w:rPr>
        <w:t>dia Exposure</w:t>
      </w:r>
      <w:r w:rsidR="0043409B">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Table 9 shows the </w:t>
      </w:r>
      <w:r w:rsidR="006C1C17" w:rsidRPr="006C1C17">
        <w:rPr>
          <w:rFonts w:asciiTheme="majorBidi" w:eastAsia="Times New Roman" w:hAnsiTheme="majorBidi" w:cstheme="majorBidi"/>
          <w:lang w:val="en"/>
        </w:rPr>
        <w:t>Distribution of students according to Digital Mass Media Exposure</w:t>
      </w:r>
      <w:r w:rsidR="00F97771">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The </w:t>
      </w:r>
      <w:proofErr w:type="gramStart"/>
      <w:r w:rsidR="00F97771">
        <w:rPr>
          <w:rFonts w:asciiTheme="majorBidi" w:eastAsia="Times New Roman" w:hAnsiTheme="majorBidi" w:cstheme="majorBidi"/>
          <w:sz w:val="24"/>
          <w:szCs w:val="24"/>
          <w:lang w:val="en"/>
        </w:rPr>
        <w:t>Students</w:t>
      </w:r>
      <w:proofErr w:type="gramEnd"/>
      <w:r w:rsidR="00F97771">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rated the </w:t>
      </w:r>
      <w:r w:rsidR="008B375B">
        <w:rPr>
          <w:rFonts w:asciiTheme="majorBidi" w:eastAsia="Times New Roman" w:hAnsiTheme="majorBidi" w:cstheme="majorBidi"/>
          <w:sz w:val="24"/>
          <w:szCs w:val="24"/>
          <w:lang w:val="en"/>
        </w:rPr>
        <w:t xml:space="preserve">digital mass media exposure </w:t>
      </w:r>
      <w:r w:rsidR="00BB225C">
        <w:rPr>
          <w:rFonts w:asciiTheme="majorBidi" w:eastAsia="Times New Roman" w:hAnsiTheme="majorBidi" w:cstheme="majorBidi"/>
          <w:sz w:val="24"/>
          <w:szCs w:val="24"/>
          <w:lang w:val="en"/>
        </w:rPr>
        <w:t xml:space="preserve">with an overall mean of </w:t>
      </w:r>
      <w:r w:rsidR="00B214D2" w:rsidRPr="00BD2B50">
        <w:rPr>
          <w:rFonts w:asciiTheme="majorBidi" w:eastAsia="Times New Roman" w:hAnsiTheme="majorBidi" w:cstheme="majorBidi"/>
          <w:sz w:val="24"/>
          <w:szCs w:val="24"/>
          <w:lang w:val="en"/>
        </w:rPr>
        <w:t>3.</w:t>
      </w:r>
      <w:r w:rsidR="00BB225C">
        <w:rPr>
          <w:rFonts w:asciiTheme="majorBidi" w:eastAsia="Times New Roman" w:hAnsiTheme="majorBidi" w:cstheme="majorBidi"/>
          <w:sz w:val="24"/>
          <w:szCs w:val="24"/>
          <w:lang w:val="en"/>
        </w:rPr>
        <w:t xml:space="preserve">48 </w:t>
      </w:r>
      <w:r w:rsidR="00B214D2" w:rsidRPr="00BD2B50">
        <w:rPr>
          <w:rFonts w:asciiTheme="majorBidi" w:eastAsia="Times New Roman" w:hAnsiTheme="majorBidi" w:cstheme="majorBidi"/>
          <w:sz w:val="24"/>
          <w:szCs w:val="24"/>
          <w:lang w:val="en"/>
        </w:rPr>
        <w:t xml:space="preserve">which means high. </w:t>
      </w:r>
      <w:r w:rsidR="00521002">
        <w:rPr>
          <w:rFonts w:asciiTheme="majorBidi" w:eastAsia="Times New Roman" w:hAnsiTheme="majorBidi" w:cstheme="majorBidi"/>
          <w:sz w:val="24"/>
          <w:szCs w:val="24"/>
          <w:lang w:val="en"/>
        </w:rPr>
        <w:t xml:space="preserve"> </w:t>
      </w:r>
      <w:r w:rsidR="00B214D2" w:rsidRPr="00BD2B50">
        <w:rPr>
          <w:rFonts w:asciiTheme="majorBidi" w:eastAsia="Times New Roman" w:hAnsiTheme="majorBidi" w:cstheme="majorBidi"/>
          <w:sz w:val="24"/>
          <w:szCs w:val="24"/>
          <w:lang w:val="en"/>
        </w:rPr>
        <w:t xml:space="preserve">In particular, the </w:t>
      </w:r>
      <w:r w:rsidR="00521002">
        <w:rPr>
          <w:rFonts w:asciiTheme="majorBidi" w:eastAsia="Times New Roman" w:hAnsiTheme="majorBidi" w:cstheme="majorBidi"/>
          <w:sz w:val="24"/>
          <w:szCs w:val="24"/>
          <w:lang w:val="en"/>
        </w:rPr>
        <w:t xml:space="preserve">students </w:t>
      </w:r>
      <w:proofErr w:type="gramStart"/>
      <w:r w:rsidR="00B214D2" w:rsidRPr="00BD2B50">
        <w:rPr>
          <w:rFonts w:asciiTheme="majorBidi" w:eastAsia="Times New Roman" w:hAnsiTheme="majorBidi" w:cstheme="majorBidi"/>
          <w:sz w:val="24"/>
          <w:szCs w:val="24"/>
          <w:lang w:val="en"/>
        </w:rPr>
        <w:t>rated</w:t>
      </w:r>
      <w:proofErr w:type="gramEnd"/>
      <w:r w:rsidR="00B214D2" w:rsidRPr="00BD2B50">
        <w:rPr>
          <w:rFonts w:asciiTheme="majorBidi" w:eastAsia="Times New Roman" w:hAnsiTheme="majorBidi" w:cstheme="majorBidi"/>
          <w:sz w:val="24"/>
          <w:szCs w:val="24"/>
          <w:lang w:val="en"/>
        </w:rPr>
        <w:t xml:space="preserve"> as high on </w:t>
      </w:r>
      <w:r w:rsidR="00B8548A">
        <w:rPr>
          <w:rFonts w:asciiTheme="majorBidi" w:eastAsia="Times New Roman" w:hAnsiTheme="majorBidi" w:cstheme="majorBidi"/>
          <w:sz w:val="24"/>
          <w:szCs w:val="24"/>
          <w:lang w:val="en"/>
        </w:rPr>
        <w:t xml:space="preserve">all the indicators. </w:t>
      </w:r>
    </w:p>
    <w:p w14:paraId="64CA03D6" w14:textId="77777777" w:rsidR="00042445" w:rsidRPr="00BD2B50" w:rsidRDefault="00042445" w:rsidP="00A56476">
      <w:pPr>
        <w:jc w:val="right"/>
        <w:rPr>
          <w:rFonts w:asciiTheme="majorBidi" w:eastAsia="Times New Roman" w:hAnsiTheme="majorBidi" w:cstheme="majorBidi"/>
          <w:lang w:val="en"/>
        </w:rPr>
      </w:pPr>
    </w:p>
    <w:p w14:paraId="160681F2" w14:textId="2AE72A9B" w:rsidR="00414098" w:rsidRPr="00BD2B50" w:rsidRDefault="00414098" w:rsidP="00414098">
      <w:pPr>
        <w:jc w:val="both"/>
        <w:rPr>
          <w:rFonts w:asciiTheme="majorBidi" w:eastAsia="Times New Roman" w:hAnsiTheme="majorBidi" w:cstheme="majorBidi"/>
          <w:lang w:val="en"/>
        </w:rPr>
      </w:pPr>
      <w:r w:rsidRPr="00BD2B50">
        <w:rPr>
          <w:rFonts w:asciiTheme="majorBidi" w:eastAsia="Times New Roman" w:hAnsiTheme="majorBidi" w:cstheme="majorBidi"/>
          <w:lang w:val="en"/>
        </w:rPr>
        <w:t>Ta</w:t>
      </w:r>
      <w:r w:rsidR="00060262">
        <w:rPr>
          <w:rFonts w:asciiTheme="majorBidi" w:eastAsia="Times New Roman" w:hAnsiTheme="majorBidi" w:cstheme="majorBidi"/>
          <w:lang w:val="en"/>
        </w:rPr>
        <w:t>ble 10.</w:t>
      </w:r>
      <w:r w:rsidRPr="00BD2B50">
        <w:rPr>
          <w:rFonts w:asciiTheme="majorBidi" w:eastAsia="Times New Roman" w:hAnsiTheme="majorBidi" w:cstheme="majorBidi"/>
          <w:lang w:val="en"/>
        </w:rPr>
        <w:t xml:space="preserve"> </w:t>
      </w:r>
      <w:r w:rsidR="009A4CE4">
        <w:rPr>
          <w:rFonts w:asciiTheme="majorBidi" w:eastAsia="Times New Roman" w:hAnsiTheme="majorBidi" w:cstheme="majorBidi"/>
          <w:lang w:val="en"/>
        </w:rPr>
        <w:t xml:space="preserve">Distribution of students according to </w:t>
      </w:r>
      <w:r w:rsidR="0097082B" w:rsidRPr="00BD2B50">
        <w:rPr>
          <w:rFonts w:asciiTheme="majorBidi" w:eastAsia="Times New Roman" w:hAnsiTheme="majorBidi" w:cstheme="majorBidi"/>
          <w:lang w:val="en"/>
        </w:rPr>
        <w:t>Digital Mass Media Exposure</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350"/>
        <w:gridCol w:w="1502"/>
      </w:tblGrid>
      <w:tr w:rsidR="00BD2B50" w:rsidRPr="00BD2B50" w14:paraId="0FC533C5" w14:textId="77777777" w:rsidTr="000C18D5">
        <w:tc>
          <w:tcPr>
            <w:tcW w:w="5670" w:type="dxa"/>
            <w:tcBorders>
              <w:top w:val="double" w:sz="4" w:space="0" w:color="auto"/>
              <w:bottom w:val="single" w:sz="4" w:space="0" w:color="auto"/>
            </w:tcBorders>
          </w:tcPr>
          <w:p w14:paraId="12B3CF4C" w14:textId="77777777" w:rsidR="00414098" w:rsidRPr="00BD2B50" w:rsidRDefault="00414098" w:rsidP="00414098">
            <w:pPr>
              <w:rPr>
                <w:rFonts w:asciiTheme="majorBidi" w:eastAsia="Times New Roman" w:hAnsiTheme="majorBidi" w:cstheme="majorBidi"/>
                <w:lang w:val="en"/>
              </w:rPr>
            </w:pPr>
            <w:r w:rsidRPr="00BD2B50">
              <w:rPr>
                <w:rFonts w:asciiTheme="majorBidi" w:eastAsia="Times New Roman" w:hAnsiTheme="majorBidi" w:cstheme="majorBidi"/>
                <w:lang w:val="en"/>
              </w:rPr>
              <w:t>INDICATORS</w:t>
            </w:r>
          </w:p>
        </w:tc>
        <w:tc>
          <w:tcPr>
            <w:tcW w:w="1350" w:type="dxa"/>
            <w:tcBorders>
              <w:top w:val="double" w:sz="4" w:space="0" w:color="auto"/>
              <w:bottom w:val="single" w:sz="4" w:space="0" w:color="auto"/>
            </w:tcBorders>
          </w:tcPr>
          <w:p w14:paraId="17245ACC" w14:textId="77777777" w:rsidR="00414098" w:rsidRPr="00BD2B50" w:rsidRDefault="00414098"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WEIGHTED MEAN</w:t>
            </w:r>
          </w:p>
        </w:tc>
        <w:tc>
          <w:tcPr>
            <w:tcW w:w="1502" w:type="dxa"/>
            <w:tcBorders>
              <w:top w:val="double" w:sz="4" w:space="0" w:color="auto"/>
              <w:bottom w:val="single" w:sz="4" w:space="0" w:color="auto"/>
            </w:tcBorders>
          </w:tcPr>
          <w:p w14:paraId="68BC02D2" w14:textId="77777777" w:rsidR="00414098" w:rsidRPr="00BD2B50" w:rsidRDefault="00414098" w:rsidP="00414098">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DESCRIPTIVE RATING</w:t>
            </w:r>
          </w:p>
        </w:tc>
      </w:tr>
      <w:tr w:rsidR="00BD2B50" w:rsidRPr="00BD2B50" w14:paraId="271186D7" w14:textId="77777777" w:rsidTr="000C18D5">
        <w:tc>
          <w:tcPr>
            <w:tcW w:w="5670" w:type="dxa"/>
            <w:tcBorders>
              <w:top w:val="single" w:sz="4" w:space="0" w:color="auto"/>
              <w:bottom w:val="nil"/>
            </w:tcBorders>
          </w:tcPr>
          <w:p w14:paraId="1B5FBB40" w14:textId="202A3604"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frequently use digital media </w:t>
            </w:r>
            <w:r w:rsidR="00A93F6D">
              <w:rPr>
                <w:rFonts w:asciiTheme="majorBidi" w:hAnsiTheme="majorBidi" w:cstheme="majorBidi"/>
              </w:rPr>
              <w:t xml:space="preserve">such as Facebook </w:t>
            </w:r>
            <w:r w:rsidRPr="00BD2B50">
              <w:rPr>
                <w:rFonts w:asciiTheme="majorBidi" w:hAnsiTheme="majorBidi" w:cstheme="majorBidi"/>
              </w:rPr>
              <w:t>to access agricultural information.</w:t>
            </w:r>
          </w:p>
        </w:tc>
        <w:tc>
          <w:tcPr>
            <w:tcW w:w="1350" w:type="dxa"/>
            <w:tcBorders>
              <w:top w:val="single" w:sz="4" w:space="0" w:color="auto"/>
              <w:bottom w:val="nil"/>
            </w:tcBorders>
          </w:tcPr>
          <w:p w14:paraId="429F3FF2" w14:textId="28CF95F5"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3.39</w:t>
            </w:r>
          </w:p>
        </w:tc>
        <w:tc>
          <w:tcPr>
            <w:tcW w:w="1502" w:type="dxa"/>
            <w:tcBorders>
              <w:top w:val="single" w:sz="4" w:space="0" w:color="auto"/>
              <w:bottom w:val="nil"/>
            </w:tcBorders>
            <w:vAlign w:val="bottom"/>
          </w:tcPr>
          <w:p w14:paraId="7264FB81"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9A3183B" w14:textId="77777777" w:rsidTr="000C18D5">
        <w:tc>
          <w:tcPr>
            <w:tcW w:w="5670" w:type="dxa"/>
            <w:tcBorders>
              <w:top w:val="nil"/>
              <w:bottom w:val="nil"/>
            </w:tcBorders>
          </w:tcPr>
          <w:p w14:paraId="666EAD0F" w14:textId="0097742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w:t>
            </w:r>
            <w:r w:rsidR="00A93F6D">
              <w:rPr>
                <w:rFonts w:asciiTheme="majorBidi" w:hAnsiTheme="majorBidi" w:cstheme="majorBidi"/>
              </w:rPr>
              <w:t xml:space="preserve">am following legit </w:t>
            </w:r>
            <w:r w:rsidRPr="00BD2B50">
              <w:rPr>
                <w:rFonts w:asciiTheme="majorBidi" w:hAnsiTheme="majorBidi" w:cstheme="majorBidi"/>
              </w:rPr>
              <w:t>agricultural pages, channels, or influencers online</w:t>
            </w:r>
            <w:r w:rsidR="00F76E7D">
              <w:rPr>
                <w:rFonts w:asciiTheme="majorBidi" w:hAnsiTheme="majorBidi" w:cstheme="majorBidi"/>
              </w:rPr>
              <w:t xml:space="preserve"> for learning purposes</w:t>
            </w:r>
            <w:r w:rsidRPr="00BD2B50">
              <w:rPr>
                <w:rFonts w:asciiTheme="majorBidi" w:hAnsiTheme="majorBidi" w:cstheme="majorBidi"/>
              </w:rPr>
              <w:t>.</w:t>
            </w:r>
          </w:p>
        </w:tc>
        <w:tc>
          <w:tcPr>
            <w:tcW w:w="1350" w:type="dxa"/>
            <w:tcBorders>
              <w:top w:val="nil"/>
              <w:bottom w:val="nil"/>
            </w:tcBorders>
          </w:tcPr>
          <w:p w14:paraId="3EF2192D" w14:textId="4AE5472C"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3.86</w:t>
            </w:r>
          </w:p>
        </w:tc>
        <w:tc>
          <w:tcPr>
            <w:tcW w:w="1502" w:type="dxa"/>
            <w:tcBorders>
              <w:top w:val="nil"/>
              <w:bottom w:val="nil"/>
            </w:tcBorders>
            <w:vAlign w:val="bottom"/>
          </w:tcPr>
          <w:p w14:paraId="68BCAF6F"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5D92160" w14:textId="77777777" w:rsidTr="000C18D5">
        <w:tc>
          <w:tcPr>
            <w:tcW w:w="5670" w:type="dxa"/>
            <w:tcBorders>
              <w:top w:val="nil"/>
              <w:bottom w:val="nil"/>
            </w:tcBorders>
          </w:tcPr>
          <w:p w14:paraId="70E56047" w14:textId="626AE2F2"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w:t>
            </w:r>
            <w:r w:rsidR="00B555D1">
              <w:rPr>
                <w:rFonts w:asciiTheme="majorBidi" w:hAnsiTheme="majorBidi" w:cstheme="majorBidi"/>
              </w:rPr>
              <w:t xml:space="preserve"> am</w:t>
            </w:r>
            <w:r w:rsidRPr="00BD2B50">
              <w:rPr>
                <w:rFonts w:asciiTheme="majorBidi" w:hAnsiTheme="majorBidi" w:cstheme="majorBidi"/>
              </w:rPr>
              <w:t xml:space="preserve"> us</w:t>
            </w:r>
            <w:r w:rsidR="00B555D1">
              <w:rPr>
                <w:rFonts w:asciiTheme="majorBidi" w:hAnsiTheme="majorBidi" w:cstheme="majorBidi"/>
              </w:rPr>
              <w:t>ing</w:t>
            </w:r>
            <w:r w:rsidRPr="00BD2B50">
              <w:rPr>
                <w:rFonts w:asciiTheme="majorBidi" w:hAnsiTheme="majorBidi" w:cstheme="majorBidi"/>
              </w:rPr>
              <w:t xml:space="preserve"> multiple platforms </w:t>
            </w:r>
            <w:r w:rsidR="00B555D1">
              <w:rPr>
                <w:rFonts w:asciiTheme="majorBidi" w:hAnsiTheme="majorBidi" w:cstheme="majorBidi"/>
              </w:rPr>
              <w:t xml:space="preserve">such as </w:t>
            </w:r>
            <w:r w:rsidR="00F63D07">
              <w:rPr>
                <w:rFonts w:asciiTheme="majorBidi" w:hAnsiTheme="majorBidi" w:cstheme="majorBidi"/>
              </w:rPr>
              <w:t>YouTube, TikTok</w:t>
            </w:r>
            <w:r w:rsidR="00B555D1">
              <w:rPr>
                <w:rFonts w:asciiTheme="majorBidi" w:hAnsiTheme="majorBidi" w:cstheme="majorBidi"/>
              </w:rPr>
              <w:t xml:space="preserve">, </w:t>
            </w:r>
            <w:r w:rsidR="00F63D07">
              <w:rPr>
                <w:rFonts w:asciiTheme="majorBidi" w:hAnsiTheme="majorBidi" w:cstheme="majorBidi"/>
              </w:rPr>
              <w:t>Facebook</w:t>
            </w:r>
            <w:r w:rsidR="00B555D1">
              <w:rPr>
                <w:rFonts w:asciiTheme="majorBidi" w:hAnsiTheme="majorBidi" w:cstheme="majorBidi"/>
              </w:rPr>
              <w:t xml:space="preserve">, Instagram, </w:t>
            </w:r>
            <w:proofErr w:type="gramStart"/>
            <w:r w:rsidR="00B555D1">
              <w:rPr>
                <w:rFonts w:asciiTheme="majorBidi" w:hAnsiTheme="majorBidi" w:cstheme="majorBidi"/>
              </w:rPr>
              <w:t>web, and</w:t>
            </w:r>
            <w:proofErr w:type="gramEnd"/>
            <w:r w:rsidR="00B555D1">
              <w:rPr>
                <w:rFonts w:asciiTheme="majorBidi" w:hAnsiTheme="majorBidi" w:cstheme="majorBidi"/>
              </w:rPr>
              <w:t xml:space="preserve"> </w:t>
            </w:r>
            <w:proofErr w:type="spellStart"/>
            <w:r w:rsidR="00B555D1">
              <w:rPr>
                <w:rFonts w:asciiTheme="majorBidi" w:hAnsiTheme="majorBidi" w:cstheme="majorBidi"/>
              </w:rPr>
              <w:t>etc</w:t>
            </w:r>
            <w:proofErr w:type="spellEnd"/>
            <w:r w:rsidR="00B555D1">
              <w:rPr>
                <w:rFonts w:asciiTheme="majorBidi" w:hAnsiTheme="majorBidi" w:cstheme="majorBidi"/>
              </w:rPr>
              <w:t xml:space="preserve"> </w:t>
            </w:r>
            <w:r w:rsidRPr="00BD2B50">
              <w:rPr>
                <w:rFonts w:asciiTheme="majorBidi" w:hAnsiTheme="majorBidi" w:cstheme="majorBidi"/>
              </w:rPr>
              <w:t>for agricultural learning.</w:t>
            </w:r>
          </w:p>
        </w:tc>
        <w:tc>
          <w:tcPr>
            <w:tcW w:w="1350" w:type="dxa"/>
            <w:tcBorders>
              <w:top w:val="nil"/>
              <w:bottom w:val="nil"/>
            </w:tcBorders>
          </w:tcPr>
          <w:p w14:paraId="2AAB839F" w14:textId="5FDFA2EB"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3.64</w:t>
            </w:r>
          </w:p>
        </w:tc>
        <w:tc>
          <w:tcPr>
            <w:tcW w:w="1502" w:type="dxa"/>
            <w:tcBorders>
              <w:top w:val="nil"/>
              <w:bottom w:val="nil"/>
            </w:tcBorders>
            <w:vAlign w:val="bottom"/>
          </w:tcPr>
          <w:p w14:paraId="10E5401C"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22B1E131" w14:textId="77777777" w:rsidTr="000C18D5">
        <w:tc>
          <w:tcPr>
            <w:tcW w:w="5670" w:type="dxa"/>
            <w:tcBorders>
              <w:top w:val="nil"/>
              <w:bottom w:val="nil"/>
            </w:tcBorders>
          </w:tcPr>
          <w:p w14:paraId="35E24A59" w14:textId="30842048"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encounter agricultural content on social media.</w:t>
            </w:r>
          </w:p>
        </w:tc>
        <w:tc>
          <w:tcPr>
            <w:tcW w:w="1350" w:type="dxa"/>
            <w:tcBorders>
              <w:top w:val="nil"/>
              <w:bottom w:val="nil"/>
            </w:tcBorders>
          </w:tcPr>
          <w:p w14:paraId="454B1671" w14:textId="5FF04961"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3.61</w:t>
            </w:r>
          </w:p>
        </w:tc>
        <w:tc>
          <w:tcPr>
            <w:tcW w:w="1502" w:type="dxa"/>
            <w:tcBorders>
              <w:top w:val="nil"/>
              <w:bottom w:val="nil"/>
            </w:tcBorders>
            <w:vAlign w:val="bottom"/>
          </w:tcPr>
          <w:p w14:paraId="6CA8CC48"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5DFEF7C0" w14:textId="77777777" w:rsidTr="000C18D5">
        <w:tc>
          <w:tcPr>
            <w:tcW w:w="5670" w:type="dxa"/>
            <w:tcBorders>
              <w:top w:val="nil"/>
              <w:bottom w:val="nil"/>
            </w:tcBorders>
          </w:tcPr>
          <w:p w14:paraId="1D18D22B" w14:textId="309D45B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 xml:space="preserve">I </w:t>
            </w:r>
            <w:r w:rsidR="00F63D07">
              <w:rPr>
                <w:rFonts w:asciiTheme="majorBidi" w:hAnsiTheme="majorBidi" w:cstheme="majorBidi"/>
              </w:rPr>
              <w:t>mostly use</w:t>
            </w:r>
            <w:r w:rsidRPr="00BD2B50">
              <w:rPr>
                <w:rFonts w:asciiTheme="majorBidi" w:hAnsiTheme="majorBidi" w:cstheme="majorBidi"/>
              </w:rPr>
              <w:t xml:space="preserve"> digital </w:t>
            </w:r>
            <w:r w:rsidR="00F63D07">
              <w:rPr>
                <w:rFonts w:asciiTheme="majorBidi" w:hAnsiTheme="majorBidi" w:cstheme="majorBidi"/>
              </w:rPr>
              <w:t xml:space="preserve">mass </w:t>
            </w:r>
            <w:r w:rsidRPr="00BD2B50">
              <w:rPr>
                <w:rFonts w:asciiTheme="majorBidi" w:hAnsiTheme="majorBidi" w:cstheme="majorBidi"/>
              </w:rPr>
              <w:t xml:space="preserve">media </w:t>
            </w:r>
            <w:r w:rsidR="00F63D07">
              <w:rPr>
                <w:rFonts w:asciiTheme="majorBidi" w:hAnsiTheme="majorBidi" w:cstheme="majorBidi"/>
              </w:rPr>
              <w:t xml:space="preserve">rather than </w:t>
            </w:r>
            <w:proofErr w:type="gramStart"/>
            <w:r w:rsidR="00F63D07">
              <w:rPr>
                <w:rFonts w:asciiTheme="majorBidi" w:hAnsiTheme="majorBidi" w:cstheme="majorBidi"/>
              </w:rPr>
              <w:t xml:space="preserve">the </w:t>
            </w:r>
            <w:r w:rsidRPr="00BD2B50">
              <w:rPr>
                <w:rFonts w:asciiTheme="majorBidi" w:hAnsiTheme="majorBidi" w:cstheme="majorBidi"/>
              </w:rPr>
              <w:t>traditional</w:t>
            </w:r>
            <w:proofErr w:type="gramEnd"/>
            <w:r w:rsidRPr="00BD2B50">
              <w:rPr>
                <w:rFonts w:asciiTheme="majorBidi" w:hAnsiTheme="majorBidi" w:cstheme="majorBidi"/>
              </w:rPr>
              <w:t xml:space="preserve"> sources for agricultural information.</w:t>
            </w:r>
          </w:p>
        </w:tc>
        <w:tc>
          <w:tcPr>
            <w:tcW w:w="1350" w:type="dxa"/>
            <w:tcBorders>
              <w:top w:val="nil"/>
              <w:bottom w:val="nil"/>
            </w:tcBorders>
          </w:tcPr>
          <w:p w14:paraId="5C438C64" w14:textId="3711E41E"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3.45</w:t>
            </w:r>
          </w:p>
        </w:tc>
        <w:tc>
          <w:tcPr>
            <w:tcW w:w="1502" w:type="dxa"/>
            <w:tcBorders>
              <w:top w:val="nil"/>
              <w:bottom w:val="nil"/>
            </w:tcBorders>
            <w:vAlign w:val="bottom"/>
          </w:tcPr>
          <w:p w14:paraId="266DD130"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195BAE28" w14:textId="77777777" w:rsidTr="000C18D5">
        <w:tc>
          <w:tcPr>
            <w:tcW w:w="5670" w:type="dxa"/>
            <w:tcBorders>
              <w:top w:val="nil"/>
              <w:bottom w:val="nil"/>
            </w:tcBorders>
          </w:tcPr>
          <w:p w14:paraId="19736E5F" w14:textId="4E6B20D3"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actively search for agricultural tutorials or demonstrations online.</w:t>
            </w:r>
          </w:p>
        </w:tc>
        <w:tc>
          <w:tcPr>
            <w:tcW w:w="1350" w:type="dxa"/>
            <w:tcBorders>
              <w:top w:val="nil"/>
              <w:bottom w:val="nil"/>
            </w:tcBorders>
          </w:tcPr>
          <w:p w14:paraId="7C5E0262" w14:textId="1022D4A4"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3.68</w:t>
            </w:r>
          </w:p>
        </w:tc>
        <w:tc>
          <w:tcPr>
            <w:tcW w:w="1502" w:type="dxa"/>
            <w:tcBorders>
              <w:top w:val="nil"/>
              <w:bottom w:val="nil"/>
            </w:tcBorders>
            <w:vAlign w:val="bottom"/>
          </w:tcPr>
          <w:p w14:paraId="3D8E5B91"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72A93FBB" w14:textId="77777777" w:rsidTr="000C18D5">
        <w:tc>
          <w:tcPr>
            <w:tcW w:w="5670" w:type="dxa"/>
            <w:tcBorders>
              <w:top w:val="nil"/>
              <w:bottom w:val="nil"/>
            </w:tcBorders>
          </w:tcPr>
          <w:p w14:paraId="6D34FE42" w14:textId="1AEDA14E"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participate in online groups or communities related to agriculture.</w:t>
            </w:r>
          </w:p>
        </w:tc>
        <w:tc>
          <w:tcPr>
            <w:tcW w:w="1350" w:type="dxa"/>
            <w:tcBorders>
              <w:top w:val="nil"/>
              <w:bottom w:val="nil"/>
            </w:tcBorders>
          </w:tcPr>
          <w:p w14:paraId="250B1FFE" w14:textId="0D289376"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3.24</w:t>
            </w:r>
          </w:p>
        </w:tc>
        <w:tc>
          <w:tcPr>
            <w:tcW w:w="1502" w:type="dxa"/>
            <w:tcBorders>
              <w:top w:val="nil"/>
              <w:bottom w:val="nil"/>
            </w:tcBorders>
            <w:vAlign w:val="bottom"/>
          </w:tcPr>
          <w:p w14:paraId="36D70A0C"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r w:rsidR="00BD2B50" w:rsidRPr="00BD2B50" w14:paraId="41BC1E87" w14:textId="77777777" w:rsidTr="000C18D5">
        <w:tc>
          <w:tcPr>
            <w:tcW w:w="5670" w:type="dxa"/>
            <w:tcBorders>
              <w:top w:val="nil"/>
              <w:bottom w:val="nil"/>
            </w:tcBorders>
          </w:tcPr>
          <w:p w14:paraId="61FECCD0" w14:textId="45FF13AA" w:rsidR="00A21643" w:rsidRPr="00BD2B50" w:rsidRDefault="00A21643" w:rsidP="00A21643">
            <w:pPr>
              <w:rPr>
                <w:rFonts w:asciiTheme="majorBidi" w:eastAsia="Times New Roman" w:hAnsiTheme="majorBidi" w:cstheme="majorBidi"/>
                <w:lang w:val="en"/>
              </w:rPr>
            </w:pPr>
            <w:r w:rsidRPr="00BD2B50">
              <w:rPr>
                <w:rFonts w:asciiTheme="majorBidi" w:hAnsiTheme="majorBidi" w:cstheme="majorBidi"/>
              </w:rPr>
              <w:t>I receive agricultural information through messaging apps.</w:t>
            </w:r>
          </w:p>
        </w:tc>
        <w:tc>
          <w:tcPr>
            <w:tcW w:w="1350" w:type="dxa"/>
            <w:tcBorders>
              <w:top w:val="nil"/>
              <w:bottom w:val="nil"/>
            </w:tcBorders>
          </w:tcPr>
          <w:p w14:paraId="0704265A" w14:textId="6E5423AA" w:rsidR="00A21643" w:rsidRPr="00BD2B50" w:rsidRDefault="00A21643" w:rsidP="00A21643">
            <w:pPr>
              <w:jc w:val="center"/>
              <w:rPr>
                <w:rFonts w:asciiTheme="majorBidi" w:eastAsia="Times New Roman" w:hAnsiTheme="majorBidi" w:cstheme="majorBidi"/>
                <w:lang w:val="en"/>
              </w:rPr>
            </w:pPr>
            <w:r w:rsidRPr="00BD2B50">
              <w:rPr>
                <w:rFonts w:asciiTheme="majorBidi" w:hAnsiTheme="majorBidi" w:cstheme="majorBidi"/>
              </w:rPr>
              <w:t>2.94</w:t>
            </w:r>
          </w:p>
        </w:tc>
        <w:tc>
          <w:tcPr>
            <w:tcW w:w="1502" w:type="dxa"/>
            <w:tcBorders>
              <w:top w:val="nil"/>
              <w:bottom w:val="nil"/>
            </w:tcBorders>
            <w:vAlign w:val="bottom"/>
          </w:tcPr>
          <w:p w14:paraId="453FF58E" w14:textId="77777777" w:rsidR="00A21643" w:rsidRPr="00BD2B50" w:rsidRDefault="00A21643" w:rsidP="00A21643">
            <w:pPr>
              <w:jc w:val="center"/>
              <w:rPr>
                <w:rFonts w:asciiTheme="majorBidi" w:eastAsia="Times New Roman" w:hAnsiTheme="majorBidi" w:cstheme="majorBidi"/>
                <w:lang w:val="en"/>
              </w:rPr>
            </w:pPr>
            <w:r w:rsidRPr="00BD2B50">
              <w:rPr>
                <w:rFonts w:asciiTheme="majorBidi" w:eastAsia="Times New Roman" w:hAnsiTheme="majorBidi" w:cstheme="majorBidi"/>
                <w:lang w:val="en"/>
              </w:rPr>
              <w:t>Moderate</w:t>
            </w:r>
          </w:p>
        </w:tc>
      </w:tr>
      <w:tr w:rsidR="00BD2B50" w:rsidRPr="00BD2B50" w14:paraId="66211289" w14:textId="77777777" w:rsidTr="000C18D5">
        <w:tc>
          <w:tcPr>
            <w:tcW w:w="5670" w:type="dxa"/>
            <w:tcBorders>
              <w:top w:val="single" w:sz="4" w:space="0" w:color="auto"/>
              <w:bottom w:val="double" w:sz="4" w:space="0" w:color="auto"/>
            </w:tcBorders>
          </w:tcPr>
          <w:p w14:paraId="4435532D" w14:textId="77777777" w:rsidR="00414098" w:rsidRPr="00BD2B50" w:rsidRDefault="00414098" w:rsidP="00414098">
            <w:pPr>
              <w:rPr>
                <w:rFonts w:asciiTheme="majorBidi" w:eastAsia="Times New Roman" w:hAnsiTheme="majorBidi" w:cstheme="majorBidi"/>
                <w:lang w:val="en"/>
              </w:rPr>
            </w:pPr>
            <w:r w:rsidRPr="00BD2B50">
              <w:rPr>
                <w:rFonts w:asciiTheme="majorBidi" w:eastAsia="Times New Roman" w:hAnsiTheme="majorBidi" w:cstheme="majorBidi"/>
                <w:lang w:val="en"/>
              </w:rPr>
              <w:t>OVERALL MEAN</w:t>
            </w:r>
          </w:p>
        </w:tc>
        <w:tc>
          <w:tcPr>
            <w:tcW w:w="1350" w:type="dxa"/>
            <w:tcBorders>
              <w:top w:val="single" w:sz="4" w:space="0" w:color="auto"/>
              <w:bottom w:val="double" w:sz="4" w:space="0" w:color="auto"/>
            </w:tcBorders>
            <w:vAlign w:val="bottom"/>
          </w:tcPr>
          <w:p w14:paraId="4CC4CC39" w14:textId="16397C31" w:rsidR="00414098" w:rsidRPr="00435792" w:rsidRDefault="00BB225C" w:rsidP="00435792">
            <w:pPr>
              <w:jc w:val="center"/>
              <w:rPr>
                <w:rFonts w:asciiTheme="majorBidi" w:eastAsia="Times New Roman" w:hAnsiTheme="majorBidi" w:cstheme="majorBidi"/>
                <w:sz w:val="18"/>
                <w:szCs w:val="18"/>
              </w:rPr>
            </w:pPr>
            <w:r>
              <w:rPr>
                <w:rFonts w:asciiTheme="majorBidi" w:hAnsiTheme="majorBidi" w:cstheme="majorBidi"/>
                <w:sz w:val="18"/>
                <w:szCs w:val="18"/>
              </w:rPr>
              <w:t>3.48</w:t>
            </w:r>
          </w:p>
        </w:tc>
        <w:tc>
          <w:tcPr>
            <w:tcW w:w="1502" w:type="dxa"/>
            <w:tcBorders>
              <w:top w:val="single" w:sz="4" w:space="0" w:color="auto"/>
              <w:bottom w:val="double" w:sz="4" w:space="0" w:color="auto"/>
            </w:tcBorders>
            <w:vAlign w:val="bottom"/>
          </w:tcPr>
          <w:p w14:paraId="34DB8F9C" w14:textId="612AEF07" w:rsidR="00414098" w:rsidRPr="00BD2B50" w:rsidRDefault="00414098" w:rsidP="00820557">
            <w:pPr>
              <w:jc w:val="left"/>
              <w:rPr>
                <w:rFonts w:asciiTheme="majorBidi" w:eastAsia="Times New Roman" w:hAnsiTheme="majorBidi" w:cstheme="majorBidi"/>
                <w:lang w:val="en"/>
              </w:rPr>
            </w:pPr>
            <w:r w:rsidRPr="00BD2B50">
              <w:rPr>
                <w:rFonts w:asciiTheme="majorBidi" w:eastAsia="Times New Roman" w:hAnsiTheme="majorBidi" w:cstheme="majorBidi"/>
                <w:lang w:val="en"/>
              </w:rPr>
              <w:t>High</w:t>
            </w:r>
          </w:p>
        </w:tc>
      </w:tr>
    </w:tbl>
    <w:p w14:paraId="097943A7" w14:textId="3A6718B9" w:rsidR="00A21643" w:rsidRDefault="00414098" w:rsidP="00092F69">
      <w:pPr>
        <w:jc w:val="both"/>
        <w:rPr>
          <w:rFonts w:asciiTheme="majorBidi" w:eastAsia="Times New Roman" w:hAnsiTheme="majorBidi" w:cstheme="majorBidi"/>
          <w:sz w:val="14"/>
          <w:szCs w:val="14"/>
          <w:lang w:val="en"/>
        </w:rPr>
      </w:pPr>
      <w:r w:rsidRPr="00BD2B50">
        <w:rPr>
          <w:rFonts w:asciiTheme="majorBidi" w:eastAsia="Times New Roman" w:hAnsiTheme="majorBidi" w:cstheme="majorBidi"/>
          <w:sz w:val="14"/>
          <w:szCs w:val="14"/>
          <w:lang w:val="en"/>
        </w:rPr>
        <w:t>Legend: 4.51-5.00 Very High</w:t>
      </w:r>
      <w:r w:rsidRPr="00BD2B50">
        <w:rPr>
          <w:rFonts w:asciiTheme="majorBidi" w:eastAsia="Times New Roman" w:hAnsiTheme="majorBidi" w:cstheme="majorBidi"/>
          <w:sz w:val="14"/>
          <w:szCs w:val="14"/>
          <w:lang w:val="en"/>
        </w:rPr>
        <w:tab/>
        <w:t>3.51-4.50 High</w:t>
      </w:r>
      <w:r w:rsidRPr="00BD2B50">
        <w:rPr>
          <w:rFonts w:asciiTheme="majorBidi" w:eastAsia="Times New Roman" w:hAnsiTheme="majorBidi" w:cstheme="majorBidi"/>
          <w:sz w:val="14"/>
          <w:szCs w:val="14"/>
          <w:lang w:val="en"/>
        </w:rPr>
        <w:tab/>
        <w:t>2.51-3.50 Moderate</w:t>
      </w:r>
      <w:r w:rsidRPr="00BD2B50">
        <w:rPr>
          <w:rFonts w:asciiTheme="majorBidi" w:eastAsia="Times New Roman" w:hAnsiTheme="majorBidi" w:cstheme="majorBidi"/>
          <w:sz w:val="14"/>
          <w:szCs w:val="14"/>
          <w:lang w:val="en"/>
        </w:rPr>
        <w:tab/>
        <w:t>1.51-2.50 Low</w:t>
      </w:r>
      <w:r w:rsidRPr="00BD2B50">
        <w:rPr>
          <w:rFonts w:asciiTheme="majorBidi" w:eastAsia="Times New Roman" w:hAnsiTheme="majorBidi" w:cstheme="majorBidi"/>
          <w:sz w:val="14"/>
          <w:szCs w:val="14"/>
          <w:lang w:val="en"/>
        </w:rPr>
        <w:tab/>
        <w:t>1.00- 1.50 Very Low</w:t>
      </w:r>
    </w:p>
    <w:p w14:paraId="638B8475" w14:textId="77777777" w:rsidR="00092F69" w:rsidRPr="00092F69" w:rsidRDefault="00092F69" w:rsidP="00092F69">
      <w:pPr>
        <w:jc w:val="both"/>
        <w:rPr>
          <w:rFonts w:asciiTheme="majorBidi" w:eastAsia="Times New Roman" w:hAnsiTheme="majorBidi" w:cstheme="majorBidi"/>
          <w:sz w:val="14"/>
          <w:szCs w:val="14"/>
          <w:lang w:val="en"/>
        </w:rPr>
      </w:pPr>
    </w:p>
    <w:bookmarkEnd w:id="0"/>
    <w:p w14:paraId="4C9D3D75" w14:textId="0B872E36" w:rsidR="009F205A" w:rsidRPr="00BD2B50" w:rsidRDefault="00DC2DF0" w:rsidP="003D44A5">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Conclusion</w:t>
      </w:r>
      <w:bookmarkStart w:id="1" w:name="_heading=h.ux2oeg7jxkye" w:colFirst="0" w:colLast="0"/>
      <w:bookmarkStart w:id="2" w:name="_Hlk157132542"/>
      <w:bookmarkEnd w:id="1"/>
    </w:p>
    <w:p w14:paraId="76DE1DAB" w14:textId="77777777" w:rsidR="003D44A5" w:rsidRDefault="003D44A5" w:rsidP="00092F69">
      <w:pPr>
        <w:ind w:firstLine="720"/>
        <w:jc w:val="both"/>
        <w:rPr>
          <w:rFonts w:asciiTheme="majorBidi" w:hAnsiTheme="majorBidi" w:cstheme="majorBidi"/>
          <w:sz w:val="24"/>
          <w:szCs w:val="24"/>
        </w:rPr>
      </w:pPr>
      <w:r w:rsidRPr="00BD2B50">
        <w:rPr>
          <w:rFonts w:asciiTheme="majorBidi" w:hAnsiTheme="majorBidi" w:cstheme="majorBidi"/>
          <w:sz w:val="24"/>
          <w:szCs w:val="24"/>
        </w:rPr>
        <w:t>Based on the findings of the study, the following conclusions were drawn:</w:t>
      </w:r>
    </w:p>
    <w:p w14:paraId="2371A0BB" w14:textId="77777777" w:rsid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t xml:space="preserve">The study confirms digital mass media as a vital element of agriculture learning, as agriculture students are very reliant on mobile technologies to access information. Cellphones proved to be the most popular device (97.22%), due to their affordability, availability and suitability for accessing the internet quickly. Laptops were the main secondary device used for work that did not require the larger screens and document processing power of the primary device.  Students also reported an average of 4 hours per day of digital mass media usage, which is </w:t>
      </w:r>
      <w:proofErr w:type="gramStart"/>
      <w:r w:rsidRPr="00092F69">
        <w:rPr>
          <w:rFonts w:asciiTheme="majorBidi" w:hAnsiTheme="majorBidi" w:cstheme="majorBidi"/>
          <w:b w:val="0"/>
          <w:bCs w:val="0"/>
          <w:kern w:val="0"/>
          <w:sz w:val="24"/>
          <w:szCs w:val="24"/>
        </w:rPr>
        <w:t>similar to</w:t>
      </w:r>
      <w:proofErr w:type="gramEnd"/>
      <w:r w:rsidRPr="00092F69">
        <w:rPr>
          <w:rFonts w:asciiTheme="majorBidi" w:hAnsiTheme="majorBidi" w:cstheme="majorBidi"/>
          <w:b w:val="0"/>
          <w:bCs w:val="0"/>
          <w:kern w:val="0"/>
          <w:sz w:val="24"/>
          <w:szCs w:val="24"/>
        </w:rPr>
        <w:t xml:space="preserve"> the national pattern for student online academic engagement.</w:t>
      </w:r>
    </w:p>
    <w:p w14:paraId="592FE2ED" w14:textId="77777777" w:rsidR="00092F69" w:rsidRP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t>The students' perception, attitude, knowledge and exposure with digital mass media were high to very high overall mean = 4.58, 4.57, 4.56, and 4.32, respectively with moderately low use of specific digital platforms for agriculture-related information of students (overall mean = 2.97). They found digital media to be useful, relevant and effective in learning, and they enjoyed and were motivated to use digital tools, exhibiting good digital skills from evaluating online information to applying digital tools for academic and agricultural purposes. They are also very active on platforms like Facebook, YouTube and TikTok, further highlighting the importance of digital environments in their learning ecosystem.</w:t>
      </w:r>
    </w:p>
    <w:p w14:paraId="1D217265" w14:textId="77777777" w:rsidR="00092F69" w:rsidRPr="00092F69" w:rsidRDefault="00092F69" w:rsidP="00092F69">
      <w:pPr>
        <w:pStyle w:val="Heading1"/>
        <w:spacing w:after="120" w:line="240" w:lineRule="auto"/>
        <w:jc w:val="both"/>
        <w:rPr>
          <w:rFonts w:asciiTheme="majorBidi" w:hAnsiTheme="majorBidi" w:cstheme="majorBidi"/>
          <w:b w:val="0"/>
          <w:bCs w:val="0"/>
          <w:kern w:val="0"/>
          <w:sz w:val="24"/>
          <w:szCs w:val="24"/>
        </w:rPr>
      </w:pPr>
      <w:r w:rsidRPr="00092F69">
        <w:rPr>
          <w:rFonts w:asciiTheme="majorBidi" w:hAnsiTheme="majorBidi" w:cstheme="majorBidi"/>
          <w:b w:val="0"/>
          <w:bCs w:val="0"/>
          <w:kern w:val="0"/>
          <w:sz w:val="24"/>
          <w:szCs w:val="24"/>
        </w:rPr>
        <w:t>The male dominance of the demographic profile is indicative of the overall trend in agriculture and highlights the key role that digital platforms play in supporting traditionally male-dominated agricultural fields. The overall results showed that digital mass media is not only to improve the access of agricultural information but also to increase the digital literacy of agriculture students, engagement and independent learning.</w:t>
      </w:r>
    </w:p>
    <w:p w14:paraId="12A2523C" w14:textId="77777777" w:rsidR="00092F69" w:rsidRPr="00BD2B50" w:rsidRDefault="00092F69" w:rsidP="00092F69">
      <w:pPr>
        <w:ind w:firstLine="720"/>
        <w:jc w:val="both"/>
        <w:rPr>
          <w:rFonts w:asciiTheme="majorBidi" w:hAnsiTheme="majorBidi" w:cstheme="majorBidi"/>
          <w:sz w:val="24"/>
          <w:szCs w:val="24"/>
        </w:rPr>
      </w:pPr>
    </w:p>
    <w:bookmarkEnd w:id="2"/>
    <w:p w14:paraId="27C77ADE" w14:textId="397A1E94" w:rsidR="009E58D4" w:rsidRPr="00BD2B50" w:rsidRDefault="00DC2DF0" w:rsidP="00092F69">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lastRenderedPageBreak/>
        <w:t>Acknowledgements</w:t>
      </w:r>
    </w:p>
    <w:p w14:paraId="18B30259" w14:textId="23D8A9E6" w:rsidR="00F14548" w:rsidRPr="00BD2B50" w:rsidRDefault="0042719D" w:rsidP="0042719D">
      <w:pPr>
        <w:jc w:val="both"/>
        <w:rPr>
          <w:rFonts w:asciiTheme="majorBidi" w:eastAsia="Arial Narrow" w:hAnsiTheme="majorBidi" w:cstheme="majorBidi"/>
        </w:rPr>
      </w:pPr>
      <w:r w:rsidRPr="00BD2B50">
        <w:rPr>
          <w:rFonts w:asciiTheme="majorBidi" w:eastAsia="Arial Narrow" w:hAnsiTheme="majorBidi" w:cstheme="majorBidi"/>
        </w:rPr>
        <w:t xml:space="preserve">The author extends heartfelt gratitude to various individuals who have played pivotal roles in her academic journey. </w:t>
      </w:r>
      <w:r w:rsidR="008C4293">
        <w:rPr>
          <w:rFonts w:asciiTheme="majorBidi" w:eastAsia="Arial Narrow" w:hAnsiTheme="majorBidi" w:cstheme="majorBidi"/>
        </w:rPr>
        <w:t xml:space="preserve">The author would like to thank her family, John Rae, </w:t>
      </w:r>
      <w:proofErr w:type="spellStart"/>
      <w:r w:rsidR="008C4293">
        <w:rPr>
          <w:rFonts w:asciiTheme="majorBidi" w:eastAsia="Arial Narrow" w:hAnsiTheme="majorBidi" w:cstheme="majorBidi"/>
        </w:rPr>
        <w:t>Zeanne</w:t>
      </w:r>
      <w:proofErr w:type="spellEnd"/>
      <w:r w:rsidR="008C4293">
        <w:rPr>
          <w:rFonts w:asciiTheme="majorBidi" w:eastAsia="Arial Narrow" w:hAnsiTheme="majorBidi" w:cstheme="majorBidi"/>
        </w:rPr>
        <w:t xml:space="preserve"> Rae, and Rae Emil </w:t>
      </w:r>
      <w:r w:rsidRPr="00BD2B50">
        <w:rPr>
          <w:rFonts w:asciiTheme="majorBidi" w:eastAsia="Arial Narrow" w:hAnsiTheme="majorBidi" w:cstheme="majorBidi"/>
        </w:rPr>
        <w:t>for their boundless love, unwavering support</w:t>
      </w:r>
      <w:r w:rsidR="008C4293">
        <w:rPr>
          <w:rFonts w:asciiTheme="majorBidi" w:eastAsia="Arial Narrow" w:hAnsiTheme="majorBidi" w:cstheme="majorBidi"/>
        </w:rPr>
        <w:t xml:space="preserve">. </w:t>
      </w:r>
    </w:p>
    <w:p w14:paraId="707A5AC3" w14:textId="77777777" w:rsidR="0042719D" w:rsidRPr="00BD2B50" w:rsidRDefault="0042719D" w:rsidP="00F14548">
      <w:pPr>
        <w:rPr>
          <w:rFonts w:asciiTheme="majorBidi" w:hAnsiTheme="majorBidi" w:cstheme="majorBidi"/>
        </w:rPr>
      </w:pPr>
    </w:p>
    <w:p w14:paraId="7F83A798" w14:textId="77777777" w:rsidR="009E58D4" w:rsidRPr="00BD2B50" w:rsidRDefault="00DC2DF0" w:rsidP="00B471BA">
      <w:pPr>
        <w:pStyle w:val="Heading1"/>
        <w:spacing w:before="0" w:after="120" w:line="240" w:lineRule="auto"/>
        <w:rPr>
          <w:rFonts w:asciiTheme="majorBidi" w:eastAsia="Arial Narrow" w:hAnsiTheme="majorBidi" w:cstheme="majorBidi"/>
        </w:rPr>
      </w:pPr>
      <w:r w:rsidRPr="00BD2B50">
        <w:rPr>
          <w:rFonts w:asciiTheme="majorBidi" w:eastAsia="Arial Narrow" w:hAnsiTheme="majorBidi" w:cstheme="majorBidi"/>
        </w:rPr>
        <w:t>References (APA 7th ed)</w:t>
      </w:r>
    </w:p>
    <w:p w14:paraId="5E6E57E0" w14:textId="2DE53D0B" w:rsidR="00CE1214" w:rsidRPr="00CE1214" w:rsidRDefault="00CE1214" w:rsidP="00CE1214">
      <w:pPr>
        <w:rPr>
          <w:rFonts w:asciiTheme="majorBidi" w:eastAsia="Arial Narrow" w:hAnsiTheme="majorBidi" w:cstheme="majorBidi"/>
          <w:kern w:val="44"/>
          <w:lang w:val="en-PH"/>
        </w:rPr>
      </w:pPr>
    </w:p>
    <w:p w14:paraId="63385792" w14:textId="4E639009"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Al</w:t>
      </w:r>
      <w:r w:rsidRPr="00CE1214">
        <w:rPr>
          <w:rFonts w:asciiTheme="majorBidi" w:eastAsia="Arial Narrow" w:hAnsiTheme="majorBidi" w:cstheme="majorBidi"/>
          <w:kern w:val="44"/>
          <w:lang w:val="en-PH"/>
        </w:rPr>
        <w:noBreakHyphen/>
        <w:t>Maroof, R. A., &amp; Al</w:t>
      </w:r>
      <w:r w:rsidRPr="00CE1214">
        <w:rPr>
          <w:rFonts w:asciiTheme="majorBidi" w:eastAsia="Arial Narrow" w:hAnsiTheme="majorBidi" w:cstheme="majorBidi"/>
          <w:kern w:val="44"/>
          <w:lang w:val="en-PH"/>
        </w:rPr>
        <w:noBreakHyphen/>
        <w:t>Emran, M. (2018). Students’ acceptance of Google Classroom: An exploratory study using PLS</w:t>
      </w:r>
      <w:r w:rsidRPr="00CE1214">
        <w:rPr>
          <w:rFonts w:asciiTheme="majorBidi" w:eastAsia="Arial Narrow" w:hAnsiTheme="majorBidi" w:cstheme="majorBidi"/>
          <w:kern w:val="44"/>
          <w:lang w:val="en-PH"/>
        </w:rPr>
        <w:noBreakHyphen/>
        <w:t xml:space="preserve">SEM approach. </w:t>
      </w:r>
      <w:r w:rsidRPr="00CE1214">
        <w:rPr>
          <w:rFonts w:asciiTheme="majorBidi" w:eastAsia="Arial Narrow" w:hAnsiTheme="majorBidi" w:cstheme="majorBidi"/>
          <w:i/>
          <w:iCs/>
          <w:kern w:val="44"/>
          <w:lang w:val="en-PH"/>
        </w:rPr>
        <w:t>International Journal of Emerging Technologies in Learning, 13</w:t>
      </w:r>
      <w:r w:rsidRPr="00CE1214">
        <w:rPr>
          <w:rFonts w:asciiTheme="majorBidi" w:eastAsia="Arial Narrow" w:hAnsiTheme="majorBidi" w:cstheme="majorBidi"/>
          <w:kern w:val="44"/>
          <w:lang w:val="en-PH"/>
        </w:rPr>
        <w:t xml:space="preserve">(6), 112–123. https://doi.org/10.3991/ijet.v13i06.8275 </w:t>
      </w:r>
    </w:p>
    <w:p w14:paraId="06593117" w14:textId="77777777" w:rsidR="00CE1214" w:rsidRDefault="00CE1214" w:rsidP="00CE1214">
      <w:pPr>
        <w:rPr>
          <w:rFonts w:asciiTheme="majorBidi" w:eastAsia="Arial Narrow" w:hAnsiTheme="majorBidi" w:cstheme="majorBidi"/>
          <w:kern w:val="44"/>
          <w:lang w:val="en-PH"/>
        </w:rPr>
      </w:pPr>
    </w:p>
    <w:p w14:paraId="038479EC" w14:textId="5C997638" w:rsidR="00CE1214" w:rsidRPr="00CE1214" w:rsidRDefault="00CE1214" w:rsidP="00CE1214">
      <w:pPr>
        <w:rPr>
          <w:rFonts w:asciiTheme="majorBidi" w:eastAsia="Arial Narrow" w:hAnsiTheme="majorBidi" w:cstheme="majorBidi"/>
          <w:kern w:val="44"/>
          <w:lang w:val="en-PH"/>
        </w:rPr>
      </w:pPr>
      <w:proofErr w:type="spellStart"/>
      <w:r w:rsidRPr="00CE1214">
        <w:rPr>
          <w:rFonts w:asciiTheme="majorBidi" w:eastAsia="Arial Narrow" w:hAnsiTheme="majorBidi" w:cstheme="majorBidi"/>
          <w:kern w:val="44"/>
          <w:lang w:val="en-PH"/>
        </w:rPr>
        <w:t>Carbado</w:t>
      </w:r>
      <w:proofErr w:type="spellEnd"/>
      <w:r w:rsidRPr="00CE1214">
        <w:rPr>
          <w:rFonts w:asciiTheme="majorBidi" w:eastAsia="Arial Narrow" w:hAnsiTheme="majorBidi" w:cstheme="majorBidi"/>
          <w:kern w:val="44"/>
          <w:lang w:val="en-PH"/>
        </w:rPr>
        <w:t xml:space="preserve">, J. M. (2021). Digital learning access and challenges among college students in rural communities. </w:t>
      </w:r>
      <w:r w:rsidRPr="00CE1214">
        <w:rPr>
          <w:rFonts w:asciiTheme="majorBidi" w:eastAsia="Arial Narrow" w:hAnsiTheme="majorBidi" w:cstheme="majorBidi"/>
          <w:i/>
          <w:iCs/>
          <w:kern w:val="44"/>
          <w:lang w:val="en-PH"/>
        </w:rPr>
        <w:t>Philippine Journal of Education and Human Development, 9</w:t>
      </w:r>
      <w:r w:rsidRPr="00CE1214">
        <w:rPr>
          <w:rFonts w:asciiTheme="majorBidi" w:eastAsia="Arial Narrow" w:hAnsiTheme="majorBidi" w:cstheme="majorBidi"/>
          <w:kern w:val="44"/>
          <w:lang w:val="en-PH"/>
        </w:rPr>
        <w:t>(2), 45–56.</w:t>
      </w:r>
    </w:p>
    <w:p w14:paraId="3C68C846" w14:textId="77777777" w:rsidR="00CE1214" w:rsidRDefault="00CE1214" w:rsidP="00CE1214">
      <w:pPr>
        <w:rPr>
          <w:rFonts w:asciiTheme="majorBidi" w:eastAsia="Arial Narrow" w:hAnsiTheme="majorBidi" w:cstheme="majorBidi"/>
          <w:kern w:val="44"/>
          <w:lang w:val="en-PH"/>
        </w:rPr>
      </w:pPr>
    </w:p>
    <w:p w14:paraId="0C460C35" w14:textId="26BD04AA"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Dela Peña, R. P., &amp; Escoto, M. C. (2021). Device preference and digital readiness of higher education students in flexible learning. </w:t>
      </w:r>
      <w:r w:rsidRPr="00CE1214">
        <w:rPr>
          <w:rFonts w:asciiTheme="majorBidi" w:eastAsia="Arial Narrow" w:hAnsiTheme="majorBidi" w:cstheme="majorBidi"/>
          <w:i/>
          <w:iCs/>
          <w:kern w:val="44"/>
          <w:lang w:val="en-PH"/>
        </w:rPr>
        <w:t>Asia Pacific Journal of Education, Arts and Sciences, 8</w:t>
      </w:r>
      <w:r w:rsidRPr="00CE1214">
        <w:rPr>
          <w:rFonts w:asciiTheme="majorBidi" w:eastAsia="Arial Narrow" w:hAnsiTheme="majorBidi" w:cstheme="majorBidi"/>
          <w:kern w:val="44"/>
          <w:lang w:val="en-PH"/>
        </w:rPr>
        <w:t>(1), 1–10.</w:t>
      </w:r>
    </w:p>
    <w:p w14:paraId="6815F204" w14:textId="77777777" w:rsidR="00CE1214" w:rsidRDefault="00CE1214" w:rsidP="00CE1214">
      <w:pPr>
        <w:rPr>
          <w:rFonts w:asciiTheme="majorBidi" w:eastAsia="Arial Narrow" w:hAnsiTheme="majorBidi" w:cstheme="majorBidi"/>
          <w:kern w:val="44"/>
          <w:lang w:val="en-PH"/>
        </w:rPr>
      </w:pPr>
    </w:p>
    <w:p w14:paraId="764F0CF1" w14:textId="1AD7E918"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Dizon, M. A., &amp; Santos, R. J. (2022). Screen time and academic engagement among Filipino college students in online learning. </w:t>
      </w:r>
      <w:r w:rsidRPr="00CE1214">
        <w:rPr>
          <w:rFonts w:asciiTheme="majorBidi" w:eastAsia="Arial Narrow" w:hAnsiTheme="majorBidi" w:cstheme="majorBidi"/>
          <w:i/>
          <w:iCs/>
          <w:kern w:val="44"/>
          <w:lang w:val="en-PH"/>
        </w:rPr>
        <w:t>Journal of Educational Technology and Innovation, 5</w:t>
      </w:r>
      <w:r w:rsidRPr="00CE1214">
        <w:rPr>
          <w:rFonts w:asciiTheme="majorBidi" w:eastAsia="Arial Narrow" w:hAnsiTheme="majorBidi" w:cstheme="majorBidi"/>
          <w:kern w:val="44"/>
          <w:lang w:val="en-PH"/>
        </w:rPr>
        <w:t>(3), 22–34.</w:t>
      </w:r>
    </w:p>
    <w:p w14:paraId="6D7563ED" w14:textId="77777777" w:rsidR="00CE1214" w:rsidRDefault="00CE1214" w:rsidP="00CE1214">
      <w:pPr>
        <w:rPr>
          <w:rFonts w:asciiTheme="majorBidi" w:eastAsia="Arial Narrow" w:hAnsiTheme="majorBidi" w:cstheme="majorBidi"/>
          <w:kern w:val="44"/>
          <w:lang w:val="en-PH"/>
        </w:rPr>
      </w:pPr>
    </w:p>
    <w:p w14:paraId="51B06286" w14:textId="2CF27B6A"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Lau, J., Sim, K., &amp; Tan, B. (2020). Mobile phone usage as primary ICT tool for online learning among university students. </w:t>
      </w:r>
      <w:r w:rsidRPr="00CE1214">
        <w:rPr>
          <w:rFonts w:asciiTheme="majorBidi" w:eastAsia="Arial Narrow" w:hAnsiTheme="majorBidi" w:cstheme="majorBidi"/>
          <w:i/>
          <w:iCs/>
          <w:kern w:val="44"/>
          <w:lang w:val="en-PH"/>
        </w:rPr>
        <w:t>Journal of Learning and Development Studies, 3</w:t>
      </w:r>
      <w:r w:rsidRPr="00CE1214">
        <w:rPr>
          <w:rFonts w:asciiTheme="majorBidi" w:eastAsia="Arial Narrow" w:hAnsiTheme="majorBidi" w:cstheme="majorBidi"/>
          <w:kern w:val="44"/>
          <w:lang w:val="en-PH"/>
        </w:rPr>
        <w:t>(4), 15–27.</w:t>
      </w:r>
    </w:p>
    <w:p w14:paraId="267297A7" w14:textId="77777777" w:rsidR="00CE1214" w:rsidRDefault="00CE1214" w:rsidP="00CE1214">
      <w:pPr>
        <w:rPr>
          <w:rFonts w:asciiTheme="majorBidi" w:eastAsia="Arial Narrow" w:hAnsiTheme="majorBidi" w:cstheme="majorBidi"/>
          <w:kern w:val="44"/>
          <w:lang w:val="en-PH"/>
        </w:rPr>
      </w:pPr>
    </w:p>
    <w:p w14:paraId="76C09AF3" w14:textId="4B8773CF"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Montecillo, N. (2016). Gender roles in Philippine agriculture: A review of participation and labor distribution. </w:t>
      </w:r>
      <w:r w:rsidRPr="00CE1214">
        <w:rPr>
          <w:rFonts w:asciiTheme="majorBidi" w:eastAsia="Arial Narrow" w:hAnsiTheme="majorBidi" w:cstheme="majorBidi"/>
          <w:i/>
          <w:iCs/>
          <w:kern w:val="44"/>
          <w:lang w:val="en-PH"/>
        </w:rPr>
        <w:t>Philippine Journal of Rural Sociology, 34</w:t>
      </w:r>
      <w:r w:rsidRPr="00CE1214">
        <w:rPr>
          <w:rFonts w:asciiTheme="majorBidi" w:eastAsia="Arial Narrow" w:hAnsiTheme="majorBidi" w:cstheme="majorBidi"/>
          <w:kern w:val="44"/>
          <w:lang w:val="en-PH"/>
        </w:rPr>
        <w:t>(1), 55–70.</w:t>
      </w:r>
    </w:p>
    <w:p w14:paraId="0914E1B9" w14:textId="77777777" w:rsidR="00CE1214" w:rsidRDefault="00CE1214" w:rsidP="00CE1214">
      <w:pPr>
        <w:rPr>
          <w:rFonts w:asciiTheme="majorBidi" w:eastAsia="Arial Narrow" w:hAnsiTheme="majorBidi" w:cstheme="majorBidi"/>
          <w:kern w:val="44"/>
          <w:lang w:val="en-PH"/>
        </w:rPr>
      </w:pPr>
    </w:p>
    <w:p w14:paraId="5605482C" w14:textId="1530B823"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Pacis, R. A., &amp; </w:t>
      </w:r>
      <w:proofErr w:type="spellStart"/>
      <w:r w:rsidRPr="00CE1214">
        <w:rPr>
          <w:rFonts w:asciiTheme="majorBidi" w:eastAsia="Arial Narrow" w:hAnsiTheme="majorBidi" w:cstheme="majorBidi"/>
          <w:kern w:val="44"/>
          <w:lang w:val="en-PH"/>
        </w:rPr>
        <w:t>Alidayo</w:t>
      </w:r>
      <w:proofErr w:type="spellEnd"/>
      <w:r w:rsidRPr="00CE1214">
        <w:rPr>
          <w:rFonts w:asciiTheme="majorBidi" w:eastAsia="Arial Narrow" w:hAnsiTheme="majorBidi" w:cstheme="majorBidi"/>
          <w:kern w:val="44"/>
          <w:lang w:val="en-PH"/>
        </w:rPr>
        <w:t xml:space="preserve">, J. M. (2025). Internet use patterns of Filipino students in digital learning environments. </w:t>
      </w:r>
      <w:r w:rsidRPr="00CE1214">
        <w:rPr>
          <w:rFonts w:asciiTheme="majorBidi" w:eastAsia="Arial Narrow" w:hAnsiTheme="majorBidi" w:cstheme="majorBidi"/>
          <w:i/>
          <w:iCs/>
          <w:kern w:val="44"/>
          <w:lang w:val="en-PH"/>
        </w:rPr>
        <w:t>Philippine Information and Communication Research Journal, 12</w:t>
      </w:r>
      <w:r w:rsidRPr="00CE1214">
        <w:rPr>
          <w:rFonts w:asciiTheme="majorBidi" w:eastAsia="Arial Narrow" w:hAnsiTheme="majorBidi" w:cstheme="majorBidi"/>
          <w:kern w:val="44"/>
          <w:lang w:val="en-PH"/>
        </w:rPr>
        <w:t>(1), 30–42.</w:t>
      </w:r>
    </w:p>
    <w:p w14:paraId="23AEAF68" w14:textId="77777777"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Panganiban, M. L., Cruz, A. P., &amp; Villanueva, S. R. (2022). Device preference and digital study habits of college students in flexible learning. </w:t>
      </w:r>
      <w:r w:rsidRPr="00CE1214">
        <w:rPr>
          <w:rFonts w:asciiTheme="majorBidi" w:eastAsia="Arial Narrow" w:hAnsiTheme="majorBidi" w:cstheme="majorBidi"/>
          <w:i/>
          <w:iCs/>
          <w:kern w:val="44"/>
          <w:lang w:val="en-PH"/>
        </w:rPr>
        <w:t>Journal of Educational Research and Practice, 10</w:t>
      </w:r>
      <w:r w:rsidRPr="00CE1214">
        <w:rPr>
          <w:rFonts w:asciiTheme="majorBidi" w:eastAsia="Arial Narrow" w:hAnsiTheme="majorBidi" w:cstheme="majorBidi"/>
          <w:kern w:val="44"/>
          <w:lang w:val="en-PH"/>
        </w:rPr>
        <w:t>(2), 88–101.</w:t>
      </w:r>
    </w:p>
    <w:p w14:paraId="625A5C03" w14:textId="77777777" w:rsidR="00CE1214" w:rsidRDefault="00CE1214" w:rsidP="00CE1214">
      <w:pPr>
        <w:rPr>
          <w:rFonts w:asciiTheme="majorBidi" w:eastAsia="Arial Narrow" w:hAnsiTheme="majorBidi" w:cstheme="majorBidi"/>
          <w:kern w:val="44"/>
          <w:lang w:val="en-PH"/>
        </w:rPr>
      </w:pPr>
    </w:p>
    <w:p w14:paraId="7F8BE013" w14:textId="012422DE" w:rsidR="00CE1214" w:rsidRPr="00CE1214" w:rsidRDefault="00CE1214" w:rsidP="00CE1214">
      <w:pPr>
        <w:rPr>
          <w:rFonts w:asciiTheme="majorBidi" w:eastAsia="Arial Narrow" w:hAnsiTheme="majorBidi" w:cstheme="majorBidi"/>
          <w:kern w:val="44"/>
          <w:lang w:val="en-PH"/>
        </w:rPr>
      </w:pPr>
      <w:r w:rsidRPr="00CE1214">
        <w:rPr>
          <w:rFonts w:asciiTheme="majorBidi" w:eastAsia="Arial Narrow" w:hAnsiTheme="majorBidi" w:cstheme="majorBidi"/>
          <w:kern w:val="44"/>
          <w:lang w:val="en-PH"/>
        </w:rPr>
        <w:t xml:space="preserve">Philippine Statistics Authority. (2005). </w:t>
      </w:r>
      <w:r w:rsidRPr="00CE1214">
        <w:rPr>
          <w:rFonts w:asciiTheme="majorBidi" w:eastAsia="Arial Narrow" w:hAnsiTheme="majorBidi" w:cstheme="majorBidi"/>
          <w:i/>
          <w:iCs/>
          <w:kern w:val="44"/>
          <w:lang w:val="en-PH"/>
        </w:rPr>
        <w:t>Gender statistics on agricultural operators in the Philippines</w:t>
      </w:r>
      <w:r w:rsidRPr="00CE1214">
        <w:rPr>
          <w:rFonts w:asciiTheme="majorBidi" w:eastAsia="Arial Narrow" w:hAnsiTheme="majorBidi" w:cstheme="majorBidi"/>
          <w:kern w:val="44"/>
          <w:lang w:val="en-PH"/>
        </w:rPr>
        <w:t>. PSA Publications.</w:t>
      </w:r>
    </w:p>
    <w:p w14:paraId="41A481EA" w14:textId="77777777" w:rsidR="00900EBC" w:rsidRDefault="00900EBC" w:rsidP="0078496A">
      <w:pPr>
        <w:rPr>
          <w:rFonts w:asciiTheme="majorBidi" w:hAnsiTheme="majorBidi" w:cstheme="majorBidi"/>
          <w:lang w:val="en-PH"/>
        </w:rPr>
      </w:pPr>
    </w:p>
    <w:p w14:paraId="559AB749" w14:textId="77777777" w:rsidR="00900EBC" w:rsidRPr="00BD2B50" w:rsidRDefault="00900EBC" w:rsidP="0078496A">
      <w:pPr>
        <w:rPr>
          <w:rFonts w:asciiTheme="majorBidi" w:hAnsiTheme="majorBidi" w:cstheme="majorBidi"/>
          <w:lang w:val="en-PH"/>
        </w:rPr>
      </w:pPr>
    </w:p>
    <w:p w14:paraId="2B76589E" w14:textId="77777777" w:rsidR="00900EBC" w:rsidRPr="00BD2B50" w:rsidRDefault="00900EBC" w:rsidP="001C3DFD">
      <w:pPr>
        <w:rPr>
          <w:rFonts w:asciiTheme="majorBidi" w:hAnsiTheme="majorBidi" w:cstheme="majorBidi"/>
          <w:lang w:val="en-PH"/>
        </w:rPr>
      </w:pPr>
    </w:p>
    <w:p w14:paraId="76326ADB" w14:textId="77777777" w:rsidR="00900EBC" w:rsidRPr="00BD2B50" w:rsidRDefault="00900EBC" w:rsidP="001C3DFD">
      <w:pPr>
        <w:rPr>
          <w:rFonts w:asciiTheme="majorBidi" w:hAnsiTheme="majorBidi" w:cstheme="majorBidi"/>
          <w:lang w:val="en-PH"/>
        </w:rPr>
      </w:pPr>
    </w:p>
    <w:p w14:paraId="073A3C03" w14:textId="77777777" w:rsidR="00900EBC" w:rsidRPr="00BD2B50" w:rsidRDefault="00900EBC" w:rsidP="00CC34DA">
      <w:pPr>
        <w:rPr>
          <w:rFonts w:asciiTheme="majorBidi" w:hAnsiTheme="majorBidi" w:cstheme="majorBidi"/>
          <w:lang w:val="en-PH"/>
        </w:rPr>
      </w:pPr>
    </w:p>
    <w:sectPr w:rsidR="00900EBC" w:rsidRPr="00BD2B50" w:rsidSect="00F85719">
      <w:headerReference w:type="default" r:id="rId18"/>
      <w:footerReference w:type="default" r:id="rId19"/>
      <w:pgSz w:w="11906" w:h="16838" w:code="9"/>
      <w:pgMar w:top="1440" w:right="1440" w:bottom="1440" w:left="1440" w:header="288" w:footer="28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4CAE5" w14:textId="77777777" w:rsidR="00382740" w:rsidRDefault="00382740">
      <w:r>
        <w:separator/>
      </w:r>
    </w:p>
  </w:endnote>
  <w:endnote w:type="continuationSeparator" w:id="0">
    <w:p w14:paraId="3298F308" w14:textId="77777777" w:rsidR="00382740" w:rsidRDefault="0038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C8E4F5-44C9-4BD9-A725-64E40A32AE41}"/>
    <w:embedBold r:id="rId2" w:fontKey="{822D2CA4-0B40-4C05-9393-77EC2CC8EF4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7C5FDDD-873F-439F-AF68-42B7C5150680}"/>
    <w:embedItalic r:id="rId4" w:fontKey="{0BEFCE1B-E5BD-4B2E-ABEB-5EBFDF65ABFB}"/>
  </w:font>
  <w:font w:name="Segoe UI">
    <w:panose1 w:val="020B0502040204020203"/>
    <w:charset w:val="00"/>
    <w:family w:val="swiss"/>
    <w:pitch w:val="variable"/>
    <w:sig w:usb0="E4002EFF" w:usb1="C000E47F" w:usb2="00000009" w:usb3="00000000" w:csb0="000001FF" w:csb1="00000000"/>
    <w:embedRegular r:id="rId5" w:fontKey="{FE6D4138-BDED-470C-9BCB-EBCF5E99F8BB}"/>
  </w:font>
  <w:font w:name="Arial Narrow">
    <w:panose1 w:val="020B0606020202030204"/>
    <w:charset w:val="00"/>
    <w:family w:val="swiss"/>
    <w:pitch w:val="variable"/>
    <w:sig w:usb0="00000287" w:usb1="00000800" w:usb2="00000000" w:usb3="00000000" w:csb0="0000009F" w:csb1="00000000"/>
    <w:embedRegular r:id="rId6" w:fontKey="{B8E911C2-4C7D-49CD-BF5C-9063D7596BCC}"/>
    <w:embedBold r:id="rId7" w:fontKey="{1B6097E7-616F-4A9E-A44A-1CFB51CEC40A}"/>
    <w:embedItalic r:id="rId8" w:fontKey="{7EC8CBB1-5ADB-4A92-B12B-2CA4DF84D634}"/>
  </w:font>
  <w:font w:name="Calibri Light">
    <w:panose1 w:val="020F0302020204030204"/>
    <w:charset w:val="00"/>
    <w:family w:val="swiss"/>
    <w:pitch w:val="variable"/>
    <w:sig w:usb0="E4002EFF" w:usb1="C200247B" w:usb2="00000009" w:usb3="00000000" w:csb0="000001FF" w:csb1="00000000"/>
    <w:embedRegular r:id="rId9" w:fontKey="{F73F8BD7-281A-4DD5-BDCA-12A623399C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7FAE" w14:textId="77777777" w:rsidR="002F4E7E" w:rsidRDefault="002F4E7E">
    <w:pPr>
      <w:widowControl w:val="0"/>
      <w:pBdr>
        <w:top w:val="nil"/>
        <w:left w:val="nil"/>
        <w:bottom w:val="nil"/>
        <w:right w:val="nil"/>
        <w:between w:val="nil"/>
      </w:pBdr>
      <w:spacing w:line="276" w:lineRule="auto"/>
      <w:rPr>
        <w:rFonts w:ascii="Calibri" w:eastAsia="Calibri" w:hAnsi="Calibri" w:cs="Calibri"/>
        <w:color w:val="000000"/>
        <w:sz w:val="18"/>
        <w:szCs w:val="18"/>
      </w:rPr>
    </w:pPr>
  </w:p>
  <w:p w14:paraId="6F57CA7C" w14:textId="77777777" w:rsidR="002F4E7E" w:rsidRDefault="002F4E7E">
    <w:pPr>
      <w:pBdr>
        <w:top w:val="nil"/>
        <w:left w:val="nil"/>
        <w:bottom w:val="nil"/>
        <w:right w:val="nil"/>
        <w:between w:val="nil"/>
      </w:pBdr>
      <w:tabs>
        <w:tab w:val="center" w:pos="4153"/>
        <w:tab w:val="right" w:pos="8306"/>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DEC13" w14:textId="77777777" w:rsidR="00382740" w:rsidRDefault="00382740">
      <w:r>
        <w:separator/>
      </w:r>
    </w:p>
  </w:footnote>
  <w:footnote w:type="continuationSeparator" w:id="0">
    <w:p w14:paraId="2B235FE8" w14:textId="77777777" w:rsidR="00382740" w:rsidRDefault="00382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C6BE" w14:textId="77777777" w:rsidR="002F4E7E" w:rsidRDefault="002F4E7E">
    <w:pPr>
      <w:pBdr>
        <w:top w:val="nil"/>
        <w:left w:val="nil"/>
        <w:bottom w:val="nil"/>
        <w:right w:val="nil"/>
        <w:between w:val="nil"/>
      </w:pBdr>
      <w:tabs>
        <w:tab w:val="center" w:pos="4153"/>
        <w:tab w:val="right" w:pos="8306"/>
      </w:tabs>
      <w:rPr>
        <w:rFonts w:ascii="Calibri" w:eastAsia="Calibri" w:hAnsi="Calibri" w:cs="Calibr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B202DBC"/>
    <w:lvl w:ilvl="0" w:tplc="ED22B7B6">
      <w:start w:val="1"/>
      <w:numFmt w:val="decimal"/>
      <w:lvlText w:val="%1."/>
      <w:lvlJc w:val="left"/>
      <w:pPr>
        <w:ind w:left="1440" w:hanging="360"/>
      </w:pPr>
    </w:lvl>
    <w:lvl w:ilvl="1" w:tplc="3DB6E888" w:tentative="1">
      <w:start w:val="1"/>
      <w:numFmt w:val="lowerLetter"/>
      <w:lvlText w:val="%2."/>
      <w:lvlJc w:val="left"/>
      <w:pPr>
        <w:ind w:left="2160" w:hanging="360"/>
      </w:pPr>
    </w:lvl>
    <w:lvl w:ilvl="2" w:tplc="27D6BA94" w:tentative="1">
      <w:start w:val="1"/>
      <w:numFmt w:val="lowerRoman"/>
      <w:lvlText w:val="%3."/>
      <w:lvlJc w:val="right"/>
      <w:pPr>
        <w:ind w:left="2880" w:hanging="180"/>
      </w:pPr>
    </w:lvl>
    <w:lvl w:ilvl="3" w:tplc="416AE1AA" w:tentative="1">
      <w:start w:val="1"/>
      <w:numFmt w:val="decimal"/>
      <w:lvlText w:val="%4."/>
      <w:lvlJc w:val="left"/>
      <w:pPr>
        <w:ind w:left="3600" w:hanging="360"/>
      </w:pPr>
    </w:lvl>
    <w:lvl w:ilvl="4" w:tplc="E94A5F62" w:tentative="1">
      <w:start w:val="1"/>
      <w:numFmt w:val="lowerLetter"/>
      <w:lvlText w:val="%5."/>
      <w:lvlJc w:val="left"/>
      <w:pPr>
        <w:ind w:left="4320" w:hanging="360"/>
      </w:pPr>
    </w:lvl>
    <w:lvl w:ilvl="5" w:tplc="D04450A2" w:tentative="1">
      <w:start w:val="1"/>
      <w:numFmt w:val="lowerRoman"/>
      <w:lvlText w:val="%6."/>
      <w:lvlJc w:val="right"/>
      <w:pPr>
        <w:ind w:left="5040" w:hanging="180"/>
      </w:pPr>
    </w:lvl>
    <w:lvl w:ilvl="6" w:tplc="F08A6136" w:tentative="1">
      <w:start w:val="1"/>
      <w:numFmt w:val="decimal"/>
      <w:lvlText w:val="%7."/>
      <w:lvlJc w:val="left"/>
      <w:pPr>
        <w:ind w:left="5760" w:hanging="360"/>
      </w:pPr>
    </w:lvl>
    <w:lvl w:ilvl="7" w:tplc="CD5E4C02" w:tentative="1">
      <w:start w:val="1"/>
      <w:numFmt w:val="lowerLetter"/>
      <w:lvlText w:val="%8."/>
      <w:lvlJc w:val="left"/>
      <w:pPr>
        <w:ind w:left="6480" w:hanging="360"/>
      </w:pPr>
    </w:lvl>
    <w:lvl w:ilvl="8" w:tplc="746485FA" w:tentative="1">
      <w:start w:val="1"/>
      <w:numFmt w:val="lowerRoman"/>
      <w:lvlText w:val="%9."/>
      <w:lvlJc w:val="right"/>
      <w:pPr>
        <w:ind w:left="7200" w:hanging="180"/>
      </w:pPr>
    </w:lvl>
  </w:abstractNum>
  <w:abstractNum w:abstractNumId="1" w15:restartNumberingAfterBreak="0">
    <w:nsid w:val="00000002"/>
    <w:multiLevelType w:val="hybridMultilevel"/>
    <w:tmpl w:val="3F1461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E598A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8ED4FDB6"/>
    <w:lvl w:ilvl="0" w:tplc="EFECB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5"/>
    <w:multiLevelType w:val="hybridMultilevel"/>
    <w:tmpl w:val="5AD89572"/>
    <w:lvl w:ilvl="0" w:tplc="6012EF7A">
      <w:start w:val="1"/>
      <w:numFmt w:val="bullet"/>
      <w:lvlText w:val=""/>
      <w:lvlJc w:val="left"/>
      <w:pPr>
        <w:ind w:left="720" w:hanging="360"/>
      </w:pPr>
      <w:rPr>
        <w:rFonts w:ascii="Symbol" w:hAnsi="Symbol" w:hint="default"/>
      </w:rPr>
    </w:lvl>
    <w:lvl w:ilvl="1" w:tplc="BE2E769E" w:tentative="1">
      <w:start w:val="1"/>
      <w:numFmt w:val="bullet"/>
      <w:lvlText w:val="o"/>
      <w:lvlJc w:val="left"/>
      <w:pPr>
        <w:ind w:left="1440" w:hanging="360"/>
      </w:pPr>
      <w:rPr>
        <w:rFonts w:ascii="Courier New" w:hAnsi="Courier New" w:cs="Courier New" w:hint="default"/>
      </w:rPr>
    </w:lvl>
    <w:lvl w:ilvl="2" w:tplc="160C2ED2" w:tentative="1">
      <w:start w:val="1"/>
      <w:numFmt w:val="bullet"/>
      <w:lvlText w:val=""/>
      <w:lvlJc w:val="left"/>
      <w:pPr>
        <w:ind w:left="2160" w:hanging="360"/>
      </w:pPr>
      <w:rPr>
        <w:rFonts w:ascii="Wingdings" w:hAnsi="Wingdings" w:hint="default"/>
      </w:rPr>
    </w:lvl>
    <w:lvl w:ilvl="3" w:tplc="AF141EC8" w:tentative="1">
      <w:start w:val="1"/>
      <w:numFmt w:val="bullet"/>
      <w:lvlText w:val=""/>
      <w:lvlJc w:val="left"/>
      <w:pPr>
        <w:ind w:left="2880" w:hanging="360"/>
      </w:pPr>
      <w:rPr>
        <w:rFonts w:ascii="Symbol" w:hAnsi="Symbol" w:hint="default"/>
      </w:rPr>
    </w:lvl>
    <w:lvl w:ilvl="4" w:tplc="63AC21E0" w:tentative="1">
      <w:start w:val="1"/>
      <w:numFmt w:val="bullet"/>
      <w:lvlText w:val="o"/>
      <w:lvlJc w:val="left"/>
      <w:pPr>
        <w:ind w:left="3600" w:hanging="360"/>
      </w:pPr>
      <w:rPr>
        <w:rFonts w:ascii="Courier New" w:hAnsi="Courier New" w:cs="Courier New" w:hint="default"/>
      </w:rPr>
    </w:lvl>
    <w:lvl w:ilvl="5" w:tplc="0AE4169E" w:tentative="1">
      <w:start w:val="1"/>
      <w:numFmt w:val="bullet"/>
      <w:lvlText w:val=""/>
      <w:lvlJc w:val="left"/>
      <w:pPr>
        <w:ind w:left="4320" w:hanging="360"/>
      </w:pPr>
      <w:rPr>
        <w:rFonts w:ascii="Wingdings" w:hAnsi="Wingdings" w:hint="default"/>
      </w:rPr>
    </w:lvl>
    <w:lvl w:ilvl="6" w:tplc="ECF050A6" w:tentative="1">
      <w:start w:val="1"/>
      <w:numFmt w:val="bullet"/>
      <w:lvlText w:val=""/>
      <w:lvlJc w:val="left"/>
      <w:pPr>
        <w:ind w:left="5040" w:hanging="360"/>
      </w:pPr>
      <w:rPr>
        <w:rFonts w:ascii="Symbol" w:hAnsi="Symbol" w:hint="default"/>
      </w:rPr>
    </w:lvl>
    <w:lvl w:ilvl="7" w:tplc="5106D4F2" w:tentative="1">
      <w:start w:val="1"/>
      <w:numFmt w:val="bullet"/>
      <w:lvlText w:val="o"/>
      <w:lvlJc w:val="left"/>
      <w:pPr>
        <w:ind w:left="5760" w:hanging="360"/>
      </w:pPr>
      <w:rPr>
        <w:rFonts w:ascii="Courier New" w:hAnsi="Courier New" w:cs="Courier New" w:hint="default"/>
      </w:rPr>
    </w:lvl>
    <w:lvl w:ilvl="8" w:tplc="E60E4744"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1E1EA6E4"/>
    <w:lvl w:ilvl="0" w:tplc="7D6070D6">
      <w:start w:val="1"/>
      <w:numFmt w:val="bullet"/>
      <w:lvlText w:val=""/>
      <w:lvlJc w:val="left"/>
      <w:pPr>
        <w:ind w:left="720" w:hanging="360"/>
      </w:pPr>
      <w:rPr>
        <w:rFonts w:ascii="Symbol" w:hAnsi="Symbol" w:hint="default"/>
      </w:rPr>
    </w:lvl>
    <w:lvl w:ilvl="1" w:tplc="28187F64" w:tentative="1">
      <w:start w:val="1"/>
      <w:numFmt w:val="bullet"/>
      <w:lvlText w:val="o"/>
      <w:lvlJc w:val="left"/>
      <w:pPr>
        <w:ind w:left="1440" w:hanging="360"/>
      </w:pPr>
      <w:rPr>
        <w:rFonts w:ascii="Courier New" w:hAnsi="Courier New" w:cs="Courier New" w:hint="default"/>
      </w:rPr>
    </w:lvl>
    <w:lvl w:ilvl="2" w:tplc="9E8ABD44" w:tentative="1">
      <w:start w:val="1"/>
      <w:numFmt w:val="bullet"/>
      <w:lvlText w:val=""/>
      <w:lvlJc w:val="left"/>
      <w:pPr>
        <w:ind w:left="2160" w:hanging="360"/>
      </w:pPr>
      <w:rPr>
        <w:rFonts w:ascii="Wingdings" w:hAnsi="Wingdings" w:hint="default"/>
      </w:rPr>
    </w:lvl>
    <w:lvl w:ilvl="3" w:tplc="55B0B910" w:tentative="1">
      <w:start w:val="1"/>
      <w:numFmt w:val="bullet"/>
      <w:lvlText w:val=""/>
      <w:lvlJc w:val="left"/>
      <w:pPr>
        <w:ind w:left="2880" w:hanging="360"/>
      </w:pPr>
      <w:rPr>
        <w:rFonts w:ascii="Symbol" w:hAnsi="Symbol" w:hint="default"/>
      </w:rPr>
    </w:lvl>
    <w:lvl w:ilvl="4" w:tplc="4B9E4FDA" w:tentative="1">
      <w:start w:val="1"/>
      <w:numFmt w:val="bullet"/>
      <w:lvlText w:val="o"/>
      <w:lvlJc w:val="left"/>
      <w:pPr>
        <w:ind w:left="3600" w:hanging="360"/>
      </w:pPr>
      <w:rPr>
        <w:rFonts w:ascii="Courier New" w:hAnsi="Courier New" w:cs="Courier New" w:hint="default"/>
      </w:rPr>
    </w:lvl>
    <w:lvl w:ilvl="5" w:tplc="AFEC971C" w:tentative="1">
      <w:start w:val="1"/>
      <w:numFmt w:val="bullet"/>
      <w:lvlText w:val=""/>
      <w:lvlJc w:val="left"/>
      <w:pPr>
        <w:ind w:left="4320" w:hanging="360"/>
      </w:pPr>
      <w:rPr>
        <w:rFonts w:ascii="Wingdings" w:hAnsi="Wingdings" w:hint="default"/>
      </w:rPr>
    </w:lvl>
    <w:lvl w:ilvl="6" w:tplc="8D824D3A" w:tentative="1">
      <w:start w:val="1"/>
      <w:numFmt w:val="bullet"/>
      <w:lvlText w:val=""/>
      <w:lvlJc w:val="left"/>
      <w:pPr>
        <w:ind w:left="5040" w:hanging="360"/>
      </w:pPr>
      <w:rPr>
        <w:rFonts w:ascii="Symbol" w:hAnsi="Symbol" w:hint="default"/>
      </w:rPr>
    </w:lvl>
    <w:lvl w:ilvl="7" w:tplc="18386D78" w:tentative="1">
      <w:start w:val="1"/>
      <w:numFmt w:val="bullet"/>
      <w:lvlText w:val="o"/>
      <w:lvlJc w:val="left"/>
      <w:pPr>
        <w:ind w:left="5760" w:hanging="360"/>
      </w:pPr>
      <w:rPr>
        <w:rFonts w:ascii="Courier New" w:hAnsi="Courier New" w:cs="Courier New" w:hint="default"/>
      </w:rPr>
    </w:lvl>
    <w:lvl w:ilvl="8" w:tplc="27DEC648"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9460B42E"/>
    <w:lvl w:ilvl="0" w:tplc="7FC87BD0">
      <w:start w:val="1"/>
      <w:numFmt w:val="bullet"/>
      <w:lvlText w:val=""/>
      <w:lvlJc w:val="left"/>
      <w:pPr>
        <w:ind w:left="720" w:hanging="360"/>
      </w:pPr>
      <w:rPr>
        <w:rFonts w:ascii="Symbol" w:hAnsi="Symbol" w:hint="default"/>
      </w:rPr>
    </w:lvl>
    <w:lvl w:ilvl="1" w:tplc="7C5C5AB8" w:tentative="1">
      <w:start w:val="1"/>
      <w:numFmt w:val="bullet"/>
      <w:lvlText w:val="o"/>
      <w:lvlJc w:val="left"/>
      <w:pPr>
        <w:ind w:left="1440" w:hanging="360"/>
      </w:pPr>
      <w:rPr>
        <w:rFonts w:ascii="Courier New" w:hAnsi="Courier New" w:cs="Courier New" w:hint="default"/>
      </w:rPr>
    </w:lvl>
    <w:lvl w:ilvl="2" w:tplc="C6925B38" w:tentative="1">
      <w:start w:val="1"/>
      <w:numFmt w:val="bullet"/>
      <w:lvlText w:val=""/>
      <w:lvlJc w:val="left"/>
      <w:pPr>
        <w:ind w:left="2160" w:hanging="360"/>
      </w:pPr>
      <w:rPr>
        <w:rFonts w:ascii="Wingdings" w:hAnsi="Wingdings" w:hint="default"/>
      </w:rPr>
    </w:lvl>
    <w:lvl w:ilvl="3" w:tplc="E62E23F4" w:tentative="1">
      <w:start w:val="1"/>
      <w:numFmt w:val="bullet"/>
      <w:lvlText w:val=""/>
      <w:lvlJc w:val="left"/>
      <w:pPr>
        <w:ind w:left="2880" w:hanging="360"/>
      </w:pPr>
      <w:rPr>
        <w:rFonts w:ascii="Symbol" w:hAnsi="Symbol" w:hint="default"/>
      </w:rPr>
    </w:lvl>
    <w:lvl w:ilvl="4" w:tplc="A0A8C1A2" w:tentative="1">
      <w:start w:val="1"/>
      <w:numFmt w:val="bullet"/>
      <w:lvlText w:val="o"/>
      <w:lvlJc w:val="left"/>
      <w:pPr>
        <w:ind w:left="3600" w:hanging="360"/>
      </w:pPr>
      <w:rPr>
        <w:rFonts w:ascii="Courier New" w:hAnsi="Courier New" w:cs="Courier New" w:hint="default"/>
      </w:rPr>
    </w:lvl>
    <w:lvl w:ilvl="5" w:tplc="1EF60F32" w:tentative="1">
      <w:start w:val="1"/>
      <w:numFmt w:val="bullet"/>
      <w:lvlText w:val=""/>
      <w:lvlJc w:val="left"/>
      <w:pPr>
        <w:ind w:left="4320" w:hanging="360"/>
      </w:pPr>
      <w:rPr>
        <w:rFonts w:ascii="Wingdings" w:hAnsi="Wingdings" w:hint="default"/>
      </w:rPr>
    </w:lvl>
    <w:lvl w:ilvl="6" w:tplc="64EE632E" w:tentative="1">
      <w:start w:val="1"/>
      <w:numFmt w:val="bullet"/>
      <w:lvlText w:val=""/>
      <w:lvlJc w:val="left"/>
      <w:pPr>
        <w:ind w:left="5040" w:hanging="360"/>
      </w:pPr>
      <w:rPr>
        <w:rFonts w:ascii="Symbol" w:hAnsi="Symbol" w:hint="default"/>
      </w:rPr>
    </w:lvl>
    <w:lvl w:ilvl="7" w:tplc="4DE4767C" w:tentative="1">
      <w:start w:val="1"/>
      <w:numFmt w:val="bullet"/>
      <w:lvlText w:val="o"/>
      <w:lvlJc w:val="left"/>
      <w:pPr>
        <w:ind w:left="5760" w:hanging="360"/>
      </w:pPr>
      <w:rPr>
        <w:rFonts w:ascii="Courier New" w:hAnsi="Courier New" w:cs="Courier New" w:hint="default"/>
      </w:rPr>
    </w:lvl>
    <w:lvl w:ilvl="8" w:tplc="0E24E71C"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61962932"/>
    <w:lvl w:ilvl="0" w:tplc="AF04DD62">
      <w:start w:val="1"/>
      <w:numFmt w:val="bullet"/>
      <w:lvlText w:val=""/>
      <w:lvlJc w:val="left"/>
      <w:pPr>
        <w:ind w:left="720" w:hanging="360"/>
      </w:pPr>
      <w:rPr>
        <w:rFonts w:ascii="Symbol" w:hAnsi="Symbol" w:hint="default"/>
      </w:rPr>
    </w:lvl>
    <w:lvl w:ilvl="1" w:tplc="A8C624FC" w:tentative="1">
      <w:start w:val="1"/>
      <w:numFmt w:val="bullet"/>
      <w:lvlText w:val="o"/>
      <w:lvlJc w:val="left"/>
      <w:pPr>
        <w:ind w:left="1440" w:hanging="360"/>
      </w:pPr>
      <w:rPr>
        <w:rFonts w:ascii="Courier New" w:hAnsi="Courier New" w:cs="Courier New" w:hint="default"/>
      </w:rPr>
    </w:lvl>
    <w:lvl w:ilvl="2" w:tplc="1FB6D9BE" w:tentative="1">
      <w:start w:val="1"/>
      <w:numFmt w:val="bullet"/>
      <w:lvlText w:val=""/>
      <w:lvlJc w:val="left"/>
      <w:pPr>
        <w:ind w:left="2160" w:hanging="360"/>
      </w:pPr>
      <w:rPr>
        <w:rFonts w:ascii="Wingdings" w:hAnsi="Wingdings" w:hint="default"/>
      </w:rPr>
    </w:lvl>
    <w:lvl w:ilvl="3" w:tplc="01F09FA6" w:tentative="1">
      <w:start w:val="1"/>
      <w:numFmt w:val="bullet"/>
      <w:lvlText w:val=""/>
      <w:lvlJc w:val="left"/>
      <w:pPr>
        <w:ind w:left="2880" w:hanging="360"/>
      </w:pPr>
      <w:rPr>
        <w:rFonts w:ascii="Symbol" w:hAnsi="Symbol" w:hint="default"/>
      </w:rPr>
    </w:lvl>
    <w:lvl w:ilvl="4" w:tplc="52841618" w:tentative="1">
      <w:start w:val="1"/>
      <w:numFmt w:val="bullet"/>
      <w:lvlText w:val="o"/>
      <w:lvlJc w:val="left"/>
      <w:pPr>
        <w:ind w:left="3600" w:hanging="360"/>
      </w:pPr>
      <w:rPr>
        <w:rFonts w:ascii="Courier New" w:hAnsi="Courier New" w:cs="Courier New" w:hint="default"/>
      </w:rPr>
    </w:lvl>
    <w:lvl w:ilvl="5" w:tplc="D826ADD4" w:tentative="1">
      <w:start w:val="1"/>
      <w:numFmt w:val="bullet"/>
      <w:lvlText w:val=""/>
      <w:lvlJc w:val="left"/>
      <w:pPr>
        <w:ind w:left="4320" w:hanging="360"/>
      </w:pPr>
      <w:rPr>
        <w:rFonts w:ascii="Wingdings" w:hAnsi="Wingdings" w:hint="default"/>
      </w:rPr>
    </w:lvl>
    <w:lvl w:ilvl="6" w:tplc="1A72D6B6" w:tentative="1">
      <w:start w:val="1"/>
      <w:numFmt w:val="bullet"/>
      <w:lvlText w:val=""/>
      <w:lvlJc w:val="left"/>
      <w:pPr>
        <w:ind w:left="5040" w:hanging="360"/>
      </w:pPr>
      <w:rPr>
        <w:rFonts w:ascii="Symbol" w:hAnsi="Symbol" w:hint="default"/>
      </w:rPr>
    </w:lvl>
    <w:lvl w:ilvl="7" w:tplc="9160B49E" w:tentative="1">
      <w:start w:val="1"/>
      <w:numFmt w:val="bullet"/>
      <w:lvlText w:val="o"/>
      <w:lvlJc w:val="left"/>
      <w:pPr>
        <w:ind w:left="5760" w:hanging="360"/>
      </w:pPr>
      <w:rPr>
        <w:rFonts w:ascii="Courier New" w:hAnsi="Courier New" w:cs="Courier New" w:hint="default"/>
      </w:rPr>
    </w:lvl>
    <w:lvl w:ilvl="8" w:tplc="A14A0726"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83AE4310"/>
    <w:lvl w:ilvl="0" w:tplc="3B2C79FA">
      <w:start w:val="1"/>
      <w:numFmt w:val="decimal"/>
      <w:lvlText w:val="%1."/>
      <w:lvlJc w:val="left"/>
      <w:pPr>
        <w:ind w:left="720" w:hanging="360"/>
      </w:pPr>
    </w:lvl>
    <w:lvl w:ilvl="1" w:tplc="FD0E9A66" w:tentative="1">
      <w:start w:val="1"/>
      <w:numFmt w:val="lowerLetter"/>
      <w:lvlText w:val="%2."/>
      <w:lvlJc w:val="left"/>
      <w:pPr>
        <w:ind w:left="1440" w:hanging="360"/>
      </w:pPr>
    </w:lvl>
    <w:lvl w:ilvl="2" w:tplc="B796983E" w:tentative="1">
      <w:start w:val="1"/>
      <w:numFmt w:val="lowerRoman"/>
      <w:lvlText w:val="%3."/>
      <w:lvlJc w:val="right"/>
      <w:pPr>
        <w:ind w:left="2160" w:hanging="180"/>
      </w:pPr>
    </w:lvl>
    <w:lvl w:ilvl="3" w:tplc="1DF6C5FE" w:tentative="1">
      <w:start w:val="1"/>
      <w:numFmt w:val="decimal"/>
      <w:lvlText w:val="%4."/>
      <w:lvlJc w:val="left"/>
      <w:pPr>
        <w:ind w:left="2880" w:hanging="360"/>
      </w:pPr>
    </w:lvl>
    <w:lvl w:ilvl="4" w:tplc="4DC85A52" w:tentative="1">
      <w:start w:val="1"/>
      <w:numFmt w:val="lowerLetter"/>
      <w:lvlText w:val="%5."/>
      <w:lvlJc w:val="left"/>
      <w:pPr>
        <w:ind w:left="3600" w:hanging="360"/>
      </w:pPr>
    </w:lvl>
    <w:lvl w:ilvl="5" w:tplc="6E8678F2" w:tentative="1">
      <w:start w:val="1"/>
      <w:numFmt w:val="lowerRoman"/>
      <w:lvlText w:val="%6."/>
      <w:lvlJc w:val="right"/>
      <w:pPr>
        <w:ind w:left="4320" w:hanging="180"/>
      </w:pPr>
    </w:lvl>
    <w:lvl w:ilvl="6" w:tplc="6A363540" w:tentative="1">
      <w:start w:val="1"/>
      <w:numFmt w:val="decimal"/>
      <w:lvlText w:val="%7."/>
      <w:lvlJc w:val="left"/>
      <w:pPr>
        <w:ind w:left="5040" w:hanging="360"/>
      </w:pPr>
    </w:lvl>
    <w:lvl w:ilvl="7" w:tplc="39E6C07A" w:tentative="1">
      <w:start w:val="1"/>
      <w:numFmt w:val="lowerLetter"/>
      <w:lvlText w:val="%8."/>
      <w:lvlJc w:val="left"/>
      <w:pPr>
        <w:ind w:left="5760" w:hanging="360"/>
      </w:pPr>
    </w:lvl>
    <w:lvl w:ilvl="8" w:tplc="B5AAB05A" w:tentative="1">
      <w:start w:val="1"/>
      <w:numFmt w:val="lowerRoman"/>
      <w:lvlText w:val="%9."/>
      <w:lvlJc w:val="right"/>
      <w:pPr>
        <w:ind w:left="6480" w:hanging="180"/>
      </w:pPr>
    </w:lvl>
  </w:abstractNum>
  <w:abstractNum w:abstractNumId="9" w15:restartNumberingAfterBreak="0">
    <w:nsid w:val="0000000A"/>
    <w:multiLevelType w:val="hybridMultilevel"/>
    <w:tmpl w:val="B8644574"/>
    <w:lvl w:ilvl="0" w:tplc="2C983048">
      <w:start w:val="1"/>
      <w:numFmt w:val="decimal"/>
      <w:lvlText w:val="%1."/>
      <w:lvlJc w:val="left"/>
      <w:pPr>
        <w:ind w:left="1440" w:hanging="360"/>
      </w:pPr>
    </w:lvl>
    <w:lvl w:ilvl="1" w:tplc="B6F20CAC" w:tentative="1">
      <w:start w:val="1"/>
      <w:numFmt w:val="lowerLetter"/>
      <w:lvlText w:val="%2."/>
      <w:lvlJc w:val="left"/>
      <w:pPr>
        <w:ind w:left="2160" w:hanging="360"/>
      </w:pPr>
    </w:lvl>
    <w:lvl w:ilvl="2" w:tplc="669E59D6" w:tentative="1">
      <w:start w:val="1"/>
      <w:numFmt w:val="lowerRoman"/>
      <w:lvlText w:val="%3."/>
      <w:lvlJc w:val="right"/>
      <w:pPr>
        <w:ind w:left="2880" w:hanging="180"/>
      </w:pPr>
    </w:lvl>
    <w:lvl w:ilvl="3" w:tplc="F3629614" w:tentative="1">
      <w:start w:val="1"/>
      <w:numFmt w:val="decimal"/>
      <w:lvlText w:val="%4."/>
      <w:lvlJc w:val="left"/>
      <w:pPr>
        <w:ind w:left="3600" w:hanging="360"/>
      </w:pPr>
    </w:lvl>
    <w:lvl w:ilvl="4" w:tplc="F7D06760" w:tentative="1">
      <w:start w:val="1"/>
      <w:numFmt w:val="lowerLetter"/>
      <w:lvlText w:val="%5."/>
      <w:lvlJc w:val="left"/>
      <w:pPr>
        <w:ind w:left="4320" w:hanging="360"/>
      </w:pPr>
    </w:lvl>
    <w:lvl w:ilvl="5" w:tplc="295ACDD4" w:tentative="1">
      <w:start w:val="1"/>
      <w:numFmt w:val="lowerRoman"/>
      <w:lvlText w:val="%6."/>
      <w:lvlJc w:val="right"/>
      <w:pPr>
        <w:ind w:left="5040" w:hanging="180"/>
      </w:pPr>
    </w:lvl>
    <w:lvl w:ilvl="6" w:tplc="F94462BE" w:tentative="1">
      <w:start w:val="1"/>
      <w:numFmt w:val="decimal"/>
      <w:lvlText w:val="%7."/>
      <w:lvlJc w:val="left"/>
      <w:pPr>
        <w:ind w:left="5760" w:hanging="360"/>
      </w:pPr>
    </w:lvl>
    <w:lvl w:ilvl="7" w:tplc="7DFEF4FC" w:tentative="1">
      <w:start w:val="1"/>
      <w:numFmt w:val="lowerLetter"/>
      <w:lvlText w:val="%8."/>
      <w:lvlJc w:val="left"/>
      <w:pPr>
        <w:ind w:left="6480" w:hanging="360"/>
      </w:pPr>
    </w:lvl>
    <w:lvl w:ilvl="8" w:tplc="FC82AF4C" w:tentative="1">
      <w:start w:val="1"/>
      <w:numFmt w:val="lowerRoman"/>
      <w:lvlText w:val="%9."/>
      <w:lvlJc w:val="right"/>
      <w:pPr>
        <w:ind w:left="7200" w:hanging="180"/>
      </w:pPr>
    </w:lvl>
  </w:abstractNum>
  <w:abstractNum w:abstractNumId="10" w15:restartNumberingAfterBreak="0">
    <w:nsid w:val="0000000B"/>
    <w:multiLevelType w:val="hybridMultilevel"/>
    <w:tmpl w:val="C1E28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B67BA"/>
    <w:multiLevelType w:val="hybridMultilevel"/>
    <w:tmpl w:val="1590A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60EDF"/>
    <w:multiLevelType w:val="hybridMultilevel"/>
    <w:tmpl w:val="58D6A3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C0BD0"/>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09407BA0"/>
    <w:multiLevelType w:val="hybridMultilevel"/>
    <w:tmpl w:val="D816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5041B1"/>
    <w:multiLevelType w:val="hybridMultilevel"/>
    <w:tmpl w:val="8ED4FDB6"/>
    <w:lvl w:ilvl="0" w:tplc="EFECB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E4645C"/>
    <w:multiLevelType w:val="hybridMultilevel"/>
    <w:tmpl w:val="E2043BB8"/>
    <w:lvl w:ilvl="0" w:tplc="34090001">
      <w:start w:val="1"/>
      <w:numFmt w:val="bullet"/>
      <w:lvlText w:val=""/>
      <w:lvlJc w:val="left"/>
      <w:pPr>
        <w:ind w:left="750" w:hanging="360"/>
      </w:pPr>
      <w:rPr>
        <w:rFonts w:ascii="Symbol" w:hAnsi="Symbol" w:hint="default"/>
      </w:rPr>
    </w:lvl>
    <w:lvl w:ilvl="1" w:tplc="34090003" w:tentative="1">
      <w:start w:val="1"/>
      <w:numFmt w:val="bullet"/>
      <w:lvlText w:val="o"/>
      <w:lvlJc w:val="left"/>
      <w:pPr>
        <w:ind w:left="1470" w:hanging="360"/>
      </w:pPr>
      <w:rPr>
        <w:rFonts w:ascii="Courier New" w:hAnsi="Courier New" w:cs="Courier New" w:hint="default"/>
      </w:rPr>
    </w:lvl>
    <w:lvl w:ilvl="2" w:tplc="34090005" w:tentative="1">
      <w:start w:val="1"/>
      <w:numFmt w:val="bullet"/>
      <w:lvlText w:val=""/>
      <w:lvlJc w:val="left"/>
      <w:pPr>
        <w:ind w:left="2190" w:hanging="360"/>
      </w:pPr>
      <w:rPr>
        <w:rFonts w:ascii="Wingdings" w:hAnsi="Wingdings" w:hint="default"/>
      </w:rPr>
    </w:lvl>
    <w:lvl w:ilvl="3" w:tplc="34090001" w:tentative="1">
      <w:start w:val="1"/>
      <w:numFmt w:val="bullet"/>
      <w:lvlText w:val=""/>
      <w:lvlJc w:val="left"/>
      <w:pPr>
        <w:ind w:left="2910" w:hanging="360"/>
      </w:pPr>
      <w:rPr>
        <w:rFonts w:ascii="Symbol" w:hAnsi="Symbol" w:hint="default"/>
      </w:rPr>
    </w:lvl>
    <w:lvl w:ilvl="4" w:tplc="34090003" w:tentative="1">
      <w:start w:val="1"/>
      <w:numFmt w:val="bullet"/>
      <w:lvlText w:val="o"/>
      <w:lvlJc w:val="left"/>
      <w:pPr>
        <w:ind w:left="3630" w:hanging="360"/>
      </w:pPr>
      <w:rPr>
        <w:rFonts w:ascii="Courier New" w:hAnsi="Courier New" w:cs="Courier New" w:hint="default"/>
      </w:rPr>
    </w:lvl>
    <w:lvl w:ilvl="5" w:tplc="34090005" w:tentative="1">
      <w:start w:val="1"/>
      <w:numFmt w:val="bullet"/>
      <w:lvlText w:val=""/>
      <w:lvlJc w:val="left"/>
      <w:pPr>
        <w:ind w:left="4350" w:hanging="360"/>
      </w:pPr>
      <w:rPr>
        <w:rFonts w:ascii="Wingdings" w:hAnsi="Wingdings" w:hint="default"/>
      </w:rPr>
    </w:lvl>
    <w:lvl w:ilvl="6" w:tplc="34090001" w:tentative="1">
      <w:start w:val="1"/>
      <w:numFmt w:val="bullet"/>
      <w:lvlText w:val=""/>
      <w:lvlJc w:val="left"/>
      <w:pPr>
        <w:ind w:left="5070" w:hanging="360"/>
      </w:pPr>
      <w:rPr>
        <w:rFonts w:ascii="Symbol" w:hAnsi="Symbol" w:hint="default"/>
      </w:rPr>
    </w:lvl>
    <w:lvl w:ilvl="7" w:tplc="34090003" w:tentative="1">
      <w:start w:val="1"/>
      <w:numFmt w:val="bullet"/>
      <w:lvlText w:val="o"/>
      <w:lvlJc w:val="left"/>
      <w:pPr>
        <w:ind w:left="5790" w:hanging="360"/>
      </w:pPr>
      <w:rPr>
        <w:rFonts w:ascii="Courier New" w:hAnsi="Courier New" w:cs="Courier New" w:hint="default"/>
      </w:rPr>
    </w:lvl>
    <w:lvl w:ilvl="8" w:tplc="34090005" w:tentative="1">
      <w:start w:val="1"/>
      <w:numFmt w:val="bullet"/>
      <w:lvlText w:val=""/>
      <w:lvlJc w:val="left"/>
      <w:pPr>
        <w:ind w:left="6510" w:hanging="360"/>
      </w:pPr>
      <w:rPr>
        <w:rFonts w:ascii="Wingdings" w:hAnsi="Wingdings" w:hint="default"/>
      </w:rPr>
    </w:lvl>
  </w:abstractNum>
  <w:abstractNum w:abstractNumId="17" w15:restartNumberingAfterBreak="0">
    <w:nsid w:val="200E6DF1"/>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23DA2116"/>
    <w:multiLevelType w:val="hybridMultilevel"/>
    <w:tmpl w:val="1C60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6423F3"/>
    <w:multiLevelType w:val="hybridMultilevel"/>
    <w:tmpl w:val="B9C2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E540B"/>
    <w:multiLevelType w:val="hybridMultilevel"/>
    <w:tmpl w:val="BDD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110FA0"/>
    <w:multiLevelType w:val="hybridMultilevel"/>
    <w:tmpl w:val="382408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A65489E"/>
    <w:multiLevelType w:val="hybridMultilevel"/>
    <w:tmpl w:val="390C12B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15:restartNumberingAfterBreak="0">
    <w:nsid w:val="4F3F5C91"/>
    <w:multiLevelType w:val="hybridMultilevel"/>
    <w:tmpl w:val="4F6E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932D0"/>
    <w:multiLevelType w:val="hybridMultilevel"/>
    <w:tmpl w:val="B8644574"/>
    <w:lvl w:ilvl="0" w:tplc="2C983048">
      <w:start w:val="1"/>
      <w:numFmt w:val="decimal"/>
      <w:lvlText w:val="%1."/>
      <w:lvlJc w:val="left"/>
      <w:pPr>
        <w:ind w:left="1440" w:hanging="360"/>
      </w:pPr>
    </w:lvl>
    <w:lvl w:ilvl="1" w:tplc="B6F20CAC" w:tentative="1">
      <w:start w:val="1"/>
      <w:numFmt w:val="lowerLetter"/>
      <w:lvlText w:val="%2."/>
      <w:lvlJc w:val="left"/>
      <w:pPr>
        <w:ind w:left="2160" w:hanging="360"/>
      </w:pPr>
    </w:lvl>
    <w:lvl w:ilvl="2" w:tplc="669E59D6" w:tentative="1">
      <w:start w:val="1"/>
      <w:numFmt w:val="lowerRoman"/>
      <w:lvlText w:val="%3."/>
      <w:lvlJc w:val="right"/>
      <w:pPr>
        <w:ind w:left="2880" w:hanging="180"/>
      </w:pPr>
    </w:lvl>
    <w:lvl w:ilvl="3" w:tplc="F3629614" w:tentative="1">
      <w:start w:val="1"/>
      <w:numFmt w:val="decimal"/>
      <w:lvlText w:val="%4."/>
      <w:lvlJc w:val="left"/>
      <w:pPr>
        <w:ind w:left="3600" w:hanging="360"/>
      </w:pPr>
    </w:lvl>
    <w:lvl w:ilvl="4" w:tplc="F7D06760" w:tentative="1">
      <w:start w:val="1"/>
      <w:numFmt w:val="lowerLetter"/>
      <w:lvlText w:val="%5."/>
      <w:lvlJc w:val="left"/>
      <w:pPr>
        <w:ind w:left="4320" w:hanging="360"/>
      </w:pPr>
    </w:lvl>
    <w:lvl w:ilvl="5" w:tplc="295ACDD4" w:tentative="1">
      <w:start w:val="1"/>
      <w:numFmt w:val="lowerRoman"/>
      <w:lvlText w:val="%6."/>
      <w:lvlJc w:val="right"/>
      <w:pPr>
        <w:ind w:left="5040" w:hanging="180"/>
      </w:pPr>
    </w:lvl>
    <w:lvl w:ilvl="6" w:tplc="F94462BE" w:tentative="1">
      <w:start w:val="1"/>
      <w:numFmt w:val="decimal"/>
      <w:lvlText w:val="%7."/>
      <w:lvlJc w:val="left"/>
      <w:pPr>
        <w:ind w:left="5760" w:hanging="360"/>
      </w:pPr>
    </w:lvl>
    <w:lvl w:ilvl="7" w:tplc="7DFEF4FC" w:tentative="1">
      <w:start w:val="1"/>
      <w:numFmt w:val="lowerLetter"/>
      <w:lvlText w:val="%8."/>
      <w:lvlJc w:val="left"/>
      <w:pPr>
        <w:ind w:left="6480" w:hanging="360"/>
      </w:pPr>
    </w:lvl>
    <w:lvl w:ilvl="8" w:tplc="FC82AF4C" w:tentative="1">
      <w:start w:val="1"/>
      <w:numFmt w:val="lowerRoman"/>
      <w:lvlText w:val="%9."/>
      <w:lvlJc w:val="right"/>
      <w:pPr>
        <w:ind w:left="7200" w:hanging="180"/>
      </w:pPr>
    </w:lvl>
  </w:abstractNum>
  <w:abstractNum w:abstractNumId="25" w15:restartNumberingAfterBreak="0">
    <w:nsid w:val="58E62B07"/>
    <w:multiLevelType w:val="hybridMultilevel"/>
    <w:tmpl w:val="D406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8E4117"/>
    <w:multiLevelType w:val="multilevel"/>
    <w:tmpl w:val="A138695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C207177"/>
    <w:multiLevelType w:val="hybridMultilevel"/>
    <w:tmpl w:val="0CDE11A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DE72FC6"/>
    <w:multiLevelType w:val="hybridMultilevel"/>
    <w:tmpl w:val="60E6B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91C1B3A"/>
    <w:multiLevelType w:val="multilevel"/>
    <w:tmpl w:val="962A2C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73FE16C5"/>
    <w:multiLevelType w:val="hybridMultilevel"/>
    <w:tmpl w:val="55E0CDF8"/>
    <w:lvl w:ilvl="0" w:tplc="0409000B">
      <w:start w:val="1"/>
      <w:numFmt w:val="bullet"/>
      <w:lvlText w:val=""/>
      <w:lvlJc w:val="left"/>
      <w:pPr>
        <w:ind w:left="3690" w:hanging="360"/>
      </w:pPr>
      <w:rPr>
        <w:rFonts w:ascii="Wingdings" w:hAnsi="Wingdings" w:hint="default"/>
      </w:rPr>
    </w:lvl>
    <w:lvl w:ilvl="1" w:tplc="04090003">
      <w:start w:val="1"/>
      <w:numFmt w:val="bullet"/>
      <w:lvlText w:val="o"/>
      <w:lvlJc w:val="left"/>
      <w:pPr>
        <w:ind w:left="4410" w:hanging="360"/>
      </w:pPr>
      <w:rPr>
        <w:rFonts w:ascii="Courier New" w:hAnsi="Courier New" w:cs="Courier New" w:hint="default"/>
      </w:rPr>
    </w:lvl>
    <w:lvl w:ilvl="2" w:tplc="04090005">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31" w15:restartNumberingAfterBreak="0">
    <w:nsid w:val="783970B0"/>
    <w:multiLevelType w:val="hybridMultilevel"/>
    <w:tmpl w:val="ADFC2786"/>
    <w:lvl w:ilvl="0" w:tplc="34090001">
      <w:start w:val="1"/>
      <w:numFmt w:val="bullet"/>
      <w:lvlText w:val=""/>
      <w:lvlJc w:val="left"/>
      <w:pPr>
        <w:ind w:left="750" w:hanging="360"/>
      </w:pPr>
      <w:rPr>
        <w:rFonts w:ascii="Symbol" w:hAnsi="Symbol" w:hint="default"/>
      </w:rPr>
    </w:lvl>
    <w:lvl w:ilvl="1" w:tplc="34090003" w:tentative="1">
      <w:start w:val="1"/>
      <w:numFmt w:val="bullet"/>
      <w:lvlText w:val="o"/>
      <w:lvlJc w:val="left"/>
      <w:pPr>
        <w:ind w:left="1470" w:hanging="360"/>
      </w:pPr>
      <w:rPr>
        <w:rFonts w:ascii="Courier New" w:hAnsi="Courier New" w:cs="Courier New" w:hint="default"/>
      </w:rPr>
    </w:lvl>
    <w:lvl w:ilvl="2" w:tplc="34090005" w:tentative="1">
      <w:start w:val="1"/>
      <w:numFmt w:val="bullet"/>
      <w:lvlText w:val=""/>
      <w:lvlJc w:val="left"/>
      <w:pPr>
        <w:ind w:left="2190" w:hanging="360"/>
      </w:pPr>
      <w:rPr>
        <w:rFonts w:ascii="Wingdings" w:hAnsi="Wingdings" w:hint="default"/>
      </w:rPr>
    </w:lvl>
    <w:lvl w:ilvl="3" w:tplc="34090001" w:tentative="1">
      <w:start w:val="1"/>
      <w:numFmt w:val="bullet"/>
      <w:lvlText w:val=""/>
      <w:lvlJc w:val="left"/>
      <w:pPr>
        <w:ind w:left="2910" w:hanging="360"/>
      </w:pPr>
      <w:rPr>
        <w:rFonts w:ascii="Symbol" w:hAnsi="Symbol" w:hint="default"/>
      </w:rPr>
    </w:lvl>
    <w:lvl w:ilvl="4" w:tplc="34090003" w:tentative="1">
      <w:start w:val="1"/>
      <w:numFmt w:val="bullet"/>
      <w:lvlText w:val="o"/>
      <w:lvlJc w:val="left"/>
      <w:pPr>
        <w:ind w:left="3630" w:hanging="360"/>
      </w:pPr>
      <w:rPr>
        <w:rFonts w:ascii="Courier New" w:hAnsi="Courier New" w:cs="Courier New" w:hint="default"/>
      </w:rPr>
    </w:lvl>
    <w:lvl w:ilvl="5" w:tplc="34090005" w:tentative="1">
      <w:start w:val="1"/>
      <w:numFmt w:val="bullet"/>
      <w:lvlText w:val=""/>
      <w:lvlJc w:val="left"/>
      <w:pPr>
        <w:ind w:left="4350" w:hanging="360"/>
      </w:pPr>
      <w:rPr>
        <w:rFonts w:ascii="Wingdings" w:hAnsi="Wingdings" w:hint="default"/>
      </w:rPr>
    </w:lvl>
    <w:lvl w:ilvl="6" w:tplc="34090001" w:tentative="1">
      <w:start w:val="1"/>
      <w:numFmt w:val="bullet"/>
      <w:lvlText w:val=""/>
      <w:lvlJc w:val="left"/>
      <w:pPr>
        <w:ind w:left="5070" w:hanging="360"/>
      </w:pPr>
      <w:rPr>
        <w:rFonts w:ascii="Symbol" w:hAnsi="Symbol" w:hint="default"/>
      </w:rPr>
    </w:lvl>
    <w:lvl w:ilvl="7" w:tplc="34090003" w:tentative="1">
      <w:start w:val="1"/>
      <w:numFmt w:val="bullet"/>
      <w:lvlText w:val="o"/>
      <w:lvlJc w:val="left"/>
      <w:pPr>
        <w:ind w:left="5790" w:hanging="360"/>
      </w:pPr>
      <w:rPr>
        <w:rFonts w:ascii="Courier New" w:hAnsi="Courier New" w:cs="Courier New" w:hint="default"/>
      </w:rPr>
    </w:lvl>
    <w:lvl w:ilvl="8" w:tplc="34090005" w:tentative="1">
      <w:start w:val="1"/>
      <w:numFmt w:val="bullet"/>
      <w:lvlText w:val=""/>
      <w:lvlJc w:val="left"/>
      <w:pPr>
        <w:ind w:left="6510" w:hanging="360"/>
      </w:pPr>
      <w:rPr>
        <w:rFonts w:ascii="Wingdings" w:hAnsi="Wingdings" w:hint="default"/>
      </w:rPr>
    </w:lvl>
  </w:abstractNum>
  <w:abstractNum w:abstractNumId="32" w15:restartNumberingAfterBreak="0">
    <w:nsid w:val="7A0C6B66"/>
    <w:multiLevelType w:val="multilevel"/>
    <w:tmpl w:val="0EBA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7135F1"/>
    <w:multiLevelType w:val="multilevel"/>
    <w:tmpl w:val="378424D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E3915D1"/>
    <w:multiLevelType w:val="multilevel"/>
    <w:tmpl w:val="3E6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2524">
    <w:abstractNumId w:val="26"/>
  </w:num>
  <w:num w:numId="2" w16cid:durableId="1802073198">
    <w:abstractNumId w:val="5"/>
  </w:num>
  <w:num w:numId="3" w16cid:durableId="854423476">
    <w:abstractNumId w:val="6"/>
  </w:num>
  <w:num w:numId="4" w16cid:durableId="1083336872">
    <w:abstractNumId w:val="4"/>
  </w:num>
  <w:num w:numId="5" w16cid:durableId="419910987">
    <w:abstractNumId w:val="7"/>
  </w:num>
  <w:num w:numId="6" w16cid:durableId="1404529583">
    <w:abstractNumId w:val="0"/>
  </w:num>
  <w:num w:numId="7" w16cid:durableId="1771393372">
    <w:abstractNumId w:val="10"/>
  </w:num>
  <w:num w:numId="8" w16cid:durableId="529562903">
    <w:abstractNumId w:val="9"/>
  </w:num>
  <w:num w:numId="9" w16cid:durableId="2002005904">
    <w:abstractNumId w:val="29"/>
  </w:num>
  <w:num w:numId="10" w16cid:durableId="2131319541">
    <w:abstractNumId w:val="8"/>
  </w:num>
  <w:num w:numId="11" w16cid:durableId="1888027884">
    <w:abstractNumId w:val="3"/>
  </w:num>
  <w:num w:numId="12" w16cid:durableId="358893690">
    <w:abstractNumId w:val="2"/>
  </w:num>
  <w:num w:numId="13" w16cid:durableId="1257447775">
    <w:abstractNumId w:val="1"/>
  </w:num>
  <w:num w:numId="14" w16cid:durableId="998341569">
    <w:abstractNumId w:val="28"/>
  </w:num>
  <w:num w:numId="15" w16cid:durableId="1221987098">
    <w:abstractNumId w:val="15"/>
  </w:num>
  <w:num w:numId="16" w16cid:durableId="337126377">
    <w:abstractNumId w:val="24"/>
  </w:num>
  <w:num w:numId="17" w16cid:durableId="313682867">
    <w:abstractNumId w:val="11"/>
  </w:num>
  <w:num w:numId="18" w16cid:durableId="759107042">
    <w:abstractNumId w:val="23"/>
  </w:num>
  <w:num w:numId="19" w16cid:durableId="424497697">
    <w:abstractNumId w:val="13"/>
  </w:num>
  <w:num w:numId="20" w16cid:durableId="579364674">
    <w:abstractNumId w:val="17"/>
  </w:num>
  <w:num w:numId="21" w16cid:durableId="1933392501">
    <w:abstractNumId w:val="22"/>
  </w:num>
  <w:num w:numId="22" w16cid:durableId="633565128">
    <w:abstractNumId w:val="19"/>
  </w:num>
  <w:num w:numId="23" w16cid:durableId="994409377">
    <w:abstractNumId w:val="20"/>
  </w:num>
  <w:num w:numId="24" w16cid:durableId="35663764">
    <w:abstractNumId w:val="14"/>
  </w:num>
  <w:num w:numId="25" w16cid:durableId="1293511564">
    <w:abstractNumId w:val="25"/>
  </w:num>
  <w:num w:numId="26" w16cid:durableId="1343823854">
    <w:abstractNumId w:val="12"/>
  </w:num>
  <w:num w:numId="27" w16cid:durableId="2001538374">
    <w:abstractNumId w:val="30"/>
  </w:num>
  <w:num w:numId="28" w16cid:durableId="805700078">
    <w:abstractNumId w:val="34"/>
  </w:num>
  <w:num w:numId="29" w16cid:durableId="2104639530">
    <w:abstractNumId w:val="18"/>
  </w:num>
  <w:num w:numId="30" w16cid:durableId="704528840">
    <w:abstractNumId w:val="21"/>
  </w:num>
  <w:num w:numId="31" w16cid:durableId="753551097">
    <w:abstractNumId w:val="32"/>
  </w:num>
  <w:num w:numId="32" w16cid:durableId="374814880">
    <w:abstractNumId w:val="33"/>
  </w:num>
  <w:num w:numId="33" w16cid:durableId="220555023">
    <w:abstractNumId w:val="31"/>
  </w:num>
  <w:num w:numId="34" w16cid:durableId="968508494">
    <w:abstractNumId w:val="16"/>
  </w:num>
  <w:num w:numId="35" w16cid:durableId="12669642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8D4"/>
    <w:rsid w:val="00001DF7"/>
    <w:rsid w:val="000042ED"/>
    <w:rsid w:val="00005C71"/>
    <w:rsid w:val="000060B3"/>
    <w:rsid w:val="000124F0"/>
    <w:rsid w:val="00013DE6"/>
    <w:rsid w:val="0001612F"/>
    <w:rsid w:val="00020E0B"/>
    <w:rsid w:val="0003115A"/>
    <w:rsid w:val="00032D9C"/>
    <w:rsid w:val="000330DC"/>
    <w:rsid w:val="0003452E"/>
    <w:rsid w:val="00036AE3"/>
    <w:rsid w:val="00036C1D"/>
    <w:rsid w:val="0003724D"/>
    <w:rsid w:val="00037626"/>
    <w:rsid w:val="00042445"/>
    <w:rsid w:val="0004479C"/>
    <w:rsid w:val="000540D7"/>
    <w:rsid w:val="00056C2F"/>
    <w:rsid w:val="00060262"/>
    <w:rsid w:val="00061839"/>
    <w:rsid w:val="00062A64"/>
    <w:rsid w:val="00070145"/>
    <w:rsid w:val="00071233"/>
    <w:rsid w:val="000741C5"/>
    <w:rsid w:val="00075C62"/>
    <w:rsid w:val="000812FF"/>
    <w:rsid w:val="000906BA"/>
    <w:rsid w:val="00092234"/>
    <w:rsid w:val="00092F69"/>
    <w:rsid w:val="000A6793"/>
    <w:rsid w:val="000B1D32"/>
    <w:rsid w:val="000C18D5"/>
    <w:rsid w:val="000C7E03"/>
    <w:rsid w:val="000D193F"/>
    <w:rsid w:val="000D2239"/>
    <w:rsid w:val="000D7E8A"/>
    <w:rsid w:val="000F2E09"/>
    <w:rsid w:val="00124513"/>
    <w:rsid w:val="00130622"/>
    <w:rsid w:val="00130C86"/>
    <w:rsid w:val="00135A4A"/>
    <w:rsid w:val="00141302"/>
    <w:rsid w:val="00141AC7"/>
    <w:rsid w:val="00145CA0"/>
    <w:rsid w:val="001467DC"/>
    <w:rsid w:val="001475E7"/>
    <w:rsid w:val="00147716"/>
    <w:rsid w:val="00154C70"/>
    <w:rsid w:val="001554B2"/>
    <w:rsid w:val="00156A36"/>
    <w:rsid w:val="00163D2F"/>
    <w:rsid w:val="00164A27"/>
    <w:rsid w:val="001721DB"/>
    <w:rsid w:val="00194E07"/>
    <w:rsid w:val="001B48DE"/>
    <w:rsid w:val="001B6D67"/>
    <w:rsid w:val="001C2429"/>
    <w:rsid w:val="001C3DFD"/>
    <w:rsid w:val="001C71D0"/>
    <w:rsid w:val="001E09B3"/>
    <w:rsid w:val="001E5965"/>
    <w:rsid w:val="001E6489"/>
    <w:rsid w:val="001F32B5"/>
    <w:rsid w:val="001F3A00"/>
    <w:rsid w:val="0020297D"/>
    <w:rsid w:val="00213344"/>
    <w:rsid w:val="002170BE"/>
    <w:rsid w:val="00217669"/>
    <w:rsid w:val="002210E4"/>
    <w:rsid w:val="0022235D"/>
    <w:rsid w:val="00231AD6"/>
    <w:rsid w:val="002348D6"/>
    <w:rsid w:val="0023535B"/>
    <w:rsid w:val="00235FB0"/>
    <w:rsid w:val="002363E3"/>
    <w:rsid w:val="00251C4B"/>
    <w:rsid w:val="002527CC"/>
    <w:rsid w:val="002617EA"/>
    <w:rsid w:val="002703C1"/>
    <w:rsid w:val="00271E26"/>
    <w:rsid w:val="0029479E"/>
    <w:rsid w:val="002965E4"/>
    <w:rsid w:val="002A05D1"/>
    <w:rsid w:val="002A0BF5"/>
    <w:rsid w:val="002B1A2B"/>
    <w:rsid w:val="002C1966"/>
    <w:rsid w:val="002C1A80"/>
    <w:rsid w:val="002D236A"/>
    <w:rsid w:val="002E0D63"/>
    <w:rsid w:val="002E2B23"/>
    <w:rsid w:val="002E2CB7"/>
    <w:rsid w:val="002F4E7E"/>
    <w:rsid w:val="003118A8"/>
    <w:rsid w:val="00313EE2"/>
    <w:rsid w:val="00323CC3"/>
    <w:rsid w:val="00325CC4"/>
    <w:rsid w:val="003263B3"/>
    <w:rsid w:val="00342F0A"/>
    <w:rsid w:val="00343F12"/>
    <w:rsid w:val="0035203F"/>
    <w:rsid w:val="00353060"/>
    <w:rsid w:val="00360BAD"/>
    <w:rsid w:val="00361BE4"/>
    <w:rsid w:val="00367265"/>
    <w:rsid w:val="00370386"/>
    <w:rsid w:val="00371A50"/>
    <w:rsid w:val="00382740"/>
    <w:rsid w:val="003928B5"/>
    <w:rsid w:val="0039381A"/>
    <w:rsid w:val="0039422A"/>
    <w:rsid w:val="003A4AF5"/>
    <w:rsid w:val="003A762A"/>
    <w:rsid w:val="003B510D"/>
    <w:rsid w:val="003C750F"/>
    <w:rsid w:val="003D44A5"/>
    <w:rsid w:val="003E50F9"/>
    <w:rsid w:val="003F36E4"/>
    <w:rsid w:val="003F57AD"/>
    <w:rsid w:val="003F5D0E"/>
    <w:rsid w:val="00401984"/>
    <w:rsid w:val="00404258"/>
    <w:rsid w:val="00404FCA"/>
    <w:rsid w:val="00411B97"/>
    <w:rsid w:val="00414098"/>
    <w:rsid w:val="00417087"/>
    <w:rsid w:val="004236C0"/>
    <w:rsid w:val="0042719D"/>
    <w:rsid w:val="0043033E"/>
    <w:rsid w:val="00430F4F"/>
    <w:rsid w:val="0043409B"/>
    <w:rsid w:val="004355D5"/>
    <w:rsid w:val="00435792"/>
    <w:rsid w:val="0045568A"/>
    <w:rsid w:val="004615C2"/>
    <w:rsid w:val="00464564"/>
    <w:rsid w:val="00472E93"/>
    <w:rsid w:val="00481249"/>
    <w:rsid w:val="0048451E"/>
    <w:rsid w:val="004850CA"/>
    <w:rsid w:val="00486D83"/>
    <w:rsid w:val="004919C3"/>
    <w:rsid w:val="00493152"/>
    <w:rsid w:val="0049502F"/>
    <w:rsid w:val="00496BBF"/>
    <w:rsid w:val="004A5C04"/>
    <w:rsid w:val="004A6631"/>
    <w:rsid w:val="004B29F3"/>
    <w:rsid w:val="004B3087"/>
    <w:rsid w:val="004B5A83"/>
    <w:rsid w:val="004C5DF3"/>
    <w:rsid w:val="004C5FAD"/>
    <w:rsid w:val="004D0296"/>
    <w:rsid w:val="004D5830"/>
    <w:rsid w:val="004E0D1A"/>
    <w:rsid w:val="004E1684"/>
    <w:rsid w:val="004E422D"/>
    <w:rsid w:val="004F01C9"/>
    <w:rsid w:val="00501030"/>
    <w:rsid w:val="00512270"/>
    <w:rsid w:val="00513F8F"/>
    <w:rsid w:val="00517646"/>
    <w:rsid w:val="005207BE"/>
    <w:rsid w:val="00521002"/>
    <w:rsid w:val="0052119F"/>
    <w:rsid w:val="00526DE7"/>
    <w:rsid w:val="0053155D"/>
    <w:rsid w:val="005361BD"/>
    <w:rsid w:val="005465E7"/>
    <w:rsid w:val="0055702D"/>
    <w:rsid w:val="0056037A"/>
    <w:rsid w:val="005718CE"/>
    <w:rsid w:val="00574F4F"/>
    <w:rsid w:val="0057684F"/>
    <w:rsid w:val="00577EDF"/>
    <w:rsid w:val="005866D5"/>
    <w:rsid w:val="00591F4E"/>
    <w:rsid w:val="005A0EF9"/>
    <w:rsid w:val="005A45AF"/>
    <w:rsid w:val="005B1A9E"/>
    <w:rsid w:val="005B29FD"/>
    <w:rsid w:val="005B4221"/>
    <w:rsid w:val="005B6CFC"/>
    <w:rsid w:val="005B7DA1"/>
    <w:rsid w:val="005C0903"/>
    <w:rsid w:val="005C1D9F"/>
    <w:rsid w:val="005C7DA0"/>
    <w:rsid w:val="005D649F"/>
    <w:rsid w:val="005E43AB"/>
    <w:rsid w:val="005E4E7F"/>
    <w:rsid w:val="005E62CF"/>
    <w:rsid w:val="005F0F19"/>
    <w:rsid w:val="005F15C7"/>
    <w:rsid w:val="005F72B9"/>
    <w:rsid w:val="00601B9A"/>
    <w:rsid w:val="0060222C"/>
    <w:rsid w:val="006039E4"/>
    <w:rsid w:val="00605AAE"/>
    <w:rsid w:val="00611C5B"/>
    <w:rsid w:val="00612D5D"/>
    <w:rsid w:val="0062145B"/>
    <w:rsid w:val="0062300B"/>
    <w:rsid w:val="00633B1C"/>
    <w:rsid w:val="006425A1"/>
    <w:rsid w:val="00643459"/>
    <w:rsid w:val="00645DC7"/>
    <w:rsid w:val="006501E3"/>
    <w:rsid w:val="00650B1D"/>
    <w:rsid w:val="0065559B"/>
    <w:rsid w:val="00657EDE"/>
    <w:rsid w:val="006626D9"/>
    <w:rsid w:val="00672FB7"/>
    <w:rsid w:val="00677E27"/>
    <w:rsid w:val="006804B3"/>
    <w:rsid w:val="00680B2C"/>
    <w:rsid w:val="00684BAE"/>
    <w:rsid w:val="00686839"/>
    <w:rsid w:val="006903FA"/>
    <w:rsid w:val="00690F4E"/>
    <w:rsid w:val="00691416"/>
    <w:rsid w:val="00693421"/>
    <w:rsid w:val="006A12C6"/>
    <w:rsid w:val="006A66AF"/>
    <w:rsid w:val="006B0352"/>
    <w:rsid w:val="006B151D"/>
    <w:rsid w:val="006B69D1"/>
    <w:rsid w:val="006B6DA6"/>
    <w:rsid w:val="006C03B7"/>
    <w:rsid w:val="006C1507"/>
    <w:rsid w:val="006C1C17"/>
    <w:rsid w:val="006C4B14"/>
    <w:rsid w:val="006C565B"/>
    <w:rsid w:val="006D4158"/>
    <w:rsid w:val="006E501F"/>
    <w:rsid w:val="006F072B"/>
    <w:rsid w:val="006F55B3"/>
    <w:rsid w:val="00700A27"/>
    <w:rsid w:val="00710EC2"/>
    <w:rsid w:val="0071515A"/>
    <w:rsid w:val="00715BC0"/>
    <w:rsid w:val="0072685F"/>
    <w:rsid w:val="00736772"/>
    <w:rsid w:val="007368D7"/>
    <w:rsid w:val="00740D83"/>
    <w:rsid w:val="00742F05"/>
    <w:rsid w:val="007514AC"/>
    <w:rsid w:val="00752516"/>
    <w:rsid w:val="00752612"/>
    <w:rsid w:val="00763441"/>
    <w:rsid w:val="007756F3"/>
    <w:rsid w:val="007770B3"/>
    <w:rsid w:val="00781344"/>
    <w:rsid w:val="00781367"/>
    <w:rsid w:val="00781EEB"/>
    <w:rsid w:val="0078496A"/>
    <w:rsid w:val="00790DD1"/>
    <w:rsid w:val="00791169"/>
    <w:rsid w:val="007940D0"/>
    <w:rsid w:val="00795F18"/>
    <w:rsid w:val="00796C62"/>
    <w:rsid w:val="007A6879"/>
    <w:rsid w:val="007B1ECC"/>
    <w:rsid w:val="007C6F78"/>
    <w:rsid w:val="007C754A"/>
    <w:rsid w:val="007D439E"/>
    <w:rsid w:val="007D5FAC"/>
    <w:rsid w:val="007D7D17"/>
    <w:rsid w:val="007E1790"/>
    <w:rsid w:val="007E20E6"/>
    <w:rsid w:val="007E5C16"/>
    <w:rsid w:val="007E70F1"/>
    <w:rsid w:val="007E79AF"/>
    <w:rsid w:val="007F3857"/>
    <w:rsid w:val="007F4CD5"/>
    <w:rsid w:val="007F6339"/>
    <w:rsid w:val="008074D2"/>
    <w:rsid w:val="008100CA"/>
    <w:rsid w:val="00811DF6"/>
    <w:rsid w:val="00814772"/>
    <w:rsid w:val="00820557"/>
    <w:rsid w:val="00821D86"/>
    <w:rsid w:val="0083080A"/>
    <w:rsid w:val="00837577"/>
    <w:rsid w:val="00841FF3"/>
    <w:rsid w:val="00851F01"/>
    <w:rsid w:val="00861FFA"/>
    <w:rsid w:val="0086201F"/>
    <w:rsid w:val="0087089E"/>
    <w:rsid w:val="0087527B"/>
    <w:rsid w:val="00881724"/>
    <w:rsid w:val="00883240"/>
    <w:rsid w:val="00887014"/>
    <w:rsid w:val="008908D0"/>
    <w:rsid w:val="008927F3"/>
    <w:rsid w:val="0089670F"/>
    <w:rsid w:val="008A067D"/>
    <w:rsid w:val="008A6746"/>
    <w:rsid w:val="008B15F3"/>
    <w:rsid w:val="008B375B"/>
    <w:rsid w:val="008B6479"/>
    <w:rsid w:val="008C3248"/>
    <w:rsid w:val="008C4293"/>
    <w:rsid w:val="008C4BB1"/>
    <w:rsid w:val="008C55CC"/>
    <w:rsid w:val="008C7D35"/>
    <w:rsid w:val="008E185B"/>
    <w:rsid w:val="008F4764"/>
    <w:rsid w:val="00900EBC"/>
    <w:rsid w:val="00905FA0"/>
    <w:rsid w:val="00906C0C"/>
    <w:rsid w:val="00907080"/>
    <w:rsid w:val="00912957"/>
    <w:rsid w:val="0092168A"/>
    <w:rsid w:val="0092665F"/>
    <w:rsid w:val="00926E79"/>
    <w:rsid w:val="00926F02"/>
    <w:rsid w:val="0093313C"/>
    <w:rsid w:val="0094024C"/>
    <w:rsid w:val="009437EF"/>
    <w:rsid w:val="00944A88"/>
    <w:rsid w:val="00953870"/>
    <w:rsid w:val="00956A4E"/>
    <w:rsid w:val="009603F8"/>
    <w:rsid w:val="0096078F"/>
    <w:rsid w:val="00961714"/>
    <w:rsid w:val="00961A28"/>
    <w:rsid w:val="0097082B"/>
    <w:rsid w:val="009717B6"/>
    <w:rsid w:val="00972064"/>
    <w:rsid w:val="00975CF7"/>
    <w:rsid w:val="00985963"/>
    <w:rsid w:val="009915B7"/>
    <w:rsid w:val="00997022"/>
    <w:rsid w:val="009A4CE4"/>
    <w:rsid w:val="009A4D96"/>
    <w:rsid w:val="009A7657"/>
    <w:rsid w:val="009B14A8"/>
    <w:rsid w:val="009B4FD9"/>
    <w:rsid w:val="009B5403"/>
    <w:rsid w:val="009B65DA"/>
    <w:rsid w:val="009C0235"/>
    <w:rsid w:val="009C2B60"/>
    <w:rsid w:val="009D126D"/>
    <w:rsid w:val="009E58D4"/>
    <w:rsid w:val="009E6769"/>
    <w:rsid w:val="009E7E39"/>
    <w:rsid w:val="009F205A"/>
    <w:rsid w:val="009F43CF"/>
    <w:rsid w:val="00A01159"/>
    <w:rsid w:val="00A072E5"/>
    <w:rsid w:val="00A15172"/>
    <w:rsid w:val="00A17860"/>
    <w:rsid w:val="00A21643"/>
    <w:rsid w:val="00A25786"/>
    <w:rsid w:val="00A44560"/>
    <w:rsid w:val="00A50364"/>
    <w:rsid w:val="00A54F1E"/>
    <w:rsid w:val="00A56476"/>
    <w:rsid w:val="00A57C93"/>
    <w:rsid w:val="00A60B01"/>
    <w:rsid w:val="00A62793"/>
    <w:rsid w:val="00A63F33"/>
    <w:rsid w:val="00A74F96"/>
    <w:rsid w:val="00A823FD"/>
    <w:rsid w:val="00A8355D"/>
    <w:rsid w:val="00A93F6D"/>
    <w:rsid w:val="00AA1846"/>
    <w:rsid w:val="00AB135E"/>
    <w:rsid w:val="00AB2A87"/>
    <w:rsid w:val="00AB44B4"/>
    <w:rsid w:val="00AB48FB"/>
    <w:rsid w:val="00AC56D8"/>
    <w:rsid w:val="00AD0860"/>
    <w:rsid w:val="00AD15A8"/>
    <w:rsid w:val="00AE05FC"/>
    <w:rsid w:val="00AE4C08"/>
    <w:rsid w:val="00AF070C"/>
    <w:rsid w:val="00AF0CEC"/>
    <w:rsid w:val="00AF209D"/>
    <w:rsid w:val="00AF3414"/>
    <w:rsid w:val="00AF5089"/>
    <w:rsid w:val="00B123A2"/>
    <w:rsid w:val="00B20096"/>
    <w:rsid w:val="00B2131A"/>
    <w:rsid w:val="00B214D2"/>
    <w:rsid w:val="00B4181E"/>
    <w:rsid w:val="00B471BA"/>
    <w:rsid w:val="00B555D1"/>
    <w:rsid w:val="00B557BA"/>
    <w:rsid w:val="00B61507"/>
    <w:rsid w:val="00B61E9B"/>
    <w:rsid w:val="00B6435D"/>
    <w:rsid w:val="00B6714A"/>
    <w:rsid w:val="00B71059"/>
    <w:rsid w:val="00B81F5F"/>
    <w:rsid w:val="00B8548A"/>
    <w:rsid w:val="00B904CD"/>
    <w:rsid w:val="00B91C6A"/>
    <w:rsid w:val="00B92E44"/>
    <w:rsid w:val="00B94501"/>
    <w:rsid w:val="00B94EC2"/>
    <w:rsid w:val="00BA149C"/>
    <w:rsid w:val="00BA555A"/>
    <w:rsid w:val="00BB225C"/>
    <w:rsid w:val="00BB4A7D"/>
    <w:rsid w:val="00BC15AA"/>
    <w:rsid w:val="00BC3FC9"/>
    <w:rsid w:val="00BC6E17"/>
    <w:rsid w:val="00BD1EF7"/>
    <w:rsid w:val="00BD2B50"/>
    <w:rsid w:val="00BD3543"/>
    <w:rsid w:val="00BE4866"/>
    <w:rsid w:val="00BE632F"/>
    <w:rsid w:val="00BF0822"/>
    <w:rsid w:val="00BF1AE2"/>
    <w:rsid w:val="00BF3559"/>
    <w:rsid w:val="00BF7867"/>
    <w:rsid w:val="00C01C7F"/>
    <w:rsid w:val="00C03565"/>
    <w:rsid w:val="00C079B8"/>
    <w:rsid w:val="00C11D27"/>
    <w:rsid w:val="00C165D4"/>
    <w:rsid w:val="00C21136"/>
    <w:rsid w:val="00C2335E"/>
    <w:rsid w:val="00C27F5F"/>
    <w:rsid w:val="00C33593"/>
    <w:rsid w:val="00C4757B"/>
    <w:rsid w:val="00C5668C"/>
    <w:rsid w:val="00C60CAD"/>
    <w:rsid w:val="00C62310"/>
    <w:rsid w:val="00C6313F"/>
    <w:rsid w:val="00C656F7"/>
    <w:rsid w:val="00C65782"/>
    <w:rsid w:val="00C743BC"/>
    <w:rsid w:val="00C75C2A"/>
    <w:rsid w:val="00C76115"/>
    <w:rsid w:val="00C761FC"/>
    <w:rsid w:val="00C80A0A"/>
    <w:rsid w:val="00C845AD"/>
    <w:rsid w:val="00C85A03"/>
    <w:rsid w:val="00C860C9"/>
    <w:rsid w:val="00C935FE"/>
    <w:rsid w:val="00C96249"/>
    <w:rsid w:val="00CA352F"/>
    <w:rsid w:val="00CB343A"/>
    <w:rsid w:val="00CB4FFC"/>
    <w:rsid w:val="00CB5219"/>
    <w:rsid w:val="00CB68AA"/>
    <w:rsid w:val="00CB72F1"/>
    <w:rsid w:val="00CC34DA"/>
    <w:rsid w:val="00CC451A"/>
    <w:rsid w:val="00CD0C43"/>
    <w:rsid w:val="00CD2C9F"/>
    <w:rsid w:val="00CD67C2"/>
    <w:rsid w:val="00CE1214"/>
    <w:rsid w:val="00CF1C5D"/>
    <w:rsid w:val="00CF41A5"/>
    <w:rsid w:val="00D070B9"/>
    <w:rsid w:val="00D1175B"/>
    <w:rsid w:val="00D136FA"/>
    <w:rsid w:val="00D16AEB"/>
    <w:rsid w:val="00D16E0C"/>
    <w:rsid w:val="00D1776A"/>
    <w:rsid w:val="00D2080B"/>
    <w:rsid w:val="00D210B5"/>
    <w:rsid w:val="00D23A79"/>
    <w:rsid w:val="00D30ADD"/>
    <w:rsid w:val="00D423CE"/>
    <w:rsid w:val="00D51E73"/>
    <w:rsid w:val="00D55549"/>
    <w:rsid w:val="00D55644"/>
    <w:rsid w:val="00D708C3"/>
    <w:rsid w:val="00D737E4"/>
    <w:rsid w:val="00D80951"/>
    <w:rsid w:val="00D9616D"/>
    <w:rsid w:val="00DA1097"/>
    <w:rsid w:val="00DA1749"/>
    <w:rsid w:val="00DA2A66"/>
    <w:rsid w:val="00DA780B"/>
    <w:rsid w:val="00DB3BB7"/>
    <w:rsid w:val="00DB5B0E"/>
    <w:rsid w:val="00DC2DF0"/>
    <w:rsid w:val="00DC69F6"/>
    <w:rsid w:val="00DD5CB5"/>
    <w:rsid w:val="00DD625E"/>
    <w:rsid w:val="00DE4014"/>
    <w:rsid w:val="00DF64CE"/>
    <w:rsid w:val="00E05EA5"/>
    <w:rsid w:val="00E127DC"/>
    <w:rsid w:val="00E13251"/>
    <w:rsid w:val="00E1492C"/>
    <w:rsid w:val="00E16C0A"/>
    <w:rsid w:val="00E16D9B"/>
    <w:rsid w:val="00E21108"/>
    <w:rsid w:val="00E25A9D"/>
    <w:rsid w:val="00E265DA"/>
    <w:rsid w:val="00E26BE8"/>
    <w:rsid w:val="00E27261"/>
    <w:rsid w:val="00E3218F"/>
    <w:rsid w:val="00E34DE6"/>
    <w:rsid w:val="00E362F4"/>
    <w:rsid w:val="00E40CDF"/>
    <w:rsid w:val="00E4273E"/>
    <w:rsid w:val="00E42C89"/>
    <w:rsid w:val="00E4370D"/>
    <w:rsid w:val="00E47955"/>
    <w:rsid w:val="00E509F8"/>
    <w:rsid w:val="00E523AF"/>
    <w:rsid w:val="00E650BD"/>
    <w:rsid w:val="00E77035"/>
    <w:rsid w:val="00E82AC9"/>
    <w:rsid w:val="00E85BB2"/>
    <w:rsid w:val="00E93BA3"/>
    <w:rsid w:val="00EA4CD8"/>
    <w:rsid w:val="00EA5C8B"/>
    <w:rsid w:val="00EB3E1E"/>
    <w:rsid w:val="00EB506D"/>
    <w:rsid w:val="00ED0A3B"/>
    <w:rsid w:val="00ED188D"/>
    <w:rsid w:val="00ED3E4B"/>
    <w:rsid w:val="00ED52FD"/>
    <w:rsid w:val="00ED6FD3"/>
    <w:rsid w:val="00EE02B4"/>
    <w:rsid w:val="00EE785D"/>
    <w:rsid w:val="00EF1797"/>
    <w:rsid w:val="00EF6C1F"/>
    <w:rsid w:val="00F03A08"/>
    <w:rsid w:val="00F06BE5"/>
    <w:rsid w:val="00F06EC3"/>
    <w:rsid w:val="00F114C0"/>
    <w:rsid w:val="00F11DDD"/>
    <w:rsid w:val="00F13AAA"/>
    <w:rsid w:val="00F14548"/>
    <w:rsid w:val="00F16DEC"/>
    <w:rsid w:val="00F437AF"/>
    <w:rsid w:val="00F47930"/>
    <w:rsid w:val="00F557DC"/>
    <w:rsid w:val="00F60DDF"/>
    <w:rsid w:val="00F63D07"/>
    <w:rsid w:val="00F65F58"/>
    <w:rsid w:val="00F67123"/>
    <w:rsid w:val="00F72D5B"/>
    <w:rsid w:val="00F74F61"/>
    <w:rsid w:val="00F76E7D"/>
    <w:rsid w:val="00F80208"/>
    <w:rsid w:val="00F80844"/>
    <w:rsid w:val="00F837E2"/>
    <w:rsid w:val="00F85719"/>
    <w:rsid w:val="00F97771"/>
    <w:rsid w:val="00FA1168"/>
    <w:rsid w:val="00FA5206"/>
    <w:rsid w:val="00FB0F11"/>
    <w:rsid w:val="00FB42E3"/>
    <w:rsid w:val="00FB7DDB"/>
    <w:rsid w:val="00FD33B8"/>
    <w:rsid w:val="00FD4B26"/>
    <w:rsid w:val="00FE7441"/>
    <w:rsid w:val="00FF4A46"/>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2A4C70"/>
  <w15:docId w15:val="{1E73CEB3-B5A8-4F14-AA59-7C4E5014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character" w:styleId="PageNumber">
    <w:name w:val="page number"/>
    <w:basedOn w:val="DefaultParagraphFont"/>
    <w:qFormat/>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Pr>
  </w:style>
  <w:style w:type="table" w:customStyle="1" w:styleId="a0">
    <w:basedOn w:val="TableNormal"/>
    <w:pPr>
      <w:widowControl w:val="0"/>
      <w:jc w:val="both"/>
    </w:pPr>
    <w:tblPr>
      <w:tblStyleRowBandSize w:val="1"/>
      <w:tblStyleColBandSize w:val="1"/>
    </w:tblPr>
  </w:style>
  <w:style w:type="table" w:customStyle="1" w:styleId="a1">
    <w:basedOn w:val="TableNormal"/>
    <w:pPr>
      <w:widowControl w:val="0"/>
      <w:jc w:val="both"/>
    </w:pPr>
    <w:tblPr>
      <w:tblStyleRowBandSize w:val="1"/>
      <w:tblStyleColBandSize w:val="1"/>
    </w:tblPr>
  </w:style>
  <w:style w:type="table" w:customStyle="1" w:styleId="a2">
    <w:basedOn w:val="TableNormal"/>
    <w:pPr>
      <w:widowControl w:val="0"/>
      <w:jc w:val="both"/>
    </w:pPr>
    <w:tblPr>
      <w:tblStyleRowBandSize w:val="1"/>
      <w:tblStyleColBandSize w:val="1"/>
    </w:tblPr>
  </w:style>
  <w:style w:type="table" w:customStyle="1" w:styleId="a3">
    <w:basedOn w:val="TableNormal"/>
    <w:pPr>
      <w:widowControl w:val="0"/>
      <w:jc w:val="both"/>
    </w:pPr>
    <w:tblPr>
      <w:tblStyleRowBandSize w:val="1"/>
      <w:tblStyleColBandSize w:val="1"/>
    </w:tblPr>
  </w:style>
  <w:style w:type="table" w:customStyle="1" w:styleId="a4">
    <w:basedOn w:val="TableNormal"/>
    <w:pPr>
      <w:widowControl w:val="0"/>
      <w:jc w:val="both"/>
    </w:pPr>
    <w:tblPr>
      <w:tblStyleRowBandSize w:val="1"/>
      <w:tblStyleColBandSize w:val="1"/>
    </w:tblPr>
  </w:style>
  <w:style w:type="table" w:customStyle="1" w:styleId="a5">
    <w:basedOn w:val="TableNormal"/>
    <w:pPr>
      <w:widowControl w:val="0"/>
      <w:jc w:val="both"/>
    </w:pPr>
    <w:tblPr>
      <w:tblStyleRowBandSize w:val="1"/>
      <w:tblStyleColBandSize w:val="1"/>
    </w:tblPr>
  </w:style>
  <w:style w:type="table" w:customStyle="1" w:styleId="a6">
    <w:basedOn w:val="TableNormal"/>
    <w:pPr>
      <w:widowControl w:val="0"/>
      <w:jc w:val="both"/>
    </w:pPr>
    <w:tblPr>
      <w:tblStyleRowBandSize w:val="1"/>
      <w:tblStyleColBandSize w:val="1"/>
    </w:tblPr>
  </w:style>
  <w:style w:type="paragraph" w:styleId="ListParagraph">
    <w:name w:val="List Paragraph"/>
    <w:basedOn w:val="Normal"/>
    <w:uiPriority w:val="34"/>
    <w:qFormat/>
    <w:rsid w:val="005F0F19"/>
    <w:pPr>
      <w:spacing w:after="160" w:line="256" w:lineRule="auto"/>
      <w:ind w:left="720"/>
      <w:contextualSpacing/>
    </w:pPr>
    <w:rPr>
      <w:rFonts w:ascii="Calibri" w:eastAsia="Calibri" w:hAnsi="Calibri" w:cs="SimSun"/>
      <w:sz w:val="22"/>
      <w:szCs w:val="22"/>
      <w:lang w:eastAsia="en-US"/>
    </w:rPr>
  </w:style>
  <w:style w:type="paragraph" w:styleId="NoSpacing">
    <w:name w:val="No Spacing"/>
    <w:uiPriority w:val="1"/>
    <w:qFormat/>
    <w:rsid w:val="005F0F19"/>
    <w:pPr>
      <w:ind w:left="40" w:hanging="10"/>
    </w:pPr>
    <w:rPr>
      <w:color w:val="000000"/>
      <w:sz w:val="22"/>
      <w:szCs w:val="22"/>
      <w:lang w:eastAsia="en-US" w:bidi="en-US"/>
    </w:rPr>
  </w:style>
  <w:style w:type="character" w:customStyle="1" w:styleId="Heading1Char">
    <w:name w:val="Heading 1 Char"/>
    <w:basedOn w:val="DefaultParagraphFont"/>
    <w:link w:val="Heading1"/>
    <w:uiPriority w:val="9"/>
    <w:rsid w:val="009F205A"/>
    <w:rPr>
      <w:rFonts w:asciiTheme="minorHAnsi" w:eastAsiaTheme="minorEastAsia" w:hAnsiTheme="minorHAnsi" w:cstheme="minorBidi"/>
      <w:b/>
      <w:bCs/>
      <w:kern w:val="44"/>
      <w:sz w:val="44"/>
      <w:szCs w:val="44"/>
      <w:lang w:eastAsia="zh-CN"/>
    </w:rPr>
  </w:style>
  <w:style w:type="character" w:customStyle="1" w:styleId="Heading2Char">
    <w:name w:val="Heading 2 Char"/>
    <w:basedOn w:val="DefaultParagraphFont"/>
    <w:link w:val="Heading2"/>
    <w:uiPriority w:val="9"/>
    <w:rsid w:val="009F205A"/>
    <w:rPr>
      <w:rFonts w:asciiTheme="minorHAnsi" w:eastAsiaTheme="minorEastAsia" w:hAnsiTheme="minorHAnsi" w:cstheme="minorBidi"/>
      <w:b/>
      <w:bCs/>
      <w:sz w:val="32"/>
      <w:szCs w:val="32"/>
      <w:lang w:eastAsia="zh-CN"/>
    </w:rPr>
  </w:style>
  <w:style w:type="character" w:customStyle="1" w:styleId="Heading3Char">
    <w:name w:val="Heading 3 Char"/>
    <w:basedOn w:val="DefaultParagraphFont"/>
    <w:link w:val="Heading3"/>
    <w:uiPriority w:val="9"/>
    <w:semiHidden/>
    <w:rsid w:val="009F205A"/>
    <w:rPr>
      <w:rFonts w:asciiTheme="minorHAnsi" w:eastAsiaTheme="minorEastAsia" w:hAnsiTheme="minorHAnsi" w:cstheme="minorBidi"/>
      <w:b/>
      <w:sz w:val="28"/>
      <w:szCs w:val="28"/>
      <w:lang w:eastAsia="zh-CN"/>
    </w:rPr>
  </w:style>
  <w:style w:type="character" w:customStyle="1" w:styleId="Heading5Char">
    <w:name w:val="Heading 5 Char"/>
    <w:basedOn w:val="DefaultParagraphFont"/>
    <w:link w:val="Heading5"/>
    <w:uiPriority w:val="9"/>
    <w:semiHidden/>
    <w:rsid w:val="009F205A"/>
    <w:rPr>
      <w:rFonts w:asciiTheme="minorHAnsi" w:eastAsiaTheme="minorEastAsia" w:hAnsiTheme="minorHAnsi" w:cstheme="minorBidi"/>
      <w:b/>
      <w:sz w:val="22"/>
      <w:szCs w:val="22"/>
      <w:lang w:eastAsia="zh-CN"/>
    </w:rPr>
  </w:style>
  <w:style w:type="character" w:customStyle="1" w:styleId="FooterChar">
    <w:name w:val="Footer Char"/>
    <w:basedOn w:val="DefaultParagraphFont"/>
    <w:link w:val="Footer"/>
    <w:uiPriority w:val="99"/>
    <w:rsid w:val="009F205A"/>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uiPriority w:val="99"/>
    <w:rsid w:val="009F205A"/>
    <w:rPr>
      <w:rFonts w:asciiTheme="minorHAnsi" w:eastAsiaTheme="minorEastAsia" w:hAnsiTheme="minorHAnsi" w:cstheme="minorBidi"/>
      <w:sz w:val="18"/>
      <w:szCs w:val="18"/>
      <w:lang w:eastAsia="zh-CN"/>
    </w:rPr>
  </w:style>
  <w:style w:type="character" w:customStyle="1" w:styleId="s1ppyq">
    <w:name w:val="s1ppyq"/>
    <w:basedOn w:val="DefaultParagraphFont"/>
    <w:rsid w:val="009F205A"/>
  </w:style>
  <w:style w:type="paragraph" w:styleId="NormalWeb">
    <w:name w:val="Normal (Web)"/>
    <w:basedOn w:val="Normal"/>
    <w:uiPriority w:val="99"/>
    <w:qFormat/>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BalloonTextChar">
    <w:name w:val="Balloon Text Char"/>
    <w:basedOn w:val="DefaultParagraphFont"/>
    <w:link w:val="BalloonText"/>
    <w:uiPriority w:val="99"/>
    <w:rsid w:val="009F205A"/>
    <w:rPr>
      <w:rFonts w:ascii="Segoe UI" w:hAnsi="Segoe UI" w:cs="Segoe UI"/>
      <w:sz w:val="18"/>
      <w:szCs w:val="18"/>
    </w:rPr>
  </w:style>
  <w:style w:type="paragraph" w:styleId="BalloonText">
    <w:name w:val="Balloon Text"/>
    <w:basedOn w:val="Normal"/>
    <w:link w:val="BalloonTextChar"/>
    <w:uiPriority w:val="99"/>
    <w:rsid w:val="009F205A"/>
    <w:rPr>
      <w:rFonts w:ascii="Segoe UI" w:eastAsia="Calibri" w:hAnsi="Segoe UI" w:cs="Segoe UI"/>
      <w:sz w:val="18"/>
      <w:szCs w:val="18"/>
      <w:lang w:eastAsia="en-PH"/>
    </w:rPr>
  </w:style>
  <w:style w:type="character" w:customStyle="1" w:styleId="BalloonTextChar1">
    <w:name w:val="Balloon Text Char1"/>
    <w:basedOn w:val="DefaultParagraphFont"/>
    <w:uiPriority w:val="99"/>
    <w:rsid w:val="009F205A"/>
    <w:rPr>
      <w:rFonts w:ascii="Segoe UI" w:eastAsiaTheme="minorEastAsia" w:hAnsi="Segoe UI" w:cs="Segoe UI"/>
      <w:sz w:val="18"/>
      <w:szCs w:val="18"/>
      <w:lang w:eastAsia="zh-CN"/>
    </w:rPr>
  </w:style>
  <w:style w:type="character" w:styleId="Emphasis">
    <w:name w:val="Emphasis"/>
    <w:basedOn w:val="DefaultParagraphFont"/>
    <w:uiPriority w:val="20"/>
    <w:qFormat/>
    <w:rsid w:val="009F205A"/>
    <w:rPr>
      <w:i/>
      <w:iCs/>
    </w:rPr>
  </w:style>
  <w:style w:type="character" w:styleId="Strong">
    <w:name w:val="Strong"/>
    <w:basedOn w:val="DefaultParagraphFont"/>
    <w:uiPriority w:val="22"/>
    <w:qFormat/>
    <w:rsid w:val="009F205A"/>
    <w:rPr>
      <w:rFonts w:cs="Times New Roman"/>
      <w:b/>
      <w:bCs/>
    </w:rPr>
  </w:style>
  <w:style w:type="paragraph" w:styleId="Bibliography">
    <w:name w:val="Bibliography"/>
    <w:basedOn w:val="Normal"/>
    <w:next w:val="Normal"/>
    <w:uiPriority w:val="37"/>
    <w:rsid w:val="009F205A"/>
    <w:pPr>
      <w:spacing w:after="160" w:line="259" w:lineRule="auto"/>
    </w:pPr>
    <w:rPr>
      <w:rFonts w:ascii="Calibri" w:eastAsia="Calibri" w:hAnsi="Calibri" w:cs="SimSun"/>
      <w:sz w:val="22"/>
      <w:szCs w:val="22"/>
      <w:lang w:eastAsia="en-US"/>
    </w:rPr>
  </w:style>
  <w:style w:type="character" w:customStyle="1" w:styleId="author">
    <w:name w:val="author"/>
    <w:basedOn w:val="DefaultParagraphFont"/>
    <w:rsid w:val="009F205A"/>
  </w:style>
  <w:style w:type="paragraph" w:styleId="FootnoteText">
    <w:name w:val="footnote text"/>
    <w:basedOn w:val="Normal"/>
    <w:link w:val="FootnoteTextChar"/>
    <w:uiPriority w:val="99"/>
    <w:rsid w:val="009F205A"/>
    <w:rPr>
      <w:rFonts w:ascii="Calibri" w:eastAsia="Calibri" w:hAnsi="Calibri" w:cs="SimSun"/>
      <w:lang w:eastAsia="en-US"/>
    </w:rPr>
  </w:style>
  <w:style w:type="character" w:customStyle="1" w:styleId="FootnoteTextChar">
    <w:name w:val="Footnote Text Char"/>
    <w:basedOn w:val="DefaultParagraphFont"/>
    <w:link w:val="FootnoteText"/>
    <w:uiPriority w:val="99"/>
    <w:rsid w:val="009F205A"/>
    <w:rPr>
      <w:rFonts w:cs="SimSun"/>
      <w:lang w:eastAsia="en-US"/>
    </w:rPr>
  </w:style>
  <w:style w:type="character" w:customStyle="1" w:styleId="title-text">
    <w:name w:val="title-text"/>
    <w:basedOn w:val="DefaultParagraphFont"/>
    <w:rsid w:val="009F205A"/>
  </w:style>
  <w:style w:type="character" w:customStyle="1" w:styleId="hvr">
    <w:name w:val="hvr"/>
    <w:basedOn w:val="DefaultParagraphFont"/>
    <w:rsid w:val="009F205A"/>
  </w:style>
  <w:style w:type="character" w:customStyle="1" w:styleId="mntl-inline-citation">
    <w:name w:val="mntl-inline-citation"/>
    <w:basedOn w:val="DefaultParagraphFont"/>
    <w:rsid w:val="009F205A"/>
  </w:style>
  <w:style w:type="character" w:customStyle="1" w:styleId="mw-page-title-main">
    <w:name w:val="mw-page-title-main"/>
    <w:basedOn w:val="DefaultParagraphFont"/>
    <w:rsid w:val="009F205A"/>
  </w:style>
  <w:style w:type="paragraph" w:customStyle="1" w:styleId="cst1">
    <w:name w:val="cs_t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9F205A"/>
  </w:style>
  <w:style w:type="paragraph" w:customStyle="1" w:styleId="referencescopy1">
    <w:name w:val="referencescopy1"/>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referencescopy2">
    <w:name w:val="referencescopy2"/>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rticlecontent">
    <w:name w:val="articlecontent"/>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7">
    <w:name w:val="_"/>
    <w:basedOn w:val="DefaultParagraphFont"/>
    <w:rsid w:val="009F205A"/>
  </w:style>
  <w:style w:type="character" w:customStyle="1" w:styleId="ff5">
    <w:name w:val="ff5"/>
    <w:basedOn w:val="DefaultParagraphFont"/>
    <w:rsid w:val="009F205A"/>
  </w:style>
  <w:style w:type="character" w:customStyle="1" w:styleId="fs7">
    <w:name w:val="fs7"/>
    <w:basedOn w:val="DefaultParagraphFont"/>
    <w:rsid w:val="009F205A"/>
  </w:style>
  <w:style w:type="character" w:customStyle="1" w:styleId="ff1">
    <w:name w:val="ff1"/>
    <w:basedOn w:val="DefaultParagraphFont"/>
    <w:rsid w:val="009F205A"/>
  </w:style>
  <w:style w:type="character" w:customStyle="1" w:styleId="ws1">
    <w:name w:val="ws1"/>
    <w:basedOn w:val="DefaultParagraphFont"/>
    <w:rsid w:val="009F205A"/>
  </w:style>
  <w:style w:type="character" w:customStyle="1" w:styleId="ls12">
    <w:name w:val="ls12"/>
    <w:basedOn w:val="DefaultParagraphFont"/>
    <w:rsid w:val="009F205A"/>
  </w:style>
  <w:style w:type="character" w:customStyle="1" w:styleId="x193iq5w">
    <w:name w:val="x193iq5w"/>
    <w:basedOn w:val="DefaultParagraphFont"/>
    <w:rsid w:val="009F205A"/>
  </w:style>
  <w:style w:type="character" w:customStyle="1" w:styleId="xzpqnlu">
    <w:name w:val="xzpqnlu"/>
    <w:basedOn w:val="DefaultParagraphFont"/>
    <w:rsid w:val="009F205A"/>
  </w:style>
  <w:style w:type="character" w:customStyle="1" w:styleId="given-name">
    <w:name w:val="given-name"/>
    <w:basedOn w:val="DefaultParagraphFont"/>
    <w:rsid w:val="009F205A"/>
  </w:style>
  <w:style w:type="character" w:customStyle="1" w:styleId="text">
    <w:name w:val="text"/>
    <w:basedOn w:val="DefaultParagraphFont"/>
    <w:rsid w:val="009F205A"/>
  </w:style>
  <w:style w:type="character" w:customStyle="1" w:styleId="apple-converted-space">
    <w:name w:val="apple-converted-space"/>
    <w:basedOn w:val="DefaultParagraphFont"/>
    <w:rsid w:val="009F205A"/>
  </w:style>
  <w:style w:type="character" w:customStyle="1" w:styleId="hscoswrapper">
    <w:name w:val="hs_cos_wrapper"/>
    <w:basedOn w:val="DefaultParagraphFont"/>
    <w:rsid w:val="009F205A"/>
  </w:style>
  <w:style w:type="character" w:customStyle="1" w:styleId="field">
    <w:name w:val="field"/>
    <w:basedOn w:val="DefaultParagraphFont"/>
    <w:rsid w:val="009F205A"/>
  </w:style>
  <w:style w:type="character" w:customStyle="1" w:styleId="vcex-heading-inner">
    <w:name w:val="vcex-heading-inner"/>
    <w:basedOn w:val="DefaultParagraphFont"/>
    <w:rsid w:val="009F205A"/>
  </w:style>
  <w:style w:type="paragraph" w:styleId="HTMLPreformatted">
    <w:name w:val="HTML Preformatted"/>
    <w:basedOn w:val="Normal"/>
    <w:link w:val="HTMLPreformattedChar"/>
    <w:uiPriority w:val="99"/>
    <w:rsid w:val="009F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sid w:val="009F205A"/>
    <w:rPr>
      <w:rFonts w:ascii="Courier New" w:eastAsia="Times New Roman" w:hAnsi="Courier New" w:cs="Courier New"/>
      <w:lang w:eastAsia="en-US"/>
    </w:rPr>
  </w:style>
  <w:style w:type="character" w:customStyle="1" w:styleId="y2iqfc">
    <w:name w:val="y2iqfc"/>
    <w:basedOn w:val="DefaultParagraphFont"/>
    <w:rsid w:val="009F205A"/>
  </w:style>
  <w:style w:type="character" w:customStyle="1" w:styleId="UnresolvedMention1">
    <w:name w:val="Unresolved Mention1"/>
    <w:basedOn w:val="DefaultParagraphFont"/>
    <w:uiPriority w:val="99"/>
    <w:rsid w:val="009F205A"/>
    <w:rPr>
      <w:color w:val="605E5C"/>
      <w:shd w:val="clear" w:color="auto" w:fill="E1DFDD"/>
    </w:rPr>
  </w:style>
  <w:style w:type="character" w:styleId="FollowedHyperlink">
    <w:name w:val="FollowedHyperlink"/>
    <w:basedOn w:val="DefaultParagraphFont"/>
    <w:uiPriority w:val="99"/>
    <w:semiHidden/>
    <w:unhideWhenUsed/>
    <w:rsid w:val="009F205A"/>
    <w:rPr>
      <w:color w:val="954F72" w:themeColor="followedHyperlink"/>
      <w:u w:val="single"/>
    </w:rPr>
  </w:style>
  <w:style w:type="table" w:styleId="PlainTable3">
    <w:name w:val="Plain Table 3"/>
    <w:basedOn w:val="TableNormal"/>
    <w:uiPriority w:val="43"/>
    <w:rsid w:val="009F205A"/>
    <w:rPr>
      <w:rFonts w:cs="SimSun"/>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9F205A"/>
    <w:rPr>
      <w:rFonts w:cs="SimSun"/>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F205A"/>
    <w:rPr>
      <w:rFonts w:cs="SimSun"/>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F205A"/>
    <w:rPr>
      <w:rFonts w:cs="SimSun"/>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ixed-citation">
    <w:name w:val="mixed-citation"/>
    <w:basedOn w:val="DefaultParagraphFont"/>
    <w:rsid w:val="009F205A"/>
  </w:style>
  <w:style w:type="character" w:customStyle="1" w:styleId="ref-title">
    <w:name w:val="ref-title"/>
    <w:basedOn w:val="DefaultParagraphFont"/>
    <w:rsid w:val="009F205A"/>
  </w:style>
  <w:style w:type="character" w:customStyle="1" w:styleId="ref-journal">
    <w:name w:val="ref-journal"/>
    <w:basedOn w:val="DefaultParagraphFont"/>
    <w:rsid w:val="009F205A"/>
  </w:style>
  <w:style w:type="character" w:customStyle="1" w:styleId="ref-vol">
    <w:name w:val="ref-vol"/>
    <w:basedOn w:val="DefaultParagraphFont"/>
    <w:rsid w:val="009F205A"/>
  </w:style>
  <w:style w:type="character" w:customStyle="1" w:styleId="nowrap">
    <w:name w:val="nowrap"/>
    <w:basedOn w:val="DefaultParagraphFont"/>
    <w:rsid w:val="009F205A"/>
  </w:style>
  <w:style w:type="character" w:customStyle="1" w:styleId="ref-lnk">
    <w:name w:val="ref-lnk"/>
    <w:basedOn w:val="DefaultParagraphFont"/>
    <w:rsid w:val="009F205A"/>
  </w:style>
  <w:style w:type="character" w:customStyle="1" w:styleId="off-screen">
    <w:name w:val="off-screen"/>
    <w:basedOn w:val="DefaultParagraphFont"/>
    <w:rsid w:val="009F205A"/>
  </w:style>
  <w:style w:type="character" w:customStyle="1" w:styleId="citationsource-journal">
    <w:name w:val="citation_source-journal"/>
    <w:basedOn w:val="DefaultParagraphFont"/>
    <w:rsid w:val="009F205A"/>
  </w:style>
  <w:style w:type="character" w:customStyle="1" w:styleId="googlescholar-container">
    <w:name w:val="googlescholar-container"/>
    <w:basedOn w:val="DefaultParagraphFont"/>
    <w:rsid w:val="009F205A"/>
  </w:style>
  <w:style w:type="paragraph" w:customStyle="1" w:styleId="fz-14">
    <w:name w:val="fz-14"/>
    <w:basedOn w:val="Normal"/>
    <w:rsid w:val="009F205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fc-falcon">
    <w:name w:val="fc-falcon"/>
    <w:basedOn w:val="DefaultParagraphFont"/>
    <w:rsid w:val="009F205A"/>
  </w:style>
  <w:style w:type="character" w:customStyle="1" w:styleId="ls0">
    <w:name w:val="ls0"/>
    <w:basedOn w:val="DefaultParagraphFont"/>
    <w:rsid w:val="009F205A"/>
  </w:style>
  <w:style w:type="character" w:customStyle="1" w:styleId="xref">
    <w:name w:val="xref"/>
    <w:basedOn w:val="DefaultParagraphFont"/>
    <w:rsid w:val="009F205A"/>
  </w:style>
  <w:style w:type="character" w:customStyle="1" w:styleId="dfvvwc">
    <w:name w:val="dfvvwc"/>
    <w:basedOn w:val="DefaultParagraphFont"/>
    <w:rsid w:val="009F205A"/>
  </w:style>
  <w:style w:type="character" w:customStyle="1" w:styleId="marginterm">
    <w:name w:val="margin_term"/>
    <w:basedOn w:val="DefaultParagraphFont"/>
    <w:rsid w:val="009F205A"/>
  </w:style>
  <w:style w:type="character" w:customStyle="1" w:styleId="reference-surname">
    <w:name w:val="reference-surname"/>
    <w:basedOn w:val="DefaultParagraphFont"/>
    <w:rsid w:val="009F205A"/>
  </w:style>
  <w:style w:type="character" w:customStyle="1" w:styleId="reference-given-names">
    <w:name w:val="reference-given-names"/>
    <w:basedOn w:val="DefaultParagraphFont"/>
    <w:rsid w:val="009F205A"/>
  </w:style>
  <w:style w:type="character" w:customStyle="1" w:styleId="reference-year">
    <w:name w:val="reference-year"/>
    <w:basedOn w:val="DefaultParagraphFont"/>
    <w:rsid w:val="009F205A"/>
  </w:style>
  <w:style w:type="character" w:customStyle="1" w:styleId="reference-italic">
    <w:name w:val="reference-italic"/>
    <w:basedOn w:val="DefaultParagraphFont"/>
    <w:rsid w:val="009F205A"/>
  </w:style>
  <w:style w:type="character" w:customStyle="1" w:styleId="reference-article-title">
    <w:name w:val="reference-article-title"/>
    <w:basedOn w:val="DefaultParagraphFont"/>
    <w:rsid w:val="009F205A"/>
  </w:style>
  <w:style w:type="character" w:customStyle="1" w:styleId="reference-volume">
    <w:name w:val="reference-volume"/>
    <w:basedOn w:val="DefaultParagraphFont"/>
    <w:rsid w:val="009F205A"/>
  </w:style>
  <w:style w:type="character" w:customStyle="1" w:styleId="reference-fpage">
    <w:name w:val="reference-fpage"/>
    <w:basedOn w:val="DefaultParagraphFont"/>
    <w:rsid w:val="009F205A"/>
  </w:style>
  <w:style w:type="character" w:customStyle="1" w:styleId="reference-lpage">
    <w:name w:val="reference-lpage"/>
    <w:basedOn w:val="DefaultParagraphFont"/>
    <w:rsid w:val="009F205A"/>
  </w:style>
  <w:style w:type="character" w:customStyle="1" w:styleId="element-citation">
    <w:name w:val="element-citation"/>
    <w:basedOn w:val="DefaultParagraphFont"/>
    <w:rsid w:val="009F205A"/>
  </w:style>
  <w:style w:type="character" w:customStyle="1" w:styleId="reference-issue">
    <w:name w:val="reference-issue"/>
    <w:basedOn w:val="DefaultParagraphFont"/>
    <w:rsid w:val="009F205A"/>
  </w:style>
  <w:style w:type="character" w:customStyle="1" w:styleId="js-references">
    <w:name w:val="js-references"/>
    <w:basedOn w:val="DefaultParagraphFont"/>
    <w:rsid w:val="009F205A"/>
  </w:style>
  <w:style w:type="character" w:customStyle="1" w:styleId="ff2">
    <w:name w:val="ff2"/>
    <w:basedOn w:val="DefaultParagraphFont"/>
    <w:rsid w:val="009F205A"/>
  </w:style>
  <w:style w:type="character" w:customStyle="1" w:styleId="metadataandcontributorsfont">
    <w:name w:val="metadataandcontributorsfont"/>
    <w:basedOn w:val="DefaultParagraphFont"/>
    <w:rsid w:val="009F205A"/>
  </w:style>
  <w:style w:type="character" w:customStyle="1" w:styleId="contributor">
    <w:name w:val="contributor"/>
    <w:basedOn w:val="DefaultParagraphFont"/>
    <w:rsid w:val="009F205A"/>
  </w:style>
  <w:style w:type="character" w:customStyle="1" w:styleId="displayname">
    <w:name w:val="displayname"/>
    <w:basedOn w:val="DefaultParagraphFont"/>
    <w:rsid w:val="009F205A"/>
  </w:style>
  <w:style w:type="character" w:customStyle="1" w:styleId="line-clamp-1">
    <w:name w:val="line-clamp-1"/>
    <w:basedOn w:val="DefaultParagraphFont"/>
    <w:rsid w:val="00A44560"/>
  </w:style>
  <w:style w:type="character" w:customStyle="1" w:styleId="issue-underline">
    <w:name w:val="issue-underline"/>
    <w:basedOn w:val="DefaultParagraphFont"/>
    <w:rsid w:val="00E47955"/>
  </w:style>
  <w:style w:type="character" w:styleId="UnresolvedMention">
    <w:name w:val="Unresolved Mention"/>
    <w:basedOn w:val="DefaultParagraphFont"/>
    <w:uiPriority w:val="99"/>
    <w:semiHidden/>
    <w:unhideWhenUsed/>
    <w:rsid w:val="00031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481213">
      <w:bodyDiv w:val="1"/>
      <w:marLeft w:val="0"/>
      <w:marRight w:val="0"/>
      <w:marTop w:val="0"/>
      <w:marBottom w:val="0"/>
      <w:divBdr>
        <w:top w:val="none" w:sz="0" w:space="0" w:color="auto"/>
        <w:left w:val="none" w:sz="0" w:space="0" w:color="auto"/>
        <w:bottom w:val="none" w:sz="0" w:space="0" w:color="auto"/>
        <w:right w:val="none" w:sz="0" w:space="0" w:color="auto"/>
      </w:divBdr>
    </w:div>
    <w:div w:id="644240036">
      <w:bodyDiv w:val="1"/>
      <w:marLeft w:val="0"/>
      <w:marRight w:val="0"/>
      <w:marTop w:val="0"/>
      <w:marBottom w:val="0"/>
      <w:divBdr>
        <w:top w:val="none" w:sz="0" w:space="0" w:color="auto"/>
        <w:left w:val="none" w:sz="0" w:space="0" w:color="auto"/>
        <w:bottom w:val="none" w:sz="0" w:space="0" w:color="auto"/>
        <w:right w:val="none" w:sz="0" w:space="0" w:color="auto"/>
      </w:divBdr>
    </w:div>
    <w:div w:id="697894807">
      <w:bodyDiv w:val="1"/>
      <w:marLeft w:val="0"/>
      <w:marRight w:val="0"/>
      <w:marTop w:val="0"/>
      <w:marBottom w:val="0"/>
      <w:divBdr>
        <w:top w:val="none" w:sz="0" w:space="0" w:color="auto"/>
        <w:left w:val="none" w:sz="0" w:space="0" w:color="auto"/>
        <w:bottom w:val="none" w:sz="0" w:space="0" w:color="auto"/>
        <w:right w:val="none" w:sz="0" w:space="0" w:color="auto"/>
      </w:divBdr>
    </w:div>
    <w:div w:id="946159987">
      <w:bodyDiv w:val="1"/>
      <w:marLeft w:val="0"/>
      <w:marRight w:val="0"/>
      <w:marTop w:val="0"/>
      <w:marBottom w:val="0"/>
      <w:divBdr>
        <w:top w:val="none" w:sz="0" w:space="0" w:color="auto"/>
        <w:left w:val="none" w:sz="0" w:space="0" w:color="auto"/>
        <w:bottom w:val="none" w:sz="0" w:space="0" w:color="auto"/>
        <w:right w:val="none" w:sz="0" w:space="0" w:color="auto"/>
      </w:divBdr>
    </w:div>
    <w:div w:id="1054624883">
      <w:bodyDiv w:val="1"/>
      <w:marLeft w:val="0"/>
      <w:marRight w:val="0"/>
      <w:marTop w:val="0"/>
      <w:marBottom w:val="0"/>
      <w:divBdr>
        <w:top w:val="none" w:sz="0" w:space="0" w:color="auto"/>
        <w:left w:val="none" w:sz="0" w:space="0" w:color="auto"/>
        <w:bottom w:val="none" w:sz="0" w:space="0" w:color="auto"/>
        <w:right w:val="none" w:sz="0" w:space="0" w:color="auto"/>
      </w:divBdr>
    </w:div>
    <w:div w:id="1075862204">
      <w:bodyDiv w:val="1"/>
      <w:marLeft w:val="0"/>
      <w:marRight w:val="0"/>
      <w:marTop w:val="0"/>
      <w:marBottom w:val="0"/>
      <w:divBdr>
        <w:top w:val="none" w:sz="0" w:space="0" w:color="auto"/>
        <w:left w:val="none" w:sz="0" w:space="0" w:color="auto"/>
        <w:bottom w:val="none" w:sz="0" w:space="0" w:color="auto"/>
        <w:right w:val="none" w:sz="0" w:space="0" w:color="auto"/>
      </w:divBdr>
    </w:div>
    <w:div w:id="1108235094">
      <w:bodyDiv w:val="1"/>
      <w:marLeft w:val="0"/>
      <w:marRight w:val="0"/>
      <w:marTop w:val="0"/>
      <w:marBottom w:val="0"/>
      <w:divBdr>
        <w:top w:val="none" w:sz="0" w:space="0" w:color="auto"/>
        <w:left w:val="none" w:sz="0" w:space="0" w:color="auto"/>
        <w:bottom w:val="none" w:sz="0" w:space="0" w:color="auto"/>
        <w:right w:val="none" w:sz="0" w:space="0" w:color="auto"/>
      </w:divBdr>
    </w:div>
    <w:div w:id="1220748431">
      <w:bodyDiv w:val="1"/>
      <w:marLeft w:val="0"/>
      <w:marRight w:val="0"/>
      <w:marTop w:val="0"/>
      <w:marBottom w:val="0"/>
      <w:divBdr>
        <w:top w:val="none" w:sz="0" w:space="0" w:color="auto"/>
        <w:left w:val="none" w:sz="0" w:space="0" w:color="auto"/>
        <w:bottom w:val="none" w:sz="0" w:space="0" w:color="auto"/>
        <w:right w:val="none" w:sz="0" w:space="0" w:color="auto"/>
      </w:divBdr>
    </w:div>
    <w:div w:id="1318807394">
      <w:bodyDiv w:val="1"/>
      <w:marLeft w:val="0"/>
      <w:marRight w:val="0"/>
      <w:marTop w:val="0"/>
      <w:marBottom w:val="0"/>
      <w:divBdr>
        <w:top w:val="none" w:sz="0" w:space="0" w:color="auto"/>
        <w:left w:val="none" w:sz="0" w:space="0" w:color="auto"/>
        <w:bottom w:val="none" w:sz="0" w:space="0" w:color="auto"/>
        <w:right w:val="none" w:sz="0" w:space="0" w:color="auto"/>
      </w:divBdr>
    </w:div>
    <w:div w:id="1367834044">
      <w:bodyDiv w:val="1"/>
      <w:marLeft w:val="0"/>
      <w:marRight w:val="0"/>
      <w:marTop w:val="0"/>
      <w:marBottom w:val="0"/>
      <w:divBdr>
        <w:top w:val="none" w:sz="0" w:space="0" w:color="auto"/>
        <w:left w:val="none" w:sz="0" w:space="0" w:color="auto"/>
        <w:bottom w:val="none" w:sz="0" w:space="0" w:color="auto"/>
        <w:right w:val="none" w:sz="0" w:space="0" w:color="auto"/>
      </w:divBdr>
    </w:div>
    <w:div w:id="1641693977">
      <w:bodyDiv w:val="1"/>
      <w:marLeft w:val="0"/>
      <w:marRight w:val="0"/>
      <w:marTop w:val="0"/>
      <w:marBottom w:val="0"/>
      <w:divBdr>
        <w:top w:val="none" w:sz="0" w:space="0" w:color="auto"/>
        <w:left w:val="none" w:sz="0" w:space="0" w:color="auto"/>
        <w:bottom w:val="none" w:sz="0" w:space="0" w:color="auto"/>
        <w:right w:val="none" w:sz="0" w:space="0" w:color="auto"/>
      </w:divBdr>
      <w:divsChild>
        <w:div w:id="161624415">
          <w:marLeft w:val="0"/>
          <w:marRight w:val="0"/>
          <w:marTop w:val="0"/>
          <w:marBottom w:val="0"/>
          <w:divBdr>
            <w:top w:val="none" w:sz="0" w:space="0" w:color="auto"/>
            <w:left w:val="none" w:sz="0" w:space="0" w:color="auto"/>
            <w:bottom w:val="none" w:sz="0" w:space="0" w:color="auto"/>
            <w:right w:val="none" w:sz="0" w:space="0" w:color="auto"/>
          </w:divBdr>
          <w:divsChild>
            <w:div w:id="586773482">
              <w:marLeft w:val="0"/>
              <w:marRight w:val="0"/>
              <w:marTop w:val="0"/>
              <w:marBottom w:val="0"/>
              <w:divBdr>
                <w:top w:val="none" w:sz="0" w:space="0" w:color="auto"/>
                <w:left w:val="none" w:sz="0" w:space="0" w:color="auto"/>
                <w:bottom w:val="none" w:sz="0" w:space="0" w:color="auto"/>
                <w:right w:val="none" w:sz="0" w:space="0" w:color="auto"/>
              </w:divBdr>
              <w:divsChild>
                <w:div w:id="947660026">
                  <w:marLeft w:val="0"/>
                  <w:marRight w:val="0"/>
                  <w:marTop w:val="0"/>
                  <w:marBottom w:val="0"/>
                  <w:divBdr>
                    <w:top w:val="none" w:sz="0" w:space="0" w:color="auto"/>
                    <w:left w:val="none" w:sz="0" w:space="0" w:color="auto"/>
                    <w:bottom w:val="none" w:sz="0" w:space="0" w:color="auto"/>
                    <w:right w:val="none" w:sz="0" w:space="0" w:color="auto"/>
                  </w:divBdr>
                  <w:divsChild>
                    <w:div w:id="11643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0618">
          <w:marLeft w:val="0"/>
          <w:marRight w:val="0"/>
          <w:marTop w:val="0"/>
          <w:marBottom w:val="0"/>
          <w:divBdr>
            <w:top w:val="none" w:sz="0" w:space="0" w:color="auto"/>
            <w:left w:val="none" w:sz="0" w:space="0" w:color="auto"/>
            <w:bottom w:val="none" w:sz="0" w:space="0" w:color="auto"/>
            <w:right w:val="none" w:sz="0" w:space="0" w:color="auto"/>
          </w:divBdr>
          <w:divsChild>
            <w:div w:id="505631088">
              <w:marLeft w:val="0"/>
              <w:marRight w:val="0"/>
              <w:marTop w:val="0"/>
              <w:marBottom w:val="0"/>
              <w:divBdr>
                <w:top w:val="none" w:sz="0" w:space="0" w:color="auto"/>
                <w:left w:val="none" w:sz="0" w:space="0" w:color="auto"/>
                <w:bottom w:val="none" w:sz="0" w:space="0" w:color="auto"/>
                <w:right w:val="none" w:sz="0" w:space="0" w:color="auto"/>
              </w:divBdr>
              <w:divsChild>
                <w:div w:id="353191495">
                  <w:marLeft w:val="0"/>
                  <w:marRight w:val="0"/>
                  <w:marTop w:val="0"/>
                  <w:marBottom w:val="0"/>
                  <w:divBdr>
                    <w:top w:val="none" w:sz="0" w:space="0" w:color="auto"/>
                    <w:left w:val="none" w:sz="0" w:space="0" w:color="auto"/>
                    <w:bottom w:val="none" w:sz="0" w:space="0" w:color="auto"/>
                    <w:right w:val="none" w:sz="0" w:space="0" w:color="auto"/>
                  </w:divBdr>
                  <w:divsChild>
                    <w:div w:id="4464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6184">
      <w:bodyDiv w:val="1"/>
      <w:marLeft w:val="0"/>
      <w:marRight w:val="0"/>
      <w:marTop w:val="0"/>
      <w:marBottom w:val="0"/>
      <w:divBdr>
        <w:top w:val="none" w:sz="0" w:space="0" w:color="auto"/>
        <w:left w:val="none" w:sz="0" w:space="0" w:color="auto"/>
        <w:bottom w:val="none" w:sz="0" w:space="0" w:color="auto"/>
        <w:right w:val="none" w:sz="0" w:space="0" w:color="auto"/>
      </w:divBdr>
      <w:divsChild>
        <w:div w:id="163595757">
          <w:marLeft w:val="0"/>
          <w:marRight w:val="0"/>
          <w:marTop w:val="0"/>
          <w:marBottom w:val="0"/>
          <w:divBdr>
            <w:top w:val="none" w:sz="0" w:space="0" w:color="auto"/>
            <w:left w:val="none" w:sz="0" w:space="0" w:color="auto"/>
            <w:bottom w:val="none" w:sz="0" w:space="0" w:color="auto"/>
            <w:right w:val="none" w:sz="0" w:space="0" w:color="auto"/>
          </w:divBdr>
          <w:divsChild>
            <w:div w:id="1187870115">
              <w:marLeft w:val="0"/>
              <w:marRight w:val="0"/>
              <w:marTop w:val="0"/>
              <w:marBottom w:val="0"/>
              <w:divBdr>
                <w:top w:val="none" w:sz="0" w:space="0" w:color="auto"/>
                <w:left w:val="none" w:sz="0" w:space="0" w:color="auto"/>
                <w:bottom w:val="none" w:sz="0" w:space="0" w:color="auto"/>
                <w:right w:val="none" w:sz="0" w:space="0" w:color="auto"/>
              </w:divBdr>
              <w:divsChild>
                <w:div w:id="1060984349">
                  <w:marLeft w:val="0"/>
                  <w:marRight w:val="0"/>
                  <w:marTop w:val="0"/>
                  <w:marBottom w:val="0"/>
                  <w:divBdr>
                    <w:top w:val="none" w:sz="0" w:space="0" w:color="auto"/>
                    <w:left w:val="none" w:sz="0" w:space="0" w:color="auto"/>
                    <w:bottom w:val="none" w:sz="0" w:space="0" w:color="auto"/>
                    <w:right w:val="none" w:sz="0" w:space="0" w:color="auto"/>
                  </w:divBdr>
                  <w:divsChild>
                    <w:div w:id="14589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90789">
          <w:marLeft w:val="0"/>
          <w:marRight w:val="0"/>
          <w:marTop w:val="0"/>
          <w:marBottom w:val="0"/>
          <w:divBdr>
            <w:top w:val="none" w:sz="0" w:space="0" w:color="auto"/>
            <w:left w:val="none" w:sz="0" w:space="0" w:color="auto"/>
            <w:bottom w:val="none" w:sz="0" w:space="0" w:color="auto"/>
            <w:right w:val="none" w:sz="0" w:space="0" w:color="auto"/>
          </w:divBdr>
          <w:divsChild>
            <w:div w:id="31076919">
              <w:marLeft w:val="0"/>
              <w:marRight w:val="0"/>
              <w:marTop w:val="0"/>
              <w:marBottom w:val="0"/>
              <w:divBdr>
                <w:top w:val="none" w:sz="0" w:space="0" w:color="auto"/>
                <w:left w:val="none" w:sz="0" w:space="0" w:color="auto"/>
                <w:bottom w:val="none" w:sz="0" w:space="0" w:color="auto"/>
                <w:right w:val="none" w:sz="0" w:space="0" w:color="auto"/>
              </w:divBdr>
              <w:divsChild>
                <w:div w:id="1379084444">
                  <w:marLeft w:val="0"/>
                  <w:marRight w:val="0"/>
                  <w:marTop w:val="0"/>
                  <w:marBottom w:val="0"/>
                  <w:divBdr>
                    <w:top w:val="none" w:sz="0" w:space="0" w:color="auto"/>
                    <w:left w:val="none" w:sz="0" w:space="0" w:color="auto"/>
                    <w:bottom w:val="none" w:sz="0" w:space="0" w:color="auto"/>
                    <w:right w:val="none" w:sz="0" w:space="0" w:color="auto"/>
                  </w:divBdr>
                  <w:divsChild>
                    <w:div w:id="11418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19658">
      <w:bodyDiv w:val="1"/>
      <w:marLeft w:val="0"/>
      <w:marRight w:val="0"/>
      <w:marTop w:val="0"/>
      <w:marBottom w:val="0"/>
      <w:divBdr>
        <w:top w:val="none" w:sz="0" w:space="0" w:color="auto"/>
        <w:left w:val="none" w:sz="0" w:space="0" w:color="auto"/>
        <w:bottom w:val="none" w:sz="0" w:space="0" w:color="auto"/>
        <w:right w:val="none" w:sz="0" w:space="0" w:color="auto"/>
      </w:divBdr>
      <w:divsChild>
        <w:div w:id="246112528">
          <w:marLeft w:val="0"/>
          <w:marRight w:val="0"/>
          <w:marTop w:val="0"/>
          <w:marBottom w:val="0"/>
          <w:divBdr>
            <w:top w:val="none" w:sz="0" w:space="0" w:color="auto"/>
            <w:left w:val="none" w:sz="0" w:space="0" w:color="auto"/>
            <w:bottom w:val="none" w:sz="0" w:space="0" w:color="auto"/>
            <w:right w:val="none" w:sz="0" w:space="0" w:color="auto"/>
          </w:divBdr>
          <w:divsChild>
            <w:div w:id="833491763">
              <w:marLeft w:val="0"/>
              <w:marRight w:val="0"/>
              <w:marTop w:val="0"/>
              <w:marBottom w:val="0"/>
              <w:divBdr>
                <w:top w:val="none" w:sz="0" w:space="0" w:color="auto"/>
                <w:left w:val="none" w:sz="0" w:space="0" w:color="auto"/>
                <w:bottom w:val="none" w:sz="0" w:space="0" w:color="auto"/>
                <w:right w:val="none" w:sz="0" w:space="0" w:color="auto"/>
              </w:divBdr>
              <w:divsChild>
                <w:div w:id="1669599978">
                  <w:marLeft w:val="0"/>
                  <w:marRight w:val="0"/>
                  <w:marTop w:val="0"/>
                  <w:marBottom w:val="0"/>
                  <w:divBdr>
                    <w:top w:val="none" w:sz="0" w:space="0" w:color="auto"/>
                    <w:left w:val="none" w:sz="0" w:space="0" w:color="auto"/>
                    <w:bottom w:val="none" w:sz="0" w:space="0" w:color="auto"/>
                    <w:right w:val="none" w:sz="0" w:space="0" w:color="auto"/>
                  </w:divBdr>
                  <w:divsChild>
                    <w:div w:id="7560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5895">
          <w:marLeft w:val="0"/>
          <w:marRight w:val="0"/>
          <w:marTop w:val="0"/>
          <w:marBottom w:val="0"/>
          <w:divBdr>
            <w:top w:val="none" w:sz="0" w:space="0" w:color="auto"/>
            <w:left w:val="none" w:sz="0" w:space="0" w:color="auto"/>
            <w:bottom w:val="none" w:sz="0" w:space="0" w:color="auto"/>
            <w:right w:val="none" w:sz="0" w:space="0" w:color="auto"/>
          </w:divBdr>
          <w:divsChild>
            <w:div w:id="690033130">
              <w:marLeft w:val="0"/>
              <w:marRight w:val="0"/>
              <w:marTop w:val="0"/>
              <w:marBottom w:val="0"/>
              <w:divBdr>
                <w:top w:val="none" w:sz="0" w:space="0" w:color="auto"/>
                <w:left w:val="none" w:sz="0" w:space="0" w:color="auto"/>
                <w:bottom w:val="none" w:sz="0" w:space="0" w:color="auto"/>
                <w:right w:val="none" w:sz="0" w:space="0" w:color="auto"/>
              </w:divBdr>
              <w:divsChild>
                <w:div w:id="1909656104">
                  <w:marLeft w:val="0"/>
                  <w:marRight w:val="0"/>
                  <w:marTop w:val="0"/>
                  <w:marBottom w:val="0"/>
                  <w:divBdr>
                    <w:top w:val="none" w:sz="0" w:space="0" w:color="auto"/>
                    <w:left w:val="none" w:sz="0" w:space="0" w:color="auto"/>
                    <w:bottom w:val="none" w:sz="0" w:space="0" w:color="auto"/>
                    <w:right w:val="none" w:sz="0" w:space="0" w:color="auto"/>
                  </w:divBdr>
                  <w:divsChild>
                    <w:div w:id="13372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2055">
      <w:bodyDiv w:val="1"/>
      <w:marLeft w:val="0"/>
      <w:marRight w:val="0"/>
      <w:marTop w:val="0"/>
      <w:marBottom w:val="0"/>
      <w:divBdr>
        <w:top w:val="none" w:sz="0" w:space="0" w:color="auto"/>
        <w:left w:val="none" w:sz="0" w:space="0" w:color="auto"/>
        <w:bottom w:val="none" w:sz="0" w:space="0" w:color="auto"/>
        <w:right w:val="none" w:sz="0" w:space="0" w:color="auto"/>
      </w:divBdr>
    </w:div>
    <w:div w:id="2099715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user=pjgDMBQAAAAJ"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xterneilbarcelona25@gmail.com"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wencemydocs@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baga.maryellen@cmu.edu.ph" TargetMode="External"/><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Pc\Downloads\PERCEPTION%20pie%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Pc\Downloads\PERCEPTION%20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Pc\Downloads\PERCEPTION%20Stat%20output%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Pc\Downloads\PERCEPTION%20pie%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Pc\Downloads\PERCEPTION%20Stat%20output%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Sheet1!$I$63</c:f>
              <c:strCache>
                <c:ptCount val="1"/>
                <c:pt idx="0">
                  <c:v>Primary device used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21-4A32-A28B-4E81DB6AAB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21-4A32-A28B-4E81DB6AA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Sheet1!$H$64:$H$65</c:f>
              <c:strCache>
                <c:ptCount val="2"/>
                <c:pt idx="0">
                  <c:v>Cellphone</c:v>
                </c:pt>
                <c:pt idx="1">
                  <c:v>Laptop</c:v>
                </c:pt>
              </c:strCache>
            </c:strRef>
          </c:cat>
          <c:val>
            <c:numRef>
              <c:f>Sheet1!$I$64:$I$65</c:f>
              <c:numCache>
                <c:formatCode>0.00%</c:formatCode>
                <c:ptCount val="2"/>
                <c:pt idx="0">
                  <c:v>0.97222222222222221</c:v>
                </c:pt>
                <c:pt idx="1">
                  <c:v>2.7777777777777776E-2</c:v>
                </c:pt>
              </c:numCache>
            </c:numRef>
          </c:val>
          <c:extLst>
            <c:ext xmlns:c16="http://schemas.microsoft.com/office/drawing/2014/chart" uri="{C3380CC4-5D6E-409C-BE32-E72D297353CC}">
              <c16:uniqueId val="{00000004-4821-4A32-A28B-4E81DB6AAB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Sheet1!$I$70</c:f>
              <c:strCache>
                <c:ptCount val="1"/>
                <c:pt idx="0">
                  <c:v>Other devices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FA-4CDA-84FF-A18E439183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FA-4CDA-84FF-A18E439183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FA-4CDA-84FF-A18E439183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FA-4CDA-84FF-A18E439183D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Sheet1!$H$71:$H$74</c:f>
              <c:strCache>
                <c:ptCount val="4"/>
                <c:pt idx="0">
                  <c:v>None</c:v>
                </c:pt>
                <c:pt idx="1">
                  <c:v>Mobile Phone</c:v>
                </c:pt>
                <c:pt idx="2">
                  <c:v>Laptop</c:v>
                </c:pt>
                <c:pt idx="3">
                  <c:v>Desktop Computers</c:v>
                </c:pt>
              </c:strCache>
            </c:strRef>
          </c:cat>
          <c:val>
            <c:numRef>
              <c:f>Sheet1!$I$71:$I$74</c:f>
              <c:numCache>
                <c:formatCode>0.00%</c:formatCode>
                <c:ptCount val="4"/>
                <c:pt idx="0">
                  <c:v>0.58333333333333337</c:v>
                </c:pt>
                <c:pt idx="1">
                  <c:v>1.8518518518518517E-2</c:v>
                </c:pt>
                <c:pt idx="2">
                  <c:v>0.3611111111111111</c:v>
                </c:pt>
                <c:pt idx="3">
                  <c:v>3.7037037037037035E-2</c:v>
                </c:pt>
              </c:numCache>
            </c:numRef>
          </c:val>
          <c:extLst>
            <c:ext xmlns:c16="http://schemas.microsoft.com/office/drawing/2014/chart" uri="{C3380CC4-5D6E-409C-BE32-E72D297353CC}">
              <c16:uniqueId val="{00000008-89FA-4CDA-84FF-A18E439183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Sheet1!$C$86:$C$87</c:f>
              <c:strCache>
                <c:ptCount val="2"/>
                <c:pt idx="0">
                  <c:v>8. Average daily hours spent on digital media</c:v>
                </c:pt>
                <c:pt idx="1">
                  <c:v>Frequency</c:v>
                </c:pt>
              </c:strCache>
            </c:strRef>
          </c:tx>
          <c:spPr>
            <a:solidFill>
              <a:schemeClr val="accent1"/>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Sheet1!$C$88:$C$92</c:f>
              <c:numCache>
                <c:formatCode>###0</c:formatCode>
                <c:ptCount val="5"/>
                <c:pt idx="0">
                  <c:v>6</c:v>
                </c:pt>
                <c:pt idx="1">
                  <c:v>35</c:v>
                </c:pt>
                <c:pt idx="2">
                  <c:v>27</c:v>
                </c:pt>
                <c:pt idx="3">
                  <c:v>40</c:v>
                </c:pt>
                <c:pt idx="4">
                  <c:v>1</c:v>
                </c:pt>
              </c:numCache>
            </c:numRef>
          </c:val>
          <c:extLst>
            <c:ext xmlns:c16="http://schemas.microsoft.com/office/drawing/2014/chart" uri="{C3380CC4-5D6E-409C-BE32-E72D297353CC}">
              <c16:uniqueId val="{00000000-1449-4139-8F46-3019404DA712}"/>
            </c:ext>
          </c:extLst>
        </c:ser>
        <c:ser>
          <c:idx val="1"/>
          <c:order val="1"/>
          <c:tx>
            <c:strRef>
              <c:f>Sheet1!$D$86:$D$87</c:f>
              <c:strCache>
                <c:ptCount val="2"/>
                <c:pt idx="0">
                  <c:v>8. Average daily hours spent on digital media</c:v>
                </c:pt>
                <c:pt idx="1">
                  <c:v>Percent</c:v>
                </c:pt>
              </c:strCache>
            </c:strRef>
          </c:tx>
          <c:spPr>
            <a:solidFill>
              <a:schemeClr val="accent2"/>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Sheet1!$D$88:$D$92</c:f>
              <c:numCache>
                <c:formatCode>###0.0</c:formatCode>
                <c:ptCount val="5"/>
                <c:pt idx="0">
                  <c:v>5.5045871559633035</c:v>
                </c:pt>
                <c:pt idx="1">
                  <c:v>32.11009174311927</c:v>
                </c:pt>
                <c:pt idx="2">
                  <c:v>24.770642201834864</c:v>
                </c:pt>
                <c:pt idx="3">
                  <c:v>36.697247706422019</c:v>
                </c:pt>
                <c:pt idx="4">
                  <c:v>0.91743119266055051</c:v>
                </c:pt>
              </c:numCache>
            </c:numRef>
          </c:val>
          <c:extLst>
            <c:ext xmlns:c16="http://schemas.microsoft.com/office/drawing/2014/chart" uri="{C3380CC4-5D6E-409C-BE32-E72D297353CC}">
              <c16:uniqueId val="{00000001-1449-4139-8F46-3019404DA712}"/>
            </c:ext>
          </c:extLst>
        </c:ser>
        <c:ser>
          <c:idx val="2"/>
          <c:order val="2"/>
          <c:tx>
            <c:strRef>
              <c:f>Sheet1!$E$86:$E$87</c:f>
              <c:strCache>
                <c:ptCount val="2"/>
                <c:pt idx="0">
                  <c:v>8. Average daily hours spent on digital media</c:v>
                </c:pt>
                <c:pt idx="1">
                  <c:v>Valid Percent</c:v>
                </c:pt>
              </c:strCache>
            </c:strRef>
          </c:tx>
          <c:spPr>
            <a:solidFill>
              <a:schemeClr val="accent3"/>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Sheet1!$E$88:$E$92</c:f>
              <c:numCache>
                <c:formatCode>###0.0</c:formatCode>
                <c:ptCount val="5"/>
                <c:pt idx="0">
                  <c:v>5.5045871559633035</c:v>
                </c:pt>
                <c:pt idx="1">
                  <c:v>32.11009174311927</c:v>
                </c:pt>
                <c:pt idx="2">
                  <c:v>24.770642201834864</c:v>
                </c:pt>
                <c:pt idx="3">
                  <c:v>36.697247706422019</c:v>
                </c:pt>
                <c:pt idx="4">
                  <c:v>0.91743119266055051</c:v>
                </c:pt>
              </c:numCache>
            </c:numRef>
          </c:val>
          <c:extLst>
            <c:ext xmlns:c16="http://schemas.microsoft.com/office/drawing/2014/chart" uri="{C3380CC4-5D6E-409C-BE32-E72D297353CC}">
              <c16:uniqueId val="{00000002-1449-4139-8F46-3019404DA712}"/>
            </c:ext>
          </c:extLst>
        </c:ser>
        <c:ser>
          <c:idx val="3"/>
          <c:order val="3"/>
          <c:tx>
            <c:strRef>
              <c:f>Sheet1!$F$86:$F$87</c:f>
              <c:strCache>
                <c:ptCount val="2"/>
                <c:pt idx="0">
                  <c:v>8. Average daily hours spent on digital media</c:v>
                </c:pt>
                <c:pt idx="1">
                  <c:v>Cumulative Percent</c:v>
                </c:pt>
              </c:strCache>
            </c:strRef>
          </c:tx>
          <c:spPr>
            <a:solidFill>
              <a:schemeClr val="accent4"/>
            </a:solidFill>
            <a:ln>
              <a:noFill/>
            </a:ln>
            <a:effectLst/>
          </c:spPr>
          <c:invertIfNegative val="0"/>
          <c:cat>
            <c:strRef>
              <c:f>Sheet1!$A$88:$B$92</c:f>
              <c:strCache>
                <c:ptCount val="5"/>
                <c:pt idx="0">
                  <c:v>1 hour</c:v>
                </c:pt>
                <c:pt idx="1">
                  <c:v>2 hours</c:v>
                </c:pt>
                <c:pt idx="2">
                  <c:v>3 hours</c:v>
                </c:pt>
                <c:pt idx="3">
                  <c:v>4 hours</c:v>
                </c:pt>
                <c:pt idx="4">
                  <c:v>5 hours</c:v>
                </c:pt>
              </c:strCache>
            </c:strRef>
          </c:cat>
          <c:val>
            <c:numRef>
              <c:f>Sheet1!$F$88:$F$92</c:f>
              <c:numCache>
                <c:formatCode>###0.0</c:formatCode>
                <c:ptCount val="5"/>
                <c:pt idx="0">
                  <c:v>5.5045871559633035</c:v>
                </c:pt>
                <c:pt idx="1">
                  <c:v>37.61467889908257</c:v>
                </c:pt>
                <c:pt idx="2">
                  <c:v>62.385321100917437</c:v>
                </c:pt>
                <c:pt idx="3">
                  <c:v>99.082568807339456</c:v>
                </c:pt>
                <c:pt idx="4">
                  <c:v>100</c:v>
                </c:pt>
              </c:numCache>
            </c:numRef>
          </c:val>
          <c:extLst>
            <c:ext xmlns:c16="http://schemas.microsoft.com/office/drawing/2014/chart" uri="{C3380CC4-5D6E-409C-BE32-E72D297353CC}">
              <c16:uniqueId val="{00000003-1449-4139-8F46-3019404DA712}"/>
            </c:ext>
          </c:extLst>
        </c:ser>
        <c:dLbls>
          <c:showLegendKey val="0"/>
          <c:showVal val="0"/>
          <c:showCatName val="0"/>
          <c:showSerName val="0"/>
          <c:showPercent val="0"/>
          <c:showBubbleSize val="0"/>
        </c:dLbls>
        <c:gapWidth val="150"/>
        <c:axId val="1171737920"/>
        <c:axId val="1171740320"/>
      </c:barChart>
      <c:catAx>
        <c:axId val="117173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40320"/>
        <c:crosses val="autoZero"/>
        <c:auto val="1"/>
        <c:lblAlgn val="ctr"/>
        <c:lblOffset val="100"/>
        <c:noMultiLvlLbl val="0"/>
      </c:catAx>
      <c:valAx>
        <c:axId val="117174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71737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Sheet1!$I$49</c:f>
              <c:strCache>
                <c:ptCount val="1"/>
                <c:pt idx="0">
                  <c:v>Sex</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87-4855-9986-B1339C9591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87-4855-9986-B1339C9591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87-4855-9986-B1339C959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Sheet1!$H$50:$H$53</c:f>
              <c:strCache>
                <c:ptCount val="3"/>
                <c:pt idx="0">
                  <c:v>Male</c:v>
                </c:pt>
                <c:pt idx="1">
                  <c:v>Female</c:v>
                </c:pt>
                <c:pt idx="2">
                  <c:v>Prefer not to say</c:v>
                </c:pt>
              </c:strCache>
            </c:strRef>
          </c:cat>
          <c:val>
            <c:numRef>
              <c:f>Sheet1!$I$50:$I$53</c:f>
              <c:numCache>
                <c:formatCode>0.00%</c:formatCode>
                <c:ptCount val="3"/>
                <c:pt idx="0">
                  <c:v>0.5321100917431193</c:v>
                </c:pt>
                <c:pt idx="1">
                  <c:v>0.41284403669724773</c:v>
                </c:pt>
                <c:pt idx="2">
                  <c:v>5.5045871559633038E-2</c:v>
                </c:pt>
              </c:numCache>
            </c:numRef>
          </c:val>
          <c:extLst>
            <c:ext xmlns:c16="http://schemas.microsoft.com/office/drawing/2014/chart" uri="{C3380CC4-5D6E-409C-BE32-E72D297353CC}">
              <c16:uniqueId val="{00000006-D487-4855-9986-B1339C9591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Sheet1!$C$105:$C$106</c:f>
              <c:strCache>
                <c:ptCount val="2"/>
                <c:pt idx="0">
                  <c:v>Digital mass media is useful for agriculture students</c:v>
                </c:pt>
                <c:pt idx="1">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Sheet1!$C$107:$C$112</c:f>
              <c:numCache>
                <c:formatCode>###0</c:formatCode>
                <c:ptCount val="5"/>
                <c:pt idx="0">
                  <c:v>20</c:v>
                </c:pt>
                <c:pt idx="1">
                  <c:v>4</c:v>
                </c:pt>
                <c:pt idx="2">
                  <c:v>6</c:v>
                </c:pt>
                <c:pt idx="3">
                  <c:v>58</c:v>
                </c:pt>
                <c:pt idx="4">
                  <c:v>21</c:v>
                </c:pt>
              </c:numCache>
            </c:numRef>
          </c:val>
          <c:extLst>
            <c:ext xmlns:c16="http://schemas.microsoft.com/office/drawing/2014/chart" uri="{C3380CC4-5D6E-409C-BE32-E72D297353CC}">
              <c16:uniqueId val="{0000000A-66E1-427A-8029-5A6ABECD819F}"/>
            </c:ext>
          </c:extLst>
        </c:ser>
        <c:ser>
          <c:idx val="1"/>
          <c:order val="1"/>
          <c:tx>
            <c:strRef>
              <c:f>Sheet1!$D$105:$D$106</c:f>
              <c:strCache>
                <c:ptCount val="2"/>
                <c:pt idx="0">
                  <c:v>Digital mass media is useful for agriculture students</c:v>
                </c:pt>
                <c:pt idx="1">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Sheet1!$D$107:$D$112</c:f>
              <c:numCache>
                <c:formatCode>###0.0</c:formatCode>
                <c:ptCount val="5"/>
                <c:pt idx="0">
                  <c:v>18.348623853211009</c:v>
                </c:pt>
                <c:pt idx="1">
                  <c:v>3.669724770642202</c:v>
                </c:pt>
                <c:pt idx="2">
                  <c:v>5.5045871559633035</c:v>
                </c:pt>
                <c:pt idx="3">
                  <c:v>53.211009174311933</c:v>
                </c:pt>
                <c:pt idx="4">
                  <c:v>19.26605504587156</c:v>
                </c:pt>
              </c:numCache>
            </c:numRef>
          </c:val>
          <c:extLst>
            <c:ext xmlns:c16="http://schemas.microsoft.com/office/drawing/2014/chart" uri="{C3380CC4-5D6E-409C-BE32-E72D297353CC}">
              <c16:uniqueId val="{00000015-66E1-427A-8029-5A6ABECD819F}"/>
            </c:ext>
          </c:extLst>
        </c:ser>
        <c:ser>
          <c:idx val="2"/>
          <c:order val="2"/>
          <c:tx>
            <c:strRef>
              <c:f>Sheet1!$E$105:$E$106</c:f>
              <c:strCache>
                <c:ptCount val="2"/>
                <c:pt idx="0">
                  <c:v>Digital mass media is useful for agriculture students</c:v>
                </c:pt>
                <c:pt idx="1">
                  <c:v>Valid Percent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Sheet1!$E$107:$E$112</c:f>
              <c:numCache>
                <c:formatCode>###0.0</c:formatCode>
                <c:ptCount val="5"/>
                <c:pt idx="0">
                  <c:v>18.348623853211009</c:v>
                </c:pt>
                <c:pt idx="1">
                  <c:v>3.669724770642202</c:v>
                </c:pt>
                <c:pt idx="2">
                  <c:v>5.5045871559633035</c:v>
                </c:pt>
                <c:pt idx="3">
                  <c:v>53.211009174311933</c:v>
                </c:pt>
                <c:pt idx="4">
                  <c:v>19.26605504587156</c:v>
                </c:pt>
              </c:numCache>
            </c:numRef>
          </c:val>
          <c:extLst>
            <c:ext xmlns:c16="http://schemas.microsoft.com/office/drawing/2014/chart" uri="{C3380CC4-5D6E-409C-BE32-E72D297353CC}">
              <c16:uniqueId val="{00000020-66E1-427A-8029-5A6ABECD819F}"/>
            </c:ext>
          </c:extLst>
        </c:ser>
        <c:ser>
          <c:idx val="3"/>
          <c:order val="3"/>
          <c:tx>
            <c:strRef>
              <c:f>Sheet1!$F$105:$F$106</c:f>
              <c:strCache>
                <c:ptCount val="2"/>
                <c:pt idx="0">
                  <c:v>Digital mass media is useful for agriculture students</c:v>
                </c:pt>
                <c:pt idx="1">
                  <c:v>Cumulative Percent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2-66E1-427A-8029-5A6ABECD81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4-66E1-427A-8029-5A6ABECD81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6-66E1-427A-8029-5A6ABECD81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8-66E1-427A-8029-5A6ABECD81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A-66E1-427A-8029-5A6ABECD8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Sheet1!$A$107:$B$112</c:f>
              <c:strCache>
                <c:ptCount val="5"/>
                <c:pt idx="0">
                  <c:v>Strongly Disagree</c:v>
                </c:pt>
                <c:pt idx="1">
                  <c:v>Disagree</c:v>
                </c:pt>
                <c:pt idx="2">
                  <c:v>Neutral</c:v>
                </c:pt>
                <c:pt idx="3">
                  <c:v>Agree</c:v>
                </c:pt>
                <c:pt idx="4">
                  <c:v>Strongly Agree</c:v>
                </c:pt>
              </c:strCache>
            </c:strRef>
          </c:cat>
          <c:val>
            <c:numRef>
              <c:f>Sheet1!$F$107:$F$112</c:f>
              <c:numCache>
                <c:formatCode>###0.0</c:formatCode>
                <c:ptCount val="5"/>
                <c:pt idx="0">
                  <c:v>18.348623853211009</c:v>
                </c:pt>
                <c:pt idx="1">
                  <c:v>22.018348623853214</c:v>
                </c:pt>
                <c:pt idx="2">
                  <c:v>27.522935779816514</c:v>
                </c:pt>
                <c:pt idx="3">
                  <c:v>80.733944954128447</c:v>
                </c:pt>
                <c:pt idx="4">
                  <c:v>100</c:v>
                </c:pt>
              </c:numCache>
            </c:numRef>
          </c:val>
          <c:extLst>
            <c:ext xmlns:c16="http://schemas.microsoft.com/office/drawing/2014/chart" uri="{C3380CC4-5D6E-409C-BE32-E72D297353CC}">
              <c16:uniqueId val="{0000002B-66E1-427A-8029-5A6ABECD819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HBeYEcvFd8ksSxwPC6SqdxWZ1A==">CgMxLjAyDmgucDg2cXMzb3NwNnIxMg5oLnV4Mm9lZzdqeGt5ZTIOaC5obGl3cXlmeXBsNzkyCGguZ2pkZ3hzOAByITFpeURSQmhzNjJBd2I2WUwzQmo1SkVTeEl6bG5zbi1Gdg==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3536</Words>
  <Characters>20898</Characters>
  <Application>Microsoft Office Word</Application>
  <DocSecurity>0</DocSecurity>
  <Lines>522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Almighty C. Tabuena</dc:creator>
  <cp:lastModifiedBy>John Rae Pagutayao</cp:lastModifiedBy>
  <cp:revision>2</cp:revision>
  <cp:lastPrinted>2024-06-05T05:33:00Z</cp:lastPrinted>
  <dcterms:created xsi:type="dcterms:W3CDTF">2026-05-08T14:55:00Z</dcterms:created>
  <dcterms:modified xsi:type="dcterms:W3CDTF">2026-05-08T14:55:00Z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7B247E395BAC44BDBE1852112B1CF009</vt:lpwstr>
  </property>
  <property fmtid="{D5CDD505-2E9C-101B-9397-08002B2CF9AE}" pid="4" name="GrammarlyDocumentId">
    <vt:lpwstr>08bd24aac526b7a73515f15257951dc948f78145edb295cdc7ac03545655deef</vt:lpwstr>
  </property>
</Properties>
</file>