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993D1" w14:textId="653D1997" w:rsidR="0044063B" w:rsidRPr="007B0BB7" w:rsidRDefault="00C669A4" w:rsidP="007B0BB7">
      <w:pPr>
        <w:spacing w:after="0" w:line="229" w:lineRule="auto"/>
        <w:ind w:left="10" w:hanging="10"/>
        <w:jc w:val="center"/>
        <w:rPr>
          <w:rFonts w:ascii="Times New Roman" w:hAnsi="Times New Roman" w:cs="Times New Roman"/>
          <w:sz w:val="32"/>
          <w:szCs w:val="32"/>
        </w:rPr>
      </w:pPr>
      <w:r w:rsidRPr="007B0BB7">
        <w:rPr>
          <w:rFonts w:ascii="Times New Roman" w:hAnsi="Times New Roman" w:cs="Times New Roman"/>
          <w:sz w:val="32"/>
          <w:szCs w:val="32"/>
        </w:rPr>
        <w:t>An Integrated Ethical Governance Framework for AI-Driven Business Decision-Making: AIIA,</w:t>
      </w:r>
      <w:r w:rsidR="007B0BB7">
        <w:rPr>
          <w:rFonts w:ascii="Times New Roman" w:hAnsi="Times New Roman" w:cs="Times New Roman"/>
          <w:sz w:val="32"/>
          <w:szCs w:val="32"/>
        </w:rPr>
        <w:t xml:space="preserve"> </w:t>
      </w:r>
      <w:r w:rsidRPr="007B0BB7">
        <w:rPr>
          <w:rFonts w:ascii="Times New Roman" w:hAnsi="Times New Roman" w:cs="Times New Roman"/>
          <w:sz w:val="32"/>
          <w:szCs w:val="32"/>
        </w:rPr>
        <w:t>Explainable AI Contracts, Ethics-by-Design, and Algorithmic Sustainability Indices</w:t>
      </w:r>
    </w:p>
    <w:p w14:paraId="740BA50C" w14:textId="77777777" w:rsidR="007B0BB7" w:rsidRDefault="007B0BB7" w:rsidP="007B0BB7">
      <w:pPr>
        <w:pStyle w:val="NoSpacing"/>
        <w:jc w:val="center"/>
        <w:rPr>
          <w:rFonts w:ascii="Times New Roman" w:hAnsi="Times New Roman" w:cs="Times New Roman"/>
          <w:sz w:val="32"/>
          <w:szCs w:val="32"/>
        </w:rPr>
      </w:pPr>
    </w:p>
    <w:p w14:paraId="15A252FE" w14:textId="1D4ABC05" w:rsidR="007B0BB7" w:rsidRPr="007B0BB7" w:rsidRDefault="007B0BB7" w:rsidP="007B0BB7">
      <w:pPr>
        <w:pStyle w:val="NoSpacing"/>
        <w:jc w:val="center"/>
        <w:rPr>
          <w:rFonts w:ascii="Times New Roman" w:hAnsi="Times New Roman" w:cs="Times New Roman"/>
        </w:rPr>
      </w:pPr>
      <w:proofErr w:type="spellStart"/>
      <w:r w:rsidRPr="007B0BB7">
        <w:rPr>
          <w:rFonts w:ascii="Times New Roman" w:hAnsi="Times New Roman" w:cs="Times New Roman"/>
        </w:rPr>
        <w:t>Chinoso</w:t>
      </w:r>
      <w:proofErr w:type="spellEnd"/>
      <w:r w:rsidRPr="007B0BB7">
        <w:rPr>
          <w:rFonts w:ascii="Times New Roman" w:hAnsi="Times New Roman" w:cs="Times New Roman"/>
        </w:rPr>
        <w:t xml:space="preserve"> Job</w:t>
      </w:r>
    </w:p>
    <w:p w14:paraId="0F56AA60" w14:textId="571BCE34" w:rsidR="007B0BB7" w:rsidRPr="007B0BB7" w:rsidRDefault="007B0BB7" w:rsidP="007B0BB7">
      <w:pPr>
        <w:pStyle w:val="NoSpacing"/>
        <w:jc w:val="center"/>
        <w:rPr>
          <w:rFonts w:ascii="Times New Roman" w:hAnsi="Times New Roman" w:cs="Times New Roman"/>
        </w:rPr>
      </w:pPr>
      <w:r w:rsidRPr="007B0BB7">
        <w:rPr>
          <w:rFonts w:ascii="Times New Roman" w:hAnsi="Times New Roman" w:cs="Times New Roman"/>
        </w:rPr>
        <w:t>University of Greater Manchester</w:t>
      </w:r>
    </w:p>
    <w:p w14:paraId="0AD2DF06" w14:textId="77777777" w:rsidR="007B0BB7" w:rsidRPr="007B0BB7" w:rsidRDefault="007B0BB7" w:rsidP="007B0BB7">
      <w:pPr>
        <w:pStyle w:val="NoSpacing"/>
        <w:jc w:val="center"/>
        <w:rPr>
          <w:rFonts w:ascii="Times New Roman" w:hAnsi="Times New Roman" w:cs="Times New Roman"/>
        </w:rPr>
      </w:pPr>
      <w:r w:rsidRPr="007B0BB7">
        <w:rPr>
          <w:rFonts w:ascii="Times New Roman" w:hAnsi="Times New Roman" w:cs="Times New Roman"/>
        </w:rPr>
        <w:t>United Kingdom</w:t>
      </w:r>
    </w:p>
    <w:p w14:paraId="56C29ADB" w14:textId="30293776" w:rsidR="007B0BB7" w:rsidRPr="007B0BB7" w:rsidRDefault="007B0BB7" w:rsidP="007B0BB7">
      <w:pPr>
        <w:pStyle w:val="NoSpacing"/>
        <w:jc w:val="center"/>
        <w:rPr>
          <w:rFonts w:ascii="Times New Roman" w:hAnsi="Times New Roman" w:cs="Times New Roman"/>
          <w:color w:val="000000" w:themeColor="text1"/>
        </w:rPr>
      </w:pPr>
      <w:hyperlink r:id="rId5" w:history="1">
        <w:r w:rsidRPr="007B0BB7">
          <w:rPr>
            <w:rStyle w:val="Hyperlink"/>
            <w:rFonts w:ascii="Times New Roman" w:hAnsi="Times New Roman" w:cs="Times New Roman"/>
            <w:color w:val="000000" w:themeColor="text1"/>
            <w:u w:val="none"/>
          </w:rPr>
          <w:t>Cj5crt@bolton.ac.uk</w:t>
        </w:r>
      </w:hyperlink>
    </w:p>
    <w:p w14:paraId="407D2D96" w14:textId="77777777" w:rsidR="007B0BB7" w:rsidRPr="007B0BB7" w:rsidRDefault="007B0BB7" w:rsidP="007B0BB7">
      <w:pPr>
        <w:pStyle w:val="NoSpacing"/>
        <w:jc w:val="center"/>
        <w:rPr>
          <w:rFonts w:ascii="Times New Roman" w:hAnsi="Times New Roman" w:cs="Times New Roman"/>
          <w:bCs/>
          <w:color w:val="000000" w:themeColor="text1"/>
        </w:rPr>
      </w:pPr>
    </w:p>
    <w:p w14:paraId="3841710D" w14:textId="77777777" w:rsidR="007B0BB7" w:rsidRPr="007B0BB7" w:rsidRDefault="007B0BB7" w:rsidP="007B0BB7">
      <w:pPr>
        <w:pStyle w:val="NoSpacing"/>
        <w:jc w:val="center"/>
        <w:rPr>
          <w:rFonts w:ascii="Times New Roman" w:hAnsi="Times New Roman" w:cs="Times New Roman"/>
          <w:bCs/>
          <w:color w:val="000000" w:themeColor="text1"/>
        </w:rPr>
      </w:pPr>
      <w:proofErr w:type="spellStart"/>
      <w:r w:rsidRPr="007B0BB7">
        <w:rPr>
          <w:rFonts w:ascii="Times New Roman" w:hAnsi="Times New Roman" w:cs="Times New Roman"/>
          <w:bCs/>
          <w:color w:val="000000" w:themeColor="text1"/>
        </w:rPr>
        <w:t>Onwe</w:t>
      </w:r>
      <w:proofErr w:type="spellEnd"/>
      <w:r w:rsidRPr="007B0BB7">
        <w:rPr>
          <w:rFonts w:ascii="Times New Roman" w:hAnsi="Times New Roman" w:cs="Times New Roman"/>
          <w:bCs/>
          <w:color w:val="000000" w:themeColor="text1"/>
        </w:rPr>
        <w:t xml:space="preserve">, Festus </w:t>
      </w:r>
      <w:proofErr w:type="spellStart"/>
      <w:r w:rsidRPr="007B0BB7">
        <w:rPr>
          <w:rFonts w:ascii="Times New Roman" w:hAnsi="Times New Roman" w:cs="Times New Roman"/>
          <w:bCs/>
          <w:color w:val="000000" w:themeColor="text1"/>
        </w:rPr>
        <w:t>Chijioke</w:t>
      </w:r>
      <w:proofErr w:type="spellEnd"/>
    </w:p>
    <w:p w14:paraId="419AC8A1" w14:textId="77777777" w:rsidR="007B0BB7" w:rsidRPr="007B0BB7" w:rsidRDefault="007B0BB7" w:rsidP="007B0BB7">
      <w:pPr>
        <w:pStyle w:val="NoSpacing"/>
        <w:jc w:val="center"/>
        <w:rPr>
          <w:rFonts w:ascii="Times New Roman" w:hAnsi="Times New Roman" w:cs="Times New Roman"/>
          <w:bCs/>
          <w:color w:val="000000" w:themeColor="text1"/>
        </w:rPr>
      </w:pPr>
      <w:r w:rsidRPr="007B0BB7">
        <w:rPr>
          <w:rFonts w:ascii="Times New Roman" w:hAnsi="Times New Roman" w:cs="Times New Roman"/>
          <w:bCs/>
          <w:color w:val="000000" w:themeColor="text1"/>
        </w:rPr>
        <w:t>Information Technology Department,</w:t>
      </w:r>
    </w:p>
    <w:p w14:paraId="6A0F9836" w14:textId="77777777" w:rsidR="007B0BB7" w:rsidRPr="007B0BB7" w:rsidRDefault="007B0BB7" w:rsidP="007B0BB7">
      <w:pPr>
        <w:pStyle w:val="NoSpacing"/>
        <w:jc w:val="center"/>
        <w:rPr>
          <w:rFonts w:ascii="Times New Roman" w:hAnsi="Times New Roman" w:cs="Times New Roman"/>
          <w:color w:val="000000" w:themeColor="text1"/>
        </w:rPr>
      </w:pPr>
      <w:r w:rsidRPr="007B0BB7">
        <w:rPr>
          <w:rFonts w:ascii="Times New Roman" w:hAnsi="Times New Roman" w:cs="Times New Roman"/>
          <w:color w:val="000000" w:themeColor="text1"/>
        </w:rPr>
        <w:t>University of Port Harcourt, Rivers State, Nigeria.</w:t>
      </w:r>
    </w:p>
    <w:p w14:paraId="754FE8C9" w14:textId="2B6B3F76" w:rsidR="007B0BB7" w:rsidRDefault="007B0BB7" w:rsidP="007B0BB7">
      <w:pPr>
        <w:pStyle w:val="NoSpacing"/>
        <w:jc w:val="center"/>
        <w:rPr>
          <w:rStyle w:val="Hyperlink"/>
          <w:rFonts w:ascii="Times New Roman" w:hAnsi="Times New Roman" w:cs="Times New Roman"/>
          <w:color w:val="000000" w:themeColor="text1"/>
          <w:u w:val="none"/>
        </w:rPr>
      </w:pPr>
      <w:hyperlink r:id="rId6" w:history="1">
        <w:r w:rsidRPr="007B0BB7">
          <w:rPr>
            <w:rStyle w:val="Hyperlink"/>
            <w:rFonts w:ascii="Times New Roman" w:hAnsi="Times New Roman" w:cs="Times New Roman"/>
            <w:color w:val="000000" w:themeColor="text1"/>
            <w:u w:val="none"/>
          </w:rPr>
          <w:t>festus.onwe@uniport.edu.ng</w:t>
        </w:r>
      </w:hyperlink>
    </w:p>
    <w:p w14:paraId="6E5DA2A7" w14:textId="1935C23A" w:rsidR="00C669A4" w:rsidRDefault="00C669A4" w:rsidP="007B0BB7">
      <w:pPr>
        <w:pStyle w:val="NoSpacing"/>
        <w:jc w:val="center"/>
        <w:rPr>
          <w:rStyle w:val="Hyperlink"/>
          <w:rFonts w:ascii="Times New Roman" w:hAnsi="Times New Roman" w:cs="Times New Roman"/>
          <w:color w:val="000000" w:themeColor="text1"/>
          <w:u w:val="none"/>
        </w:rPr>
      </w:pPr>
      <w:proofErr w:type="gramStart"/>
      <w:r>
        <w:rPr>
          <w:rStyle w:val="Hyperlink"/>
          <w:rFonts w:ascii="Times New Roman" w:hAnsi="Times New Roman" w:cs="Times New Roman"/>
          <w:color w:val="000000" w:themeColor="text1"/>
          <w:u w:val="none"/>
        </w:rPr>
        <w:t>corresponding</w:t>
      </w:r>
      <w:proofErr w:type="gramEnd"/>
      <w:r>
        <w:rPr>
          <w:rStyle w:val="Hyperlink"/>
          <w:rFonts w:ascii="Times New Roman" w:hAnsi="Times New Roman" w:cs="Times New Roman"/>
          <w:color w:val="000000" w:themeColor="text1"/>
          <w:u w:val="none"/>
        </w:rPr>
        <w:t xml:space="preserve"> author</w:t>
      </w:r>
    </w:p>
    <w:p w14:paraId="4C6E6856" w14:textId="77777777" w:rsidR="007B0BB7" w:rsidRPr="007B0BB7" w:rsidRDefault="007B0BB7" w:rsidP="007B0BB7">
      <w:pPr>
        <w:pStyle w:val="NoSpacing"/>
        <w:jc w:val="center"/>
        <w:rPr>
          <w:rFonts w:ascii="Times New Roman" w:hAnsi="Times New Roman" w:cs="Times New Roman"/>
          <w:color w:val="000000" w:themeColor="text1"/>
        </w:rPr>
      </w:pPr>
    </w:p>
    <w:p w14:paraId="10AEF095" w14:textId="77777777" w:rsidR="007B0BB7" w:rsidRPr="007B0BB7" w:rsidRDefault="007B0BB7" w:rsidP="007B0BB7">
      <w:pPr>
        <w:pStyle w:val="NoSpacing"/>
        <w:jc w:val="center"/>
        <w:rPr>
          <w:rFonts w:ascii="Times New Roman" w:hAnsi="Times New Roman" w:cs="Times New Roman"/>
        </w:rPr>
      </w:pPr>
      <w:proofErr w:type="spellStart"/>
      <w:r w:rsidRPr="007B0BB7">
        <w:rPr>
          <w:rFonts w:ascii="Times New Roman" w:hAnsi="Times New Roman" w:cs="Times New Roman"/>
        </w:rPr>
        <w:t>Chukwudi</w:t>
      </w:r>
      <w:proofErr w:type="spellEnd"/>
      <w:r w:rsidRPr="007B0BB7">
        <w:rPr>
          <w:rFonts w:ascii="Times New Roman" w:hAnsi="Times New Roman" w:cs="Times New Roman"/>
        </w:rPr>
        <w:t xml:space="preserve"> Jeremiah Paul</w:t>
      </w:r>
    </w:p>
    <w:p w14:paraId="22504C83" w14:textId="77777777" w:rsidR="007B0BB7" w:rsidRPr="007B0BB7" w:rsidRDefault="007B0BB7" w:rsidP="007B0BB7">
      <w:pPr>
        <w:pStyle w:val="NoSpacing"/>
        <w:jc w:val="center"/>
        <w:rPr>
          <w:rFonts w:ascii="Times New Roman" w:hAnsi="Times New Roman" w:cs="Times New Roman"/>
        </w:rPr>
      </w:pPr>
      <w:r w:rsidRPr="007B0BB7">
        <w:rPr>
          <w:rFonts w:ascii="Times New Roman" w:hAnsi="Times New Roman" w:cs="Times New Roman"/>
        </w:rPr>
        <w:t>University of Greater Manchester</w:t>
      </w:r>
    </w:p>
    <w:p w14:paraId="7D9402E5" w14:textId="77777777" w:rsidR="007B0BB7" w:rsidRPr="007B0BB7" w:rsidRDefault="007B0BB7" w:rsidP="007B0BB7">
      <w:pPr>
        <w:pStyle w:val="NoSpacing"/>
        <w:jc w:val="center"/>
        <w:rPr>
          <w:rFonts w:ascii="Times New Roman" w:hAnsi="Times New Roman" w:cs="Times New Roman"/>
        </w:rPr>
      </w:pPr>
      <w:r w:rsidRPr="007B0BB7">
        <w:rPr>
          <w:rFonts w:ascii="Times New Roman" w:hAnsi="Times New Roman" w:cs="Times New Roman"/>
        </w:rPr>
        <w:t>United Kingdom</w:t>
      </w:r>
    </w:p>
    <w:p w14:paraId="32400C12" w14:textId="77777777" w:rsidR="007B0BB7" w:rsidRPr="007B0BB7" w:rsidRDefault="007B0BB7" w:rsidP="007B0BB7">
      <w:pPr>
        <w:pStyle w:val="NoSpacing"/>
        <w:jc w:val="center"/>
        <w:rPr>
          <w:rFonts w:ascii="Times New Roman" w:hAnsi="Times New Roman" w:cs="Times New Roman"/>
        </w:rPr>
      </w:pPr>
      <w:hyperlink r:id="rId7" w:history="1">
        <w:r w:rsidRPr="007B0BB7">
          <w:rPr>
            <w:rStyle w:val="Hyperlink"/>
            <w:rFonts w:ascii="Times New Roman" w:hAnsi="Times New Roman" w:cs="Times New Roman"/>
            <w:color w:val="000000" w:themeColor="text1"/>
            <w:u w:val="none"/>
          </w:rPr>
          <w:t>cjp2crt@bolton.ac.uk</w:t>
        </w:r>
      </w:hyperlink>
    </w:p>
    <w:p w14:paraId="46D06064" w14:textId="77777777" w:rsidR="007B0BB7" w:rsidRPr="007B0BB7" w:rsidRDefault="007B0BB7" w:rsidP="007B0BB7">
      <w:pPr>
        <w:pStyle w:val="NoSpacing"/>
        <w:jc w:val="center"/>
        <w:rPr>
          <w:rFonts w:ascii="Times New Roman" w:hAnsi="Times New Roman" w:cs="Times New Roman"/>
          <w:color w:val="000000" w:themeColor="text1"/>
        </w:rPr>
      </w:pPr>
    </w:p>
    <w:p w14:paraId="430EAC34" w14:textId="77777777" w:rsidR="007B0BB7" w:rsidRPr="007B0BB7" w:rsidRDefault="007B0BB7" w:rsidP="007B0BB7">
      <w:pPr>
        <w:pStyle w:val="NoSpacing"/>
        <w:jc w:val="center"/>
        <w:rPr>
          <w:rFonts w:ascii="Times New Roman" w:hAnsi="Times New Roman" w:cs="Times New Roman"/>
        </w:rPr>
      </w:pPr>
      <w:proofErr w:type="spellStart"/>
      <w:r w:rsidRPr="007B0BB7">
        <w:rPr>
          <w:rFonts w:ascii="Times New Roman" w:hAnsi="Times New Roman" w:cs="Times New Roman"/>
        </w:rPr>
        <w:t>Ifesinachi</w:t>
      </w:r>
      <w:proofErr w:type="spellEnd"/>
      <w:r w:rsidRPr="007B0BB7">
        <w:rPr>
          <w:rFonts w:ascii="Times New Roman" w:hAnsi="Times New Roman" w:cs="Times New Roman"/>
        </w:rPr>
        <w:t xml:space="preserve"> Ignatius </w:t>
      </w:r>
      <w:proofErr w:type="spellStart"/>
      <w:r w:rsidRPr="007B0BB7">
        <w:rPr>
          <w:rFonts w:ascii="Times New Roman" w:hAnsi="Times New Roman" w:cs="Times New Roman"/>
        </w:rPr>
        <w:t>Nwankwo</w:t>
      </w:r>
      <w:proofErr w:type="spellEnd"/>
    </w:p>
    <w:p w14:paraId="24F1127F" w14:textId="77777777" w:rsidR="007B0BB7" w:rsidRPr="007B0BB7" w:rsidRDefault="007B0BB7" w:rsidP="007B0BB7">
      <w:pPr>
        <w:pStyle w:val="NoSpacing"/>
        <w:jc w:val="center"/>
        <w:rPr>
          <w:rFonts w:ascii="Times New Roman" w:hAnsi="Times New Roman" w:cs="Times New Roman"/>
        </w:rPr>
      </w:pPr>
      <w:r w:rsidRPr="007B0BB7">
        <w:rPr>
          <w:rFonts w:ascii="Times New Roman" w:hAnsi="Times New Roman" w:cs="Times New Roman"/>
        </w:rPr>
        <w:t>University of Greater Manchester</w:t>
      </w:r>
    </w:p>
    <w:p w14:paraId="4F5F502D" w14:textId="77777777" w:rsidR="007B0BB7" w:rsidRPr="007B0BB7" w:rsidRDefault="007B0BB7" w:rsidP="007B0BB7">
      <w:pPr>
        <w:pStyle w:val="NoSpacing"/>
        <w:jc w:val="center"/>
        <w:rPr>
          <w:rFonts w:ascii="Times New Roman" w:hAnsi="Times New Roman" w:cs="Times New Roman"/>
        </w:rPr>
      </w:pPr>
      <w:r w:rsidRPr="007B0BB7">
        <w:rPr>
          <w:rFonts w:ascii="Times New Roman" w:hAnsi="Times New Roman" w:cs="Times New Roman"/>
        </w:rPr>
        <w:t>United Kingdom</w:t>
      </w:r>
    </w:p>
    <w:p w14:paraId="1693B77A" w14:textId="77777777" w:rsidR="007B0BB7" w:rsidRPr="007B0BB7" w:rsidRDefault="007B0BB7" w:rsidP="007B0BB7">
      <w:pPr>
        <w:pStyle w:val="NoSpacing"/>
        <w:jc w:val="center"/>
        <w:rPr>
          <w:rFonts w:ascii="Times New Roman" w:hAnsi="Times New Roman" w:cs="Times New Roman"/>
        </w:rPr>
      </w:pPr>
      <w:hyperlink r:id="rId8" w:history="1">
        <w:r w:rsidRPr="007B0BB7">
          <w:rPr>
            <w:rStyle w:val="Hyperlink"/>
            <w:rFonts w:ascii="Times New Roman" w:hAnsi="Times New Roman" w:cs="Times New Roman"/>
            <w:color w:val="000000" w:themeColor="text1"/>
            <w:u w:val="none"/>
          </w:rPr>
          <w:t>nachyjoe@gmail.com</w:t>
        </w:r>
      </w:hyperlink>
    </w:p>
    <w:p w14:paraId="3BF270BA" w14:textId="77777777" w:rsidR="007B0BB7" w:rsidRPr="007B0BB7" w:rsidRDefault="007B0BB7" w:rsidP="007B0BB7">
      <w:pPr>
        <w:pStyle w:val="NoSpacing"/>
        <w:jc w:val="center"/>
        <w:rPr>
          <w:rFonts w:ascii="Times New Roman" w:hAnsi="Times New Roman" w:cs="Times New Roman"/>
          <w:color w:val="000000" w:themeColor="text1"/>
        </w:rPr>
      </w:pPr>
    </w:p>
    <w:p w14:paraId="5EDB6C41" w14:textId="278CD4B2" w:rsidR="007B0BB7" w:rsidRPr="007B0BB7" w:rsidRDefault="007B0BB7" w:rsidP="007B0BB7">
      <w:pPr>
        <w:pStyle w:val="NoSpacing"/>
        <w:jc w:val="center"/>
        <w:rPr>
          <w:rFonts w:ascii="Times New Roman" w:hAnsi="Times New Roman" w:cs="Times New Roman"/>
        </w:rPr>
      </w:pPr>
      <w:proofErr w:type="spellStart"/>
      <w:r w:rsidRPr="007B0BB7">
        <w:rPr>
          <w:rFonts w:ascii="Times New Roman" w:hAnsi="Times New Roman" w:cs="Times New Roman"/>
        </w:rPr>
        <w:t>Chukwu</w:t>
      </w:r>
      <w:proofErr w:type="spellEnd"/>
      <w:r w:rsidRPr="007B0BB7">
        <w:rPr>
          <w:rFonts w:ascii="Times New Roman" w:hAnsi="Times New Roman" w:cs="Times New Roman"/>
        </w:rPr>
        <w:t xml:space="preserve"> Nelson </w:t>
      </w:r>
      <w:proofErr w:type="spellStart"/>
      <w:r w:rsidRPr="007B0BB7">
        <w:rPr>
          <w:rFonts w:ascii="Times New Roman" w:hAnsi="Times New Roman" w:cs="Times New Roman"/>
        </w:rPr>
        <w:t>Okwudili</w:t>
      </w:r>
      <w:bookmarkStart w:id="0" w:name="_GoBack"/>
      <w:bookmarkEnd w:id="0"/>
      <w:proofErr w:type="spellEnd"/>
    </w:p>
    <w:p w14:paraId="22D4EDE7" w14:textId="77777777" w:rsidR="007B0BB7" w:rsidRPr="007B0BB7" w:rsidRDefault="007B0BB7" w:rsidP="007B0BB7">
      <w:pPr>
        <w:pStyle w:val="NoSpacing"/>
        <w:jc w:val="center"/>
        <w:rPr>
          <w:rFonts w:ascii="Times New Roman" w:hAnsi="Times New Roman" w:cs="Times New Roman"/>
        </w:rPr>
      </w:pPr>
      <w:r w:rsidRPr="007B0BB7">
        <w:rPr>
          <w:rFonts w:ascii="Times New Roman" w:hAnsi="Times New Roman" w:cs="Times New Roman"/>
        </w:rPr>
        <w:t>University of Greater Manchester</w:t>
      </w:r>
    </w:p>
    <w:p w14:paraId="5DB78D29" w14:textId="77777777" w:rsidR="007B0BB7" w:rsidRPr="007B0BB7" w:rsidRDefault="007B0BB7" w:rsidP="007B0BB7">
      <w:pPr>
        <w:pStyle w:val="NoSpacing"/>
        <w:jc w:val="center"/>
        <w:rPr>
          <w:rFonts w:ascii="Times New Roman" w:hAnsi="Times New Roman" w:cs="Times New Roman"/>
        </w:rPr>
      </w:pPr>
      <w:r w:rsidRPr="007B0BB7">
        <w:rPr>
          <w:rFonts w:ascii="Times New Roman" w:hAnsi="Times New Roman" w:cs="Times New Roman"/>
        </w:rPr>
        <w:t>United Kingdom</w:t>
      </w:r>
    </w:p>
    <w:p w14:paraId="65AF3A5B" w14:textId="77777777" w:rsidR="007B0BB7" w:rsidRPr="007B0BB7" w:rsidRDefault="007B0BB7" w:rsidP="007B0BB7">
      <w:pPr>
        <w:pStyle w:val="NoSpacing"/>
        <w:jc w:val="center"/>
        <w:rPr>
          <w:rFonts w:ascii="Times New Roman" w:hAnsi="Times New Roman" w:cs="Times New Roman"/>
        </w:rPr>
      </w:pPr>
      <w:hyperlink r:id="rId9" w:history="1">
        <w:r w:rsidRPr="007B0BB7">
          <w:rPr>
            <w:rStyle w:val="Hyperlink"/>
            <w:rFonts w:ascii="Times New Roman" w:hAnsi="Times New Roman" w:cs="Times New Roman"/>
            <w:color w:val="000000" w:themeColor="text1"/>
            <w:u w:val="none"/>
          </w:rPr>
          <w:t>onc1crt@bolton.ac.uk</w:t>
        </w:r>
      </w:hyperlink>
    </w:p>
    <w:p w14:paraId="0E5E9472" w14:textId="77777777" w:rsidR="007B0BB7" w:rsidRPr="007B0BB7" w:rsidRDefault="007B0BB7" w:rsidP="007B0BB7">
      <w:pPr>
        <w:pStyle w:val="NoSpacing"/>
        <w:jc w:val="center"/>
        <w:rPr>
          <w:rFonts w:ascii="Times New Roman" w:hAnsi="Times New Roman" w:cs="Times New Roman"/>
          <w:color w:val="000000" w:themeColor="text1"/>
        </w:rPr>
      </w:pPr>
    </w:p>
    <w:p w14:paraId="02080310" w14:textId="77777777" w:rsidR="0044063B" w:rsidRPr="007B0BB7" w:rsidRDefault="0044063B">
      <w:pPr>
        <w:rPr>
          <w:rFonts w:ascii="Times New Roman" w:hAnsi="Times New Roman" w:cs="Times New Roman"/>
          <w:sz w:val="24"/>
        </w:rPr>
        <w:sectPr w:rsidR="0044063B" w:rsidRPr="007B0BB7">
          <w:pgSz w:w="12240" w:h="15840"/>
          <w:pgMar w:top="1100" w:right="1246" w:bottom="1468" w:left="1246" w:header="720" w:footer="720" w:gutter="0"/>
          <w:cols w:space="720"/>
        </w:sectPr>
      </w:pPr>
    </w:p>
    <w:p w14:paraId="086A3769" w14:textId="77777777" w:rsidR="0044063B" w:rsidRPr="007B0BB7" w:rsidRDefault="00C669A4">
      <w:pPr>
        <w:spacing w:after="14" w:line="219" w:lineRule="auto"/>
        <w:ind w:left="-15" w:right="-15"/>
        <w:rPr>
          <w:rFonts w:ascii="Times New Roman" w:hAnsi="Times New Roman" w:cs="Times New Roman"/>
          <w:szCs w:val="20"/>
        </w:rPr>
      </w:pPr>
      <w:r w:rsidRPr="007B0BB7">
        <w:rPr>
          <w:rFonts w:ascii="Times New Roman" w:hAnsi="Times New Roman" w:cs="Times New Roman"/>
          <w:i/>
          <w:szCs w:val="20"/>
        </w:rPr>
        <w:t>Abstract</w:t>
      </w:r>
      <w:r w:rsidRPr="007B0BB7">
        <w:rPr>
          <w:rFonts w:ascii="Times New Roman" w:hAnsi="Times New Roman" w:cs="Times New Roman"/>
          <w:szCs w:val="20"/>
        </w:rPr>
        <w:t>—Existing AI regulatory frameworks, including the EU AI Act, the General Data Protection Regulation (GDPR), and industry standards such as IEEE Ethically Aligned Design and ISO/IEC</w:t>
      </w:r>
      <w:r w:rsidRPr="007B0BB7">
        <w:rPr>
          <w:rFonts w:ascii="Times New Roman" w:hAnsi="Times New Roman" w:cs="Times New Roman"/>
          <w:szCs w:val="20"/>
        </w:rPr>
        <w:t xml:space="preserve"> 42001, have demonstrated structural inadequacy in preventing ethical failures arising from AI-driven business decision-making. Responding to these documented deficiencies, this paper proposes and evaluates an Integrated Ethical AI Governance Framework (IE</w:t>
      </w:r>
      <w:r w:rsidRPr="007B0BB7">
        <w:rPr>
          <w:rFonts w:ascii="Times New Roman" w:hAnsi="Times New Roman" w:cs="Times New Roman"/>
          <w:szCs w:val="20"/>
        </w:rPr>
        <w:t xml:space="preserve">AGF) comprising four novel, complementary mechanisms: (1) Pre-Deployment AI Impact Assessments (AIIA), which mandate bias auditing, fairness evaluation, and stakeholder impact mapping before system deployment; (2) Explainable AI with Algorithmic Contracts </w:t>
      </w:r>
      <w:r w:rsidRPr="007B0BB7">
        <w:rPr>
          <w:rFonts w:ascii="Times New Roman" w:hAnsi="Times New Roman" w:cs="Times New Roman"/>
          <w:szCs w:val="20"/>
        </w:rPr>
        <w:t>(XAI-AC), which legally bind AI systems to defined behavioural parameters and transparency obligations; (3) Ethics-by-Design (</w:t>
      </w:r>
      <w:proofErr w:type="spellStart"/>
      <w:r w:rsidRPr="007B0BB7">
        <w:rPr>
          <w:rFonts w:ascii="Times New Roman" w:hAnsi="Times New Roman" w:cs="Times New Roman"/>
          <w:szCs w:val="20"/>
        </w:rPr>
        <w:t>EbD</w:t>
      </w:r>
      <w:proofErr w:type="spellEnd"/>
      <w:r w:rsidRPr="007B0BB7">
        <w:rPr>
          <w:rFonts w:ascii="Times New Roman" w:hAnsi="Times New Roman" w:cs="Times New Roman"/>
          <w:szCs w:val="20"/>
        </w:rPr>
        <w:t>) Frameworks, which embed ethical principles, fairness constraints, and stakeholder inclusivity into AI development lifecycles;</w:t>
      </w:r>
      <w:r w:rsidRPr="007B0BB7">
        <w:rPr>
          <w:rFonts w:ascii="Times New Roman" w:hAnsi="Times New Roman" w:cs="Times New Roman"/>
          <w:szCs w:val="20"/>
        </w:rPr>
        <w:t xml:space="preserve"> and (4) Algorithmic Sustainability Indices (ASI), which introduce standardised metrics for quantifying the energy consumption, socioeconomic impact, and renewable infrastructure usage of AI deployments. The IEAGF is evaluated against established practicab</w:t>
      </w:r>
      <w:r w:rsidRPr="007B0BB7">
        <w:rPr>
          <w:rFonts w:ascii="Times New Roman" w:hAnsi="Times New Roman" w:cs="Times New Roman"/>
          <w:szCs w:val="20"/>
        </w:rPr>
        <w:t xml:space="preserve">ility criteria across sectors including finance, healthcare, and logistics. </w:t>
      </w:r>
      <w:r w:rsidRPr="007B0BB7">
        <w:rPr>
          <w:rFonts w:ascii="Times New Roman" w:hAnsi="Times New Roman" w:cs="Times New Roman"/>
          <w:szCs w:val="20"/>
        </w:rPr>
        <w:t>Feasibility analysis demonstrates that the framework is implementable across organisational scales, aligns with existing ESG disclosure obligations, and provides regulators with en</w:t>
      </w:r>
      <w:r w:rsidRPr="007B0BB7">
        <w:rPr>
          <w:rFonts w:ascii="Times New Roman" w:hAnsi="Times New Roman" w:cs="Times New Roman"/>
          <w:szCs w:val="20"/>
        </w:rPr>
        <w:t xml:space="preserve">forceable technical benchmarks absent from current frameworks. The IEAGF represents a shift from reactive compliance to preventive ethical governance, grounded in both technical </w:t>
      </w:r>
      <w:proofErr w:type="spellStart"/>
      <w:r w:rsidRPr="007B0BB7">
        <w:rPr>
          <w:rFonts w:ascii="Times New Roman" w:hAnsi="Times New Roman" w:cs="Times New Roman"/>
          <w:szCs w:val="20"/>
        </w:rPr>
        <w:t>operationalisability</w:t>
      </w:r>
      <w:proofErr w:type="spellEnd"/>
      <w:r w:rsidRPr="007B0BB7">
        <w:rPr>
          <w:rFonts w:ascii="Times New Roman" w:hAnsi="Times New Roman" w:cs="Times New Roman"/>
          <w:szCs w:val="20"/>
        </w:rPr>
        <w:t xml:space="preserve"> and institutional accountability.</w:t>
      </w:r>
    </w:p>
    <w:p w14:paraId="6DDC6C45" w14:textId="2F017CA5" w:rsidR="0044063B" w:rsidRPr="007B0BB7" w:rsidRDefault="003106DD">
      <w:pPr>
        <w:spacing w:after="375" w:line="219" w:lineRule="auto"/>
        <w:ind w:left="-15" w:right="-15"/>
        <w:rPr>
          <w:rFonts w:ascii="Times New Roman" w:hAnsi="Times New Roman" w:cs="Times New Roman"/>
          <w:szCs w:val="20"/>
        </w:rPr>
      </w:pPr>
      <w:r>
        <w:rPr>
          <w:rFonts w:ascii="Times New Roman" w:hAnsi="Times New Roman" w:cs="Times New Roman"/>
          <w:i/>
          <w:szCs w:val="20"/>
        </w:rPr>
        <w:t>Keywords</w:t>
      </w:r>
      <w:r w:rsidR="00C669A4" w:rsidRPr="007B0BB7">
        <w:rPr>
          <w:rFonts w:ascii="Times New Roman" w:hAnsi="Times New Roman" w:cs="Times New Roman"/>
          <w:szCs w:val="20"/>
        </w:rPr>
        <w:t>—AI governan</w:t>
      </w:r>
      <w:r w:rsidR="00C669A4" w:rsidRPr="007B0BB7">
        <w:rPr>
          <w:rFonts w:ascii="Times New Roman" w:hAnsi="Times New Roman" w:cs="Times New Roman"/>
          <w:szCs w:val="20"/>
        </w:rPr>
        <w:t>ce, ethics-by-design, explainable AI, AI impact assessment, algorithmic sustainability, GDPR, ESG, ethical AI, algorithmic contracts, responsible AI deployment</w:t>
      </w:r>
    </w:p>
    <w:p w14:paraId="3C327B95" w14:textId="77777777" w:rsidR="0044063B" w:rsidRPr="007B0BB7" w:rsidRDefault="00C669A4">
      <w:pPr>
        <w:spacing w:after="129"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t>I. I</w:t>
      </w:r>
      <w:r w:rsidRPr="007B0BB7">
        <w:rPr>
          <w:rFonts w:ascii="Times New Roman" w:hAnsi="Times New Roman" w:cs="Times New Roman"/>
          <w:szCs w:val="20"/>
        </w:rPr>
        <w:t>NTRODUCTION</w:t>
      </w:r>
    </w:p>
    <w:p w14:paraId="77BBDCAA" w14:textId="77777777" w:rsidR="0044063B" w:rsidRPr="007B0BB7" w:rsidRDefault="00C669A4">
      <w:pPr>
        <w:spacing w:after="0"/>
        <w:ind w:left="-15"/>
        <w:rPr>
          <w:rFonts w:ascii="Times New Roman" w:hAnsi="Times New Roman" w:cs="Times New Roman"/>
          <w:szCs w:val="20"/>
        </w:rPr>
      </w:pPr>
      <w:r w:rsidRPr="007B0BB7">
        <w:rPr>
          <w:rFonts w:ascii="Times New Roman" w:hAnsi="Times New Roman" w:cs="Times New Roman"/>
          <w:szCs w:val="20"/>
        </w:rPr>
        <w:t>The proliferation of AI-driven decision-making systems in commercial, financial,</w:t>
      </w:r>
      <w:r w:rsidRPr="007B0BB7">
        <w:rPr>
          <w:rFonts w:ascii="Times New Roman" w:hAnsi="Times New Roman" w:cs="Times New Roman"/>
          <w:szCs w:val="20"/>
        </w:rPr>
        <w:t xml:space="preserve"> and public-sector contexts has exposed a critical governance gap: the absence of preventive ethical infrastructure operating at the design and pre-deployment stages of AI development. A companion analysis [1] establishes, through rigorous case-study exami</w:t>
      </w:r>
      <w:r w:rsidRPr="007B0BB7">
        <w:rPr>
          <w:rFonts w:ascii="Times New Roman" w:hAnsi="Times New Roman" w:cs="Times New Roman"/>
          <w:szCs w:val="20"/>
        </w:rPr>
        <w:t xml:space="preserve">nation of </w:t>
      </w:r>
      <w:r w:rsidRPr="007B0BB7">
        <w:rPr>
          <w:rFonts w:ascii="Times New Roman" w:hAnsi="Times New Roman" w:cs="Times New Roman"/>
          <w:szCs w:val="20"/>
        </w:rPr>
        <w:lastRenderedPageBreak/>
        <w:t>Clearview AI, Facebook’s advertising algorithm, and Uber’s management system, that documented harms from these systems were structurally enabled by reactive governance mechanisms that activate only after deployment and documented harm have occurr</w:t>
      </w:r>
      <w:r w:rsidRPr="007B0BB7">
        <w:rPr>
          <w:rFonts w:ascii="Times New Roman" w:hAnsi="Times New Roman" w:cs="Times New Roman"/>
          <w:szCs w:val="20"/>
        </w:rPr>
        <w:t>ed.</w:t>
      </w:r>
    </w:p>
    <w:p w14:paraId="7D0D6848" w14:textId="77777777" w:rsidR="0044063B" w:rsidRPr="007B0BB7" w:rsidRDefault="00C669A4">
      <w:pPr>
        <w:spacing w:after="0"/>
        <w:ind w:left="-15"/>
        <w:rPr>
          <w:rFonts w:ascii="Times New Roman" w:hAnsi="Times New Roman" w:cs="Times New Roman"/>
          <w:szCs w:val="20"/>
        </w:rPr>
      </w:pPr>
      <w:r w:rsidRPr="007B0BB7">
        <w:rPr>
          <w:rFonts w:ascii="Times New Roman" w:hAnsi="Times New Roman" w:cs="Times New Roman"/>
          <w:szCs w:val="20"/>
        </w:rPr>
        <w:t>This reactive-compliance paradigm—embodying the principle of “deploy first, regulate later”—is insufficient for AI systems that can generate harm at scale before any human review is triggered. The GDPR’s right to explanation (Article 22), the EU AI Act</w:t>
      </w:r>
      <w:r w:rsidRPr="007B0BB7">
        <w:rPr>
          <w:rFonts w:ascii="Times New Roman" w:hAnsi="Times New Roman" w:cs="Times New Roman"/>
          <w:szCs w:val="20"/>
        </w:rPr>
        <w:t>’s risk-classification requirements, and the IEEE’s advisory guidelines all operate as post-facto corrections to systems that have already been designed, trained, and deployed. None mandates that ethical considerations be integrated into the algorithmic de</w:t>
      </w:r>
      <w:r w:rsidRPr="007B0BB7">
        <w:rPr>
          <w:rFonts w:ascii="Times New Roman" w:hAnsi="Times New Roman" w:cs="Times New Roman"/>
          <w:szCs w:val="20"/>
        </w:rPr>
        <w:t>velopment process itself.</w:t>
      </w:r>
    </w:p>
    <w:p w14:paraId="06667C2F" w14:textId="3FB2236F" w:rsidR="0044063B" w:rsidRPr="007B0BB7" w:rsidRDefault="00C669A4">
      <w:pPr>
        <w:spacing w:after="23"/>
        <w:ind w:left="-15"/>
        <w:rPr>
          <w:rFonts w:ascii="Times New Roman" w:hAnsi="Times New Roman" w:cs="Times New Roman"/>
          <w:szCs w:val="20"/>
        </w:rPr>
      </w:pPr>
      <w:r w:rsidRPr="007B0BB7">
        <w:rPr>
          <w:rFonts w:ascii="Times New Roman" w:hAnsi="Times New Roman" w:cs="Times New Roman"/>
          <w:szCs w:val="20"/>
        </w:rPr>
        <w:t>This paper addresses this gap by proposing the Integrated Ethical AI Governance Framework (IEAGF), a four</w:t>
      </w:r>
      <w:r w:rsidR="007B0BB7" w:rsidRPr="007B0BB7">
        <w:rPr>
          <w:rFonts w:ascii="Times New Roman" w:hAnsi="Times New Roman" w:cs="Times New Roman"/>
          <w:szCs w:val="20"/>
        </w:rPr>
        <w:t xml:space="preserve"> </w:t>
      </w:r>
      <w:r w:rsidRPr="007B0BB7">
        <w:rPr>
          <w:rFonts w:ascii="Times New Roman" w:hAnsi="Times New Roman" w:cs="Times New Roman"/>
          <w:szCs w:val="20"/>
        </w:rPr>
        <w:t>component architecture designed to:</w:t>
      </w:r>
    </w:p>
    <w:p w14:paraId="24B6CB73" w14:textId="77777777" w:rsidR="0044063B" w:rsidRPr="007B0BB7" w:rsidRDefault="00C669A4">
      <w:pPr>
        <w:numPr>
          <w:ilvl w:val="0"/>
          <w:numId w:val="1"/>
        </w:numPr>
        <w:spacing w:after="0"/>
        <w:ind w:hanging="201"/>
        <w:rPr>
          <w:rFonts w:ascii="Times New Roman" w:hAnsi="Times New Roman" w:cs="Times New Roman"/>
          <w:szCs w:val="20"/>
        </w:rPr>
      </w:pPr>
      <w:r w:rsidRPr="007B0BB7">
        <w:rPr>
          <w:rFonts w:ascii="Times New Roman" w:hAnsi="Times New Roman" w:cs="Times New Roman"/>
          <w:szCs w:val="20"/>
        </w:rPr>
        <w:t>Intercept ethical failures at the design and pre-deployment stages;</w:t>
      </w:r>
    </w:p>
    <w:p w14:paraId="13A7D358" w14:textId="77777777" w:rsidR="0044063B" w:rsidRPr="007B0BB7" w:rsidRDefault="00C669A4">
      <w:pPr>
        <w:numPr>
          <w:ilvl w:val="0"/>
          <w:numId w:val="1"/>
        </w:numPr>
        <w:spacing w:after="0"/>
        <w:ind w:hanging="201"/>
        <w:rPr>
          <w:rFonts w:ascii="Times New Roman" w:hAnsi="Times New Roman" w:cs="Times New Roman"/>
          <w:szCs w:val="20"/>
        </w:rPr>
      </w:pPr>
      <w:r w:rsidRPr="007B0BB7">
        <w:rPr>
          <w:rFonts w:ascii="Times New Roman" w:hAnsi="Times New Roman" w:cs="Times New Roman"/>
          <w:szCs w:val="20"/>
        </w:rPr>
        <w:t>Provide legally enfor</w:t>
      </w:r>
      <w:r w:rsidRPr="007B0BB7">
        <w:rPr>
          <w:rFonts w:ascii="Times New Roman" w:hAnsi="Times New Roman" w:cs="Times New Roman"/>
          <w:szCs w:val="20"/>
        </w:rPr>
        <w:t>ceable mechanisms for algorithmic accountability and transparency;</w:t>
      </w:r>
    </w:p>
    <w:p w14:paraId="2863A545" w14:textId="77777777" w:rsidR="0044063B" w:rsidRPr="007B0BB7" w:rsidRDefault="00C669A4">
      <w:pPr>
        <w:numPr>
          <w:ilvl w:val="0"/>
          <w:numId w:val="1"/>
        </w:numPr>
        <w:spacing w:after="0"/>
        <w:ind w:hanging="201"/>
        <w:rPr>
          <w:rFonts w:ascii="Times New Roman" w:hAnsi="Times New Roman" w:cs="Times New Roman"/>
          <w:szCs w:val="20"/>
        </w:rPr>
      </w:pPr>
      <w:r w:rsidRPr="007B0BB7">
        <w:rPr>
          <w:rFonts w:ascii="Times New Roman" w:hAnsi="Times New Roman" w:cs="Times New Roman"/>
          <w:szCs w:val="20"/>
        </w:rPr>
        <w:t>Embed fairness and inclusivity into AI development practices through structured ethical design;</w:t>
      </w:r>
    </w:p>
    <w:p w14:paraId="11C81ACA" w14:textId="77777777" w:rsidR="0044063B" w:rsidRPr="007B0BB7" w:rsidRDefault="00C669A4">
      <w:pPr>
        <w:numPr>
          <w:ilvl w:val="0"/>
          <w:numId w:val="1"/>
        </w:numPr>
        <w:spacing w:after="22"/>
        <w:ind w:hanging="201"/>
        <w:rPr>
          <w:rFonts w:ascii="Times New Roman" w:hAnsi="Times New Roman" w:cs="Times New Roman"/>
          <w:szCs w:val="20"/>
        </w:rPr>
      </w:pPr>
      <w:r w:rsidRPr="007B0BB7">
        <w:rPr>
          <w:rFonts w:ascii="Times New Roman" w:hAnsi="Times New Roman" w:cs="Times New Roman"/>
          <w:szCs w:val="20"/>
        </w:rPr>
        <w:t>Quantify and regulate the environmental and social sustainability impacts of AI systems.</w:t>
      </w:r>
    </w:p>
    <w:p w14:paraId="44B87F3D" w14:textId="77777777" w:rsidR="0044063B" w:rsidRPr="007B0BB7" w:rsidRDefault="00C669A4">
      <w:pPr>
        <w:ind w:left="-15"/>
        <w:rPr>
          <w:rFonts w:ascii="Times New Roman" w:hAnsi="Times New Roman" w:cs="Times New Roman"/>
          <w:szCs w:val="20"/>
        </w:rPr>
      </w:pPr>
      <w:r w:rsidRPr="007B0BB7">
        <w:rPr>
          <w:rFonts w:ascii="Times New Roman" w:hAnsi="Times New Roman" w:cs="Times New Roman"/>
          <w:szCs w:val="20"/>
        </w:rPr>
        <w:t>Each</w:t>
      </w:r>
      <w:r w:rsidRPr="007B0BB7">
        <w:rPr>
          <w:rFonts w:ascii="Times New Roman" w:hAnsi="Times New Roman" w:cs="Times New Roman"/>
          <w:szCs w:val="20"/>
        </w:rPr>
        <w:t xml:space="preserve"> component is grounded in documented pilot implementations and evaluated for practicability, scalability, and regulatory complementarity.</w:t>
      </w:r>
    </w:p>
    <w:p w14:paraId="74F6286A" w14:textId="77777777" w:rsidR="0044063B" w:rsidRPr="007B0BB7" w:rsidRDefault="00C669A4">
      <w:pPr>
        <w:numPr>
          <w:ilvl w:val="0"/>
          <w:numId w:val="2"/>
        </w:numPr>
        <w:spacing w:after="54" w:line="250" w:lineRule="auto"/>
        <w:ind w:right="8" w:hanging="312"/>
        <w:rPr>
          <w:rFonts w:ascii="Times New Roman" w:hAnsi="Times New Roman" w:cs="Times New Roman"/>
          <w:szCs w:val="20"/>
        </w:rPr>
      </w:pPr>
      <w:r w:rsidRPr="007B0BB7">
        <w:rPr>
          <w:rFonts w:ascii="Times New Roman" w:hAnsi="Times New Roman" w:cs="Times New Roman"/>
          <w:szCs w:val="20"/>
        </w:rPr>
        <w:t>F</w:t>
      </w:r>
      <w:r w:rsidRPr="007B0BB7">
        <w:rPr>
          <w:rFonts w:ascii="Times New Roman" w:hAnsi="Times New Roman" w:cs="Times New Roman"/>
          <w:szCs w:val="20"/>
        </w:rPr>
        <w:t xml:space="preserve">RAMEWORK </w:t>
      </w:r>
      <w:r w:rsidRPr="007B0BB7">
        <w:rPr>
          <w:rFonts w:ascii="Times New Roman" w:hAnsi="Times New Roman" w:cs="Times New Roman"/>
          <w:szCs w:val="20"/>
        </w:rPr>
        <w:t>A</w:t>
      </w:r>
      <w:r w:rsidRPr="007B0BB7">
        <w:rPr>
          <w:rFonts w:ascii="Times New Roman" w:hAnsi="Times New Roman" w:cs="Times New Roman"/>
          <w:szCs w:val="20"/>
        </w:rPr>
        <w:t>RCHITECTURE</w:t>
      </w:r>
      <w:r w:rsidRPr="007B0BB7">
        <w:rPr>
          <w:rFonts w:ascii="Times New Roman" w:hAnsi="Times New Roman" w:cs="Times New Roman"/>
          <w:szCs w:val="20"/>
        </w:rPr>
        <w:t>: IEAGF O</w:t>
      </w:r>
      <w:r w:rsidRPr="007B0BB7">
        <w:rPr>
          <w:rFonts w:ascii="Times New Roman" w:hAnsi="Times New Roman" w:cs="Times New Roman"/>
          <w:szCs w:val="20"/>
        </w:rPr>
        <w:t>VERVIEW</w:t>
      </w:r>
    </w:p>
    <w:p w14:paraId="227961DF" w14:textId="77777777" w:rsidR="0044063B" w:rsidRPr="007B0BB7" w:rsidRDefault="00C669A4">
      <w:pPr>
        <w:ind w:left="-15"/>
        <w:rPr>
          <w:rFonts w:ascii="Times New Roman" w:hAnsi="Times New Roman" w:cs="Times New Roman"/>
          <w:szCs w:val="20"/>
        </w:rPr>
      </w:pPr>
      <w:r w:rsidRPr="007B0BB7">
        <w:rPr>
          <w:rFonts w:ascii="Times New Roman" w:hAnsi="Times New Roman" w:cs="Times New Roman"/>
          <w:szCs w:val="20"/>
        </w:rPr>
        <w:t>The IEAGF is structured as a lifecycle-spanning governance architecture operati</w:t>
      </w:r>
      <w:r w:rsidRPr="007B0BB7">
        <w:rPr>
          <w:rFonts w:ascii="Times New Roman" w:hAnsi="Times New Roman" w:cs="Times New Roman"/>
          <w:szCs w:val="20"/>
        </w:rPr>
        <w:t xml:space="preserve">ng across four functional stages: pre-development, development, pre-deployment, and </w:t>
      </w:r>
      <w:proofErr w:type="spellStart"/>
      <w:r w:rsidRPr="007B0BB7">
        <w:rPr>
          <w:rFonts w:ascii="Times New Roman" w:hAnsi="Times New Roman" w:cs="Times New Roman"/>
          <w:szCs w:val="20"/>
        </w:rPr>
        <w:t>postdeployment</w:t>
      </w:r>
      <w:proofErr w:type="spellEnd"/>
      <w:r w:rsidRPr="007B0BB7">
        <w:rPr>
          <w:rFonts w:ascii="Times New Roman" w:hAnsi="Times New Roman" w:cs="Times New Roman"/>
          <w:szCs w:val="20"/>
        </w:rPr>
        <w:t xml:space="preserve"> monitoring. Fig. 1 presents the complete framework architecture.</w:t>
      </w:r>
    </w:p>
    <w:p w14:paraId="25AC6920" w14:textId="77777777" w:rsidR="0044063B" w:rsidRPr="007B0BB7" w:rsidRDefault="00C669A4">
      <w:pPr>
        <w:numPr>
          <w:ilvl w:val="0"/>
          <w:numId w:val="2"/>
        </w:numPr>
        <w:spacing w:after="49" w:line="265" w:lineRule="auto"/>
        <w:ind w:right="8" w:hanging="312"/>
        <w:rPr>
          <w:rFonts w:ascii="Times New Roman" w:hAnsi="Times New Roman" w:cs="Times New Roman"/>
          <w:szCs w:val="20"/>
        </w:rPr>
      </w:pPr>
      <w:r w:rsidRPr="007B0BB7">
        <w:rPr>
          <w:rFonts w:ascii="Times New Roman" w:hAnsi="Times New Roman" w:cs="Times New Roman"/>
          <w:szCs w:val="20"/>
        </w:rPr>
        <w:t>C</w:t>
      </w:r>
      <w:r w:rsidRPr="007B0BB7">
        <w:rPr>
          <w:rFonts w:ascii="Times New Roman" w:hAnsi="Times New Roman" w:cs="Times New Roman"/>
          <w:szCs w:val="20"/>
        </w:rPr>
        <w:t xml:space="preserve">OMPONENT </w:t>
      </w:r>
      <w:r w:rsidRPr="007B0BB7">
        <w:rPr>
          <w:rFonts w:ascii="Times New Roman" w:hAnsi="Times New Roman" w:cs="Times New Roman"/>
          <w:szCs w:val="20"/>
        </w:rPr>
        <w:t>1: P</w:t>
      </w:r>
      <w:r w:rsidRPr="007B0BB7">
        <w:rPr>
          <w:rFonts w:ascii="Times New Roman" w:hAnsi="Times New Roman" w:cs="Times New Roman"/>
          <w:szCs w:val="20"/>
        </w:rPr>
        <w:t>RE</w:t>
      </w:r>
      <w:r w:rsidRPr="007B0BB7">
        <w:rPr>
          <w:rFonts w:ascii="Times New Roman" w:hAnsi="Times New Roman" w:cs="Times New Roman"/>
          <w:szCs w:val="20"/>
        </w:rPr>
        <w:t>-D</w:t>
      </w:r>
      <w:r w:rsidRPr="007B0BB7">
        <w:rPr>
          <w:rFonts w:ascii="Times New Roman" w:hAnsi="Times New Roman" w:cs="Times New Roman"/>
          <w:szCs w:val="20"/>
        </w:rPr>
        <w:t xml:space="preserve">EPLOYMENT </w:t>
      </w:r>
      <w:r w:rsidRPr="007B0BB7">
        <w:rPr>
          <w:rFonts w:ascii="Times New Roman" w:hAnsi="Times New Roman" w:cs="Times New Roman"/>
          <w:szCs w:val="20"/>
        </w:rPr>
        <w:t>AI I</w:t>
      </w:r>
      <w:r w:rsidRPr="007B0BB7">
        <w:rPr>
          <w:rFonts w:ascii="Times New Roman" w:hAnsi="Times New Roman" w:cs="Times New Roman"/>
          <w:szCs w:val="20"/>
        </w:rPr>
        <w:t xml:space="preserve">MPACT </w:t>
      </w:r>
      <w:r w:rsidRPr="007B0BB7">
        <w:rPr>
          <w:rFonts w:ascii="Times New Roman" w:hAnsi="Times New Roman" w:cs="Times New Roman"/>
          <w:szCs w:val="20"/>
        </w:rPr>
        <w:t>A</w:t>
      </w:r>
      <w:r w:rsidRPr="007B0BB7">
        <w:rPr>
          <w:rFonts w:ascii="Times New Roman" w:hAnsi="Times New Roman" w:cs="Times New Roman"/>
          <w:szCs w:val="20"/>
        </w:rPr>
        <w:t xml:space="preserve">SSESSMENTS </w:t>
      </w:r>
      <w:r w:rsidRPr="007B0BB7">
        <w:rPr>
          <w:rFonts w:ascii="Times New Roman" w:hAnsi="Times New Roman" w:cs="Times New Roman"/>
          <w:szCs w:val="20"/>
        </w:rPr>
        <w:t>(AIIA)</w:t>
      </w:r>
    </w:p>
    <w:p w14:paraId="6249C48B"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A. Rationale</w:t>
      </w:r>
    </w:p>
    <w:tbl>
      <w:tblPr>
        <w:tblStyle w:val="TableGrid"/>
        <w:tblpPr w:vertAnchor="text" w:horzAnchor="margin" w:tblpY="417"/>
        <w:tblOverlap w:val="never"/>
        <w:tblW w:w="10281" w:type="dxa"/>
        <w:tblInd w:w="0" w:type="dxa"/>
        <w:tblCellMar>
          <w:left w:w="765" w:type="dxa"/>
          <w:right w:w="764" w:type="dxa"/>
        </w:tblCellMar>
        <w:tblLook w:val="04A0" w:firstRow="1" w:lastRow="0" w:firstColumn="1" w:lastColumn="0" w:noHBand="0" w:noVBand="1"/>
      </w:tblPr>
      <w:tblGrid>
        <w:gridCol w:w="10281"/>
      </w:tblGrid>
      <w:tr w:rsidR="0044063B" w:rsidRPr="007B0BB7" w14:paraId="575367E8" w14:textId="77777777">
        <w:trPr>
          <w:trHeight w:val="143"/>
        </w:trPr>
        <w:tc>
          <w:tcPr>
            <w:tcW w:w="6891" w:type="dxa"/>
            <w:tcBorders>
              <w:top w:val="nil"/>
              <w:left w:val="nil"/>
              <w:bottom w:val="nil"/>
              <w:right w:val="nil"/>
            </w:tcBorders>
            <w:vAlign w:val="bottom"/>
          </w:tcPr>
          <w:p w14:paraId="4305F31F" w14:textId="77777777" w:rsidR="0044063B" w:rsidRPr="007B0BB7" w:rsidRDefault="00C669A4">
            <w:pPr>
              <w:spacing w:after="255" w:line="259" w:lineRule="auto"/>
              <w:ind w:firstLine="0"/>
              <w:jc w:val="left"/>
              <w:rPr>
                <w:rFonts w:ascii="Times New Roman" w:hAnsi="Times New Roman" w:cs="Times New Roman"/>
                <w:szCs w:val="20"/>
              </w:rPr>
            </w:pPr>
            <w:r w:rsidRPr="007B0BB7">
              <w:rPr>
                <w:rFonts w:ascii="Times New Roman" w:hAnsi="Times New Roman" w:cs="Times New Roman"/>
                <w:noProof/>
                <w:szCs w:val="20"/>
                <w:lang w:val="en-US" w:eastAsia="en-US"/>
              </w:rPr>
              <mc:AlternateContent>
                <mc:Choice Requires="wpg">
                  <w:drawing>
                    <wp:inline distT="0" distB="0" distL="0" distR="0" wp14:anchorId="5577AB8E" wp14:editId="6AFD5421">
                      <wp:extent cx="5557743" cy="1951806"/>
                      <wp:effectExtent l="0" t="0" r="0" b="0"/>
                      <wp:docPr id="8765" name="Group 8765"/>
                      <wp:cNvGraphicFramePr/>
                      <a:graphic xmlns:a="http://schemas.openxmlformats.org/drawingml/2006/main">
                        <a:graphicData uri="http://schemas.microsoft.com/office/word/2010/wordprocessingGroup">
                          <wpg:wgp>
                            <wpg:cNvGrpSpPr/>
                            <wpg:grpSpPr>
                              <a:xfrm>
                                <a:off x="0" y="0"/>
                                <a:ext cx="5557743" cy="1951806"/>
                                <a:chOff x="0" y="0"/>
                                <a:chExt cx="5557743" cy="1951806"/>
                              </a:xfrm>
                            </wpg:grpSpPr>
                            <wps:wsp>
                              <wps:cNvPr id="131" name="Shape 131"/>
                              <wps:cNvSpPr/>
                              <wps:spPr>
                                <a:xfrm>
                                  <a:off x="453137" y="12248"/>
                                  <a:ext cx="1164356" cy="288005"/>
                                </a:xfrm>
                                <a:custGeom>
                                  <a:avLst/>
                                  <a:gdLst/>
                                  <a:ahLst/>
                                  <a:cxnLst/>
                                  <a:rect l="0" t="0" r="0" b="0"/>
                                  <a:pathLst>
                                    <a:path w="1164356" h="288005">
                                      <a:moveTo>
                                        <a:pt x="50611" y="0"/>
                                      </a:moveTo>
                                      <a:lnTo>
                                        <a:pt x="1113745" y="0"/>
                                      </a:lnTo>
                                      <a:cubicBezTo>
                                        <a:pt x="1141697" y="0"/>
                                        <a:pt x="1164356" y="22659"/>
                                        <a:pt x="1164356" y="50611"/>
                                      </a:cubicBezTo>
                                      <a:lnTo>
                                        <a:pt x="1164356" y="237394"/>
                                      </a:lnTo>
                                      <a:cubicBezTo>
                                        <a:pt x="1164356" y="265345"/>
                                        <a:pt x="1141697" y="288005"/>
                                        <a:pt x="1113745" y="288005"/>
                                      </a:cubicBezTo>
                                      <a:lnTo>
                                        <a:pt x="50611" y="288005"/>
                                      </a:lnTo>
                                      <a:cubicBezTo>
                                        <a:pt x="22659" y="288005"/>
                                        <a:pt x="0" y="265345"/>
                                        <a:pt x="0" y="237394"/>
                                      </a:cubicBezTo>
                                      <a:lnTo>
                                        <a:pt x="0" y="50611"/>
                                      </a:lnTo>
                                      <a:cubicBezTo>
                                        <a:pt x="0" y="22659"/>
                                        <a:pt x="22659" y="0"/>
                                        <a:pt x="50611" y="0"/>
                                      </a:cubicBezTo>
                                      <a:close/>
                                    </a:path>
                                  </a:pathLst>
                                </a:custGeom>
                                <a:ln w="5061" cap="flat">
                                  <a:miter lim="127000"/>
                                </a:ln>
                              </wps:spPr>
                              <wps:style>
                                <a:lnRef idx="1">
                                  <a:srgbClr val="A6A6A6"/>
                                </a:lnRef>
                                <a:fillRef idx="1">
                                  <a:srgbClr val="F2F2F2"/>
                                </a:fillRef>
                                <a:effectRef idx="0">
                                  <a:scrgbClr r="0" g="0" b="0"/>
                                </a:effectRef>
                                <a:fontRef idx="none"/>
                              </wps:style>
                              <wps:bodyPr/>
                            </wps:wsp>
                            <wps:wsp>
                              <wps:cNvPr id="132" name="Rectangle 132"/>
                              <wps:cNvSpPr/>
                              <wps:spPr>
                                <a:xfrm>
                                  <a:off x="614043" y="104386"/>
                                  <a:ext cx="1120590" cy="136155"/>
                                </a:xfrm>
                                <a:prstGeom prst="rect">
                                  <a:avLst/>
                                </a:prstGeom>
                                <a:ln>
                                  <a:noFill/>
                                </a:ln>
                              </wps:spPr>
                              <wps:txbx>
                                <w:txbxContent>
                                  <w:p w14:paraId="4A828351" w14:textId="77777777" w:rsidR="0044063B" w:rsidRDefault="00C669A4">
                                    <w:pPr>
                                      <w:spacing w:after="160" w:line="259" w:lineRule="auto"/>
                                      <w:ind w:firstLine="0"/>
                                      <w:jc w:val="left"/>
                                    </w:pPr>
                                    <w:r>
                                      <w:rPr>
                                        <w:w w:val="104"/>
                                        <w:sz w:val="18"/>
                                      </w:rPr>
                                      <w:t>Pre-Development</w:t>
                                    </w:r>
                                  </w:p>
                                </w:txbxContent>
                              </wps:txbx>
                              <wps:bodyPr horzOverflow="overflow" vert="horz" lIns="0" tIns="0" rIns="0" bIns="0" rtlCol="0">
                                <a:noAutofit/>
                              </wps:bodyPr>
                            </wps:wsp>
                            <wps:wsp>
                              <wps:cNvPr id="134" name="Shape 134"/>
                              <wps:cNvSpPr/>
                              <wps:spPr>
                                <a:xfrm>
                                  <a:off x="1766553" y="12248"/>
                                  <a:ext cx="1164356" cy="288005"/>
                                </a:xfrm>
                                <a:custGeom>
                                  <a:avLst/>
                                  <a:gdLst/>
                                  <a:ahLst/>
                                  <a:cxnLst/>
                                  <a:rect l="0" t="0" r="0" b="0"/>
                                  <a:pathLst>
                                    <a:path w="1164356" h="288005">
                                      <a:moveTo>
                                        <a:pt x="50611" y="0"/>
                                      </a:moveTo>
                                      <a:lnTo>
                                        <a:pt x="1113745" y="0"/>
                                      </a:lnTo>
                                      <a:cubicBezTo>
                                        <a:pt x="1141697" y="0"/>
                                        <a:pt x="1164356" y="22659"/>
                                        <a:pt x="1164356" y="50611"/>
                                      </a:cubicBezTo>
                                      <a:lnTo>
                                        <a:pt x="1164356" y="237394"/>
                                      </a:lnTo>
                                      <a:cubicBezTo>
                                        <a:pt x="1164356" y="265345"/>
                                        <a:pt x="1141697" y="288005"/>
                                        <a:pt x="1113745" y="288005"/>
                                      </a:cubicBezTo>
                                      <a:lnTo>
                                        <a:pt x="50611" y="288005"/>
                                      </a:lnTo>
                                      <a:cubicBezTo>
                                        <a:pt x="22659" y="288005"/>
                                        <a:pt x="0" y="265345"/>
                                        <a:pt x="0" y="237394"/>
                                      </a:cubicBezTo>
                                      <a:lnTo>
                                        <a:pt x="0" y="50611"/>
                                      </a:lnTo>
                                      <a:cubicBezTo>
                                        <a:pt x="0" y="22659"/>
                                        <a:pt x="22659" y="0"/>
                                        <a:pt x="50611" y="0"/>
                                      </a:cubicBezTo>
                                      <a:close/>
                                    </a:path>
                                  </a:pathLst>
                                </a:custGeom>
                                <a:ln w="5061" cap="flat">
                                  <a:miter lim="127000"/>
                                </a:ln>
                              </wps:spPr>
                              <wps:style>
                                <a:lnRef idx="1">
                                  <a:srgbClr val="A6A6A6"/>
                                </a:lnRef>
                                <a:fillRef idx="1">
                                  <a:srgbClr val="F2F2F2"/>
                                </a:fillRef>
                                <a:effectRef idx="0">
                                  <a:scrgbClr r="0" g="0" b="0"/>
                                </a:effectRef>
                                <a:fontRef idx="none"/>
                              </wps:style>
                              <wps:bodyPr/>
                            </wps:wsp>
                            <wps:wsp>
                              <wps:cNvPr id="135" name="Rectangle 135"/>
                              <wps:cNvSpPr/>
                              <wps:spPr>
                                <a:xfrm>
                                  <a:off x="2030728" y="104386"/>
                                  <a:ext cx="845856" cy="136155"/>
                                </a:xfrm>
                                <a:prstGeom prst="rect">
                                  <a:avLst/>
                                </a:prstGeom>
                                <a:ln>
                                  <a:noFill/>
                                </a:ln>
                              </wps:spPr>
                              <wps:txbx>
                                <w:txbxContent>
                                  <w:p w14:paraId="3F257AAE" w14:textId="77777777" w:rsidR="0044063B" w:rsidRDefault="00C669A4">
                                    <w:pPr>
                                      <w:spacing w:after="160" w:line="259" w:lineRule="auto"/>
                                      <w:ind w:firstLine="0"/>
                                      <w:jc w:val="left"/>
                                    </w:pPr>
                                    <w:r>
                                      <w:rPr>
                                        <w:w w:val="102"/>
                                        <w:sz w:val="18"/>
                                      </w:rPr>
                                      <w:t>Development</w:t>
                                    </w:r>
                                  </w:p>
                                </w:txbxContent>
                              </wps:txbx>
                              <wps:bodyPr horzOverflow="overflow" vert="horz" lIns="0" tIns="0" rIns="0" bIns="0" rtlCol="0">
                                <a:noAutofit/>
                              </wps:bodyPr>
                            </wps:wsp>
                            <wps:wsp>
                              <wps:cNvPr id="137" name="Shape 137"/>
                              <wps:cNvSpPr/>
                              <wps:spPr>
                                <a:xfrm>
                                  <a:off x="3079970" y="12248"/>
                                  <a:ext cx="1164356" cy="288005"/>
                                </a:xfrm>
                                <a:custGeom>
                                  <a:avLst/>
                                  <a:gdLst/>
                                  <a:ahLst/>
                                  <a:cxnLst/>
                                  <a:rect l="0" t="0" r="0" b="0"/>
                                  <a:pathLst>
                                    <a:path w="1164356" h="288005">
                                      <a:moveTo>
                                        <a:pt x="50611" y="0"/>
                                      </a:moveTo>
                                      <a:lnTo>
                                        <a:pt x="1113745" y="0"/>
                                      </a:lnTo>
                                      <a:cubicBezTo>
                                        <a:pt x="1141697" y="0"/>
                                        <a:pt x="1164356" y="22659"/>
                                        <a:pt x="1164356" y="50611"/>
                                      </a:cubicBezTo>
                                      <a:lnTo>
                                        <a:pt x="1164356" y="237394"/>
                                      </a:lnTo>
                                      <a:cubicBezTo>
                                        <a:pt x="1164356" y="265345"/>
                                        <a:pt x="1141697" y="288005"/>
                                        <a:pt x="1113745" y="288005"/>
                                      </a:cubicBezTo>
                                      <a:lnTo>
                                        <a:pt x="50611" y="288005"/>
                                      </a:lnTo>
                                      <a:cubicBezTo>
                                        <a:pt x="22659" y="288005"/>
                                        <a:pt x="0" y="265345"/>
                                        <a:pt x="0" y="237394"/>
                                      </a:cubicBezTo>
                                      <a:lnTo>
                                        <a:pt x="0" y="50611"/>
                                      </a:lnTo>
                                      <a:cubicBezTo>
                                        <a:pt x="0" y="22659"/>
                                        <a:pt x="22659" y="0"/>
                                        <a:pt x="50611" y="0"/>
                                      </a:cubicBezTo>
                                      <a:close/>
                                    </a:path>
                                  </a:pathLst>
                                </a:custGeom>
                                <a:ln w="5061" cap="flat">
                                  <a:miter lim="127000"/>
                                </a:ln>
                              </wps:spPr>
                              <wps:style>
                                <a:lnRef idx="1">
                                  <a:srgbClr val="A6A6A6"/>
                                </a:lnRef>
                                <a:fillRef idx="1">
                                  <a:srgbClr val="F2F2F2"/>
                                </a:fillRef>
                                <a:effectRef idx="0">
                                  <a:scrgbClr r="0" g="0" b="0"/>
                                </a:effectRef>
                                <a:fontRef idx="none"/>
                              </wps:style>
                              <wps:bodyPr/>
                            </wps:wsp>
                            <wps:wsp>
                              <wps:cNvPr id="138" name="Rectangle 138"/>
                              <wps:cNvSpPr/>
                              <wps:spPr>
                                <a:xfrm>
                                  <a:off x="3264699" y="104386"/>
                                  <a:ext cx="1057131" cy="136155"/>
                                </a:xfrm>
                                <a:prstGeom prst="rect">
                                  <a:avLst/>
                                </a:prstGeom>
                                <a:ln>
                                  <a:noFill/>
                                </a:ln>
                              </wps:spPr>
                              <wps:txbx>
                                <w:txbxContent>
                                  <w:p w14:paraId="04081119" w14:textId="77777777" w:rsidR="0044063B" w:rsidRDefault="00C669A4">
                                    <w:pPr>
                                      <w:spacing w:after="160" w:line="259" w:lineRule="auto"/>
                                      <w:ind w:firstLine="0"/>
                                      <w:jc w:val="left"/>
                                    </w:pPr>
                                    <w:r>
                                      <w:rPr>
                                        <w:w w:val="105"/>
                                        <w:sz w:val="18"/>
                                      </w:rPr>
                                      <w:t>Pre-Deployment</w:t>
                                    </w:r>
                                  </w:p>
                                </w:txbxContent>
                              </wps:txbx>
                              <wps:bodyPr horzOverflow="overflow" vert="horz" lIns="0" tIns="0" rIns="0" bIns="0" rtlCol="0">
                                <a:noAutofit/>
                              </wps:bodyPr>
                            </wps:wsp>
                            <wps:wsp>
                              <wps:cNvPr id="140" name="Shape 140"/>
                              <wps:cNvSpPr/>
                              <wps:spPr>
                                <a:xfrm>
                                  <a:off x="4393387" y="0"/>
                                  <a:ext cx="1164356" cy="312501"/>
                                </a:xfrm>
                                <a:custGeom>
                                  <a:avLst/>
                                  <a:gdLst/>
                                  <a:ahLst/>
                                  <a:cxnLst/>
                                  <a:rect l="0" t="0" r="0" b="0"/>
                                  <a:pathLst>
                                    <a:path w="1164356" h="312501">
                                      <a:moveTo>
                                        <a:pt x="50611" y="0"/>
                                      </a:moveTo>
                                      <a:lnTo>
                                        <a:pt x="1113745" y="0"/>
                                      </a:lnTo>
                                      <a:cubicBezTo>
                                        <a:pt x="1141698" y="0"/>
                                        <a:pt x="1164356" y="22659"/>
                                        <a:pt x="1164356" y="50611"/>
                                      </a:cubicBezTo>
                                      <a:lnTo>
                                        <a:pt x="1164356" y="261890"/>
                                      </a:lnTo>
                                      <a:cubicBezTo>
                                        <a:pt x="1164356" y="289842"/>
                                        <a:pt x="1141698" y="312501"/>
                                        <a:pt x="1113745" y="312501"/>
                                      </a:cubicBezTo>
                                      <a:lnTo>
                                        <a:pt x="50611" y="312501"/>
                                      </a:lnTo>
                                      <a:cubicBezTo>
                                        <a:pt x="22659" y="312501"/>
                                        <a:pt x="0" y="289842"/>
                                        <a:pt x="0" y="261890"/>
                                      </a:cubicBezTo>
                                      <a:lnTo>
                                        <a:pt x="0" y="50611"/>
                                      </a:lnTo>
                                      <a:cubicBezTo>
                                        <a:pt x="0" y="22659"/>
                                        <a:pt x="22659" y="0"/>
                                        <a:pt x="50611" y="0"/>
                                      </a:cubicBezTo>
                                      <a:close/>
                                    </a:path>
                                  </a:pathLst>
                                </a:custGeom>
                                <a:ln w="5061" cap="flat">
                                  <a:miter lim="127000"/>
                                </a:ln>
                              </wps:spPr>
                              <wps:style>
                                <a:lnRef idx="1">
                                  <a:srgbClr val="A6A6A6"/>
                                </a:lnRef>
                                <a:fillRef idx="1">
                                  <a:srgbClr val="F2F2F2"/>
                                </a:fillRef>
                                <a:effectRef idx="0">
                                  <a:scrgbClr r="0" g="0" b="0"/>
                                </a:effectRef>
                                <a:fontRef idx="none"/>
                              </wps:style>
                              <wps:bodyPr/>
                            </wps:wsp>
                            <wps:wsp>
                              <wps:cNvPr id="141" name="Rectangle 141"/>
                              <wps:cNvSpPr/>
                              <wps:spPr>
                                <a:xfrm>
                                  <a:off x="4681320" y="42054"/>
                                  <a:ext cx="782550" cy="136155"/>
                                </a:xfrm>
                                <a:prstGeom prst="rect">
                                  <a:avLst/>
                                </a:prstGeom>
                                <a:ln>
                                  <a:noFill/>
                                </a:ln>
                              </wps:spPr>
                              <wps:txbx>
                                <w:txbxContent>
                                  <w:p w14:paraId="2F2C1FA6" w14:textId="77777777" w:rsidR="0044063B" w:rsidRDefault="00C669A4">
                                    <w:pPr>
                                      <w:spacing w:after="160" w:line="259" w:lineRule="auto"/>
                                      <w:ind w:firstLine="0"/>
                                      <w:jc w:val="left"/>
                                    </w:pPr>
                                    <w:r>
                                      <w:rPr>
                                        <w:w w:val="108"/>
                                        <w:sz w:val="18"/>
                                      </w:rPr>
                                      <w:t>Operational</w:t>
                                    </w:r>
                                  </w:p>
                                </w:txbxContent>
                              </wps:txbx>
                              <wps:bodyPr horzOverflow="overflow" vert="horz" lIns="0" tIns="0" rIns="0" bIns="0" rtlCol="0">
                                <a:noAutofit/>
                              </wps:bodyPr>
                            </wps:wsp>
                            <wps:wsp>
                              <wps:cNvPr id="142" name="Rectangle 142"/>
                              <wps:cNvSpPr/>
                              <wps:spPr>
                                <a:xfrm>
                                  <a:off x="4697157" y="168585"/>
                                  <a:ext cx="740446" cy="136155"/>
                                </a:xfrm>
                                <a:prstGeom prst="rect">
                                  <a:avLst/>
                                </a:prstGeom>
                                <a:ln>
                                  <a:noFill/>
                                </a:ln>
                              </wps:spPr>
                              <wps:txbx>
                                <w:txbxContent>
                                  <w:p w14:paraId="4C24460E" w14:textId="77777777" w:rsidR="0044063B" w:rsidRDefault="00C669A4">
                                    <w:pPr>
                                      <w:spacing w:after="160" w:line="259" w:lineRule="auto"/>
                                      <w:ind w:firstLine="0"/>
                                      <w:jc w:val="left"/>
                                    </w:pPr>
                                    <w:r>
                                      <w:rPr>
                                        <w:w w:val="108"/>
                                        <w:sz w:val="18"/>
                                      </w:rPr>
                                      <w:t>Monitoring</w:t>
                                    </w:r>
                                  </w:p>
                                </w:txbxContent>
                              </wps:txbx>
                              <wps:bodyPr horzOverflow="overflow" vert="horz" lIns="0" tIns="0" rIns="0" bIns="0" rtlCol="0">
                                <a:noAutofit/>
                              </wps:bodyPr>
                            </wps:wsp>
                            <wps:wsp>
                              <wps:cNvPr id="144" name="Shape 144"/>
                              <wps:cNvSpPr/>
                              <wps:spPr>
                                <a:xfrm>
                                  <a:off x="453137" y="521318"/>
                                  <a:ext cx="1164356" cy="692765"/>
                                </a:xfrm>
                                <a:custGeom>
                                  <a:avLst/>
                                  <a:gdLst/>
                                  <a:ahLst/>
                                  <a:cxnLst/>
                                  <a:rect l="0" t="0" r="0" b="0"/>
                                  <a:pathLst>
                                    <a:path w="1164356" h="692765">
                                      <a:moveTo>
                                        <a:pt x="50611" y="0"/>
                                      </a:moveTo>
                                      <a:lnTo>
                                        <a:pt x="1113745" y="0"/>
                                      </a:lnTo>
                                      <a:cubicBezTo>
                                        <a:pt x="1141697" y="0"/>
                                        <a:pt x="1164356" y="22659"/>
                                        <a:pt x="1164356" y="50611"/>
                                      </a:cubicBezTo>
                                      <a:lnTo>
                                        <a:pt x="1164356" y="642154"/>
                                      </a:lnTo>
                                      <a:cubicBezTo>
                                        <a:pt x="1164356" y="670106"/>
                                        <a:pt x="1141697" y="692765"/>
                                        <a:pt x="1113745" y="692765"/>
                                      </a:cubicBezTo>
                                      <a:lnTo>
                                        <a:pt x="50611" y="692765"/>
                                      </a:lnTo>
                                      <a:cubicBezTo>
                                        <a:pt x="22659" y="692765"/>
                                        <a:pt x="0" y="670106"/>
                                        <a:pt x="0" y="642154"/>
                                      </a:cubicBezTo>
                                      <a:lnTo>
                                        <a:pt x="0" y="50611"/>
                                      </a:lnTo>
                                      <a:cubicBezTo>
                                        <a:pt x="0" y="22659"/>
                                        <a:pt x="22659" y="0"/>
                                        <a:pt x="50611" y="0"/>
                                      </a:cubicBezTo>
                                      <a:close/>
                                    </a:path>
                                  </a:pathLst>
                                </a:custGeom>
                                <a:ln w="5061" cap="flat">
                                  <a:miter lim="127000"/>
                                </a:ln>
                              </wps:spPr>
                              <wps:style>
                                <a:lnRef idx="1">
                                  <a:srgbClr val="339933"/>
                                </a:lnRef>
                                <a:fillRef idx="1">
                                  <a:srgbClr val="D9ECD9"/>
                                </a:fillRef>
                                <a:effectRef idx="0">
                                  <a:scrgbClr r="0" g="0" b="0"/>
                                </a:effectRef>
                                <a:fontRef idx="none"/>
                              </wps:style>
                              <wps:bodyPr/>
                            </wps:wsp>
                            <wps:wsp>
                              <wps:cNvPr id="145" name="Rectangle 145"/>
                              <wps:cNvSpPr/>
                              <wps:spPr>
                                <a:xfrm>
                                  <a:off x="798117" y="563943"/>
                                  <a:ext cx="630947" cy="135398"/>
                                </a:xfrm>
                                <a:prstGeom prst="rect">
                                  <a:avLst/>
                                </a:prstGeom>
                                <a:ln>
                                  <a:noFill/>
                                </a:ln>
                              </wps:spPr>
                              <wps:txbx>
                                <w:txbxContent>
                                  <w:p w14:paraId="74B2B33D" w14:textId="77777777" w:rsidR="0044063B" w:rsidRDefault="00C669A4">
                                    <w:pPr>
                                      <w:spacing w:after="160" w:line="259" w:lineRule="auto"/>
                                      <w:ind w:firstLine="0"/>
                                      <w:jc w:val="left"/>
                                    </w:pPr>
                                    <w:r>
                                      <w:rPr>
                                        <w:w w:val="105"/>
                                        <w:sz w:val="18"/>
                                      </w:rPr>
                                      <w:t>Ethics-by-</w:t>
                                    </w:r>
                                  </w:p>
                                </w:txbxContent>
                              </wps:txbx>
                              <wps:bodyPr horzOverflow="overflow" vert="horz" lIns="0" tIns="0" rIns="0" bIns="0" rtlCol="0">
                                <a:noAutofit/>
                              </wps:bodyPr>
                            </wps:wsp>
                            <wps:wsp>
                              <wps:cNvPr id="146" name="Rectangle 146"/>
                              <wps:cNvSpPr/>
                              <wps:spPr>
                                <a:xfrm>
                                  <a:off x="712748" y="690460"/>
                                  <a:ext cx="857972" cy="135398"/>
                                </a:xfrm>
                                <a:prstGeom prst="rect">
                                  <a:avLst/>
                                </a:prstGeom>
                                <a:ln>
                                  <a:noFill/>
                                </a:ln>
                              </wps:spPr>
                              <wps:txbx>
                                <w:txbxContent>
                                  <w:p w14:paraId="52F6EE5E" w14:textId="77777777" w:rsidR="0044063B" w:rsidRDefault="00C669A4">
                                    <w:pPr>
                                      <w:spacing w:after="160" w:line="259" w:lineRule="auto"/>
                                      <w:ind w:firstLine="0"/>
                                      <w:jc w:val="left"/>
                                    </w:pPr>
                                    <w:r>
                                      <w:rPr>
                                        <w:w w:val="108"/>
                                        <w:sz w:val="18"/>
                                      </w:rPr>
                                      <w:t>Design</w:t>
                                    </w:r>
                                    <w:r>
                                      <w:rPr>
                                        <w:spacing w:val="19"/>
                                        <w:w w:val="108"/>
                                        <w:sz w:val="18"/>
                                      </w:rPr>
                                      <w:t xml:space="preserve"> </w:t>
                                    </w:r>
                                    <w:r>
                                      <w:rPr>
                                        <w:w w:val="108"/>
                                        <w:sz w:val="18"/>
                                      </w:rPr>
                                      <w:t>(EbD)</w:t>
                                    </w:r>
                                  </w:p>
                                </w:txbxContent>
                              </wps:txbx>
                              <wps:bodyPr horzOverflow="overflow" vert="horz" lIns="0" tIns="0" rIns="0" bIns="0" rtlCol="0">
                                <a:noAutofit/>
                              </wps:bodyPr>
                            </wps:wsp>
                            <wps:wsp>
                              <wps:cNvPr id="147" name="Rectangle 147"/>
                              <wps:cNvSpPr/>
                              <wps:spPr>
                                <a:xfrm>
                                  <a:off x="545641" y="816990"/>
                                  <a:ext cx="1302483" cy="135398"/>
                                </a:xfrm>
                                <a:prstGeom prst="rect">
                                  <a:avLst/>
                                </a:prstGeom>
                                <a:ln>
                                  <a:noFill/>
                                </a:ln>
                              </wps:spPr>
                              <wps:txbx>
                                <w:txbxContent>
                                  <w:p w14:paraId="77C1846E" w14:textId="77777777" w:rsidR="0044063B" w:rsidRDefault="00C669A4">
                                    <w:pPr>
                                      <w:spacing w:after="160" w:line="259" w:lineRule="auto"/>
                                      <w:ind w:firstLine="0"/>
                                      <w:jc w:val="left"/>
                                    </w:pPr>
                                    <w:r>
                                      <w:rPr>
                                        <w:w w:val="99"/>
                                        <w:sz w:val="18"/>
                                      </w:rPr>
                                      <w:t>Stakeholder</w:t>
                                    </w:r>
                                    <w:r>
                                      <w:rPr>
                                        <w:spacing w:val="19"/>
                                        <w:w w:val="99"/>
                                        <w:sz w:val="18"/>
                                      </w:rPr>
                                      <w:t xml:space="preserve"> </w:t>
                                    </w:r>
                                    <w:r>
                                      <w:rPr>
                                        <w:w w:val="99"/>
                                        <w:sz w:val="18"/>
                                      </w:rPr>
                                      <w:t>mapping</w:t>
                                    </w:r>
                                  </w:p>
                                </w:txbxContent>
                              </wps:txbx>
                              <wps:bodyPr horzOverflow="overflow" vert="horz" lIns="0" tIns="0" rIns="0" bIns="0" rtlCol="0">
                                <a:noAutofit/>
                              </wps:bodyPr>
                            </wps:wsp>
                            <wps:wsp>
                              <wps:cNvPr id="148" name="Rectangle 148"/>
                              <wps:cNvSpPr/>
                              <wps:spPr>
                                <a:xfrm>
                                  <a:off x="580718" y="943520"/>
                                  <a:ext cx="1209189" cy="135398"/>
                                </a:xfrm>
                                <a:prstGeom prst="rect">
                                  <a:avLst/>
                                </a:prstGeom>
                                <a:ln>
                                  <a:noFill/>
                                </a:ln>
                              </wps:spPr>
                              <wps:txbx>
                                <w:txbxContent>
                                  <w:p w14:paraId="37DA9E51" w14:textId="77777777" w:rsidR="0044063B" w:rsidRDefault="00C669A4">
                                    <w:pPr>
                                      <w:spacing w:after="160" w:line="259" w:lineRule="auto"/>
                                      <w:ind w:firstLine="0"/>
                                      <w:jc w:val="left"/>
                                    </w:pPr>
                                    <w:r>
                                      <w:rPr>
                                        <w:w w:val="98"/>
                                        <w:sz w:val="18"/>
                                      </w:rPr>
                                      <w:t>Fairness</w:t>
                                    </w:r>
                                    <w:r>
                                      <w:rPr>
                                        <w:spacing w:val="19"/>
                                        <w:w w:val="98"/>
                                        <w:sz w:val="18"/>
                                      </w:rPr>
                                      <w:t xml:space="preserve"> </w:t>
                                    </w:r>
                                    <w:r>
                                      <w:rPr>
                                        <w:w w:val="98"/>
                                        <w:sz w:val="18"/>
                                      </w:rPr>
                                      <w:t>constraints</w:t>
                                    </w:r>
                                  </w:p>
                                </w:txbxContent>
                              </wps:txbx>
                              <wps:bodyPr horzOverflow="overflow" vert="horz" lIns="0" tIns="0" rIns="0" bIns="0" rtlCol="0">
                                <a:noAutofit/>
                              </wps:bodyPr>
                            </wps:wsp>
                            <wps:wsp>
                              <wps:cNvPr id="149" name="Rectangle 149"/>
                              <wps:cNvSpPr/>
                              <wps:spPr>
                                <a:xfrm>
                                  <a:off x="526693" y="1070037"/>
                                  <a:ext cx="1352916" cy="135398"/>
                                </a:xfrm>
                                <a:prstGeom prst="rect">
                                  <a:avLst/>
                                </a:prstGeom>
                                <a:ln>
                                  <a:noFill/>
                                </a:ln>
                              </wps:spPr>
                              <wps:txbx>
                                <w:txbxContent>
                                  <w:p w14:paraId="4B27A355" w14:textId="77777777" w:rsidR="0044063B" w:rsidRDefault="00C669A4">
                                    <w:pPr>
                                      <w:spacing w:after="160" w:line="259" w:lineRule="auto"/>
                                      <w:ind w:firstLine="0"/>
                                      <w:jc w:val="left"/>
                                    </w:pPr>
                                    <w:r>
                                      <w:rPr>
                                        <w:w w:val="98"/>
                                        <w:sz w:val="18"/>
                                      </w:rPr>
                                      <w:t>Counterfactual</w:t>
                                    </w:r>
                                    <w:r>
                                      <w:rPr>
                                        <w:spacing w:val="19"/>
                                        <w:w w:val="98"/>
                                        <w:sz w:val="18"/>
                                      </w:rPr>
                                      <w:t xml:space="preserve"> </w:t>
                                    </w:r>
                                    <w:r>
                                      <w:rPr>
                                        <w:w w:val="98"/>
                                        <w:sz w:val="18"/>
                                      </w:rPr>
                                      <w:t>testing</w:t>
                                    </w:r>
                                  </w:p>
                                </w:txbxContent>
                              </wps:txbx>
                              <wps:bodyPr horzOverflow="overflow" vert="horz" lIns="0" tIns="0" rIns="0" bIns="0" rtlCol="0">
                                <a:noAutofit/>
                              </wps:bodyPr>
                            </wps:wsp>
                            <wps:wsp>
                              <wps:cNvPr id="151" name="Shape 151"/>
                              <wps:cNvSpPr/>
                              <wps:spPr>
                                <a:xfrm>
                                  <a:off x="1766553" y="521318"/>
                                  <a:ext cx="1164356" cy="669421"/>
                                </a:xfrm>
                                <a:custGeom>
                                  <a:avLst/>
                                  <a:gdLst/>
                                  <a:ahLst/>
                                  <a:cxnLst/>
                                  <a:rect l="0" t="0" r="0" b="0"/>
                                  <a:pathLst>
                                    <a:path w="1164356" h="669421">
                                      <a:moveTo>
                                        <a:pt x="50611" y="0"/>
                                      </a:moveTo>
                                      <a:lnTo>
                                        <a:pt x="1113745" y="0"/>
                                      </a:lnTo>
                                      <a:cubicBezTo>
                                        <a:pt x="1141697" y="0"/>
                                        <a:pt x="1164356" y="22659"/>
                                        <a:pt x="1164356" y="50611"/>
                                      </a:cubicBezTo>
                                      <a:lnTo>
                                        <a:pt x="1164356" y="618810"/>
                                      </a:lnTo>
                                      <a:cubicBezTo>
                                        <a:pt x="1164356" y="646762"/>
                                        <a:pt x="1141697" y="669421"/>
                                        <a:pt x="1113745" y="669421"/>
                                      </a:cubicBezTo>
                                      <a:lnTo>
                                        <a:pt x="50611" y="669421"/>
                                      </a:lnTo>
                                      <a:cubicBezTo>
                                        <a:pt x="22659" y="669421"/>
                                        <a:pt x="0" y="646762"/>
                                        <a:pt x="0" y="618810"/>
                                      </a:cubicBezTo>
                                      <a:lnTo>
                                        <a:pt x="0" y="50611"/>
                                      </a:lnTo>
                                      <a:cubicBezTo>
                                        <a:pt x="0" y="22659"/>
                                        <a:pt x="22659" y="0"/>
                                        <a:pt x="50611" y="0"/>
                                      </a:cubicBezTo>
                                      <a:close/>
                                    </a:path>
                                  </a:pathLst>
                                </a:custGeom>
                                <a:ln w="5061" cap="flat">
                                  <a:miter lim="127000"/>
                                </a:ln>
                              </wps:spPr>
                              <wps:style>
                                <a:lnRef idx="1">
                                  <a:srgbClr val="3333FF"/>
                                </a:lnRef>
                                <a:fillRef idx="1">
                                  <a:srgbClr val="D9D9FF"/>
                                </a:fillRef>
                                <a:effectRef idx="0">
                                  <a:scrgbClr r="0" g="0" b="0"/>
                                </a:effectRef>
                                <a:fontRef idx="none"/>
                              </wps:style>
                              <wps:bodyPr/>
                            </wps:wsp>
                            <wps:wsp>
                              <wps:cNvPr id="152" name="Rectangle 152"/>
                              <wps:cNvSpPr/>
                              <wps:spPr>
                                <a:xfrm>
                                  <a:off x="1899118" y="563943"/>
                                  <a:ext cx="1195861" cy="135398"/>
                                </a:xfrm>
                                <a:prstGeom prst="rect">
                                  <a:avLst/>
                                </a:prstGeom>
                                <a:ln>
                                  <a:noFill/>
                                </a:ln>
                              </wps:spPr>
                              <wps:txbx>
                                <w:txbxContent>
                                  <w:p w14:paraId="23AC2C51" w14:textId="77777777" w:rsidR="0044063B" w:rsidRDefault="00C669A4">
                                    <w:pPr>
                                      <w:spacing w:after="160" w:line="259" w:lineRule="auto"/>
                                      <w:ind w:firstLine="0"/>
                                      <w:jc w:val="left"/>
                                    </w:pPr>
                                    <w:r>
                                      <w:rPr>
                                        <w:w w:val="112"/>
                                        <w:sz w:val="18"/>
                                      </w:rPr>
                                      <w:t>XAI</w:t>
                                    </w:r>
                                    <w:r>
                                      <w:rPr>
                                        <w:spacing w:val="19"/>
                                        <w:w w:val="112"/>
                                        <w:sz w:val="18"/>
                                      </w:rPr>
                                      <w:t xml:space="preserve"> </w:t>
                                    </w:r>
                                    <w:r>
                                      <w:rPr>
                                        <w:w w:val="112"/>
                                        <w:sz w:val="18"/>
                                      </w:rPr>
                                      <w:t>+</w:t>
                                    </w:r>
                                    <w:r>
                                      <w:rPr>
                                        <w:spacing w:val="19"/>
                                        <w:w w:val="112"/>
                                        <w:sz w:val="18"/>
                                      </w:rPr>
                                      <w:t xml:space="preserve"> </w:t>
                                    </w:r>
                                    <w:r>
                                      <w:rPr>
                                        <w:w w:val="112"/>
                                        <w:sz w:val="18"/>
                                      </w:rPr>
                                      <w:t>Algorithmic</w:t>
                                    </w:r>
                                  </w:p>
                                </w:txbxContent>
                              </wps:txbx>
                              <wps:bodyPr horzOverflow="overflow" vert="horz" lIns="0" tIns="0" rIns="0" bIns="0" rtlCol="0">
                                <a:noAutofit/>
                              </wps:bodyPr>
                            </wps:wsp>
                            <wps:wsp>
                              <wps:cNvPr id="153" name="Rectangle 153"/>
                              <wps:cNvSpPr/>
                              <wps:spPr>
                                <a:xfrm>
                                  <a:off x="2130474" y="690460"/>
                                  <a:ext cx="580513" cy="135398"/>
                                </a:xfrm>
                                <a:prstGeom prst="rect">
                                  <a:avLst/>
                                </a:prstGeom>
                                <a:ln>
                                  <a:noFill/>
                                </a:ln>
                              </wps:spPr>
                              <wps:txbx>
                                <w:txbxContent>
                                  <w:p w14:paraId="19ABAB2A" w14:textId="77777777" w:rsidR="0044063B" w:rsidRDefault="00C669A4">
                                    <w:pPr>
                                      <w:spacing w:after="160" w:line="259" w:lineRule="auto"/>
                                      <w:ind w:firstLine="0"/>
                                      <w:jc w:val="left"/>
                                    </w:pPr>
                                    <w:r>
                                      <w:rPr>
                                        <w:w w:val="99"/>
                                        <w:sz w:val="18"/>
                                      </w:rPr>
                                      <w:t>Contracts</w:t>
                                    </w:r>
                                  </w:p>
                                </w:txbxContent>
                              </wps:txbx>
                              <wps:bodyPr horzOverflow="overflow" vert="horz" lIns="0" tIns="0" rIns="0" bIns="0" rtlCol="0">
                                <a:noAutofit/>
                              </wps:bodyPr>
                            </wps:wsp>
                            <wps:wsp>
                              <wps:cNvPr id="154" name="Rectangle 154"/>
                              <wps:cNvSpPr/>
                              <wps:spPr>
                                <a:xfrm>
                                  <a:off x="1874366" y="816990"/>
                                  <a:ext cx="1261743" cy="135398"/>
                                </a:xfrm>
                                <a:prstGeom prst="rect">
                                  <a:avLst/>
                                </a:prstGeom>
                                <a:ln>
                                  <a:noFill/>
                                </a:ln>
                              </wps:spPr>
                              <wps:txbx>
                                <w:txbxContent>
                                  <w:p w14:paraId="3F3B4AE8" w14:textId="77777777" w:rsidR="0044063B" w:rsidRDefault="00C669A4">
                                    <w:pPr>
                                      <w:spacing w:after="160" w:line="259" w:lineRule="auto"/>
                                      <w:ind w:firstLine="0"/>
                                      <w:jc w:val="left"/>
                                    </w:pPr>
                                    <w:r>
                                      <w:rPr>
                                        <w:w w:val="96"/>
                                        <w:sz w:val="18"/>
                                      </w:rPr>
                                      <w:t>Interpretable</w:t>
                                    </w:r>
                                    <w:r>
                                      <w:rPr>
                                        <w:spacing w:val="19"/>
                                        <w:w w:val="96"/>
                                        <w:sz w:val="18"/>
                                      </w:rPr>
                                      <w:t xml:space="preserve"> </w:t>
                                    </w:r>
                                    <w:r>
                                      <w:rPr>
                                        <w:w w:val="96"/>
                                        <w:sz w:val="18"/>
                                      </w:rPr>
                                      <w:t>models</w:t>
                                    </w:r>
                                  </w:p>
                                </w:txbxContent>
                              </wps:txbx>
                              <wps:bodyPr horzOverflow="overflow" vert="horz" lIns="0" tIns="0" rIns="0" bIns="0" rtlCol="0">
                                <a:noAutofit/>
                              </wps:bodyPr>
                            </wps:wsp>
                            <wps:wsp>
                              <wps:cNvPr id="155" name="Rectangle 155"/>
                              <wps:cNvSpPr/>
                              <wps:spPr>
                                <a:xfrm>
                                  <a:off x="1933574" y="943520"/>
                                  <a:ext cx="1104232" cy="135398"/>
                                </a:xfrm>
                                <a:prstGeom prst="rect">
                                  <a:avLst/>
                                </a:prstGeom>
                                <a:ln>
                                  <a:noFill/>
                                </a:ln>
                              </wps:spPr>
                              <wps:txbx>
                                <w:txbxContent>
                                  <w:p w14:paraId="2C26AC46" w14:textId="77777777" w:rsidR="0044063B" w:rsidRDefault="00C669A4">
                                    <w:pPr>
                                      <w:spacing w:after="160" w:line="259" w:lineRule="auto"/>
                                      <w:ind w:firstLine="0"/>
                                      <w:jc w:val="left"/>
                                    </w:pPr>
                                    <w:r>
                                      <w:rPr>
                                        <w:w w:val="102"/>
                                        <w:sz w:val="18"/>
                                      </w:rPr>
                                      <w:t>Legal</w:t>
                                    </w:r>
                                    <w:r>
                                      <w:rPr>
                                        <w:spacing w:val="19"/>
                                        <w:w w:val="102"/>
                                        <w:sz w:val="18"/>
                                      </w:rPr>
                                      <w:t xml:space="preserve"> </w:t>
                                    </w:r>
                                    <w:r>
                                      <w:rPr>
                                        <w:w w:val="102"/>
                                        <w:sz w:val="18"/>
                                      </w:rPr>
                                      <w:t>behavioural</w:t>
                                    </w:r>
                                  </w:p>
                                </w:txbxContent>
                              </wps:txbx>
                              <wps:bodyPr horzOverflow="overflow" vert="horz" lIns="0" tIns="0" rIns="0" bIns="0" rtlCol="0">
                                <a:noAutofit/>
                              </wps:bodyPr>
                            </wps:wsp>
                            <wps:wsp>
                              <wps:cNvPr id="156" name="Rectangle 156"/>
                              <wps:cNvSpPr/>
                              <wps:spPr>
                                <a:xfrm>
                                  <a:off x="2184221" y="1070037"/>
                                  <a:ext cx="437543" cy="135398"/>
                                </a:xfrm>
                                <a:prstGeom prst="rect">
                                  <a:avLst/>
                                </a:prstGeom>
                                <a:ln>
                                  <a:noFill/>
                                </a:ln>
                              </wps:spPr>
                              <wps:txbx>
                                <w:txbxContent>
                                  <w:p w14:paraId="732E42BF" w14:textId="77777777" w:rsidR="0044063B" w:rsidRDefault="00C669A4">
                                    <w:pPr>
                                      <w:spacing w:after="160" w:line="259" w:lineRule="auto"/>
                                      <w:ind w:firstLine="0"/>
                                      <w:jc w:val="left"/>
                                    </w:pPr>
                                    <w:r>
                                      <w:rPr>
                                        <w:w w:val="96"/>
                                        <w:sz w:val="18"/>
                                      </w:rPr>
                                      <w:t>bounds</w:t>
                                    </w:r>
                                  </w:p>
                                </w:txbxContent>
                              </wps:txbx>
                              <wps:bodyPr horzOverflow="overflow" vert="horz" lIns="0" tIns="0" rIns="0" bIns="0" rtlCol="0">
                                <a:noAutofit/>
                              </wps:bodyPr>
                            </wps:wsp>
                            <wps:wsp>
                              <wps:cNvPr id="158" name="Shape 158"/>
                              <wps:cNvSpPr/>
                              <wps:spPr>
                                <a:xfrm>
                                  <a:off x="3079970" y="521318"/>
                                  <a:ext cx="1164356" cy="668112"/>
                                </a:xfrm>
                                <a:custGeom>
                                  <a:avLst/>
                                  <a:gdLst/>
                                  <a:ahLst/>
                                  <a:cxnLst/>
                                  <a:rect l="0" t="0" r="0" b="0"/>
                                  <a:pathLst>
                                    <a:path w="1164356" h="668112">
                                      <a:moveTo>
                                        <a:pt x="50611" y="0"/>
                                      </a:moveTo>
                                      <a:lnTo>
                                        <a:pt x="1113745" y="0"/>
                                      </a:lnTo>
                                      <a:cubicBezTo>
                                        <a:pt x="1141697" y="0"/>
                                        <a:pt x="1164356" y="22659"/>
                                        <a:pt x="1164356" y="50611"/>
                                      </a:cubicBezTo>
                                      <a:lnTo>
                                        <a:pt x="1164356" y="617501"/>
                                      </a:lnTo>
                                      <a:cubicBezTo>
                                        <a:pt x="1164356" y="645453"/>
                                        <a:pt x="1141697" y="668112"/>
                                        <a:pt x="1113745" y="668112"/>
                                      </a:cubicBezTo>
                                      <a:lnTo>
                                        <a:pt x="50611" y="668112"/>
                                      </a:lnTo>
                                      <a:cubicBezTo>
                                        <a:pt x="22659" y="668112"/>
                                        <a:pt x="0" y="645453"/>
                                        <a:pt x="0" y="617501"/>
                                      </a:cubicBezTo>
                                      <a:lnTo>
                                        <a:pt x="0" y="50611"/>
                                      </a:lnTo>
                                      <a:cubicBezTo>
                                        <a:pt x="0" y="22659"/>
                                        <a:pt x="22659" y="0"/>
                                        <a:pt x="50611" y="0"/>
                                      </a:cubicBezTo>
                                      <a:close/>
                                    </a:path>
                                  </a:pathLst>
                                </a:custGeom>
                                <a:ln w="5061" cap="flat">
                                  <a:miter lim="127000"/>
                                </a:ln>
                              </wps:spPr>
                              <wps:style>
                                <a:lnRef idx="1">
                                  <a:srgbClr val="FF9933"/>
                                </a:lnRef>
                                <a:fillRef idx="1">
                                  <a:srgbClr val="FFECD9"/>
                                </a:fillRef>
                                <a:effectRef idx="0">
                                  <a:scrgbClr r="0" g="0" b="0"/>
                                </a:effectRef>
                                <a:fontRef idx="none"/>
                              </wps:style>
                              <wps:bodyPr/>
                            </wps:wsp>
                            <wps:wsp>
                              <wps:cNvPr id="159" name="Rectangle 159"/>
                              <wps:cNvSpPr/>
                              <wps:spPr>
                                <a:xfrm>
                                  <a:off x="3137127" y="562343"/>
                                  <a:ext cx="1396534" cy="135398"/>
                                </a:xfrm>
                                <a:prstGeom prst="rect">
                                  <a:avLst/>
                                </a:prstGeom>
                                <a:ln>
                                  <a:noFill/>
                                </a:ln>
                              </wps:spPr>
                              <wps:txbx>
                                <w:txbxContent>
                                  <w:p w14:paraId="79A3364A" w14:textId="77777777" w:rsidR="0044063B" w:rsidRDefault="00C669A4">
                                    <w:pPr>
                                      <w:spacing w:after="160" w:line="259" w:lineRule="auto"/>
                                      <w:ind w:firstLine="0"/>
                                      <w:jc w:val="left"/>
                                    </w:pPr>
                                    <w:r>
                                      <w:rPr>
                                        <w:w w:val="102"/>
                                        <w:sz w:val="18"/>
                                      </w:rPr>
                                      <w:t>AI</w:t>
                                    </w:r>
                                    <w:r>
                                      <w:rPr>
                                        <w:spacing w:val="19"/>
                                        <w:w w:val="102"/>
                                        <w:sz w:val="18"/>
                                      </w:rPr>
                                      <w:t xml:space="preserve"> </w:t>
                                    </w:r>
                                    <w:r>
                                      <w:rPr>
                                        <w:w w:val="102"/>
                                        <w:sz w:val="18"/>
                                      </w:rPr>
                                      <w:t>Impact</w:t>
                                    </w:r>
                                    <w:r>
                                      <w:rPr>
                                        <w:spacing w:val="19"/>
                                        <w:w w:val="102"/>
                                        <w:sz w:val="18"/>
                                      </w:rPr>
                                      <w:t xml:space="preserve"> </w:t>
                                    </w:r>
                                    <w:r>
                                      <w:rPr>
                                        <w:w w:val="102"/>
                                        <w:sz w:val="18"/>
                                      </w:rPr>
                                      <w:t>Assessment</w:t>
                                    </w:r>
                                  </w:p>
                                </w:txbxContent>
                              </wps:txbx>
                              <wps:bodyPr horzOverflow="overflow" vert="horz" lIns="0" tIns="0" rIns="0" bIns="0" rtlCol="0">
                                <a:noAutofit/>
                              </wps:bodyPr>
                            </wps:wsp>
                            <wps:wsp>
                              <wps:cNvPr id="8470" name="Rectangle 8470"/>
                              <wps:cNvSpPr/>
                              <wps:spPr>
                                <a:xfrm>
                                  <a:off x="3504055" y="688873"/>
                                  <a:ext cx="50433" cy="135398"/>
                                </a:xfrm>
                                <a:prstGeom prst="rect">
                                  <a:avLst/>
                                </a:prstGeom>
                                <a:ln>
                                  <a:noFill/>
                                </a:ln>
                              </wps:spPr>
                              <wps:txbx>
                                <w:txbxContent>
                                  <w:p w14:paraId="4D4FA091" w14:textId="77777777" w:rsidR="0044063B" w:rsidRDefault="00C669A4">
                                    <w:pPr>
                                      <w:spacing w:after="160" w:line="259" w:lineRule="auto"/>
                                      <w:ind w:firstLine="0"/>
                                      <w:jc w:val="left"/>
                                    </w:pPr>
                                    <w:r>
                                      <w:rPr>
                                        <w:w w:val="111"/>
                                        <w:sz w:val="18"/>
                                      </w:rPr>
                                      <w:t>(</w:t>
                                    </w:r>
                                  </w:p>
                                </w:txbxContent>
                              </wps:txbx>
                              <wps:bodyPr horzOverflow="overflow" vert="horz" lIns="0" tIns="0" rIns="0" bIns="0" rtlCol="0">
                                <a:noAutofit/>
                              </wps:bodyPr>
                            </wps:wsp>
                            <wps:wsp>
                              <wps:cNvPr id="8472" name="Rectangle 8472"/>
                              <wps:cNvSpPr/>
                              <wps:spPr>
                                <a:xfrm>
                                  <a:off x="3541975" y="688873"/>
                                  <a:ext cx="319563" cy="135398"/>
                                </a:xfrm>
                                <a:prstGeom prst="rect">
                                  <a:avLst/>
                                </a:prstGeom>
                                <a:ln>
                                  <a:noFill/>
                                </a:ln>
                              </wps:spPr>
                              <wps:txbx>
                                <w:txbxContent>
                                  <w:p w14:paraId="778903E3" w14:textId="77777777" w:rsidR="0044063B" w:rsidRDefault="00C669A4">
                                    <w:pPr>
                                      <w:spacing w:after="160" w:line="259" w:lineRule="auto"/>
                                      <w:ind w:firstLine="0"/>
                                      <w:jc w:val="left"/>
                                    </w:pPr>
                                    <w:r>
                                      <w:rPr>
                                        <w:w w:val="130"/>
                                        <w:sz w:val="18"/>
                                      </w:rPr>
                                      <w:t>AIIA</w:t>
                                    </w:r>
                                  </w:p>
                                </w:txbxContent>
                              </wps:txbx>
                              <wps:bodyPr horzOverflow="overflow" vert="horz" lIns="0" tIns="0" rIns="0" bIns="0" rtlCol="0">
                                <a:noAutofit/>
                              </wps:bodyPr>
                            </wps:wsp>
                            <wps:wsp>
                              <wps:cNvPr id="8471" name="Rectangle 8471"/>
                              <wps:cNvSpPr/>
                              <wps:spPr>
                                <a:xfrm>
                                  <a:off x="3782248" y="688873"/>
                                  <a:ext cx="50433" cy="135398"/>
                                </a:xfrm>
                                <a:prstGeom prst="rect">
                                  <a:avLst/>
                                </a:prstGeom>
                                <a:ln>
                                  <a:noFill/>
                                </a:ln>
                              </wps:spPr>
                              <wps:txbx>
                                <w:txbxContent>
                                  <w:p w14:paraId="3261519C" w14:textId="77777777" w:rsidR="0044063B" w:rsidRDefault="00C669A4">
                                    <w:pPr>
                                      <w:spacing w:after="160" w:line="259" w:lineRule="auto"/>
                                      <w:ind w:firstLine="0"/>
                                      <w:jc w:val="left"/>
                                    </w:pPr>
                                    <w:r>
                                      <w:rPr>
                                        <w:w w:val="111"/>
                                        <w:sz w:val="18"/>
                                      </w:rPr>
                                      <w:t>)</w:t>
                                    </w:r>
                                  </w:p>
                                </w:txbxContent>
                              </wps:txbx>
                              <wps:bodyPr horzOverflow="overflow" vert="horz" lIns="0" tIns="0" rIns="0" bIns="0" rtlCol="0">
                                <a:noAutofit/>
                              </wps:bodyPr>
                            </wps:wsp>
                            <wps:wsp>
                              <wps:cNvPr id="161" name="Rectangle 161"/>
                              <wps:cNvSpPr/>
                              <wps:spPr>
                                <a:xfrm>
                                  <a:off x="3428033" y="815403"/>
                                  <a:ext cx="622617" cy="135398"/>
                                </a:xfrm>
                                <a:prstGeom prst="rect">
                                  <a:avLst/>
                                </a:prstGeom>
                                <a:ln>
                                  <a:noFill/>
                                </a:ln>
                              </wps:spPr>
                              <wps:txbx>
                                <w:txbxContent>
                                  <w:p w14:paraId="2A246BEA" w14:textId="77777777" w:rsidR="0044063B" w:rsidRDefault="00C669A4">
                                    <w:pPr>
                                      <w:spacing w:after="160" w:line="259" w:lineRule="auto"/>
                                      <w:ind w:firstLine="0"/>
                                      <w:jc w:val="left"/>
                                    </w:pPr>
                                    <w:r>
                                      <w:rPr>
                                        <w:w w:val="102"/>
                                        <w:sz w:val="18"/>
                                      </w:rPr>
                                      <w:t>Bias</w:t>
                                    </w:r>
                                    <w:r>
                                      <w:rPr>
                                        <w:spacing w:val="19"/>
                                        <w:w w:val="102"/>
                                        <w:sz w:val="18"/>
                                      </w:rPr>
                                      <w:t xml:space="preserve"> </w:t>
                                    </w:r>
                                    <w:r>
                                      <w:rPr>
                                        <w:w w:val="102"/>
                                        <w:sz w:val="18"/>
                                      </w:rPr>
                                      <w:t>audit</w:t>
                                    </w:r>
                                  </w:p>
                                </w:txbxContent>
                              </wps:txbx>
                              <wps:bodyPr horzOverflow="overflow" vert="horz" lIns="0" tIns="0" rIns="0" bIns="0" rtlCol="0">
                                <a:noAutofit/>
                              </wps:bodyPr>
                            </wps:wsp>
                            <wps:wsp>
                              <wps:cNvPr id="162" name="Rectangle 162"/>
                              <wps:cNvSpPr/>
                              <wps:spPr>
                                <a:xfrm>
                                  <a:off x="3286606" y="941920"/>
                                  <a:ext cx="998823" cy="135398"/>
                                </a:xfrm>
                                <a:prstGeom prst="rect">
                                  <a:avLst/>
                                </a:prstGeom>
                                <a:ln>
                                  <a:noFill/>
                                </a:ln>
                              </wps:spPr>
                              <wps:txbx>
                                <w:txbxContent>
                                  <w:p w14:paraId="66614195" w14:textId="77777777" w:rsidR="0044063B" w:rsidRDefault="00C669A4">
                                    <w:pPr>
                                      <w:spacing w:after="160" w:line="259" w:lineRule="auto"/>
                                      <w:ind w:firstLine="0"/>
                                      <w:jc w:val="left"/>
                                    </w:pPr>
                                    <w:r>
                                      <w:rPr>
                                        <w:w w:val="99"/>
                                        <w:sz w:val="18"/>
                                      </w:rPr>
                                      <w:t>Fairness</w:t>
                                    </w:r>
                                    <w:r>
                                      <w:rPr>
                                        <w:spacing w:val="19"/>
                                        <w:w w:val="99"/>
                                        <w:sz w:val="18"/>
                                      </w:rPr>
                                      <w:t xml:space="preserve"> </w:t>
                                    </w:r>
                                    <w:r>
                                      <w:rPr>
                                        <w:w w:val="99"/>
                                        <w:sz w:val="18"/>
                                      </w:rPr>
                                      <w:t>metrics</w:t>
                                    </w:r>
                                  </w:p>
                                </w:txbxContent>
                              </wps:txbx>
                              <wps:bodyPr horzOverflow="overflow" vert="horz" lIns="0" tIns="0" rIns="0" bIns="0" rtlCol="0">
                                <a:noAutofit/>
                              </wps:bodyPr>
                            </wps:wsp>
                            <wps:wsp>
                              <wps:cNvPr id="163" name="Rectangle 163"/>
                              <wps:cNvSpPr/>
                              <wps:spPr>
                                <a:xfrm>
                                  <a:off x="3219652" y="1068451"/>
                                  <a:ext cx="1176929" cy="135398"/>
                                </a:xfrm>
                                <a:prstGeom prst="rect">
                                  <a:avLst/>
                                </a:prstGeom>
                                <a:ln>
                                  <a:noFill/>
                                </a:ln>
                              </wps:spPr>
                              <wps:txbx>
                                <w:txbxContent>
                                  <w:p w14:paraId="5E36FB4F" w14:textId="77777777" w:rsidR="0044063B" w:rsidRDefault="00C669A4">
                                    <w:pPr>
                                      <w:spacing w:after="160" w:line="259" w:lineRule="auto"/>
                                      <w:ind w:firstLine="0"/>
                                      <w:jc w:val="left"/>
                                    </w:pPr>
                                    <w:r>
                                      <w:rPr>
                                        <w:w w:val="99"/>
                                        <w:sz w:val="18"/>
                                      </w:rPr>
                                      <w:t>Stakeholder</w:t>
                                    </w:r>
                                    <w:r>
                                      <w:rPr>
                                        <w:spacing w:val="19"/>
                                        <w:w w:val="99"/>
                                        <w:sz w:val="18"/>
                                      </w:rPr>
                                      <w:t xml:space="preserve"> </w:t>
                                    </w:r>
                                    <w:r>
                                      <w:rPr>
                                        <w:w w:val="99"/>
                                        <w:sz w:val="18"/>
                                      </w:rPr>
                                      <w:t>review</w:t>
                                    </w:r>
                                  </w:p>
                                </w:txbxContent>
                              </wps:txbx>
                              <wps:bodyPr horzOverflow="overflow" vert="horz" lIns="0" tIns="0" rIns="0" bIns="0" rtlCol="0">
                                <a:noAutofit/>
                              </wps:bodyPr>
                            </wps:wsp>
                            <wps:wsp>
                              <wps:cNvPr id="165" name="Shape 165"/>
                              <wps:cNvSpPr/>
                              <wps:spPr>
                                <a:xfrm>
                                  <a:off x="4393387" y="533567"/>
                                  <a:ext cx="1164356" cy="669705"/>
                                </a:xfrm>
                                <a:custGeom>
                                  <a:avLst/>
                                  <a:gdLst/>
                                  <a:ahLst/>
                                  <a:cxnLst/>
                                  <a:rect l="0" t="0" r="0" b="0"/>
                                  <a:pathLst>
                                    <a:path w="1164356" h="669705">
                                      <a:moveTo>
                                        <a:pt x="50611" y="0"/>
                                      </a:moveTo>
                                      <a:lnTo>
                                        <a:pt x="1113745" y="0"/>
                                      </a:lnTo>
                                      <a:cubicBezTo>
                                        <a:pt x="1141698" y="0"/>
                                        <a:pt x="1164356" y="22659"/>
                                        <a:pt x="1164356" y="50611"/>
                                      </a:cubicBezTo>
                                      <a:lnTo>
                                        <a:pt x="1164356" y="619094"/>
                                      </a:lnTo>
                                      <a:cubicBezTo>
                                        <a:pt x="1164356" y="647046"/>
                                        <a:pt x="1141698" y="669705"/>
                                        <a:pt x="1113745" y="669705"/>
                                      </a:cubicBezTo>
                                      <a:lnTo>
                                        <a:pt x="50611" y="669705"/>
                                      </a:lnTo>
                                      <a:cubicBezTo>
                                        <a:pt x="22659" y="669705"/>
                                        <a:pt x="0" y="647046"/>
                                        <a:pt x="0" y="619094"/>
                                      </a:cubicBezTo>
                                      <a:lnTo>
                                        <a:pt x="0" y="50611"/>
                                      </a:lnTo>
                                      <a:cubicBezTo>
                                        <a:pt x="0" y="22659"/>
                                        <a:pt x="22659" y="0"/>
                                        <a:pt x="50611" y="0"/>
                                      </a:cubicBezTo>
                                      <a:close/>
                                    </a:path>
                                  </a:pathLst>
                                </a:custGeom>
                                <a:ln w="5061" cap="flat">
                                  <a:miter lim="127000"/>
                                </a:ln>
                              </wps:spPr>
                              <wps:style>
                                <a:lnRef idx="1">
                                  <a:srgbClr val="CC3366"/>
                                </a:lnRef>
                                <a:fillRef idx="1">
                                  <a:srgbClr val="F5D9E2"/>
                                </a:fillRef>
                                <a:effectRef idx="0">
                                  <a:scrgbClr r="0" g="0" b="0"/>
                                </a:effectRef>
                                <a:fontRef idx="none"/>
                              </wps:style>
                              <wps:bodyPr/>
                            </wps:wsp>
                            <wps:wsp>
                              <wps:cNvPr id="166" name="Rectangle 166"/>
                              <wps:cNvSpPr/>
                              <wps:spPr>
                                <a:xfrm>
                                  <a:off x="4697157" y="576186"/>
                                  <a:ext cx="740446" cy="135398"/>
                                </a:xfrm>
                                <a:prstGeom prst="rect">
                                  <a:avLst/>
                                </a:prstGeom>
                                <a:ln>
                                  <a:noFill/>
                                </a:ln>
                              </wps:spPr>
                              <wps:txbx>
                                <w:txbxContent>
                                  <w:p w14:paraId="7265E64B" w14:textId="77777777" w:rsidR="0044063B" w:rsidRDefault="00C669A4">
                                    <w:pPr>
                                      <w:spacing w:after="160" w:line="259" w:lineRule="auto"/>
                                      <w:ind w:firstLine="0"/>
                                      <w:jc w:val="left"/>
                                    </w:pPr>
                                    <w:r>
                                      <w:rPr>
                                        <w:w w:val="105"/>
                                        <w:sz w:val="18"/>
                                      </w:rPr>
                                      <w:t>Algorithmic</w:t>
                                    </w:r>
                                  </w:p>
                                </w:txbxContent>
                              </wps:txbx>
                              <wps:bodyPr horzOverflow="overflow" vert="horz" lIns="0" tIns="0" rIns="0" bIns="0" rtlCol="0">
                                <a:noAutofit/>
                              </wps:bodyPr>
                            </wps:wsp>
                            <wps:wsp>
                              <wps:cNvPr id="167" name="Rectangle 167"/>
                              <wps:cNvSpPr/>
                              <wps:spPr>
                                <a:xfrm>
                                  <a:off x="4662308" y="702716"/>
                                  <a:ext cx="833134" cy="135398"/>
                                </a:xfrm>
                                <a:prstGeom prst="rect">
                                  <a:avLst/>
                                </a:prstGeom>
                                <a:ln>
                                  <a:noFill/>
                                </a:ln>
                              </wps:spPr>
                              <wps:txbx>
                                <w:txbxContent>
                                  <w:p w14:paraId="3228D3C4" w14:textId="77777777" w:rsidR="0044063B" w:rsidRDefault="00C669A4">
                                    <w:pPr>
                                      <w:spacing w:after="160" w:line="259" w:lineRule="auto"/>
                                      <w:ind w:firstLine="0"/>
                                      <w:jc w:val="left"/>
                                    </w:pPr>
                                    <w:r>
                                      <w:rPr>
                                        <w:w w:val="103"/>
                                        <w:sz w:val="18"/>
                                      </w:rPr>
                                      <w:t>Sustainability</w:t>
                                    </w:r>
                                  </w:p>
                                </w:txbxContent>
                              </wps:txbx>
                              <wps:bodyPr horzOverflow="overflow" vert="horz" lIns="0" tIns="0" rIns="0" bIns="0" rtlCol="0">
                                <a:noAutofit/>
                              </wps:bodyPr>
                            </wps:wsp>
                            <wps:wsp>
                              <wps:cNvPr id="168" name="Rectangle 168"/>
                              <wps:cNvSpPr/>
                              <wps:spPr>
                                <a:xfrm>
                                  <a:off x="4698096" y="829233"/>
                                  <a:ext cx="737872" cy="135398"/>
                                </a:xfrm>
                                <a:prstGeom prst="rect">
                                  <a:avLst/>
                                </a:prstGeom>
                                <a:ln>
                                  <a:noFill/>
                                </a:ln>
                              </wps:spPr>
                              <wps:txbx>
                                <w:txbxContent>
                                  <w:p w14:paraId="31C0EB62" w14:textId="77777777" w:rsidR="0044063B" w:rsidRDefault="00C669A4">
                                    <w:pPr>
                                      <w:spacing w:after="160" w:line="259" w:lineRule="auto"/>
                                      <w:ind w:firstLine="0"/>
                                      <w:jc w:val="left"/>
                                    </w:pPr>
                                    <w:r>
                                      <w:rPr>
                                        <w:w w:val="111"/>
                                        <w:sz w:val="18"/>
                                      </w:rPr>
                                      <w:t>Index</w:t>
                                    </w:r>
                                    <w:r>
                                      <w:rPr>
                                        <w:spacing w:val="19"/>
                                        <w:w w:val="111"/>
                                        <w:sz w:val="18"/>
                                      </w:rPr>
                                      <w:t xml:space="preserve"> </w:t>
                                    </w:r>
                                    <w:r>
                                      <w:rPr>
                                        <w:w w:val="111"/>
                                        <w:sz w:val="18"/>
                                      </w:rPr>
                                      <w:t>(ASI)</w:t>
                                    </w:r>
                                  </w:p>
                                </w:txbxContent>
                              </wps:txbx>
                              <wps:bodyPr horzOverflow="overflow" vert="horz" lIns="0" tIns="0" rIns="0" bIns="0" rtlCol="0">
                                <a:noAutofit/>
                              </wps:bodyPr>
                            </wps:wsp>
                            <wps:wsp>
                              <wps:cNvPr id="169" name="Rectangle 169"/>
                              <wps:cNvSpPr/>
                              <wps:spPr>
                                <a:xfrm>
                                  <a:off x="4540045" y="955764"/>
                                  <a:ext cx="1158301" cy="135398"/>
                                </a:xfrm>
                                <a:prstGeom prst="rect">
                                  <a:avLst/>
                                </a:prstGeom>
                                <a:ln>
                                  <a:noFill/>
                                </a:ln>
                              </wps:spPr>
                              <wps:txbx>
                                <w:txbxContent>
                                  <w:p w14:paraId="5C2CF714" w14:textId="77777777" w:rsidR="0044063B" w:rsidRDefault="00C669A4">
                                    <w:pPr>
                                      <w:spacing w:after="160" w:line="259" w:lineRule="auto"/>
                                      <w:ind w:firstLine="0"/>
                                      <w:jc w:val="left"/>
                                    </w:pPr>
                                    <w:r>
                                      <w:rPr>
                                        <w:w w:val="101"/>
                                        <w:sz w:val="18"/>
                                      </w:rPr>
                                      <w:t>Energy</w:t>
                                    </w:r>
                                    <w:r>
                                      <w:rPr>
                                        <w:spacing w:val="19"/>
                                        <w:w w:val="101"/>
                                        <w:sz w:val="18"/>
                                      </w:rPr>
                                      <w:t xml:space="preserve"> </w:t>
                                    </w:r>
                                    <w:r>
                                      <w:rPr>
                                        <w:w w:val="101"/>
                                        <w:sz w:val="18"/>
                                      </w:rPr>
                                      <w:t>monitoring</w:t>
                                    </w:r>
                                  </w:p>
                                </w:txbxContent>
                              </wps:txbx>
                              <wps:bodyPr horzOverflow="overflow" vert="horz" lIns="0" tIns="0" rIns="0" bIns="0" rtlCol="0">
                                <a:noAutofit/>
                              </wps:bodyPr>
                            </wps:wsp>
                            <wps:wsp>
                              <wps:cNvPr id="170" name="Rectangle 170"/>
                              <wps:cNvSpPr/>
                              <wps:spPr>
                                <a:xfrm>
                                  <a:off x="4618112" y="1082294"/>
                                  <a:ext cx="950661" cy="135398"/>
                                </a:xfrm>
                                <a:prstGeom prst="rect">
                                  <a:avLst/>
                                </a:prstGeom>
                                <a:ln>
                                  <a:noFill/>
                                </a:ln>
                              </wps:spPr>
                              <wps:txbx>
                                <w:txbxContent>
                                  <w:p w14:paraId="2430474D" w14:textId="77777777" w:rsidR="0044063B" w:rsidRDefault="00C669A4">
                                    <w:pPr>
                                      <w:spacing w:after="160" w:line="259" w:lineRule="auto"/>
                                      <w:ind w:firstLine="0"/>
                                      <w:jc w:val="left"/>
                                    </w:pPr>
                                    <w:r>
                                      <w:rPr>
                                        <w:w w:val="105"/>
                                        <w:sz w:val="18"/>
                                      </w:rPr>
                                      <w:t>ESG</w:t>
                                    </w:r>
                                    <w:r>
                                      <w:rPr>
                                        <w:spacing w:val="19"/>
                                        <w:w w:val="105"/>
                                        <w:sz w:val="18"/>
                                      </w:rPr>
                                      <w:t xml:space="preserve"> </w:t>
                                    </w:r>
                                    <w:r>
                                      <w:rPr>
                                        <w:w w:val="105"/>
                                        <w:sz w:val="18"/>
                                      </w:rPr>
                                      <w:t>disclosure</w:t>
                                    </w:r>
                                  </w:p>
                                </w:txbxContent>
                              </wps:txbx>
                              <wps:bodyPr horzOverflow="overflow" vert="horz" lIns="0" tIns="0" rIns="0" bIns="0" rtlCol="0">
                                <a:noAutofit/>
                              </wps:bodyPr>
                            </wps:wsp>
                            <wps:wsp>
                              <wps:cNvPr id="171" name="Shape 171"/>
                              <wps:cNvSpPr/>
                              <wps:spPr>
                                <a:xfrm>
                                  <a:off x="1620024" y="156250"/>
                                  <a:ext cx="91798" cy="0"/>
                                </a:xfrm>
                                <a:custGeom>
                                  <a:avLst/>
                                  <a:gdLst/>
                                  <a:ahLst/>
                                  <a:cxnLst/>
                                  <a:rect l="0" t="0" r="0" b="0"/>
                                  <a:pathLst>
                                    <a:path w="91798">
                                      <a:moveTo>
                                        <a:pt x="0" y="0"/>
                                      </a:moveTo>
                                      <a:lnTo>
                                        <a:pt x="91798" y="0"/>
                                      </a:lnTo>
                                    </a:path>
                                  </a:pathLst>
                                </a:custGeom>
                                <a:ln w="10122" cap="flat">
                                  <a:miter lim="127000"/>
                                </a:ln>
                              </wps:spPr>
                              <wps:style>
                                <a:lnRef idx="1">
                                  <a:srgbClr val="B2B2B2"/>
                                </a:lnRef>
                                <a:fillRef idx="0">
                                  <a:srgbClr val="000000">
                                    <a:alpha val="0"/>
                                  </a:srgbClr>
                                </a:fillRef>
                                <a:effectRef idx="0">
                                  <a:scrgbClr r="0" g="0" b="0"/>
                                </a:effectRef>
                                <a:fontRef idx="none"/>
                              </wps:style>
                              <wps:bodyPr/>
                            </wps:wsp>
                            <wps:wsp>
                              <wps:cNvPr id="172" name="Shape 172"/>
                              <wps:cNvSpPr/>
                              <wps:spPr>
                                <a:xfrm>
                                  <a:off x="1696860" y="136304"/>
                                  <a:ext cx="52749" cy="39893"/>
                                </a:xfrm>
                                <a:custGeom>
                                  <a:avLst/>
                                  <a:gdLst/>
                                  <a:ahLst/>
                                  <a:cxnLst/>
                                  <a:rect l="0" t="0" r="0" b="0"/>
                                  <a:pathLst>
                                    <a:path w="52749" h="39893">
                                      <a:moveTo>
                                        <a:pt x="0" y="0"/>
                                      </a:moveTo>
                                      <a:lnTo>
                                        <a:pt x="52749" y="19947"/>
                                      </a:lnTo>
                                      <a:lnTo>
                                        <a:pt x="0" y="39893"/>
                                      </a:lnTo>
                                      <a:lnTo>
                                        <a:pt x="17492" y="19947"/>
                                      </a:lnTo>
                                      <a:lnTo>
                                        <a:pt x="0" y="0"/>
                                      </a:lnTo>
                                      <a:close/>
                                    </a:path>
                                  </a:pathLst>
                                </a:custGeom>
                                <a:ln w="10122" cap="flat">
                                  <a:miter lim="127000"/>
                                </a:ln>
                              </wps:spPr>
                              <wps:style>
                                <a:lnRef idx="1">
                                  <a:srgbClr val="B2B2B2"/>
                                </a:lnRef>
                                <a:fillRef idx="1">
                                  <a:srgbClr val="B2B2B2"/>
                                </a:fillRef>
                                <a:effectRef idx="0">
                                  <a:scrgbClr r="0" g="0" b="0"/>
                                </a:effectRef>
                                <a:fontRef idx="none"/>
                              </wps:style>
                              <wps:bodyPr/>
                            </wps:wsp>
                            <wps:wsp>
                              <wps:cNvPr id="173" name="Shape 173"/>
                              <wps:cNvSpPr/>
                              <wps:spPr>
                                <a:xfrm>
                                  <a:off x="2933440" y="156250"/>
                                  <a:ext cx="91798" cy="0"/>
                                </a:xfrm>
                                <a:custGeom>
                                  <a:avLst/>
                                  <a:gdLst/>
                                  <a:ahLst/>
                                  <a:cxnLst/>
                                  <a:rect l="0" t="0" r="0" b="0"/>
                                  <a:pathLst>
                                    <a:path w="91798">
                                      <a:moveTo>
                                        <a:pt x="0" y="0"/>
                                      </a:moveTo>
                                      <a:lnTo>
                                        <a:pt x="91798" y="0"/>
                                      </a:lnTo>
                                    </a:path>
                                  </a:pathLst>
                                </a:custGeom>
                                <a:ln w="10122" cap="flat">
                                  <a:miter lim="127000"/>
                                </a:ln>
                              </wps:spPr>
                              <wps:style>
                                <a:lnRef idx="1">
                                  <a:srgbClr val="B2B2B2"/>
                                </a:lnRef>
                                <a:fillRef idx="0">
                                  <a:srgbClr val="000000">
                                    <a:alpha val="0"/>
                                  </a:srgbClr>
                                </a:fillRef>
                                <a:effectRef idx="0">
                                  <a:scrgbClr r="0" g="0" b="0"/>
                                </a:effectRef>
                                <a:fontRef idx="none"/>
                              </wps:style>
                              <wps:bodyPr/>
                            </wps:wsp>
                            <wps:wsp>
                              <wps:cNvPr id="174" name="Shape 174"/>
                              <wps:cNvSpPr/>
                              <wps:spPr>
                                <a:xfrm>
                                  <a:off x="3010276" y="136304"/>
                                  <a:ext cx="52749" cy="39893"/>
                                </a:xfrm>
                                <a:custGeom>
                                  <a:avLst/>
                                  <a:gdLst/>
                                  <a:ahLst/>
                                  <a:cxnLst/>
                                  <a:rect l="0" t="0" r="0" b="0"/>
                                  <a:pathLst>
                                    <a:path w="52749" h="39893">
                                      <a:moveTo>
                                        <a:pt x="0" y="0"/>
                                      </a:moveTo>
                                      <a:lnTo>
                                        <a:pt x="52749" y="19947"/>
                                      </a:lnTo>
                                      <a:lnTo>
                                        <a:pt x="0" y="39893"/>
                                      </a:lnTo>
                                      <a:lnTo>
                                        <a:pt x="17492" y="19947"/>
                                      </a:lnTo>
                                      <a:lnTo>
                                        <a:pt x="0" y="0"/>
                                      </a:lnTo>
                                      <a:close/>
                                    </a:path>
                                  </a:pathLst>
                                </a:custGeom>
                                <a:ln w="10122" cap="flat">
                                  <a:miter lim="127000"/>
                                </a:ln>
                              </wps:spPr>
                              <wps:style>
                                <a:lnRef idx="1">
                                  <a:srgbClr val="B2B2B2"/>
                                </a:lnRef>
                                <a:fillRef idx="1">
                                  <a:srgbClr val="B2B2B2"/>
                                </a:fillRef>
                                <a:effectRef idx="0">
                                  <a:scrgbClr r="0" g="0" b="0"/>
                                </a:effectRef>
                                <a:fontRef idx="none"/>
                              </wps:style>
                              <wps:bodyPr/>
                            </wps:wsp>
                            <wps:wsp>
                              <wps:cNvPr id="175" name="Shape 175"/>
                              <wps:cNvSpPr/>
                              <wps:spPr>
                                <a:xfrm>
                                  <a:off x="4246857" y="156250"/>
                                  <a:ext cx="91798" cy="0"/>
                                </a:xfrm>
                                <a:custGeom>
                                  <a:avLst/>
                                  <a:gdLst/>
                                  <a:ahLst/>
                                  <a:cxnLst/>
                                  <a:rect l="0" t="0" r="0" b="0"/>
                                  <a:pathLst>
                                    <a:path w="91798">
                                      <a:moveTo>
                                        <a:pt x="0" y="0"/>
                                      </a:moveTo>
                                      <a:lnTo>
                                        <a:pt x="91798" y="0"/>
                                      </a:lnTo>
                                    </a:path>
                                  </a:pathLst>
                                </a:custGeom>
                                <a:ln w="10122" cap="flat">
                                  <a:miter lim="127000"/>
                                </a:ln>
                              </wps:spPr>
                              <wps:style>
                                <a:lnRef idx="1">
                                  <a:srgbClr val="B2B2B2"/>
                                </a:lnRef>
                                <a:fillRef idx="0">
                                  <a:srgbClr val="000000">
                                    <a:alpha val="0"/>
                                  </a:srgbClr>
                                </a:fillRef>
                                <a:effectRef idx="0">
                                  <a:scrgbClr r="0" g="0" b="0"/>
                                </a:effectRef>
                                <a:fontRef idx="none"/>
                              </wps:style>
                              <wps:bodyPr/>
                            </wps:wsp>
                            <wps:wsp>
                              <wps:cNvPr id="176" name="Shape 176"/>
                              <wps:cNvSpPr/>
                              <wps:spPr>
                                <a:xfrm>
                                  <a:off x="4323693" y="136304"/>
                                  <a:ext cx="52749" cy="39893"/>
                                </a:xfrm>
                                <a:custGeom>
                                  <a:avLst/>
                                  <a:gdLst/>
                                  <a:ahLst/>
                                  <a:cxnLst/>
                                  <a:rect l="0" t="0" r="0" b="0"/>
                                  <a:pathLst>
                                    <a:path w="52749" h="39893">
                                      <a:moveTo>
                                        <a:pt x="0" y="0"/>
                                      </a:moveTo>
                                      <a:lnTo>
                                        <a:pt x="52749" y="19947"/>
                                      </a:lnTo>
                                      <a:lnTo>
                                        <a:pt x="0" y="39893"/>
                                      </a:lnTo>
                                      <a:lnTo>
                                        <a:pt x="17492" y="19947"/>
                                      </a:lnTo>
                                      <a:lnTo>
                                        <a:pt x="0" y="0"/>
                                      </a:lnTo>
                                      <a:close/>
                                    </a:path>
                                  </a:pathLst>
                                </a:custGeom>
                                <a:ln w="10122" cap="flat">
                                  <a:miter lim="127000"/>
                                </a:ln>
                              </wps:spPr>
                              <wps:style>
                                <a:lnRef idx="1">
                                  <a:srgbClr val="B2B2B2"/>
                                </a:lnRef>
                                <a:fillRef idx="1">
                                  <a:srgbClr val="B2B2B2"/>
                                </a:fillRef>
                                <a:effectRef idx="0">
                                  <a:scrgbClr r="0" g="0" b="0"/>
                                </a:effectRef>
                                <a:fontRef idx="none"/>
                              </wps:style>
                              <wps:bodyPr/>
                            </wps:wsp>
                            <wps:wsp>
                              <wps:cNvPr id="177" name="Shape 177"/>
                              <wps:cNvSpPr/>
                              <wps:spPr>
                                <a:xfrm>
                                  <a:off x="1035315" y="315031"/>
                                  <a:ext cx="3940250" cy="180002"/>
                                </a:xfrm>
                                <a:custGeom>
                                  <a:avLst/>
                                  <a:gdLst/>
                                  <a:ahLst/>
                                  <a:cxnLst/>
                                  <a:rect l="0" t="0" r="0" b="0"/>
                                  <a:pathLst>
                                    <a:path w="3940250" h="180002">
                                      <a:moveTo>
                                        <a:pt x="3940250" y="0"/>
                                      </a:moveTo>
                                      <a:cubicBezTo>
                                        <a:pt x="3940250" y="180002"/>
                                        <a:pt x="0" y="167754"/>
                                        <a:pt x="0" y="39953"/>
                                      </a:cubicBezTo>
                                    </a:path>
                                  </a:pathLst>
                                </a:custGeom>
                                <a:ln w="10122" cap="flat">
                                  <a:miter lim="127000"/>
                                </a:ln>
                              </wps:spPr>
                              <wps:style>
                                <a:lnRef idx="1">
                                  <a:srgbClr val="B2B2B2"/>
                                </a:lnRef>
                                <a:fillRef idx="0">
                                  <a:srgbClr val="000000">
                                    <a:alpha val="0"/>
                                  </a:srgbClr>
                                </a:fillRef>
                                <a:effectRef idx="0">
                                  <a:scrgbClr r="0" g="0" b="0"/>
                                </a:effectRef>
                                <a:fontRef idx="none"/>
                              </wps:style>
                              <wps:bodyPr/>
                            </wps:wsp>
                            <wps:wsp>
                              <wps:cNvPr id="178" name="Shape 178"/>
                              <wps:cNvSpPr/>
                              <wps:spPr>
                                <a:xfrm>
                                  <a:off x="1015368" y="317197"/>
                                  <a:ext cx="39893" cy="52749"/>
                                </a:xfrm>
                                <a:custGeom>
                                  <a:avLst/>
                                  <a:gdLst/>
                                  <a:ahLst/>
                                  <a:cxnLst/>
                                  <a:rect l="0" t="0" r="0" b="0"/>
                                  <a:pathLst>
                                    <a:path w="39893" h="52749">
                                      <a:moveTo>
                                        <a:pt x="19947" y="0"/>
                                      </a:moveTo>
                                      <a:lnTo>
                                        <a:pt x="39893" y="52749"/>
                                      </a:lnTo>
                                      <a:lnTo>
                                        <a:pt x="19947" y="35257"/>
                                      </a:lnTo>
                                      <a:lnTo>
                                        <a:pt x="0" y="52749"/>
                                      </a:lnTo>
                                      <a:lnTo>
                                        <a:pt x="19947" y="0"/>
                                      </a:lnTo>
                                      <a:close/>
                                    </a:path>
                                  </a:pathLst>
                                </a:custGeom>
                                <a:ln w="0" cap="flat">
                                  <a:miter lim="127000"/>
                                </a:ln>
                              </wps:spPr>
                              <wps:style>
                                <a:lnRef idx="1">
                                  <a:srgbClr val="B2B2B2"/>
                                </a:lnRef>
                                <a:fillRef idx="1">
                                  <a:srgbClr val="B2B2B2"/>
                                </a:fillRef>
                                <a:effectRef idx="0">
                                  <a:scrgbClr r="0" g="0" b="0"/>
                                </a:effectRef>
                                <a:fontRef idx="none"/>
                              </wps:style>
                              <wps:bodyPr/>
                            </wps:wsp>
                            <wps:wsp>
                              <wps:cNvPr id="179" name="Rectangle 179"/>
                              <wps:cNvSpPr/>
                              <wps:spPr>
                                <a:xfrm>
                                  <a:off x="2741484" y="491490"/>
                                  <a:ext cx="702055" cy="105308"/>
                                </a:xfrm>
                                <a:prstGeom prst="rect">
                                  <a:avLst/>
                                </a:prstGeom>
                                <a:ln>
                                  <a:noFill/>
                                </a:ln>
                              </wps:spPr>
                              <wps:txbx>
                                <w:txbxContent>
                                  <w:p w14:paraId="18071F01" w14:textId="77777777" w:rsidR="0044063B" w:rsidRDefault="00C669A4">
                                    <w:pPr>
                                      <w:spacing w:after="160" w:line="259" w:lineRule="auto"/>
                                      <w:ind w:firstLine="0"/>
                                      <w:jc w:val="left"/>
                                    </w:pPr>
                                    <w:r>
                                      <w:rPr>
                                        <w:color w:val="B2B2B2"/>
                                        <w:sz w:val="14"/>
                                      </w:rPr>
                                      <w:t>Feedback</w:t>
                                    </w:r>
                                    <w:r>
                                      <w:rPr>
                                        <w:color w:val="B2B2B2"/>
                                        <w:spacing w:val="17"/>
                                        <w:sz w:val="14"/>
                                      </w:rPr>
                                      <w:t xml:space="preserve"> </w:t>
                                    </w:r>
                                    <w:r>
                                      <w:rPr>
                                        <w:color w:val="B2B2B2"/>
                                        <w:sz w:val="14"/>
                                      </w:rPr>
                                      <w:t>loop</w:t>
                                    </w:r>
                                  </w:p>
                                </w:txbxContent>
                              </wps:txbx>
                              <wps:bodyPr horzOverflow="overflow" vert="horz" lIns="0" tIns="0" rIns="0" bIns="0" rtlCol="0">
                                <a:noAutofit/>
                              </wps:bodyPr>
                            </wps:wsp>
                            <wps:wsp>
                              <wps:cNvPr id="180" name="Shape 180"/>
                              <wps:cNvSpPr/>
                              <wps:spPr>
                                <a:xfrm>
                                  <a:off x="1035315" y="302783"/>
                                  <a:ext cx="0" cy="163803"/>
                                </a:xfrm>
                                <a:custGeom>
                                  <a:avLst/>
                                  <a:gdLst/>
                                  <a:ahLst/>
                                  <a:cxnLst/>
                                  <a:rect l="0" t="0" r="0" b="0"/>
                                  <a:pathLst>
                                    <a:path h="163803">
                                      <a:moveTo>
                                        <a:pt x="0" y="0"/>
                                      </a:moveTo>
                                      <a:lnTo>
                                        <a:pt x="0" y="163803"/>
                                      </a:lnTo>
                                    </a:path>
                                  </a:pathLst>
                                </a:custGeom>
                                <a:ln w="10122" cap="flat">
                                  <a:miter lim="127000"/>
                                </a:ln>
                              </wps:spPr>
                              <wps:style>
                                <a:lnRef idx="1">
                                  <a:srgbClr val="B2B2B2"/>
                                </a:lnRef>
                                <a:fillRef idx="0">
                                  <a:srgbClr val="000000">
                                    <a:alpha val="0"/>
                                  </a:srgbClr>
                                </a:fillRef>
                                <a:effectRef idx="0">
                                  <a:scrgbClr r="0" g="0" b="0"/>
                                </a:effectRef>
                                <a:fontRef idx="none"/>
                              </wps:style>
                              <wps:bodyPr/>
                            </wps:wsp>
                            <wps:wsp>
                              <wps:cNvPr id="181" name="Shape 181"/>
                              <wps:cNvSpPr/>
                              <wps:spPr>
                                <a:xfrm>
                                  <a:off x="1015368" y="451625"/>
                                  <a:ext cx="39893" cy="52749"/>
                                </a:xfrm>
                                <a:custGeom>
                                  <a:avLst/>
                                  <a:gdLst/>
                                  <a:ahLst/>
                                  <a:cxnLst/>
                                  <a:rect l="0" t="0" r="0" b="0"/>
                                  <a:pathLst>
                                    <a:path w="39893" h="52749">
                                      <a:moveTo>
                                        <a:pt x="0" y="0"/>
                                      </a:moveTo>
                                      <a:lnTo>
                                        <a:pt x="19947" y="17492"/>
                                      </a:lnTo>
                                      <a:lnTo>
                                        <a:pt x="39893" y="0"/>
                                      </a:lnTo>
                                      <a:lnTo>
                                        <a:pt x="19947" y="52749"/>
                                      </a:lnTo>
                                      <a:lnTo>
                                        <a:pt x="0" y="0"/>
                                      </a:lnTo>
                                      <a:close/>
                                    </a:path>
                                  </a:pathLst>
                                </a:custGeom>
                                <a:ln w="0" cap="flat">
                                  <a:miter lim="127000"/>
                                </a:ln>
                              </wps:spPr>
                              <wps:style>
                                <a:lnRef idx="1">
                                  <a:srgbClr val="B2B2B2"/>
                                </a:lnRef>
                                <a:fillRef idx="1">
                                  <a:srgbClr val="B2B2B2"/>
                                </a:fillRef>
                                <a:effectRef idx="0">
                                  <a:scrgbClr r="0" g="0" b="0"/>
                                </a:effectRef>
                                <a:fontRef idx="none"/>
                              </wps:style>
                              <wps:bodyPr/>
                            </wps:wsp>
                            <wps:wsp>
                              <wps:cNvPr id="182" name="Shape 182"/>
                              <wps:cNvSpPr/>
                              <wps:spPr>
                                <a:xfrm>
                                  <a:off x="2348732" y="302783"/>
                                  <a:ext cx="0" cy="163803"/>
                                </a:xfrm>
                                <a:custGeom>
                                  <a:avLst/>
                                  <a:gdLst/>
                                  <a:ahLst/>
                                  <a:cxnLst/>
                                  <a:rect l="0" t="0" r="0" b="0"/>
                                  <a:pathLst>
                                    <a:path h="163803">
                                      <a:moveTo>
                                        <a:pt x="0" y="0"/>
                                      </a:moveTo>
                                      <a:lnTo>
                                        <a:pt x="0" y="163803"/>
                                      </a:lnTo>
                                    </a:path>
                                  </a:pathLst>
                                </a:custGeom>
                                <a:ln w="10122" cap="flat">
                                  <a:miter lim="127000"/>
                                </a:ln>
                              </wps:spPr>
                              <wps:style>
                                <a:lnRef idx="1">
                                  <a:srgbClr val="B2B2B2"/>
                                </a:lnRef>
                                <a:fillRef idx="0">
                                  <a:srgbClr val="000000">
                                    <a:alpha val="0"/>
                                  </a:srgbClr>
                                </a:fillRef>
                                <a:effectRef idx="0">
                                  <a:scrgbClr r="0" g="0" b="0"/>
                                </a:effectRef>
                                <a:fontRef idx="none"/>
                              </wps:style>
                              <wps:bodyPr/>
                            </wps:wsp>
                            <wps:wsp>
                              <wps:cNvPr id="183" name="Shape 183"/>
                              <wps:cNvSpPr/>
                              <wps:spPr>
                                <a:xfrm>
                                  <a:off x="2328785" y="451625"/>
                                  <a:ext cx="39893" cy="52749"/>
                                </a:xfrm>
                                <a:custGeom>
                                  <a:avLst/>
                                  <a:gdLst/>
                                  <a:ahLst/>
                                  <a:cxnLst/>
                                  <a:rect l="0" t="0" r="0" b="0"/>
                                  <a:pathLst>
                                    <a:path w="39893" h="52749">
                                      <a:moveTo>
                                        <a:pt x="0" y="0"/>
                                      </a:moveTo>
                                      <a:lnTo>
                                        <a:pt x="19946" y="17492"/>
                                      </a:lnTo>
                                      <a:lnTo>
                                        <a:pt x="39893" y="0"/>
                                      </a:lnTo>
                                      <a:lnTo>
                                        <a:pt x="19946" y="52749"/>
                                      </a:lnTo>
                                      <a:lnTo>
                                        <a:pt x="0" y="0"/>
                                      </a:lnTo>
                                      <a:close/>
                                    </a:path>
                                  </a:pathLst>
                                </a:custGeom>
                                <a:ln w="0" cap="flat">
                                  <a:miter lim="127000"/>
                                </a:ln>
                              </wps:spPr>
                              <wps:style>
                                <a:lnRef idx="1">
                                  <a:srgbClr val="B2B2B2"/>
                                </a:lnRef>
                                <a:fillRef idx="1">
                                  <a:srgbClr val="B2B2B2"/>
                                </a:fillRef>
                                <a:effectRef idx="0">
                                  <a:scrgbClr r="0" g="0" b="0"/>
                                </a:effectRef>
                                <a:fontRef idx="none"/>
                              </wps:style>
                              <wps:bodyPr/>
                            </wps:wsp>
                            <wps:wsp>
                              <wps:cNvPr id="184" name="Shape 184"/>
                              <wps:cNvSpPr/>
                              <wps:spPr>
                                <a:xfrm>
                                  <a:off x="3662148" y="302783"/>
                                  <a:ext cx="0" cy="163803"/>
                                </a:xfrm>
                                <a:custGeom>
                                  <a:avLst/>
                                  <a:gdLst/>
                                  <a:ahLst/>
                                  <a:cxnLst/>
                                  <a:rect l="0" t="0" r="0" b="0"/>
                                  <a:pathLst>
                                    <a:path h="163803">
                                      <a:moveTo>
                                        <a:pt x="0" y="0"/>
                                      </a:moveTo>
                                      <a:lnTo>
                                        <a:pt x="0" y="163803"/>
                                      </a:lnTo>
                                    </a:path>
                                  </a:pathLst>
                                </a:custGeom>
                                <a:ln w="10122" cap="flat">
                                  <a:miter lim="127000"/>
                                </a:ln>
                              </wps:spPr>
                              <wps:style>
                                <a:lnRef idx="1">
                                  <a:srgbClr val="B2B2B2"/>
                                </a:lnRef>
                                <a:fillRef idx="0">
                                  <a:srgbClr val="000000">
                                    <a:alpha val="0"/>
                                  </a:srgbClr>
                                </a:fillRef>
                                <a:effectRef idx="0">
                                  <a:scrgbClr r="0" g="0" b="0"/>
                                </a:effectRef>
                                <a:fontRef idx="none"/>
                              </wps:style>
                              <wps:bodyPr/>
                            </wps:wsp>
                            <wps:wsp>
                              <wps:cNvPr id="185" name="Shape 185"/>
                              <wps:cNvSpPr/>
                              <wps:spPr>
                                <a:xfrm>
                                  <a:off x="3642202" y="451625"/>
                                  <a:ext cx="39893" cy="52749"/>
                                </a:xfrm>
                                <a:custGeom>
                                  <a:avLst/>
                                  <a:gdLst/>
                                  <a:ahLst/>
                                  <a:cxnLst/>
                                  <a:rect l="0" t="0" r="0" b="0"/>
                                  <a:pathLst>
                                    <a:path w="39893" h="52749">
                                      <a:moveTo>
                                        <a:pt x="0" y="0"/>
                                      </a:moveTo>
                                      <a:lnTo>
                                        <a:pt x="19946" y="17492"/>
                                      </a:lnTo>
                                      <a:lnTo>
                                        <a:pt x="39893" y="0"/>
                                      </a:lnTo>
                                      <a:lnTo>
                                        <a:pt x="19946" y="52749"/>
                                      </a:lnTo>
                                      <a:lnTo>
                                        <a:pt x="0" y="0"/>
                                      </a:lnTo>
                                      <a:close/>
                                    </a:path>
                                  </a:pathLst>
                                </a:custGeom>
                                <a:ln w="0" cap="flat">
                                  <a:miter lim="127000"/>
                                </a:ln>
                              </wps:spPr>
                              <wps:style>
                                <a:lnRef idx="1">
                                  <a:srgbClr val="B2B2B2"/>
                                </a:lnRef>
                                <a:fillRef idx="1">
                                  <a:srgbClr val="B2B2B2"/>
                                </a:fillRef>
                                <a:effectRef idx="0">
                                  <a:scrgbClr r="0" g="0" b="0"/>
                                </a:effectRef>
                                <a:fontRef idx="none"/>
                              </wps:style>
                              <wps:bodyPr/>
                            </wps:wsp>
                            <wps:wsp>
                              <wps:cNvPr id="186" name="Shape 186"/>
                              <wps:cNvSpPr/>
                              <wps:spPr>
                                <a:xfrm>
                                  <a:off x="4975565" y="315031"/>
                                  <a:ext cx="0" cy="163803"/>
                                </a:xfrm>
                                <a:custGeom>
                                  <a:avLst/>
                                  <a:gdLst/>
                                  <a:ahLst/>
                                  <a:cxnLst/>
                                  <a:rect l="0" t="0" r="0" b="0"/>
                                  <a:pathLst>
                                    <a:path h="163803">
                                      <a:moveTo>
                                        <a:pt x="0" y="0"/>
                                      </a:moveTo>
                                      <a:lnTo>
                                        <a:pt x="0" y="163803"/>
                                      </a:lnTo>
                                    </a:path>
                                  </a:pathLst>
                                </a:custGeom>
                                <a:ln w="10122" cap="flat">
                                  <a:miter lim="127000"/>
                                </a:ln>
                              </wps:spPr>
                              <wps:style>
                                <a:lnRef idx="1">
                                  <a:srgbClr val="B2B2B2"/>
                                </a:lnRef>
                                <a:fillRef idx="0">
                                  <a:srgbClr val="000000">
                                    <a:alpha val="0"/>
                                  </a:srgbClr>
                                </a:fillRef>
                                <a:effectRef idx="0">
                                  <a:scrgbClr r="0" g="0" b="0"/>
                                </a:effectRef>
                                <a:fontRef idx="none"/>
                              </wps:style>
                              <wps:bodyPr/>
                            </wps:wsp>
                            <wps:wsp>
                              <wps:cNvPr id="187" name="Shape 187"/>
                              <wps:cNvSpPr/>
                              <wps:spPr>
                                <a:xfrm>
                                  <a:off x="4955619" y="463873"/>
                                  <a:ext cx="39893" cy="52749"/>
                                </a:xfrm>
                                <a:custGeom>
                                  <a:avLst/>
                                  <a:gdLst/>
                                  <a:ahLst/>
                                  <a:cxnLst/>
                                  <a:rect l="0" t="0" r="0" b="0"/>
                                  <a:pathLst>
                                    <a:path w="39893" h="52749">
                                      <a:moveTo>
                                        <a:pt x="0" y="0"/>
                                      </a:moveTo>
                                      <a:lnTo>
                                        <a:pt x="19946" y="17492"/>
                                      </a:lnTo>
                                      <a:lnTo>
                                        <a:pt x="39893" y="0"/>
                                      </a:lnTo>
                                      <a:lnTo>
                                        <a:pt x="19946" y="52749"/>
                                      </a:lnTo>
                                      <a:lnTo>
                                        <a:pt x="0" y="0"/>
                                      </a:lnTo>
                                      <a:close/>
                                    </a:path>
                                  </a:pathLst>
                                </a:custGeom>
                                <a:ln w="0" cap="flat">
                                  <a:miter lim="127000"/>
                                </a:ln>
                              </wps:spPr>
                              <wps:style>
                                <a:lnRef idx="1">
                                  <a:srgbClr val="B2B2B2"/>
                                </a:lnRef>
                                <a:fillRef idx="1">
                                  <a:srgbClr val="B2B2B2"/>
                                </a:fillRef>
                                <a:effectRef idx="0">
                                  <a:scrgbClr r="0" g="0" b="0"/>
                                </a:effectRef>
                                <a:fontRef idx="none"/>
                              </wps:style>
                              <wps:bodyPr/>
                            </wps:wsp>
                            <wps:wsp>
                              <wps:cNvPr id="189" name="Shape 189"/>
                              <wps:cNvSpPr/>
                              <wps:spPr>
                                <a:xfrm>
                                  <a:off x="2530" y="1699804"/>
                                  <a:ext cx="4692403" cy="252002"/>
                                </a:xfrm>
                                <a:custGeom>
                                  <a:avLst/>
                                  <a:gdLst/>
                                  <a:ahLst/>
                                  <a:cxnLst/>
                                  <a:rect l="0" t="0" r="0" b="0"/>
                                  <a:pathLst>
                                    <a:path w="4692403" h="252002">
                                      <a:moveTo>
                                        <a:pt x="37958" y="0"/>
                                      </a:moveTo>
                                      <a:lnTo>
                                        <a:pt x="4654445" y="0"/>
                                      </a:lnTo>
                                      <a:cubicBezTo>
                                        <a:pt x="4675409" y="0"/>
                                        <a:pt x="4692403" y="16994"/>
                                        <a:pt x="4692403" y="37958"/>
                                      </a:cubicBezTo>
                                      <a:lnTo>
                                        <a:pt x="4692403" y="214044"/>
                                      </a:lnTo>
                                      <a:cubicBezTo>
                                        <a:pt x="4692403" y="235008"/>
                                        <a:pt x="4675409" y="252002"/>
                                        <a:pt x="4654445" y="252002"/>
                                      </a:cubicBezTo>
                                      <a:lnTo>
                                        <a:pt x="37958" y="252002"/>
                                      </a:lnTo>
                                      <a:cubicBezTo>
                                        <a:pt x="16994" y="252002"/>
                                        <a:pt x="0" y="235008"/>
                                        <a:pt x="0" y="214044"/>
                                      </a:cubicBezTo>
                                      <a:lnTo>
                                        <a:pt x="0" y="37958"/>
                                      </a:lnTo>
                                      <a:cubicBezTo>
                                        <a:pt x="0" y="16994"/>
                                        <a:pt x="16994" y="0"/>
                                        <a:pt x="37958" y="0"/>
                                      </a:cubicBezTo>
                                      <a:close/>
                                    </a:path>
                                  </a:pathLst>
                                </a:custGeom>
                                <a:ln w="5061" cap="flat">
                                  <a:miter lim="127000"/>
                                </a:ln>
                              </wps:spPr>
                              <wps:style>
                                <a:lnRef idx="1">
                                  <a:srgbClr val="FF6666"/>
                                </a:lnRef>
                                <a:fillRef idx="1">
                                  <a:srgbClr val="FFEBEB"/>
                                </a:fillRef>
                                <a:effectRef idx="0">
                                  <a:scrgbClr r="0" g="0" b="0"/>
                                </a:effectRef>
                                <a:fontRef idx="none"/>
                              </wps:style>
                              <wps:bodyPr/>
                            </wps:wsp>
                            <wps:wsp>
                              <wps:cNvPr id="190" name="Rectangle 190"/>
                              <wps:cNvSpPr/>
                              <wps:spPr>
                                <a:xfrm>
                                  <a:off x="297509" y="1786817"/>
                                  <a:ext cx="1544285" cy="105898"/>
                                </a:xfrm>
                                <a:prstGeom prst="rect">
                                  <a:avLst/>
                                </a:prstGeom>
                                <a:ln>
                                  <a:noFill/>
                                </a:ln>
                              </wps:spPr>
                              <wps:txbx>
                                <w:txbxContent>
                                  <w:p w14:paraId="1BEF0316" w14:textId="77777777" w:rsidR="0044063B" w:rsidRDefault="00C669A4">
                                    <w:pPr>
                                      <w:spacing w:after="160" w:line="259" w:lineRule="auto"/>
                                      <w:ind w:firstLine="0"/>
                                      <w:jc w:val="left"/>
                                    </w:pPr>
                                    <w:r>
                                      <w:rPr>
                                        <w:w w:val="113"/>
                                        <w:sz w:val="14"/>
                                      </w:rPr>
                                      <w:t>Regulatory</w:t>
                                    </w:r>
                                    <w:r>
                                      <w:rPr>
                                        <w:spacing w:val="15"/>
                                        <w:w w:val="113"/>
                                        <w:sz w:val="14"/>
                                      </w:rPr>
                                      <w:t xml:space="preserve"> </w:t>
                                    </w:r>
                                    <w:r>
                                      <w:rPr>
                                        <w:w w:val="113"/>
                                        <w:sz w:val="14"/>
                                      </w:rPr>
                                      <w:t>Alignment:</w:t>
                                    </w:r>
                                    <w:r>
                                      <w:rPr>
                                        <w:spacing w:val="15"/>
                                        <w:w w:val="113"/>
                                        <w:sz w:val="14"/>
                                      </w:rPr>
                                      <w:t xml:space="preserve"> </w:t>
                                    </w:r>
                                    <w:r>
                                      <w:rPr>
                                        <w:w w:val="113"/>
                                        <w:sz w:val="14"/>
                                      </w:rPr>
                                      <w:t>GDPR</w:t>
                                    </w:r>
                                  </w:p>
                                </w:txbxContent>
                              </wps:txbx>
                              <wps:bodyPr horzOverflow="overflow" vert="horz" lIns="0" tIns="0" rIns="0" bIns="0" rtlCol="0">
                                <a:noAutofit/>
                              </wps:bodyPr>
                            </wps:wsp>
                            <wps:wsp>
                              <wps:cNvPr id="191" name="Rectangle 191"/>
                              <wps:cNvSpPr/>
                              <wps:spPr>
                                <a:xfrm>
                                  <a:off x="1488108" y="1781503"/>
                                  <a:ext cx="39968" cy="111198"/>
                                </a:xfrm>
                                <a:prstGeom prst="rect">
                                  <a:avLst/>
                                </a:prstGeom>
                                <a:ln>
                                  <a:noFill/>
                                </a:ln>
                              </wps:spPr>
                              <wps:txbx>
                                <w:txbxContent>
                                  <w:p w14:paraId="6FF69348" w14:textId="77777777" w:rsidR="0044063B" w:rsidRDefault="00C669A4">
                                    <w:pPr>
                                      <w:spacing w:after="160" w:line="259" w:lineRule="auto"/>
                                      <w:ind w:firstLine="0"/>
                                      <w:jc w:val="left"/>
                                    </w:pPr>
                                    <w:r>
                                      <w:rPr>
                                        <w:rFonts w:ascii="Cambria" w:eastAsia="Cambria" w:hAnsi="Cambria" w:cs="Cambria"/>
                                        <w:sz w:val="14"/>
                                      </w:rPr>
                                      <w:t>|</w:t>
                                    </w:r>
                                  </w:p>
                                </w:txbxContent>
                              </wps:txbx>
                              <wps:bodyPr horzOverflow="overflow" vert="horz" lIns="0" tIns="0" rIns="0" bIns="0" rtlCol="0">
                                <a:noAutofit/>
                              </wps:bodyPr>
                            </wps:wsp>
                            <wps:wsp>
                              <wps:cNvPr id="192" name="Rectangle 192"/>
                              <wps:cNvSpPr/>
                              <wps:spPr>
                                <a:xfrm>
                                  <a:off x="1547671" y="1786817"/>
                                  <a:ext cx="549629" cy="105898"/>
                                </a:xfrm>
                                <a:prstGeom prst="rect">
                                  <a:avLst/>
                                </a:prstGeom>
                                <a:ln>
                                  <a:noFill/>
                                </a:ln>
                              </wps:spPr>
                              <wps:txbx>
                                <w:txbxContent>
                                  <w:p w14:paraId="18D5FF73" w14:textId="77777777" w:rsidR="0044063B" w:rsidRDefault="00C669A4">
                                    <w:pPr>
                                      <w:spacing w:after="160" w:line="259" w:lineRule="auto"/>
                                      <w:ind w:firstLine="0"/>
                                      <w:jc w:val="left"/>
                                    </w:pPr>
                                    <w:r>
                                      <w:rPr>
                                        <w:w w:val="123"/>
                                        <w:sz w:val="14"/>
                                      </w:rPr>
                                      <w:t>EU</w:t>
                                    </w:r>
                                    <w:r>
                                      <w:rPr>
                                        <w:spacing w:val="15"/>
                                        <w:w w:val="123"/>
                                        <w:sz w:val="14"/>
                                      </w:rPr>
                                      <w:t xml:space="preserve"> </w:t>
                                    </w:r>
                                    <w:r>
                                      <w:rPr>
                                        <w:w w:val="123"/>
                                        <w:sz w:val="14"/>
                                      </w:rPr>
                                      <w:t>AI</w:t>
                                    </w:r>
                                    <w:r>
                                      <w:rPr>
                                        <w:spacing w:val="15"/>
                                        <w:w w:val="123"/>
                                        <w:sz w:val="14"/>
                                      </w:rPr>
                                      <w:t xml:space="preserve"> </w:t>
                                    </w:r>
                                    <w:r>
                                      <w:rPr>
                                        <w:w w:val="123"/>
                                        <w:sz w:val="14"/>
                                      </w:rPr>
                                      <w:t>Act</w:t>
                                    </w:r>
                                  </w:p>
                                </w:txbxContent>
                              </wps:txbx>
                              <wps:bodyPr horzOverflow="overflow" vert="horz" lIns="0" tIns="0" rIns="0" bIns="0" rtlCol="0">
                                <a:noAutofit/>
                              </wps:bodyPr>
                            </wps:wsp>
                            <wps:wsp>
                              <wps:cNvPr id="193" name="Rectangle 193"/>
                              <wps:cNvSpPr/>
                              <wps:spPr>
                                <a:xfrm>
                                  <a:off x="1990406" y="1781503"/>
                                  <a:ext cx="39968" cy="111198"/>
                                </a:xfrm>
                                <a:prstGeom prst="rect">
                                  <a:avLst/>
                                </a:prstGeom>
                                <a:ln>
                                  <a:noFill/>
                                </a:ln>
                              </wps:spPr>
                              <wps:txbx>
                                <w:txbxContent>
                                  <w:p w14:paraId="27A117CB" w14:textId="77777777" w:rsidR="0044063B" w:rsidRDefault="00C669A4">
                                    <w:pPr>
                                      <w:spacing w:after="160" w:line="259" w:lineRule="auto"/>
                                      <w:ind w:firstLine="0"/>
                                      <w:jc w:val="left"/>
                                    </w:pPr>
                                    <w:r>
                                      <w:rPr>
                                        <w:rFonts w:ascii="Cambria" w:eastAsia="Cambria" w:hAnsi="Cambria" w:cs="Cambria"/>
                                        <w:sz w:val="14"/>
                                      </w:rPr>
                                      <w:t>|</w:t>
                                    </w:r>
                                  </w:p>
                                </w:txbxContent>
                              </wps:txbx>
                              <wps:bodyPr horzOverflow="overflow" vert="horz" lIns="0" tIns="0" rIns="0" bIns="0" rtlCol="0">
                                <a:noAutofit/>
                              </wps:bodyPr>
                            </wps:wsp>
                            <wps:wsp>
                              <wps:cNvPr id="194" name="Rectangle 194"/>
                              <wps:cNvSpPr/>
                              <wps:spPr>
                                <a:xfrm>
                                  <a:off x="2049982" y="1786817"/>
                                  <a:ext cx="569419" cy="105898"/>
                                </a:xfrm>
                                <a:prstGeom prst="rect">
                                  <a:avLst/>
                                </a:prstGeom>
                                <a:ln>
                                  <a:noFill/>
                                </a:ln>
                              </wps:spPr>
                              <wps:txbx>
                                <w:txbxContent>
                                  <w:p w14:paraId="15C40364" w14:textId="77777777" w:rsidR="0044063B" w:rsidRDefault="00C669A4">
                                    <w:pPr>
                                      <w:spacing w:after="160" w:line="259" w:lineRule="auto"/>
                                      <w:ind w:firstLine="0"/>
                                      <w:jc w:val="left"/>
                                    </w:pPr>
                                    <w:r>
                                      <w:rPr>
                                        <w:w w:val="133"/>
                                        <w:sz w:val="14"/>
                                      </w:rPr>
                                      <w:t>IEEE</w:t>
                                    </w:r>
                                    <w:r>
                                      <w:rPr>
                                        <w:spacing w:val="15"/>
                                        <w:w w:val="133"/>
                                        <w:sz w:val="14"/>
                                      </w:rPr>
                                      <w:t xml:space="preserve"> </w:t>
                                    </w:r>
                                    <w:r>
                                      <w:rPr>
                                        <w:w w:val="133"/>
                                        <w:sz w:val="14"/>
                                      </w:rPr>
                                      <w:t>EAD</w:t>
                                    </w:r>
                                  </w:p>
                                </w:txbxContent>
                              </wps:txbx>
                              <wps:bodyPr horzOverflow="overflow" vert="horz" lIns="0" tIns="0" rIns="0" bIns="0" rtlCol="0">
                                <a:noAutofit/>
                              </wps:bodyPr>
                            </wps:wsp>
                            <wps:wsp>
                              <wps:cNvPr id="195" name="Rectangle 195"/>
                              <wps:cNvSpPr/>
                              <wps:spPr>
                                <a:xfrm>
                                  <a:off x="2507651" y="1781503"/>
                                  <a:ext cx="39968" cy="111198"/>
                                </a:xfrm>
                                <a:prstGeom prst="rect">
                                  <a:avLst/>
                                </a:prstGeom>
                                <a:ln>
                                  <a:noFill/>
                                </a:ln>
                              </wps:spPr>
                              <wps:txbx>
                                <w:txbxContent>
                                  <w:p w14:paraId="197FC7F4" w14:textId="77777777" w:rsidR="0044063B" w:rsidRDefault="00C669A4">
                                    <w:pPr>
                                      <w:spacing w:after="160" w:line="259" w:lineRule="auto"/>
                                      <w:ind w:firstLine="0"/>
                                      <w:jc w:val="left"/>
                                    </w:pPr>
                                    <w:r>
                                      <w:rPr>
                                        <w:rFonts w:ascii="Cambria" w:eastAsia="Cambria" w:hAnsi="Cambria" w:cs="Cambria"/>
                                        <w:sz w:val="14"/>
                                      </w:rPr>
                                      <w:t>|</w:t>
                                    </w:r>
                                  </w:p>
                                </w:txbxContent>
                              </wps:txbx>
                              <wps:bodyPr horzOverflow="overflow" vert="horz" lIns="0" tIns="0" rIns="0" bIns="0" rtlCol="0">
                                <a:noAutofit/>
                              </wps:bodyPr>
                            </wps:wsp>
                            <wps:wsp>
                              <wps:cNvPr id="196" name="Rectangle 196"/>
                              <wps:cNvSpPr/>
                              <wps:spPr>
                                <a:xfrm>
                                  <a:off x="2567227" y="1786817"/>
                                  <a:ext cx="778857" cy="105898"/>
                                </a:xfrm>
                                <a:prstGeom prst="rect">
                                  <a:avLst/>
                                </a:prstGeom>
                                <a:ln>
                                  <a:noFill/>
                                </a:ln>
                              </wps:spPr>
                              <wps:txbx>
                                <w:txbxContent>
                                  <w:p w14:paraId="1F532ED3" w14:textId="77777777" w:rsidR="0044063B" w:rsidRDefault="00C669A4">
                                    <w:pPr>
                                      <w:spacing w:after="160" w:line="259" w:lineRule="auto"/>
                                      <w:ind w:firstLine="0"/>
                                      <w:jc w:val="left"/>
                                    </w:pPr>
                                    <w:r>
                                      <w:rPr>
                                        <w:w w:val="113"/>
                                        <w:sz w:val="14"/>
                                      </w:rPr>
                                      <w:t>ISO/IEC</w:t>
                                    </w:r>
                                    <w:r>
                                      <w:rPr>
                                        <w:spacing w:val="15"/>
                                        <w:w w:val="113"/>
                                        <w:sz w:val="14"/>
                                      </w:rPr>
                                      <w:t xml:space="preserve"> </w:t>
                                    </w:r>
                                    <w:r>
                                      <w:rPr>
                                        <w:w w:val="113"/>
                                        <w:sz w:val="14"/>
                                      </w:rPr>
                                      <w:t>42001</w:t>
                                    </w:r>
                                  </w:p>
                                </w:txbxContent>
                              </wps:txbx>
                              <wps:bodyPr horzOverflow="overflow" vert="horz" lIns="0" tIns="0" rIns="0" bIns="0" rtlCol="0">
                                <a:noAutofit/>
                              </wps:bodyPr>
                            </wps:wsp>
                            <wps:wsp>
                              <wps:cNvPr id="197" name="Rectangle 197"/>
                              <wps:cNvSpPr/>
                              <wps:spPr>
                                <a:xfrm>
                                  <a:off x="3182377" y="1781503"/>
                                  <a:ext cx="39968" cy="111198"/>
                                </a:xfrm>
                                <a:prstGeom prst="rect">
                                  <a:avLst/>
                                </a:prstGeom>
                                <a:ln>
                                  <a:noFill/>
                                </a:ln>
                              </wps:spPr>
                              <wps:txbx>
                                <w:txbxContent>
                                  <w:p w14:paraId="6388358B" w14:textId="77777777" w:rsidR="0044063B" w:rsidRDefault="00C669A4">
                                    <w:pPr>
                                      <w:spacing w:after="160" w:line="259" w:lineRule="auto"/>
                                      <w:ind w:firstLine="0"/>
                                      <w:jc w:val="left"/>
                                    </w:pPr>
                                    <w:r>
                                      <w:rPr>
                                        <w:rFonts w:ascii="Cambria" w:eastAsia="Cambria" w:hAnsi="Cambria" w:cs="Cambria"/>
                                        <w:sz w:val="14"/>
                                      </w:rPr>
                                      <w:t>|</w:t>
                                    </w:r>
                                  </w:p>
                                </w:txbxContent>
                              </wps:txbx>
                              <wps:bodyPr horzOverflow="overflow" vert="horz" lIns="0" tIns="0" rIns="0" bIns="0" rtlCol="0">
                                <a:noAutofit/>
                              </wps:bodyPr>
                            </wps:wsp>
                            <wps:wsp>
                              <wps:cNvPr id="198" name="Rectangle 198"/>
                              <wps:cNvSpPr/>
                              <wps:spPr>
                                <a:xfrm>
                                  <a:off x="3241953" y="1786817"/>
                                  <a:ext cx="1540045" cy="105898"/>
                                </a:xfrm>
                                <a:prstGeom prst="rect">
                                  <a:avLst/>
                                </a:prstGeom>
                                <a:ln>
                                  <a:noFill/>
                                </a:ln>
                              </wps:spPr>
                              <wps:txbx>
                                <w:txbxContent>
                                  <w:p w14:paraId="39CBBEEB" w14:textId="77777777" w:rsidR="0044063B" w:rsidRDefault="00C669A4">
                                    <w:pPr>
                                      <w:spacing w:after="160" w:line="259" w:lineRule="auto"/>
                                      <w:ind w:firstLine="0"/>
                                      <w:jc w:val="left"/>
                                    </w:pPr>
                                    <w:r>
                                      <w:rPr>
                                        <w:w w:val="109"/>
                                        <w:sz w:val="14"/>
                                      </w:rPr>
                                      <w:t>ESG</w:t>
                                    </w:r>
                                    <w:r>
                                      <w:rPr>
                                        <w:spacing w:val="15"/>
                                        <w:w w:val="109"/>
                                        <w:sz w:val="14"/>
                                      </w:rPr>
                                      <w:t xml:space="preserve"> </w:t>
                                    </w:r>
                                    <w:r>
                                      <w:rPr>
                                        <w:w w:val="109"/>
                                        <w:sz w:val="14"/>
                                      </w:rPr>
                                      <w:t>Disclosure</w:t>
                                    </w:r>
                                    <w:r>
                                      <w:rPr>
                                        <w:spacing w:val="15"/>
                                        <w:w w:val="109"/>
                                        <w:sz w:val="14"/>
                                      </w:rPr>
                                      <w:t xml:space="preserve"> </w:t>
                                    </w:r>
                                    <w:r>
                                      <w:rPr>
                                        <w:w w:val="109"/>
                                        <w:sz w:val="14"/>
                                      </w:rPr>
                                      <w:t>Requirements</w:t>
                                    </w:r>
                                  </w:p>
                                </w:txbxContent>
                              </wps:txbx>
                              <wps:bodyPr horzOverflow="overflow" vert="horz" lIns="0" tIns="0" rIns="0" bIns="0" rtlCol="0">
                                <a:noAutofit/>
                              </wps:bodyPr>
                            </wps:wsp>
                            <wps:wsp>
                              <wps:cNvPr id="199" name="Shape 199"/>
                              <wps:cNvSpPr/>
                              <wps:spPr>
                                <a:xfrm>
                                  <a:off x="0" y="1216614"/>
                                  <a:ext cx="1035315" cy="480660"/>
                                </a:xfrm>
                                <a:custGeom>
                                  <a:avLst/>
                                  <a:gdLst/>
                                  <a:ahLst/>
                                  <a:cxnLst/>
                                  <a:rect l="0" t="0" r="0" b="0"/>
                                  <a:pathLst>
                                    <a:path w="1035315" h="480660">
                                      <a:moveTo>
                                        <a:pt x="1035315" y="0"/>
                                      </a:moveTo>
                                      <a:lnTo>
                                        <a:pt x="0" y="480660"/>
                                      </a:lnTo>
                                    </a:path>
                                  </a:pathLst>
                                </a:custGeom>
                                <a:ln w="5061" cap="flat">
                                  <a:custDash>
                                    <a:ds d="298883" sp="298883"/>
                                  </a:custDash>
                                  <a:miter lim="127000"/>
                                </a:ln>
                              </wps:spPr>
                              <wps:style>
                                <a:lnRef idx="1">
                                  <a:srgbClr val="FF7F7F"/>
                                </a:lnRef>
                                <a:fillRef idx="0">
                                  <a:srgbClr val="000000">
                                    <a:alpha val="0"/>
                                  </a:srgbClr>
                                </a:fillRef>
                                <a:effectRef idx="0">
                                  <a:scrgbClr r="0" g="0" b="0"/>
                                </a:effectRef>
                                <a:fontRef idx="none"/>
                              </wps:style>
                              <wps:bodyPr/>
                            </wps:wsp>
                            <wps:wsp>
                              <wps:cNvPr id="200" name="Shape 200"/>
                              <wps:cNvSpPr/>
                              <wps:spPr>
                                <a:xfrm>
                                  <a:off x="4697464" y="1205802"/>
                                  <a:ext cx="278102" cy="491471"/>
                                </a:xfrm>
                                <a:custGeom>
                                  <a:avLst/>
                                  <a:gdLst/>
                                  <a:ahLst/>
                                  <a:cxnLst/>
                                  <a:rect l="0" t="0" r="0" b="0"/>
                                  <a:pathLst>
                                    <a:path w="278102" h="491471">
                                      <a:moveTo>
                                        <a:pt x="278102" y="0"/>
                                      </a:moveTo>
                                      <a:lnTo>
                                        <a:pt x="0" y="491471"/>
                                      </a:lnTo>
                                    </a:path>
                                  </a:pathLst>
                                </a:custGeom>
                                <a:ln w="5061" cap="flat">
                                  <a:custDash>
                                    <a:ds d="298883" sp="298883"/>
                                  </a:custDash>
                                  <a:miter lim="127000"/>
                                </a:ln>
                              </wps:spPr>
                              <wps:style>
                                <a:lnRef idx="1">
                                  <a:srgbClr val="FF7F7F"/>
                                </a:lnRef>
                                <a:fillRef idx="0">
                                  <a:srgbClr val="000000">
                                    <a:alpha val="0"/>
                                  </a:srgbClr>
                                </a:fillRef>
                                <a:effectRef idx="0">
                                  <a:scrgbClr r="0" g="0" b="0"/>
                                </a:effectRef>
                                <a:fontRef idx="none"/>
                              </wps:style>
                              <wps:bodyPr/>
                            </wps:wsp>
                          </wpg:wgp>
                        </a:graphicData>
                      </a:graphic>
                    </wp:inline>
                  </w:drawing>
                </mc:Choice>
                <mc:Fallback>
                  <w:pict>
                    <v:group w14:anchorId="5577AB8E" id="Group 8765" o:spid="_x0000_s1026" style="width:437.6pt;height:153.7pt;mso-position-horizontal-relative:char;mso-position-vertical-relative:line" coordsize="55577,19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jIiPxEAAGiyAAAOAAAAZHJzL2Uyb0RvYy54bWzsXW1v20YS/n7A/QdB36/m8p1GnaKJ6+KA&#10;w7Voez9AkWVLgCwJkhI7/fX3zM7OvlCUTaaN5IRsgEYhd8nhzs7bM7O73//w9LAcfZxtd4v16mqs&#10;vovGo9lqur5drO6vxv/74+Zf5Xi0209Wt5PlejW7Gn+a7cY/vPnnP75/3FzO4vV8vbydbUd4yGp3&#10;+bi5Gs/3+83lxcVuOp89THbfrTezFW7erbcPkz3+ub2/uN1OHvH0h+VFHEX5xeN6e7vZrqez3Q5X&#10;r/nm+I1+/t3dbLr/5e5uN9uPlldj0LbX/9/q/7+n/1+8+X5yeb+dbOaLqSFj8hlUPEwWK7zUPup6&#10;sp+MPmwXB496WEy36936bv/ddP1wsb67W0xn+hvwNSqqfc3P2/WHjf6W+8vH+40dJgxtbZw++7HT&#10;/378dTta3F6NyyLPxqPV5AFc0i8e6SsYoMfN/SXa/bzd/L75dWsu3PO/6Juf7rYP9De+ZvSkh/aT&#10;HdrZ0340xcUsy4oiTcajKe6pKlNllPPgT+fg0EG/6fynF3peyIsviD5LzuMGE2nnxmr318bq9/lk&#10;M9Ms2NEYmLFSiZKh0g1GdEEPjG5lh2l3ucOINYxRmiUqKcYjGow4TkseChkspfI0yXIerLgsoyij&#10;BvaLJ5fTD7v9z7O1HvbJx//s9riNyXcrvyZz+TV9WsnPLaThWTnYTPbUjx5FP0ePoE5ImV+NDSV0&#10;+2H9cfbHWjfcE++yKFcYEuE7KHUtliu/pVL48BQzzWsrLaYf3i+mb2d/hu1TlVc8VEZcN/qVljI8&#10;KI7zrOIxPLzJtPH4hW+Q9x72iZMiqVIz6NIs7NzQKc8SfJlmhdx1xDs+YnTNF7ihcHcxduGL5PXc&#10;yY100EUahV25C48ODbjrIjRAJ9L1A8rNdX8YwkfLC/kV3Nwfabkf9vJbHzDN0Rkw2n2xvnwwPtPl&#10;ejdj9tKs1XJiZ7Ju7WRluaJJTU+EcE1gb+6Wk71W3A+LPQzRcvFAEllEkbxrucIDSamwJOtf+0/L&#10;Gc395eq32R2UJwRA6Yfstvfv3y23o48TmJsfc/pj5xCaUp+7xXL5XK+bmP6YXqYx9ZtpY2Z7Rvy+&#10;qXkhWzTYBTBC7Bo+3XbSb16v9rb/CtZYv8T7IPr5fn37Set4/c1QpKT+T6JRY9Gov0FNTVb3yxm0&#10;qh4IIgC692Wtmqs0IhuDGa3wozQWxqnVOMoqjJC2QUmusrpa3Wx5qozox9WYFKYeZ1GxGFJpwvyn&#10;/6/WN+ApT8CG2bJ/ev+Em25wR/P19s9f4DPdLdeYjNCk+teY3Ci8lO6OR8t/r2C5QOtefmzlx3v5&#10;sd0v3621X8Nk/Phhv75bkCnQzGNWmn+ckpOpcFJso1akrbmoijzPMsPGwTg+p0iVcvYl0JmDcfS9&#10;pueG0BmdwTgOxpGN+eszjjYy842jtl6t1WocJVERIxw/Yh3LNCsl5lCnNI46+rThE1utb95GIqDh&#10;UFtsZEHeWGtmgpVVVbDXPQSQcMQ5ZGwKNgYbKaMzBJAS1IXzZAggt6NvIICEaWOV6ttIjay1V6tx&#10;nuZVddRGqigrNPZ38ghSG0kbDffDSKawb4GRxIUuRjJNqiQpA+jQQQEewpqoOIu0A4L4XsDssyCs&#10;hhIK5x1+WlfbosRci1DBfx7Cyo7hCYPIXJXAYgisICDtOfttWKXxy6pMtRQIfsnWnYl3fHR3HcLq&#10;7uKFoQGQ19dHOugijcKu3MUFka6L0MBOWlzWKTfX/WEIHy0v5Fdw8wFhHRDWF9OGR3JWqc1ZeQYS&#10;Fzup1LwEKMtzMQWaqpE94MwmV1eUcZbh7nnMYyKf0hPz2ISYs3Zs7fDA2ylUZhKReQkEgMbQYygA&#10;9dQkIk8PCljcuCcMrQPnqR2AVukPL6mcxXBTn8sq51VM+X42v2f1eQwl5/B5AteQzewXBc7zNFas&#10;Mjv4PHmBwhCTyRIaHerv+Cj+hu/+ubutfZ6gi7ggoWNS93lcF6GBDcQh5ea6Pwzho+WFg89zLKuc&#10;JBWiGiO4OgFNkvNSVvm6+undta6QwEToUVaZCk0OQAGu0WhtI4uqVIpVRZajKkQPvjOReRJVKW6z&#10;z5MllVa7GGbRqpIx/ruTyhoSsDmAnphI+CKH/NTasT0/Ud+BiivKg+RVlOYm5hUftsyKqoBrdR5+&#10;2k/pCT8hOIf87JYLydIsp9gG/CxRKsaggpNPlUQosJPKw+TUAmq/pScMbUJhub6xtYBmZVTAeSWG&#10;QttmCDeDmETFUQXs6FwSahHlnjAUA30oodqVaM/QOM8rqctCbR0qX0OOgsmVsmHmqUXUfkw/OJpZ&#10;HMjknnEB7GjNTb8+6+U4M6/g7Rt3VTyis2DrmIJESS/iTFWWqiu2jsxXkTdg6+z5mtHTYitRqMPW&#10;3d32caY/MSTsC4PBgzjTdqnFmQeUmzjTH4bw0fLCIc48Hmcmyc2NEdwOceZ1ZXv1KM7MmrBYXOyk&#10;V8uqUsbvaQo0FZbNlLpwHY6ROrkjywqFrERPzCQclgPHB2XJXVgKFDZKC8C6R2JNeLqZOltoghU7&#10;5mN6wlGLr3sJMMZj2zs/JVax5XBVj0Wbca7cOrfTC6lVOT1haRO+x8s62rMUeGpmhLQx3sRakhgr&#10;Uc6ECEE/9EtKmyA+FCZ307soE4GzT1KqooaIM02KzK5GPb2U2rxeT6TUgkIScVoQpVVi0692bhFx&#10;Aq7XatDD4M8UcWpK+hFxFq6EToKrMOSSqNFVc+UpoFuTTZG7XmYTpSbMR4n2gsymvdsh4pQHostz&#10;NLpqrty+RWiQDGadcok4vWEIP19eOEScxyLOm5vPyWze3PQzs4n17g3hiYUy2+lVIDhIhmkzmeVx&#10;Uk9tqqSiheFn83z6ldwsU1rQUw859dUuvk+SRWkEF1jHnGVZFrV8NW6jfuBczqz143rh+YB5DcCQ&#10;vtqNpamqiuMsTYAM5efjab9SnOCeTaA4HEFf7cRT1MrSxi+vU0ytf94LMVWEqtYVL13sxNA0LiPS&#10;rBoZytKopndzuJXqbHVCynoGPeFog95VnN5qDQwlcZnnKL0kjlbQwPVChKoqy/hsapep6Q8eTwbu&#10;UEYtONbO4Y0VPFpMDY0L5VjyrmXcKxZCcruKz1ZbwpnyHvHUwrcGGOKS9NYS6q/wy4Di5vXCEtm9&#10;jIr5kKQuXsdGaoaScwBD7HCYiioBXRwkw9AHzJ7gHX49vL/47Dlww++TqwrlsWRIXwBdgk6IhLDq&#10;JCCDgCHjLVk+OiKDUgTH5eeodNuKBRNDcJqwK4+UDwzJXBIaBBiqUy7AkDcM4aPlhQMwdAwYevcu&#10;oZSbzKG2G6llKHoXHLhHpQiUnDy0kzbubmUn/WVhWYElqkYYpUa6CJaFnbpeL+5ZkhNWrYGjNupu&#10;yVHgexEr0CKKC1RbavUqHC0TbEh6NqQPXjSo6ZHfA0YcyqgNultytCqjylQixFXMi4KcK1skRXm+&#10;dQxxz1KceRMcj4tmWrfjKECDyGyNW2G/5FyPoeOoUlmZYKOKM2G3cb/geNWExtPFTiyF7aQsJgec&#10;QPzYF3Y8reCGnq+mL7ZuQT9QIYfcmngTF7qwEwhShNVEzE5kzLDXAbp73FRYLMjyKeXXJ695rzQN&#10;TbElhyJC2LHtY7g/TVhpyREK4reW2yurCFvSYRS+8P7Kb2P6QwzQoWVTWGB2Sfb3DMHOzrS5M43P&#10;ZLmZT3ivZvlUs4GzfmSPYgaXpRK5sC52K8uF2DwvsZBSq7kEK2JrlivDiksDqmF9LJYCMdNOLhuG&#10;Duxlz2R8vpSYJxGOWNHyX5mFvI9RU0zvf7jcl78NEINBMqai5TNl2spzuu9k93pktWEH9UDC+ySO&#10;FuoWcbTxUStxjFHRmtLuaTQ9BzOltblfAcinALyeqT+YqdrBN3raw0abRICcukJF2hw2i1zYKLOV&#10;XCB4AvTBITN2MxrMVHAyC+uLwUw971IOZsoegkQVSaE4WoSglTimcYotx7j8cDBTOHYJccxgpr7+&#10;nYjJwoRyYWGWdnKRxIndL2EwU7ZW38+QDmZqMFP14xKPeY02fSZeY7fUmYqwQExx9S3+jvioPwf6&#10;YUuwiJBAhuVxWF8krDk5vmFJAcKhmJImiMM280A+BweG5QksdH4P82ANfPoiqfICi+oYEPWvY8M6&#10;XuWjzZs74W8AFO1pbN/caW6FTXCKzHVLbiI2z5Kc09WJKlD9zvNK0tWs/rXEMRJ3JkDR0AFxYzKa&#10;pI0BQh9Qd7ImwJ1IGWGj1NL/KGkjf3Nb91RsngQn+mUAsssz/zqwSPrw/AmAIVpz0VpThrrolqEG&#10;jK/SkvNfaaXS+l57qCzRS4/03olRRgUnoWB+0b0wsZINb+tPFUkJGQviDFwwA9AqzggcGwBj2CQR&#10;3Z1jIy5NnmBhQ42Rfpwqp2P+/QcQkxvDb29SrKCv0YEJFSW3Mo/h2cgNBv/j2/U/Srugx/gfuNBN&#10;NJz/gUUCyPSHovE1+R/txMT5E9i/BmlIX1Lccvm6n1L3E0LRc8982fcIqZTndE9o4jmD30HMIzu4&#10;45OqnUmUGyc8DrhESju0UnpymdTOy4c6Y1k61jBzXhxb+Q5WagCK+ZD1rx8opl2pQ9HomOfHCsUC&#10;R7aQG9QfK2Xyt3+rleJnDlZq3NeSGwpqQ1HsWFqQ5zFCYy2Kg5Wa/2c3WKlvxkrV0/x8SFhrBy7B&#10;sUcxciKDlWoqDjWRpAdkSOwjfzu8d7BSWy7X7q2VqlcW8MLM1qKYYhehDGvsSRSbUpkUPONWAJad&#10;Nok5IH72fC6c7/REizAI+jTrEsxihWEJw2FtKJ3zHDpwNhvQCgxPseIOmxWwlQLmXN827dtE/IZY&#10;6tNyRgKmTzhgiXspZ9j6MITeWimbaRTwvWOWEYlDLYd0mldZX0uEvQli2lxLW6oYp0Odr9zGkgKr&#10;ZShpylMlBQ5u0B8kcPmxAoA0z9LUrACWtuIGNpXl4OATrBlmpaXby24kljJtzbGaiNMX7Er6N5k2&#10;BvvDN8h7D/sg0MWpwLUMQdi5oRP2peR0sKPREe/46O66oXB3ayVEB4kJO9JBF/mUJhppjnFC23UR&#10;GngWxgeUm+v+MISPlhfyMHBzf6TlftjLb81kgS9Ci6MzYPTh3Aqf2T2BQvvifPkcys1Njv/sHGpa&#10;vNmgh7HZ79uf3ppePVoQhjoL49y4HSexsRINRGvfP4bvb1SFKkpsbF0rqcLJxNjBELGBKd4oT3uQ&#10;aWwLxPqxFL2yGWqfpR2z1Cmd88WmBTyl2lSaEq6CA6WXVESnOYrd00/MUWv1e8JRm+j0Odot2Qkh&#10;LHLapYDsdpOUZmmV2/0Jo+zEQgq/zKicnrDUJuh8lnZL0qEIAhtyS6D12oSUi9nJiPSEozbP43O0&#10;W64njlLEJQxoNwspDiokKOE8lhS1Ev0SUpuf8FnabSki1m8UOR2Mynr3lVlS3tqrR0JqYW6fo90W&#10;0cXYDDY2Z1s0CmlRlHrx6ZmE1KqcnuhdC8/6LO0G0SYK220XZr3wq3N3E6txesJRBBYMuPsctVFc&#10;K9A9iWEnsTjsqLsLf5i3xDuTlFqd0xOe1pHbysZwrfjJSJeKFfa0M5CjrNiyiw2Ik2mJXe90LAFA&#10;77QJxkcEVrKgE7CtoaQJtrXNQLDQegy45Q8PPosxvvaLDJpwN1plcT3ZzYm8293oFjAzzhygssHd&#10;xv6Gs6dhUdf0YbGfbUfLxQO+Ncbph0L9ciV1wZtftwwd7bhC+KUEyM1NgT/kV+JVzQmQIVHZahMb&#10;5CtEb3J2hC4Yf72VjAG9L1JsDap1JpZblZz/cKAPSqSxzQ1HH7RIi/c4PIegCSUkZ0xIk5xJq/Zi&#10;5n/UIGZjXQ7A4vc1bGmIlQn3l4/3G61L7reTzXwxvZ7sJ/6/tZ66nMXr+Xp5O9u++b8AAAAA//8D&#10;AFBLAwQUAAYACAAAACEAhopQ8d0AAAAFAQAADwAAAGRycy9kb3ducmV2LnhtbEyPzWrDMBCE74W+&#10;g9hCb43s/ONaDiG0PYVCkkLpbWNtbBNrZSzFdt4+ai/NZWGYYebbdDWYWnTUusqygngUgSDOra64&#10;UPB1eH9ZgnAeWWNtmRRcycEqe3xIMdG25x11e1+IUMIuQQWl900ipctLMuhGtiEO3sm2Bn2QbSF1&#10;i30oN7UcR9FcGqw4LJTY0Kak/Ly/GAUfPfbrSfzWbc+nzfXnMPv83sak1PPTsH4F4Wnw/2H4xQ/o&#10;kAWmo72wdqJWEB7xfzd4y8VsDOKoYBItpiCzVN7TZzcAAAD//wMAUEsBAi0AFAAGAAgAAAAhALaD&#10;OJL+AAAA4QEAABMAAAAAAAAAAAAAAAAAAAAAAFtDb250ZW50X1R5cGVzXS54bWxQSwECLQAUAAYA&#10;CAAAACEAOP0h/9YAAACUAQAACwAAAAAAAAAAAAAAAAAvAQAAX3JlbHMvLnJlbHNQSwECLQAUAAYA&#10;CAAAACEA+aoyIj8RAABosgAADgAAAAAAAAAAAAAAAAAuAgAAZHJzL2Uyb0RvYy54bWxQSwECLQAU&#10;AAYACAAAACEAhopQ8d0AAAAFAQAADwAAAAAAAAAAAAAAAACZEwAAZHJzL2Rvd25yZXYueG1sUEsF&#10;BgAAAAAEAAQA8wAAAKMUAAAAAA==&#10;">
                      <v:shape id="Shape 131" o:spid="_x0000_s1027" style="position:absolute;left:4531;top:122;width:11643;height:2880;visibility:visible;mso-wrap-style:square;v-text-anchor:top" coordsize="1164356,288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yOmcEA&#10;AADcAAAADwAAAGRycy9kb3ducmV2LnhtbERPTWvCQBC9F/oflhF6qxtbDBpdpRRqezW26HHIjkkw&#10;O5vuTjX9965Q6G0e73OW68F16kwhtp4NTMYZKOLK25ZrA5+7t8cZqCjIFjvPZOCXIqxX93dLLKy/&#10;8JbOpdQqhXAs0EAj0hdax6ohh3Hse+LEHX1wKAmGWtuAlxTuOv2UZbl22HJqaLCn14aqU/njDLxP&#10;vyp3zKUMm3r+vS9nh1w23piH0fCyACU0yL/4z/1h0/znCdyeSRfo1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8jpnBAAAA3AAAAA8AAAAAAAAAAAAAAAAAmAIAAGRycy9kb3du&#10;cmV2LnhtbFBLBQYAAAAABAAEAPUAAACGAwAAAAA=&#10;" path="m50611,l1113745,v27952,,50611,22659,50611,50611l1164356,237394v,27951,-22659,50611,-50611,50611l50611,288005c22659,288005,,265345,,237394l,50611c,22659,22659,,50611,xe" fillcolor="#f2f2f2" strokecolor="#a6a6a6" strokeweight=".14058mm">
                        <v:stroke miterlimit="83231f" joinstyle="miter"/>
                        <v:path arrowok="t" textboxrect="0,0,1164356,288005"/>
                      </v:shape>
                      <v:rect id="Rectangle 132" o:spid="_x0000_s1028" style="position:absolute;left:6140;top:1043;width:11206;height:1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dG8IA&#10;AADcAAAADwAAAGRycy9kb3ducmV2LnhtbERPTYvCMBC9C/sfwix403RdEK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R0bwgAAANwAAAAPAAAAAAAAAAAAAAAAAJgCAABkcnMvZG93&#10;bnJldi54bWxQSwUGAAAAAAQABAD1AAAAhwMAAAAA&#10;" filled="f" stroked="f">
                        <v:textbox inset="0,0,0,0">
                          <w:txbxContent>
                            <w:p w14:paraId="4A828351" w14:textId="77777777" w:rsidR="0044063B" w:rsidRDefault="00C669A4">
                              <w:pPr>
                                <w:spacing w:after="160" w:line="259" w:lineRule="auto"/>
                                <w:ind w:firstLine="0"/>
                                <w:jc w:val="left"/>
                              </w:pPr>
                              <w:r>
                                <w:rPr>
                                  <w:w w:val="104"/>
                                  <w:sz w:val="18"/>
                                </w:rPr>
                                <w:t>Pre-Development</w:t>
                              </w:r>
                            </w:p>
                          </w:txbxContent>
                        </v:textbox>
                      </v:rect>
                      <v:shape id="Shape 134" o:spid="_x0000_s1029" style="position:absolute;left:17665;top:122;width:11644;height:2880;visibility:visible;mso-wrap-style:square;v-text-anchor:top" coordsize="1164356,288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stAcIA&#10;AADcAAAADwAAAGRycy9kb3ducmV2LnhtbERPS2vCQBC+F/wPywi91Y19BE1dRQSt16Yt9ThkxyQ0&#10;O5vuTjX9926h4G0+vucsVoPr1IlCbD0bmE4yUMSVty3XBt7ftnczUFGQLXaeycAvRVgtRzcLLKw/&#10;8yudSqlVCuFYoIFGpC+0jlVDDuPE98SJO/rgUBIMtbYBzyncdfo+y3LtsOXU0GBPm4aqr/LHGXh5&#10;+qjcMZcy7Or592c5O+Sy88bcjof1MyihQa7if/fepvkPj/D3TLpA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yy0BwgAAANwAAAAPAAAAAAAAAAAAAAAAAJgCAABkcnMvZG93&#10;bnJldi54bWxQSwUGAAAAAAQABAD1AAAAhwMAAAAA&#10;" path="m50611,l1113745,v27952,,50611,22659,50611,50611l1164356,237394v,27951,-22659,50611,-50611,50611l50611,288005c22659,288005,,265345,,237394l,50611c,22659,22659,,50611,xe" fillcolor="#f2f2f2" strokecolor="#a6a6a6" strokeweight=".14058mm">
                        <v:stroke miterlimit="83231f" joinstyle="miter"/>
                        <v:path arrowok="t" textboxrect="0,0,1164356,288005"/>
                      </v:shape>
                      <v:rect id="Rectangle 135" o:spid="_x0000_s1030" style="position:absolute;left:20307;top:1043;width:8458;height:1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14:paraId="3F257AAE" w14:textId="77777777" w:rsidR="0044063B" w:rsidRDefault="00C669A4">
                              <w:pPr>
                                <w:spacing w:after="160" w:line="259" w:lineRule="auto"/>
                                <w:ind w:firstLine="0"/>
                                <w:jc w:val="left"/>
                              </w:pPr>
                              <w:r>
                                <w:rPr>
                                  <w:w w:val="102"/>
                                  <w:sz w:val="18"/>
                                </w:rPr>
                                <w:t>Development</w:t>
                              </w:r>
                            </w:p>
                          </w:txbxContent>
                        </v:textbox>
                      </v:rect>
                      <v:shape id="Shape 137" o:spid="_x0000_s1031" style="position:absolute;left:30799;top:122;width:11644;height:2880;visibility:visible;mso-wrap-style:square;v-text-anchor:top" coordsize="1164356,288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mzdsIA&#10;AADcAAAADwAAAGRycy9kb3ducmV2LnhtbERPTU/CQBC9m/gfNmPiTbZKrFBYiDEBuVohcJx0h7ax&#10;O1t3R6j/3iUx4TYv73Pmy8F16kQhtp4NPI4yUMSVty3XBrafq4cJqCjIFjvPZOCXIiwXtzdzLKw/&#10;8wedSqlVCuFYoIFGpC+0jlVDDuPI98SJO/rgUBIMtbYBzyncdfopy3LtsOXU0GBPbw1VX+WPM/D+&#10;vKvcMZcyrOvp976cHHJZe2Pu74bXGSihQa7if/fGpvnjF7g8ky7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GbN2wgAAANwAAAAPAAAAAAAAAAAAAAAAAJgCAABkcnMvZG93&#10;bnJldi54bWxQSwUGAAAAAAQABAD1AAAAhwMAAAAA&#10;" path="m50611,l1113745,v27952,,50611,22659,50611,50611l1164356,237394v,27951,-22659,50611,-50611,50611l50611,288005c22659,288005,,265345,,237394l,50611c,22659,22659,,50611,xe" fillcolor="#f2f2f2" strokecolor="#a6a6a6" strokeweight=".14058mm">
                        <v:stroke miterlimit="83231f" joinstyle="miter"/>
                        <v:path arrowok="t" textboxrect="0,0,1164356,288005"/>
                      </v:shape>
                      <v:rect id="Rectangle 138" o:spid="_x0000_s1032" style="position:absolute;left:32646;top:1043;width:10572;height:1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14:paraId="04081119" w14:textId="77777777" w:rsidR="0044063B" w:rsidRDefault="00C669A4">
                              <w:pPr>
                                <w:spacing w:after="160" w:line="259" w:lineRule="auto"/>
                                <w:ind w:firstLine="0"/>
                                <w:jc w:val="left"/>
                              </w:pPr>
                              <w:r>
                                <w:rPr>
                                  <w:w w:val="105"/>
                                  <w:sz w:val="18"/>
                                </w:rPr>
                                <w:t>Pre-Deployment</w:t>
                              </w:r>
                            </w:p>
                          </w:txbxContent>
                        </v:textbox>
                      </v:rect>
                      <v:shape id="Shape 140" o:spid="_x0000_s1033" style="position:absolute;left:43933;width:11644;height:3125;visibility:visible;mso-wrap-style:square;v-text-anchor:top" coordsize="1164356,312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o34McA&#10;AADcAAAADwAAAGRycy9kb3ducmV2LnhtbESPQWvCQBCF7wX/wzJCb3WjlKKpq0ihICK0jVp6nGbH&#10;JJqdjdnVpP++cyj0NsN7894382XvanWjNlSeDYxHCSji3NuKCwP73evDFFSIyBZrz2TghwIsF4O7&#10;OabWd/xBtywWSkI4pGigjLFJtQ55SQ7DyDfEoh196zDK2hbatthJuKv1JEmetMOKpaHEhl5Kys/Z&#10;1Rn4/romh912+/a5P01X2azrms3l3Zj7Yb96BhWpj//mv+u1FfxHwZdnZAK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b6N+DHAAAA3AAAAA8AAAAAAAAAAAAAAAAAmAIAAGRy&#10;cy9kb3ducmV2LnhtbFBLBQYAAAAABAAEAPUAAACMAwAAAAA=&#10;" path="m50611,l1113745,v27953,,50611,22659,50611,50611l1164356,261890v,27952,-22658,50611,-50611,50611l50611,312501c22659,312501,,289842,,261890l,50611c,22659,22659,,50611,xe" fillcolor="#f2f2f2" strokecolor="#a6a6a6" strokeweight=".14058mm">
                        <v:stroke miterlimit="83231f" joinstyle="miter"/>
                        <v:path arrowok="t" textboxrect="0,0,1164356,312501"/>
                      </v:shape>
                      <v:rect id="Rectangle 141" o:spid="_x0000_s1034" style="position:absolute;left:46813;top:420;width:7825;height:1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3wEcIA&#10;AADcAAAADwAAAGRycy9kb3ducmV2LnhtbERPTYvCMBC9L+x/CLPgbU0VWb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HfARwgAAANwAAAAPAAAAAAAAAAAAAAAAAJgCAABkcnMvZG93&#10;bnJldi54bWxQSwUGAAAAAAQABAD1AAAAhwMAAAAA&#10;" filled="f" stroked="f">
                        <v:textbox inset="0,0,0,0">
                          <w:txbxContent>
                            <w:p w14:paraId="2F2C1FA6" w14:textId="77777777" w:rsidR="0044063B" w:rsidRDefault="00C669A4">
                              <w:pPr>
                                <w:spacing w:after="160" w:line="259" w:lineRule="auto"/>
                                <w:ind w:firstLine="0"/>
                                <w:jc w:val="left"/>
                              </w:pPr>
                              <w:r>
                                <w:rPr>
                                  <w:w w:val="108"/>
                                  <w:sz w:val="18"/>
                                </w:rPr>
                                <w:t>Operational</w:t>
                              </w:r>
                            </w:p>
                          </w:txbxContent>
                        </v:textbox>
                      </v:rect>
                      <v:rect id="Rectangle 142" o:spid="_x0000_s1035" style="position:absolute;left:46971;top:1685;width:7405;height:1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9uZsIA&#10;AADcAAAADwAAAGRycy9kb3ducmV2LnhtbERPTYvCMBC9C/sfwix403RlE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25mwgAAANwAAAAPAAAAAAAAAAAAAAAAAJgCAABkcnMvZG93&#10;bnJldi54bWxQSwUGAAAAAAQABAD1AAAAhwMAAAAA&#10;" filled="f" stroked="f">
                        <v:textbox inset="0,0,0,0">
                          <w:txbxContent>
                            <w:p w14:paraId="4C24460E" w14:textId="77777777" w:rsidR="0044063B" w:rsidRDefault="00C669A4">
                              <w:pPr>
                                <w:spacing w:after="160" w:line="259" w:lineRule="auto"/>
                                <w:ind w:firstLine="0"/>
                                <w:jc w:val="left"/>
                              </w:pPr>
                              <w:r>
                                <w:rPr>
                                  <w:w w:val="108"/>
                                  <w:sz w:val="18"/>
                                </w:rPr>
                                <w:t>Monitoring</w:t>
                              </w:r>
                            </w:p>
                          </w:txbxContent>
                        </v:textbox>
                      </v:rect>
                      <v:shape id="Shape 144" o:spid="_x0000_s1036" style="position:absolute;left:4531;top:5213;width:11643;height:6927;visibility:visible;mso-wrap-style:square;v-text-anchor:top" coordsize="1164356,692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Z3jsAA&#10;AADcAAAADwAAAGRycy9kb3ducmV2LnhtbERPzYrCMBC+L/gOYQRva1rRRapRRCm43lZ9gCEZm2Iz&#10;KU3U6tObhYW9zcf3O8t17xpxpy7UnhXk4wwEsfam5krB+VR+zkGEiGyw8UwKnhRgvRp8LLEw/sE/&#10;dD/GSqQQDgUqsDG2hZRBW3IYxr4lTtzFdw5jgl0lTYePFO4aOcmyL+mw5tRgsaWtJX093pwCbfPz&#10;Sx/K/BZKLK+b52yS776VGg37zQJEpD7+i//ce5PmT6fw+0y6QK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KZ3jsAAAADcAAAADwAAAAAAAAAAAAAAAACYAgAAZHJzL2Rvd25y&#10;ZXYueG1sUEsFBgAAAAAEAAQA9QAAAIUDAAAAAA==&#10;" path="m50611,l1113745,v27952,,50611,22659,50611,50611l1164356,642154v,27952,-22659,50611,-50611,50611l50611,692765c22659,692765,,670106,,642154l,50611c,22659,22659,,50611,xe" fillcolor="#d9ecd9" strokecolor="#393" strokeweight=".14058mm">
                        <v:stroke miterlimit="83231f" joinstyle="miter"/>
                        <v:path arrowok="t" textboxrect="0,0,1164356,692765"/>
                      </v:shape>
                      <v:rect id="Rectangle 145" o:spid="_x0000_s1037" style="position:absolute;left:7981;top:5639;width:6309;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b2EsEA&#10;AADcAAAADwAAAGRycy9kb3ducmV2LnhtbERPS4vCMBC+C/6HMII3TV1U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m9hLBAAAA3AAAAA8AAAAAAAAAAAAAAAAAmAIAAGRycy9kb3du&#10;cmV2LnhtbFBLBQYAAAAABAAEAPUAAACGAwAAAAA=&#10;" filled="f" stroked="f">
                        <v:textbox inset="0,0,0,0">
                          <w:txbxContent>
                            <w:p w14:paraId="74B2B33D" w14:textId="77777777" w:rsidR="0044063B" w:rsidRDefault="00C669A4">
                              <w:pPr>
                                <w:spacing w:after="160" w:line="259" w:lineRule="auto"/>
                                <w:ind w:firstLine="0"/>
                                <w:jc w:val="left"/>
                              </w:pPr>
                              <w:r>
                                <w:rPr>
                                  <w:w w:val="105"/>
                                  <w:sz w:val="18"/>
                                </w:rPr>
                                <w:t>Ethics-by-</w:t>
                              </w:r>
                            </w:p>
                          </w:txbxContent>
                        </v:textbox>
                      </v:rect>
                      <v:rect id="Rectangle 146" o:spid="_x0000_s1038" style="position:absolute;left:7127;top:6904;width:8580;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oZcIA&#10;AADcAAAADwAAAGRycy9kb3ducmV2LnhtbERPTYvCMBC9L+x/CLPgbU1XR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9GhlwgAAANwAAAAPAAAAAAAAAAAAAAAAAJgCAABkcnMvZG93&#10;bnJldi54bWxQSwUGAAAAAAQABAD1AAAAhwMAAAAA&#10;" filled="f" stroked="f">
                        <v:textbox inset="0,0,0,0">
                          <w:txbxContent>
                            <w:p w14:paraId="52F6EE5E" w14:textId="77777777" w:rsidR="0044063B" w:rsidRDefault="00C669A4">
                              <w:pPr>
                                <w:spacing w:after="160" w:line="259" w:lineRule="auto"/>
                                <w:ind w:firstLine="0"/>
                                <w:jc w:val="left"/>
                              </w:pPr>
                              <w:r>
                                <w:rPr>
                                  <w:w w:val="108"/>
                                  <w:sz w:val="18"/>
                                </w:rPr>
                                <w:t>Design</w:t>
                              </w:r>
                              <w:r>
                                <w:rPr>
                                  <w:spacing w:val="19"/>
                                  <w:w w:val="108"/>
                                  <w:sz w:val="18"/>
                                </w:rPr>
                                <w:t xml:space="preserve"> </w:t>
                              </w:r>
                              <w:r>
                                <w:rPr>
                                  <w:w w:val="108"/>
                                  <w:sz w:val="18"/>
                                </w:rPr>
                                <w:t>(EbD)</w:t>
                              </w:r>
                            </w:p>
                          </w:txbxContent>
                        </v:textbox>
                      </v:rect>
                      <v:rect id="Rectangle 147" o:spid="_x0000_s1039" style="position:absolute;left:5456;top:8169;width:13025;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N/sIA&#10;AADcAAAADwAAAGRycy9kb3ducmV2LnhtbERPS4vCMBC+C/6HMII3TV3E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3+wgAAANwAAAAPAAAAAAAAAAAAAAAAAJgCAABkcnMvZG93&#10;bnJldi54bWxQSwUGAAAAAAQABAD1AAAAhwMAAAAA&#10;" filled="f" stroked="f">
                        <v:textbox inset="0,0,0,0">
                          <w:txbxContent>
                            <w:p w14:paraId="77C1846E" w14:textId="77777777" w:rsidR="0044063B" w:rsidRDefault="00C669A4">
                              <w:pPr>
                                <w:spacing w:after="160" w:line="259" w:lineRule="auto"/>
                                <w:ind w:firstLine="0"/>
                                <w:jc w:val="left"/>
                              </w:pPr>
                              <w:r>
                                <w:rPr>
                                  <w:w w:val="99"/>
                                  <w:sz w:val="18"/>
                                </w:rPr>
                                <w:t>Stakeholder</w:t>
                              </w:r>
                              <w:r>
                                <w:rPr>
                                  <w:spacing w:val="19"/>
                                  <w:w w:val="99"/>
                                  <w:sz w:val="18"/>
                                </w:rPr>
                                <w:t xml:space="preserve"> </w:t>
                              </w:r>
                              <w:r>
                                <w:rPr>
                                  <w:w w:val="99"/>
                                  <w:sz w:val="18"/>
                                </w:rPr>
                                <w:t>mapping</w:t>
                              </w:r>
                            </w:p>
                          </w:txbxContent>
                        </v:textbox>
                      </v:rect>
                      <v:rect id="Rectangle 148" o:spid="_x0000_s1040" style="position:absolute;left:5807;top:9435;width:12092;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ZjMYA&#10;AADcAAAADwAAAGRycy9kb3ducmV2LnhtbESPQWvCQBCF7wX/wzJCb3Wjl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dZjMYAAADcAAAADwAAAAAAAAAAAAAAAACYAgAAZHJz&#10;L2Rvd25yZXYueG1sUEsFBgAAAAAEAAQA9QAAAIsDAAAAAA==&#10;" filled="f" stroked="f">
                        <v:textbox inset="0,0,0,0">
                          <w:txbxContent>
                            <w:p w14:paraId="37DA9E51" w14:textId="77777777" w:rsidR="0044063B" w:rsidRDefault="00C669A4">
                              <w:pPr>
                                <w:spacing w:after="160" w:line="259" w:lineRule="auto"/>
                                <w:ind w:firstLine="0"/>
                                <w:jc w:val="left"/>
                              </w:pPr>
                              <w:r>
                                <w:rPr>
                                  <w:w w:val="98"/>
                                  <w:sz w:val="18"/>
                                </w:rPr>
                                <w:t>Fairness</w:t>
                              </w:r>
                              <w:r>
                                <w:rPr>
                                  <w:spacing w:val="19"/>
                                  <w:w w:val="98"/>
                                  <w:sz w:val="18"/>
                                </w:rPr>
                                <w:t xml:space="preserve"> </w:t>
                              </w:r>
                              <w:r>
                                <w:rPr>
                                  <w:w w:val="98"/>
                                  <w:sz w:val="18"/>
                                </w:rPr>
                                <w:t>constraints</w:t>
                              </w:r>
                            </w:p>
                          </w:txbxContent>
                        </v:textbox>
                      </v:rect>
                      <v:rect id="Rectangle 149" o:spid="_x0000_s1041" style="position:absolute;left:5266;top:10700;width:13530;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8F8IA&#10;AADcAAAADwAAAGRycy9kb3ducmV2LnhtbERPTYvCMBC9C/6HMII3TV1E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a/wXwgAAANwAAAAPAAAAAAAAAAAAAAAAAJgCAABkcnMvZG93&#10;bnJldi54bWxQSwUGAAAAAAQABAD1AAAAhwMAAAAA&#10;" filled="f" stroked="f">
                        <v:textbox inset="0,0,0,0">
                          <w:txbxContent>
                            <w:p w14:paraId="4B27A355" w14:textId="77777777" w:rsidR="0044063B" w:rsidRDefault="00C669A4">
                              <w:pPr>
                                <w:spacing w:after="160" w:line="259" w:lineRule="auto"/>
                                <w:ind w:firstLine="0"/>
                                <w:jc w:val="left"/>
                              </w:pPr>
                              <w:r>
                                <w:rPr>
                                  <w:w w:val="98"/>
                                  <w:sz w:val="18"/>
                                </w:rPr>
                                <w:t>Counterfactual</w:t>
                              </w:r>
                              <w:r>
                                <w:rPr>
                                  <w:spacing w:val="19"/>
                                  <w:w w:val="98"/>
                                  <w:sz w:val="18"/>
                                </w:rPr>
                                <w:t xml:space="preserve"> </w:t>
                              </w:r>
                              <w:r>
                                <w:rPr>
                                  <w:w w:val="98"/>
                                  <w:sz w:val="18"/>
                                </w:rPr>
                                <w:t>testing</w:t>
                              </w:r>
                            </w:p>
                          </w:txbxContent>
                        </v:textbox>
                      </v:rect>
                      <v:shape id="Shape 151" o:spid="_x0000_s1042" style="position:absolute;left:17665;top:5213;width:11644;height:6694;visibility:visible;mso-wrap-style:square;v-text-anchor:top" coordsize="1164356,669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V878EA&#10;AADcAAAADwAAAGRycy9kb3ducmV2LnhtbERPS4vCMBC+C/sfwgh7EU0trCzVWMqCrOLJB3semrGt&#10;NpPQRK3/3iwI3ubje84i700rbtT5xrKC6SQBQVxa3XCl4HhYjb9B+ICssbVMCh7kIV9+DBaYaXvn&#10;Hd32oRIxhH2GCuoQXCalL2sy6CfWEUfuZDuDIcKukrrDeww3rUyTZCYNNhwbanT0U1N52V+NglNI&#10;cX3cFfR7cWbUuG163sz+lPoc9sUcRKA+vMUv91rH+V9T+H8mXi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lfO/BAAAA3AAAAA8AAAAAAAAAAAAAAAAAmAIAAGRycy9kb3du&#10;cmV2LnhtbFBLBQYAAAAABAAEAPUAAACGAwAAAAA=&#10;" path="m50611,l1113745,v27952,,50611,22659,50611,50611l1164356,618810v,27952,-22659,50611,-50611,50611l50611,669421c22659,669421,,646762,,618810l,50611c,22659,22659,,50611,xe" fillcolor="#d9d9ff" strokecolor="#33f" strokeweight=".14058mm">
                        <v:stroke miterlimit="83231f" joinstyle="miter"/>
                        <v:path arrowok="t" textboxrect="0,0,1164356,669421"/>
                      </v:shape>
                      <v:rect id="Rectangle 152" o:spid="_x0000_s1043" style="position:absolute;left:18991;top:5639;width:11958;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4u8IA&#10;AADcAAAADwAAAGRycy9kb3ducmV2LnhtbERPTYvCMBC9C/sfwix403SFF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Fvi7wgAAANwAAAAPAAAAAAAAAAAAAAAAAJgCAABkcnMvZG93&#10;bnJldi54bWxQSwUGAAAAAAQABAD1AAAAhwMAAAAA&#10;" filled="f" stroked="f">
                        <v:textbox inset="0,0,0,0">
                          <w:txbxContent>
                            <w:p w14:paraId="23AC2C51" w14:textId="77777777" w:rsidR="0044063B" w:rsidRDefault="00C669A4">
                              <w:pPr>
                                <w:spacing w:after="160" w:line="259" w:lineRule="auto"/>
                                <w:ind w:firstLine="0"/>
                                <w:jc w:val="left"/>
                              </w:pPr>
                              <w:r>
                                <w:rPr>
                                  <w:w w:val="112"/>
                                  <w:sz w:val="18"/>
                                </w:rPr>
                                <w:t>XAI</w:t>
                              </w:r>
                              <w:r>
                                <w:rPr>
                                  <w:spacing w:val="19"/>
                                  <w:w w:val="112"/>
                                  <w:sz w:val="18"/>
                                </w:rPr>
                                <w:t xml:space="preserve"> </w:t>
                              </w:r>
                              <w:r>
                                <w:rPr>
                                  <w:w w:val="112"/>
                                  <w:sz w:val="18"/>
                                </w:rPr>
                                <w:t>+</w:t>
                              </w:r>
                              <w:r>
                                <w:rPr>
                                  <w:spacing w:val="19"/>
                                  <w:w w:val="112"/>
                                  <w:sz w:val="18"/>
                                </w:rPr>
                                <w:t xml:space="preserve"> </w:t>
                              </w:r>
                              <w:r>
                                <w:rPr>
                                  <w:w w:val="112"/>
                                  <w:sz w:val="18"/>
                                </w:rPr>
                                <w:t>Algorithmic</w:t>
                              </w:r>
                            </w:p>
                          </w:txbxContent>
                        </v:textbox>
                      </v:rect>
                      <v:rect id="Rectangle 153" o:spid="_x0000_s1044" style="position:absolute;left:21304;top:6904;width:5805;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dIMEA&#10;AADcAAAADwAAAGRycy9kb3ducmV2LnhtbERPS4vCMBC+C/6HMII3TV1R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aXSDBAAAA3AAAAA8AAAAAAAAAAAAAAAAAmAIAAGRycy9kb3du&#10;cmV2LnhtbFBLBQYAAAAABAAEAPUAAACGAwAAAAA=&#10;" filled="f" stroked="f">
                        <v:textbox inset="0,0,0,0">
                          <w:txbxContent>
                            <w:p w14:paraId="19ABAB2A" w14:textId="77777777" w:rsidR="0044063B" w:rsidRDefault="00C669A4">
                              <w:pPr>
                                <w:spacing w:after="160" w:line="259" w:lineRule="auto"/>
                                <w:ind w:firstLine="0"/>
                                <w:jc w:val="left"/>
                              </w:pPr>
                              <w:r>
                                <w:rPr>
                                  <w:w w:val="99"/>
                                  <w:sz w:val="18"/>
                                </w:rPr>
                                <w:t>Contracts</w:t>
                              </w:r>
                            </w:p>
                          </w:txbxContent>
                        </v:textbox>
                      </v:rect>
                      <v:rect id="Rectangle 154" o:spid="_x0000_s1045" style="position:absolute;left:18743;top:8169;width:12618;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FVMEA&#10;AADcAAAADwAAAGRycy9kb3ducmV2LnhtbERPS4vCMBC+C/6HMII3TV1U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zxVTBAAAA3AAAAA8AAAAAAAAAAAAAAAAAmAIAAGRycy9kb3du&#10;cmV2LnhtbFBLBQYAAAAABAAEAPUAAACGAwAAAAA=&#10;" filled="f" stroked="f">
                        <v:textbox inset="0,0,0,0">
                          <w:txbxContent>
                            <w:p w14:paraId="3F3B4AE8" w14:textId="77777777" w:rsidR="0044063B" w:rsidRDefault="00C669A4">
                              <w:pPr>
                                <w:spacing w:after="160" w:line="259" w:lineRule="auto"/>
                                <w:ind w:firstLine="0"/>
                                <w:jc w:val="left"/>
                              </w:pPr>
                              <w:r>
                                <w:rPr>
                                  <w:w w:val="96"/>
                                  <w:sz w:val="18"/>
                                </w:rPr>
                                <w:t>Interpretable</w:t>
                              </w:r>
                              <w:r>
                                <w:rPr>
                                  <w:spacing w:val="19"/>
                                  <w:w w:val="96"/>
                                  <w:sz w:val="18"/>
                                </w:rPr>
                                <w:t xml:space="preserve"> </w:t>
                              </w:r>
                              <w:r>
                                <w:rPr>
                                  <w:w w:val="96"/>
                                  <w:sz w:val="18"/>
                                </w:rPr>
                                <w:t>models</w:t>
                              </w:r>
                            </w:p>
                          </w:txbxContent>
                        </v:textbox>
                      </v:rect>
                      <v:rect id="Rectangle 155" o:spid="_x0000_s1046" style="position:absolute;left:19335;top:9435;width:11043;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9gz8MA&#10;AADcAAAADwAAAGRycy9kb3ducmV2LnhtbERPTWvCQBC9F/wPywi9NRsLEU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9gz8MAAADcAAAADwAAAAAAAAAAAAAAAACYAgAAZHJzL2Rv&#10;d25yZXYueG1sUEsFBgAAAAAEAAQA9QAAAIgDAAAAAA==&#10;" filled="f" stroked="f">
                        <v:textbox inset="0,0,0,0">
                          <w:txbxContent>
                            <w:p w14:paraId="2C26AC46" w14:textId="77777777" w:rsidR="0044063B" w:rsidRDefault="00C669A4">
                              <w:pPr>
                                <w:spacing w:after="160" w:line="259" w:lineRule="auto"/>
                                <w:ind w:firstLine="0"/>
                                <w:jc w:val="left"/>
                              </w:pPr>
                              <w:r>
                                <w:rPr>
                                  <w:w w:val="102"/>
                                  <w:sz w:val="18"/>
                                </w:rPr>
                                <w:t>Legal</w:t>
                              </w:r>
                              <w:r>
                                <w:rPr>
                                  <w:spacing w:val="19"/>
                                  <w:w w:val="102"/>
                                  <w:sz w:val="18"/>
                                </w:rPr>
                                <w:t xml:space="preserve"> </w:t>
                              </w:r>
                              <w:r>
                                <w:rPr>
                                  <w:w w:val="102"/>
                                  <w:sz w:val="18"/>
                                </w:rPr>
                                <w:t>behavioural</w:t>
                              </w:r>
                            </w:p>
                          </w:txbxContent>
                        </v:textbox>
                      </v:rect>
                      <v:rect id="Rectangle 156" o:spid="_x0000_s1047" style="position:absolute;left:21842;top:10700;width:4375;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3+uMIA&#10;AADcAAAADwAAAGRycy9kb3ducmV2LnhtbERPTYvCMBC9L+x/CLPgbU1XU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Lf64wgAAANwAAAAPAAAAAAAAAAAAAAAAAJgCAABkcnMvZG93&#10;bnJldi54bWxQSwUGAAAAAAQABAD1AAAAhwMAAAAA&#10;" filled="f" stroked="f">
                        <v:textbox inset="0,0,0,0">
                          <w:txbxContent>
                            <w:p w14:paraId="732E42BF" w14:textId="77777777" w:rsidR="0044063B" w:rsidRDefault="00C669A4">
                              <w:pPr>
                                <w:spacing w:after="160" w:line="259" w:lineRule="auto"/>
                                <w:ind w:firstLine="0"/>
                                <w:jc w:val="left"/>
                              </w:pPr>
                              <w:r>
                                <w:rPr>
                                  <w:w w:val="96"/>
                                  <w:sz w:val="18"/>
                                </w:rPr>
                                <w:t>bounds</w:t>
                              </w:r>
                            </w:p>
                          </w:txbxContent>
                        </v:textbox>
                      </v:rect>
                      <v:shape id="Shape 158" o:spid="_x0000_s1048" style="position:absolute;left:30799;top:5213;width:11644;height:6681;visibility:visible;mso-wrap-style:square;v-text-anchor:top" coordsize="1164356,66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k60scA&#10;AADcAAAADwAAAGRycy9kb3ducmV2LnhtbESPT2sCQQzF74V+hyGF3nRWoa1sHaUKomhBtKX0GHey&#10;f3Ans+yMuvXTm4PQW8J7ee+X8bRztTpTGyrPBgb9BBRx5m3FhYHvr0VvBCpEZIu1ZzLwRwGmk8eH&#10;MabWX3hH530slIRwSNFAGWOTah2ykhyGvm+IRct96zDK2hbatniRcFfrYZK8aocVS0OJDc1Lyo77&#10;kzOwqHP3dl3PDsnnZr0c/By3h+tvbszzU/fxDipSF//N9+uVFfwXoZVnZAI9u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ZOtLHAAAA3AAAAA8AAAAAAAAAAAAAAAAAmAIAAGRy&#10;cy9kb3ducmV2LnhtbFBLBQYAAAAABAAEAPUAAACMAwAAAAA=&#10;" path="m50611,l1113745,v27952,,50611,22659,50611,50611l1164356,617501v,27952,-22659,50611,-50611,50611l50611,668112c22659,668112,,645453,,617501l,50611c,22659,22659,,50611,xe" fillcolor="#ffecd9" strokecolor="#f93" strokeweight=".14058mm">
                        <v:stroke miterlimit="83231f" joinstyle="miter"/>
                        <v:path arrowok="t" textboxrect="0,0,1164356,668112"/>
                      </v:shape>
                      <v:rect id="Rectangle 159" o:spid="_x0000_s1049" style="position:absolute;left:31371;top:5623;width:13965;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qysIA&#10;AADcAAAADwAAAGRycy9kb3ducmV2LnhtbERPTYvCMBC9C/6HMII3TV1Q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smrKwgAAANwAAAAPAAAAAAAAAAAAAAAAAJgCAABkcnMvZG93&#10;bnJldi54bWxQSwUGAAAAAAQABAD1AAAAhwMAAAAA&#10;" filled="f" stroked="f">
                        <v:textbox inset="0,0,0,0">
                          <w:txbxContent>
                            <w:p w14:paraId="79A3364A" w14:textId="77777777" w:rsidR="0044063B" w:rsidRDefault="00C669A4">
                              <w:pPr>
                                <w:spacing w:after="160" w:line="259" w:lineRule="auto"/>
                                <w:ind w:firstLine="0"/>
                                <w:jc w:val="left"/>
                              </w:pPr>
                              <w:r>
                                <w:rPr>
                                  <w:w w:val="102"/>
                                  <w:sz w:val="18"/>
                                </w:rPr>
                                <w:t>AI</w:t>
                              </w:r>
                              <w:r>
                                <w:rPr>
                                  <w:spacing w:val="19"/>
                                  <w:w w:val="102"/>
                                  <w:sz w:val="18"/>
                                </w:rPr>
                                <w:t xml:space="preserve"> </w:t>
                              </w:r>
                              <w:r>
                                <w:rPr>
                                  <w:w w:val="102"/>
                                  <w:sz w:val="18"/>
                                </w:rPr>
                                <w:t>Impact</w:t>
                              </w:r>
                              <w:r>
                                <w:rPr>
                                  <w:spacing w:val="19"/>
                                  <w:w w:val="102"/>
                                  <w:sz w:val="18"/>
                                </w:rPr>
                                <w:t xml:space="preserve"> </w:t>
                              </w:r>
                              <w:r>
                                <w:rPr>
                                  <w:w w:val="102"/>
                                  <w:sz w:val="18"/>
                                </w:rPr>
                                <w:t>Assessment</w:t>
                              </w:r>
                            </w:p>
                          </w:txbxContent>
                        </v:textbox>
                      </v:rect>
                      <v:rect id="Rectangle 8470" o:spid="_x0000_s1050" style="position:absolute;left:35040;top:6888;width:504;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UHm8MA&#10;AADdAAAADwAAAGRycy9kb3ducmV2LnhtbERPy4rCMBTdD/gP4QruxlQRp1ajiA906aig7i7NtS02&#10;N6WJtjNfbxYDszyc92zRmlK8qHaFZQWDfgSCOLW64EzB+bT9jEE4j6yxtEwKfsjBYt75mGGibcPf&#10;9Dr6TIQQdgkqyL2vEildmpNB17cVceDutjboA6wzqWtsQrgp5TCKxtJgwaEhx4pWOaWP49Mo2MXV&#10;8rq3v01Wbm67y+EyWZ8mXqlet11OQXhq/b/4z73XCuLRV9gf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UHm8MAAADdAAAADwAAAAAAAAAAAAAAAACYAgAAZHJzL2Rv&#10;d25yZXYueG1sUEsFBgAAAAAEAAQA9QAAAIgDAAAAAA==&#10;" filled="f" stroked="f">
                        <v:textbox inset="0,0,0,0">
                          <w:txbxContent>
                            <w:p w14:paraId="4D4FA091" w14:textId="77777777" w:rsidR="0044063B" w:rsidRDefault="00C669A4">
                              <w:pPr>
                                <w:spacing w:after="160" w:line="259" w:lineRule="auto"/>
                                <w:ind w:firstLine="0"/>
                                <w:jc w:val="left"/>
                              </w:pPr>
                              <w:r>
                                <w:rPr>
                                  <w:w w:val="111"/>
                                  <w:sz w:val="18"/>
                                </w:rPr>
                                <w:t>(</w:t>
                              </w:r>
                            </w:p>
                          </w:txbxContent>
                        </v:textbox>
                      </v:rect>
                      <v:rect id="Rectangle 8472" o:spid="_x0000_s1051" style="position:absolute;left:35419;top:6888;width:3196;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s8d8YA&#10;AADdAAAADwAAAGRycy9kb3ducmV2LnhtbESPT2vCQBTE74V+h+UJvdWNUmqMriJtRY/+A/X2yD6T&#10;YPZtyK4m9dO7guBxmJnfMONpa0pxpdoVlhX0uhEI4tTqgjMFu+38MwbhPLLG0jIp+CcH08n72xgT&#10;bRte03XjMxEg7BJUkHtfJVK6NCeDrmsr4uCdbG3QB1lnUtfYBLgpZT+KvqXBgsNCjhX95JSeNxej&#10;YBFXs8PS3pqs/Dsu9qv98Hc79Ep9dNrZCISn1r/Cz/ZSK4i/Bn1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s8d8YAAADdAAAADwAAAAAAAAAAAAAAAACYAgAAZHJz&#10;L2Rvd25yZXYueG1sUEsFBgAAAAAEAAQA9QAAAIsDAAAAAA==&#10;" filled="f" stroked="f">
                        <v:textbox inset="0,0,0,0">
                          <w:txbxContent>
                            <w:p w14:paraId="778903E3" w14:textId="77777777" w:rsidR="0044063B" w:rsidRDefault="00C669A4">
                              <w:pPr>
                                <w:spacing w:after="160" w:line="259" w:lineRule="auto"/>
                                <w:ind w:firstLine="0"/>
                                <w:jc w:val="left"/>
                              </w:pPr>
                              <w:r>
                                <w:rPr>
                                  <w:w w:val="130"/>
                                  <w:sz w:val="18"/>
                                </w:rPr>
                                <w:t>AIIA</w:t>
                              </w:r>
                            </w:p>
                          </w:txbxContent>
                        </v:textbox>
                      </v:rect>
                      <v:rect id="Rectangle 8471" o:spid="_x0000_s1052" style="position:absolute;left:37822;top:6888;width:504;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miAMYA&#10;AADdAAAADwAAAGRycy9kb3ducmV2LnhtbESPT2vCQBTE70K/w/IK3nRjkRqjq0hV9OifgvX2yL4m&#10;odm3Ibua1E/vCoLHYWZ+w0znrSnFlWpXWFYw6EcgiFOrC84UfB/XvRiE88gaS8uk4J8czGdvnSkm&#10;2ja8p+vBZyJA2CWoIPe+SqR0aU4GXd9WxMH7tbVBH2SdSV1jE+CmlB9R9CkNFhwWcqzoK6f073Ax&#10;CjZxtfjZ2luTlavz5rQ7jZfHsVeq+94uJiA8tf4Vfra3WkE8HA3g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nmiAMYAAADdAAAADwAAAAAAAAAAAAAAAACYAgAAZHJz&#10;L2Rvd25yZXYueG1sUEsFBgAAAAAEAAQA9QAAAIsDAAAAAA==&#10;" filled="f" stroked="f">
                        <v:textbox inset="0,0,0,0">
                          <w:txbxContent>
                            <w:p w14:paraId="3261519C" w14:textId="77777777" w:rsidR="0044063B" w:rsidRDefault="00C669A4">
                              <w:pPr>
                                <w:spacing w:after="160" w:line="259" w:lineRule="auto"/>
                                <w:ind w:firstLine="0"/>
                                <w:jc w:val="left"/>
                              </w:pPr>
                              <w:r>
                                <w:rPr>
                                  <w:w w:val="111"/>
                                  <w:sz w:val="18"/>
                                </w:rPr>
                                <w:t>)</w:t>
                              </w:r>
                            </w:p>
                          </w:txbxContent>
                        </v:textbox>
                      </v:rect>
                      <v:rect id="Rectangle 161" o:spid="_x0000_s1053" style="position:absolute;left:34280;top:8154;width:6226;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sccQA&#10;AADcAAAADwAAAGRycy9kb3ducmV2LnhtbERPTWvCQBC9F/wPywi91Y09hJi6hqAt5thqwfY2ZMck&#10;mJ0N2W2S9td3BcHbPN7nrLPJtGKg3jWWFSwXEQji0uqGKwWfx7enBITzyBpby6Tglxxkm9nDGlNt&#10;R/6g4eArEULYpaig9r5LpXRlTQbdwnbEgTvb3qAPsK+k7nEM4aaVz1EUS4MNh4YaO9rWVF4OP0bB&#10;Punyr8L+jVX7+r0/vZ9Wu+PKK/U4n/IXEJ4mfxff3IUO8+Ml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orHHEAAAA3AAAAA8AAAAAAAAAAAAAAAAAmAIAAGRycy9k&#10;b3ducmV2LnhtbFBLBQYAAAAABAAEAPUAAACJAwAAAAA=&#10;" filled="f" stroked="f">
                        <v:textbox inset="0,0,0,0">
                          <w:txbxContent>
                            <w:p w14:paraId="2A246BEA" w14:textId="77777777" w:rsidR="0044063B" w:rsidRDefault="00C669A4">
                              <w:pPr>
                                <w:spacing w:after="160" w:line="259" w:lineRule="auto"/>
                                <w:ind w:firstLine="0"/>
                                <w:jc w:val="left"/>
                              </w:pPr>
                              <w:r>
                                <w:rPr>
                                  <w:w w:val="102"/>
                                  <w:sz w:val="18"/>
                                </w:rPr>
                                <w:t>Bias</w:t>
                              </w:r>
                              <w:r>
                                <w:rPr>
                                  <w:spacing w:val="19"/>
                                  <w:w w:val="102"/>
                                  <w:sz w:val="18"/>
                                </w:rPr>
                                <w:t xml:space="preserve"> </w:t>
                              </w:r>
                              <w:r>
                                <w:rPr>
                                  <w:w w:val="102"/>
                                  <w:sz w:val="18"/>
                                </w:rPr>
                                <w:t>audit</w:t>
                              </w:r>
                            </w:p>
                          </w:txbxContent>
                        </v:textbox>
                      </v:rect>
                      <v:rect id="Rectangle 162" o:spid="_x0000_s1054" style="position:absolute;left:32866;top:9419;width:9988;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yBsQA&#10;AADcAAAADwAAAGRycy9kb3ducmV2LnhtbERPTWvCQBC9F/wPywi91U1zCDF1FWkrybFVQXsbsmMS&#10;zM6G7Jqk/fXdQsHbPN7nrDaTacVAvWssK3heRCCIS6sbrhQcD7unFITzyBpby6Tgmxxs1rOHFWba&#10;jvxJw95XIoSwy1BB7X2XSenKmgy6he2IA3exvUEfYF9J3eMYwk0r4yhKpMGGQ0ONHb3WVF73N6Mg&#10;T7vtubA/Y9W+f+Wnj9Py7bD0Sj3Op+0LCE+Tv4v/3YUO85MY/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6MgbEAAAA3AAAAA8AAAAAAAAAAAAAAAAAmAIAAGRycy9k&#10;b3ducmV2LnhtbFBLBQYAAAAABAAEAPUAAACJAwAAAAA=&#10;" filled="f" stroked="f">
                        <v:textbox inset="0,0,0,0">
                          <w:txbxContent>
                            <w:p w14:paraId="66614195" w14:textId="77777777" w:rsidR="0044063B" w:rsidRDefault="00C669A4">
                              <w:pPr>
                                <w:spacing w:after="160" w:line="259" w:lineRule="auto"/>
                                <w:ind w:firstLine="0"/>
                                <w:jc w:val="left"/>
                              </w:pPr>
                              <w:r>
                                <w:rPr>
                                  <w:w w:val="99"/>
                                  <w:sz w:val="18"/>
                                </w:rPr>
                                <w:t>Fairness</w:t>
                              </w:r>
                              <w:r>
                                <w:rPr>
                                  <w:spacing w:val="19"/>
                                  <w:w w:val="99"/>
                                  <w:sz w:val="18"/>
                                </w:rPr>
                                <w:t xml:space="preserve"> </w:t>
                              </w:r>
                              <w:r>
                                <w:rPr>
                                  <w:w w:val="99"/>
                                  <w:sz w:val="18"/>
                                </w:rPr>
                                <w:t>metrics</w:t>
                              </w:r>
                            </w:p>
                          </w:txbxContent>
                        </v:textbox>
                      </v:rect>
                      <v:rect id="Rectangle 163" o:spid="_x0000_s1055" style="position:absolute;left:32196;top:10684;width:11769;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XncIA&#10;AADcAAAADwAAAGRycy9kb3ducmV2LnhtbERPTYvCMBC9L+x/CLPgbU1XQb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pedwgAAANwAAAAPAAAAAAAAAAAAAAAAAJgCAABkcnMvZG93&#10;bnJldi54bWxQSwUGAAAAAAQABAD1AAAAhwMAAAAA&#10;" filled="f" stroked="f">
                        <v:textbox inset="0,0,0,0">
                          <w:txbxContent>
                            <w:p w14:paraId="5E36FB4F" w14:textId="77777777" w:rsidR="0044063B" w:rsidRDefault="00C669A4">
                              <w:pPr>
                                <w:spacing w:after="160" w:line="259" w:lineRule="auto"/>
                                <w:ind w:firstLine="0"/>
                                <w:jc w:val="left"/>
                              </w:pPr>
                              <w:r>
                                <w:rPr>
                                  <w:w w:val="99"/>
                                  <w:sz w:val="18"/>
                                </w:rPr>
                                <w:t>Stakeholder</w:t>
                              </w:r>
                              <w:r>
                                <w:rPr>
                                  <w:spacing w:val="19"/>
                                  <w:w w:val="99"/>
                                  <w:sz w:val="18"/>
                                </w:rPr>
                                <w:t xml:space="preserve"> </w:t>
                              </w:r>
                              <w:r>
                                <w:rPr>
                                  <w:w w:val="99"/>
                                  <w:sz w:val="18"/>
                                </w:rPr>
                                <w:t>review</w:t>
                              </w:r>
                            </w:p>
                          </w:txbxContent>
                        </v:textbox>
                      </v:rect>
                      <v:shape id="Shape 165" o:spid="_x0000_s1056" style="position:absolute;left:43933;top:5335;width:11644;height:6697;visibility:visible;mso-wrap-style:square;v-text-anchor:top" coordsize="1164356,669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pOOMMA&#10;AADcAAAADwAAAGRycy9kb3ducmV2LnhtbERPS2vCQBC+F/wPywi91Y2FikRX8UFLBS81CnobsmMS&#10;zM6G7DZu/fVuQfA2H99zpvNgatFR6yrLCoaDBARxbnXFhYJ99vk2BuE8ssbaMin4IwfzWe9liqm2&#10;V/6hbucLEUPYpaig9L5JpXR5SQbdwDbEkTvb1qCPsC2kbvEaw00t35NkJA1WHBtKbGhVUn7Z/RoF&#10;FPab5Vc2XteHbHU8hW13XN6kUq/9sJiA8BT8U/xwf+s4f/QB/8/EC+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pOOMMAAADcAAAADwAAAAAAAAAAAAAAAACYAgAAZHJzL2Rv&#10;d25yZXYueG1sUEsFBgAAAAAEAAQA9QAAAIgDAAAAAA==&#10;" path="m50611,l1113745,v27953,,50611,22659,50611,50611l1164356,619094v,27952,-22658,50611,-50611,50611l50611,669705c22659,669705,,647046,,619094l,50611c,22659,22659,,50611,xe" fillcolor="#f5d9e2" strokecolor="#c36" strokeweight=".14058mm">
                        <v:stroke miterlimit="83231f" joinstyle="miter"/>
                        <v:path arrowok="t" textboxrect="0,0,1164356,669705"/>
                      </v:shape>
                      <v:rect id="Rectangle 166" o:spid="_x0000_s1057" style="position:absolute;left:46971;top:5761;width:7405;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E0BcIA&#10;AADcAAAADwAAAGRycy9kb3ducmV2LnhtbERPS4vCMBC+L/gfwgje1lQPRatRxAd69LGgexua2bbY&#10;TEoTbfXXG0HY23x8z5nOW1OKO9WusKxg0I9AEKdWF5wp+DltvkcgnEfWWFomBQ9yMJ91vqaYaNvw&#10;ge5Hn4kQwi5BBbn3VSKlS3My6Pq2Ig7cn60N+gDrTOoamxBuSjmMolgaLDg05FjRMqf0erwZBdtR&#10;tbjs7LPJyvXv9rw/j1ensVeq120XExCeWv8v/rh3OsyPY3g/Ey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QTQFwgAAANwAAAAPAAAAAAAAAAAAAAAAAJgCAABkcnMvZG93&#10;bnJldi54bWxQSwUGAAAAAAQABAD1AAAAhwMAAAAA&#10;" filled="f" stroked="f">
                        <v:textbox inset="0,0,0,0">
                          <w:txbxContent>
                            <w:p w14:paraId="7265E64B" w14:textId="77777777" w:rsidR="0044063B" w:rsidRDefault="00C669A4">
                              <w:pPr>
                                <w:spacing w:after="160" w:line="259" w:lineRule="auto"/>
                                <w:ind w:firstLine="0"/>
                                <w:jc w:val="left"/>
                              </w:pPr>
                              <w:r>
                                <w:rPr>
                                  <w:w w:val="105"/>
                                  <w:sz w:val="18"/>
                                </w:rPr>
                                <w:t>Algorithmic</w:t>
                              </w:r>
                            </w:p>
                          </w:txbxContent>
                        </v:textbox>
                      </v:rect>
                      <v:rect id="Rectangle 167" o:spid="_x0000_s1058" style="position:absolute;left:46623;top:7027;width:8331;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2RnsMA&#10;AADcAAAADwAAAGRycy9kb3ducmV2LnhtbERPTWvCQBC9F/wPywi9NRt7iJq6imhFj60KaW9DdpoE&#10;s7Mhuyapv75bELzN433OYjWYWnTUusqygkkUgyDOra64UHA+7V5mIJxH1lhbJgW/5GC1HD0tMNW2&#10;50/qjr4QIYRdigpK75tUSpeXZNBFtiEO3I9tDfoA20LqFvsQbmr5GseJNFhxaCixoU1J+eV4NQr2&#10;s2b9dbC3vqjfv/fZRzbfnuZeqefxsH4D4WnwD/HdfdBhfjKF/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2RnsMAAADcAAAADwAAAAAAAAAAAAAAAACYAgAAZHJzL2Rv&#10;d25yZXYueG1sUEsFBgAAAAAEAAQA9QAAAIgDAAAAAA==&#10;" filled="f" stroked="f">
                        <v:textbox inset="0,0,0,0">
                          <w:txbxContent>
                            <w:p w14:paraId="3228D3C4" w14:textId="77777777" w:rsidR="0044063B" w:rsidRDefault="00C669A4">
                              <w:pPr>
                                <w:spacing w:after="160" w:line="259" w:lineRule="auto"/>
                                <w:ind w:firstLine="0"/>
                                <w:jc w:val="left"/>
                              </w:pPr>
                              <w:r>
                                <w:rPr>
                                  <w:w w:val="103"/>
                                  <w:sz w:val="18"/>
                                </w:rPr>
                                <w:t>Sustainability</w:t>
                              </w:r>
                            </w:p>
                          </w:txbxContent>
                        </v:textbox>
                      </v:rect>
                      <v:rect id="Rectangle 168" o:spid="_x0000_s1059" style="position:absolute;left:46980;top:8292;width:7379;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IF7M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gXsxQAAANwAAAAPAAAAAAAAAAAAAAAAAJgCAABkcnMv&#10;ZG93bnJldi54bWxQSwUGAAAAAAQABAD1AAAAigMAAAAA&#10;" filled="f" stroked="f">
                        <v:textbox inset="0,0,0,0">
                          <w:txbxContent>
                            <w:p w14:paraId="31C0EB62" w14:textId="77777777" w:rsidR="0044063B" w:rsidRDefault="00C669A4">
                              <w:pPr>
                                <w:spacing w:after="160" w:line="259" w:lineRule="auto"/>
                                <w:ind w:firstLine="0"/>
                                <w:jc w:val="left"/>
                              </w:pPr>
                              <w:r>
                                <w:rPr>
                                  <w:w w:val="111"/>
                                  <w:sz w:val="18"/>
                                </w:rPr>
                                <w:t>Index</w:t>
                              </w:r>
                              <w:r>
                                <w:rPr>
                                  <w:spacing w:val="19"/>
                                  <w:w w:val="111"/>
                                  <w:sz w:val="18"/>
                                </w:rPr>
                                <w:t xml:space="preserve"> </w:t>
                              </w:r>
                              <w:r>
                                <w:rPr>
                                  <w:w w:val="111"/>
                                  <w:sz w:val="18"/>
                                </w:rPr>
                                <w:t>(ASI)</w:t>
                              </w:r>
                            </w:p>
                          </w:txbxContent>
                        </v:textbox>
                      </v:rect>
                      <v:rect id="Rectangle 169" o:spid="_x0000_s1060" style="position:absolute;left:45400;top:9557;width:11583;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6gd8MA&#10;AADcAAAADwAAAGRycy9kb3ducmV2LnhtbERPTWvCQBC9F/wPywjemo09SBKzimjFHFstaG9DdpoE&#10;s7Mhu5rYX98tFHqbx/ucfD2aVtypd41lBfMoBkFcWt1wpeDjtH9OQDiPrLG1TAoe5GC9mjzlmGk7&#10;8Dvdj74SIYRdhgpq77tMSlfWZNBFtiMO3JftDfoA+0rqHocQblr5EscLabDh0FBjR9uayuvxZhQc&#10;km5zKez3ULWvn4fz2zndnVKv1Gw6bpYgPI3+X/znLnSYv0jh95lw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6gd8MAAADcAAAADwAAAAAAAAAAAAAAAACYAgAAZHJzL2Rv&#10;d25yZXYueG1sUEsFBgAAAAAEAAQA9QAAAIgDAAAAAA==&#10;" filled="f" stroked="f">
                        <v:textbox inset="0,0,0,0">
                          <w:txbxContent>
                            <w:p w14:paraId="5C2CF714" w14:textId="77777777" w:rsidR="0044063B" w:rsidRDefault="00C669A4">
                              <w:pPr>
                                <w:spacing w:after="160" w:line="259" w:lineRule="auto"/>
                                <w:ind w:firstLine="0"/>
                                <w:jc w:val="left"/>
                              </w:pPr>
                              <w:r>
                                <w:rPr>
                                  <w:w w:val="101"/>
                                  <w:sz w:val="18"/>
                                </w:rPr>
                                <w:t>Energy</w:t>
                              </w:r>
                              <w:r>
                                <w:rPr>
                                  <w:spacing w:val="19"/>
                                  <w:w w:val="101"/>
                                  <w:sz w:val="18"/>
                                </w:rPr>
                                <w:t xml:space="preserve"> </w:t>
                              </w:r>
                              <w:r>
                                <w:rPr>
                                  <w:w w:val="101"/>
                                  <w:sz w:val="18"/>
                                </w:rPr>
                                <w:t>monitoring</w:t>
                              </w:r>
                            </w:p>
                          </w:txbxContent>
                        </v:textbox>
                      </v:rect>
                      <v:rect id="Rectangle 170" o:spid="_x0000_s1061" style="position:absolute;left:46181;top:10822;width:9506;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2fN8YA&#10;AADcAAAADwAAAGRycy9kb3ducmV2LnhtbESPQW/CMAyF75P4D5GRdhspHDYoTRGCTXAcMIlxsxqv&#10;rdY4VZPRbr9+PiBxs/We3/ucrQbXqCt1ofZsYDpJQBEX3tZcGvg4vT3NQYWIbLHxTAZ+KcAqHz1k&#10;mFrf84Gux1gqCeGQooEqxjbVOhQVOQwT3xKL9uU7h1HWrtS2w17CXaNnSfKsHdYsDRW2tKmo+D7+&#10;OAO7ebv+3Pu/vmxeL7vz+3mxPS2iMY/jYb0EFWmId/Ptem8F/0X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2fN8YAAADcAAAADwAAAAAAAAAAAAAAAACYAgAAZHJz&#10;L2Rvd25yZXYueG1sUEsFBgAAAAAEAAQA9QAAAIsDAAAAAA==&#10;" filled="f" stroked="f">
                        <v:textbox inset="0,0,0,0">
                          <w:txbxContent>
                            <w:p w14:paraId="2430474D" w14:textId="77777777" w:rsidR="0044063B" w:rsidRDefault="00C669A4">
                              <w:pPr>
                                <w:spacing w:after="160" w:line="259" w:lineRule="auto"/>
                                <w:ind w:firstLine="0"/>
                                <w:jc w:val="left"/>
                              </w:pPr>
                              <w:r>
                                <w:rPr>
                                  <w:w w:val="105"/>
                                  <w:sz w:val="18"/>
                                </w:rPr>
                                <w:t>ESG</w:t>
                              </w:r>
                              <w:r>
                                <w:rPr>
                                  <w:spacing w:val="19"/>
                                  <w:w w:val="105"/>
                                  <w:sz w:val="18"/>
                                </w:rPr>
                                <w:t xml:space="preserve"> </w:t>
                              </w:r>
                              <w:r>
                                <w:rPr>
                                  <w:w w:val="105"/>
                                  <w:sz w:val="18"/>
                                </w:rPr>
                                <w:t>disclosure</w:t>
                              </w:r>
                            </w:p>
                          </w:txbxContent>
                        </v:textbox>
                      </v:rect>
                      <v:shape id="Shape 171" o:spid="_x0000_s1062" style="position:absolute;left:16200;top:1562;width:918;height:0;visibility:visible;mso-wrap-style:square;v-text-anchor:top" coordsize="917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yhDcUA&#10;AADcAAAADwAAAGRycy9kb3ducmV2LnhtbERP32vCMBB+H/g/hBN8GTPtkG10RhHBbQgKU5H5djRn&#10;W2wuJYm1+tebwWBv9/H9vPG0M7VoyfnKsoJ0mIAgzq2uuFCw2y6e3kD4gKyxtkwKruRhOuk9jDHT&#10;9sLf1G5CIWII+wwVlCE0mZQ+L8mgH9qGOHJH6wyGCF0htcNLDDe1fE6SF2mw4thQYkPzkvLT5mwU&#10;FPulu61XxzY9HLaPH8nnaHnzP0oN+t3sHUSgLvyL/9xfOs5/TeH3mXiBn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zKENxQAAANwAAAAPAAAAAAAAAAAAAAAAAJgCAABkcnMv&#10;ZG93bnJldi54bWxQSwUGAAAAAAQABAD1AAAAigMAAAAA&#10;" path="m,l91798,e" filled="f" strokecolor="#b2b2b2" strokeweight=".28117mm">
                        <v:stroke miterlimit="83231f" joinstyle="miter"/>
                        <v:path arrowok="t" textboxrect="0,0,91798,0"/>
                      </v:shape>
                      <v:shape id="Shape 172" o:spid="_x0000_s1063" style="position:absolute;left:16968;top:1363;width:528;height:398;visibility:visible;mso-wrap-style:square;v-text-anchor:top" coordsize="52749,39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vzD8MA&#10;AADcAAAADwAAAGRycy9kb3ducmV2LnhtbERPS4vCMBC+L/gfwgheljXVg6vdRhFRqAdZfBz2ODSz&#10;bWkzKU2s9d8bQfA2H99zklVvatFR60rLCibjCARxZnXJuYLLefc1B+E8ssbaMim4k4PVcvCRYKzt&#10;jY/UnXwuQgi7GBUU3jexlC4ryKAb24Y4cP+2NegDbHOpW7yFcFPLaRTNpMGSQ0OBDW0KyqrT1Sjo&#10;usMh3aS/9jpffFZuW/rF314rNRr26x8Qnnr/Fr/cqQ7zv6fwfCZc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vzD8MAAADcAAAADwAAAAAAAAAAAAAAAACYAgAAZHJzL2Rv&#10;d25yZXYueG1sUEsFBgAAAAAEAAQA9QAAAIgDAAAAAA==&#10;" path="m,l52749,19947,,39893,17492,19947,,xe" fillcolor="#b2b2b2" strokecolor="#b2b2b2" strokeweight=".28117mm">
                        <v:stroke miterlimit="83231f" joinstyle="miter"/>
                        <v:path arrowok="t" textboxrect="0,0,52749,39893"/>
                      </v:shape>
                      <v:shape id="Shape 173" o:spid="_x0000_s1064" style="position:absolute;left:29334;top:1562;width:918;height:0;visibility:visible;mso-wrap-style:square;v-text-anchor:top" coordsize="917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Ka4cYA&#10;AADcAAAADwAAAGRycy9kb3ducmV2LnhtbERP22oCMRB9F/oPYQq+SM1qpS1bo5SCFwSFain1bdiM&#10;u0s3kyWJ6+rXN4Lg2xzOdcbT1lSiIedLywoG/QQEcWZ1ybmC793s6Q2ED8gaK8uk4EweppOHzhhT&#10;bU/8Rc025CKGsE9RQRFCnUrps4IM+r6tiSN3sM5giNDlUjs8xXBTyWGSvEiDJceGAmv6LCj72x6N&#10;gvxn5S6b9aEZ7Pe73jxZjFYX/6tU97H9eAcRqA138c291HH+6zNcn4kXyM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Ka4cYAAADcAAAADwAAAAAAAAAAAAAAAACYAgAAZHJz&#10;L2Rvd25yZXYueG1sUEsFBgAAAAAEAAQA9QAAAIsDAAAAAA==&#10;" path="m,l91798,e" filled="f" strokecolor="#b2b2b2" strokeweight=".28117mm">
                        <v:stroke miterlimit="83231f" joinstyle="miter"/>
                        <v:path arrowok="t" textboxrect="0,0,91798,0"/>
                      </v:shape>
                      <v:shape id="Shape 174" o:spid="_x0000_s1065" style="position:absolute;left:30102;top:1363;width:528;height:398;visibility:visible;mso-wrap-style:square;v-text-anchor:top" coordsize="52749,39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7O4MQA&#10;AADcAAAADwAAAGRycy9kb3ducmV2LnhtbERPTWvCQBC9C/6HZYRepG5aipo0GynSQnoQMe2hxyE7&#10;TUKysyG7xvTfdwXB2zze56S7yXRipME1lhU8rSIQxKXVDVcKvr8+HrcgnEfW2FkmBX/kYJfNZykm&#10;2l74RGPhKxFC2CWooPa+T6R0ZU0G3cr2xIH7tYNBH+BQST3gJYSbTj5H0VoabDg01NjTvqayLc5G&#10;wTgeDvk+P9rzNl627r3x8c+nVuphMb29gvA0+bv45s51mL95gesz4QK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ezuDEAAAA3AAAAA8AAAAAAAAAAAAAAAAAmAIAAGRycy9k&#10;b3ducmV2LnhtbFBLBQYAAAAABAAEAPUAAACJAwAAAAA=&#10;" path="m,l52749,19947,,39893,17492,19947,,xe" fillcolor="#b2b2b2" strokecolor="#b2b2b2" strokeweight=".28117mm">
                        <v:stroke miterlimit="83231f" joinstyle="miter"/>
                        <v:path arrowok="t" textboxrect="0,0,52749,39893"/>
                      </v:shape>
                      <v:shape id="Shape 175" o:spid="_x0000_s1066" style="position:absolute;left:42468;top:1562;width:918;height:0;visibility:visible;mso-wrap-style:square;v-text-anchor:top" coordsize="917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enDsYA&#10;AADcAAAADwAAAGRycy9kb3ducmV2LnhtbERP22oCMRB9F/oPYQq+SM0qtS1bo5SCFwSFain1bdiM&#10;u0s3kyWJ6+rXN4Lg2xzOdcbT1lSiIedLywoG/QQEcWZ1ybmC793s6Q2ED8gaK8uk4EweppOHzhhT&#10;bU/8Rc025CKGsE9RQRFCnUrps4IM+r6tiSN3sM5giNDlUjs8xXBTyWGSvEiDJceGAmv6LCj72x6N&#10;gvxn5S6b9aEZ7Pe73jxZPK8u/lep7mP78Q4iUBvu4pt7qeP81xFcn4kXyM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fenDsYAAADcAAAADwAAAAAAAAAAAAAAAACYAgAAZHJz&#10;L2Rvd25yZXYueG1sUEsFBgAAAAAEAAQA9QAAAIsDAAAAAA==&#10;" path="m,l91798,e" filled="f" strokecolor="#b2b2b2" strokeweight=".28117mm">
                        <v:stroke miterlimit="83231f" joinstyle="miter"/>
                        <v:path arrowok="t" textboxrect="0,0,91798,0"/>
                      </v:shape>
                      <v:shape id="Shape 176" o:spid="_x0000_s1067" style="position:absolute;left:43236;top:1363;width:528;height:398;visibility:visible;mso-wrap-style:square;v-text-anchor:top" coordsize="52749,39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D1DMQA&#10;AADcAAAADwAAAGRycy9kb3ducmV2LnhtbERPS2uDQBC+F/oflinkUuraHNJoXaWEBOwhlDwOPQ7u&#10;VEV3VtyNMf8+Wyj0Nh/fc7JiNr2YaHStZQWvUQyCuLK65VrB+bR7WYNwHlljb5kU3MhBkT8+ZJhq&#10;e+UDTUdfixDCLkUFjfdDKqWrGjLoIjsQB+7HjgZ9gGMt9YjXEG56uYzjlTTYcmhocKBNQ1V3vBgF&#10;07Tfl5vyy17WyXPntq1Pvj+1Uoun+eMdhKfZ/4v/3KUO899W8PtMuE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A9QzEAAAA3AAAAA8AAAAAAAAAAAAAAAAAmAIAAGRycy9k&#10;b3ducmV2LnhtbFBLBQYAAAAABAAEAPUAAACJAwAAAAA=&#10;" path="m,l52749,19947,,39893,17492,19947,,xe" fillcolor="#b2b2b2" strokecolor="#b2b2b2" strokeweight=".28117mm">
                        <v:stroke miterlimit="83231f" joinstyle="miter"/>
                        <v:path arrowok="t" textboxrect="0,0,52749,39893"/>
                      </v:shape>
                      <v:shape id="Shape 177" o:spid="_x0000_s1068" style="position:absolute;left:10353;top:3150;width:39402;height:1800;visibility:visible;mso-wrap-style:square;v-text-anchor:top" coordsize="3940250,180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tPKcIA&#10;AADcAAAADwAAAGRycy9kb3ducmV2LnhtbERPS2vCQBC+C/6HZYTedGMLPqKrSKBgT2194HXIjsli&#10;djZm1yT9991Cwdt8fM9Zb3tbiZYabxwrmE4SEMS504YLBafj+3gBwgdkjZVjUvBDHrab4WCNqXYd&#10;f1N7CIWIIexTVFCGUKdS+rwki37iauLIXV1jMUTYFFI32MVwW8nXJJlJi4ZjQ4k1ZSXlt8PDKjh/&#10;dZ+X5dvtfmk/llnWzoyeolHqZdTvViAC9eEp/nfvdZw/n8PfM/EC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08pwgAAANwAAAAPAAAAAAAAAAAAAAAAAJgCAABkcnMvZG93&#10;bnJldi54bWxQSwUGAAAAAAQABAD1AAAAhwMAAAAA&#10;" path="m3940250,c3940250,180002,,167754,,39953e" filled="f" strokecolor="#b2b2b2" strokeweight=".28117mm">
                        <v:stroke miterlimit="83231f" joinstyle="miter"/>
                        <v:path arrowok="t" textboxrect="0,0,3940250,180002"/>
                      </v:shape>
                      <v:shape id="Shape 178" o:spid="_x0000_s1069" style="position:absolute;left:10153;top:3171;width:399;height:528;visibility:visible;mso-wrap-style:square;v-text-anchor:top" coordsize="39893,52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h7b8UA&#10;AADcAAAADwAAAGRycy9kb3ducmV2LnhtbESPQWvCQBCF74L/YRmhF9FNFapNXUUKglQvtYX2OGSn&#10;ydbsbMiuMf5751DobYb35r1vVpve16qjNrrABh6nGSjiIljHpYHPj91kCSomZIt1YDJwowib9XCw&#10;wtyGK79Td0qlkhCOORqoUmpyrWNRkcc4DQ2xaD+h9ZhkbUttW7xKuK/1LMuetEfH0lBhQ68VFefT&#10;xRs47heHuevf8Piru6/vztGFn8fGPIz67QuoRH36N/9d763gL4RWnpEJ9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WHtvxQAAANwAAAAPAAAAAAAAAAAAAAAAAJgCAABkcnMv&#10;ZG93bnJldi54bWxQSwUGAAAAAAQABAD1AAAAigMAAAAA&#10;" path="m19947,l39893,52749,19947,35257,,52749,19947,xe" fillcolor="#b2b2b2" strokecolor="#b2b2b2" strokeweight="0">
                        <v:stroke miterlimit="83231f" joinstyle="miter"/>
                        <v:path arrowok="t" textboxrect="0,0,39893,52749"/>
                      </v:shape>
                      <v:rect id="Rectangle 179" o:spid="_x0000_s1070" style="position:absolute;left:27414;top:4914;width:7021;height:1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2qsIA&#10;AADcAAAADwAAAGRycy9kb3ducmV2LnhtbERPTYvCMBC9C/6HMII3Td2D2q5RxFX06Kqgexua2bZs&#10;MylNtNVfbxYEb/N4nzNbtKYUN6pdYVnBaBiBIE6tLjhTcDpuBlMQziNrLC2Tgjs5WMy7nRkm2jb8&#10;TbeDz0QIYZeggtz7KpHSpTkZdENbEQfu19YGfYB1JnWNTQg3pfyIorE0WHBoyLGiVU7p3+FqFGyn&#10;1fKys48mK9c/2/P+HH8dY69Uv9cuP0F4av1b/HLvdJg/ieH/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zaqwgAAANwAAAAPAAAAAAAAAAAAAAAAAJgCAABkcnMvZG93&#10;bnJldi54bWxQSwUGAAAAAAQABAD1AAAAhwMAAAAA&#10;" filled="f" stroked="f">
                        <v:textbox inset="0,0,0,0">
                          <w:txbxContent>
                            <w:p w14:paraId="18071F01" w14:textId="77777777" w:rsidR="0044063B" w:rsidRDefault="00C669A4">
                              <w:pPr>
                                <w:spacing w:after="160" w:line="259" w:lineRule="auto"/>
                                <w:ind w:firstLine="0"/>
                                <w:jc w:val="left"/>
                              </w:pPr>
                              <w:r>
                                <w:rPr>
                                  <w:color w:val="B2B2B2"/>
                                  <w:sz w:val="14"/>
                                </w:rPr>
                                <w:t>Feedback</w:t>
                              </w:r>
                              <w:r>
                                <w:rPr>
                                  <w:color w:val="B2B2B2"/>
                                  <w:spacing w:val="17"/>
                                  <w:sz w:val="14"/>
                                </w:rPr>
                                <w:t xml:space="preserve"> </w:t>
                              </w:r>
                              <w:r>
                                <w:rPr>
                                  <w:color w:val="B2B2B2"/>
                                  <w:sz w:val="14"/>
                                </w:rPr>
                                <w:t>loop</w:t>
                              </w:r>
                            </w:p>
                          </w:txbxContent>
                        </v:textbox>
                      </v:rect>
                      <v:shape id="Shape 180" o:spid="_x0000_s1071" style="position:absolute;left:10353;top:3027;width:0;height:1638;visibility:visible;mso-wrap-style:square;v-text-anchor:top" coordsize="0,163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uX+8YA&#10;AADcAAAADwAAAGRycy9kb3ducmV2LnhtbESPQU/DMAyF70j8h8hIu7EUpk1VWTYhKsQuQ3Tsws1q&#10;vLbQOFUSuu7fzwckbrbe83uf19vJ9WqkEDvPBh7mGSji2tuOGwPHz9f7HFRMyBZ7z2TgQhG2m9ub&#10;NRbWn7mi8ZAaJSEcCzTQpjQUWse6JYdx7gdi0U4+OEyyhkbbgGcJd71+zLKVdtixNLQ40EtL9c/h&#10;1xnol19v+fdxr5fj+6kLq4+yrBalMbO76fkJVKIp/Zv/rndW8HPBl2dkAr2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uX+8YAAADcAAAADwAAAAAAAAAAAAAAAACYAgAAZHJz&#10;L2Rvd25yZXYueG1sUEsFBgAAAAAEAAQA9QAAAIsDAAAAAA==&#10;" path="m,l,163803e" filled="f" strokecolor="#b2b2b2" strokeweight=".28117mm">
                        <v:stroke miterlimit="83231f" joinstyle="miter"/>
                        <v:path arrowok="t" textboxrect="0,0,0,163803"/>
                      </v:shape>
                      <v:shape id="Shape 181" o:spid="_x0000_s1072" style="position:absolute;left:10153;top:4516;width:399;height:527;visibility:visible;mso-wrap-style:square;v-text-anchor:top" coordsize="39893,52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ei1cIA&#10;AADcAAAADwAAAGRycy9kb3ducmV2LnhtbERPTYvCMBC9C/6HMMJeFk11YVerUUQQZPWyKuhxaMY2&#10;2kxKE2v335uFBW/zeJ8zW7S2FA3V3jhWMBwkIIgzpw3nCo6HdX8MwgdkjaVjUvBLHhbzbmeGqXYP&#10;/qFmH3IRQ9inqKAIoUql9FlBFv3AVcSRu7jaYoiwzqWu8RHDbSlHSfIpLRqODQVWtCoou+3vVsFu&#10;87X9MO037q6yOZ0bQ3eevCv11muXUxCB2vAS/7s3Os4fD+HvmXi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t6LVwgAAANwAAAAPAAAAAAAAAAAAAAAAAJgCAABkcnMvZG93&#10;bnJldi54bWxQSwUGAAAAAAQABAD1AAAAhwMAAAAA&#10;" path="m,l19947,17492,39893,,19947,52749,,xe" fillcolor="#b2b2b2" strokecolor="#b2b2b2" strokeweight="0">
                        <v:stroke miterlimit="83231f" joinstyle="miter"/>
                        <v:path arrowok="t" textboxrect="0,0,39893,52749"/>
                      </v:shape>
                      <v:shape id="Shape 182" o:spid="_x0000_s1073" style="position:absolute;left:23487;top:3027;width:0;height:1638;visibility:visible;mso-wrap-style:square;v-text-anchor:top" coordsize="0,163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WsF8MA&#10;AADcAAAADwAAAGRycy9kb3ducmV2LnhtbERPS2vCQBC+C/0PyxS86UZFCamriEHaS6U+Lr0N2TGJ&#10;ZmfD7jam/74rFLzNx/ec5bo3jejI+dqygsk4AUFcWF1zqeB82o1SED4ga2wsk4Jf8rBevQyWmGl7&#10;5wN1x1CKGMI+QwVVCG0mpS8qMujHtiWO3MU6gyFCV0rt8B7DTSOnSbKQBmuODRW2tK2ouB1/jIJm&#10;/v2eXs+fct7tL7VbfOX5YZYrNXztN28gAvXhKf53f+g4P53C45l4gV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WsF8MAAADcAAAADwAAAAAAAAAAAAAAAACYAgAAZHJzL2Rv&#10;d25yZXYueG1sUEsFBgAAAAAEAAQA9QAAAIgDAAAAAA==&#10;" path="m,l,163803e" filled="f" strokecolor="#b2b2b2" strokeweight=".28117mm">
                        <v:stroke miterlimit="83231f" joinstyle="miter"/>
                        <v:path arrowok="t" textboxrect="0,0,0,163803"/>
                      </v:shape>
                      <v:shape id="Shape 183" o:spid="_x0000_s1074" style="position:absolute;left:23287;top:4516;width:399;height:527;visibility:visible;mso-wrap-style:square;v-text-anchor:top" coordsize="39893,52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mZOcIA&#10;AADcAAAADwAAAGRycy9kb3ducmV2LnhtbERPTWvCQBC9F/wPywheSt2o0NroKiIIol4ahfY4ZMdk&#10;NTsbsmuM/94tFHqbx/uc+bKzlWip8caxgtEwAUGcO224UHA6bt6mIHxA1lg5JgUP8rBc9F7mmGp3&#10;5y9qs1CIGMI+RQVlCHUqpc9LsuiHriaO3Nk1FkOETSF1g/cYbis5TpJ3adFwbCixpnVJ+TW7WQWH&#10;7cd+YrodHi6y/f5pDd3481WpQb9bzUAE6sK/+M+91XH+dAK/z8QL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KZk5wgAAANwAAAAPAAAAAAAAAAAAAAAAAJgCAABkcnMvZG93&#10;bnJldi54bWxQSwUGAAAAAAQABAD1AAAAhwMAAAAA&#10;" path="m,l19946,17492,39893,,19946,52749,,xe" fillcolor="#b2b2b2" strokecolor="#b2b2b2" strokeweight="0">
                        <v:stroke miterlimit="83231f" joinstyle="miter"/>
                        <v:path arrowok="t" textboxrect="0,0,39893,52749"/>
                      </v:shape>
                      <v:shape id="Shape 184" o:spid="_x0000_s1075" style="position:absolute;left:36621;top:3027;width:0;height:1638;visibility:visible;mso-wrap-style:square;v-text-anchor:top" coordsize="0,163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CR+MMA&#10;AADcAAAADwAAAGRycy9kb3ducmV2LnhtbERPTWvCQBC9C/6HZYTedFNbJURXEYPYS0u1XnobsmMS&#10;m50Nu2uM/94tFHqbx/uc5bo3jejI+dqygudJAoK4sLrmUsHpazdOQfiArLGxTAru5GG9Gg6WmGl7&#10;4wN1x1CKGMI+QwVVCG0mpS8qMugntiWO3Nk6gyFCV0rt8BbDTSOnSTKXBmuODRW2tK2o+DlejYJm&#10;9r1PL6d3Oes+zrWbf+b54SVX6mnUbxYgAvXhX/znftNxfvoKv8/EC+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CR+MMAAADcAAAADwAAAAAAAAAAAAAAAACYAgAAZHJzL2Rv&#10;d25yZXYueG1sUEsFBgAAAAAEAAQA9QAAAIgDAAAAAA==&#10;" path="m,l,163803e" filled="f" strokecolor="#b2b2b2" strokeweight=".28117mm">
                        <v:stroke miterlimit="83231f" joinstyle="miter"/>
                        <v:path arrowok="t" textboxrect="0,0,0,163803"/>
                      </v:shape>
                      <v:shape id="Shape 185" o:spid="_x0000_s1076" style="position:absolute;left:36422;top:4516;width:398;height:527;visibility:visible;mso-wrap-style:square;v-text-anchor:top" coordsize="39893,52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yk1sMA&#10;AADcAAAADwAAAGRycy9kb3ducmV2LnhtbERPTWvCQBC9C/6HZQpeSt1YqbWpmyAFQaoXtdAeh+w0&#10;2ZqdDdk1xn/fFQRv83ifs8h7W4uOWm8cK5iMExDEhdOGSwVfh9XTHIQPyBprx6TgQh7ybDhYYKrd&#10;mXfU7UMpYgj7FBVUITSplL6oyKIfu4Y4cr+utRgibEupWzzHcFvL5ySZSYuGY0OFDX1UVBz3J6tg&#10;u37dTE3/ids/2X3/dIZO/Pao1OihX76DCNSHu/jmXus4f/4C12fiBT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yk1sMAAADcAAAADwAAAAAAAAAAAAAAAACYAgAAZHJzL2Rv&#10;d25yZXYueG1sUEsFBgAAAAAEAAQA9QAAAIgDAAAAAA==&#10;" path="m,l19946,17492,39893,,19946,52749,,xe" fillcolor="#b2b2b2" strokecolor="#b2b2b2" strokeweight="0">
                        <v:stroke miterlimit="83231f" joinstyle="miter"/>
                        <v:path arrowok="t" textboxrect="0,0,39893,52749"/>
                      </v:shape>
                      <v:shape id="Shape 186" o:spid="_x0000_s1077" style="position:absolute;left:49755;top:3150;width:0;height:1638;visibility:visible;mso-wrap-style:square;v-text-anchor:top" coordsize="0,163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6qFMMA&#10;AADcAAAADwAAAGRycy9kb3ducmV2LnhtbERPS2vCQBC+F/wPywi91Y0thpC6SjEUe1Hq4+JtyI5J&#10;2uxs2F1j+u9doeBtPr7nzJeDaUVPzjeWFUwnCQji0uqGKwXHw+dLBsIHZI2tZVLwRx6Wi9HTHHNt&#10;r7yjfh8qEUPY56igDqHLpfRlTQb9xHbEkTtbZzBE6CqpHV5juGnla5Kk0mDDsaHGjlY1lb/7i1HQ&#10;zk7r7Oe4kbN+e25c+l0Uu7dCqefx8PEOItAQHuJ/95eO87MU7s/EC+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6qFMMAAADcAAAADwAAAAAAAAAAAAAAAACYAgAAZHJzL2Rv&#10;d25yZXYueG1sUEsFBgAAAAAEAAQA9QAAAIgDAAAAAA==&#10;" path="m,l,163803e" filled="f" strokecolor="#b2b2b2" strokeweight=".28117mm">
                        <v:stroke miterlimit="83231f" joinstyle="miter"/>
                        <v:path arrowok="t" textboxrect="0,0,0,163803"/>
                      </v:shape>
                      <v:shape id="Shape 187" o:spid="_x0000_s1078" style="position:absolute;left:49556;top:4638;width:399;height:528;visibility:visible;mso-wrap-style:square;v-text-anchor:top" coordsize="39893,52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KfOsIA&#10;AADcAAAADwAAAGRycy9kb3ducmV2LnhtbERPTYvCMBC9L/gfwgheFk1VWLUaRQRBXC+rgh6HZmyj&#10;zaQ0sXb//WZhYW/zeJ+zWLW2FA3V3jhWMBwkIIgzpw3nCs6nbX8KwgdkjaVjUvBNHlbLztsCU+1e&#10;/EXNMeQihrBPUUERQpVK6bOCLPqBq4gjd3O1xRBhnUtd4yuG21KOkuRDWjQcGwqsaFNQ9jg+rYLD&#10;bvI5Nu0eD3fZXK6NoSfP3pXqddv1HESgNvyL/9w7HedPJ/D7TLx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Ep86wgAAANwAAAAPAAAAAAAAAAAAAAAAAJgCAABkcnMvZG93&#10;bnJldi54bWxQSwUGAAAAAAQABAD1AAAAhwMAAAAA&#10;" path="m,l19946,17492,39893,,19946,52749,,xe" fillcolor="#b2b2b2" strokecolor="#b2b2b2" strokeweight="0">
                        <v:stroke miterlimit="83231f" joinstyle="miter"/>
                        <v:path arrowok="t" textboxrect="0,0,39893,52749"/>
                      </v:shape>
                      <v:shape id="Shape 189" o:spid="_x0000_s1079" style="position:absolute;left:25;top:16998;width:46924;height:2520;visibility:visible;mso-wrap-style:square;v-text-anchor:top" coordsize="4692403,25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hnQsIA&#10;AADcAAAADwAAAGRycy9kb3ducmV2LnhtbERPS4vCMBC+C/sfwix401RB0WqUZaEiHhZ87HodmrEp&#10;NpPSRK37640geJuP7znzZWsrcaXGl44VDPoJCOLc6ZILBYd91puA8AFZY+WYFNzJw3Lx0Zljqt2N&#10;t3TdhULEEPYpKjAh1KmUPjdk0fddTRy5k2sshgibQuoGbzHcVnKYJGNpseTYYLCmb0P5eXexCvhv&#10;tNoM/u/JPhv/HGW2Mr/nY6tU97P9moEI1Ia3+OVe6zh/MoX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CGdCwgAAANwAAAAPAAAAAAAAAAAAAAAAAJgCAABkcnMvZG93&#10;bnJldi54bWxQSwUGAAAAAAQABAD1AAAAhwMAAAAA&#10;" path="m37958,l4654445,v20964,,37958,16994,37958,37958l4692403,214044v,20964,-16994,37958,-37958,37958l37958,252002c16994,252002,,235008,,214044l,37958c,16994,16994,,37958,xe" fillcolor="#ffebeb" strokecolor="#f66" strokeweight=".14058mm">
                        <v:stroke miterlimit="83231f" joinstyle="miter"/>
                        <v:path arrowok="t" textboxrect="0,0,4692403,252002"/>
                      </v:shape>
                      <v:rect id="Rectangle 190" o:spid="_x0000_s1080" style="position:absolute;left:2975;top:17868;width:15442;height:1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F5zcUA&#10;AADcAAAADwAAAGRycy9kb3ducmV2LnhtbESPQW/CMAyF75P2HyJP4jZSdkC0EBBim+DIYBLjZjWm&#10;rWicqgm08OvnAxI3W+/5vc+zRe9qdaU2VJ4NjIYJKOLc24oLA7/77/cJqBCRLdaeycCNAizmry8z&#10;zKzv+Ieuu1goCeGQoYEyxibTOuQlOQxD3xCLdvKtwyhrW2jbYifhrtYfSTLWDiuWhhIbWpWUn3cX&#10;Z2A9aZZ/G3/vivrruD5sD+nnPo3GDN765RRUpD4+zY/rjRX8VPD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MXnNxQAAANwAAAAPAAAAAAAAAAAAAAAAAJgCAABkcnMv&#10;ZG93bnJldi54bWxQSwUGAAAAAAQABAD1AAAAigMAAAAA&#10;" filled="f" stroked="f">
                        <v:textbox inset="0,0,0,0">
                          <w:txbxContent>
                            <w:p w14:paraId="1BEF0316" w14:textId="77777777" w:rsidR="0044063B" w:rsidRDefault="00C669A4">
                              <w:pPr>
                                <w:spacing w:after="160" w:line="259" w:lineRule="auto"/>
                                <w:ind w:firstLine="0"/>
                                <w:jc w:val="left"/>
                              </w:pPr>
                              <w:r>
                                <w:rPr>
                                  <w:w w:val="113"/>
                                  <w:sz w:val="14"/>
                                </w:rPr>
                                <w:t>Regulatory</w:t>
                              </w:r>
                              <w:r>
                                <w:rPr>
                                  <w:spacing w:val="15"/>
                                  <w:w w:val="113"/>
                                  <w:sz w:val="14"/>
                                </w:rPr>
                                <w:t xml:space="preserve"> </w:t>
                              </w:r>
                              <w:r>
                                <w:rPr>
                                  <w:w w:val="113"/>
                                  <w:sz w:val="14"/>
                                </w:rPr>
                                <w:t>Alignment:</w:t>
                              </w:r>
                              <w:r>
                                <w:rPr>
                                  <w:spacing w:val="15"/>
                                  <w:w w:val="113"/>
                                  <w:sz w:val="14"/>
                                </w:rPr>
                                <w:t xml:space="preserve"> </w:t>
                              </w:r>
                              <w:r>
                                <w:rPr>
                                  <w:w w:val="113"/>
                                  <w:sz w:val="14"/>
                                </w:rPr>
                                <w:t>GDPR</w:t>
                              </w:r>
                            </w:p>
                          </w:txbxContent>
                        </v:textbox>
                      </v:rect>
                      <v:rect id="Rectangle 191" o:spid="_x0000_s1081" style="position:absolute;left:14881;top:17815;width:399;height:1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3cVsIA&#10;AADcAAAADwAAAGRycy9kb3ducmV2LnhtbERPS4vCMBC+C/6HMMLeNHUPYqtRRF306Avq3oZmti02&#10;k9JE2/XXm4UFb/PxPWe+7EwlHtS40rKC8SgCQZxZXXKu4HL+Gk5BOI+ssbJMCn7JwXLR780x0bbl&#10;Iz1OPhchhF2CCgrv60RKlxVk0I1sTRy4H9sY9AE2udQNtiHcVPIziibSYMmhocCa1gVlt9PdKNhN&#10;69V1b59tXm2/d+khjTfn2Cv1MehWMxCeOv8W/7v3OsyP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fdxWwgAAANwAAAAPAAAAAAAAAAAAAAAAAJgCAABkcnMvZG93&#10;bnJldi54bWxQSwUGAAAAAAQABAD1AAAAhwMAAAAA&#10;" filled="f" stroked="f">
                        <v:textbox inset="0,0,0,0">
                          <w:txbxContent>
                            <w:p w14:paraId="6FF69348" w14:textId="77777777" w:rsidR="0044063B" w:rsidRDefault="00C669A4">
                              <w:pPr>
                                <w:spacing w:after="160" w:line="259" w:lineRule="auto"/>
                                <w:ind w:firstLine="0"/>
                                <w:jc w:val="left"/>
                              </w:pPr>
                              <w:r>
                                <w:rPr>
                                  <w:rFonts w:ascii="Cambria" w:eastAsia="Cambria" w:hAnsi="Cambria" w:cs="Cambria"/>
                                  <w:sz w:val="14"/>
                                </w:rPr>
                                <w:t>|</w:t>
                              </w:r>
                            </w:p>
                          </w:txbxContent>
                        </v:textbox>
                      </v:rect>
                      <v:rect id="Rectangle 192" o:spid="_x0000_s1082" style="position:absolute;left:15476;top:17868;width:5497;height:1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9CIcEA&#10;AADcAAAADwAAAGRycy9kb3ducmV2LnhtbERPS4vCMBC+C/6HMII3TfUgthpFdBc9+lhQb0MztsVm&#10;Uppoq7/eLCzsbT6+58yXrSnFk2pXWFYwGkYgiFOrC84U/Jy+B1MQziNrLC2Tghc5WC66nTkm2jZ8&#10;oOfRZyKEsEtQQe59lUjp0pwMuqGtiAN3s7VBH2CdSV1jE8JNKcdRNJEGCw4NOVa0zim9Hx9GwXZa&#10;rS47+26y8uu6Pe/P8eYUe6X6vXY1A+Gp9f/iP/dOh/nx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vQiHBAAAA3AAAAA8AAAAAAAAAAAAAAAAAmAIAAGRycy9kb3du&#10;cmV2LnhtbFBLBQYAAAAABAAEAPUAAACGAwAAAAA=&#10;" filled="f" stroked="f">
                        <v:textbox inset="0,0,0,0">
                          <w:txbxContent>
                            <w:p w14:paraId="18D5FF73" w14:textId="77777777" w:rsidR="0044063B" w:rsidRDefault="00C669A4">
                              <w:pPr>
                                <w:spacing w:after="160" w:line="259" w:lineRule="auto"/>
                                <w:ind w:firstLine="0"/>
                                <w:jc w:val="left"/>
                              </w:pPr>
                              <w:r>
                                <w:rPr>
                                  <w:w w:val="123"/>
                                  <w:sz w:val="14"/>
                                </w:rPr>
                                <w:t>EU</w:t>
                              </w:r>
                              <w:r>
                                <w:rPr>
                                  <w:spacing w:val="15"/>
                                  <w:w w:val="123"/>
                                  <w:sz w:val="14"/>
                                </w:rPr>
                                <w:t xml:space="preserve"> </w:t>
                              </w:r>
                              <w:r>
                                <w:rPr>
                                  <w:w w:val="123"/>
                                  <w:sz w:val="14"/>
                                </w:rPr>
                                <w:t>AI</w:t>
                              </w:r>
                              <w:r>
                                <w:rPr>
                                  <w:spacing w:val="15"/>
                                  <w:w w:val="123"/>
                                  <w:sz w:val="14"/>
                                </w:rPr>
                                <w:t xml:space="preserve"> </w:t>
                              </w:r>
                              <w:r>
                                <w:rPr>
                                  <w:w w:val="123"/>
                                  <w:sz w:val="14"/>
                                </w:rPr>
                                <w:t>Act</w:t>
                              </w:r>
                            </w:p>
                          </w:txbxContent>
                        </v:textbox>
                      </v:rect>
                      <v:rect id="Rectangle 193" o:spid="_x0000_s1083" style="position:absolute;left:19904;top:17815;width:399;height:1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nusIA&#10;AADcAAAADwAAAGRycy9kb3ducmV2LnhtbERPTYvCMBC9C/6HMII3TV1B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4+e6wgAAANwAAAAPAAAAAAAAAAAAAAAAAJgCAABkcnMvZG93&#10;bnJldi54bWxQSwUGAAAAAAQABAD1AAAAhwMAAAAA&#10;" filled="f" stroked="f">
                        <v:textbox inset="0,0,0,0">
                          <w:txbxContent>
                            <w:p w14:paraId="27A117CB" w14:textId="77777777" w:rsidR="0044063B" w:rsidRDefault="00C669A4">
                              <w:pPr>
                                <w:spacing w:after="160" w:line="259" w:lineRule="auto"/>
                                <w:ind w:firstLine="0"/>
                                <w:jc w:val="left"/>
                              </w:pPr>
                              <w:r>
                                <w:rPr>
                                  <w:rFonts w:ascii="Cambria" w:eastAsia="Cambria" w:hAnsi="Cambria" w:cs="Cambria"/>
                                  <w:sz w:val="14"/>
                                </w:rPr>
                                <w:t>|</w:t>
                              </w:r>
                            </w:p>
                          </w:txbxContent>
                        </v:textbox>
                      </v:rect>
                      <v:rect id="Rectangle 194" o:spid="_x0000_s1084" style="position:absolute;left:20499;top:17868;width:5695;height:1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p/zsIA&#10;AADcAAAADwAAAGRycy9kb3ducmV2LnhtbERPTYvCMBC9C/6HMII3TV1E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Cn/OwgAAANwAAAAPAAAAAAAAAAAAAAAAAJgCAABkcnMvZG93&#10;bnJldi54bWxQSwUGAAAAAAQABAD1AAAAhwMAAAAA&#10;" filled="f" stroked="f">
                        <v:textbox inset="0,0,0,0">
                          <w:txbxContent>
                            <w:p w14:paraId="15C40364" w14:textId="77777777" w:rsidR="0044063B" w:rsidRDefault="00C669A4">
                              <w:pPr>
                                <w:spacing w:after="160" w:line="259" w:lineRule="auto"/>
                                <w:ind w:firstLine="0"/>
                                <w:jc w:val="left"/>
                              </w:pPr>
                              <w:r>
                                <w:rPr>
                                  <w:w w:val="133"/>
                                  <w:sz w:val="14"/>
                                </w:rPr>
                                <w:t>IEEE</w:t>
                              </w:r>
                              <w:r>
                                <w:rPr>
                                  <w:spacing w:val="15"/>
                                  <w:w w:val="133"/>
                                  <w:sz w:val="14"/>
                                </w:rPr>
                                <w:t xml:space="preserve"> </w:t>
                              </w:r>
                              <w:r>
                                <w:rPr>
                                  <w:w w:val="133"/>
                                  <w:sz w:val="14"/>
                                </w:rPr>
                                <w:t>EAD</w:t>
                              </w:r>
                            </w:p>
                          </w:txbxContent>
                        </v:textbox>
                      </v:rect>
                      <v:rect id="Rectangle 195" o:spid="_x0000_s1085" style="position:absolute;left:25076;top:17815;width:400;height:1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baVcIA&#10;AADcAAAADwAAAGRycy9kb3ducmV2LnhtbERPTYvCMBC9C/6HMII3TV1Q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RtpVwgAAANwAAAAPAAAAAAAAAAAAAAAAAJgCAABkcnMvZG93&#10;bnJldi54bWxQSwUGAAAAAAQABAD1AAAAhwMAAAAA&#10;" filled="f" stroked="f">
                        <v:textbox inset="0,0,0,0">
                          <w:txbxContent>
                            <w:p w14:paraId="197FC7F4" w14:textId="77777777" w:rsidR="0044063B" w:rsidRDefault="00C669A4">
                              <w:pPr>
                                <w:spacing w:after="160" w:line="259" w:lineRule="auto"/>
                                <w:ind w:firstLine="0"/>
                                <w:jc w:val="left"/>
                              </w:pPr>
                              <w:r>
                                <w:rPr>
                                  <w:rFonts w:ascii="Cambria" w:eastAsia="Cambria" w:hAnsi="Cambria" w:cs="Cambria"/>
                                  <w:sz w:val="14"/>
                                </w:rPr>
                                <w:t>|</w:t>
                              </w:r>
                            </w:p>
                          </w:txbxContent>
                        </v:textbox>
                      </v:rect>
                      <v:rect id="Rectangle 196" o:spid="_x0000_s1086" style="position:absolute;left:25672;top:17868;width:7788;height:1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REIsMA&#10;AADcAAAADwAAAGRycy9kb3ducmV2LnhtbERPTWvCQBC9F/wPywjemo09SBKzimjFHFstaG9DdpoE&#10;s7Mhu5rYX98tFHqbx/ucfD2aVtypd41lBfMoBkFcWt1wpeDjtH9OQDiPrLG1TAoe5GC9mjzlmGk7&#10;8Dvdj74SIYRdhgpq77tMSlfWZNBFtiMO3JftDfoA+0rqHocQblr5EscLabDh0FBjR9uayuvxZhQc&#10;km5zKez3ULWvn4fz2zndnVKv1Gw6bpYgPI3+X/znLnSYny7g95lw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REIsMAAADcAAAADwAAAAAAAAAAAAAAAACYAgAAZHJzL2Rv&#10;d25yZXYueG1sUEsFBgAAAAAEAAQA9QAAAIgDAAAAAA==&#10;" filled="f" stroked="f">
                        <v:textbox inset="0,0,0,0">
                          <w:txbxContent>
                            <w:p w14:paraId="1F532ED3" w14:textId="77777777" w:rsidR="0044063B" w:rsidRDefault="00C669A4">
                              <w:pPr>
                                <w:spacing w:after="160" w:line="259" w:lineRule="auto"/>
                                <w:ind w:firstLine="0"/>
                                <w:jc w:val="left"/>
                              </w:pPr>
                              <w:r>
                                <w:rPr>
                                  <w:w w:val="113"/>
                                  <w:sz w:val="14"/>
                                </w:rPr>
                                <w:t>ISO/IEC</w:t>
                              </w:r>
                              <w:r>
                                <w:rPr>
                                  <w:spacing w:val="15"/>
                                  <w:w w:val="113"/>
                                  <w:sz w:val="14"/>
                                </w:rPr>
                                <w:t xml:space="preserve"> </w:t>
                              </w:r>
                              <w:r>
                                <w:rPr>
                                  <w:w w:val="113"/>
                                  <w:sz w:val="14"/>
                                </w:rPr>
                                <w:t>42001</w:t>
                              </w:r>
                            </w:p>
                          </w:txbxContent>
                        </v:textbox>
                      </v:rect>
                      <v:rect id="Rectangle 197" o:spid="_x0000_s1087" style="position:absolute;left:31823;top:17815;width:400;height:1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hucIA&#10;AADcAAAADwAAAGRycy9kb3ducmV2LnhtbERPTYvCMBC9C/6HMII3Td2D2q5RxFX06Kqgexua2bZs&#10;MylNtNVfbxYEb/N4nzNbtKYUN6pdYVnBaBiBIE6tLjhTcDpuBlMQziNrLC2Tgjs5WMy7nRkm2jb8&#10;TbeDz0QIYZeggtz7KpHSpTkZdENbEQfu19YGfYB1JnWNTQg3pfyIorE0WHBoyLGiVU7p3+FqFGyn&#10;1fKys48mK9c/2/P+HH8dY69Uv9cuP0F4av1b/HLvdJgfT+D/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2OG5wgAAANwAAAAPAAAAAAAAAAAAAAAAAJgCAABkcnMvZG93&#10;bnJldi54bWxQSwUGAAAAAAQABAD1AAAAhwMAAAAA&#10;" filled="f" stroked="f">
                        <v:textbox inset="0,0,0,0">
                          <w:txbxContent>
                            <w:p w14:paraId="6388358B" w14:textId="77777777" w:rsidR="0044063B" w:rsidRDefault="00C669A4">
                              <w:pPr>
                                <w:spacing w:after="160" w:line="259" w:lineRule="auto"/>
                                <w:ind w:firstLine="0"/>
                                <w:jc w:val="left"/>
                              </w:pPr>
                              <w:r>
                                <w:rPr>
                                  <w:rFonts w:ascii="Cambria" w:eastAsia="Cambria" w:hAnsi="Cambria" w:cs="Cambria"/>
                                  <w:sz w:val="14"/>
                                </w:rPr>
                                <w:t>|</w:t>
                              </w:r>
                            </w:p>
                          </w:txbxContent>
                        </v:textbox>
                      </v:rect>
                      <v:rect id="Rectangle 198" o:spid="_x0000_s1088" style="position:absolute;left:32419;top:17868;width:15400;height:1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d1y8UA&#10;AADcAAAADwAAAGRycy9kb3ducmV2LnhtbESPQW/CMAyF75P2HyJP4jZSdkC0EBBim+DIYBLjZjWm&#10;rWicqgm08OvnAxI3W+/5vc+zRe9qdaU2VJ4NjIYJKOLc24oLA7/77/cJqBCRLdaeycCNAizmry8z&#10;zKzv+Ieuu1goCeGQoYEyxibTOuQlOQxD3xCLdvKtwyhrW2jbYifhrtYfSTLWDiuWhhIbWpWUn3cX&#10;Z2A9aZZ/G3/vivrruD5sD+nnPo3GDN765RRUpD4+zY/rjRX8VGj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R3XLxQAAANwAAAAPAAAAAAAAAAAAAAAAAJgCAABkcnMv&#10;ZG93bnJldi54bWxQSwUGAAAAAAQABAD1AAAAigMAAAAA&#10;" filled="f" stroked="f">
                        <v:textbox inset="0,0,0,0">
                          <w:txbxContent>
                            <w:p w14:paraId="39CBBEEB" w14:textId="77777777" w:rsidR="0044063B" w:rsidRDefault="00C669A4">
                              <w:pPr>
                                <w:spacing w:after="160" w:line="259" w:lineRule="auto"/>
                                <w:ind w:firstLine="0"/>
                                <w:jc w:val="left"/>
                              </w:pPr>
                              <w:r>
                                <w:rPr>
                                  <w:w w:val="109"/>
                                  <w:sz w:val="14"/>
                                </w:rPr>
                                <w:t>ESG</w:t>
                              </w:r>
                              <w:r>
                                <w:rPr>
                                  <w:spacing w:val="15"/>
                                  <w:w w:val="109"/>
                                  <w:sz w:val="14"/>
                                </w:rPr>
                                <w:t xml:space="preserve"> </w:t>
                              </w:r>
                              <w:r>
                                <w:rPr>
                                  <w:w w:val="109"/>
                                  <w:sz w:val="14"/>
                                </w:rPr>
                                <w:t>Disclosure</w:t>
                              </w:r>
                              <w:r>
                                <w:rPr>
                                  <w:spacing w:val="15"/>
                                  <w:w w:val="109"/>
                                  <w:sz w:val="14"/>
                                </w:rPr>
                                <w:t xml:space="preserve"> </w:t>
                              </w:r>
                              <w:r>
                                <w:rPr>
                                  <w:w w:val="109"/>
                                  <w:sz w:val="14"/>
                                </w:rPr>
                                <w:t>Requirements</w:t>
                              </w:r>
                            </w:p>
                          </w:txbxContent>
                        </v:textbox>
                      </v:rect>
                      <v:shape id="Shape 199" o:spid="_x0000_s1089" style="position:absolute;top:12166;width:10353;height:4806;visibility:visible;mso-wrap-style:square;v-text-anchor:top" coordsize="1035315,48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V5o8QA&#10;AADcAAAADwAAAGRycy9kb3ducmV2LnhtbESP3WrCQBCF7wu+wzJC7+pGKVJTVxG1EKgK/jzANDtm&#10;g9nZkN0maZ++KxS8m+GcOd+Z+bK3lWip8aVjBeNRAoI4d7rkQsHl/PHyBsIHZI2VY1LwQx6Wi8HT&#10;HFPtOj5SewqFiCHsU1RgQqhTKX1uyKIfuZo4alfXWAxxbQqpG+xiuK3kJEmm0mLJkWCwprWh/Hb6&#10;tneu9IdsfzGv28N0g9nvJ/PuS6nnYb96BxGoDw/z/3WmY/3ZDO7PxAn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FeaPEAAAA3AAAAA8AAAAAAAAAAAAAAAAAmAIAAGRycy9k&#10;b3ducmV2LnhtbFBLBQYAAAAABAAEAPUAAACJAwAAAAA=&#10;" path="m1035315,l,480660e" filled="f" strokecolor="#ff7f7f" strokeweight=".14058mm">
                        <v:stroke miterlimit="83231f" joinstyle="miter"/>
                        <v:path arrowok="t" textboxrect="0,0,1035315,480660"/>
                      </v:shape>
                      <v:shape id="Shape 200" o:spid="_x0000_s1090" style="position:absolute;left:46974;top:12058;width:2781;height:4914;visibility:visible;mso-wrap-style:square;v-text-anchor:top" coordsize="278102,4914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dV+8UA&#10;AADcAAAADwAAAGRycy9kb3ducmV2LnhtbESP3WoCMRSE7wXfIRyhd5q1P7ZsjaIFpYgirtLrw+a4&#10;WdycLJtUtz69EQpeDjPzDTOetrYSZ2p86VjBcJCAIM6dLrlQcNgv+h8gfEDWWDkmBX/kYTrpdsaY&#10;anfhHZ2zUIgIYZ+iAhNCnUrpc0MW/cDVxNE7usZiiLIppG7wEuG2ks9JMpIWS44LBmv6MpSfsl+r&#10;4OVn+fa+GOWHzfx1tTbb5TWr5nulnnrt7BNEoDY8wv/tb60gEuF+Jh4BO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l1X7xQAAANwAAAAPAAAAAAAAAAAAAAAAAJgCAABkcnMv&#10;ZG93bnJldi54bWxQSwUGAAAAAAQABAD1AAAAigMAAAAA&#10;" path="m278102,l,491471e" filled="f" strokecolor="#ff7f7f" strokeweight=".14058mm">
                        <v:stroke miterlimit="83231f" joinstyle="miter"/>
                        <v:path arrowok="t" textboxrect="0,0,278102,491471"/>
                      </v:shape>
                      <w10:anchorlock/>
                    </v:group>
                  </w:pict>
                </mc:Fallback>
              </mc:AlternateContent>
            </w:r>
          </w:p>
          <w:p w14:paraId="564CB1F2" w14:textId="77777777" w:rsidR="0044063B" w:rsidRPr="007B0BB7" w:rsidRDefault="00C669A4">
            <w:pPr>
              <w:spacing w:after="0" w:line="259" w:lineRule="auto"/>
              <w:ind w:left="931" w:firstLine="0"/>
              <w:rPr>
                <w:rFonts w:ascii="Times New Roman" w:hAnsi="Times New Roman" w:cs="Times New Roman"/>
                <w:szCs w:val="20"/>
              </w:rPr>
            </w:pPr>
            <w:r w:rsidRPr="007B0BB7">
              <w:rPr>
                <w:rFonts w:ascii="Times New Roman" w:hAnsi="Times New Roman" w:cs="Times New Roman"/>
                <w:szCs w:val="20"/>
              </w:rPr>
              <w:t>Fig. 1. Integrated Ethical AI Governance Framework (IEAGF) — four-component lifecycle architecture.</w:t>
            </w:r>
          </w:p>
        </w:tc>
      </w:tr>
    </w:tbl>
    <w:p w14:paraId="35C604B3" w14:textId="77777777" w:rsidR="0044063B" w:rsidRPr="007B0BB7" w:rsidRDefault="00C669A4">
      <w:pPr>
        <w:spacing w:after="89"/>
        <w:ind w:left="-15"/>
        <w:rPr>
          <w:rFonts w:ascii="Times New Roman" w:hAnsi="Times New Roman" w:cs="Times New Roman"/>
          <w:szCs w:val="20"/>
        </w:rPr>
      </w:pPr>
      <w:r w:rsidRPr="007B0BB7">
        <w:rPr>
          <w:rFonts w:ascii="Times New Roman" w:hAnsi="Times New Roman" w:cs="Times New Roman"/>
          <w:szCs w:val="20"/>
        </w:rPr>
        <w:t xml:space="preserve">Environmental Impact Assessments (EIAs) have been a prerequisite for major infrastructure projects in most </w:t>
      </w:r>
      <w:r w:rsidRPr="007B0BB7">
        <w:rPr>
          <w:rFonts w:ascii="Times New Roman" w:hAnsi="Times New Roman" w:cs="Times New Roman"/>
          <w:szCs w:val="20"/>
        </w:rPr>
        <w:t>jurisdictions for decades. The AI Impact Assessment (AIIA) applies this proven preventive governance logic to AI systems, mandating structured evaluation of potential harms before deployment authorisation [2].</w:t>
      </w:r>
    </w:p>
    <w:p w14:paraId="08AF2391"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B. AIIA Process Architecture</w:t>
      </w:r>
    </w:p>
    <w:p w14:paraId="41F431AA" w14:textId="77777777" w:rsidR="0044063B" w:rsidRPr="007B0BB7" w:rsidRDefault="00C669A4">
      <w:pPr>
        <w:spacing w:after="230"/>
        <w:ind w:left="-15"/>
        <w:rPr>
          <w:rFonts w:ascii="Times New Roman" w:hAnsi="Times New Roman" w:cs="Times New Roman"/>
          <w:szCs w:val="20"/>
        </w:rPr>
      </w:pPr>
      <w:r w:rsidRPr="007B0BB7">
        <w:rPr>
          <w:rFonts w:ascii="Times New Roman" w:hAnsi="Times New Roman" w:cs="Times New Roman"/>
          <w:szCs w:val="20"/>
        </w:rPr>
        <w:t>The AIIA comprise</w:t>
      </w:r>
      <w:r w:rsidRPr="007B0BB7">
        <w:rPr>
          <w:rFonts w:ascii="Times New Roman" w:hAnsi="Times New Roman" w:cs="Times New Roman"/>
          <w:szCs w:val="20"/>
        </w:rPr>
        <w:t>s three mandatory evaluation modules, as illustrated in Fig. 2.</w:t>
      </w:r>
    </w:p>
    <w:p w14:paraId="5022253E" w14:textId="77777777" w:rsidR="0044063B" w:rsidRPr="007B0BB7" w:rsidRDefault="00C669A4">
      <w:pPr>
        <w:spacing w:after="0" w:line="218" w:lineRule="auto"/>
        <w:ind w:left="1644" w:right="1634" w:hanging="10"/>
        <w:jc w:val="center"/>
        <w:rPr>
          <w:rFonts w:ascii="Times New Roman" w:hAnsi="Times New Roman" w:cs="Times New Roman"/>
          <w:szCs w:val="20"/>
        </w:rPr>
      </w:pPr>
      <w:r w:rsidRPr="007B0BB7">
        <w:rPr>
          <w:rFonts w:ascii="Times New Roman" w:hAnsi="Times New Roman" w:cs="Times New Roman"/>
          <w:szCs w:val="20"/>
        </w:rPr>
        <w:t>Module 1: Algorithmic Bias Testing</w:t>
      </w:r>
    </w:p>
    <w:p w14:paraId="48FB973C" w14:textId="77777777" w:rsidR="0044063B" w:rsidRPr="007B0BB7" w:rsidRDefault="00C669A4">
      <w:pPr>
        <w:spacing w:after="386" w:line="218" w:lineRule="auto"/>
        <w:ind w:left="1345" w:right="1335" w:hanging="10"/>
        <w:jc w:val="center"/>
        <w:rPr>
          <w:rFonts w:ascii="Times New Roman" w:hAnsi="Times New Roman" w:cs="Times New Roman"/>
          <w:szCs w:val="20"/>
        </w:rPr>
      </w:pPr>
      <w:r w:rsidRPr="007B0BB7">
        <w:rPr>
          <w:rFonts w:ascii="Times New Roman" w:hAnsi="Times New Roman" w:cs="Times New Roman"/>
          <w:szCs w:val="20"/>
        </w:rPr>
        <w:t>(Disparate impact analysis; AUC by subgroup)</w:t>
      </w:r>
    </w:p>
    <w:p w14:paraId="76E5BF39" w14:textId="77777777" w:rsidR="0044063B" w:rsidRPr="007B0BB7" w:rsidRDefault="00C669A4">
      <w:pPr>
        <w:spacing w:after="30" w:line="218" w:lineRule="auto"/>
        <w:ind w:left="1345" w:right="1335" w:hanging="10"/>
        <w:jc w:val="center"/>
        <w:rPr>
          <w:rFonts w:ascii="Times New Roman" w:hAnsi="Times New Roman" w:cs="Times New Roman"/>
          <w:szCs w:val="20"/>
        </w:rPr>
      </w:pPr>
      <w:r w:rsidRPr="007B0BB7">
        <w:rPr>
          <w:rFonts w:ascii="Times New Roman" w:hAnsi="Times New Roman" w:cs="Times New Roman"/>
          <w:szCs w:val="20"/>
        </w:rPr>
        <w:t>Module 2: Fairness Audit</w:t>
      </w:r>
    </w:p>
    <w:p w14:paraId="66E5D328" w14:textId="77777777" w:rsidR="0044063B" w:rsidRPr="007B0BB7" w:rsidRDefault="00C669A4">
      <w:pPr>
        <w:spacing w:after="386" w:line="218" w:lineRule="auto"/>
        <w:ind w:left="1345" w:right="1335" w:hanging="10"/>
        <w:jc w:val="center"/>
        <w:rPr>
          <w:rFonts w:ascii="Times New Roman" w:hAnsi="Times New Roman" w:cs="Times New Roman"/>
          <w:szCs w:val="20"/>
        </w:rPr>
      </w:pPr>
      <w:r w:rsidRPr="007B0BB7">
        <w:rPr>
          <w:rFonts w:ascii="Times New Roman" w:hAnsi="Times New Roman" w:cs="Times New Roman"/>
          <w:noProof/>
          <w:szCs w:val="20"/>
          <w:lang w:val="en-US" w:eastAsia="en-US"/>
        </w:rPr>
        <mc:AlternateContent>
          <mc:Choice Requires="wpg">
            <w:drawing>
              <wp:anchor distT="0" distB="0" distL="114300" distR="114300" simplePos="0" relativeHeight="251658240" behindDoc="1" locked="0" layoutInCell="1" allowOverlap="1" wp14:anchorId="13916543" wp14:editId="4BE664C6">
                <wp:simplePos x="0" y="0"/>
                <wp:positionH relativeFrom="column">
                  <wp:posOffset>742037</wp:posOffset>
                </wp:positionH>
                <wp:positionV relativeFrom="paragraph">
                  <wp:posOffset>-920439</wp:posOffset>
                </wp:positionV>
                <wp:extent cx="1704363" cy="2562644"/>
                <wp:effectExtent l="0" t="0" r="0" b="0"/>
                <wp:wrapNone/>
                <wp:docPr id="8766" name="Group 8766"/>
                <wp:cNvGraphicFramePr/>
                <a:graphic xmlns:a="http://schemas.openxmlformats.org/drawingml/2006/main">
                  <a:graphicData uri="http://schemas.microsoft.com/office/word/2010/wordprocessingGroup">
                    <wpg:wgp>
                      <wpg:cNvGrpSpPr/>
                      <wpg:grpSpPr>
                        <a:xfrm>
                          <a:off x="0" y="0"/>
                          <a:ext cx="1704363" cy="2562644"/>
                          <a:chOff x="0" y="0"/>
                          <a:chExt cx="1704363" cy="2562644"/>
                        </a:xfrm>
                      </wpg:grpSpPr>
                      <wps:wsp>
                        <wps:cNvPr id="210" name="Shape 210"/>
                        <wps:cNvSpPr/>
                        <wps:spPr>
                          <a:xfrm>
                            <a:off x="0" y="0"/>
                            <a:ext cx="1704363" cy="566238"/>
                          </a:xfrm>
                          <a:custGeom>
                            <a:avLst/>
                            <a:gdLst/>
                            <a:ahLst/>
                            <a:cxnLst/>
                            <a:rect l="0" t="0" r="0" b="0"/>
                            <a:pathLst>
                              <a:path w="1704363" h="566238">
                                <a:moveTo>
                                  <a:pt x="50611" y="0"/>
                                </a:moveTo>
                                <a:lnTo>
                                  <a:pt x="1653752" y="0"/>
                                </a:lnTo>
                                <a:cubicBezTo>
                                  <a:pt x="1681704" y="0"/>
                                  <a:pt x="1704363" y="22659"/>
                                  <a:pt x="1704363" y="50611"/>
                                </a:cubicBezTo>
                                <a:lnTo>
                                  <a:pt x="1704363" y="515627"/>
                                </a:lnTo>
                                <a:cubicBezTo>
                                  <a:pt x="1704363" y="543578"/>
                                  <a:pt x="1681704" y="566238"/>
                                  <a:pt x="1653752" y="566238"/>
                                </a:cubicBezTo>
                                <a:lnTo>
                                  <a:pt x="50611" y="566238"/>
                                </a:lnTo>
                                <a:cubicBezTo>
                                  <a:pt x="22659" y="566238"/>
                                  <a:pt x="0" y="543578"/>
                                  <a:pt x="0" y="515627"/>
                                </a:cubicBezTo>
                                <a:lnTo>
                                  <a:pt x="0" y="50611"/>
                                </a:lnTo>
                                <a:cubicBezTo>
                                  <a:pt x="0" y="22659"/>
                                  <a:pt x="22659" y="0"/>
                                  <a:pt x="50611" y="0"/>
                                </a:cubicBezTo>
                                <a:close/>
                              </a:path>
                            </a:pathLst>
                          </a:custGeom>
                          <a:ln w="5061" cap="flat">
                            <a:miter lim="127000"/>
                          </a:ln>
                        </wps:spPr>
                        <wps:style>
                          <a:lnRef idx="1">
                            <a:srgbClr val="FFA64C"/>
                          </a:lnRef>
                          <a:fillRef idx="1">
                            <a:srgbClr val="FFF0E0"/>
                          </a:fillRef>
                          <a:effectRef idx="0">
                            <a:scrgbClr r="0" g="0" b="0"/>
                          </a:effectRef>
                          <a:fontRef idx="none"/>
                        </wps:style>
                        <wps:bodyPr/>
                      </wps:wsp>
                      <wps:wsp>
                        <wps:cNvPr id="216" name="Shape 216"/>
                        <wps:cNvSpPr/>
                        <wps:spPr>
                          <a:xfrm>
                            <a:off x="0" y="751301"/>
                            <a:ext cx="1704363" cy="439710"/>
                          </a:xfrm>
                          <a:custGeom>
                            <a:avLst/>
                            <a:gdLst/>
                            <a:ahLst/>
                            <a:cxnLst/>
                            <a:rect l="0" t="0" r="0" b="0"/>
                            <a:pathLst>
                              <a:path w="1704363" h="439710">
                                <a:moveTo>
                                  <a:pt x="50611" y="0"/>
                                </a:moveTo>
                                <a:lnTo>
                                  <a:pt x="1653752" y="0"/>
                                </a:lnTo>
                                <a:cubicBezTo>
                                  <a:pt x="1681704" y="0"/>
                                  <a:pt x="1704363" y="22659"/>
                                  <a:pt x="1704363" y="50611"/>
                                </a:cubicBezTo>
                                <a:lnTo>
                                  <a:pt x="1704363" y="389100"/>
                                </a:lnTo>
                                <a:cubicBezTo>
                                  <a:pt x="1704363" y="417051"/>
                                  <a:pt x="1681704" y="439710"/>
                                  <a:pt x="1653752" y="439710"/>
                                </a:cubicBezTo>
                                <a:lnTo>
                                  <a:pt x="50611" y="439710"/>
                                </a:lnTo>
                                <a:cubicBezTo>
                                  <a:pt x="22659" y="439710"/>
                                  <a:pt x="0" y="417051"/>
                                  <a:pt x="0" y="389100"/>
                                </a:cubicBezTo>
                                <a:lnTo>
                                  <a:pt x="0" y="50611"/>
                                </a:lnTo>
                                <a:cubicBezTo>
                                  <a:pt x="0" y="22659"/>
                                  <a:pt x="22659" y="0"/>
                                  <a:pt x="50611" y="0"/>
                                </a:cubicBezTo>
                                <a:close/>
                              </a:path>
                            </a:pathLst>
                          </a:custGeom>
                          <a:ln w="5061" cap="flat">
                            <a:miter lim="127000"/>
                          </a:ln>
                        </wps:spPr>
                        <wps:style>
                          <a:lnRef idx="1">
                            <a:srgbClr val="FFA64C"/>
                          </a:lnRef>
                          <a:fillRef idx="1">
                            <a:srgbClr val="FFF0E0"/>
                          </a:fillRef>
                          <a:effectRef idx="0">
                            <a:scrgbClr r="0" g="0" b="0"/>
                          </a:effectRef>
                          <a:fontRef idx="none"/>
                        </wps:style>
                        <wps:bodyPr/>
                      </wps:wsp>
                      <wps:wsp>
                        <wps:cNvPr id="221" name="Shape 221"/>
                        <wps:cNvSpPr/>
                        <wps:spPr>
                          <a:xfrm>
                            <a:off x="0" y="1376075"/>
                            <a:ext cx="1704363" cy="566237"/>
                          </a:xfrm>
                          <a:custGeom>
                            <a:avLst/>
                            <a:gdLst/>
                            <a:ahLst/>
                            <a:cxnLst/>
                            <a:rect l="0" t="0" r="0" b="0"/>
                            <a:pathLst>
                              <a:path w="1704363" h="566237">
                                <a:moveTo>
                                  <a:pt x="50611" y="0"/>
                                </a:moveTo>
                                <a:lnTo>
                                  <a:pt x="1653752" y="0"/>
                                </a:lnTo>
                                <a:cubicBezTo>
                                  <a:pt x="1681704" y="0"/>
                                  <a:pt x="1704363" y="22659"/>
                                  <a:pt x="1704363" y="50610"/>
                                </a:cubicBezTo>
                                <a:lnTo>
                                  <a:pt x="1704363" y="515626"/>
                                </a:lnTo>
                                <a:cubicBezTo>
                                  <a:pt x="1704363" y="543578"/>
                                  <a:pt x="1681704" y="566237"/>
                                  <a:pt x="1653752" y="566237"/>
                                </a:cubicBezTo>
                                <a:lnTo>
                                  <a:pt x="50611" y="566237"/>
                                </a:lnTo>
                                <a:cubicBezTo>
                                  <a:pt x="22659" y="566237"/>
                                  <a:pt x="0" y="543578"/>
                                  <a:pt x="0" y="515626"/>
                                </a:cubicBezTo>
                                <a:lnTo>
                                  <a:pt x="0" y="50610"/>
                                </a:lnTo>
                                <a:cubicBezTo>
                                  <a:pt x="0" y="22659"/>
                                  <a:pt x="22659" y="0"/>
                                  <a:pt x="50611" y="0"/>
                                </a:cubicBezTo>
                                <a:close/>
                              </a:path>
                            </a:pathLst>
                          </a:custGeom>
                          <a:ln w="5061" cap="flat">
                            <a:miter lim="127000"/>
                          </a:ln>
                        </wps:spPr>
                        <wps:style>
                          <a:lnRef idx="1">
                            <a:srgbClr val="FFA64C"/>
                          </a:lnRef>
                          <a:fillRef idx="1">
                            <a:srgbClr val="FFF0E0"/>
                          </a:fillRef>
                          <a:effectRef idx="0">
                            <a:scrgbClr r="0" g="0" b="0"/>
                          </a:effectRef>
                          <a:fontRef idx="none"/>
                        </wps:style>
                        <wps:bodyPr/>
                      </wps:wsp>
                      <wps:wsp>
                        <wps:cNvPr id="227" name="Shape 227"/>
                        <wps:cNvSpPr/>
                        <wps:spPr>
                          <a:xfrm>
                            <a:off x="0" y="2127375"/>
                            <a:ext cx="1704363" cy="435270"/>
                          </a:xfrm>
                          <a:custGeom>
                            <a:avLst/>
                            <a:gdLst/>
                            <a:ahLst/>
                            <a:cxnLst/>
                            <a:rect l="0" t="0" r="0" b="0"/>
                            <a:pathLst>
                              <a:path w="1704363" h="435270">
                                <a:moveTo>
                                  <a:pt x="50611" y="0"/>
                                </a:moveTo>
                                <a:lnTo>
                                  <a:pt x="1653752" y="0"/>
                                </a:lnTo>
                                <a:cubicBezTo>
                                  <a:pt x="1681704" y="0"/>
                                  <a:pt x="1704363" y="22659"/>
                                  <a:pt x="1704363" y="50611"/>
                                </a:cubicBezTo>
                                <a:lnTo>
                                  <a:pt x="1704363" y="384659"/>
                                </a:lnTo>
                                <a:cubicBezTo>
                                  <a:pt x="1704363" y="412610"/>
                                  <a:pt x="1681704" y="435270"/>
                                  <a:pt x="1653752" y="435270"/>
                                </a:cubicBezTo>
                                <a:lnTo>
                                  <a:pt x="50611" y="435270"/>
                                </a:lnTo>
                                <a:cubicBezTo>
                                  <a:pt x="22659" y="435270"/>
                                  <a:pt x="0" y="412610"/>
                                  <a:pt x="0" y="384659"/>
                                </a:cubicBezTo>
                                <a:lnTo>
                                  <a:pt x="0" y="50611"/>
                                </a:lnTo>
                                <a:cubicBezTo>
                                  <a:pt x="0" y="22659"/>
                                  <a:pt x="22659" y="0"/>
                                  <a:pt x="50611" y="0"/>
                                </a:cubicBezTo>
                                <a:close/>
                              </a:path>
                            </a:pathLst>
                          </a:custGeom>
                          <a:ln w="5061" cap="flat">
                            <a:miter lim="127000"/>
                          </a:ln>
                        </wps:spPr>
                        <wps:style>
                          <a:lnRef idx="1">
                            <a:srgbClr val="009900"/>
                          </a:lnRef>
                          <a:fillRef idx="1">
                            <a:srgbClr val="E5FFE5"/>
                          </a:fillRef>
                          <a:effectRef idx="0">
                            <a:scrgbClr r="0" g="0" b="0"/>
                          </a:effectRef>
                          <a:fontRef idx="none"/>
                        </wps:style>
                        <wps:bodyPr/>
                      </wps:wsp>
                      <wps:wsp>
                        <wps:cNvPr id="231" name="Shape 231"/>
                        <wps:cNvSpPr/>
                        <wps:spPr>
                          <a:xfrm>
                            <a:off x="852181" y="568768"/>
                            <a:ext cx="0" cy="127800"/>
                          </a:xfrm>
                          <a:custGeom>
                            <a:avLst/>
                            <a:gdLst/>
                            <a:ahLst/>
                            <a:cxnLst/>
                            <a:rect l="0" t="0" r="0" b="0"/>
                            <a:pathLst>
                              <a:path h="127800">
                                <a:moveTo>
                                  <a:pt x="0" y="0"/>
                                </a:moveTo>
                                <a:lnTo>
                                  <a:pt x="0" y="127800"/>
                                </a:lnTo>
                              </a:path>
                            </a:pathLst>
                          </a:custGeom>
                          <a:ln w="10122" cap="flat">
                            <a:miter lim="127000"/>
                          </a:ln>
                        </wps:spPr>
                        <wps:style>
                          <a:lnRef idx="1">
                            <a:srgbClr val="FFA64C"/>
                          </a:lnRef>
                          <a:fillRef idx="0">
                            <a:srgbClr val="000000">
                              <a:alpha val="0"/>
                            </a:srgbClr>
                          </a:fillRef>
                          <a:effectRef idx="0">
                            <a:scrgbClr r="0" g="0" b="0"/>
                          </a:effectRef>
                          <a:fontRef idx="none"/>
                        </wps:style>
                        <wps:bodyPr/>
                      </wps:wsp>
                      <wps:wsp>
                        <wps:cNvPr id="232" name="Shape 232"/>
                        <wps:cNvSpPr/>
                        <wps:spPr>
                          <a:xfrm>
                            <a:off x="832235" y="681607"/>
                            <a:ext cx="39893" cy="52749"/>
                          </a:xfrm>
                          <a:custGeom>
                            <a:avLst/>
                            <a:gdLst/>
                            <a:ahLst/>
                            <a:cxnLst/>
                            <a:rect l="0" t="0" r="0" b="0"/>
                            <a:pathLst>
                              <a:path w="39893" h="52749">
                                <a:moveTo>
                                  <a:pt x="0" y="0"/>
                                </a:moveTo>
                                <a:lnTo>
                                  <a:pt x="19947" y="17492"/>
                                </a:lnTo>
                                <a:lnTo>
                                  <a:pt x="39893" y="0"/>
                                </a:lnTo>
                                <a:lnTo>
                                  <a:pt x="19947" y="52749"/>
                                </a:lnTo>
                                <a:lnTo>
                                  <a:pt x="0" y="0"/>
                                </a:lnTo>
                                <a:close/>
                              </a:path>
                            </a:pathLst>
                          </a:custGeom>
                          <a:ln w="0" cap="flat">
                            <a:miter lim="127000"/>
                          </a:ln>
                        </wps:spPr>
                        <wps:style>
                          <a:lnRef idx="1">
                            <a:srgbClr val="FFA64C"/>
                          </a:lnRef>
                          <a:fillRef idx="1">
                            <a:srgbClr val="FFA64C"/>
                          </a:fillRef>
                          <a:effectRef idx="0">
                            <a:scrgbClr r="0" g="0" b="0"/>
                          </a:effectRef>
                          <a:fontRef idx="none"/>
                        </wps:style>
                        <wps:bodyPr/>
                      </wps:wsp>
                      <wps:wsp>
                        <wps:cNvPr id="233" name="Shape 233"/>
                        <wps:cNvSpPr/>
                        <wps:spPr>
                          <a:xfrm>
                            <a:off x="852181" y="1193542"/>
                            <a:ext cx="0" cy="127801"/>
                          </a:xfrm>
                          <a:custGeom>
                            <a:avLst/>
                            <a:gdLst/>
                            <a:ahLst/>
                            <a:cxnLst/>
                            <a:rect l="0" t="0" r="0" b="0"/>
                            <a:pathLst>
                              <a:path h="127801">
                                <a:moveTo>
                                  <a:pt x="0" y="0"/>
                                </a:moveTo>
                                <a:lnTo>
                                  <a:pt x="0" y="127801"/>
                                </a:lnTo>
                              </a:path>
                            </a:pathLst>
                          </a:custGeom>
                          <a:ln w="10122" cap="flat">
                            <a:miter lim="127000"/>
                          </a:ln>
                        </wps:spPr>
                        <wps:style>
                          <a:lnRef idx="1">
                            <a:srgbClr val="FFA64C"/>
                          </a:lnRef>
                          <a:fillRef idx="0">
                            <a:srgbClr val="000000">
                              <a:alpha val="0"/>
                            </a:srgbClr>
                          </a:fillRef>
                          <a:effectRef idx="0">
                            <a:scrgbClr r="0" g="0" b="0"/>
                          </a:effectRef>
                          <a:fontRef idx="none"/>
                        </wps:style>
                        <wps:bodyPr/>
                      </wps:wsp>
                      <wps:wsp>
                        <wps:cNvPr id="234" name="Shape 234"/>
                        <wps:cNvSpPr/>
                        <wps:spPr>
                          <a:xfrm>
                            <a:off x="832235" y="1306380"/>
                            <a:ext cx="39893" cy="52749"/>
                          </a:xfrm>
                          <a:custGeom>
                            <a:avLst/>
                            <a:gdLst/>
                            <a:ahLst/>
                            <a:cxnLst/>
                            <a:rect l="0" t="0" r="0" b="0"/>
                            <a:pathLst>
                              <a:path w="39893" h="52749">
                                <a:moveTo>
                                  <a:pt x="0" y="0"/>
                                </a:moveTo>
                                <a:lnTo>
                                  <a:pt x="19947" y="17492"/>
                                </a:lnTo>
                                <a:lnTo>
                                  <a:pt x="39893" y="0"/>
                                </a:lnTo>
                                <a:lnTo>
                                  <a:pt x="19947" y="52749"/>
                                </a:lnTo>
                                <a:lnTo>
                                  <a:pt x="0" y="0"/>
                                </a:lnTo>
                                <a:close/>
                              </a:path>
                            </a:pathLst>
                          </a:custGeom>
                          <a:ln w="0" cap="flat">
                            <a:miter lim="127000"/>
                          </a:ln>
                        </wps:spPr>
                        <wps:style>
                          <a:lnRef idx="1">
                            <a:srgbClr val="FFA64C"/>
                          </a:lnRef>
                          <a:fillRef idx="1">
                            <a:srgbClr val="FFA64C"/>
                          </a:fillRef>
                          <a:effectRef idx="0">
                            <a:scrgbClr r="0" g="0" b="0"/>
                          </a:effectRef>
                          <a:fontRef idx="none"/>
                        </wps:style>
                        <wps:bodyPr/>
                      </wps:wsp>
                      <wps:wsp>
                        <wps:cNvPr id="235" name="Shape 235"/>
                        <wps:cNvSpPr/>
                        <wps:spPr>
                          <a:xfrm>
                            <a:off x="852181" y="1944843"/>
                            <a:ext cx="0" cy="127801"/>
                          </a:xfrm>
                          <a:custGeom>
                            <a:avLst/>
                            <a:gdLst/>
                            <a:ahLst/>
                            <a:cxnLst/>
                            <a:rect l="0" t="0" r="0" b="0"/>
                            <a:pathLst>
                              <a:path h="127801">
                                <a:moveTo>
                                  <a:pt x="0" y="0"/>
                                </a:moveTo>
                                <a:lnTo>
                                  <a:pt x="0" y="127801"/>
                                </a:lnTo>
                              </a:path>
                            </a:pathLst>
                          </a:custGeom>
                          <a:ln w="10122" cap="flat">
                            <a:miter lim="127000"/>
                          </a:ln>
                        </wps:spPr>
                        <wps:style>
                          <a:lnRef idx="1">
                            <a:srgbClr val="FFA64C"/>
                          </a:lnRef>
                          <a:fillRef idx="0">
                            <a:srgbClr val="000000">
                              <a:alpha val="0"/>
                            </a:srgbClr>
                          </a:fillRef>
                          <a:effectRef idx="0">
                            <a:scrgbClr r="0" g="0" b="0"/>
                          </a:effectRef>
                          <a:fontRef idx="none"/>
                        </wps:style>
                        <wps:bodyPr/>
                      </wps:wsp>
                      <wps:wsp>
                        <wps:cNvPr id="236" name="Shape 236"/>
                        <wps:cNvSpPr/>
                        <wps:spPr>
                          <a:xfrm>
                            <a:off x="832235" y="2057681"/>
                            <a:ext cx="39893" cy="52749"/>
                          </a:xfrm>
                          <a:custGeom>
                            <a:avLst/>
                            <a:gdLst/>
                            <a:ahLst/>
                            <a:cxnLst/>
                            <a:rect l="0" t="0" r="0" b="0"/>
                            <a:pathLst>
                              <a:path w="39893" h="52749">
                                <a:moveTo>
                                  <a:pt x="0" y="0"/>
                                </a:moveTo>
                                <a:lnTo>
                                  <a:pt x="19947" y="17492"/>
                                </a:lnTo>
                                <a:lnTo>
                                  <a:pt x="39893" y="0"/>
                                </a:lnTo>
                                <a:lnTo>
                                  <a:pt x="19947" y="52749"/>
                                </a:lnTo>
                                <a:lnTo>
                                  <a:pt x="0" y="0"/>
                                </a:lnTo>
                                <a:close/>
                              </a:path>
                            </a:pathLst>
                          </a:custGeom>
                          <a:ln w="0" cap="flat">
                            <a:miter lim="127000"/>
                          </a:ln>
                        </wps:spPr>
                        <wps:style>
                          <a:lnRef idx="1">
                            <a:srgbClr val="FFA64C"/>
                          </a:lnRef>
                          <a:fillRef idx="1">
                            <a:srgbClr val="FFA64C"/>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8766" style="width:134.202pt;height:201.783pt;position:absolute;z-index:-2147483547;mso-position-horizontal-relative:text;mso-position-horizontal:absolute;margin-left:58.4281pt;mso-position-vertical-relative:text;margin-top:-72.4756pt;" coordsize="17043,25626">
                <v:shape id="Shape 210" style="position:absolute;width:17043;height:5662;left:0;top:0;" coordsize="1704363,566238" path="m50611,0l1653752,0c1681704,0,1704363,22659,1704363,50611l1704363,515627c1704363,543578,1681704,566238,1653752,566238l50611,566238c22659,566238,0,543578,0,515627l0,50611c0,22659,22659,0,50611,0x">
                  <v:stroke weight="0.3985pt" endcap="flat" joinstyle="miter" miterlimit="10" on="true" color="#ffa64c"/>
                  <v:fill on="true" color="#fff0e0"/>
                </v:shape>
                <v:shape id="Shape 216" style="position:absolute;width:17043;height:4397;left:0;top:7513;" coordsize="1704363,439710" path="m50611,0l1653752,0c1681704,0,1704363,22659,1704363,50611l1704363,389100c1704363,417051,1681704,439710,1653752,439710l50611,439710c22659,439710,0,417051,0,389100l0,50611c0,22659,22659,0,50611,0x">
                  <v:stroke weight="0.3985pt" endcap="flat" joinstyle="miter" miterlimit="10" on="true" color="#ffa64c"/>
                  <v:fill on="true" color="#fff0e0"/>
                </v:shape>
                <v:shape id="Shape 221" style="position:absolute;width:17043;height:5662;left:0;top:13760;" coordsize="1704363,566237" path="m50611,0l1653752,0c1681704,0,1704363,22659,1704363,50610l1704363,515626c1704363,543578,1681704,566237,1653752,566237l50611,566237c22659,566237,0,543578,0,515626l0,50610c0,22659,22659,0,50611,0x">
                  <v:stroke weight="0.3985pt" endcap="flat" joinstyle="miter" miterlimit="10" on="true" color="#ffa64c"/>
                  <v:fill on="true" color="#fff0e0"/>
                </v:shape>
                <v:shape id="Shape 227" style="position:absolute;width:17043;height:4352;left:0;top:21273;" coordsize="1704363,435270" path="m50611,0l1653752,0c1681704,0,1704363,22659,1704363,50611l1704363,384659c1704363,412610,1681704,435270,1653752,435270l50611,435270c22659,435270,0,412610,0,384659l0,50611c0,22659,22659,0,50611,0x">
                  <v:stroke weight="0.3985pt" endcap="flat" joinstyle="miter" miterlimit="10" on="true" color="#009900"/>
                  <v:fill on="true" color="#e5ffe5"/>
                </v:shape>
                <v:shape id="Shape 231" style="position:absolute;width:0;height:1278;left:8521;top:5687;" coordsize="0,127800" path="m0,0l0,127800">
                  <v:stroke weight="0.79701pt" endcap="flat" joinstyle="miter" miterlimit="10" on="true" color="#ffa64c"/>
                  <v:fill on="false" color="#000000" opacity="0"/>
                </v:shape>
                <v:shape id="Shape 232" style="position:absolute;width:398;height:527;left:8322;top:6816;" coordsize="39893,52749" path="m0,0l19947,17492l39893,0l19947,52749l0,0x">
                  <v:stroke weight="0pt" endcap="flat" joinstyle="miter" miterlimit="10" on="true" color="#ffa64c"/>
                  <v:fill on="true" color="#ffa64c"/>
                </v:shape>
                <v:shape id="Shape 233" style="position:absolute;width:0;height:1278;left:8521;top:11935;" coordsize="0,127801" path="m0,0l0,127801">
                  <v:stroke weight="0.79701pt" endcap="flat" joinstyle="miter" miterlimit="10" on="true" color="#ffa64c"/>
                  <v:fill on="false" color="#000000" opacity="0"/>
                </v:shape>
                <v:shape id="Shape 234" style="position:absolute;width:398;height:527;left:8322;top:13063;" coordsize="39893,52749" path="m0,0l19947,17492l39893,0l19947,52749l0,0x">
                  <v:stroke weight="0pt" endcap="flat" joinstyle="miter" miterlimit="10" on="true" color="#ffa64c"/>
                  <v:fill on="true" color="#ffa64c"/>
                </v:shape>
                <v:shape id="Shape 235" style="position:absolute;width:0;height:1278;left:8521;top:19448;" coordsize="0,127801" path="m0,0l0,127801">
                  <v:stroke weight="0.79701pt" endcap="flat" joinstyle="miter" miterlimit="10" on="true" color="#ffa64c"/>
                  <v:fill on="false" color="#000000" opacity="0"/>
                </v:shape>
                <v:shape id="Shape 236" style="position:absolute;width:398;height:527;left:8322;top:20576;" coordsize="39893,52749" path="m0,0l19947,17492l39893,0l19947,52749l0,0x">
                  <v:stroke weight="0pt" endcap="flat" joinstyle="miter" miterlimit="10" on="true" color="#ffa64c"/>
                  <v:fill on="true" color="#ffa64c"/>
                </v:shape>
              </v:group>
            </w:pict>
          </mc:Fallback>
        </mc:AlternateContent>
      </w:r>
      <w:r w:rsidRPr="007B0BB7">
        <w:rPr>
          <w:rFonts w:ascii="Times New Roman" w:hAnsi="Times New Roman" w:cs="Times New Roman"/>
          <w:szCs w:val="20"/>
        </w:rPr>
        <w:t>(Demographic parity; Equalised odds; Equal opportunity)</w:t>
      </w:r>
    </w:p>
    <w:p w14:paraId="19E2A3A3" w14:textId="77777777" w:rsidR="0044063B" w:rsidRPr="007B0BB7" w:rsidRDefault="00C669A4">
      <w:pPr>
        <w:spacing w:after="0" w:line="218" w:lineRule="auto"/>
        <w:ind w:left="1436" w:right="1426" w:hanging="10"/>
        <w:jc w:val="center"/>
        <w:rPr>
          <w:rFonts w:ascii="Times New Roman" w:hAnsi="Times New Roman" w:cs="Times New Roman"/>
          <w:szCs w:val="20"/>
        </w:rPr>
      </w:pPr>
      <w:r w:rsidRPr="007B0BB7">
        <w:rPr>
          <w:rFonts w:ascii="Times New Roman" w:hAnsi="Times New Roman" w:cs="Times New Roman"/>
          <w:szCs w:val="20"/>
        </w:rPr>
        <w:t xml:space="preserve">Module 3: Stakeholder Impact </w:t>
      </w:r>
      <w:r w:rsidRPr="007B0BB7">
        <w:rPr>
          <w:rFonts w:ascii="Times New Roman" w:hAnsi="Times New Roman" w:cs="Times New Roman"/>
          <w:szCs w:val="20"/>
        </w:rPr>
        <w:t>Mapping</w:t>
      </w:r>
    </w:p>
    <w:p w14:paraId="26AC7297" w14:textId="77777777" w:rsidR="0044063B" w:rsidRPr="007B0BB7" w:rsidRDefault="00C669A4">
      <w:pPr>
        <w:spacing w:after="386" w:line="218" w:lineRule="auto"/>
        <w:ind w:left="1345" w:right="1335" w:hanging="10"/>
        <w:jc w:val="center"/>
        <w:rPr>
          <w:rFonts w:ascii="Times New Roman" w:hAnsi="Times New Roman" w:cs="Times New Roman"/>
          <w:szCs w:val="20"/>
        </w:rPr>
      </w:pPr>
      <w:r w:rsidRPr="007B0BB7">
        <w:rPr>
          <w:rFonts w:ascii="Times New Roman" w:hAnsi="Times New Roman" w:cs="Times New Roman"/>
          <w:szCs w:val="20"/>
        </w:rPr>
        <w:t>(Affected community consultation; Risk register)</w:t>
      </w:r>
    </w:p>
    <w:p w14:paraId="40B4E48B" w14:textId="77777777" w:rsidR="0044063B" w:rsidRPr="007B0BB7" w:rsidRDefault="00C669A4">
      <w:pPr>
        <w:spacing w:after="30" w:line="218" w:lineRule="auto"/>
        <w:ind w:left="1345" w:right="1335" w:hanging="10"/>
        <w:jc w:val="center"/>
        <w:rPr>
          <w:rFonts w:ascii="Times New Roman" w:hAnsi="Times New Roman" w:cs="Times New Roman"/>
          <w:szCs w:val="20"/>
        </w:rPr>
      </w:pPr>
      <w:r w:rsidRPr="007B0BB7">
        <w:rPr>
          <w:rFonts w:ascii="Times New Roman" w:hAnsi="Times New Roman" w:cs="Times New Roman"/>
          <w:szCs w:val="20"/>
        </w:rPr>
        <w:t>AIIA Clearance Certificate</w:t>
      </w:r>
    </w:p>
    <w:p w14:paraId="76B09297" w14:textId="77777777" w:rsidR="0044063B" w:rsidRPr="007B0BB7" w:rsidRDefault="00C669A4">
      <w:pPr>
        <w:spacing w:after="262" w:line="218" w:lineRule="auto"/>
        <w:ind w:left="1545" w:right="1535" w:hanging="10"/>
        <w:jc w:val="center"/>
        <w:rPr>
          <w:rFonts w:ascii="Times New Roman" w:hAnsi="Times New Roman" w:cs="Times New Roman"/>
          <w:szCs w:val="20"/>
        </w:rPr>
      </w:pPr>
      <w:r w:rsidRPr="007B0BB7">
        <w:rPr>
          <w:rFonts w:ascii="Times New Roman" w:hAnsi="Times New Roman" w:cs="Times New Roman"/>
          <w:szCs w:val="20"/>
        </w:rPr>
        <w:t>(Required for deployment authorisation)</w:t>
      </w:r>
    </w:p>
    <w:p w14:paraId="6EF4B2D9" w14:textId="77777777" w:rsidR="0044063B" w:rsidRPr="007B0BB7" w:rsidRDefault="00C669A4">
      <w:pPr>
        <w:spacing w:after="293"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t>Fig. 2. AIIA three-module evaluation process.</w:t>
      </w:r>
    </w:p>
    <w:p w14:paraId="3C7E22BF"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C. Implementation Evidence and Feasibility</w:t>
      </w:r>
    </w:p>
    <w:p w14:paraId="4E07D33A" w14:textId="77777777" w:rsidR="0044063B" w:rsidRPr="007B0BB7" w:rsidRDefault="00C669A4">
      <w:pPr>
        <w:ind w:left="-15"/>
        <w:rPr>
          <w:rFonts w:ascii="Times New Roman" w:hAnsi="Times New Roman" w:cs="Times New Roman"/>
          <w:szCs w:val="20"/>
        </w:rPr>
      </w:pPr>
      <w:r w:rsidRPr="007B0BB7">
        <w:rPr>
          <w:rFonts w:ascii="Times New Roman" w:hAnsi="Times New Roman" w:cs="Times New Roman"/>
          <w:szCs w:val="20"/>
        </w:rPr>
        <w:t>AIIA protocols have been piloted in financi</w:t>
      </w:r>
      <w:r w:rsidRPr="007B0BB7">
        <w:rPr>
          <w:rFonts w:ascii="Times New Roman" w:hAnsi="Times New Roman" w:cs="Times New Roman"/>
          <w:szCs w:val="20"/>
        </w:rPr>
        <w:t xml:space="preserve">al services (Goldman Sachs applied bias testing to its Apple Card credit </w:t>
      </w:r>
      <w:r w:rsidRPr="007B0BB7">
        <w:rPr>
          <w:rFonts w:ascii="Times New Roman" w:hAnsi="Times New Roman" w:cs="Times New Roman"/>
          <w:szCs w:val="20"/>
        </w:rPr>
        <w:lastRenderedPageBreak/>
        <w:t>algorithm following gender discrimination complaints) and healthcare AI deployments under NHS governance requirements. Feasibility challenges for small and medium enterprises (SMEs) i</w:t>
      </w:r>
      <w:r w:rsidRPr="007B0BB7">
        <w:rPr>
          <w:rFonts w:ascii="Times New Roman" w:hAnsi="Times New Roman" w:cs="Times New Roman"/>
          <w:szCs w:val="20"/>
        </w:rPr>
        <w:t>nclude technical capacity constraints and audit costs. The paper recommends government-subsidised AIIA support programmes for SMEs operating in high-risk AI categories, analogous to existing regulatory compliance support schemes [3].</w:t>
      </w:r>
    </w:p>
    <w:p w14:paraId="1D3F29BF" w14:textId="77777777" w:rsidR="0044063B" w:rsidRPr="007B0BB7" w:rsidRDefault="00C669A4">
      <w:pPr>
        <w:pStyle w:val="Heading1"/>
        <w:spacing w:after="87"/>
        <w:ind w:left="-5"/>
        <w:rPr>
          <w:rFonts w:ascii="Times New Roman" w:hAnsi="Times New Roman" w:cs="Times New Roman"/>
          <w:szCs w:val="20"/>
        </w:rPr>
      </w:pPr>
      <w:r w:rsidRPr="007B0BB7">
        <w:rPr>
          <w:rFonts w:ascii="Times New Roman" w:hAnsi="Times New Roman" w:cs="Times New Roman"/>
          <w:szCs w:val="20"/>
        </w:rPr>
        <w:t>D. Regulatory Compleme</w:t>
      </w:r>
      <w:r w:rsidRPr="007B0BB7">
        <w:rPr>
          <w:rFonts w:ascii="Times New Roman" w:hAnsi="Times New Roman" w:cs="Times New Roman"/>
          <w:szCs w:val="20"/>
        </w:rPr>
        <w:t>ntarity</w:t>
      </w:r>
    </w:p>
    <w:p w14:paraId="1B31376A" w14:textId="77777777" w:rsidR="0044063B" w:rsidRPr="007B0BB7" w:rsidRDefault="00C669A4">
      <w:pPr>
        <w:spacing w:after="288"/>
        <w:ind w:left="-15"/>
        <w:rPr>
          <w:rFonts w:ascii="Times New Roman" w:hAnsi="Times New Roman" w:cs="Times New Roman"/>
          <w:szCs w:val="20"/>
        </w:rPr>
      </w:pPr>
      <w:r w:rsidRPr="007B0BB7">
        <w:rPr>
          <w:rFonts w:ascii="Times New Roman" w:hAnsi="Times New Roman" w:cs="Times New Roman"/>
          <w:szCs w:val="20"/>
        </w:rPr>
        <w:t>The AIIA directly addresses the EU AI Act’s limitation of not mandating pre-deployment bias audits for high-risk systems. By formalising AIIA as a regulatory prerequisite, it converts the Act’s risk-classification framework from a descriptive taxon</w:t>
      </w:r>
      <w:r w:rsidRPr="007B0BB7">
        <w:rPr>
          <w:rFonts w:ascii="Times New Roman" w:hAnsi="Times New Roman" w:cs="Times New Roman"/>
          <w:szCs w:val="20"/>
        </w:rPr>
        <w:t>omy to an actionable governance instrument [12].</w:t>
      </w:r>
    </w:p>
    <w:p w14:paraId="4A27ABBC" w14:textId="77777777" w:rsidR="0044063B" w:rsidRPr="007B0BB7" w:rsidRDefault="00C669A4">
      <w:pPr>
        <w:spacing w:after="121"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t>IV. C</w:t>
      </w:r>
      <w:r w:rsidRPr="007B0BB7">
        <w:rPr>
          <w:rFonts w:ascii="Times New Roman" w:hAnsi="Times New Roman" w:cs="Times New Roman"/>
          <w:szCs w:val="20"/>
        </w:rPr>
        <w:t xml:space="preserve">OMPONENT </w:t>
      </w:r>
      <w:r w:rsidRPr="007B0BB7">
        <w:rPr>
          <w:rFonts w:ascii="Times New Roman" w:hAnsi="Times New Roman" w:cs="Times New Roman"/>
          <w:szCs w:val="20"/>
        </w:rPr>
        <w:t>2: E</w:t>
      </w:r>
      <w:r w:rsidRPr="007B0BB7">
        <w:rPr>
          <w:rFonts w:ascii="Times New Roman" w:hAnsi="Times New Roman" w:cs="Times New Roman"/>
          <w:szCs w:val="20"/>
        </w:rPr>
        <w:t xml:space="preserve">XPLAINABLE </w:t>
      </w:r>
      <w:r w:rsidRPr="007B0BB7">
        <w:rPr>
          <w:rFonts w:ascii="Times New Roman" w:hAnsi="Times New Roman" w:cs="Times New Roman"/>
          <w:szCs w:val="20"/>
        </w:rPr>
        <w:t xml:space="preserve">AI </w:t>
      </w:r>
      <w:r w:rsidRPr="007B0BB7">
        <w:rPr>
          <w:rFonts w:ascii="Times New Roman" w:hAnsi="Times New Roman" w:cs="Times New Roman"/>
          <w:szCs w:val="20"/>
        </w:rPr>
        <w:t xml:space="preserve">WITH </w:t>
      </w:r>
      <w:r w:rsidRPr="007B0BB7">
        <w:rPr>
          <w:rFonts w:ascii="Times New Roman" w:hAnsi="Times New Roman" w:cs="Times New Roman"/>
          <w:szCs w:val="20"/>
        </w:rPr>
        <w:t>A</w:t>
      </w:r>
      <w:r w:rsidRPr="007B0BB7">
        <w:rPr>
          <w:rFonts w:ascii="Times New Roman" w:hAnsi="Times New Roman" w:cs="Times New Roman"/>
          <w:szCs w:val="20"/>
        </w:rPr>
        <w:t xml:space="preserve">LGORITHMIC </w:t>
      </w:r>
      <w:r w:rsidRPr="007B0BB7">
        <w:rPr>
          <w:rFonts w:ascii="Times New Roman" w:hAnsi="Times New Roman" w:cs="Times New Roman"/>
          <w:szCs w:val="20"/>
        </w:rPr>
        <w:t>C</w:t>
      </w:r>
      <w:r w:rsidRPr="007B0BB7">
        <w:rPr>
          <w:rFonts w:ascii="Times New Roman" w:hAnsi="Times New Roman" w:cs="Times New Roman"/>
          <w:szCs w:val="20"/>
        </w:rPr>
        <w:t xml:space="preserve">ONTRACTS </w:t>
      </w:r>
      <w:r w:rsidRPr="007B0BB7">
        <w:rPr>
          <w:rFonts w:ascii="Times New Roman" w:hAnsi="Times New Roman" w:cs="Times New Roman"/>
          <w:szCs w:val="20"/>
        </w:rPr>
        <w:t>(XAI-AC)</w:t>
      </w:r>
    </w:p>
    <w:p w14:paraId="6EF4170C" w14:textId="77777777" w:rsidR="0044063B" w:rsidRPr="007B0BB7" w:rsidRDefault="00C669A4">
      <w:pPr>
        <w:pStyle w:val="Heading1"/>
        <w:spacing w:after="87"/>
        <w:ind w:left="-5"/>
        <w:rPr>
          <w:rFonts w:ascii="Times New Roman" w:hAnsi="Times New Roman" w:cs="Times New Roman"/>
          <w:szCs w:val="20"/>
        </w:rPr>
      </w:pPr>
      <w:r w:rsidRPr="007B0BB7">
        <w:rPr>
          <w:rFonts w:ascii="Times New Roman" w:hAnsi="Times New Roman" w:cs="Times New Roman"/>
          <w:szCs w:val="20"/>
        </w:rPr>
        <w:t>A. Rationale</w:t>
      </w:r>
    </w:p>
    <w:p w14:paraId="252519B4" w14:textId="77777777" w:rsidR="0044063B" w:rsidRPr="007B0BB7" w:rsidRDefault="00C669A4">
      <w:pPr>
        <w:spacing w:after="241"/>
        <w:ind w:left="-15"/>
        <w:rPr>
          <w:rFonts w:ascii="Times New Roman" w:hAnsi="Times New Roman" w:cs="Times New Roman"/>
          <w:szCs w:val="20"/>
        </w:rPr>
      </w:pPr>
      <w:r w:rsidRPr="007B0BB7">
        <w:rPr>
          <w:rFonts w:ascii="Times New Roman" w:hAnsi="Times New Roman" w:cs="Times New Roman"/>
          <w:szCs w:val="20"/>
        </w:rPr>
        <w:t xml:space="preserve">GDPR Article 22 establishes the right of individuals to contest automated decisions but provides no mechanism for enforcing </w:t>
      </w:r>
      <w:r w:rsidRPr="007B0BB7">
        <w:rPr>
          <w:rFonts w:ascii="Times New Roman" w:hAnsi="Times New Roman" w:cs="Times New Roman"/>
          <w:szCs w:val="20"/>
        </w:rPr>
        <w:t>meaningful explanation. Black-box models—particularly deep neural networks operating in financial credit, employment screening, and insurance pricing—routinely make consequential decisions that affected individuals cannot understand or contest [4].</w:t>
      </w:r>
    </w:p>
    <w:p w14:paraId="1B57C910" w14:textId="77777777" w:rsidR="0044063B" w:rsidRPr="007B0BB7" w:rsidRDefault="00C669A4">
      <w:pPr>
        <w:pStyle w:val="Heading1"/>
        <w:spacing w:after="87"/>
        <w:ind w:left="-5"/>
        <w:rPr>
          <w:rFonts w:ascii="Times New Roman" w:hAnsi="Times New Roman" w:cs="Times New Roman"/>
          <w:szCs w:val="20"/>
        </w:rPr>
      </w:pPr>
      <w:r w:rsidRPr="007B0BB7">
        <w:rPr>
          <w:rFonts w:ascii="Times New Roman" w:hAnsi="Times New Roman" w:cs="Times New Roman"/>
          <w:szCs w:val="20"/>
        </w:rPr>
        <w:t xml:space="preserve">B. </w:t>
      </w:r>
      <w:r w:rsidRPr="007B0BB7">
        <w:rPr>
          <w:rFonts w:ascii="Times New Roman" w:hAnsi="Times New Roman" w:cs="Times New Roman"/>
          <w:szCs w:val="20"/>
        </w:rPr>
        <w:t>Algorithmic Contract Architecture</w:t>
      </w:r>
    </w:p>
    <w:p w14:paraId="11C926E8" w14:textId="77777777" w:rsidR="0044063B" w:rsidRPr="007B0BB7" w:rsidRDefault="00C669A4">
      <w:pPr>
        <w:spacing w:after="242"/>
        <w:ind w:left="-15"/>
        <w:rPr>
          <w:rFonts w:ascii="Times New Roman" w:hAnsi="Times New Roman" w:cs="Times New Roman"/>
          <w:szCs w:val="20"/>
        </w:rPr>
      </w:pPr>
      <w:r w:rsidRPr="007B0BB7">
        <w:rPr>
          <w:rFonts w:ascii="Times New Roman" w:hAnsi="Times New Roman" w:cs="Times New Roman"/>
          <w:szCs w:val="20"/>
        </w:rPr>
        <w:t>An Algorithmic Contract (AC) is a legally binding instrument specifying: (</w:t>
      </w:r>
      <w:proofErr w:type="spellStart"/>
      <w:r w:rsidRPr="007B0BB7">
        <w:rPr>
          <w:rFonts w:ascii="Times New Roman" w:hAnsi="Times New Roman" w:cs="Times New Roman"/>
          <w:szCs w:val="20"/>
        </w:rPr>
        <w:t>i</w:t>
      </w:r>
      <w:proofErr w:type="spellEnd"/>
      <w:r w:rsidRPr="007B0BB7">
        <w:rPr>
          <w:rFonts w:ascii="Times New Roman" w:hAnsi="Times New Roman" w:cs="Times New Roman"/>
          <w:szCs w:val="20"/>
        </w:rPr>
        <w:t xml:space="preserve">) the model’s intended scope and prohibited applications; (ii) minimum interpretability standards (e.g., SHAP value disclosure, feature importance </w:t>
      </w:r>
      <w:r w:rsidRPr="007B0BB7">
        <w:rPr>
          <w:rFonts w:ascii="Times New Roman" w:hAnsi="Times New Roman" w:cs="Times New Roman"/>
          <w:szCs w:val="20"/>
        </w:rPr>
        <w:t>thresholds); (iii) performance parameters (accuracy, false positive rate by demographic subgroup); and (iv) audit rights for regulatory bodies and affected individuals [5].</w:t>
      </w:r>
    </w:p>
    <w:p w14:paraId="6CE65FAE" w14:textId="77777777" w:rsidR="0044063B" w:rsidRPr="007B0BB7" w:rsidRDefault="00C669A4">
      <w:pPr>
        <w:pStyle w:val="Heading1"/>
        <w:spacing w:after="87"/>
        <w:ind w:left="-5"/>
        <w:rPr>
          <w:rFonts w:ascii="Times New Roman" w:hAnsi="Times New Roman" w:cs="Times New Roman"/>
          <w:szCs w:val="20"/>
        </w:rPr>
      </w:pPr>
      <w:r w:rsidRPr="007B0BB7">
        <w:rPr>
          <w:rFonts w:ascii="Times New Roman" w:hAnsi="Times New Roman" w:cs="Times New Roman"/>
          <w:szCs w:val="20"/>
        </w:rPr>
        <w:t>C. XAI Technical Requirements</w:t>
      </w:r>
    </w:p>
    <w:p w14:paraId="5CF18866" w14:textId="77777777" w:rsidR="0044063B" w:rsidRPr="007B0BB7" w:rsidRDefault="00C669A4">
      <w:pPr>
        <w:ind w:left="-15"/>
        <w:rPr>
          <w:rFonts w:ascii="Times New Roman" w:hAnsi="Times New Roman" w:cs="Times New Roman"/>
          <w:szCs w:val="20"/>
        </w:rPr>
      </w:pPr>
      <w:r w:rsidRPr="007B0BB7">
        <w:rPr>
          <w:rFonts w:ascii="Times New Roman" w:hAnsi="Times New Roman" w:cs="Times New Roman"/>
          <w:szCs w:val="20"/>
        </w:rPr>
        <w:t>The XAI-AC framework requires that AI systems deploye</w:t>
      </w:r>
      <w:r w:rsidRPr="007B0BB7">
        <w:rPr>
          <w:rFonts w:ascii="Times New Roman" w:hAnsi="Times New Roman" w:cs="Times New Roman"/>
          <w:szCs w:val="20"/>
        </w:rPr>
        <w:t xml:space="preserve">d in contexts with legal or financial consequences prioritise interpretable model architectures (decision trees, generalised additive models, logistic regression) where feasible, or provide post-hoc explanations (SHAP, LIME, ANCHOR) where deep learning is </w:t>
      </w:r>
      <w:r w:rsidRPr="007B0BB7">
        <w:rPr>
          <w:rFonts w:ascii="Times New Roman" w:hAnsi="Times New Roman" w:cs="Times New Roman"/>
          <w:szCs w:val="20"/>
        </w:rPr>
        <w:t>operationally necessary. Model cards—structured documentation of model performance, limitations, and intended use—become legally required rather than optional disclosures [6].</w:t>
      </w:r>
    </w:p>
    <w:p w14:paraId="390AAA5D" w14:textId="77777777" w:rsidR="0044063B" w:rsidRPr="007B0BB7" w:rsidRDefault="00C669A4">
      <w:pPr>
        <w:spacing w:after="6"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t>TABLE I</w:t>
      </w:r>
    </w:p>
    <w:p w14:paraId="69368E8B" w14:textId="77777777" w:rsidR="0044063B" w:rsidRPr="007B0BB7" w:rsidRDefault="00C669A4">
      <w:pPr>
        <w:spacing w:after="0" w:line="259" w:lineRule="auto"/>
        <w:ind w:left="10" w:hanging="10"/>
        <w:jc w:val="center"/>
        <w:rPr>
          <w:rFonts w:ascii="Times New Roman" w:hAnsi="Times New Roman" w:cs="Times New Roman"/>
          <w:szCs w:val="20"/>
        </w:rPr>
      </w:pPr>
      <w:r w:rsidRPr="007B0BB7">
        <w:rPr>
          <w:rFonts w:ascii="Times New Roman" w:hAnsi="Times New Roman" w:cs="Times New Roman"/>
          <w:szCs w:val="20"/>
        </w:rPr>
        <w:t>A</w:t>
      </w:r>
      <w:r w:rsidRPr="007B0BB7">
        <w:rPr>
          <w:rFonts w:ascii="Times New Roman" w:hAnsi="Times New Roman" w:cs="Times New Roman"/>
          <w:szCs w:val="20"/>
        </w:rPr>
        <w:t xml:space="preserve">LGORITHMIC </w:t>
      </w:r>
      <w:r w:rsidRPr="007B0BB7">
        <w:rPr>
          <w:rFonts w:ascii="Times New Roman" w:hAnsi="Times New Roman" w:cs="Times New Roman"/>
          <w:szCs w:val="20"/>
        </w:rPr>
        <w:t>C</w:t>
      </w:r>
      <w:r w:rsidRPr="007B0BB7">
        <w:rPr>
          <w:rFonts w:ascii="Times New Roman" w:hAnsi="Times New Roman" w:cs="Times New Roman"/>
          <w:szCs w:val="20"/>
        </w:rPr>
        <w:t>ONTRACT</w:t>
      </w:r>
      <w:r w:rsidRPr="007B0BB7">
        <w:rPr>
          <w:rFonts w:ascii="Times New Roman" w:hAnsi="Times New Roman" w:cs="Times New Roman"/>
          <w:szCs w:val="20"/>
        </w:rPr>
        <w:t>: M</w:t>
      </w:r>
      <w:r w:rsidRPr="007B0BB7">
        <w:rPr>
          <w:rFonts w:ascii="Times New Roman" w:hAnsi="Times New Roman" w:cs="Times New Roman"/>
          <w:szCs w:val="20"/>
        </w:rPr>
        <w:t xml:space="preserve">ANDATORY </w:t>
      </w:r>
      <w:r w:rsidRPr="007B0BB7">
        <w:rPr>
          <w:rFonts w:ascii="Times New Roman" w:hAnsi="Times New Roman" w:cs="Times New Roman"/>
          <w:szCs w:val="20"/>
        </w:rPr>
        <w:t>S</w:t>
      </w:r>
      <w:r w:rsidRPr="007B0BB7">
        <w:rPr>
          <w:rFonts w:ascii="Times New Roman" w:hAnsi="Times New Roman" w:cs="Times New Roman"/>
          <w:szCs w:val="20"/>
        </w:rPr>
        <w:t xml:space="preserve">PECIFICATION </w:t>
      </w:r>
      <w:r w:rsidRPr="007B0BB7">
        <w:rPr>
          <w:rFonts w:ascii="Times New Roman" w:hAnsi="Times New Roman" w:cs="Times New Roman"/>
          <w:szCs w:val="20"/>
        </w:rPr>
        <w:t>F</w:t>
      </w:r>
      <w:r w:rsidRPr="007B0BB7">
        <w:rPr>
          <w:rFonts w:ascii="Times New Roman" w:hAnsi="Times New Roman" w:cs="Times New Roman"/>
          <w:szCs w:val="20"/>
        </w:rPr>
        <w:t>IELDS</w:t>
      </w:r>
    </w:p>
    <w:tbl>
      <w:tblPr>
        <w:tblStyle w:val="TableGrid"/>
        <w:tblW w:w="4447" w:type="dxa"/>
        <w:tblInd w:w="287" w:type="dxa"/>
        <w:tblCellMar>
          <w:top w:w="45" w:type="dxa"/>
          <w:right w:w="120" w:type="dxa"/>
        </w:tblCellMar>
        <w:tblLook w:val="04A0" w:firstRow="1" w:lastRow="0" w:firstColumn="1" w:lastColumn="0" w:noHBand="0" w:noVBand="1"/>
      </w:tblPr>
      <w:tblGrid>
        <w:gridCol w:w="1492"/>
        <w:gridCol w:w="2955"/>
      </w:tblGrid>
      <w:tr w:rsidR="0044063B" w:rsidRPr="007B0BB7" w14:paraId="16D32DA3" w14:textId="77777777">
        <w:trPr>
          <w:trHeight w:val="340"/>
        </w:trPr>
        <w:tc>
          <w:tcPr>
            <w:tcW w:w="1492" w:type="dxa"/>
            <w:tcBorders>
              <w:top w:val="single" w:sz="6" w:space="0" w:color="000000"/>
              <w:left w:val="nil"/>
              <w:bottom w:val="single" w:sz="4" w:space="0" w:color="000000"/>
              <w:right w:val="nil"/>
            </w:tcBorders>
          </w:tcPr>
          <w:p w14:paraId="6D0765C0" w14:textId="77777777" w:rsidR="0044063B" w:rsidRPr="007B0BB7" w:rsidRDefault="00C669A4">
            <w:pPr>
              <w:spacing w:after="0" w:line="259" w:lineRule="auto"/>
              <w:ind w:left="120" w:firstLine="0"/>
              <w:jc w:val="left"/>
              <w:rPr>
                <w:rFonts w:ascii="Times New Roman" w:hAnsi="Times New Roman" w:cs="Times New Roman"/>
                <w:szCs w:val="20"/>
              </w:rPr>
            </w:pPr>
            <w:r w:rsidRPr="007B0BB7">
              <w:rPr>
                <w:rFonts w:ascii="Times New Roman" w:hAnsi="Times New Roman" w:cs="Times New Roman"/>
                <w:szCs w:val="20"/>
              </w:rPr>
              <w:t>Field</w:t>
            </w:r>
          </w:p>
        </w:tc>
        <w:tc>
          <w:tcPr>
            <w:tcW w:w="2954" w:type="dxa"/>
            <w:tcBorders>
              <w:top w:val="single" w:sz="6" w:space="0" w:color="000000"/>
              <w:left w:val="nil"/>
              <w:bottom w:val="single" w:sz="4" w:space="0" w:color="000000"/>
              <w:right w:val="nil"/>
            </w:tcBorders>
          </w:tcPr>
          <w:p w14:paraId="4FD76F3C" w14:textId="77777777" w:rsidR="0044063B" w:rsidRPr="007B0BB7" w:rsidRDefault="00C669A4">
            <w:pPr>
              <w:spacing w:after="0" w:line="259" w:lineRule="auto"/>
              <w:ind w:firstLine="0"/>
              <w:jc w:val="left"/>
              <w:rPr>
                <w:rFonts w:ascii="Times New Roman" w:hAnsi="Times New Roman" w:cs="Times New Roman"/>
                <w:szCs w:val="20"/>
              </w:rPr>
            </w:pPr>
            <w:r w:rsidRPr="007B0BB7">
              <w:rPr>
                <w:rFonts w:ascii="Times New Roman" w:hAnsi="Times New Roman" w:cs="Times New Roman"/>
                <w:szCs w:val="20"/>
              </w:rPr>
              <w:t>Specification</w:t>
            </w:r>
            <w:r w:rsidRPr="007B0BB7">
              <w:rPr>
                <w:rFonts w:ascii="Times New Roman" w:hAnsi="Times New Roman" w:cs="Times New Roman"/>
                <w:szCs w:val="20"/>
              </w:rPr>
              <w:t xml:space="preserve"> Requirement</w:t>
            </w:r>
          </w:p>
        </w:tc>
      </w:tr>
      <w:tr w:rsidR="0044063B" w:rsidRPr="007B0BB7" w14:paraId="0DE1F0E6" w14:textId="77777777">
        <w:trPr>
          <w:trHeight w:val="306"/>
        </w:trPr>
        <w:tc>
          <w:tcPr>
            <w:tcW w:w="1492" w:type="dxa"/>
            <w:tcBorders>
              <w:top w:val="single" w:sz="4" w:space="0" w:color="000000"/>
              <w:left w:val="nil"/>
              <w:bottom w:val="nil"/>
              <w:right w:val="nil"/>
            </w:tcBorders>
          </w:tcPr>
          <w:p w14:paraId="3E8A7BB7" w14:textId="77777777" w:rsidR="0044063B" w:rsidRPr="007B0BB7" w:rsidRDefault="00C669A4">
            <w:pPr>
              <w:spacing w:after="0" w:line="259" w:lineRule="auto"/>
              <w:ind w:left="120" w:firstLine="0"/>
              <w:jc w:val="left"/>
              <w:rPr>
                <w:rFonts w:ascii="Times New Roman" w:hAnsi="Times New Roman" w:cs="Times New Roman"/>
                <w:szCs w:val="20"/>
              </w:rPr>
            </w:pPr>
            <w:r w:rsidRPr="007B0BB7">
              <w:rPr>
                <w:rFonts w:ascii="Times New Roman" w:hAnsi="Times New Roman" w:cs="Times New Roman"/>
                <w:szCs w:val="20"/>
              </w:rPr>
              <w:t>Scope</w:t>
            </w:r>
          </w:p>
        </w:tc>
        <w:tc>
          <w:tcPr>
            <w:tcW w:w="2954" w:type="dxa"/>
            <w:tcBorders>
              <w:top w:val="single" w:sz="4" w:space="0" w:color="000000"/>
              <w:left w:val="nil"/>
              <w:bottom w:val="nil"/>
              <w:right w:val="nil"/>
            </w:tcBorders>
          </w:tcPr>
          <w:p w14:paraId="61B8E97B" w14:textId="77777777" w:rsidR="0044063B" w:rsidRPr="007B0BB7" w:rsidRDefault="00C669A4">
            <w:pPr>
              <w:spacing w:after="0" w:line="259" w:lineRule="auto"/>
              <w:ind w:firstLine="0"/>
              <w:jc w:val="left"/>
              <w:rPr>
                <w:rFonts w:ascii="Times New Roman" w:hAnsi="Times New Roman" w:cs="Times New Roman"/>
                <w:szCs w:val="20"/>
              </w:rPr>
            </w:pPr>
            <w:r w:rsidRPr="007B0BB7">
              <w:rPr>
                <w:rFonts w:ascii="Times New Roman" w:hAnsi="Times New Roman" w:cs="Times New Roman"/>
                <w:szCs w:val="20"/>
              </w:rPr>
              <w:t>Defined use cases; prohibited applications</w:t>
            </w:r>
          </w:p>
        </w:tc>
      </w:tr>
      <w:tr w:rsidR="0044063B" w:rsidRPr="007B0BB7" w14:paraId="3F03A858" w14:textId="77777777">
        <w:trPr>
          <w:trHeight w:val="412"/>
        </w:trPr>
        <w:tc>
          <w:tcPr>
            <w:tcW w:w="1492" w:type="dxa"/>
            <w:tcBorders>
              <w:top w:val="nil"/>
              <w:left w:val="nil"/>
              <w:bottom w:val="nil"/>
              <w:right w:val="nil"/>
            </w:tcBorders>
          </w:tcPr>
          <w:p w14:paraId="2FE35988" w14:textId="77777777" w:rsidR="0044063B" w:rsidRPr="007B0BB7" w:rsidRDefault="00C669A4">
            <w:pPr>
              <w:spacing w:after="0" w:line="259" w:lineRule="auto"/>
              <w:ind w:left="120" w:firstLine="0"/>
              <w:jc w:val="left"/>
              <w:rPr>
                <w:rFonts w:ascii="Times New Roman" w:hAnsi="Times New Roman" w:cs="Times New Roman"/>
                <w:szCs w:val="20"/>
              </w:rPr>
            </w:pPr>
            <w:r w:rsidRPr="007B0BB7">
              <w:rPr>
                <w:rFonts w:ascii="Times New Roman" w:hAnsi="Times New Roman" w:cs="Times New Roman"/>
                <w:szCs w:val="20"/>
              </w:rPr>
              <w:t>Interpretability</w:t>
            </w:r>
          </w:p>
        </w:tc>
        <w:tc>
          <w:tcPr>
            <w:tcW w:w="2954" w:type="dxa"/>
            <w:tcBorders>
              <w:top w:val="nil"/>
              <w:left w:val="nil"/>
              <w:bottom w:val="nil"/>
              <w:right w:val="nil"/>
            </w:tcBorders>
          </w:tcPr>
          <w:p w14:paraId="3FEE962A" w14:textId="77777777" w:rsidR="0044063B" w:rsidRPr="007B0BB7" w:rsidRDefault="00C669A4">
            <w:pPr>
              <w:spacing w:after="0" w:line="259" w:lineRule="auto"/>
              <w:ind w:firstLine="0"/>
              <w:jc w:val="left"/>
              <w:rPr>
                <w:rFonts w:ascii="Times New Roman" w:hAnsi="Times New Roman" w:cs="Times New Roman"/>
                <w:szCs w:val="20"/>
              </w:rPr>
            </w:pPr>
            <w:r w:rsidRPr="007B0BB7">
              <w:rPr>
                <w:rFonts w:ascii="Times New Roman" w:hAnsi="Times New Roman" w:cs="Times New Roman"/>
                <w:szCs w:val="20"/>
              </w:rPr>
              <w:t>SHAP</w:t>
            </w:r>
            <w:r w:rsidRPr="007B0BB7">
              <w:rPr>
                <w:rFonts w:ascii="Times New Roman" w:hAnsi="Times New Roman" w:cs="Times New Roman"/>
                <w:szCs w:val="20"/>
              </w:rPr>
              <w:tab/>
              <w:t>/</w:t>
            </w:r>
            <w:r w:rsidRPr="007B0BB7">
              <w:rPr>
                <w:rFonts w:ascii="Times New Roman" w:hAnsi="Times New Roman" w:cs="Times New Roman"/>
                <w:szCs w:val="20"/>
              </w:rPr>
              <w:tab/>
              <w:t>LIME</w:t>
            </w:r>
            <w:r w:rsidRPr="007B0BB7">
              <w:rPr>
                <w:rFonts w:ascii="Times New Roman" w:hAnsi="Times New Roman" w:cs="Times New Roman"/>
                <w:szCs w:val="20"/>
              </w:rPr>
              <w:tab/>
              <w:t>explanations;</w:t>
            </w:r>
            <w:r w:rsidRPr="007B0BB7">
              <w:rPr>
                <w:rFonts w:ascii="Times New Roman" w:hAnsi="Times New Roman" w:cs="Times New Roman"/>
                <w:szCs w:val="20"/>
              </w:rPr>
              <w:tab/>
              <w:t>minimum threshold</w:t>
            </w:r>
          </w:p>
        </w:tc>
      </w:tr>
      <w:tr w:rsidR="0044063B" w:rsidRPr="007B0BB7" w14:paraId="6923E148" w14:textId="77777777">
        <w:trPr>
          <w:trHeight w:val="412"/>
        </w:trPr>
        <w:tc>
          <w:tcPr>
            <w:tcW w:w="1492" w:type="dxa"/>
            <w:tcBorders>
              <w:top w:val="nil"/>
              <w:left w:val="nil"/>
              <w:bottom w:val="nil"/>
              <w:right w:val="nil"/>
            </w:tcBorders>
          </w:tcPr>
          <w:p w14:paraId="0A5DFEB4" w14:textId="77777777" w:rsidR="0044063B" w:rsidRPr="007B0BB7" w:rsidRDefault="00C669A4">
            <w:pPr>
              <w:spacing w:after="0" w:line="259" w:lineRule="auto"/>
              <w:ind w:left="120" w:firstLine="0"/>
              <w:jc w:val="left"/>
              <w:rPr>
                <w:rFonts w:ascii="Times New Roman" w:hAnsi="Times New Roman" w:cs="Times New Roman"/>
                <w:szCs w:val="20"/>
              </w:rPr>
            </w:pPr>
            <w:r w:rsidRPr="007B0BB7">
              <w:rPr>
                <w:rFonts w:ascii="Times New Roman" w:hAnsi="Times New Roman" w:cs="Times New Roman"/>
                <w:szCs w:val="20"/>
              </w:rPr>
              <w:t>Fairness</w:t>
            </w:r>
          </w:p>
        </w:tc>
        <w:tc>
          <w:tcPr>
            <w:tcW w:w="2954" w:type="dxa"/>
            <w:tcBorders>
              <w:top w:val="nil"/>
              <w:left w:val="nil"/>
              <w:bottom w:val="nil"/>
              <w:right w:val="nil"/>
            </w:tcBorders>
          </w:tcPr>
          <w:p w14:paraId="530104D9" w14:textId="77777777" w:rsidR="0044063B" w:rsidRPr="007B0BB7" w:rsidRDefault="00C669A4">
            <w:pPr>
              <w:spacing w:after="0" w:line="259" w:lineRule="auto"/>
              <w:ind w:firstLine="0"/>
              <w:rPr>
                <w:rFonts w:ascii="Times New Roman" w:hAnsi="Times New Roman" w:cs="Times New Roman"/>
                <w:szCs w:val="20"/>
              </w:rPr>
            </w:pPr>
            <w:r w:rsidRPr="007B0BB7">
              <w:rPr>
                <w:rFonts w:ascii="Times New Roman" w:hAnsi="Times New Roman" w:cs="Times New Roman"/>
                <w:szCs w:val="20"/>
              </w:rPr>
              <w:t>Accuracy and false positive rate by demographic group</w:t>
            </w:r>
          </w:p>
        </w:tc>
      </w:tr>
      <w:tr w:rsidR="0044063B" w:rsidRPr="007B0BB7" w14:paraId="175BD080" w14:textId="77777777">
        <w:trPr>
          <w:trHeight w:val="412"/>
        </w:trPr>
        <w:tc>
          <w:tcPr>
            <w:tcW w:w="1492" w:type="dxa"/>
            <w:tcBorders>
              <w:top w:val="nil"/>
              <w:left w:val="nil"/>
              <w:bottom w:val="nil"/>
              <w:right w:val="nil"/>
            </w:tcBorders>
          </w:tcPr>
          <w:p w14:paraId="208668F1" w14:textId="77777777" w:rsidR="0044063B" w:rsidRPr="007B0BB7" w:rsidRDefault="00C669A4">
            <w:pPr>
              <w:spacing w:after="0" w:line="259" w:lineRule="auto"/>
              <w:ind w:left="120" w:firstLine="0"/>
              <w:jc w:val="left"/>
              <w:rPr>
                <w:rFonts w:ascii="Times New Roman" w:hAnsi="Times New Roman" w:cs="Times New Roman"/>
                <w:szCs w:val="20"/>
              </w:rPr>
            </w:pPr>
            <w:r w:rsidRPr="007B0BB7">
              <w:rPr>
                <w:rFonts w:ascii="Times New Roman" w:hAnsi="Times New Roman" w:cs="Times New Roman"/>
                <w:szCs w:val="20"/>
              </w:rPr>
              <w:t>Audit rights</w:t>
            </w:r>
          </w:p>
        </w:tc>
        <w:tc>
          <w:tcPr>
            <w:tcW w:w="2954" w:type="dxa"/>
            <w:tcBorders>
              <w:top w:val="nil"/>
              <w:left w:val="nil"/>
              <w:bottom w:val="nil"/>
              <w:right w:val="nil"/>
            </w:tcBorders>
          </w:tcPr>
          <w:p w14:paraId="5F749A99" w14:textId="77777777" w:rsidR="0044063B" w:rsidRPr="007B0BB7" w:rsidRDefault="00C669A4">
            <w:pPr>
              <w:spacing w:after="0" w:line="259" w:lineRule="auto"/>
              <w:ind w:firstLine="0"/>
              <w:jc w:val="left"/>
              <w:rPr>
                <w:rFonts w:ascii="Times New Roman" w:hAnsi="Times New Roman" w:cs="Times New Roman"/>
                <w:szCs w:val="20"/>
              </w:rPr>
            </w:pPr>
            <w:r w:rsidRPr="007B0BB7">
              <w:rPr>
                <w:rFonts w:ascii="Times New Roman" w:hAnsi="Times New Roman" w:cs="Times New Roman"/>
                <w:szCs w:val="20"/>
              </w:rPr>
              <w:t>Regulator access; individual right to explanation</w:t>
            </w:r>
          </w:p>
        </w:tc>
      </w:tr>
      <w:tr w:rsidR="0044063B" w:rsidRPr="007B0BB7" w14:paraId="4FA8B929" w14:textId="77777777">
        <w:trPr>
          <w:trHeight w:val="412"/>
        </w:trPr>
        <w:tc>
          <w:tcPr>
            <w:tcW w:w="1492" w:type="dxa"/>
            <w:tcBorders>
              <w:top w:val="nil"/>
              <w:left w:val="nil"/>
              <w:bottom w:val="nil"/>
              <w:right w:val="nil"/>
            </w:tcBorders>
          </w:tcPr>
          <w:p w14:paraId="385A8E13" w14:textId="77777777" w:rsidR="0044063B" w:rsidRPr="007B0BB7" w:rsidRDefault="00C669A4">
            <w:pPr>
              <w:spacing w:after="0" w:line="259" w:lineRule="auto"/>
              <w:ind w:left="120" w:firstLine="0"/>
              <w:jc w:val="left"/>
              <w:rPr>
                <w:rFonts w:ascii="Times New Roman" w:hAnsi="Times New Roman" w:cs="Times New Roman"/>
                <w:szCs w:val="20"/>
              </w:rPr>
            </w:pPr>
            <w:r w:rsidRPr="007B0BB7">
              <w:rPr>
                <w:rFonts w:ascii="Times New Roman" w:hAnsi="Times New Roman" w:cs="Times New Roman"/>
                <w:szCs w:val="20"/>
              </w:rPr>
              <w:t>Review cycle</w:t>
            </w:r>
          </w:p>
        </w:tc>
        <w:tc>
          <w:tcPr>
            <w:tcW w:w="2954" w:type="dxa"/>
            <w:tcBorders>
              <w:top w:val="nil"/>
              <w:left w:val="nil"/>
              <w:bottom w:val="nil"/>
              <w:right w:val="nil"/>
            </w:tcBorders>
          </w:tcPr>
          <w:p w14:paraId="05094500" w14:textId="77777777" w:rsidR="0044063B" w:rsidRPr="007B0BB7" w:rsidRDefault="00C669A4">
            <w:pPr>
              <w:spacing w:after="0" w:line="259" w:lineRule="auto"/>
              <w:ind w:firstLine="0"/>
              <w:jc w:val="left"/>
              <w:rPr>
                <w:rFonts w:ascii="Times New Roman" w:hAnsi="Times New Roman" w:cs="Times New Roman"/>
                <w:szCs w:val="20"/>
              </w:rPr>
            </w:pPr>
            <w:r w:rsidRPr="007B0BB7">
              <w:rPr>
                <w:rFonts w:ascii="Times New Roman" w:hAnsi="Times New Roman" w:cs="Times New Roman"/>
                <w:szCs w:val="20"/>
              </w:rPr>
              <w:t>Minimum annual performance and fairness re-certification</w:t>
            </w:r>
          </w:p>
        </w:tc>
      </w:tr>
      <w:tr w:rsidR="0044063B" w:rsidRPr="007B0BB7" w14:paraId="7483135D" w14:textId="77777777">
        <w:trPr>
          <w:trHeight w:val="446"/>
        </w:trPr>
        <w:tc>
          <w:tcPr>
            <w:tcW w:w="1492" w:type="dxa"/>
            <w:tcBorders>
              <w:top w:val="nil"/>
              <w:left w:val="nil"/>
              <w:bottom w:val="single" w:sz="6" w:space="0" w:color="000000"/>
              <w:right w:val="nil"/>
            </w:tcBorders>
          </w:tcPr>
          <w:p w14:paraId="16D44186" w14:textId="77777777" w:rsidR="0044063B" w:rsidRPr="007B0BB7" w:rsidRDefault="00C669A4">
            <w:pPr>
              <w:spacing w:after="0" w:line="259" w:lineRule="auto"/>
              <w:ind w:left="120" w:firstLine="0"/>
              <w:jc w:val="left"/>
              <w:rPr>
                <w:rFonts w:ascii="Times New Roman" w:hAnsi="Times New Roman" w:cs="Times New Roman"/>
                <w:szCs w:val="20"/>
              </w:rPr>
            </w:pPr>
            <w:r w:rsidRPr="007B0BB7">
              <w:rPr>
                <w:rFonts w:ascii="Times New Roman" w:hAnsi="Times New Roman" w:cs="Times New Roman"/>
                <w:szCs w:val="20"/>
              </w:rPr>
              <w:t>Liability</w:t>
            </w:r>
          </w:p>
        </w:tc>
        <w:tc>
          <w:tcPr>
            <w:tcW w:w="2954" w:type="dxa"/>
            <w:tcBorders>
              <w:top w:val="nil"/>
              <w:left w:val="nil"/>
              <w:bottom w:val="single" w:sz="6" w:space="0" w:color="000000"/>
              <w:right w:val="nil"/>
            </w:tcBorders>
          </w:tcPr>
          <w:p w14:paraId="67E26D2C" w14:textId="77777777" w:rsidR="0044063B" w:rsidRPr="007B0BB7" w:rsidRDefault="00C669A4">
            <w:pPr>
              <w:spacing w:after="0" w:line="259" w:lineRule="auto"/>
              <w:ind w:firstLine="0"/>
              <w:jc w:val="left"/>
              <w:rPr>
                <w:rFonts w:ascii="Times New Roman" w:hAnsi="Times New Roman" w:cs="Times New Roman"/>
                <w:szCs w:val="20"/>
              </w:rPr>
            </w:pPr>
            <w:r w:rsidRPr="007B0BB7">
              <w:rPr>
                <w:rFonts w:ascii="Times New Roman" w:hAnsi="Times New Roman" w:cs="Times New Roman"/>
                <w:szCs w:val="20"/>
              </w:rPr>
              <w:t>Named responsible officer; escalation procedures</w:t>
            </w:r>
          </w:p>
        </w:tc>
      </w:tr>
    </w:tbl>
    <w:p w14:paraId="638AC394" w14:textId="77777777" w:rsidR="0044063B" w:rsidRPr="007B0BB7" w:rsidRDefault="00C669A4">
      <w:pPr>
        <w:spacing w:after="49"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t>V. C</w:t>
      </w:r>
      <w:r w:rsidRPr="007B0BB7">
        <w:rPr>
          <w:rFonts w:ascii="Times New Roman" w:hAnsi="Times New Roman" w:cs="Times New Roman"/>
          <w:szCs w:val="20"/>
        </w:rPr>
        <w:t xml:space="preserve">OMPONENT </w:t>
      </w:r>
      <w:r w:rsidRPr="007B0BB7">
        <w:rPr>
          <w:rFonts w:ascii="Times New Roman" w:hAnsi="Times New Roman" w:cs="Times New Roman"/>
          <w:szCs w:val="20"/>
        </w:rPr>
        <w:t>3: E</w:t>
      </w:r>
      <w:r w:rsidRPr="007B0BB7">
        <w:rPr>
          <w:rFonts w:ascii="Times New Roman" w:hAnsi="Times New Roman" w:cs="Times New Roman"/>
          <w:szCs w:val="20"/>
        </w:rPr>
        <w:t>THICS</w:t>
      </w:r>
      <w:r w:rsidRPr="007B0BB7">
        <w:rPr>
          <w:rFonts w:ascii="Times New Roman" w:hAnsi="Times New Roman" w:cs="Times New Roman"/>
          <w:szCs w:val="20"/>
        </w:rPr>
        <w:t>-</w:t>
      </w:r>
      <w:r w:rsidRPr="007B0BB7">
        <w:rPr>
          <w:rFonts w:ascii="Times New Roman" w:hAnsi="Times New Roman" w:cs="Times New Roman"/>
          <w:szCs w:val="20"/>
        </w:rPr>
        <w:t>BY</w:t>
      </w:r>
      <w:r w:rsidRPr="007B0BB7">
        <w:rPr>
          <w:rFonts w:ascii="Times New Roman" w:hAnsi="Times New Roman" w:cs="Times New Roman"/>
          <w:szCs w:val="20"/>
        </w:rPr>
        <w:t>-D</w:t>
      </w:r>
      <w:r w:rsidRPr="007B0BB7">
        <w:rPr>
          <w:rFonts w:ascii="Times New Roman" w:hAnsi="Times New Roman" w:cs="Times New Roman"/>
          <w:szCs w:val="20"/>
        </w:rPr>
        <w:t xml:space="preserve">ESIGN </w:t>
      </w:r>
      <w:r w:rsidRPr="007B0BB7">
        <w:rPr>
          <w:rFonts w:ascii="Times New Roman" w:hAnsi="Times New Roman" w:cs="Times New Roman"/>
          <w:szCs w:val="20"/>
        </w:rPr>
        <w:t>(E</w:t>
      </w:r>
      <w:r w:rsidRPr="007B0BB7">
        <w:rPr>
          <w:rFonts w:ascii="Times New Roman" w:hAnsi="Times New Roman" w:cs="Times New Roman"/>
          <w:szCs w:val="20"/>
        </w:rPr>
        <w:t>B</w:t>
      </w:r>
      <w:r w:rsidRPr="007B0BB7">
        <w:rPr>
          <w:rFonts w:ascii="Times New Roman" w:hAnsi="Times New Roman" w:cs="Times New Roman"/>
          <w:szCs w:val="20"/>
        </w:rPr>
        <w:t>D) F</w:t>
      </w:r>
      <w:r w:rsidRPr="007B0BB7">
        <w:rPr>
          <w:rFonts w:ascii="Times New Roman" w:hAnsi="Times New Roman" w:cs="Times New Roman"/>
          <w:szCs w:val="20"/>
        </w:rPr>
        <w:t>RAMEWORKS</w:t>
      </w:r>
    </w:p>
    <w:p w14:paraId="5D7DFB13"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A. Rationale</w:t>
      </w:r>
    </w:p>
    <w:p w14:paraId="451600D6" w14:textId="77777777" w:rsidR="0044063B" w:rsidRPr="007B0BB7" w:rsidRDefault="00C669A4">
      <w:pPr>
        <w:ind w:left="-15"/>
        <w:rPr>
          <w:rFonts w:ascii="Times New Roman" w:hAnsi="Times New Roman" w:cs="Times New Roman"/>
          <w:szCs w:val="20"/>
        </w:rPr>
      </w:pPr>
      <w:r w:rsidRPr="007B0BB7">
        <w:rPr>
          <w:rFonts w:ascii="Times New Roman" w:hAnsi="Times New Roman" w:cs="Times New Roman"/>
          <w:szCs w:val="20"/>
        </w:rPr>
        <w:t xml:space="preserve">The prevailing compliance-first paradigm treats ethical </w:t>
      </w:r>
      <w:r w:rsidRPr="007B0BB7">
        <w:rPr>
          <w:rFonts w:ascii="Times New Roman" w:hAnsi="Times New Roman" w:cs="Times New Roman"/>
          <w:szCs w:val="20"/>
        </w:rPr>
        <w:t>requirements as constraints added to AI systems after development, typically in response to regulatory requirements or public controversy [7]. Ethics-by-Design (</w:t>
      </w:r>
      <w:proofErr w:type="spellStart"/>
      <w:r w:rsidRPr="007B0BB7">
        <w:rPr>
          <w:rFonts w:ascii="Times New Roman" w:hAnsi="Times New Roman" w:cs="Times New Roman"/>
          <w:szCs w:val="20"/>
        </w:rPr>
        <w:t>EbD</w:t>
      </w:r>
      <w:proofErr w:type="spellEnd"/>
      <w:r w:rsidRPr="007B0BB7">
        <w:rPr>
          <w:rFonts w:ascii="Times New Roman" w:hAnsi="Times New Roman" w:cs="Times New Roman"/>
          <w:szCs w:val="20"/>
        </w:rPr>
        <w:t>) inverts this sequence, embedding ethical principles, fairness constraints, and stakeholder</w:t>
      </w:r>
      <w:r w:rsidRPr="007B0BB7">
        <w:rPr>
          <w:rFonts w:ascii="Times New Roman" w:hAnsi="Times New Roman" w:cs="Times New Roman"/>
          <w:szCs w:val="20"/>
        </w:rPr>
        <w:t xml:space="preserve"> considerations into the earliest stages of AI system specification and design [8].</w:t>
      </w:r>
    </w:p>
    <w:p w14:paraId="782AF206"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 xml:space="preserve">B. </w:t>
      </w:r>
      <w:proofErr w:type="spellStart"/>
      <w:r w:rsidRPr="007B0BB7">
        <w:rPr>
          <w:rFonts w:ascii="Times New Roman" w:hAnsi="Times New Roman" w:cs="Times New Roman"/>
          <w:szCs w:val="20"/>
        </w:rPr>
        <w:t>EbD</w:t>
      </w:r>
      <w:proofErr w:type="spellEnd"/>
      <w:r w:rsidRPr="007B0BB7">
        <w:rPr>
          <w:rFonts w:ascii="Times New Roman" w:hAnsi="Times New Roman" w:cs="Times New Roman"/>
          <w:szCs w:val="20"/>
        </w:rPr>
        <w:t xml:space="preserve"> Implementation Architecture</w:t>
      </w:r>
    </w:p>
    <w:p w14:paraId="2293B9AE" w14:textId="77777777" w:rsidR="0044063B" w:rsidRPr="007B0BB7" w:rsidRDefault="00C669A4">
      <w:pPr>
        <w:spacing w:after="187"/>
        <w:ind w:left="-15" w:firstLine="0"/>
        <w:rPr>
          <w:rFonts w:ascii="Times New Roman" w:hAnsi="Times New Roman" w:cs="Times New Roman"/>
          <w:szCs w:val="20"/>
        </w:rPr>
      </w:pPr>
      <w:proofErr w:type="gramStart"/>
      <w:r w:rsidRPr="007B0BB7">
        <w:rPr>
          <w:rFonts w:ascii="Times New Roman" w:hAnsi="Times New Roman" w:cs="Times New Roman"/>
          <w:szCs w:val="20"/>
        </w:rPr>
        <w:t>of</w:t>
      </w:r>
      <w:proofErr w:type="gramEnd"/>
      <w:r w:rsidRPr="007B0BB7">
        <w:rPr>
          <w:rFonts w:ascii="Times New Roman" w:hAnsi="Times New Roman" w:cs="Times New Roman"/>
          <w:szCs w:val="20"/>
        </w:rPr>
        <w:t xml:space="preserve"> Ethics and Professional Conduct; and ISO/IEC 42001 (AI Management Systems) [9]. The IEAGF elevates these advisory standards into requi</w:t>
      </w:r>
      <w:r w:rsidRPr="007B0BB7">
        <w:rPr>
          <w:rFonts w:ascii="Times New Roman" w:hAnsi="Times New Roman" w:cs="Times New Roman"/>
          <w:szCs w:val="20"/>
        </w:rPr>
        <w:t>red design documentation, creating an audit trail that regulatory bodies can verify.</w:t>
      </w:r>
    </w:p>
    <w:p w14:paraId="18471876" w14:textId="77777777" w:rsidR="0044063B" w:rsidRPr="007B0BB7" w:rsidRDefault="00C669A4">
      <w:pPr>
        <w:spacing w:after="49"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t>VI. C</w:t>
      </w:r>
      <w:r w:rsidRPr="007B0BB7">
        <w:rPr>
          <w:rFonts w:ascii="Times New Roman" w:hAnsi="Times New Roman" w:cs="Times New Roman"/>
          <w:szCs w:val="20"/>
        </w:rPr>
        <w:t xml:space="preserve">OMPONENT </w:t>
      </w:r>
      <w:r w:rsidRPr="007B0BB7">
        <w:rPr>
          <w:rFonts w:ascii="Times New Roman" w:hAnsi="Times New Roman" w:cs="Times New Roman"/>
          <w:szCs w:val="20"/>
        </w:rPr>
        <w:t>4: A</w:t>
      </w:r>
      <w:r w:rsidRPr="007B0BB7">
        <w:rPr>
          <w:rFonts w:ascii="Times New Roman" w:hAnsi="Times New Roman" w:cs="Times New Roman"/>
          <w:szCs w:val="20"/>
        </w:rPr>
        <w:t xml:space="preserve">LGORITHMIC </w:t>
      </w:r>
      <w:r w:rsidRPr="007B0BB7">
        <w:rPr>
          <w:rFonts w:ascii="Times New Roman" w:hAnsi="Times New Roman" w:cs="Times New Roman"/>
          <w:szCs w:val="20"/>
        </w:rPr>
        <w:t>S</w:t>
      </w:r>
      <w:r w:rsidRPr="007B0BB7">
        <w:rPr>
          <w:rFonts w:ascii="Times New Roman" w:hAnsi="Times New Roman" w:cs="Times New Roman"/>
          <w:szCs w:val="20"/>
        </w:rPr>
        <w:t xml:space="preserve">USTAINABILITY </w:t>
      </w:r>
      <w:r w:rsidRPr="007B0BB7">
        <w:rPr>
          <w:rFonts w:ascii="Times New Roman" w:hAnsi="Times New Roman" w:cs="Times New Roman"/>
          <w:szCs w:val="20"/>
        </w:rPr>
        <w:t>I</w:t>
      </w:r>
      <w:r w:rsidRPr="007B0BB7">
        <w:rPr>
          <w:rFonts w:ascii="Times New Roman" w:hAnsi="Times New Roman" w:cs="Times New Roman"/>
          <w:szCs w:val="20"/>
        </w:rPr>
        <w:t xml:space="preserve">NDICES </w:t>
      </w:r>
      <w:r w:rsidRPr="007B0BB7">
        <w:rPr>
          <w:rFonts w:ascii="Times New Roman" w:hAnsi="Times New Roman" w:cs="Times New Roman"/>
          <w:szCs w:val="20"/>
        </w:rPr>
        <w:t>(ASI)</w:t>
      </w:r>
    </w:p>
    <w:p w14:paraId="7A822EF2"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A. Rationale</w:t>
      </w:r>
    </w:p>
    <w:p w14:paraId="6F4FF013" w14:textId="77777777" w:rsidR="0044063B" w:rsidRPr="007B0BB7" w:rsidRDefault="00C669A4">
      <w:pPr>
        <w:ind w:left="-15"/>
        <w:rPr>
          <w:rFonts w:ascii="Times New Roman" w:hAnsi="Times New Roman" w:cs="Times New Roman"/>
          <w:szCs w:val="20"/>
        </w:rPr>
      </w:pPr>
      <w:r w:rsidRPr="007B0BB7">
        <w:rPr>
          <w:rFonts w:ascii="Times New Roman" w:hAnsi="Times New Roman" w:cs="Times New Roman"/>
          <w:szCs w:val="20"/>
        </w:rPr>
        <w:t>The training and inference operations of large-scale AI systems impose significant environmental cos</w:t>
      </w:r>
      <w:r w:rsidRPr="007B0BB7">
        <w:rPr>
          <w:rFonts w:ascii="Times New Roman" w:hAnsi="Times New Roman" w:cs="Times New Roman"/>
          <w:szCs w:val="20"/>
        </w:rPr>
        <w:t>ts that current governance frameworks universally ignore. Training GPT3 consumed an estimated 1,287 MWh of electricity, generating approximately 552 tonnes of CO</w:t>
      </w:r>
      <w:r w:rsidRPr="007B0BB7">
        <w:rPr>
          <w:rFonts w:ascii="Times New Roman" w:eastAsia="Cambria" w:hAnsi="Times New Roman" w:cs="Times New Roman"/>
          <w:szCs w:val="20"/>
          <w:vertAlign w:val="subscript"/>
        </w:rPr>
        <w:t xml:space="preserve">2 </w:t>
      </w:r>
      <w:r w:rsidRPr="007B0BB7">
        <w:rPr>
          <w:rFonts w:ascii="Times New Roman" w:hAnsi="Times New Roman" w:cs="Times New Roman"/>
          <w:szCs w:val="20"/>
        </w:rPr>
        <w:t>equivalent [10]. At enterprise scale, the cumulative environmental impact of commercial AI de</w:t>
      </w:r>
      <w:r w:rsidRPr="007B0BB7">
        <w:rPr>
          <w:rFonts w:ascii="Times New Roman" w:hAnsi="Times New Roman" w:cs="Times New Roman"/>
          <w:szCs w:val="20"/>
        </w:rPr>
        <w:t>ployment represents a material sustainability risk that is absent from corporate ESG disclosures [11].</w:t>
      </w:r>
    </w:p>
    <w:p w14:paraId="68B9F3F9"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B. ASI Metric Architecture</w:t>
      </w:r>
    </w:p>
    <w:p w14:paraId="40D18707" w14:textId="77777777" w:rsidR="0044063B" w:rsidRPr="007B0BB7" w:rsidRDefault="00C669A4">
      <w:pPr>
        <w:spacing w:after="237"/>
        <w:ind w:left="199" w:firstLine="0"/>
        <w:rPr>
          <w:rFonts w:ascii="Times New Roman" w:hAnsi="Times New Roman" w:cs="Times New Roman"/>
          <w:szCs w:val="20"/>
        </w:rPr>
      </w:pPr>
      <w:r w:rsidRPr="007B0BB7">
        <w:rPr>
          <w:rFonts w:ascii="Times New Roman" w:hAnsi="Times New Roman" w:cs="Times New Roman"/>
          <w:szCs w:val="20"/>
        </w:rPr>
        <w:t>The ASI defines three quantifiable indices:</w:t>
      </w:r>
    </w:p>
    <w:p w14:paraId="4135DCC7" w14:textId="77777777" w:rsidR="0044063B" w:rsidRPr="007B0BB7" w:rsidRDefault="00C669A4">
      <w:pPr>
        <w:spacing w:after="0"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t>TABLE II</w:t>
      </w:r>
    </w:p>
    <w:tbl>
      <w:tblPr>
        <w:tblStyle w:val="TableGrid"/>
        <w:tblpPr w:vertAnchor="text" w:horzAnchor="margin" w:tblpY="1999"/>
        <w:tblOverlap w:val="never"/>
        <w:tblW w:w="10281" w:type="dxa"/>
        <w:tblInd w:w="0" w:type="dxa"/>
        <w:tblCellMar>
          <w:top w:w="66" w:type="dxa"/>
          <w:left w:w="66" w:type="dxa"/>
        </w:tblCellMar>
        <w:tblLook w:val="04A0" w:firstRow="1" w:lastRow="0" w:firstColumn="1" w:lastColumn="0" w:noHBand="0" w:noVBand="1"/>
      </w:tblPr>
      <w:tblGrid>
        <w:gridCol w:w="10281"/>
      </w:tblGrid>
      <w:tr w:rsidR="0044063B" w:rsidRPr="007B0BB7" w14:paraId="002FD28D" w14:textId="77777777">
        <w:trPr>
          <w:trHeight w:val="2578"/>
        </w:trPr>
        <w:tc>
          <w:tcPr>
            <w:tcW w:w="10215" w:type="dxa"/>
            <w:tcBorders>
              <w:top w:val="nil"/>
              <w:left w:val="nil"/>
              <w:bottom w:val="nil"/>
              <w:right w:val="nil"/>
            </w:tcBorders>
          </w:tcPr>
          <w:p w14:paraId="4A6391D6" w14:textId="77777777" w:rsidR="0044063B" w:rsidRPr="007B0BB7" w:rsidRDefault="00C669A4">
            <w:pPr>
              <w:numPr>
                <w:ilvl w:val="0"/>
                <w:numId w:val="4"/>
              </w:numPr>
              <w:spacing w:after="30" w:line="259" w:lineRule="auto"/>
              <w:ind w:hanging="219"/>
              <w:jc w:val="left"/>
              <w:rPr>
                <w:rFonts w:ascii="Times New Roman" w:hAnsi="Times New Roman" w:cs="Times New Roman"/>
                <w:szCs w:val="20"/>
              </w:rPr>
            </w:pPr>
            <w:r w:rsidRPr="007B0BB7">
              <w:rPr>
                <w:rFonts w:ascii="Times New Roman" w:hAnsi="Times New Roman" w:cs="Times New Roman"/>
                <w:szCs w:val="20"/>
              </w:rPr>
              <w:lastRenderedPageBreak/>
              <w:t xml:space="preserve">Diverse Design Team(Technical + legal + ethical + affected </w:t>
            </w:r>
            <w:proofErr w:type="spellStart"/>
            <w:r w:rsidRPr="007B0BB7">
              <w:rPr>
                <w:rFonts w:ascii="Times New Roman" w:hAnsi="Times New Roman" w:cs="Times New Roman"/>
                <w:szCs w:val="20"/>
              </w:rPr>
              <w:t>communities</w:t>
            </w:r>
            <w:r w:rsidRPr="007B0BB7">
              <w:rPr>
                <w:rFonts w:ascii="Times New Roman" w:hAnsi="Times New Roman" w:cs="Times New Roman"/>
                <w:szCs w:val="20"/>
              </w:rPr>
              <w:t>Renewable</w:t>
            </w:r>
            <w:proofErr w:type="spellEnd"/>
            <w:r w:rsidRPr="007B0BB7">
              <w:rPr>
                <w:rFonts w:ascii="Times New Roman" w:hAnsi="Times New Roman" w:cs="Times New Roman"/>
                <w:szCs w:val="20"/>
              </w:rPr>
              <w:t xml:space="preserve"> </w:t>
            </w:r>
            <w:r w:rsidRPr="007B0BB7">
              <w:rPr>
                <w:rFonts w:ascii="Times New Roman" w:hAnsi="Times New Roman" w:cs="Times New Roman"/>
                <w:szCs w:val="20"/>
              </w:rPr>
              <w:t>)</w:t>
            </w:r>
            <w:r w:rsidRPr="007B0BB7">
              <w:rPr>
                <w:rFonts w:ascii="Times New Roman" w:hAnsi="Times New Roman" w:cs="Times New Roman"/>
                <w:szCs w:val="20"/>
              </w:rPr>
              <w:tab/>
            </w:r>
            <w:r w:rsidRPr="007B0BB7">
              <w:rPr>
                <w:rFonts w:ascii="Times New Roman" w:hAnsi="Times New Roman" w:cs="Times New Roman"/>
                <w:szCs w:val="20"/>
              </w:rPr>
              <w:t>Percentage of AI compute infrastructure pow-</w:t>
            </w:r>
          </w:p>
          <w:p w14:paraId="68DEACE2" w14:textId="77777777" w:rsidR="0044063B" w:rsidRPr="007B0BB7" w:rsidRDefault="00C669A4">
            <w:pPr>
              <w:spacing w:after="0" w:line="226" w:lineRule="auto"/>
              <w:ind w:left="5487" w:right="87" w:firstLine="0"/>
              <w:jc w:val="left"/>
              <w:rPr>
                <w:rFonts w:ascii="Times New Roman" w:hAnsi="Times New Roman" w:cs="Times New Roman"/>
                <w:szCs w:val="20"/>
              </w:rPr>
            </w:pPr>
            <w:r w:rsidRPr="007B0BB7">
              <w:rPr>
                <w:rFonts w:ascii="Times New Roman" w:hAnsi="Times New Roman" w:cs="Times New Roman"/>
                <w:szCs w:val="20"/>
              </w:rPr>
              <w:t>Infrastructure</w:t>
            </w:r>
            <w:r w:rsidRPr="007B0BB7">
              <w:rPr>
                <w:rFonts w:ascii="Times New Roman" w:hAnsi="Times New Roman" w:cs="Times New Roman"/>
                <w:szCs w:val="20"/>
              </w:rPr>
              <w:tab/>
            </w:r>
            <w:proofErr w:type="spellStart"/>
            <w:r w:rsidRPr="007B0BB7">
              <w:rPr>
                <w:rFonts w:ascii="Times New Roman" w:hAnsi="Times New Roman" w:cs="Times New Roman"/>
                <w:szCs w:val="20"/>
              </w:rPr>
              <w:t>ered</w:t>
            </w:r>
            <w:proofErr w:type="spellEnd"/>
            <w:r w:rsidRPr="007B0BB7">
              <w:rPr>
                <w:rFonts w:ascii="Times New Roman" w:hAnsi="Times New Roman" w:cs="Times New Roman"/>
                <w:szCs w:val="20"/>
              </w:rPr>
              <w:t xml:space="preserve"> by certified renewable energy sources Index (RII)</w:t>
            </w:r>
          </w:p>
          <w:p w14:paraId="419B5AC1" w14:textId="77777777" w:rsidR="0044063B" w:rsidRPr="007B0BB7" w:rsidRDefault="00C669A4">
            <w:pPr>
              <w:numPr>
                <w:ilvl w:val="0"/>
                <w:numId w:val="4"/>
              </w:numPr>
              <w:spacing w:after="331" w:line="259" w:lineRule="auto"/>
              <w:ind w:hanging="219"/>
              <w:jc w:val="left"/>
              <w:rPr>
                <w:rFonts w:ascii="Times New Roman" w:hAnsi="Times New Roman" w:cs="Times New Roman"/>
                <w:szCs w:val="20"/>
              </w:rPr>
            </w:pPr>
            <w:r w:rsidRPr="007B0BB7">
              <w:rPr>
                <w:rFonts w:ascii="Times New Roman" w:hAnsi="Times New Roman" w:cs="Times New Roman"/>
                <w:szCs w:val="20"/>
              </w:rPr>
              <w:t>Fairness Constraints Specification(Before model training)</w:t>
            </w:r>
          </w:p>
          <w:p w14:paraId="7FF5733A" w14:textId="77777777" w:rsidR="0044063B" w:rsidRPr="007B0BB7" w:rsidRDefault="00C669A4">
            <w:pPr>
              <w:numPr>
                <w:ilvl w:val="0"/>
                <w:numId w:val="4"/>
              </w:numPr>
              <w:spacing w:after="34" w:line="259" w:lineRule="auto"/>
              <w:ind w:hanging="219"/>
              <w:jc w:val="left"/>
              <w:rPr>
                <w:rFonts w:ascii="Times New Roman" w:hAnsi="Times New Roman" w:cs="Times New Roman"/>
                <w:szCs w:val="20"/>
              </w:rPr>
            </w:pPr>
            <w:r w:rsidRPr="007B0BB7">
              <w:rPr>
                <w:rFonts w:ascii="Times New Roman" w:hAnsi="Times New Roman" w:cs="Times New Roman"/>
                <w:szCs w:val="20"/>
              </w:rPr>
              <w:t xml:space="preserve">Counterfactual </w:t>
            </w:r>
            <w:proofErr w:type="gramStart"/>
            <w:r w:rsidRPr="007B0BB7">
              <w:rPr>
                <w:rFonts w:ascii="Times New Roman" w:hAnsi="Times New Roman" w:cs="Times New Roman"/>
                <w:szCs w:val="20"/>
              </w:rPr>
              <w:t>Reasoning(</w:t>
            </w:r>
            <w:proofErr w:type="gramEnd"/>
            <w:r w:rsidRPr="007B0BB7">
              <w:rPr>
                <w:rFonts w:ascii="Times New Roman" w:hAnsi="Times New Roman" w:cs="Times New Roman"/>
                <w:szCs w:val="20"/>
              </w:rPr>
              <w:t xml:space="preserve">Simulate unintended </w:t>
            </w:r>
            <w:proofErr w:type="spellStart"/>
            <w:r w:rsidRPr="007B0BB7">
              <w:rPr>
                <w:rFonts w:ascii="Times New Roman" w:hAnsi="Times New Roman" w:cs="Times New Roman"/>
                <w:szCs w:val="20"/>
              </w:rPr>
              <w:t>outcomes</w:t>
            </w:r>
            <w:r w:rsidRPr="007B0BB7">
              <w:rPr>
                <w:rFonts w:ascii="Times New Roman" w:hAnsi="Times New Roman" w:cs="Times New Roman"/>
                <w:i/>
                <w:szCs w:val="20"/>
              </w:rPr>
              <w:t>C</w:t>
            </w:r>
            <w:proofErr w:type="spellEnd"/>
            <w:r w:rsidRPr="007B0BB7">
              <w:rPr>
                <w:rFonts w:ascii="Times New Roman" w:hAnsi="Times New Roman" w:cs="Times New Roman"/>
                <w:i/>
                <w:szCs w:val="20"/>
              </w:rPr>
              <w:t>. ESG Integration</w:t>
            </w:r>
            <w:r w:rsidRPr="007B0BB7">
              <w:rPr>
                <w:rFonts w:ascii="Times New Roman" w:hAnsi="Times New Roman" w:cs="Times New Roman"/>
                <w:i/>
                <w:szCs w:val="20"/>
              </w:rPr>
              <w:t xml:space="preserve"> and Regulatory Case</w:t>
            </w:r>
            <w:r w:rsidRPr="007B0BB7">
              <w:rPr>
                <w:rFonts w:ascii="Times New Roman" w:hAnsi="Times New Roman" w:cs="Times New Roman"/>
                <w:szCs w:val="20"/>
              </w:rPr>
              <w:t>)</w:t>
            </w:r>
            <w:r w:rsidRPr="007B0BB7">
              <w:rPr>
                <w:rFonts w:ascii="Times New Roman" w:hAnsi="Times New Roman" w:cs="Times New Roman"/>
                <w:szCs w:val="20"/>
              </w:rPr>
              <w:tab/>
            </w:r>
            <w:r w:rsidRPr="007B0BB7">
              <w:rPr>
                <w:rFonts w:ascii="Times New Roman" w:hAnsi="Times New Roman" w:cs="Times New Roman"/>
                <w:color w:val="009900"/>
                <w:szCs w:val="20"/>
                <w:vertAlign w:val="subscript"/>
              </w:rPr>
              <w:t>Iterate</w:t>
            </w:r>
          </w:p>
          <w:p w14:paraId="06528577" w14:textId="77777777" w:rsidR="0044063B" w:rsidRPr="007B0BB7" w:rsidRDefault="00C669A4">
            <w:pPr>
              <w:spacing w:after="64" w:line="259" w:lineRule="auto"/>
              <w:ind w:firstLine="0"/>
              <w:jc w:val="right"/>
              <w:rPr>
                <w:rFonts w:ascii="Times New Roman" w:hAnsi="Times New Roman" w:cs="Times New Roman"/>
                <w:szCs w:val="20"/>
              </w:rPr>
            </w:pPr>
            <w:r w:rsidRPr="007B0BB7">
              <w:rPr>
                <w:rFonts w:ascii="Times New Roman" w:hAnsi="Times New Roman" w:cs="Times New Roman"/>
                <w:szCs w:val="20"/>
              </w:rPr>
              <w:t>ASI metrics map directly onto existing ESG disclosure</w:t>
            </w:r>
          </w:p>
          <w:p w14:paraId="26D6D06B" w14:textId="77777777" w:rsidR="0044063B" w:rsidRPr="007B0BB7" w:rsidRDefault="00C669A4">
            <w:pPr>
              <w:numPr>
                <w:ilvl w:val="0"/>
                <w:numId w:val="4"/>
              </w:numPr>
              <w:spacing w:after="0" w:line="227" w:lineRule="auto"/>
              <w:ind w:hanging="219"/>
              <w:jc w:val="left"/>
              <w:rPr>
                <w:rFonts w:ascii="Times New Roman" w:hAnsi="Times New Roman" w:cs="Times New Roman"/>
                <w:szCs w:val="20"/>
              </w:rPr>
            </w:pPr>
            <w:r w:rsidRPr="007B0BB7">
              <w:rPr>
                <w:rFonts w:ascii="Times New Roman" w:hAnsi="Times New Roman" w:cs="Times New Roman"/>
                <w:noProof/>
                <w:szCs w:val="20"/>
                <w:lang w:val="en-US" w:eastAsia="en-US"/>
              </w:rPr>
              <mc:AlternateContent>
                <mc:Choice Requires="wpg">
                  <w:drawing>
                    <wp:anchor distT="0" distB="0" distL="114300" distR="114300" simplePos="0" relativeHeight="251659264" behindDoc="1" locked="0" layoutInCell="1" allowOverlap="1" wp14:anchorId="60B4EAED" wp14:editId="17A56EA0">
                      <wp:simplePos x="0" y="0"/>
                      <wp:positionH relativeFrom="column">
                        <wp:posOffset>2017705</wp:posOffset>
                      </wp:positionH>
                      <wp:positionV relativeFrom="paragraph">
                        <wp:posOffset>-915230</wp:posOffset>
                      </wp:positionV>
                      <wp:extent cx="39893" cy="1242846"/>
                      <wp:effectExtent l="0" t="0" r="0" b="0"/>
                      <wp:wrapNone/>
                      <wp:docPr id="9727" name="Group 9727"/>
                      <wp:cNvGraphicFramePr/>
                      <a:graphic xmlns:a="http://schemas.openxmlformats.org/drawingml/2006/main">
                        <a:graphicData uri="http://schemas.microsoft.com/office/word/2010/wordprocessingGroup">
                          <wpg:wgp>
                            <wpg:cNvGrpSpPr/>
                            <wpg:grpSpPr>
                              <a:xfrm>
                                <a:off x="0" y="0"/>
                                <a:ext cx="39893" cy="1242846"/>
                                <a:chOff x="0" y="0"/>
                                <a:chExt cx="39893" cy="1242846"/>
                              </a:xfrm>
                            </wpg:grpSpPr>
                            <wps:wsp>
                              <wps:cNvPr id="377" name="Shape 377"/>
                              <wps:cNvSpPr/>
                              <wps:spPr>
                                <a:xfrm>
                                  <a:off x="19947" y="0"/>
                                  <a:ext cx="0" cy="109800"/>
                                </a:xfrm>
                                <a:custGeom>
                                  <a:avLst/>
                                  <a:gdLst/>
                                  <a:ahLst/>
                                  <a:cxnLst/>
                                  <a:rect l="0" t="0" r="0" b="0"/>
                                  <a:pathLst>
                                    <a:path h="109800">
                                      <a:moveTo>
                                        <a:pt x="0" y="0"/>
                                      </a:moveTo>
                                      <a:lnTo>
                                        <a:pt x="0" y="109800"/>
                                      </a:lnTo>
                                    </a:path>
                                  </a:pathLst>
                                </a:custGeom>
                                <a:ln w="10122" cap="flat">
                                  <a:miter lim="127000"/>
                                </a:ln>
                              </wps:spPr>
                              <wps:style>
                                <a:lnRef idx="1">
                                  <a:srgbClr val="009900"/>
                                </a:lnRef>
                                <a:fillRef idx="0">
                                  <a:srgbClr val="000000">
                                    <a:alpha val="0"/>
                                  </a:srgbClr>
                                </a:fillRef>
                                <a:effectRef idx="0">
                                  <a:scrgbClr r="0" g="0" b="0"/>
                                </a:effectRef>
                                <a:fontRef idx="none"/>
                              </wps:style>
                              <wps:bodyPr/>
                            </wps:wsp>
                            <wps:wsp>
                              <wps:cNvPr id="378" name="Shape 378"/>
                              <wps:cNvSpPr/>
                              <wps:spPr>
                                <a:xfrm>
                                  <a:off x="0" y="94838"/>
                                  <a:ext cx="39893" cy="52749"/>
                                </a:xfrm>
                                <a:custGeom>
                                  <a:avLst/>
                                  <a:gdLst/>
                                  <a:ahLst/>
                                  <a:cxnLst/>
                                  <a:rect l="0" t="0" r="0" b="0"/>
                                  <a:pathLst>
                                    <a:path w="39893" h="52749">
                                      <a:moveTo>
                                        <a:pt x="0" y="0"/>
                                      </a:moveTo>
                                      <a:lnTo>
                                        <a:pt x="19947" y="17492"/>
                                      </a:lnTo>
                                      <a:lnTo>
                                        <a:pt x="39893" y="0"/>
                                      </a:lnTo>
                                      <a:lnTo>
                                        <a:pt x="19947" y="52749"/>
                                      </a:lnTo>
                                      <a:lnTo>
                                        <a:pt x="0" y="0"/>
                                      </a:lnTo>
                                      <a:close/>
                                    </a:path>
                                  </a:pathLst>
                                </a:custGeom>
                                <a:ln w="0" cap="flat">
                                  <a:miter lim="127000"/>
                                </a:ln>
                              </wps:spPr>
                              <wps:style>
                                <a:lnRef idx="1">
                                  <a:srgbClr val="009900"/>
                                </a:lnRef>
                                <a:fillRef idx="1">
                                  <a:srgbClr val="009900"/>
                                </a:fillRef>
                                <a:effectRef idx="0">
                                  <a:scrgbClr r="0" g="0" b="0"/>
                                </a:effectRef>
                                <a:fontRef idx="none"/>
                              </wps:style>
                              <wps:bodyPr/>
                            </wps:wsp>
                            <wps:wsp>
                              <wps:cNvPr id="379" name="Shape 379"/>
                              <wps:cNvSpPr/>
                              <wps:spPr>
                                <a:xfrm>
                                  <a:off x="19947" y="365087"/>
                                  <a:ext cx="0" cy="109800"/>
                                </a:xfrm>
                                <a:custGeom>
                                  <a:avLst/>
                                  <a:gdLst/>
                                  <a:ahLst/>
                                  <a:cxnLst/>
                                  <a:rect l="0" t="0" r="0" b="0"/>
                                  <a:pathLst>
                                    <a:path h="109800">
                                      <a:moveTo>
                                        <a:pt x="0" y="0"/>
                                      </a:moveTo>
                                      <a:lnTo>
                                        <a:pt x="0" y="109800"/>
                                      </a:lnTo>
                                    </a:path>
                                  </a:pathLst>
                                </a:custGeom>
                                <a:ln w="10122" cap="flat">
                                  <a:miter lim="127000"/>
                                </a:ln>
                              </wps:spPr>
                              <wps:style>
                                <a:lnRef idx="1">
                                  <a:srgbClr val="009900"/>
                                </a:lnRef>
                                <a:fillRef idx="0">
                                  <a:srgbClr val="000000">
                                    <a:alpha val="0"/>
                                  </a:srgbClr>
                                </a:fillRef>
                                <a:effectRef idx="0">
                                  <a:scrgbClr r="0" g="0" b="0"/>
                                </a:effectRef>
                                <a:fontRef idx="none"/>
                              </wps:style>
                              <wps:bodyPr/>
                            </wps:wsp>
                            <wps:wsp>
                              <wps:cNvPr id="380" name="Shape 380"/>
                              <wps:cNvSpPr/>
                              <wps:spPr>
                                <a:xfrm>
                                  <a:off x="0" y="459924"/>
                                  <a:ext cx="39893" cy="52749"/>
                                </a:xfrm>
                                <a:custGeom>
                                  <a:avLst/>
                                  <a:gdLst/>
                                  <a:ahLst/>
                                  <a:cxnLst/>
                                  <a:rect l="0" t="0" r="0" b="0"/>
                                  <a:pathLst>
                                    <a:path w="39893" h="52749">
                                      <a:moveTo>
                                        <a:pt x="0" y="0"/>
                                      </a:moveTo>
                                      <a:lnTo>
                                        <a:pt x="19947" y="17492"/>
                                      </a:lnTo>
                                      <a:lnTo>
                                        <a:pt x="39893" y="0"/>
                                      </a:lnTo>
                                      <a:lnTo>
                                        <a:pt x="19947" y="52749"/>
                                      </a:lnTo>
                                      <a:lnTo>
                                        <a:pt x="0" y="0"/>
                                      </a:lnTo>
                                      <a:close/>
                                    </a:path>
                                  </a:pathLst>
                                </a:custGeom>
                                <a:ln w="0" cap="flat">
                                  <a:miter lim="127000"/>
                                </a:ln>
                              </wps:spPr>
                              <wps:style>
                                <a:lnRef idx="1">
                                  <a:srgbClr val="009900"/>
                                </a:lnRef>
                                <a:fillRef idx="1">
                                  <a:srgbClr val="009900"/>
                                </a:fillRef>
                                <a:effectRef idx="0">
                                  <a:scrgbClr r="0" g="0" b="0"/>
                                </a:effectRef>
                                <a:fontRef idx="none"/>
                              </wps:style>
                              <wps:bodyPr/>
                            </wps:wsp>
                            <wps:wsp>
                              <wps:cNvPr id="381" name="Shape 381"/>
                              <wps:cNvSpPr/>
                              <wps:spPr>
                                <a:xfrm>
                                  <a:off x="19947" y="730173"/>
                                  <a:ext cx="0" cy="109800"/>
                                </a:xfrm>
                                <a:custGeom>
                                  <a:avLst/>
                                  <a:gdLst/>
                                  <a:ahLst/>
                                  <a:cxnLst/>
                                  <a:rect l="0" t="0" r="0" b="0"/>
                                  <a:pathLst>
                                    <a:path h="109800">
                                      <a:moveTo>
                                        <a:pt x="0" y="0"/>
                                      </a:moveTo>
                                      <a:lnTo>
                                        <a:pt x="0" y="109800"/>
                                      </a:lnTo>
                                    </a:path>
                                  </a:pathLst>
                                </a:custGeom>
                                <a:ln w="10122" cap="flat">
                                  <a:miter lim="127000"/>
                                </a:ln>
                              </wps:spPr>
                              <wps:style>
                                <a:lnRef idx="1">
                                  <a:srgbClr val="009900"/>
                                </a:lnRef>
                                <a:fillRef idx="0">
                                  <a:srgbClr val="000000">
                                    <a:alpha val="0"/>
                                  </a:srgbClr>
                                </a:fillRef>
                                <a:effectRef idx="0">
                                  <a:scrgbClr r="0" g="0" b="0"/>
                                </a:effectRef>
                                <a:fontRef idx="none"/>
                              </wps:style>
                              <wps:bodyPr/>
                            </wps:wsp>
                            <wps:wsp>
                              <wps:cNvPr id="382" name="Shape 382"/>
                              <wps:cNvSpPr/>
                              <wps:spPr>
                                <a:xfrm>
                                  <a:off x="0" y="825011"/>
                                  <a:ext cx="39893" cy="52749"/>
                                </a:xfrm>
                                <a:custGeom>
                                  <a:avLst/>
                                  <a:gdLst/>
                                  <a:ahLst/>
                                  <a:cxnLst/>
                                  <a:rect l="0" t="0" r="0" b="0"/>
                                  <a:pathLst>
                                    <a:path w="39893" h="52749">
                                      <a:moveTo>
                                        <a:pt x="0" y="0"/>
                                      </a:moveTo>
                                      <a:lnTo>
                                        <a:pt x="19947" y="17492"/>
                                      </a:lnTo>
                                      <a:lnTo>
                                        <a:pt x="39893" y="0"/>
                                      </a:lnTo>
                                      <a:lnTo>
                                        <a:pt x="19947" y="52749"/>
                                      </a:lnTo>
                                      <a:lnTo>
                                        <a:pt x="0" y="0"/>
                                      </a:lnTo>
                                      <a:close/>
                                    </a:path>
                                  </a:pathLst>
                                </a:custGeom>
                                <a:ln w="0" cap="flat">
                                  <a:miter lim="127000"/>
                                </a:ln>
                              </wps:spPr>
                              <wps:style>
                                <a:lnRef idx="1">
                                  <a:srgbClr val="009900"/>
                                </a:lnRef>
                                <a:fillRef idx="1">
                                  <a:srgbClr val="009900"/>
                                </a:fillRef>
                                <a:effectRef idx="0">
                                  <a:scrgbClr r="0" g="0" b="0"/>
                                </a:effectRef>
                                <a:fontRef idx="none"/>
                              </wps:style>
                              <wps:bodyPr/>
                            </wps:wsp>
                            <wps:wsp>
                              <wps:cNvPr id="383" name="Shape 383"/>
                              <wps:cNvSpPr/>
                              <wps:spPr>
                                <a:xfrm>
                                  <a:off x="19947" y="1095260"/>
                                  <a:ext cx="0" cy="109800"/>
                                </a:xfrm>
                                <a:custGeom>
                                  <a:avLst/>
                                  <a:gdLst/>
                                  <a:ahLst/>
                                  <a:cxnLst/>
                                  <a:rect l="0" t="0" r="0" b="0"/>
                                  <a:pathLst>
                                    <a:path h="109800">
                                      <a:moveTo>
                                        <a:pt x="0" y="0"/>
                                      </a:moveTo>
                                      <a:lnTo>
                                        <a:pt x="0" y="109800"/>
                                      </a:lnTo>
                                    </a:path>
                                  </a:pathLst>
                                </a:custGeom>
                                <a:ln w="10122" cap="flat">
                                  <a:miter lim="127000"/>
                                </a:ln>
                              </wps:spPr>
                              <wps:style>
                                <a:lnRef idx="1">
                                  <a:srgbClr val="009900"/>
                                </a:lnRef>
                                <a:fillRef idx="0">
                                  <a:srgbClr val="000000">
                                    <a:alpha val="0"/>
                                  </a:srgbClr>
                                </a:fillRef>
                                <a:effectRef idx="0">
                                  <a:scrgbClr r="0" g="0" b="0"/>
                                </a:effectRef>
                                <a:fontRef idx="none"/>
                              </wps:style>
                              <wps:bodyPr/>
                            </wps:wsp>
                            <wps:wsp>
                              <wps:cNvPr id="384" name="Shape 384"/>
                              <wps:cNvSpPr/>
                              <wps:spPr>
                                <a:xfrm>
                                  <a:off x="0" y="1190097"/>
                                  <a:ext cx="39893" cy="52749"/>
                                </a:xfrm>
                                <a:custGeom>
                                  <a:avLst/>
                                  <a:gdLst/>
                                  <a:ahLst/>
                                  <a:cxnLst/>
                                  <a:rect l="0" t="0" r="0" b="0"/>
                                  <a:pathLst>
                                    <a:path w="39893" h="52749">
                                      <a:moveTo>
                                        <a:pt x="0" y="0"/>
                                      </a:moveTo>
                                      <a:lnTo>
                                        <a:pt x="19947" y="17492"/>
                                      </a:lnTo>
                                      <a:lnTo>
                                        <a:pt x="39893" y="0"/>
                                      </a:lnTo>
                                      <a:lnTo>
                                        <a:pt x="19947" y="52749"/>
                                      </a:lnTo>
                                      <a:lnTo>
                                        <a:pt x="0" y="0"/>
                                      </a:lnTo>
                                      <a:close/>
                                    </a:path>
                                  </a:pathLst>
                                </a:custGeom>
                                <a:ln w="0" cap="flat">
                                  <a:miter lim="127000"/>
                                </a:ln>
                              </wps:spPr>
                              <wps:style>
                                <a:lnRef idx="1">
                                  <a:srgbClr val="009900"/>
                                </a:lnRef>
                                <a:fillRef idx="1">
                                  <a:srgbClr val="0099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9727" style="width:3.1412pt;height:97.8619pt;position:absolute;z-index:-2147483592;mso-position-horizontal-relative:text;mso-position-horizontal:absolute;margin-left:158.874pt;mso-position-vertical-relative:text;margin-top:-72.0655pt;" coordsize="398,12428">
                      <v:shape id="Shape 377" style="position:absolute;width:0;height:1098;left:199;top:0;" coordsize="0,109800" path="m0,0l0,109800">
                        <v:stroke weight="0.79701pt" endcap="flat" joinstyle="miter" miterlimit="10" on="true" color="#009900"/>
                        <v:fill on="false" color="#000000" opacity="0"/>
                      </v:shape>
                      <v:shape id="Shape 378" style="position:absolute;width:398;height:527;left:0;top:948;" coordsize="39893,52749" path="m0,0l19947,17492l39893,0l19947,52749l0,0x">
                        <v:stroke weight="0pt" endcap="flat" joinstyle="miter" miterlimit="10" on="true" color="#009900"/>
                        <v:fill on="true" color="#009900"/>
                      </v:shape>
                      <v:shape id="Shape 379" style="position:absolute;width:0;height:1098;left:199;top:3650;" coordsize="0,109800" path="m0,0l0,109800">
                        <v:stroke weight="0.79701pt" endcap="flat" joinstyle="miter" miterlimit="10" on="true" color="#009900"/>
                        <v:fill on="false" color="#000000" opacity="0"/>
                      </v:shape>
                      <v:shape id="Shape 380" style="position:absolute;width:398;height:527;left:0;top:4599;" coordsize="39893,52749" path="m0,0l19947,17492l39893,0l19947,52749l0,0x">
                        <v:stroke weight="0pt" endcap="flat" joinstyle="miter" miterlimit="10" on="true" color="#009900"/>
                        <v:fill on="true" color="#009900"/>
                      </v:shape>
                      <v:shape id="Shape 381" style="position:absolute;width:0;height:1098;left:199;top:7301;" coordsize="0,109800" path="m0,0l0,109800">
                        <v:stroke weight="0.79701pt" endcap="flat" joinstyle="miter" miterlimit="10" on="true" color="#009900"/>
                        <v:fill on="false" color="#000000" opacity="0"/>
                      </v:shape>
                      <v:shape id="Shape 382" style="position:absolute;width:398;height:527;left:0;top:8250;" coordsize="39893,52749" path="m0,0l19947,17492l39893,0l19947,52749l0,0x">
                        <v:stroke weight="0pt" endcap="flat" joinstyle="miter" miterlimit="10" on="true" color="#009900"/>
                        <v:fill on="true" color="#009900"/>
                      </v:shape>
                      <v:shape id="Shape 383" style="position:absolute;width:0;height:1098;left:199;top:10952;" coordsize="0,109800" path="m0,0l0,109800">
                        <v:stroke weight="0.79701pt" endcap="flat" joinstyle="miter" miterlimit="10" on="true" color="#009900"/>
                        <v:fill on="false" color="#000000" opacity="0"/>
                      </v:shape>
                      <v:shape id="Shape 384" style="position:absolute;width:398;height:527;left:0;top:11900;" coordsize="39893,52749" path="m0,0l19947,17492l39893,0l19947,52749l0,0x">
                        <v:stroke weight="0pt" endcap="flat" joinstyle="miter" miterlimit="10" on="true" color="#009900"/>
                        <v:fill on="true" color="#009900"/>
                      </v:shape>
                    </v:group>
                  </w:pict>
                </mc:Fallback>
              </mc:AlternateContent>
            </w:r>
            <w:r w:rsidRPr="007B0BB7">
              <w:rPr>
                <w:rFonts w:ascii="Times New Roman" w:hAnsi="Times New Roman" w:cs="Times New Roman"/>
                <w:noProof/>
                <w:szCs w:val="20"/>
                <w:lang w:val="en-US" w:eastAsia="en-US"/>
              </w:rPr>
              <mc:AlternateContent>
                <mc:Choice Requires="wpg">
                  <w:drawing>
                    <wp:anchor distT="0" distB="0" distL="114300" distR="114300" simplePos="0" relativeHeight="251660288" behindDoc="1" locked="0" layoutInCell="1" allowOverlap="1" wp14:anchorId="4091B283" wp14:editId="307A22E2">
                      <wp:simplePos x="0" y="0"/>
                      <wp:positionH relativeFrom="column">
                        <wp:posOffset>3450667</wp:posOffset>
                      </wp:positionH>
                      <wp:positionV relativeFrom="paragraph">
                        <wp:posOffset>-1036719</wp:posOffset>
                      </wp:positionV>
                      <wp:extent cx="2967660" cy="1480292"/>
                      <wp:effectExtent l="0" t="0" r="0" b="0"/>
                      <wp:wrapNone/>
                      <wp:docPr id="9729" name="Group 9729"/>
                      <wp:cNvGraphicFramePr/>
                      <a:graphic xmlns:a="http://schemas.openxmlformats.org/drawingml/2006/main">
                        <a:graphicData uri="http://schemas.microsoft.com/office/word/2010/wordprocessingGroup">
                          <wpg:wgp>
                            <wpg:cNvGrpSpPr/>
                            <wpg:grpSpPr>
                              <a:xfrm>
                                <a:off x="0" y="0"/>
                                <a:ext cx="2967660" cy="1480292"/>
                                <a:chOff x="0" y="0"/>
                                <a:chExt cx="2967660" cy="1480292"/>
                              </a:xfrm>
                            </wpg:grpSpPr>
                            <wps:wsp>
                              <wps:cNvPr id="385" name="Shape 385"/>
                              <wps:cNvSpPr/>
                              <wps:spPr>
                                <a:xfrm>
                                  <a:off x="360221" y="19946"/>
                                  <a:ext cx="806978" cy="1460346"/>
                                </a:xfrm>
                                <a:custGeom>
                                  <a:avLst/>
                                  <a:gdLst/>
                                  <a:ahLst/>
                                  <a:cxnLst/>
                                  <a:rect l="0" t="0" r="0" b="0"/>
                                  <a:pathLst>
                                    <a:path w="806978" h="1460346">
                                      <a:moveTo>
                                        <a:pt x="0" y="1460346"/>
                                      </a:moveTo>
                                      <a:cubicBezTo>
                                        <a:pt x="540007" y="1460346"/>
                                        <a:pt x="806978" y="0"/>
                                        <a:pt x="319172" y="0"/>
                                      </a:cubicBezTo>
                                    </a:path>
                                  </a:pathLst>
                                </a:custGeom>
                                <a:ln w="10122" cap="flat">
                                  <a:miter lim="127000"/>
                                </a:ln>
                              </wps:spPr>
                              <wps:style>
                                <a:lnRef idx="1">
                                  <a:srgbClr val="009900"/>
                                </a:lnRef>
                                <a:fillRef idx="0">
                                  <a:srgbClr val="000000">
                                    <a:alpha val="0"/>
                                  </a:srgbClr>
                                </a:fillRef>
                                <a:effectRef idx="0">
                                  <a:scrgbClr r="0" g="0" b="0"/>
                                </a:effectRef>
                                <a:fontRef idx="none"/>
                              </wps:style>
                              <wps:bodyPr/>
                            </wps:wsp>
                            <wps:wsp>
                              <wps:cNvPr id="386" name="Shape 386"/>
                              <wps:cNvSpPr/>
                              <wps:spPr>
                                <a:xfrm>
                                  <a:off x="641606" y="0"/>
                                  <a:ext cx="52749" cy="39893"/>
                                </a:xfrm>
                                <a:custGeom>
                                  <a:avLst/>
                                  <a:gdLst/>
                                  <a:ahLst/>
                                  <a:cxnLst/>
                                  <a:rect l="0" t="0" r="0" b="0"/>
                                  <a:pathLst>
                                    <a:path w="52749" h="39893">
                                      <a:moveTo>
                                        <a:pt x="52749" y="0"/>
                                      </a:moveTo>
                                      <a:lnTo>
                                        <a:pt x="35257" y="19946"/>
                                      </a:lnTo>
                                      <a:lnTo>
                                        <a:pt x="52749" y="39893"/>
                                      </a:lnTo>
                                      <a:lnTo>
                                        <a:pt x="0" y="19946"/>
                                      </a:lnTo>
                                      <a:lnTo>
                                        <a:pt x="52749" y="0"/>
                                      </a:lnTo>
                                      <a:close/>
                                    </a:path>
                                  </a:pathLst>
                                </a:custGeom>
                                <a:ln w="10122" cap="flat">
                                  <a:miter lim="127000"/>
                                </a:ln>
                              </wps:spPr>
                              <wps:style>
                                <a:lnRef idx="1">
                                  <a:srgbClr val="009900"/>
                                </a:lnRef>
                                <a:fillRef idx="1">
                                  <a:srgbClr val="009900"/>
                                </a:fillRef>
                                <a:effectRef idx="0">
                                  <a:scrgbClr r="0" g="0" b="0"/>
                                </a:effectRef>
                                <a:fontRef idx="none"/>
                              </wps:style>
                              <wps:bodyPr/>
                            </wps:wsp>
                            <wps:wsp>
                              <wps:cNvPr id="463" name="Shape 463"/>
                              <wps:cNvSpPr/>
                              <wps:spPr>
                                <a:xfrm>
                                  <a:off x="0" y="398356"/>
                                  <a:ext cx="2967660" cy="0"/>
                                </a:xfrm>
                                <a:custGeom>
                                  <a:avLst/>
                                  <a:gdLst/>
                                  <a:ahLst/>
                                  <a:cxnLst/>
                                  <a:rect l="0" t="0" r="0" b="0"/>
                                  <a:pathLst>
                                    <a:path w="2967660">
                                      <a:moveTo>
                                        <a:pt x="0" y="0"/>
                                      </a:moveTo>
                                      <a:lnTo>
                                        <a:pt x="2967660"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9729" style="width:233.674pt;height:116.558pt;position:absolute;z-index:-2147483586;mso-position-horizontal-relative:text;mso-position-horizontal:absolute;margin-left:271.706pt;mso-position-vertical-relative:text;margin-top:-81.6315pt;" coordsize="29676,14802">
                      <v:shape id="Shape 385" style="position:absolute;width:8069;height:14603;left:3602;top:199;" coordsize="806978,1460346" path="m0,1460346c540007,1460346,806978,0,319172,0">
                        <v:stroke weight="0.79701pt" endcap="flat" joinstyle="miter" miterlimit="10" on="true" color="#009900"/>
                        <v:fill on="false" color="#000000" opacity="0"/>
                      </v:shape>
                      <v:shape id="Shape 386" style="position:absolute;width:527;height:398;left:6416;top:0;" coordsize="52749,39893" path="m52749,0l35257,19946l52749,39893l0,19946l52749,0x">
                        <v:stroke weight="0.79701pt" endcap="flat" joinstyle="miter" miterlimit="10" on="true" color="#009900"/>
                        <v:fill on="true" color="#009900"/>
                      </v:shape>
                      <v:shape id="Shape 463" style="position:absolute;width:29676;height:0;left:0;top:3983;" coordsize="2967660,0" path="m0,0l2967660,0">
                        <v:stroke weight="0.797pt" endcap="flat" joinstyle="miter" miterlimit="10" on="true" color="#000000"/>
                        <v:fill on="false" color="#000000" opacity="0"/>
                      </v:shape>
                    </v:group>
                  </w:pict>
                </mc:Fallback>
              </mc:AlternateContent>
            </w:r>
            <w:r w:rsidRPr="007B0BB7">
              <w:rPr>
                <w:rFonts w:ascii="Times New Roman" w:hAnsi="Times New Roman" w:cs="Times New Roman"/>
                <w:szCs w:val="20"/>
              </w:rPr>
              <w:t xml:space="preserve">Multi-Stakeholder </w:t>
            </w:r>
            <w:proofErr w:type="gramStart"/>
            <w:r w:rsidRPr="007B0BB7">
              <w:rPr>
                <w:rFonts w:ascii="Times New Roman" w:hAnsi="Times New Roman" w:cs="Times New Roman"/>
                <w:szCs w:val="20"/>
              </w:rPr>
              <w:t>Review(</w:t>
            </w:r>
            <w:proofErr w:type="gramEnd"/>
            <w:r w:rsidRPr="007B0BB7">
              <w:rPr>
                <w:rFonts w:ascii="Times New Roman" w:hAnsi="Times New Roman" w:cs="Times New Roman"/>
                <w:szCs w:val="20"/>
              </w:rPr>
              <w:t xml:space="preserve">Before development </w:t>
            </w:r>
            <w:proofErr w:type="spellStart"/>
            <w:r w:rsidRPr="007B0BB7">
              <w:rPr>
                <w:rFonts w:ascii="Times New Roman" w:hAnsi="Times New Roman" w:cs="Times New Roman"/>
                <w:szCs w:val="20"/>
              </w:rPr>
              <w:t>completion</w:t>
            </w:r>
            <w:r w:rsidRPr="007B0BB7">
              <w:rPr>
                <w:rFonts w:ascii="Times New Roman" w:hAnsi="Times New Roman" w:cs="Times New Roman"/>
                <w:szCs w:val="20"/>
                <w:vertAlign w:val="superscript"/>
              </w:rPr>
              <w:t>frameworks</w:t>
            </w:r>
            <w:proofErr w:type="spellEnd"/>
            <w:r w:rsidRPr="007B0BB7">
              <w:rPr>
                <w:rFonts w:ascii="Times New Roman" w:hAnsi="Times New Roman" w:cs="Times New Roman"/>
                <w:szCs w:val="20"/>
                <w:vertAlign w:val="superscript"/>
              </w:rPr>
              <w:t xml:space="preserve"> (GRI Standards, SASB, TCFD), enabling </w:t>
            </w:r>
            <w:proofErr w:type="spellStart"/>
            <w:r w:rsidRPr="007B0BB7">
              <w:rPr>
                <w:rFonts w:ascii="Times New Roman" w:hAnsi="Times New Roman" w:cs="Times New Roman"/>
                <w:szCs w:val="20"/>
                <w:vertAlign w:val="superscript"/>
              </w:rPr>
              <w:t>integra</w:t>
            </w:r>
            <w:proofErr w:type="spellEnd"/>
            <w:r w:rsidRPr="007B0BB7">
              <w:rPr>
                <w:rFonts w:ascii="Times New Roman" w:hAnsi="Times New Roman" w:cs="Times New Roman"/>
                <w:szCs w:val="20"/>
                <w:vertAlign w:val="superscript"/>
              </w:rPr>
              <w:t>-</w:t>
            </w:r>
            <w:r w:rsidRPr="007B0BB7">
              <w:rPr>
                <w:rFonts w:ascii="Times New Roman" w:hAnsi="Times New Roman" w:cs="Times New Roman"/>
                <w:szCs w:val="20"/>
              </w:rPr>
              <w:t xml:space="preserve">) </w:t>
            </w:r>
            <w:proofErr w:type="spellStart"/>
            <w:r w:rsidRPr="007B0BB7">
              <w:rPr>
                <w:rFonts w:ascii="Times New Roman" w:hAnsi="Times New Roman" w:cs="Times New Roman"/>
                <w:szCs w:val="20"/>
              </w:rPr>
              <w:t>tion</w:t>
            </w:r>
            <w:proofErr w:type="spellEnd"/>
            <w:r w:rsidRPr="007B0BB7">
              <w:rPr>
                <w:rFonts w:ascii="Times New Roman" w:hAnsi="Times New Roman" w:cs="Times New Roman"/>
                <w:szCs w:val="20"/>
              </w:rPr>
              <w:t xml:space="preserve"> into annual corporate sustainability reports. The bu</w:t>
            </w:r>
            <w:r w:rsidRPr="007B0BB7">
              <w:rPr>
                <w:rFonts w:ascii="Times New Roman" w:hAnsi="Times New Roman" w:cs="Times New Roman"/>
                <w:szCs w:val="20"/>
              </w:rPr>
              <w:t>siness case for ASI adoption is strengthened by investor demand</w:t>
            </w:r>
          </w:p>
          <w:p w14:paraId="1A065677" w14:textId="77777777" w:rsidR="0044063B" w:rsidRPr="007B0BB7" w:rsidRDefault="00C669A4">
            <w:pPr>
              <w:numPr>
                <w:ilvl w:val="0"/>
                <w:numId w:val="4"/>
              </w:numPr>
              <w:spacing w:after="0" w:line="259" w:lineRule="auto"/>
              <w:ind w:hanging="219"/>
              <w:jc w:val="left"/>
              <w:rPr>
                <w:rFonts w:ascii="Times New Roman" w:hAnsi="Times New Roman" w:cs="Times New Roman"/>
                <w:szCs w:val="20"/>
              </w:rPr>
            </w:pPr>
            <w:r w:rsidRPr="007B0BB7">
              <w:rPr>
                <w:rFonts w:ascii="Times New Roman" w:hAnsi="Times New Roman" w:cs="Times New Roman"/>
                <w:szCs w:val="20"/>
              </w:rPr>
              <w:t xml:space="preserve">Continuous Ethical Monitoring(Post-deployment drift </w:t>
            </w:r>
            <w:proofErr w:type="spellStart"/>
            <w:r w:rsidRPr="007B0BB7">
              <w:rPr>
                <w:rFonts w:ascii="Times New Roman" w:hAnsi="Times New Roman" w:cs="Times New Roman"/>
                <w:szCs w:val="20"/>
              </w:rPr>
              <w:t>detectionfor</w:t>
            </w:r>
            <w:proofErr w:type="spellEnd"/>
            <w:r w:rsidRPr="007B0BB7">
              <w:rPr>
                <w:rFonts w:ascii="Times New Roman" w:hAnsi="Times New Roman" w:cs="Times New Roman"/>
                <w:szCs w:val="20"/>
              </w:rPr>
              <w:t xml:space="preserve"> AI-related ESG disclosure, emerging mandatory climate)</w:t>
            </w:r>
          </w:p>
        </w:tc>
      </w:tr>
    </w:tbl>
    <w:p w14:paraId="45AD0AFE" w14:textId="77777777" w:rsidR="0044063B" w:rsidRPr="007B0BB7" w:rsidRDefault="00C669A4">
      <w:pPr>
        <w:spacing w:after="0" w:line="259" w:lineRule="auto"/>
        <w:ind w:left="10" w:hanging="10"/>
        <w:jc w:val="center"/>
        <w:rPr>
          <w:rFonts w:ascii="Times New Roman" w:hAnsi="Times New Roman" w:cs="Times New Roman"/>
          <w:szCs w:val="20"/>
        </w:rPr>
      </w:pPr>
      <w:r w:rsidRPr="007B0BB7">
        <w:rPr>
          <w:rFonts w:ascii="Times New Roman" w:hAnsi="Times New Roman" w:cs="Times New Roman"/>
          <w:szCs w:val="20"/>
        </w:rPr>
        <w:t>A</w:t>
      </w:r>
      <w:r w:rsidRPr="007B0BB7">
        <w:rPr>
          <w:rFonts w:ascii="Times New Roman" w:hAnsi="Times New Roman" w:cs="Times New Roman"/>
          <w:szCs w:val="20"/>
        </w:rPr>
        <w:t xml:space="preserve">LGORITHMIC </w:t>
      </w:r>
      <w:r w:rsidRPr="007B0BB7">
        <w:rPr>
          <w:rFonts w:ascii="Times New Roman" w:hAnsi="Times New Roman" w:cs="Times New Roman"/>
          <w:szCs w:val="20"/>
        </w:rPr>
        <w:t>S</w:t>
      </w:r>
      <w:r w:rsidRPr="007B0BB7">
        <w:rPr>
          <w:rFonts w:ascii="Times New Roman" w:hAnsi="Times New Roman" w:cs="Times New Roman"/>
          <w:szCs w:val="20"/>
        </w:rPr>
        <w:t xml:space="preserve">USTAINABILITY </w:t>
      </w:r>
      <w:r w:rsidRPr="007B0BB7">
        <w:rPr>
          <w:rFonts w:ascii="Times New Roman" w:hAnsi="Times New Roman" w:cs="Times New Roman"/>
          <w:szCs w:val="20"/>
        </w:rPr>
        <w:t>I</w:t>
      </w:r>
      <w:r w:rsidRPr="007B0BB7">
        <w:rPr>
          <w:rFonts w:ascii="Times New Roman" w:hAnsi="Times New Roman" w:cs="Times New Roman"/>
          <w:szCs w:val="20"/>
        </w:rPr>
        <w:t xml:space="preserve">NDEX </w:t>
      </w:r>
      <w:r w:rsidRPr="007B0BB7">
        <w:rPr>
          <w:rFonts w:ascii="Times New Roman" w:hAnsi="Times New Roman" w:cs="Times New Roman"/>
          <w:szCs w:val="20"/>
        </w:rPr>
        <w:t>— M</w:t>
      </w:r>
      <w:r w:rsidRPr="007B0BB7">
        <w:rPr>
          <w:rFonts w:ascii="Times New Roman" w:hAnsi="Times New Roman" w:cs="Times New Roman"/>
          <w:szCs w:val="20"/>
        </w:rPr>
        <w:t xml:space="preserve">ETRIC </w:t>
      </w:r>
      <w:r w:rsidRPr="007B0BB7">
        <w:rPr>
          <w:rFonts w:ascii="Times New Roman" w:hAnsi="Times New Roman" w:cs="Times New Roman"/>
          <w:szCs w:val="20"/>
        </w:rPr>
        <w:t>D</w:t>
      </w:r>
      <w:r w:rsidRPr="007B0BB7">
        <w:rPr>
          <w:rFonts w:ascii="Times New Roman" w:hAnsi="Times New Roman" w:cs="Times New Roman"/>
          <w:szCs w:val="20"/>
        </w:rPr>
        <w:t>EFINITIONS</w:t>
      </w:r>
    </w:p>
    <w:p w14:paraId="1A8B8CB7" w14:textId="77777777" w:rsidR="0044063B" w:rsidRPr="007B0BB7" w:rsidRDefault="00C669A4">
      <w:pPr>
        <w:spacing w:after="118" w:line="259" w:lineRule="auto"/>
        <w:ind w:left="174" w:firstLine="0"/>
        <w:jc w:val="left"/>
        <w:rPr>
          <w:rFonts w:ascii="Times New Roman" w:hAnsi="Times New Roman" w:cs="Times New Roman"/>
          <w:szCs w:val="20"/>
        </w:rPr>
      </w:pPr>
      <w:r w:rsidRPr="007B0BB7">
        <w:rPr>
          <w:rFonts w:ascii="Times New Roman" w:hAnsi="Times New Roman" w:cs="Times New Roman"/>
          <w:noProof/>
          <w:szCs w:val="20"/>
          <w:lang w:val="en-US" w:eastAsia="en-US"/>
        </w:rPr>
        <mc:AlternateContent>
          <mc:Choice Requires="wpg">
            <w:drawing>
              <wp:inline distT="0" distB="0" distL="0" distR="0" wp14:anchorId="58990307" wp14:editId="011615F6">
                <wp:extent cx="2967660" cy="216040"/>
                <wp:effectExtent l="0" t="0" r="0" b="0"/>
                <wp:docPr id="9730" name="Group 9730"/>
                <wp:cNvGraphicFramePr/>
                <a:graphic xmlns:a="http://schemas.openxmlformats.org/drawingml/2006/main">
                  <a:graphicData uri="http://schemas.microsoft.com/office/word/2010/wordprocessingGroup">
                    <wpg:wgp>
                      <wpg:cNvGrpSpPr/>
                      <wpg:grpSpPr>
                        <a:xfrm>
                          <a:off x="0" y="0"/>
                          <a:ext cx="2967660" cy="216040"/>
                          <a:chOff x="0" y="0"/>
                          <a:chExt cx="2967660" cy="216040"/>
                        </a:xfrm>
                      </wpg:grpSpPr>
                      <wps:wsp>
                        <wps:cNvPr id="444" name="Shape 444"/>
                        <wps:cNvSpPr/>
                        <wps:spPr>
                          <a:xfrm>
                            <a:off x="0" y="0"/>
                            <a:ext cx="2967660" cy="0"/>
                          </a:xfrm>
                          <a:custGeom>
                            <a:avLst/>
                            <a:gdLst/>
                            <a:ahLst/>
                            <a:cxnLst/>
                            <a:rect l="0" t="0" r="0" b="0"/>
                            <a:pathLst>
                              <a:path w="2967660">
                                <a:moveTo>
                                  <a:pt x="0" y="0"/>
                                </a:moveTo>
                                <a:lnTo>
                                  <a:pt x="2967660"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1119" name="Rectangle 1119"/>
                        <wps:cNvSpPr/>
                        <wps:spPr>
                          <a:xfrm>
                            <a:off x="75908" y="75853"/>
                            <a:ext cx="329153" cy="121026"/>
                          </a:xfrm>
                          <a:prstGeom prst="rect">
                            <a:avLst/>
                          </a:prstGeom>
                          <a:ln>
                            <a:noFill/>
                          </a:ln>
                        </wps:spPr>
                        <wps:txbx>
                          <w:txbxContent>
                            <w:p w14:paraId="2BF3486E" w14:textId="77777777" w:rsidR="0044063B" w:rsidRDefault="00C669A4">
                              <w:pPr>
                                <w:spacing w:after="160" w:line="259" w:lineRule="auto"/>
                                <w:ind w:firstLine="0"/>
                                <w:jc w:val="left"/>
                              </w:pPr>
                              <w:r>
                                <w:rPr>
                                  <w:w w:val="111"/>
                                  <w:sz w:val="16"/>
                                </w:rPr>
                                <w:t>Index</w:t>
                              </w:r>
                            </w:p>
                          </w:txbxContent>
                        </wps:txbx>
                        <wps:bodyPr horzOverflow="overflow" vert="horz" lIns="0" tIns="0" rIns="0" bIns="0" rtlCol="0">
                          <a:noAutofit/>
                        </wps:bodyPr>
                      </wps:wsp>
                      <wps:wsp>
                        <wps:cNvPr id="1120" name="Rectangle 1120"/>
                        <wps:cNvSpPr/>
                        <wps:spPr>
                          <a:xfrm>
                            <a:off x="1019787" y="75853"/>
                            <a:ext cx="2210509" cy="121026"/>
                          </a:xfrm>
                          <a:prstGeom prst="rect">
                            <a:avLst/>
                          </a:prstGeom>
                          <a:ln>
                            <a:noFill/>
                          </a:ln>
                        </wps:spPr>
                        <wps:txbx>
                          <w:txbxContent>
                            <w:p w14:paraId="224FD92B" w14:textId="77777777" w:rsidR="0044063B" w:rsidRDefault="00C669A4">
                              <w:pPr>
                                <w:spacing w:after="160" w:line="259" w:lineRule="auto"/>
                                <w:ind w:firstLine="0"/>
                                <w:jc w:val="left"/>
                              </w:pPr>
                              <w:r>
                                <w:rPr>
                                  <w:w w:val="105"/>
                                  <w:sz w:val="16"/>
                                </w:rPr>
                                <w:t>Definition</w:t>
                              </w:r>
                              <w:r>
                                <w:rPr>
                                  <w:spacing w:val="24"/>
                                  <w:w w:val="105"/>
                                  <w:sz w:val="16"/>
                                </w:rPr>
                                <w:t xml:space="preserve"> </w:t>
                              </w:r>
                              <w:r>
                                <w:rPr>
                                  <w:w w:val="105"/>
                                  <w:sz w:val="16"/>
                                </w:rPr>
                                <w:t>and</w:t>
                              </w:r>
                              <w:r>
                                <w:rPr>
                                  <w:spacing w:val="24"/>
                                  <w:w w:val="105"/>
                                  <w:sz w:val="16"/>
                                </w:rPr>
                                <w:t xml:space="preserve"> </w:t>
                              </w:r>
                              <w:r>
                                <w:rPr>
                                  <w:w w:val="105"/>
                                  <w:sz w:val="16"/>
                                </w:rPr>
                                <w:t>Measurement</w:t>
                              </w:r>
                              <w:r>
                                <w:rPr>
                                  <w:spacing w:val="24"/>
                                  <w:w w:val="105"/>
                                  <w:sz w:val="16"/>
                                </w:rPr>
                                <w:t xml:space="preserve"> </w:t>
                              </w:r>
                              <w:r>
                                <w:rPr>
                                  <w:w w:val="105"/>
                                  <w:sz w:val="16"/>
                                </w:rPr>
                                <w:t>Protocol</w:t>
                              </w:r>
                            </w:p>
                          </w:txbxContent>
                        </wps:txbx>
                        <wps:bodyPr horzOverflow="overflow" vert="horz" lIns="0" tIns="0" rIns="0" bIns="0" rtlCol="0">
                          <a:noAutofit/>
                        </wps:bodyPr>
                      </wps:wsp>
                      <wps:wsp>
                        <wps:cNvPr id="446" name="Shape 446"/>
                        <wps:cNvSpPr/>
                        <wps:spPr>
                          <a:xfrm>
                            <a:off x="0" y="216040"/>
                            <a:ext cx="2967660" cy="0"/>
                          </a:xfrm>
                          <a:custGeom>
                            <a:avLst/>
                            <a:gdLst/>
                            <a:ahLst/>
                            <a:cxnLst/>
                            <a:rect l="0" t="0" r="0" b="0"/>
                            <a:pathLst>
                              <a:path w="2967660">
                                <a:moveTo>
                                  <a:pt x="0" y="0"/>
                                </a:moveTo>
                                <a:lnTo>
                                  <a:pt x="2967660" y="0"/>
                                </a:lnTo>
                              </a:path>
                            </a:pathLst>
                          </a:custGeom>
                          <a:ln w="63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8990307" id="Group 9730" o:spid="_x0000_s1091" style="width:233.65pt;height:17pt;mso-position-horizontal-relative:char;mso-position-vertical-relative:line" coordsize="29676,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scyZQMAAJMMAAAOAAAAZHJzL2Uyb0RvYy54bWzsV9tu2zAMfR+wfxD8vvqSu5GkGNq1GDCs&#10;Rdt9gOLIF0CWDElN0n39SNpyghTttm7ogGJ9cGmJoshzeHHmp7taso0wttJqEcQnUcCEyvS6UsUi&#10;+HZ38WEaMOu4WnOplVgED8IGp8v37+bbJhWJLrVcC8PAiLLptlkEpXNNGoY2K0XN7YluhILNXJua&#10;O3g1Rbg2fAvWaxkmUTQOt9qsG6MzYS2snrebwZLs57nI3FWeW+GYXATgm6OnoecKn+FyztPC8Kas&#10;ss4N/gIval4puLQ3dc4dZ/ememSqrjKjrc7dSabrUOd5lQmKAaKJo6NoLo2+byiWIt0WTQ8TQHuE&#10;04vNZl8314ZV60UwmwwAIMVrYIkuZrQCAG2bIgW9S9PcNtemWyjaN4x5l5sa/0M0bEfQPvTQip1j&#10;GSwms/FkPIYLMthL4nE07LDPSiDo0bGs/PT8wdBfG6J3vTPbBtLI7pGyf4bUbckbQQRYRKBDajgc&#10;eqBIgeECwUJaPUg2tYDXixAicPoYeZrdW3cpNMHMN1+sa/N27SVeeinbKS8ayP5n877hDs+hhyiy&#10;7Z4nXKv1Rtxp2nVHDIFr+12pDrV6pn0SgG6rAQJes5x3Al0N8mFwUqEXcRQnCeQKh46QS+6otOrK&#10;QauQVQ37ySSKPEZSgUUkvkWbJPcgBTou1Y3IIb0hA2MyYk2xOpOGbTg2BPpD6shHUMUzeSVlfyp6&#10;8hSqctmUvLPVmekuIJOdJdQU1IuOzWadN21DgrKGAvFtCVzqD5FbWrn+vIJmShceRIviSq8fqEQJ&#10;EKgErN5XKIk4jme+Jm4g7bgqpGC0+juFMRnNIhgYkDmT0XQ0wAgBha4TDJJZDGvUQeIkjpJxB7nv&#10;P41pi4ShsAgw/Yk9XzCYdp0K2sW84anSF8C3T4FHmeR2qx21x8EEb9tjzEptvl/B5MulhoyFUiEp&#10;wGEIl+NuwORnBR0I544XjBdWXjBOnmmaTq07H++dzisscOKwZbR7eU1Ck34aHBIKqx0M0A9/3umg&#10;kGeT6eQpShOgcRRB5uBU+AecTn0wLcpvnNPhcOxr1M8tKiFM6l9iEzLiaHr72uybPhLpG7Ovy8P+&#10;7msRvpTe6vAaD5LR/9n1V2YXfdzBly9N0+4rHT+tD9+pNe5/Syx/AAAA//8DAFBLAwQUAAYACAAA&#10;ACEAbCyzpN0AAAAEAQAADwAAAGRycy9kb3ducmV2LnhtbEyPzWrDMBCE74W+g9hCb43sOk2LazmE&#10;0PYUCvmB0tvG2tgm1spYiu28fZRemsvCMMPMt9l8NI3oqXO1ZQXxJAJBXFhdc6lgt/18egPhPLLG&#10;xjIpOJODeX5/l2Gq7cBr6je+FKGEXYoKKu/bVEpXVGTQTWxLHLyD7Qz6ILtS6g6HUG4a+RxFM2mw&#10;5rBQYUvLiorj5mQUfA04LJL4o18dD8vz7/bl+2cVk1KPD+PiHYSn0f+H4Yof0CEPTHt7Yu1EoyA8&#10;4v9u8Kaz1wTEXkEyjUDmmbyFzy8AAAD//wMAUEsBAi0AFAAGAAgAAAAhALaDOJL+AAAA4QEAABMA&#10;AAAAAAAAAAAAAAAAAAAAAFtDb250ZW50X1R5cGVzXS54bWxQSwECLQAUAAYACAAAACEAOP0h/9YA&#10;AACUAQAACwAAAAAAAAAAAAAAAAAvAQAAX3JlbHMvLnJlbHNQSwECLQAUAAYACAAAACEAuF7HMmUD&#10;AACTDAAADgAAAAAAAAAAAAAAAAAuAgAAZHJzL2Uyb0RvYy54bWxQSwECLQAUAAYACAAAACEAbCyz&#10;pN0AAAAEAQAADwAAAAAAAAAAAAAAAAC/BQAAZHJzL2Rvd25yZXYueG1sUEsFBgAAAAAEAAQA8wAA&#10;AMkGAAAAAA==&#10;">
                <v:shape id="Shape 444" o:spid="_x0000_s1092" style="position:absolute;width:29676;height:0;visibility:visible;mso-wrap-style:square;v-text-anchor:top" coordsize="29676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XXk8IA&#10;AADcAAAADwAAAGRycy9kb3ducmV2LnhtbESP0YrCMBRE34X9h3CFfdNUN8huNcoiCD6JWj/g0lzb&#10;YnNTmrRWv94IC/s4zMwZZrUZbC16an3lWMNsmoAgzp2puNBwyXaTbxA+IBusHZOGB3nYrD9GK0yN&#10;u/OJ+nMoRISwT1FDGUKTSunzkiz6qWuIo3d1rcUQZVtI0+I9wm0t50mykBYrjgslNrQtKb+dO6uh&#10;s8XxyXzrHsevQ69+TpiobKH153j4XYIINIT/8F97bzQopeB9Jh4B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NdeTwgAAANwAAAAPAAAAAAAAAAAAAAAAAJgCAABkcnMvZG93&#10;bnJldi54bWxQSwUGAAAAAAQABAD1AAAAhwMAAAAA&#10;" path="m,l2967660,e" filled="f" strokeweight=".28117mm">
                  <v:stroke miterlimit="83231f" joinstyle="miter"/>
                  <v:path arrowok="t" textboxrect="0,0,2967660,0"/>
                </v:shape>
                <v:rect id="Rectangle 1119" o:spid="_x0000_s1093" style="position:absolute;left:759;top:758;width:3291;height:1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maVMQA&#10;AADdAAAADwAAAGRycy9kb3ducmV2LnhtbERPTWvCQBC9F/oflil4azbpQZLUVcS2mGOrhdTbkB2T&#10;YHY2ZFcT++u7gtDbPN7nLFaT6cSFBtdaVpBEMQjiyuqWawXf+4/nFITzyBo7y6TgSg5Wy8eHBeba&#10;jvxFl52vRQhhl6OCxvs+l9JVDRl0ke2JA3e0g0Ef4FBLPeAYwk0nX+J4Lg22HBoa7GnTUHXanY2C&#10;bdqvfwr7O9bd+2FbfpbZ2z7zSs2epvUrCE+T/xff3YUO85Mkg9s34QS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pmlTEAAAA3QAAAA8AAAAAAAAAAAAAAAAAmAIAAGRycy9k&#10;b3ducmV2LnhtbFBLBQYAAAAABAAEAPUAAACJAwAAAAA=&#10;" filled="f" stroked="f">
                  <v:textbox inset="0,0,0,0">
                    <w:txbxContent>
                      <w:p w14:paraId="2BF3486E" w14:textId="77777777" w:rsidR="0044063B" w:rsidRDefault="00C669A4">
                        <w:pPr>
                          <w:spacing w:after="160" w:line="259" w:lineRule="auto"/>
                          <w:ind w:firstLine="0"/>
                          <w:jc w:val="left"/>
                        </w:pPr>
                        <w:r>
                          <w:rPr>
                            <w:w w:val="111"/>
                            <w:sz w:val="16"/>
                          </w:rPr>
                          <w:t>Index</w:t>
                        </w:r>
                      </w:p>
                    </w:txbxContent>
                  </v:textbox>
                </v:rect>
                <v:rect id="Rectangle 1120" o:spid="_x0000_s1094" style="position:absolute;left:10197;top:758;width:22105;height:1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5dMYA&#10;AADdAAAADwAAAGRycy9kb3ducmV2LnhtbESPQW/CMAyF75P4D5GRuI0UDggKASHYBMcNJjFuVmPa&#10;isapmkDLfv18QOJm6z2/93mx6lyl7tSE0rOB0TABRZx5W3Ju4Of4+T4FFSKyxcozGXhQgNWy97bA&#10;1PqWv+l+iLmSEA4pGihirFOtQ1aQwzD0NbFoF984jLI2ubYNthLuKj1Okol2WLI0FFjTpqDserg5&#10;A7tpvf7d+782rz7Ou9PXabY9zqIxg363noOK1MWX+Xm9t4I/Ggu/fCMj6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5dMYAAADdAAAADwAAAAAAAAAAAAAAAACYAgAAZHJz&#10;L2Rvd25yZXYueG1sUEsFBgAAAAAEAAQA9QAAAIsDAAAAAA==&#10;" filled="f" stroked="f">
                  <v:textbox inset="0,0,0,0">
                    <w:txbxContent>
                      <w:p w14:paraId="224FD92B" w14:textId="77777777" w:rsidR="0044063B" w:rsidRDefault="00C669A4">
                        <w:pPr>
                          <w:spacing w:after="160" w:line="259" w:lineRule="auto"/>
                          <w:ind w:firstLine="0"/>
                          <w:jc w:val="left"/>
                        </w:pPr>
                        <w:r>
                          <w:rPr>
                            <w:w w:val="105"/>
                            <w:sz w:val="16"/>
                          </w:rPr>
                          <w:t>Definition</w:t>
                        </w:r>
                        <w:r>
                          <w:rPr>
                            <w:spacing w:val="24"/>
                            <w:w w:val="105"/>
                            <w:sz w:val="16"/>
                          </w:rPr>
                          <w:t xml:space="preserve"> </w:t>
                        </w:r>
                        <w:r>
                          <w:rPr>
                            <w:w w:val="105"/>
                            <w:sz w:val="16"/>
                          </w:rPr>
                          <w:t>and</w:t>
                        </w:r>
                        <w:r>
                          <w:rPr>
                            <w:spacing w:val="24"/>
                            <w:w w:val="105"/>
                            <w:sz w:val="16"/>
                          </w:rPr>
                          <w:t xml:space="preserve"> </w:t>
                        </w:r>
                        <w:r>
                          <w:rPr>
                            <w:w w:val="105"/>
                            <w:sz w:val="16"/>
                          </w:rPr>
                          <w:t>Measurement</w:t>
                        </w:r>
                        <w:r>
                          <w:rPr>
                            <w:spacing w:val="24"/>
                            <w:w w:val="105"/>
                            <w:sz w:val="16"/>
                          </w:rPr>
                          <w:t xml:space="preserve"> </w:t>
                        </w:r>
                        <w:r>
                          <w:rPr>
                            <w:w w:val="105"/>
                            <w:sz w:val="16"/>
                          </w:rPr>
                          <w:t>Protocol</w:t>
                        </w:r>
                      </w:p>
                    </w:txbxContent>
                  </v:textbox>
                </v:rect>
                <v:shape id="Shape 446" o:spid="_x0000_s1095" style="position:absolute;top:2160;width:29676;height:0;visibility:visible;mso-wrap-style:square;v-text-anchor:top" coordsize="29676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K5ucMA&#10;AADcAAAADwAAAGRycy9kb3ducmV2LnhtbESPQWvCQBSE7wX/w/KE3upGkVBS1yABIdJTowePr9nX&#10;bGj2bcyuuv77bqHQ4zAz3zCbMtpB3GjyvWMFy0UGgrh1uudOwem4f3kF4QOyxsExKXiQh3I7e9pg&#10;od2dP+jWhE4kCPsCFZgQxkJK3xqy6BduJE7el5sshiSnTuoJ7wluB7nKslxa7DktGBypMtR+N1er&#10;QNaNi3lr6oumz1jt3eH9cR6Vep7H3RuIQDH8h//atVawXufweyYdAb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1K5ucMAAADcAAAADwAAAAAAAAAAAAAAAACYAgAAZHJzL2Rv&#10;d25yZXYueG1sUEsFBgAAAAAEAAQA9QAAAIgDAAAAAA==&#10;" path="m,l2967660,e" filled="f" strokeweight=".17569mm">
                  <v:stroke miterlimit="83231f" joinstyle="miter"/>
                  <v:path arrowok="t" textboxrect="0,0,2967660,0"/>
                </v:shape>
                <w10:anchorlock/>
              </v:group>
            </w:pict>
          </mc:Fallback>
        </mc:AlternateContent>
      </w:r>
    </w:p>
    <w:tbl>
      <w:tblPr>
        <w:tblStyle w:val="TableGrid"/>
        <w:tblW w:w="4434" w:type="dxa"/>
        <w:tblInd w:w="293" w:type="dxa"/>
        <w:tblLook w:val="04A0" w:firstRow="1" w:lastRow="0" w:firstColumn="1" w:lastColumn="0" w:noHBand="0" w:noVBand="1"/>
      </w:tblPr>
      <w:tblGrid>
        <w:gridCol w:w="1486"/>
        <w:gridCol w:w="2948"/>
      </w:tblGrid>
      <w:tr w:rsidR="0044063B" w:rsidRPr="007B0BB7" w14:paraId="07768CE0" w14:textId="77777777">
        <w:trPr>
          <w:trHeight w:val="546"/>
        </w:trPr>
        <w:tc>
          <w:tcPr>
            <w:tcW w:w="1486" w:type="dxa"/>
            <w:tcBorders>
              <w:top w:val="nil"/>
              <w:left w:val="nil"/>
              <w:bottom w:val="nil"/>
              <w:right w:val="nil"/>
            </w:tcBorders>
          </w:tcPr>
          <w:p w14:paraId="76A2138E" w14:textId="77777777" w:rsidR="0044063B" w:rsidRPr="007B0BB7" w:rsidRDefault="00C669A4">
            <w:pPr>
              <w:spacing w:after="0" w:line="259" w:lineRule="auto"/>
              <w:ind w:firstLine="0"/>
              <w:rPr>
                <w:rFonts w:ascii="Times New Roman" w:hAnsi="Times New Roman" w:cs="Times New Roman"/>
                <w:szCs w:val="20"/>
              </w:rPr>
            </w:pPr>
            <w:r w:rsidRPr="007B0BB7">
              <w:rPr>
                <w:rFonts w:ascii="Times New Roman" w:hAnsi="Times New Roman" w:cs="Times New Roman"/>
                <w:szCs w:val="20"/>
              </w:rPr>
              <w:t>Energy Efficiency Index (EEI)</w:t>
            </w:r>
          </w:p>
        </w:tc>
        <w:tc>
          <w:tcPr>
            <w:tcW w:w="2948" w:type="dxa"/>
            <w:tcBorders>
              <w:top w:val="nil"/>
              <w:left w:val="nil"/>
              <w:bottom w:val="nil"/>
              <w:right w:val="nil"/>
            </w:tcBorders>
          </w:tcPr>
          <w:p w14:paraId="42D52EF0" w14:textId="77777777" w:rsidR="0044063B" w:rsidRPr="007B0BB7" w:rsidRDefault="00C669A4">
            <w:pPr>
              <w:spacing w:after="0" w:line="259" w:lineRule="auto"/>
              <w:ind w:firstLine="0"/>
              <w:rPr>
                <w:rFonts w:ascii="Times New Roman" w:hAnsi="Times New Roman" w:cs="Times New Roman"/>
                <w:szCs w:val="20"/>
              </w:rPr>
            </w:pPr>
            <w:r w:rsidRPr="007B0BB7">
              <w:rPr>
                <w:rFonts w:ascii="Times New Roman" w:hAnsi="Times New Roman" w:cs="Times New Roman"/>
                <w:szCs w:val="20"/>
              </w:rPr>
              <w:t>Computational performance per kWh; measured at training and inference stages; benchmarked against industry baselines</w:t>
            </w:r>
          </w:p>
        </w:tc>
      </w:tr>
      <w:tr w:rsidR="0044063B" w:rsidRPr="007B0BB7" w14:paraId="79CDFB31" w14:textId="77777777">
        <w:trPr>
          <w:trHeight w:val="726"/>
        </w:trPr>
        <w:tc>
          <w:tcPr>
            <w:tcW w:w="1486" w:type="dxa"/>
            <w:tcBorders>
              <w:top w:val="nil"/>
              <w:left w:val="nil"/>
              <w:bottom w:val="nil"/>
              <w:right w:val="nil"/>
            </w:tcBorders>
          </w:tcPr>
          <w:p w14:paraId="6A071F20" w14:textId="77777777" w:rsidR="0044063B" w:rsidRPr="007B0BB7" w:rsidRDefault="00C669A4">
            <w:pPr>
              <w:spacing w:after="0" w:line="259" w:lineRule="auto"/>
              <w:ind w:firstLine="0"/>
              <w:jc w:val="left"/>
              <w:rPr>
                <w:rFonts w:ascii="Times New Roman" w:hAnsi="Times New Roman" w:cs="Times New Roman"/>
                <w:szCs w:val="20"/>
              </w:rPr>
            </w:pPr>
            <w:r w:rsidRPr="007B0BB7">
              <w:rPr>
                <w:rFonts w:ascii="Times New Roman" w:hAnsi="Times New Roman" w:cs="Times New Roman"/>
                <w:szCs w:val="20"/>
              </w:rPr>
              <w:t>Socioeconomic</w:t>
            </w:r>
          </w:p>
          <w:p w14:paraId="2E41FFD8" w14:textId="77777777" w:rsidR="0044063B" w:rsidRPr="007B0BB7" w:rsidRDefault="00C669A4">
            <w:pPr>
              <w:spacing w:after="0" w:line="259" w:lineRule="auto"/>
              <w:ind w:firstLine="0"/>
              <w:jc w:val="left"/>
              <w:rPr>
                <w:rFonts w:ascii="Times New Roman" w:hAnsi="Times New Roman" w:cs="Times New Roman"/>
                <w:szCs w:val="20"/>
              </w:rPr>
            </w:pPr>
            <w:r w:rsidRPr="007B0BB7">
              <w:rPr>
                <w:rFonts w:ascii="Times New Roman" w:hAnsi="Times New Roman" w:cs="Times New Roman"/>
                <w:szCs w:val="20"/>
              </w:rPr>
              <w:t>Impact Index (SII)</w:t>
            </w:r>
          </w:p>
        </w:tc>
        <w:tc>
          <w:tcPr>
            <w:tcW w:w="2948" w:type="dxa"/>
            <w:tcBorders>
              <w:top w:val="nil"/>
              <w:left w:val="nil"/>
              <w:bottom w:val="nil"/>
              <w:right w:val="nil"/>
            </w:tcBorders>
          </w:tcPr>
          <w:p w14:paraId="3500C68E" w14:textId="77777777" w:rsidR="0044063B" w:rsidRPr="007B0BB7" w:rsidRDefault="00C669A4">
            <w:pPr>
              <w:spacing w:after="0" w:line="259" w:lineRule="auto"/>
              <w:ind w:firstLine="0"/>
              <w:rPr>
                <w:rFonts w:ascii="Times New Roman" w:hAnsi="Times New Roman" w:cs="Times New Roman"/>
                <w:szCs w:val="20"/>
              </w:rPr>
            </w:pPr>
            <w:r w:rsidRPr="007B0BB7">
              <w:rPr>
                <w:rFonts w:ascii="Times New Roman" w:hAnsi="Times New Roman" w:cs="Times New Roman"/>
                <w:szCs w:val="20"/>
              </w:rPr>
              <w:t xml:space="preserve">Net employment, wage equity, and </w:t>
            </w:r>
            <w:r w:rsidRPr="007B0BB7">
              <w:rPr>
                <w:rFonts w:ascii="Times New Roman" w:hAnsi="Times New Roman" w:cs="Times New Roman"/>
                <w:szCs w:val="20"/>
              </w:rPr>
              <w:t>community economic impact attributable to AI deployment; measured via stakeholder economic survey</w:t>
            </w:r>
          </w:p>
        </w:tc>
      </w:tr>
    </w:tbl>
    <w:p w14:paraId="6E2A7D2F" w14:textId="77777777" w:rsidR="0044063B" w:rsidRPr="007B0BB7" w:rsidRDefault="0044063B">
      <w:pPr>
        <w:rPr>
          <w:rFonts w:ascii="Times New Roman" w:hAnsi="Times New Roman" w:cs="Times New Roman"/>
          <w:szCs w:val="20"/>
        </w:rPr>
        <w:sectPr w:rsidR="0044063B" w:rsidRPr="007B0BB7">
          <w:type w:val="continuous"/>
          <w:pgSz w:w="12240" w:h="15840"/>
          <w:pgMar w:top="1015" w:right="979" w:bottom="1468" w:left="979" w:header="720" w:footer="720" w:gutter="0"/>
          <w:cols w:num="2" w:space="239"/>
        </w:sectPr>
      </w:pPr>
    </w:p>
    <w:p w14:paraId="6F1173F9" w14:textId="77777777" w:rsidR="0044063B" w:rsidRPr="007B0BB7" w:rsidRDefault="00C669A4">
      <w:pPr>
        <w:spacing w:after="258"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t>Fig. 3. Ethics-by-Design implementation architecture.</w:t>
      </w:r>
    </w:p>
    <w:p w14:paraId="0B9B1A10" w14:textId="77777777" w:rsidR="0044063B" w:rsidRPr="007B0BB7" w:rsidRDefault="00C669A4">
      <w:pPr>
        <w:ind w:left="-15"/>
        <w:rPr>
          <w:rFonts w:ascii="Times New Roman" w:hAnsi="Times New Roman" w:cs="Times New Roman"/>
          <w:szCs w:val="20"/>
        </w:rPr>
      </w:pPr>
      <w:proofErr w:type="spellStart"/>
      <w:r w:rsidRPr="007B0BB7">
        <w:rPr>
          <w:rFonts w:ascii="Times New Roman" w:hAnsi="Times New Roman" w:cs="Times New Roman"/>
          <w:szCs w:val="20"/>
        </w:rPr>
        <w:t>EbD</w:t>
      </w:r>
      <w:proofErr w:type="spellEnd"/>
      <w:r w:rsidRPr="007B0BB7">
        <w:rPr>
          <w:rFonts w:ascii="Times New Roman" w:hAnsi="Times New Roman" w:cs="Times New Roman"/>
          <w:szCs w:val="20"/>
        </w:rPr>
        <w:t xml:space="preserve"> operationalises three key design principles: (</w:t>
      </w:r>
      <w:proofErr w:type="spellStart"/>
      <w:r w:rsidRPr="007B0BB7">
        <w:rPr>
          <w:rFonts w:ascii="Times New Roman" w:hAnsi="Times New Roman" w:cs="Times New Roman"/>
          <w:szCs w:val="20"/>
        </w:rPr>
        <w:t>i</w:t>
      </w:r>
      <w:proofErr w:type="spellEnd"/>
      <w:r w:rsidRPr="007B0BB7">
        <w:rPr>
          <w:rFonts w:ascii="Times New Roman" w:hAnsi="Times New Roman" w:cs="Times New Roman"/>
          <w:szCs w:val="20"/>
        </w:rPr>
        <w:t xml:space="preserve">) </w:t>
      </w:r>
      <w:r w:rsidRPr="007B0BB7">
        <w:rPr>
          <w:rFonts w:ascii="Times New Roman" w:hAnsi="Times New Roman" w:cs="Times New Roman"/>
          <w:i/>
          <w:szCs w:val="20"/>
        </w:rPr>
        <w:t>Value Alignment</w:t>
      </w:r>
      <w:r w:rsidRPr="007B0BB7">
        <w:rPr>
          <w:rFonts w:ascii="Times New Roman" w:hAnsi="Times New Roman" w:cs="Times New Roman"/>
          <w:szCs w:val="20"/>
        </w:rPr>
        <w:t>—ensuring the AI sy</w:t>
      </w:r>
      <w:r w:rsidRPr="007B0BB7">
        <w:rPr>
          <w:rFonts w:ascii="Times New Roman" w:hAnsi="Times New Roman" w:cs="Times New Roman"/>
          <w:szCs w:val="20"/>
        </w:rPr>
        <w:t xml:space="preserve">stem’s objective function reflects the values of all affected stakeholders, not only the deploying organisation; (ii) </w:t>
      </w:r>
      <w:r w:rsidRPr="007B0BB7">
        <w:rPr>
          <w:rFonts w:ascii="Times New Roman" w:hAnsi="Times New Roman" w:cs="Times New Roman"/>
          <w:i/>
          <w:szCs w:val="20"/>
        </w:rPr>
        <w:t>Inclusivity</w:t>
      </w:r>
      <w:r w:rsidRPr="007B0BB7">
        <w:rPr>
          <w:rFonts w:ascii="Times New Roman" w:hAnsi="Times New Roman" w:cs="Times New Roman"/>
          <w:szCs w:val="20"/>
        </w:rPr>
        <w:t xml:space="preserve">—ensuring training data and system design processes actively include underrepresented communities; and (iii) </w:t>
      </w:r>
      <w:r w:rsidRPr="007B0BB7">
        <w:rPr>
          <w:rFonts w:ascii="Times New Roman" w:hAnsi="Times New Roman" w:cs="Times New Roman"/>
          <w:i/>
          <w:szCs w:val="20"/>
        </w:rPr>
        <w:t>Robustness</w:t>
      </w:r>
      <w:r w:rsidRPr="007B0BB7">
        <w:rPr>
          <w:rFonts w:ascii="Times New Roman" w:hAnsi="Times New Roman" w:cs="Times New Roman"/>
          <w:szCs w:val="20"/>
        </w:rPr>
        <w:t>—ensurin</w:t>
      </w:r>
      <w:r w:rsidRPr="007B0BB7">
        <w:rPr>
          <w:rFonts w:ascii="Times New Roman" w:hAnsi="Times New Roman" w:cs="Times New Roman"/>
          <w:szCs w:val="20"/>
        </w:rPr>
        <w:t>g the system behaves ethically under distributional shift and adversarial conditions [8].</w:t>
      </w:r>
    </w:p>
    <w:p w14:paraId="58437C00"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C. Professional Standards Alignment</w:t>
      </w:r>
    </w:p>
    <w:p w14:paraId="2FF901F0" w14:textId="77777777" w:rsidR="0044063B" w:rsidRPr="007B0BB7" w:rsidRDefault="00C669A4">
      <w:pPr>
        <w:ind w:left="-15"/>
        <w:rPr>
          <w:rFonts w:ascii="Times New Roman" w:hAnsi="Times New Roman" w:cs="Times New Roman"/>
          <w:szCs w:val="20"/>
        </w:rPr>
      </w:pPr>
      <w:proofErr w:type="spellStart"/>
      <w:r w:rsidRPr="007B0BB7">
        <w:rPr>
          <w:rFonts w:ascii="Times New Roman" w:hAnsi="Times New Roman" w:cs="Times New Roman"/>
          <w:szCs w:val="20"/>
        </w:rPr>
        <w:t>EbD</w:t>
      </w:r>
      <w:proofErr w:type="spellEnd"/>
      <w:r w:rsidRPr="007B0BB7">
        <w:rPr>
          <w:rFonts w:ascii="Times New Roman" w:hAnsi="Times New Roman" w:cs="Times New Roman"/>
          <w:szCs w:val="20"/>
        </w:rPr>
        <w:t xml:space="preserve"> is directly supported by three major professional standards: IEEE Ethically Aligned Design (2019), which advocates for human wellbeing as a primary design criterion; ACM Code risk reporting requirements, and reputational risk management [11]. Regulators c</w:t>
      </w:r>
      <w:r w:rsidRPr="007B0BB7">
        <w:rPr>
          <w:rFonts w:ascii="Times New Roman" w:hAnsi="Times New Roman" w:cs="Times New Roman"/>
          <w:szCs w:val="20"/>
        </w:rPr>
        <w:t xml:space="preserve">an incorporate ASI thresholds into AI system authorisation criteria, creating incentives for </w:t>
      </w:r>
      <w:proofErr w:type="spellStart"/>
      <w:r w:rsidRPr="007B0BB7">
        <w:rPr>
          <w:rFonts w:ascii="Times New Roman" w:hAnsi="Times New Roman" w:cs="Times New Roman"/>
          <w:szCs w:val="20"/>
        </w:rPr>
        <w:t>energyefficient</w:t>
      </w:r>
      <w:proofErr w:type="spellEnd"/>
      <w:r w:rsidRPr="007B0BB7">
        <w:rPr>
          <w:rFonts w:ascii="Times New Roman" w:hAnsi="Times New Roman" w:cs="Times New Roman"/>
          <w:szCs w:val="20"/>
        </w:rPr>
        <w:t xml:space="preserve"> model architectures and green compute infrastructure investments.</w:t>
      </w:r>
    </w:p>
    <w:p w14:paraId="7ECC2A47" w14:textId="77777777" w:rsidR="0044063B" w:rsidRPr="007B0BB7" w:rsidRDefault="00C669A4">
      <w:pPr>
        <w:spacing w:after="49"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t>VII. F</w:t>
      </w:r>
      <w:r w:rsidRPr="007B0BB7">
        <w:rPr>
          <w:rFonts w:ascii="Times New Roman" w:hAnsi="Times New Roman" w:cs="Times New Roman"/>
          <w:szCs w:val="20"/>
        </w:rPr>
        <w:t xml:space="preserve">RAMEWORK </w:t>
      </w:r>
      <w:r w:rsidRPr="007B0BB7">
        <w:rPr>
          <w:rFonts w:ascii="Times New Roman" w:hAnsi="Times New Roman" w:cs="Times New Roman"/>
          <w:szCs w:val="20"/>
        </w:rPr>
        <w:t>E</w:t>
      </w:r>
      <w:r w:rsidRPr="007B0BB7">
        <w:rPr>
          <w:rFonts w:ascii="Times New Roman" w:hAnsi="Times New Roman" w:cs="Times New Roman"/>
          <w:szCs w:val="20"/>
        </w:rPr>
        <w:t>VALUATION</w:t>
      </w:r>
    </w:p>
    <w:p w14:paraId="797EDAAE"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A. Practicability Assessment B. Comparison with Current</w:t>
      </w:r>
      <w:r w:rsidRPr="007B0BB7">
        <w:rPr>
          <w:rFonts w:ascii="Times New Roman" w:hAnsi="Times New Roman" w:cs="Times New Roman"/>
          <w:szCs w:val="20"/>
        </w:rPr>
        <w:t xml:space="preserve"> Frameworks</w:t>
      </w:r>
    </w:p>
    <w:p w14:paraId="12982CD7" w14:textId="77777777" w:rsidR="0044063B" w:rsidRPr="007B0BB7" w:rsidRDefault="00C669A4">
      <w:pPr>
        <w:ind w:left="-15"/>
        <w:rPr>
          <w:rFonts w:ascii="Times New Roman" w:hAnsi="Times New Roman" w:cs="Times New Roman"/>
          <w:szCs w:val="20"/>
        </w:rPr>
      </w:pPr>
      <w:r w:rsidRPr="007B0BB7">
        <w:rPr>
          <w:rFonts w:ascii="Times New Roman" w:hAnsi="Times New Roman" w:cs="Times New Roman"/>
          <w:szCs w:val="20"/>
        </w:rPr>
        <w:t xml:space="preserve">As shown in Fig. 4 and Table III, the IEAGF substantially improves governance coverage across all four identified failure dimensions relative to current regulatory and industry frameworks. The most significant improvement is in sustainability </w:t>
      </w:r>
      <w:r w:rsidRPr="007B0BB7">
        <w:rPr>
          <w:rFonts w:ascii="Times New Roman" w:hAnsi="Times New Roman" w:cs="Times New Roman"/>
          <w:szCs w:val="20"/>
        </w:rPr>
        <w:t>governance (0 to 5), where existing frameworks offer no coverage. Regulatory fragmentation is addressed through AIIA’s</w:t>
      </w:r>
    </w:p>
    <w:p w14:paraId="72FCEFAC" w14:textId="77777777" w:rsidR="0044063B" w:rsidRPr="007B0BB7" w:rsidRDefault="00C669A4">
      <w:pPr>
        <w:spacing w:after="103" w:line="259" w:lineRule="auto"/>
        <w:ind w:left="252" w:firstLine="0"/>
        <w:jc w:val="left"/>
        <w:rPr>
          <w:rFonts w:ascii="Times New Roman" w:hAnsi="Times New Roman" w:cs="Times New Roman"/>
          <w:szCs w:val="20"/>
        </w:rPr>
      </w:pPr>
      <w:r w:rsidRPr="007B0BB7">
        <w:rPr>
          <w:rFonts w:ascii="Times New Roman" w:hAnsi="Times New Roman" w:cs="Times New Roman"/>
          <w:noProof/>
          <w:szCs w:val="20"/>
          <w:lang w:val="en-US" w:eastAsia="en-US"/>
        </w:rPr>
        <mc:AlternateContent>
          <mc:Choice Requires="wpg">
            <w:drawing>
              <wp:inline distT="0" distB="0" distL="0" distR="0" wp14:anchorId="47553FDB" wp14:editId="2C7F84F6">
                <wp:extent cx="2909723" cy="1370823"/>
                <wp:effectExtent l="0" t="0" r="0" b="0"/>
                <wp:docPr id="10975" name="Group 10975"/>
                <wp:cNvGraphicFramePr/>
                <a:graphic xmlns:a="http://schemas.openxmlformats.org/drawingml/2006/main">
                  <a:graphicData uri="http://schemas.microsoft.com/office/word/2010/wordprocessingGroup">
                    <wpg:wgp>
                      <wpg:cNvGrpSpPr/>
                      <wpg:grpSpPr>
                        <a:xfrm>
                          <a:off x="0" y="0"/>
                          <a:ext cx="2909723" cy="1370823"/>
                          <a:chOff x="0" y="0"/>
                          <a:chExt cx="2909723" cy="1370823"/>
                        </a:xfrm>
                      </wpg:grpSpPr>
                      <wps:wsp>
                        <wps:cNvPr id="576" name="Shape 576"/>
                        <wps:cNvSpPr/>
                        <wps:spPr>
                          <a:xfrm>
                            <a:off x="725107" y="1176640"/>
                            <a:ext cx="0" cy="54000"/>
                          </a:xfrm>
                          <a:custGeom>
                            <a:avLst/>
                            <a:gdLst/>
                            <a:ahLst/>
                            <a:cxnLst/>
                            <a:rect l="0" t="0" r="0" b="0"/>
                            <a:pathLst>
                              <a:path h="54000">
                                <a:moveTo>
                                  <a:pt x="0" y="5400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77" name="Shape 577"/>
                        <wps:cNvSpPr/>
                        <wps:spPr>
                          <a:xfrm>
                            <a:off x="1112492" y="1176640"/>
                            <a:ext cx="0" cy="54000"/>
                          </a:xfrm>
                          <a:custGeom>
                            <a:avLst/>
                            <a:gdLst/>
                            <a:ahLst/>
                            <a:cxnLst/>
                            <a:rect l="0" t="0" r="0" b="0"/>
                            <a:pathLst>
                              <a:path h="54000">
                                <a:moveTo>
                                  <a:pt x="0" y="5400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78" name="Shape 578"/>
                        <wps:cNvSpPr/>
                        <wps:spPr>
                          <a:xfrm>
                            <a:off x="1499877" y="1176640"/>
                            <a:ext cx="0" cy="54000"/>
                          </a:xfrm>
                          <a:custGeom>
                            <a:avLst/>
                            <a:gdLst/>
                            <a:ahLst/>
                            <a:cxnLst/>
                            <a:rect l="0" t="0" r="0" b="0"/>
                            <a:pathLst>
                              <a:path h="54000">
                                <a:moveTo>
                                  <a:pt x="0" y="5400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79" name="Shape 579"/>
                        <wps:cNvSpPr/>
                        <wps:spPr>
                          <a:xfrm>
                            <a:off x="1887262" y="1176640"/>
                            <a:ext cx="0" cy="54000"/>
                          </a:xfrm>
                          <a:custGeom>
                            <a:avLst/>
                            <a:gdLst/>
                            <a:ahLst/>
                            <a:cxnLst/>
                            <a:rect l="0" t="0" r="0" b="0"/>
                            <a:pathLst>
                              <a:path h="54000">
                                <a:moveTo>
                                  <a:pt x="0" y="5400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80" name="Shape 580"/>
                        <wps:cNvSpPr/>
                        <wps:spPr>
                          <a:xfrm>
                            <a:off x="2274647" y="1176640"/>
                            <a:ext cx="0" cy="54000"/>
                          </a:xfrm>
                          <a:custGeom>
                            <a:avLst/>
                            <a:gdLst/>
                            <a:ahLst/>
                            <a:cxnLst/>
                            <a:rect l="0" t="0" r="0" b="0"/>
                            <a:pathLst>
                              <a:path h="54000">
                                <a:moveTo>
                                  <a:pt x="0" y="5400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81" name="Shape 581"/>
                        <wps:cNvSpPr/>
                        <wps:spPr>
                          <a:xfrm>
                            <a:off x="2662032" y="1176640"/>
                            <a:ext cx="0" cy="54000"/>
                          </a:xfrm>
                          <a:custGeom>
                            <a:avLst/>
                            <a:gdLst/>
                            <a:ahLst/>
                            <a:cxnLst/>
                            <a:rect l="0" t="0" r="0" b="0"/>
                            <a:pathLst>
                              <a:path h="54000">
                                <a:moveTo>
                                  <a:pt x="0" y="5400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82" name="Shape 582"/>
                        <wps:cNvSpPr/>
                        <wps:spPr>
                          <a:xfrm>
                            <a:off x="725107" y="0"/>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83" name="Shape 583"/>
                        <wps:cNvSpPr/>
                        <wps:spPr>
                          <a:xfrm>
                            <a:off x="1112492" y="0"/>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84" name="Shape 584"/>
                        <wps:cNvSpPr/>
                        <wps:spPr>
                          <a:xfrm>
                            <a:off x="1499877" y="0"/>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85" name="Shape 585"/>
                        <wps:cNvSpPr/>
                        <wps:spPr>
                          <a:xfrm>
                            <a:off x="1887262" y="0"/>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86" name="Shape 586"/>
                        <wps:cNvSpPr/>
                        <wps:spPr>
                          <a:xfrm>
                            <a:off x="2274647" y="0"/>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87" name="Shape 587"/>
                        <wps:cNvSpPr/>
                        <wps:spPr>
                          <a:xfrm>
                            <a:off x="2662032" y="0"/>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88" name="Shape 588"/>
                        <wps:cNvSpPr/>
                        <wps:spPr>
                          <a:xfrm>
                            <a:off x="671109" y="1128082"/>
                            <a:ext cx="53998" cy="0"/>
                          </a:xfrm>
                          <a:custGeom>
                            <a:avLst/>
                            <a:gdLst/>
                            <a:ahLst/>
                            <a:cxnLst/>
                            <a:rect l="0" t="0" r="0" b="0"/>
                            <a:pathLst>
                              <a:path w="53998">
                                <a:moveTo>
                                  <a:pt x="0" y="0"/>
                                </a:moveTo>
                                <a:lnTo>
                                  <a:pt x="53998"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89" name="Shape 589"/>
                        <wps:cNvSpPr/>
                        <wps:spPr>
                          <a:xfrm>
                            <a:off x="671109" y="102558"/>
                            <a:ext cx="53998" cy="0"/>
                          </a:xfrm>
                          <a:custGeom>
                            <a:avLst/>
                            <a:gdLst/>
                            <a:ahLst/>
                            <a:cxnLst/>
                            <a:rect l="0" t="0" r="0" b="0"/>
                            <a:pathLst>
                              <a:path w="53998">
                                <a:moveTo>
                                  <a:pt x="0" y="0"/>
                                </a:moveTo>
                                <a:lnTo>
                                  <a:pt x="53998"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90" name="Shape 590"/>
                        <wps:cNvSpPr/>
                        <wps:spPr>
                          <a:xfrm>
                            <a:off x="671109" y="444400"/>
                            <a:ext cx="53998" cy="0"/>
                          </a:xfrm>
                          <a:custGeom>
                            <a:avLst/>
                            <a:gdLst/>
                            <a:ahLst/>
                            <a:cxnLst/>
                            <a:rect l="0" t="0" r="0" b="0"/>
                            <a:pathLst>
                              <a:path w="53998">
                                <a:moveTo>
                                  <a:pt x="0" y="0"/>
                                </a:moveTo>
                                <a:lnTo>
                                  <a:pt x="53998"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91" name="Shape 591"/>
                        <wps:cNvSpPr/>
                        <wps:spPr>
                          <a:xfrm>
                            <a:off x="671109" y="786241"/>
                            <a:ext cx="53998" cy="0"/>
                          </a:xfrm>
                          <a:custGeom>
                            <a:avLst/>
                            <a:gdLst/>
                            <a:ahLst/>
                            <a:cxnLst/>
                            <a:rect l="0" t="0" r="0" b="0"/>
                            <a:pathLst>
                              <a:path w="53998">
                                <a:moveTo>
                                  <a:pt x="0" y="0"/>
                                </a:moveTo>
                                <a:lnTo>
                                  <a:pt x="53998"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92" name="Shape 592"/>
                        <wps:cNvSpPr/>
                        <wps:spPr>
                          <a:xfrm>
                            <a:off x="2855725" y="1128082"/>
                            <a:ext cx="53997" cy="0"/>
                          </a:xfrm>
                          <a:custGeom>
                            <a:avLst/>
                            <a:gdLst/>
                            <a:ahLst/>
                            <a:cxnLst/>
                            <a:rect l="0" t="0" r="0" b="0"/>
                            <a:pathLst>
                              <a:path w="53997">
                                <a:moveTo>
                                  <a:pt x="53997"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93" name="Shape 593"/>
                        <wps:cNvSpPr/>
                        <wps:spPr>
                          <a:xfrm>
                            <a:off x="2855725" y="102558"/>
                            <a:ext cx="53997" cy="0"/>
                          </a:xfrm>
                          <a:custGeom>
                            <a:avLst/>
                            <a:gdLst/>
                            <a:ahLst/>
                            <a:cxnLst/>
                            <a:rect l="0" t="0" r="0" b="0"/>
                            <a:pathLst>
                              <a:path w="53997">
                                <a:moveTo>
                                  <a:pt x="53997"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94" name="Shape 594"/>
                        <wps:cNvSpPr/>
                        <wps:spPr>
                          <a:xfrm>
                            <a:off x="2855725" y="444400"/>
                            <a:ext cx="53997" cy="0"/>
                          </a:xfrm>
                          <a:custGeom>
                            <a:avLst/>
                            <a:gdLst/>
                            <a:ahLst/>
                            <a:cxnLst/>
                            <a:rect l="0" t="0" r="0" b="0"/>
                            <a:pathLst>
                              <a:path w="53997">
                                <a:moveTo>
                                  <a:pt x="53997"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95" name="Shape 595"/>
                        <wps:cNvSpPr/>
                        <wps:spPr>
                          <a:xfrm>
                            <a:off x="2855725" y="786241"/>
                            <a:ext cx="53997" cy="0"/>
                          </a:xfrm>
                          <a:custGeom>
                            <a:avLst/>
                            <a:gdLst/>
                            <a:ahLst/>
                            <a:cxnLst/>
                            <a:rect l="0" t="0" r="0" b="0"/>
                            <a:pathLst>
                              <a:path w="53997">
                                <a:moveTo>
                                  <a:pt x="53997"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96" name="Shape 596"/>
                        <wps:cNvSpPr/>
                        <wps:spPr>
                          <a:xfrm>
                            <a:off x="725107" y="0"/>
                            <a:ext cx="2130619" cy="1230640"/>
                          </a:xfrm>
                          <a:custGeom>
                            <a:avLst/>
                            <a:gdLst/>
                            <a:ahLst/>
                            <a:cxnLst/>
                            <a:rect l="0" t="0" r="0" b="0"/>
                            <a:pathLst>
                              <a:path w="2130619" h="1230640">
                                <a:moveTo>
                                  <a:pt x="0" y="1230640"/>
                                </a:moveTo>
                                <a:lnTo>
                                  <a:pt x="0" y="0"/>
                                </a:lnTo>
                                <a:lnTo>
                                  <a:pt x="2130619" y="0"/>
                                </a:lnTo>
                                <a:lnTo>
                                  <a:pt x="2130619" y="1230640"/>
                                </a:lnTo>
                                <a:lnTo>
                                  <a:pt x="0" y="1230640"/>
                                </a:ln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97" name="Rectangle 597"/>
                        <wps:cNvSpPr/>
                        <wps:spPr>
                          <a:xfrm>
                            <a:off x="695846" y="1269704"/>
                            <a:ext cx="77831" cy="134489"/>
                          </a:xfrm>
                          <a:prstGeom prst="rect">
                            <a:avLst/>
                          </a:prstGeom>
                          <a:ln>
                            <a:noFill/>
                          </a:ln>
                        </wps:spPr>
                        <wps:txbx>
                          <w:txbxContent>
                            <w:p w14:paraId="16B0BCFE" w14:textId="77777777" w:rsidR="0044063B" w:rsidRDefault="00C669A4">
                              <w:pPr>
                                <w:spacing w:after="160" w:line="259" w:lineRule="auto"/>
                                <w:ind w:firstLine="0"/>
                                <w:jc w:val="left"/>
                              </w:pPr>
                              <w:r>
                                <w:rPr>
                                  <w:rFonts w:ascii="Cambria" w:eastAsia="Cambria" w:hAnsi="Cambria" w:cs="Cambria"/>
                                  <w:sz w:val="18"/>
                                </w:rPr>
                                <w:t>0</w:t>
                              </w:r>
                            </w:p>
                          </w:txbxContent>
                        </wps:txbx>
                        <wps:bodyPr horzOverflow="overflow" vert="horz" lIns="0" tIns="0" rIns="0" bIns="0" rtlCol="0">
                          <a:noAutofit/>
                        </wps:bodyPr>
                      </wps:wsp>
                      <wps:wsp>
                        <wps:cNvPr id="598" name="Rectangle 598"/>
                        <wps:cNvSpPr/>
                        <wps:spPr>
                          <a:xfrm>
                            <a:off x="1083221" y="1269704"/>
                            <a:ext cx="77831" cy="134489"/>
                          </a:xfrm>
                          <a:prstGeom prst="rect">
                            <a:avLst/>
                          </a:prstGeom>
                          <a:ln>
                            <a:noFill/>
                          </a:ln>
                        </wps:spPr>
                        <wps:txbx>
                          <w:txbxContent>
                            <w:p w14:paraId="18B3E10A" w14:textId="77777777" w:rsidR="0044063B" w:rsidRDefault="00C669A4">
                              <w:pPr>
                                <w:spacing w:after="160" w:line="259" w:lineRule="auto"/>
                                <w:ind w:firstLine="0"/>
                                <w:jc w:val="left"/>
                              </w:pPr>
                              <w:r>
                                <w:rPr>
                                  <w:rFonts w:ascii="Cambria" w:eastAsia="Cambria" w:hAnsi="Cambria" w:cs="Cambria"/>
                                  <w:sz w:val="18"/>
                                </w:rPr>
                                <w:t>1</w:t>
                              </w:r>
                            </w:p>
                          </w:txbxContent>
                        </wps:txbx>
                        <wps:bodyPr horzOverflow="overflow" vert="horz" lIns="0" tIns="0" rIns="0" bIns="0" rtlCol="0">
                          <a:noAutofit/>
                        </wps:bodyPr>
                      </wps:wsp>
                      <wps:wsp>
                        <wps:cNvPr id="599" name="Rectangle 599"/>
                        <wps:cNvSpPr/>
                        <wps:spPr>
                          <a:xfrm>
                            <a:off x="1470597" y="1269704"/>
                            <a:ext cx="77831" cy="134489"/>
                          </a:xfrm>
                          <a:prstGeom prst="rect">
                            <a:avLst/>
                          </a:prstGeom>
                          <a:ln>
                            <a:noFill/>
                          </a:ln>
                        </wps:spPr>
                        <wps:txbx>
                          <w:txbxContent>
                            <w:p w14:paraId="1FAACB3D" w14:textId="77777777" w:rsidR="0044063B" w:rsidRDefault="00C669A4">
                              <w:pPr>
                                <w:spacing w:after="160" w:line="259" w:lineRule="auto"/>
                                <w:ind w:firstLine="0"/>
                                <w:jc w:val="left"/>
                              </w:pPr>
                              <w:r>
                                <w:rPr>
                                  <w:rFonts w:ascii="Cambria" w:eastAsia="Cambria" w:hAnsi="Cambria" w:cs="Cambria"/>
                                  <w:sz w:val="18"/>
                                </w:rPr>
                                <w:t>2</w:t>
                              </w:r>
                            </w:p>
                          </w:txbxContent>
                        </wps:txbx>
                        <wps:bodyPr horzOverflow="overflow" vert="horz" lIns="0" tIns="0" rIns="0" bIns="0" rtlCol="0">
                          <a:noAutofit/>
                        </wps:bodyPr>
                      </wps:wsp>
                      <wps:wsp>
                        <wps:cNvPr id="600" name="Rectangle 600"/>
                        <wps:cNvSpPr/>
                        <wps:spPr>
                          <a:xfrm>
                            <a:off x="1857985" y="1269704"/>
                            <a:ext cx="77831" cy="134489"/>
                          </a:xfrm>
                          <a:prstGeom prst="rect">
                            <a:avLst/>
                          </a:prstGeom>
                          <a:ln>
                            <a:noFill/>
                          </a:ln>
                        </wps:spPr>
                        <wps:txbx>
                          <w:txbxContent>
                            <w:p w14:paraId="1B722BD1" w14:textId="77777777" w:rsidR="0044063B" w:rsidRDefault="00C669A4">
                              <w:pPr>
                                <w:spacing w:after="160" w:line="259" w:lineRule="auto"/>
                                <w:ind w:firstLine="0"/>
                                <w:jc w:val="left"/>
                              </w:pPr>
                              <w:r>
                                <w:rPr>
                                  <w:rFonts w:ascii="Cambria" w:eastAsia="Cambria" w:hAnsi="Cambria" w:cs="Cambria"/>
                                  <w:sz w:val="18"/>
                                </w:rPr>
                                <w:t>3</w:t>
                              </w:r>
                            </w:p>
                          </w:txbxContent>
                        </wps:txbx>
                        <wps:bodyPr horzOverflow="overflow" vert="horz" lIns="0" tIns="0" rIns="0" bIns="0" rtlCol="0">
                          <a:noAutofit/>
                        </wps:bodyPr>
                      </wps:wsp>
                      <wps:wsp>
                        <wps:cNvPr id="601" name="Rectangle 601"/>
                        <wps:cNvSpPr/>
                        <wps:spPr>
                          <a:xfrm>
                            <a:off x="2245360" y="1269704"/>
                            <a:ext cx="77831" cy="134489"/>
                          </a:xfrm>
                          <a:prstGeom prst="rect">
                            <a:avLst/>
                          </a:prstGeom>
                          <a:ln>
                            <a:noFill/>
                          </a:ln>
                        </wps:spPr>
                        <wps:txbx>
                          <w:txbxContent>
                            <w:p w14:paraId="72E69F4A" w14:textId="77777777" w:rsidR="0044063B" w:rsidRDefault="00C669A4">
                              <w:pPr>
                                <w:spacing w:after="160" w:line="259" w:lineRule="auto"/>
                                <w:ind w:firstLine="0"/>
                                <w:jc w:val="left"/>
                              </w:pPr>
                              <w:r>
                                <w:rPr>
                                  <w:rFonts w:ascii="Cambria" w:eastAsia="Cambria" w:hAnsi="Cambria" w:cs="Cambria"/>
                                  <w:sz w:val="18"/>
                                </w:rPr>
                                <w:t>4</w:t>
                              </w:r>
                            </w:p>
                          </w:txbxContent>
                        </wps:txbx>
                        <wps:bodyPr horzOverflow="overflow" vert="horz" lIns="0" tIns="0" rIns="0" bIns="0" rtlCol="0">
                          <a:noAutofit/>
                        </wps:bodyPr>
                      </wps:wsp>
                      <wps:wsp>
                        <wps:cNvPr id="602" name="Rectangle 602"/>
                        <wps:cNvSpPr/>
                        <wps:spPr>
                          <a:xfrm>
                            <a:off x="2632748" y="1269704"/>
                            <a:ext cx="77831" cy="134489"/>
                          </a:xfrm>
                          <a:prstGeom prst="rect">
                            <a:avLst/>
                          </a:prstGeom>
                          <a:ln>
                            <a:noFill/>
                          </a:ln>
                        </wps:spPr>
                        <wps:txbx>
                          <w:txbxContent>
                            <w:p w14:paraId="1DAB3E0A" w14:textId="77777777" w:rsidR="0044063B" w:rsidRDefault="00C669A4">
                              <w:pPr>
                                <w:spacing w:after="160" w:line="259" w:lineRule="auto"/>
                                <w:ind w:firstLine="0"/>
                                <w:jc w:val="left"/>
                              </w:pPr>
                              <w:r>
                                <w:rPr>
                                  <w:rFonts w:ascii="Cambria" w:eastAsia="Cambria" w:hAnsi="Cambria" w:cs="Cambria"/>
                                  <w:sz w:val="18"/>
                                </w:rPr>
                                <w:t>5</w:t>
                              </w:r>
                            </w:p>
                          </w:txbxContent>
                        </wps:txbx>
                        <wps:bodyPr horzOverflow="overflow" vert="horz" lIns="0" tIns="0" rIns="0" bIns="0" rtlCol="0">
                          <a:noAutofit/>
                        </wps:bodyPr>
                      </wps:wsp>
                      <wps:wsp>
                        <wps:cNvPr id="603" name="Rectangle 603"/>
                        <wps:cNvSpPr/>
                        <wps:spPr>
                          <a:xfrm>
                            <a:off x="0" y="1077381"/>
                            <a:ext cx="833135" cy="135398"/>
                          </a:xfrm>
                          <a:prstGeom prst="rect">
                            <a:avLst/>
                          </a:prstGeom>
                          <a:ln>
                            <a:noFill/>
                          </a:ln>
                        </wps:spPr>
                        <wps:txbx>
                          <w:txbxContent>
                            <w:p w14:paraId="089FEF55" w14:textId="77777777" w:rsidR="0044063B" w:rsidRDefault="00C669A4">
                              <w:pPr>
                                <w:spacing w:after="160" w:line="259" w:lineRule="auto"/>
                                <w:ind w:firstLine="0"/>
                                <w:jc w:val="left"/>
                              </w:pPr>
                              <w:r>
                                <w:rPr>
                                  <w:w w:val="103"/>
                                  <w:sz w:val="18"/>
                                </w:rPr>
                                <w:t>Sustainability</w:t>
                              </w:r>
                            </w:p>
                          </w:txbxContent>
                        </wps:txbx>
                        <wps:bodyPr horzOverflow="overflow" vert="horz" lIns="0" tIns="0" rIns="0" bIns="0" rtlCol="0">
                          <a:noAutofit/>
                        </wps:bodyPr>
                      </wps:wsp>
                      <wps:wsp>
                        <wps:cNvPr id="604" name="Rectangle 604"/>
                        <wps:cNvSpPr/>
                        <wps:spPr>
                          <a:xfrm>
                            <a:off x="139141" y="51081"/>
                            <a:ext cx="648061" cy="135398"/>
                          </a:xfrm>
                          <a:prstGeom prst="rect">
                            <a:avLst/>
                          </a:prstGeom>
                          <a:ln>
                            <a:noFill/>
                          </a:ln>
                        </wps:spPr>
                        <wps:txbx>
                          <w:txbxContent>
                            <w:p w14:paraId="66E64A3C" w14:textId="77777777" w:rsidR="0044063B" w:rsidRDefault="00C669A4">
                              <w:pPr>
                                <w:spacing w:after="160" w:line="259" w:lineRule="auto"/>
                                <w:ind w:firstLine="0"/>
                                <w:jc w:val="left"/>
                              </w:pPr>
                              <w:r>
                                <w:rPr>
                                  <w:w w:val="105"/>
                                  <w:sz w:val="18"/>
                                </w:rPr>
                                <w:t>Reg.</w:t>
                              </w:r>
                              <w:r>
                                <w:rPr>
                                  <w:spacing w:val="22"/>
                                  <w:w w:val="105"/>
                                  <w:sz w:val="18"/>
                                </w:rPr>
                                <w:t xml:space="preserve"> </w:t>
                              </w:r>
                              <w:r>
                                <w:rPr>
                                  <w:w w:val="105"/>
                                  <w:sz w:val="18"/>
                                </w:rPr>
                                <w:t>Frag.</w:t>
                              </w:r>
                            </w:p>
                          </w:txbxContent>
                        </wps:txbx>
                        <wps:bodyPr horzOverflow="overflow" vert="horz" lIns="0" tIns="0" rIns="0" bIns="0" rtlCol="0">
                          <a:noAutofit/>
                        </wps:bodyPr>
                      </wps:wsp>
                      <wps:wsp>
                        <wps:cNvPr id="605" name="Rectangle 605"/>
                        <wps:cNvSpPr/>
                        <wps:spPr>
                          <a:xfrm>
                            <a:off x="423939" y="405386"/>
                            <a:ext cx="269281" cy="135398"/>
                          </a:xfrm>
                          <a:prstGeom prst="rect">
                            <a:avLst/>
                          </a:prstGeom>
                          <a:ln>
                            <a:noFill/>
                          </a:ln>
                        </wps:spPr>
                        <wps:txbx>
                          <w:txbxContent>
                            <w:p w14:paraId="3667A8C4" w14:textId="77777777" w:rsidR="0044063B" w:rsidRDefault="00C669A4">
                              <w:pPr>
                                <w:spacing w:after="160" w:line="259" w:lineRule="auto"/>
                                <w:ind w:firstLine="0"/>
                                <w:jc w:val="left"/>
                              </w:pPr>
                              <w:r>
                                <w:rPr>
                                  <w:w w:val="110"/>
                                  <w:sz w:val="18"/>
                                </w:rPr>
                                <w:t>Bias</w:t>
                              </w:r>
                            </w:p>
                          </w:txbxContent>
                        </wps:txbx>
                        <wps:bodyPr horzOverflow="overflow" vert="horz" lIns="0" tIns="0" rIns="0" bIns="0" rtlCol="0">
                          <a:noAutofit/>
                        </wps:bodyPr>
                      </wps:wsp>
                      <wps:wsp>
                        <wps:cNvPr id="606" name="Rectangle 606"/>
                        <wps:cNvSpPr/>
                        <wps:spPr>
                          <a:xfrm>
                            <a:off x="12408" y="734747"/>
                            <a:ext cx="816626" cy="135398"/>
                          </a:xfrm>
                          <a:prstGeom prst="rect">
                            <a:avLst/>
                          </a:prstGeom>
                          <a:ln>
                            <a:noFill/>
                          </a:ln>
                        </wps:spPr>
                        <wps:txbx>
                          <w:txbxContent>
                            <w:p w14:paraId="52D62539" w14:textId="77777777" w:rsidR="0044063B" w:rsidRDefault="00C669A4">
                              <w:pPr>
                                <w:spacing w:after="160" w:line="259" w:lineRule="auto"/>
                                <w:ind w:firstLine="0"/>
                                <w:jc w:val="left"/>
                              </w:pPr>
                              <w:r>
                                <w:rPr>
                                  <w:w w:val="99"/>
                                  <w:sz w:val="18"/>
                                </w:rPr>
                                <w:t>Transparency</w:t>
                              </w:r>
                            </w:p>
                          </w:txbxContent>
                        </wps:txbx>
                        <wps:bodyPr horzOverflow="overflow" vert="horz" lIns="0" tIns="0" rIns="0" bIns="0" rtlCol="0">
                          <a:noAutofit/>
                        </wps:bodyPr>
                      </wps:wsp>
                      <wps:wsp>
                        <wps:cNvPr id="12030" name="Shape 12030"/>
                        <wps:cNvSpPr/>
                        <wps:spPr>
                          <a:xfrm>
                            <a:off x="725107" y="1140735"/>
                            <a:ext cx="387385" cy="88569"/>
                          </a:xfrm>
                          <a:custGeom>
                            <a:avLst/>
                            <a:gdLst/>
                            <a:ahLst/>
                            <a:cxnLst/>
                            <a:rect l="0" t="0" r="0" b="0"/>
                            <a:pathLst>
                              <a:path w="387385" h="88569">
                                <a:moveTo>
                                  <a:pt x="0" y="0"/>
                                </a:moveTo>
                                <a:lnTo>
                                  <a:pt x="387385" y="0"/>
                                </a:lnTo>
                                <a:lnTo>
                                  <a:pt x="387385" y="88569"/>
                                </a:lnTo>
                                <a:lnTo>
                                  <a:pt x="0" y="88569"/>
                                </a:lnTo>
                                <a:lnTo>
                                  <a:pt x="0" y="0"/>
                                </a:lnTo>
                              </a:path>
                            </a:pathLst>
                          </a:custGeom>
                          <a:ln w="5061" cap="flat">
                            <a:miter lim="127000"/>
                          </a:ln>
                        </wps:spPr>
                        <wps:style>
                          <a:lnRef idx="1">
                            <a:srgbClr val="000000"/>
                          </a:lnRef>
                          <a:fillRef idx="1">
                            <a:srgbClr val="FF7F7F"/>
                          </a:fillRef>
                          <a:effectRef idx="0">
                            <a:scrgbClr r="0" g="0" b="0"/>
                          </a:effectRef>
                          <a:fontRef idx="none"/>
                        </wps:style>
                        <wps:bodyPr/>
                      </wps:wsp>
                      <wps:wsp>
                        <wps:cNvPr id="12031" name="Shape 12031"/>
                        <wps:cNvSpPr/>
                        <wps:spPr>
                          <a:xfrm>
                            <a:off x="725107" y="798893"/>
                            <a:ext cx="774770" cy="88569"/>
                          </a:xfrm>
                          <a:custGeom>
                            <a:avLst/>
                            <a:gdLst/>
                            <a:ahLst/>
                            <a:cxnLst/>
                            <a:rect l="0" t="0" r="0" b="0"/>
                            <a:pathLst>
                              <a:path w="774770" h="88569">
                                <a:moveTo>
                                  <a:pt x="0" y="0"/>
                                </a:moveTo>
                                <a:lnTo>
                                  <a:pt x="774770" y="0"/>
                                </a:lnTo>
                                <a:lnTo>
                                  <a:pt x="774770" y="88569"/>
                                </a:lnTo>
                                <a:lnTo>
                                  <a:pt x="0" y="88569"/>
                                </a:lnTo>
                                <a:lnTo>
                                  <a:pt x="0" y="0"/>
                                </a:lnTo>
                              </a:path>
                            </a:pathLst>
                          </a:custGeom>
                          <a:ln w="5061" cap="flat">
                            <a:miter lim="127000"/>
                          </a:ln>
                        </wps:spPr>
                        <wps:style>
                          <a:lnRef idx="1">
                            <a:srgbClr val="000000"/>
                          </a:lnRef>
                          <a:fillRef idx="1">
                            <a:srgbClr val="FF7F7F"/>
                          </a:fillRef>
                          <a:effectRef idx="0">
                            <a:scrgbClr r="0" g="0" b="0"/>
                          </a:effectRef>
                          <a:fontRef idx="none"/>
                        </wps:style>
                        <wps:bodyPr/>
                      </wps:wsp>
                      <wps:wsp>
                        <wps:cNvPr id="12032" name="Shape 12032"/>
                        <wps:cNvSpPr/>
                        <wps:spPr>
                          <a:xfrm>
                            <a:off x="725107" y="457052"/>
                            <a:ext cx="774770" cy="88569"/>
                          </a:xfrm>
                          <a:custGeom>
                            <a:avLst/>
                            <a:gdLst/>
                            <a:ahLst/>
                            <a:cxnLst/>
                            <a:rect l="0" t="0" r="0" b="0"/>
                            <a:pathLst>
                              <a:path w="774770" h="88569">
                                <a:moveTo>
                                  <a:pt x="0" y="0"/>
                                </a:moveTo>
                                <a:lnTo>
                                  <a:pt x="774770" y="0"/>
                                </a:lnTo>
                                <a:lnTo>
                                  <a:pt x="774770" y="88569"/>
                                </a:lnTo>
                                <a:lnTo>
                                  <a:pt x="0" y="88569"/>
                                </a:lnTo>
                                <a:lnTo>
                                  <a:pt x="0" y="0"/>
                                </a:lnTo>
                              </a:path>
                            </a:pathLst>
                          </a:custGeom>
                          <a:ln w="5061" cap="flat">
                            <a:miter lim="127000"/>
                          </a:ln>
                        </wps:spPr>
                        <wps:style>
                          <a:lnRef idx="1">
                            <a:srgbClr val="000000"/>
                          </a:lnRef>
                          <a:fillRef idx="1">
                            <a:srgbClr val="FF7F7F"/>
                          </a:fillRef>
                          <a:effectRef idx="0">
                            <a:scrgbClr r="0" g="0" b="0"/>
                          </a:effectRef>
                          <a:fontRef idx="none"/>
                        </wps:style>
                        <wps:bodyPr/>
                      </wps:wsp>
                      <wps:wsp>
                        <wps:cNvPr id="12033" name="Shape 12033"/>
                        <wps:cNvSpPr/>
                        <wps:spPr>
                          <a:xfrm>
                            <a:off x="725107" y="115211"/>
                            <a:ext cx="774770" cy="88569"/>
                          </a:xfrm>
                          <a:custGeom>
                            <a:avLst/>
                            <a:gdLst/>
                            <a:ahLst/>
                            <a:cxnLst/>
                            <a:rect l="0" t="0" r="0" b="0"/>
                            <a:pathLst>
                              <a:path w="774770" h="88569">
                                <a:moveTo>
                                  <a:pt x="0" y="0"/>
                                </a:moveTo>
                                <a:lnTo>
                                  <a:pt x="774770" y="0"/>
                                </a:lnTo>
                                <a:lnTo>
                                  <a:pt x="774770" y="88569"/>
                                </a:lnTo>
                                <a:lnTo>
                                  <a:pt x="0" y="88569"/>
                                </a:lnTo>
                                <a:lnTo>
                                  <a:pt x="0" y="0"/>
                                </a:lnTo>
                              </a:path>
                            </a:pathLst>
                          </a:custGeom>
                          <a:ln w="5061" cap="flat">
                            <a:miter lim="127000"/>
                          </a:ln>
                        </wps:spPr>
                        <wps:style>
                          <a:lnRef idx="1">
                            <a:srgbClr val="000000"/>
                          </a:lnRef>
                          <a:fillRef idx="1">
                            <a:srgbClr val="FF7F7F"/>
                          </a:fillRef>
                          <a:effectRef idx="0">
                            <a:scrgbClr r="0" g="0" b="0"/>
                          </a:effectRef>
                          <a:fontRef idx="none"/>
                        </wps:style>
                        <wps:bodyPr/>
                      </wps:wsp>
                      <wps:wsp>
                        <wps:cNvPr id="12034" name="Shape 12034"/>
                        <wps:cNvSpPr/>
                        <wps:spPr>
                          <a:xfrm>
                            <a:off x="725107" y="1026860"/>
                            <a:ext cx="1936926" cy="88569"/>
                          </a:xfrm>
                          <a:custGeom>
                            <a:avLst/>
                            <a:gdLst/>
                            <a:ahLst/>
                            <a:cxnLst/>
                            <a:rect l="0" t="0" r="0" b="0"/>
                            <a:pathLst>
                              <a:path w="1936926" h="88569">
                                <a:moveTo>
                                  <a:pt x="0" y="0"/>
                                </a:moveTo>
                                <a:lnTo>
                                  <a:pt x="1936926" y="0"/>
                                </a:lnTo>
                                <a:lnTo>
                                  <a:pt x="1936926" y="88569"/>
                                </a:lnTo>
                                <a:lnTo>
                                  <a:pt x="0" y="88569"/>
                                </a:lnTo>
                                <a:lnTo>
                                  <a:pt x="0" y="0"/>
                                </a:lnTo>
                              </a:path>
                            </a:pathLst>
                          </a:custGeom>
                          <a:ln w="5061" cap="flat">
                            <a:miter lim="127000"/>
                          </a:ln>
                        </wps:spPr>
                        <wps:style>
                          <a:lnRef idx="1">
                            <a:srgbClr val="000000"/>
                          </a:lnRef>
                          <a:fillRef idx="1">
                            <a:srgbClr val="7F7FFF"/>
                          </a:fillRef>
                          <a:effectRef idx="0">
                            <a:scrgbClr r="0" g="0" b="0"/>
                          </a:effectRef>
                          <a:fontRef idx="none"/>
                        </wps:style>
                        <wps:bodyPr/>
                      </wps:wsp>
                      <wps:wsp>
                        <wps:cNvPr id="12035" name="Shape 12035"/>
                        <wps:cNvSpPr/>
                        <wps:spPr>
                          <a:xfrm>
                            <a:off x="725107" y="685019"/>
                            <a:ext cx="1936926" cy="88569"/>
                          </a:xfrm>
                          <a:custGeom>
                            <a:avLst/>
                            <a:gdLst/>
                            <a:ahLst/>
                            <a:cxnLst/>
                            <a:rect l="0" t="0" r="0" b="0"/>
                            <a:pathLst>
                              <a:path w="1936926" h="88569">
                                <a:moveTo>
                                  <a:pt x="0" y="0"/>
                                </a:moveTo>
                                <a:lnTo>
                                  <a:pt x="1936926" y="0"/>
                                </a:lnTo>
                                <a:lnTo>
                                  <a:pt x="1936926" y="88569"/>
                                </a:lnTo>
                                <a:lnTo>
                                  <a:pt x="0" y="88569"/>
                                </a:lnTo>
                                <a:lnTo>
                                  <a:pt x="0" y="0"/>
                                </a:lnTo>
                              </a:path>
                            </a:pathLst>
                          </a:custGeom>
                          <a:ln w="5061" cap="flat">
                            <a:miter lim="127000"/>
                          </a:ln>
                        </wps:spPr>
                        <wps:style>
                          <a:lnRef idx="1">
                            <a:srgbClr val="000000"/>
                          </a:lnRef>
                          <a:fillRef idx="1">
                            <a:srgbClr val="7F7FFF"/>
                          </a:fillRef>
                          <a:effectRef idx="0">
                            <a:scrgbClr r="0" g="0" b="0"/>
                          </a:effectRef>
                          <a:fontRef idx="none"/>
                        </wps:style>
                        <wps:bodyPr/>
                      </wps:wsp>
                      <wps:wsp>
                        <wps:cNvPr id="12036" name="Shape 12036"/>
                        <wps:cNvSpPr/>
                        <wps:spPr>
                          <a:xfrm>
                            <a:off x="725107" y="343178"/>
                            <a:ext cx="1549541" cy="88569"/>
                          </a:xfrm>
                          <a:custGeom>
                            <a:avLst/>
                            <a:gdLst/>
                            <a:ahLst/>
                            <a:cxnLst/>
                            <a:rect l="0" t="0" r="0" b="0"/>
                            <a:pathLst>
                              <a:path w="1549541" h="88569">
                                <a:moveTo>
                                  <a:pt x="0" y="0"/>
                                </a:moveTo>
                                <a:lnTo>
                                  <a:pt x="1549541" y="0"/>
                                </a:lnTo>
                                <a:lnTo>
                                  <a:pt x="1549541" y="88569"/>
                                </a:lnTo>
                                <a:lnTo>
                                  <a:pt x="0" y="88569"/>
                                </a:lnTo>
                                <a:lnTo>
                                  <a:pt x="0" y="0"/>
                                </a:lnTo>
                              </a:path>
                            </a:pathLst>
                          </a:custGeom>
                          <a:ln w="5061" cap="flat">
                            <a:miter lim="127000"/>
                          </a:ln>
                        </wps:spPr>
                        <wps:style>
                          <a:lnRef idx="1">
                            <a:srgbClr val="000000"/>
                          </a:lnRef>
                          <a:fillRef idx="1">
                            <a:srgbClr val="7F7FFF"/>
                          </a:fillRef>
                          <a:effectRef idx="0">
                            <a:scrgbClr r="0" g="0" b="0"/>
                          </a:effectRef>
                          <a:fontRef idx="none"/>
                        </wps:style>
                        <wps:bodyPr/>
                      </wps:wsp>
                      <wps:wsp>
                        <wps:cNvPr id="12037" name="Shape 12037"/>
                        <wps:cNvSpPr/>
                        <wps:spPr>
                          <a:xfrm>
                            <a:off x="725107" y="1337"/>
                            <a:ext cx="1549541" cy="88569"/>
                          </a:xfrm>
                          <a:custGeom>
                            <a:avLst/>
                            <a:gdLst/>
                            <a:ahLst/>
                            <a:cxnLst/>
                            <a:rect l="0" t="0" r="0" b="0"/>
                            <a:pathLst>
                              <a:path w="1549541" h="88569">
                                <a:moveTo>
                                  <a:pt x="0" y="0"/>
                                </a:moveTo>
                                <a:lnTo>
                                  <a:pt x="1549541" y="0"/>
                                </a:lnTo>
                                <a:lnTo>
                                  <a:pt x="1549541" y="88569"/>
                                </a:lnTo>
                                <a:lnTo>
                                  <a:pt x="0" y="88569"/>
                                </a:lnTo>
                                <a:lnTo>
                                  <a:pt x="0" y="0"/>
                                </a:lnTo>
                              </a:path>
                            </a:pathLst>
                          </a:custGeom>
                          <a:ln w="5061" cap="flat">
                            <a:miter lim="127000"/>
                          </a:ln>
                        </wps:spPr>
                        <wps:style>
                          <a:lnRef idx="1">
                            <a:srgbClr val="000000"/>
                          </a:lnRef>
                          <a:fillRef idx="1">
                            <a:srgbClr val="7F7FFF"/>
                          </a:fillRef>
                          <a:effectRef idx="0">
                            <a:scrgbClr r="0" g="0" b="0"/>
                          </a:effectRef>
                          <a:fontRef idx="none"/>
                        </wps:style>
                        <wps:bodyPr/>
                      </wps:wsp>
                      <wps:wsp>
                        <wps:cNvPr id="615" name="Rectangle 615"/>
                        <wps:cNvSpPr/>
                        <wps:spPr>
                          <a:xfrm>
                            <a:off x="1157186" y="1104561"/>
                            <a:ext cx="57265" cy="74716"/>
                          </a:xfrm>
                          <a:prstGeom prst="rect">
                            <a:avLst/>
                          </a:prstGeom>
                          <a:ln>
                            <a:noFill/>
                          </a:ln>
                        </wps:spPr>
                        <wps:txbx>
                          <w:txbxContent>
                            <w:p w14:paraId="5BB1FEDC" w14:textId="77777777" w:rsidR="0044063B" w:rsidRDefault="00C669A4">
                              <w:pPr>
                                <w:spacing w:after="160" w:line="259" w:lineRule="auto"/>
                                <w:ind w:firstLine="0"/>
                                <w:jc w:val="left"/>
                              </w:pPr>
                              <w:r>
                                <w:rPr>
                                  <w:rFonts w:ascii="Cambria" w:eastAsia="Cambria" w:hAnsi="Cambria" w:cs="Cambria"/>
                                  <w:sz w:val="10"/>
                                </w:rPr>
                                <w:t>1</w:t>
                              </w:r>
                            </w:p>
                          </w:txbxContent>
                        </wps:txbx>
                        <wps:bodyPr horzOverflow="overflow" vert="horz" lIns="0" tIns="0" rIns="0" bIns="0" rtlCol="0">
                          <a:noAutofit/>
                        </wps:bodyPr>
                      </wps:wsp>
                      <wps:wsp>
                        <wps:cNvPr id="616" name="Rectangle 616"/>
                        <wps:cNvSpPr/>
                        <wps:spPr>
                          <a:xfrm>
                            <a:off x="1544561" y="79049"/>
                            <a:ext cx="57265" cy="74716"/>
                          </a:xfrm>
                          <a:prstGeom prst="rect">
                            <a:avLst/>
                          </a:prstGeom>
                          <a:ln>
                            <a:noFill/>
                          </a:ln>
                        </wps:spPr>
                        <wps:txbx>
                          <w:txbxContent>
                            <w:p w14:paraId="334ECC2A" w14:textId="77777777" w:rsidR="0044063B" w:rsidRDefault="00C669A4">
                              <w:pPr>
                                <w:spacing w:after="160" w:line="259" w:lineRule="auto"/>
                                <w:ind w:firstLine="0"/>
                                <w:jc w:val="left"/>
                              </w:pPr>
                              <w:r>
                                <w:rPr>
                                  <w:rFonts w:ascii="Cambria" w:eastAsia="Cambria" w:hAnsi="Cambria" w:cs="Cambria"/>
                                  <w:sz w:val="10"/>
                                </w:rPr>
                                <w:t>2</w:t>
                              </w:r>
                            </w:p>
                          </w:txbxContent>
                        </wps:txbx>
                        <wps:bodyPr horzOverflow="overflow" vert="horz" lIns="0" tIns="0" rIns="0" bIns="0" rtlCol="0">
                          <a:noAutofit/>
                        </wps:bodyPr>
                      </wps:wsp>
                      <wps:wsp>
                        <wps:cNvPr id="617" name="Rectangle 617"/>
                        <wps:cNvSpPr/>
                        <wps:spPr>
                          <a:xfrm>
                            <a:off x="1544561" y="420895"/>
                            <a:ext cx="57265" cy="74716"/>
                          </a:xfrm>
                          <a:prstGeom prst="rect">
                            <a:avLst/>
                          </a:prstGeom>
                          <a:ln>
                            <a:noFill/>
                          </a:ln>
                        </wps:spPr>
                        <wps:txbx>
                          <w:txbxContent>
                            <w:p w14:paraId="719B7226" w14:textId="77777777" w:rsidR="0044063B" w:rsidRDefault="00C669A4">
                              <w:pPr>
                                <w:spacing w:after="160" w:line="259" w:lineRule="auto"/>
                                <w:ind w:firstLine="0"/>
                                <w:jc w:val="left"/>
                              </w:pPr>
                              <w:r>
                                <w:rPr>
                                  <w:rFonts w:ascii="Cambria" w:eastAsia="Cambria" w:hAnsi="Cambria" w:cs="Cambria"/>
                                  <w:sz w:val="10"/>
                                </w:rPr>
                                <w:t>2</w:t>
                              </w:r>
                            </w:p>
                          </w:txbxContent>
                        </wps:txbx>
                        <wps:bodyPr horzOverflow="overflow" vert="horz" lIns="0" tIns="0" rIns="0" bIns="0" rtlCol="0">
                          <a:noAutofit/>
                        </wps:bodyPr>
                      </wps:wsp>
                      <wps:wsp>
                        <wps:cNvPr id="618" name="Rectangle 618"/>
                        <wps:cNvSpPr/>
                        <wps:spPr>
                          <a:xfrm>
                            <a:off x="1544561" y="762728"/>
                            <a:ext cx="57265" cy="74716"/>
                          </a:xfrm>
                          <a:prstGeom prst="rect">
                            <a:avLst/>
                          </a:prstGeom>
                          <a:ln>
                            <a:noFill/>
                          </a:ln>
                        </wps:spPr>
                        <wps:txbx>
                          <w:txbxContent>
                            <w:p w14:paraId="39696245" w14:textId="77777777" w:rsidR="0044063B" w:rsidRDefault="00C669A4">
                              <w:pPr>
                                <w:spacing w:after="160" w:line="259" w:lineRule="auto"/>
                                <w:ind w:firstLine="0"/>
                                <w:jc w:val="left"/>
                              </w:pPr>
                              <w:r>
                                <w:rPr>
                                  <w:rFonts w:ascii="Cambria" w:eastAsia="Cambria" w:hAnsi="Cambria" w:cs="Cambria"/>
                                  <w:sz w:val="10"/>
                                </w:rPr>
                                <w:t>2</w:t>
                              </w:r>
                            </w:p>
                          </w:txbxContent>
                        </wps:txbx>
                        <wps:bodyPr horzOverflow="overflow" vert="horz" lIns="0" tIns="0" rIns="0" bIns="0" rtlCol="0">
                          <a:noAutofit/>
                        </wps:bodyPr>
                      </wps:wsp>
                      <wps:wsp>
                        <wps:cNvPr id="619" name="Rectangle 619"/>
                        <wps:cNvSpPr/>
                        <wps:spPr>
                          <a:xfrm>
                            <a:off x="2706700" y="1104561"/>
                            <a:ext cx="57265" cy="74716"/>
                          </a:xfrm>
                          <a:prstGeom prst="rect">
                            <a:avLst/>
                          </a:prstGeom>
                          <a:ln>
                            <a:noFill/>
                          </a:ln>
                        </wps:spPr>
                        <wps:txbx>
                          <w:txbxContent>
                            <w:p w14:paraId="6277FC17" w14:textId="77777777" w:rsidR="0044063B" w:rsidRDefault="00C669A4">
                              <w:pPr>
                                <w:spacing w:after="160" w:line="259" w:lineRule="auto"/>
                                <w:ind w:firstLine="0"/>
                                <w:jc w:val="left"/>
                              </w:pPr>
                              <w:r>
                                <w:rPr>
                                  <w:rFonts w:ascii="Cambria" w:eastAsia="Cambria" w:hAnsi="Cambria" w:cs="Cambria"/>
                                  <w:sz w:val="10"/>
                                </w:rPr>
                                <w:t>5</w:t>
                              </w:r>
                            </w:p>
                          </w:txbxContent>
                        </wps:txbx>
                        <wps:bodyPr horzOverflow="overflow" vert="horz" lIns="0" tIns="0" rIns="0" bIns="0" rtlCol="0">
                          <a:noAutofit/>
                        </wps:bodyPr>
                      </wps:wsp>
                      <wps:wsp>
                        <wps:cNvPr id="620" name="Rectangle 620"/>
                        <wps:cNvSpPr/>
                        <wps:spPr>
                          <a:xfrm>
                            <a:off x="2319325" y="79049"/>
                            <a:ext cx="57265" cy="74716"/>
                          </a:xfrm>
                          <a:prstGeom prst="rect">
                            <a:avLst/>
                          </a:prstGeom>
                          <a:ln>
                            <a:noFill/>
                          </a:ln>
                        </wps:spPr>
                        <wps:txbx>
                          <w:txbxContent>
                            <w:p w14:paraId="46FB6BA5" w14:textId="77777777" w:rsidR="0044063B" w:rsidRDefault="00C669A4">
                              <w:pPr>
                                <w:spacing w:after="160" w:line="259" w:lineRule="auto"/>
                                <w:ind w:firstLine="0"/>
                                <w:jc w:val="left"/>
                              </w:pPr>
                              <w:r>
                                <w:rPr>
                                  <w:rFonts w:ascii="Cambria" w:eastAsia="Cambria" w:hAnsi="Cambria" w:cs="Cambria"/>
                                  <w:sz w:val="10"/>
                                </w:rPr>
                                <w:t>4</w:t>
                              </w:r>
                            </w:p>
                          </w:txbxContent>
                        </wps:txbx>
                        <wps:bodyPr horzOverflow="overflow" vert="horz" lIns="0" tIns="0" rIns="0" bIns="0" rtlCol="0">
                          <a:noAutofit/>
                        </wps:bodyPr>
                      </wps:wsp>
                      <wps:wsp>
                        <wps:cNvPr id="621" name="Rectangle 621"/>
                        <wps:cNvSpPr/>
                        <wps:spPr>
                          <a:xfrm>
                            <a:off x="2319325" y="420895"/>
                            <a:ext cx="57265" cy="74716"/>
                          </a:xfrm>
                          <a:prstGeom prst="rect">
                            <a:avLst/>
                          </a:prstGeom>
                          <a:ln>
                            <a:noFill/>
                          </a:ln>
                        </wps:spPr>
                        <wps:txbx>
                          <w:txbxContent>
                            <w:p w14:paraId="3790D0C8" w14:textId="77777777" w:rsidR="0044063B" w:rsidRDefault="00C669A4">
                              <w:pPr>
                                <w:spacing w:after="160" w:line="259" w:lineRule="auto"/>
                                <w:ind w:firstLine="0"/>
                                <w:jc w:val="left"/>
                              </w:pPr>
                              <w:r>
                                <w:rPr>
                                  <w:rFonts w:ascii="Cambria" w:eastAsia="Cambria" w:hAnsi="Cambria" w:cs="Cambria"/>
                                  <w:sz w:val="10"/>
                                </w:rPr>
                                <w:t>4</w:t>
                              </w:r>
                            </w:p>
                          </w:txbxContent>
                        </wps:txbx>
                        <wps:bodyPr horzOverflow="overflow" vert="horz" lIns="0" tIns="0" rIns="0" bIns="0" rtlCol="0">
                          <a:noAutofit/>
                        </wps:bodyPr>
                      </wps:wsp>
                      <wps:wsp>
                        <wps:cNvPr id="622" name="Rectangle 622"/>
                        <wps:cNvSpPr/>
                        <wps:spPr>
                          <a:xfrm>
                            <a:off x="2706700" y="762728"/>
                            <a:ext cx="57265" cy="74716"/>
                          </a:xfrm>
                          <a:prstGeom prst="rect">
                            <a:avLst/>
                          </a:prstGeom>
                          <a:ln>
                            <a:noFill/>
                          </a:ln>
                        </wps:spPr>
                        <wps:txbx>
                          <w:txbxContent>
                            <w:p w14:paraId="0CEFCCE7" w14:textId="77777777" w:rsidR="0044063B" w:rsidRDefault="00C669A4">
                              <w:pPr>
                                <w:spacing w:after="160" w:line="259" w:lineRule="auto"/>
                                <w:ind w:firstLine="0"/>
                                <w:jc w:val="left"/>
                              </w:pPr>
                              <w:r>
                                <w:rPr>
                                  <w:rFonts w:ascii="Cambria" w:eastAsia="Cambria" w:hAnsi="Cambria" w:cs="Cambria"/>
                                  <w:sz w:val="10"/>
                                </w:rPr>
                                <w:t>5</w:t>
                              </w:r>
                            </w:p>
                          </w:txbxContent>
                        </wps:txbx>
                        <wps:bodyPr horzOverflow="overflow" vert="horz" lIns="0" tIns="0" rIns="0" bIns="0" rtlCol="0">
                          <a:noAutofit/>
                        </wps:bodyPr>
                      </wps:wsp>
                      <wps:wsp>
                        <wps:cNvPr id="12038" name="Shape 12038"/>
                        <wps:cNvSpPr/>
                        <wps:spPr>
                          <a:xfrm>
                            <a:off x="2048315" y="858987"/>
                            <a:ext cx="762258" cy="307587"/>
                          </a:xfrm>
                          <a:custGeom>
                            <a:avLst/>
                            <a:gdLst/>
                            <a:ahLst/>
                            <a:cxnLst/>
                            <a:rect l="0" t="0" r="0" b="0"/>
                            <a:pathLst>
                              <a:path w="762258" h="307587">
                                <a:moveTo>
                                  <a:pt x="0" y="0"/>
                                </a:moveTo>
                                <a:lnTo>
                                  <a:pt x="762258" y="0"/>
                                </a:lnTo>
                                <a:lnTo>
                                  <a:pt x="762258" y="307587"/>
                                </a:lnTo>
                                <a:lnTo>
                                  <a:pt x="0" y="307587"/>
                                </a:lnTo>
                                <a:lnTo>
                                  <a:pt x="0" y="0"/>
                                </a:lnTo>
                              </a:path>
                            </a:pathLst>
                          </a:custGeom>
                          <a:ln w="5061" cap="flat">
                            <a:miter lim="127000"/>
                          </a:ln>
                        </wps:spPr>
                        <wps:style>
                          <a:lnRef idx="1">
                            <a:srgbClr val="000000"/>
                          </a:lnRef>
                          <a:fillRef idx="1">
                            <a:srgbClr val="FFFFFF"/>
                          </a:fillRef>
                          <a:effectRef idx="0">
                            <a:scrgbClr r="0" g="0" b="0"/>
                          </a:effectRef>
                          <a:fontRef idx="none"/>
                        </wps:style>
                        <wps:bodyPr/>
                      </wps:wsp>
                      <wps:wsp>
                        <wps:cNvPr id="12039" name="Shape 12039"/>
                        <wps:cNvSpPr/>
                        <wps:spPr>
                          <a:xfrm>
                            <a:off x="2088782" y="962742"/>
                            <a:ext cx="101222" cy="37958"/>
                          </a:xfrm>
                          <a:custGeom>
                            <a:avLst/>
                            <a:gdLst/>
                            <a:ahLst/>
                            <a:cxnLst/>
                            <a:rect l="0" t="0" r="0" b="0"/>
                            <a:pathLst>
                              <a:path w="101222" h="37958">
                                <a:moveTo>
                                  <a:pt x="0" y="0"/>
                                </a:moveTo>
                                <a:lnTo>
                                  <a:pt x="101222" y="0"/>
                                </a:lnTo>
                                <a:lnTo>
                                  <a:pt x="101222" y="37958"/>
                                </a:lnTo>
                                <a:lnTo>
                                  <a:pt x="0" y="37958"/>
                                </a:lnTo>
                                <a:lnTo>
                                  <a:pt x="0" y="0"/>
                                </a:lnTo>
                              </a:path>
                            </a:pathLst>
                          </a:custGeom>
                          <a:ln w="5061" cap="flat">
                            <a:miter lim="127000"/>
                          </a:ln>
                        </wps:spPr>
                        <wps:style>
                          <a:lnRef idx="1">
                            <a:srgbClr val="000000"/>
                          </a:lnRef>
                          <a:fillRef idx="1">
                            <a:srgbClr val="FF7F7F"/>
                          </a:fillRef>
                          <a:effectRef idx="0">
                            <a:scrgbClr r="0" g="0" b="0"/>
                          </a:effectRef>
                          <a:fontRef idx="none"/>
                        </wps:style>
                        <wps:bodyPr/>
                      </wps:wsp>
                      <wps:wsp>
                        <wps:cNvPr id="12040" name="Shape 12040"/>
                        <wps:cNvSpPr/>
                        <wps:spPr>
                          <a:xfrm>
                            <a:off x="2088782" y="886826"/>
                            <a:ext cx="75917" cy="37958"/>
                          </a:xfrm>
                          <a:custGeom>
                            <a:avLst/>
                            <a:gdLst/>
                            <a:ahLst/>
                            <a:cxnLst/>
                            <a:rect l="0" t="0" r="0" b="0"/>
                            <a:pathLst>
                              <a:path w="75917" h="37958">
                                <a:moveTo>
                                  <a:pt x="0" y="0"/>
                                </a:moveTo>
                                <a:lnTo>
                                  <a:pt x="75917" y="0"/>
                                </a:lnTo>
                                <a:lnTo>
                                  <a:pt x="75917" y="37958"/>
                                </a:lnTo>
                                <a:lnTo>
                                  <a:pt x="0" y="37958"/>
                                </a:lnTo>
                                <a:lnTo>
                                  <a:pt x="0" y="0"/>
                                </a:lnTo>
                              </a:path>
                            </a:pathLst>
                          </a:custGeom>
                          <a:ln w="5061" cap="flat">
                            <a:miter lim="127000"/>
                          </a:ln>
                        </wps:spPr>
                        <wps:style>
                          <a:lnRef idx="1">
                            <a:srgbClr val="000000"/>
                          </a:lnRef>
                          <a:fillRef idx="1">
                            <a:srgbClr val="FF7F7F"/>
                          </a:fillRef>
                          <a:effectRef idx="0">
                            <a:scrgbClr r="0" g="0" b="0"/>
                          </a:effectRef>
                          <a:fontRef idx="none"/>
                        </wps:style>
                        <wps:bodyPr/>
                      </wps:wsp>
                      <wps:wsp>
                        <wps:cNvPr id="9584" name="Rectangle 9584"/>
                        <wps:cNvSpPr/>
                        <wps:spPr>
                          <a:xfrm>
                            <a:off x="2217839" y="925614"/>
                            <a:ext cx="56121" cy="75220"/>
                          </a:xfrm>
                          <a:prstGeom prst="rect">
                            <a:avLst/>
                          </a:prstGeom>
                          <a:ln>
                            <a:noFill/>
                          </a:ln>
                        </wps:spPr>
                        <wps:txbx>
                          <w:txbxContent>
                            <w:p w14:paraId="663898BE" w14:textId="77777777" w:rsidR="0044063B" w:rsidRDefault="00C669A4">
                              <w:pPr>
                                <w:spacing w:after="160" w:line="259" w:lineRule="auto"/>
                                <w:ind w:firstLine="0"/>
                                <w:jc w:val="left"/>
                              </w:pPr>
                              <w:r>
                                <w:rPr>
                                  <w:w w:val="124"/>
                                  <w:sz w:val="10"/>
                                </w:rPr>
                                <w:t>C</w:t>
                              </w:r>
                            </w:p>
                          </w:txbxContent>
                        </wps:txbx>
                        <wps:bodyPr horzOverflow="overflow" vert="horz" lIns="0" tIns="0" rIns="0" bIns="0" rtlCol="0">
                          <a:noAutofit/>
                        </wps:bodyPr>
                      </wps:wsp>
                      <wps:wsp>
                        <wps:cNvPr id="9586" name="Rectangle 9586"/>
                        <wps:cNvSpPr/>
                        <wps:spPr>
                          <a:xfrm>
                            <a:off x="2260035" y="925614"/>
                            <a:ext cx="503994" cy="75220"/>
                          </a:xfrm>
                          <a:prstGeom prst="rect">
                            <a:avLst/>
                          </a:prstGeom>
                          <a:ln>
                            <a:noFill/>
                          </a:ln>
                        </wps:spPr>
                        <wps:txbx>
                          <w:txbxContent>
                            <w:p w14:paraId="108DB4BC" w14:textId="77777777" w:rsidR="0044063B" w:rsidRDefault="00C669A4">
                              <w:pPr>
                                <w:spacing w:after="160" w:line="259" w:lineRule="auto"/>
                                <w:ind w:firstLine="0"/>
                                <w:jc w:val="left"/>
                              </w:pPr>
                              <w:r>
                                <w:rPr>
                                  <w:w w:val="97"/>
                                  <w:sz w:val="10"/>
                                </w:rPr>
                                <w:t>urrent</w:t>
                              </w:r>
                              <w:r>
                                <w:rPr>
                                  <w:spacing w:val="12"/>
                                  <w:w w:val="97"/>
                                  <w:sz w:val="10"/>
                                </w:rPr>
                                <w:t xml:space="preserve"> </w:t>
                              </w:r>
                              <w:r>
                                <w:rPr>
                                  <w:w w:val="97"/>
                                  <w:sz w:val="10"/>
                                </w:rPr>
                                <w:t>Framew</w:t>
                              </w:r>
                            </w:p>
                          </w:txbxContent>
                        </wps:txbx>
                        <wps:bodyPr horzOverflow="overflow" vert="horz" lIns="0" tIns="0" rIns="0" bIns="0" rtlCol="0">
                          <a:noAutofit/>
                        </wps:bodyPr>
                      </wps:wsp>
                      <wps:wsp>
                        <wps:cNvPr id="9587" name="Rectangle 9587"/>
                        <wps:cNvSpPr/>
                        <wps:spPr>
                          <a:xfrm>
                            <a:off x="2638345" y="925614"/>
                            <a:ext cx="144888" cy="75220"/>
                          </a:xfrm>
                          <a:prstGeom prst="rect">
                            <a:avLst/>
                          </a:prstGeom>
                          <a:ln>
                            <a:noFill/>
                          </a:ln>
                        </wps:spPr>
                        <wps:txbx>
                          <w:txbxContent>
                            <w:p w14:paraId="719A67BD" w14:textId="77777777" w:rsidR="0044063B" w:rsidRDefault="00C669A4">
                              <w:pPr>
                                <w:spacing w:after="160" w:line="259" w:lineRule="auto"/>
                                <w:ind w:firstLine="0"/>
                                <w:jc w:val="left"/>
                              </w:pPr>
                              <w:r>
                                <w:rPr>
                                  <w:w w:val="101"/>
                                  <w:sz w:val="10"/>
                                </w:rPr>
                                <w:t>orks</w:t>
                              </w:r>
                            </w:p>
                          </w:txbxContent>
                        </wps:txbx>
                        <wps:bodyPr horzOverflow="overflow" vert="horz" lIns="0" tIns="0" rIns="0" bIns="0" rtlCol="0">
                          <a:noAutofit/>
                        </wps:bodyPr>
                      </wps:wsp>
                      <wps:wsp>
                        <wps:cNvPr id="12047" name="Shape 12047"/>
                        <wps:cNvSpPr/>
                        <wps:spPr>
                          <a:xfrm>
                            <a:off x="2088782" y="1091228"/>
                            <a:ext cx="101222" cy="37958"/>
                          </a:xfrm>
                          <a:custGeom>
                            <a:avLst/>
                            <a:gdLst/>
                            <a:ahLst/>
                            <a:cxnLst/>
                            <a:rect l="0" t="0" r="0" b="0"/>
                            <a:pathLst>
                              <a:path w="101222" h="37958">
                                <a:moveTo>
                                  <a:pt x="0" y="0"/>
                                </a:moveTo>
                                <a:lnTo>
                                  <a:pt x="101222" y="0"/>
                                </a:lnTo>
                                <a:lnTo>
                                  <a:pt x="101222" y="37958"/>
                                </a:lnTo>
                                <a:lnTo>
                                  <a:pt x="0" y="37958"/>
                                </a:lnTo>
                                <a:lnTo>
                                  <a:pt x="0" y="0"/>
                                </a:lnTo>
                              </a:path>
                            </a:pathLst>
                          </a:custGeom>
                          <a:ln w="5061" cap="flat">
                            <a:miter lim="127000"/>
                          </a:ln>
                        </wps:spPr>
                        <wps:style>
                          <a:lnRef idx="1">
                            <a:srgbClr val="000000"/>
                          </a:lnRef>
                          <a:fillRef idx="1">
                            <a:srgbClr val="7F7FFF"/>
                          </a:fillRef>
                          <a:effectRef idx="0">
                            <a:scrgbClr r="0" g="0" b="0"/>
                          </a:effectRef>
                          <a:fontRef idx="none"/>
                        </wps:style>
                        <wps:bodyPr/>
                      </wps:wsp>
                      <wps:wsp>
                        <wps:cNvPr id="12048" name="Shape 12048"/>
                        <wps:cNvSpPr/>
                        <wps:spPr>
                          <a:xfrm>
                            <a:off x="2088782" y="1015312"/>
                            <a:ext cx="75917" cy="37958"/>
                          </a:xfrm>
                          <a:custGeom>
                            <a:avLst/>
                            <a:gdLst/>
                            <a:ahLst/>
                            <a:cxnLst/>
                            <a:rect l="0" t="0" r="0" b="0"/>
                            <a:pathLst>
                              <a:path w="75917" h="37958">
                                <a:moveTo>
                                  <a:pt x="0" y="0"/>
                                </a:moveTo>
                                <a:lnTo>
                                  <a:pt x="75917" y="0"/>
                                </a:lnTo>
                                <a:lnTo>
                                  <a:pt x="75917" y="37958"/>
                                </a:lnTo>
                                <a:lnTo>
                                  <a:pt x="0" y="37958"/>
                                </a:lnTo>
                                <a:lnTo>
                                  <a:pt x="0" y="0"/>
                                </a:lnTo>
                              </a:path>
                            </a:pathLst>
                          </a:custGeom>
                          <a:ln w="5061" cap="flat">
                            <a:miter lim="127000"/>
                          </a:ln>
                        </wps:spPr>
                        <wps:style>
                          <a:lnRef idx="1">
                            <a:srgbClr val="000000"/>
                          </a:lnRef>
                          <a:fillRef idx="1">
                            <a:srgbClr val="7F7FFF"/>
                          </a:fillRef>
                          <a:effectRef idx="0">
                            <a:scrgbClr r="0" g="0" b="0"/>
                          </a:effectRef>
                          <a:fontRef idx="none"/>
                        </wps:style>
                        <wps:bodyPr/>
                      </wps:wsp>
                      <wps:wsp>
                        <wps:cNvPr id="9588" name="Rectangle 9588"/>
                        <wps:cNvSpPr/>
                        <wps:spPr>
                          <a:xfrm>
                            <a:off x="2238906" y="1054100"/>
                            <a:ext cx="544885" cy="75220"/>
                          </a:xfrm>
                          <a:prstGeom prst="rect">
                            <a:avLst/>
                          </a:prstGeom>
                          <a:ln>
                            <a:noFill/>
                          </a:ln>
                        </wps:spPr>
                        <wps:txbx>
                          <w:txbxContent>
                            <w:p w14:paraId="23FBE089" w14:textId="77777777" w:rsidR="0044063B" w:rsidRDefault="00C669A4">
                              <w:pPr>
                                <w:spacing w:after="160" w:line="259" w:lineRule="auto"/>
                                <w:ind w:firstLine="0"/>
                                <w:jc w:val="left"/>
                              </w:pPr>
                              <w:r>
                                <w:rPr>
                                  <w:w w:val="106"/>
                                  <w:sz w:val="10"/>
                                </w:rPr>
                                <w:t>EAGF</w:t>
                              </w:r>
                              <w:r>
                                <w:rPr>
                                  <w:spacing w:val="12"/>
                                  <w:w w:val="106"/>
                                  <w:sz w:val="10"/>
                                </w:rPr>
                                <w:t xml:space="preserve"> </w:t>
                              </w:r>
                              <w:r>
                                <w:rPr>
                                  <w:w w:val="106"/>
                                  <w:sz w:val="10"/>
                                </w:rPr>
                                <w:t>(Propose</w:t>
                              </w:r>
                            </w:p>
                          </w:txbxContent>
                        </wps:txbx>
                        <wps:bodyPr horzOverflow="overflow" vert="horz" lIns="0" tIns="0" rIns="0" bIns="0" rtlCol="0">
                          <a:noAutofit/>
                        </wps:bodyPr>
                      </wps:wsp>
                      <wps:wsp>
                        <wps:cNvPr id="9589" name="Rectangle 9589"/>
                        <wps:cNvSpPr/>
                        <wps:spPr>
                          <a:xfrm>
                            <a:off x="2648594" y="1054100"/>
                            <a:ext cx="70088" cy="75220"/>
                          </a:xfrm>
                          <a:prstGeom prst="rect">
                            <a:avLst/>
                          </a:prstGeom>
                          <a:ln>
                            <a:noFill/>
                          </a:ln>
                        </wps:spPr>
                        <wps:txbx>
                          <w:txbxContent>
                            <w:p w14:paraId="3C5AD70C" w14:textId="77777777" w:rsidR="0044063B" w:rsidRDefault="00C669A4">
                              <w:pPr>
                                <w:spacing w:after="160" w:line="259" w:lineRule="auto"/>
                                <w:ind w:firstLine="0"/>
                                <w:jc w:val="left"/>
                              </w:pPr>
                              <w:r>
                                <w:rPr>
                                  <w:w w:val="101"/>
                                  <w:sz w:val="10"/>
                                </w:rPr>
                                <w:t>d)</w:t>
                              </w:r>
                            </w:p>
                          </w:txbxContent>
                        </wps:txbx>
                        <wps:bodyPr horzOverflow="overflow" vert="horz" lIns="0" tIns="0" rIns="0" bIns="0" rtlCol="0">
                          <a:noAutofit/>
                        </wps:bodyPr>
                      </wps:wsp>
                      <wps:wsp>
                        <wps:cNvPr id="9581" name="Rectangle 9581"/>
                        <wps:cNvSpPr/>
                        <wps:spPr>
                          <a:xfrm>
                            <a:off x="2217839" y="1054100"/>
                            <a:ext cx="28018" cy="75220"/>
                          </a:xfrm>
                          <a:prstGeom prst="rect">
                            <a:avLst/>
                          </a:prstGeom>
                          <a:ln>
                            <a:noFill/>
                          </a:ln>
                        </wps:spPr>
                        <wps:txbx>
                          <w:txbxContent>
                            <w:p w14:paraId="78E7B565" w14:textId="77777777" w:rsidR="0044063B" w:rsidRDefault="00C669A4">
                              <w:pPr>
                                <w:spacing w:after="160" w:line="259" w:lineRule="auto"/>
                                <w:ind w:firstLine="0"/>
                                <w:jc w:val="left"/>
                              </w:pPr>
                              <w:r>
                                <w:rPr>
                                  <w:w w:val="136"/>
                                  <w:sz w:val="10"/>
                                </w:rPr>
                                <w:t>I</w:t>
                              </w:r>
                            </w:p>
                          </w:txbxContent>
                        </wps:txbx>
                        <wps:bodyPr horzOverflow="overflow" vert="horz" lIns="0" tIns="0" rIns="0" bIns="0" rtlCol="0">
                          <a:noAutofit/>
                        </wps:bodyPr>
                      </wps:wsp>
                    </wpg:wgp>
                  </a:graphicData>
                </a:graphic>
              </wp:inline>
            </w:drawing>
          </mc:Choice>
          <mc:Fallback>
            <w:pict>
              <v:group w14:anchorId="47553FDB" id="Group 10975" o:spid="_x0000_s1096" style="width:229.1pt;height:107.95pt;mso-position-horizontal-relative:char;mso-position-vertical-relative:line" coordsize="29097,13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850bAsAALidAAAOAAAAZHJzL2Uyb0RvYy54bWzsXe2OozgW/b/SvgPK/+nC5stEXTUaTW+1&#10;VlrtjGZmH4BKkQ+JBAR0pXqffo9tbBySqkBtdZIK7pYKAgaMr4/vvedem88/P68z5yktq1W+uZ2Q&#10;T+7ESTez/HG1WdxO/vPX/U9s4lR1snlMsnyT3k6+p9Xk57u//+3ztpimNF/m2WNaOrjJpppui9vJ&#10;sq6L6c1NNVum66T6lBfpBifneblOavwsFzePZbLF3dfZDXXd8Gabl49Fmc/SqsLRL/Lk5E7cfz5P&#10;Z/Vv83mV1k52O0HdavG3FH8f+N+bu8/JdFEmxXI1a6qRvKEW62S1wUP1rb4kdeJ8K1d7t1qvZmVe&#10;5fP60yxf3+Tz+WqWinfA2xC38zZfy/xbId5lMd0uCt1MaNpOO735trN/P/1eOqtHyM6No2DibJI1&#10;xCSe7MhDaKJtsZii5Ney+LP4vWwOLOQv/tbP83LNt3gf51k07nfduOlz7cxwkMZ4APUmzgzniBe5&#10;DD9E88+WkNHedbPlP45ceaMefMPrp6uzLdCVqra1qv+vtf5cJkUqhFDxNmhaK4hC1VaigMMPiIYR&#10;pXQzVdMKLXagjSIaEDeaOLwxSBSGftMXVXOhs/KGCnzXFWf0yybT2beq/prmosWTp39VtWjFxaPa&#10;S5Zqb/a8UbsloPAqCIqk5tfxqvJdZ6kezo+s86f0r1ycq1tJmZVrS2Sb/ZLqFeQ5vAt/xN3nZkc8&#10;Fvvmi2UbZ4tOE3i8IRKMDPMsqQXE1qsaQ0a2WqPlaNQ2T7bBDbnwZYuLvfp7lvJaZ5s/0jm6Ofoh&#10;ETepysXDr1npPCUYGKJ7/p+LD5UQRfk181WW6avc/avwZP5wXjTJimUi76XetHmAuGVzJ14yFWNS&#10;97azpjZyYAK88dJqeEKV9EWiWvmm1tdvMKiKehtvy3cf8sfvAqiiQYAGjuGTwAJdWg4hChbRIFgQ&#10;QqgfU4sLDUeLi9K5AlzADtrFBRuGCz+OWWT1hVAcVl9cj76Iu7iIh+GCsYiGVl9YXMC4qq7HjmKw&#10;AHf0BQ4McS8ojfzQt/rC4uLKcEG6uCDDcBGG1PWsvrC4uDJcoEvv6gs6CBcGHSUUDUiHhn37CESU&#10;Il1eJ6FMusoSUVdORDEwzbuAEGwzZ8HA4h7nZ00iyiLCUrMfn4JifhcR/iAVQQwKyiLCIuIKEKHj&#10;nU2wggXDEGGQTxYRFhFXgIhuVJsNi2qbtJNFhEXEFSCiG9BmwwLa1CCcLCIsIq4AEd1QNhsWyg4j&#10;gsSyJsODMuSBcaOrJZwCD6Fumf0kAIMECJVfZiYI/bjMJ+QdyTrwWrWUUmFkPqmKtWd3s56ad1BZ&#10;cCKtiGdFYcdmPok0rCah6ooidt1INhsWyTZh4dIgEKCyqFCJjjYfsMmoxRDygfIB424cGweGxLEN&#10;VPj4J3NhLSosKpyPnCUbd6PYOPBGVEQspL642qLCouJjo6Ibw0Ye+BBUUBYEiGO/7lnAnefzKpQB&#10;fxbPIpLzGDpzKrjPIBO2VOVe8i6gU41XsKHsKw9lx91QNg68GRcvuBYWFnaqEWcnPpJr0Y1nx8Pi&#10;2aa6eMm3sLCwsPhosOgGteNhQW0TFi85FxYWFhYfDRbdyHY8LLL9coIsJZ4bErC/YmI7xQ85lxva&#10;9OTeha4LZm+TpiovRzFUCRiTqOwQb4NPkzZneevn7vklr5Xcfb66o9qa8ZbDJWdZXqWy8j2jKgEk&#10;9ePnkzczw2XN7HzyXmtdvLDMAveIZRrvH1jAINksstQJcHCI/xPGAfMBf/RNQsM4coWd2NJlUcQ8&#10;3iv4ec/3ZdzGQG9RyvUWHL5zO+ErKchZ/83aCyiqinCs8XUIkukmv8f6AaoLAGBihr5YC4Lv1c8P&#10;z2LZDU9HieScfWeZl//9DSuqzLMcgUhwBGJvwhdZwcP52YmT/XODVS1AA9Rqp1Q7D2qnrLNfc7Hq&#10;iazOL9/qfL7ia0WIqsinNT9OuEAAD+3uC3RYBJm4zKMUIrtIicrRnwt5JBLVgU8Torpb98u29yOX&#10;w/pCJarZ+VFINESUbQ+j/OCQQZewIIqRT3uhEtXM8kgkqgNOLUZDV3frXhil1A+8UHLPl6dHfc2J&#10;jkSiOlhiSlR3634SDT1ME4dCvkw9qum8kUhU0/ymRHW37iXRBp1uFHmsExRmnkc8jMfSzEWwSdhc&#10;pzJzfU1CjUSYmpw2hal7dC9hEi8mCO1zdGKtuK48Q59JZ1a4LSeXp2ZPRiJPzaqa8tSdupc8ferF&#10;cPe4PH038OTUitYNhWtKIeRzAVT71CMRqOYDTYHqXt1LoFiqzpXaM/L8CKutwEBu5ckIUv/xlDMN&#10;uNqlHoU8CVb10F6LnM0nDw3xWQyOlxDfjaAudyTqMajVRoUyFoTCxzU06MnS01VFwPLKevB+1/K3&#10;JnN6LJdE3QqDkiqqCFi1lbczCprvrgqprfnsvuV2H8zptH6rg14Mm3tgTdF7c03R8SwAykGnfc0W&#10;h8M8TQOH4BCYTHdpB9YIQ20EsPOB1exiJ4+2qIq8AwzVrY7C0ChovruCn9paGMrleEcMQ00QtDAc&#10;Rg8YMPQD8LPiagtDMQ3MwpCHjA/HNq02VKvEc22oWZ0WhsM4HQOGhASUdHgd1ROtNmwNcqUF1dZq&#10;w9FrQ83HtTAcxsaZMHRpyBAJ2XEOSeyBwGn8fdM0O7lZqmvyDnapvtdRw9Qsab6+wqDaWiy2H524&#10;v+d9CIp0XA6i5lJbLA5jUg0shixwkXxnoZhzDkiCy0JRgKq3dcq//jJSKGoWvIXiMA7cgKLneyTq&#10;LFtAAj8OeBDr7Oaprsl7aEX1Vse1olHSakWt6F79FNNIoagzXVso6phcr3CUAUXieZ1olO7+Fog7&#10;pLEyS9XWmqejNk9Doo1TIy6MgzAwB6wdHUQE4X2RV0VcP8Ckgx0DFdPUwyaOiFgGERrXiCOqbPIf&#10;knDu68zcUQSGQ7TufjKrbPL+Ag18IUQu0Ch2ZRO2TPg5xRkIGmI02eYh0WrSxOcwRQldqMXpU5fJ&#10;GZIXIk8dKh0JPA/MBwmJTl7pZfiY8oxCGtGOE3JWfOqY20jkeWA2CJ8dOUR/4quuIT7sepn6M9DR&#10;m3EIlOq0KmPAxcFBAvVASTUr81ya/tRRgJGIU2fnmOLUSqfXeEsNcV6c/tSm+kjkqdM8THlqpdNP&#10;nsZ4e3H6U9ORo5AnzxjQFlFLBA2zh6jrY0YzHEy4Kyxg+HDwrvsJGVOsLys4Wc+NAnnecEBPlsiq&#10;agJOtqnI2zNZ1b2OcrJGwZ23VxSQ2ppUUO+C15nLivDIOEOV2pptsTjQlnXxkRgscc6xGMM38TtZ&#10;dMQllOI0p2W9CCsVcKieA4qqIhyKoh5vR6K61VEkGgXNd1cAVNsdIBptpM6rrVnuOnHII5VNBxlV&#10;ygDWVGhIPI3DdpmFfjaOgUPGQoZMnR1KNgpiTi2dHYZNPd4Bhc2djoKwLWcxeDxAOdKEcr6EjoJg&#10;62iIo4OIAIoMgWYOZEwRFxHet8G8hoSv68JRGAVUsgyGMvyhgZFAk8ij8DQguwOREXF0mESxMgif&#10;Vw6RHZSoi2WN0XXOI1LtN41FpAeiIxCp7tn9VGXoMQ8T9l8SKcEaWfjmz5lEqs3vUYgUfADmFe/Z&#10;PgMFatg++PQSHI5OgETZ4We3flRF3sH8Ubc6av8YBa0BdNwAGm+yJF8px/ykOMemVjD9RtYdIJLA&#10;Ix02wHohin2QLIjy7NXW9PD7gvUamYCRghCmjMbgjhcyEIbUY7Hb5Ge5SE/e+6wUt3BUgtap/RA5&#10;sWg0GT2QqSZZd2SqDb1+QyvWQwq4owF9Tw7JFAkFZzNaZf7fmER6IMoMQQ8MMxtkwUGR4uOhyBQ6&#10;jx8S6hDruf0QLOe7mG4XhQgbLMqkWK5mX5I6MX9jf1tMU5ov8+wxLe/+BwAA//8DAFBLAwQUAAYA&#10;CAAAACEA4NaTKt0AAAAFAQAADwAAAGRycy9kb3ducmV2LnhtbEyPQUvDQBCF74L/YRnBm90kGmlj&#10;NqUU9VSEtoL0Ns1Ok9DsbMhuk/Tfu3rRy8DjPd77Jl9OphUD9a6xrCCeRSCIS6sbrhR87t8e5iCc&#10;R9bYWiYFV3KwLG5vcsy0HXlLw85XIpSwy1BB7X2XSenKmgy6me2Ig3eyvUEfZF9J3eMYyk0rkyh6&#10;lgYbDgs1drSuqTzvLkbB+4jj6jF+HTbn0/p62KcfX5uYlLq/m1YvIDxN/i8MP/gBHYrAdLQX1k60&#10;CsIj/vcG7ymdJyCOCpI4XYAscvmfvvgGAAD//wMAUEsBAi0AFAAGAAgAAAAhALaDOJL+AAAA4QEA&#10;ABMAAAAAAAAAAAAAAAAAAAAAAFtDb250ZW50X1R5cGVzXS54bWxQSwECLQAUAAYACAAAACEAOP0h&#10;/9YAAACUAQAACwAAAAAAAAAAAAAAAAAvAQAAX3JlbHMvLnJlbHNQSwECLQAUAAYACAAAACEAU0fO&#10;dGwLAAC4nQAADgAAAAAAAAAAAAAAAAAuAgAAZHJzL2Uyb0RvYy54bWxQSwECLQAUAAYACAAAACEA&#10;4NaTKt0AAAAFAQAADwAAAAAAAAAAAAAAAADGDQAAZHJzL2Rvd25yZXYueG1sUEsFBgAAAAAEAAQA&#10;8wAAANAOAAAAAA==&#10;">
                <v:shape id="Shape 576" o:spid="_x0000_s1097" style="position:absolute;left:7251;top:11766;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24MgA&#10;AADcAAAADwAAAGRycy9kb3ducmV2LnhtbESPT2vCQBTE74V+h+UVvBTdVKgt0VWsoJQe1Pjn4O2R&#10;fSbB7Nu4u9H023cLhR6HmfkNM5l1phY3cr6yrOBlkIAgzq2uuFBw2C/77yB8QNZYWyYF3+RhNn18&#10;mGCq7Z0zuu1CISKEfYoKyhCaVEqfl2TQD2xDHL2zdQZDlK6Q2uE9wk0th0kykgYrjgslNrQoKb/s&#10;WqPguN+sTleXravnr4+taZO1vy5bpXpP3XwMIlAX/sN/7U+t4PVtBL9n4hGQ0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MTbgyAAAANwAAAAPAAAAAAAAAAAAAAAAAJgCAABk&#10;cnMvZG93bnJldi54bWxQSwUGAAAAAAQABAD1AAAAjQMAAAAA&#10;" path="m,54000l,e" filled="f" strokecolor="#7f7f7f" strokeweight=".07028mm">
                  <v:stroke miterlimit="83231f" joinstyle="miter"/>
                  <v:path arrowok="t" textboxrect="0,0,0,54000"/>
                </v:shape>
                <v:shape id="Shape 577" o:spid="_x0000_s1098" style="position:absolute;left:11124;top:11766;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2Te8gA&#10;AADcAAAADwAAAGRycy9kb3ducmV2LnhtbESPT2vCQBTE74V+h+UVvBTdVGgt0VWsoJQetPHPwdsj&#10;+0yC2bdxd6Ppt+8WCh6HmfkNM5l1phZXcr6yrOBlkIAgzq2uuFCw3y377yB8QNZYWyYFP+RhNn18&#10;mGCq7Y0zum5DISKEfYoKyhCaVEqfl2TQD2xDHL2TdQZDlK6Q2uEtwk0th0nyJg1WHBdKbGhRUn7e&#10;tkbBYbdZHS8uW1fPXx/fpk3W/rJsleo9dfMxiEBduIf/259awetoBH9n4hGQ0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fZN7yAAAANwAAAAPAAAAAAAAAAAAAAAAAJgCAABk&#10;cnMvZG93bnJldi54bWxQSwUGAAAAAAQABAD1AAAAjQMAAAAA&#10;" path="m,54000l,e" filled="f" strokecolor="#7f7f7f" strokeweight=".07028mm">
                  <v:stroke miterlimit="83231f" joinstyle="miter"/>
                  <v:path arrowok="t" textboxrect="0,0,0,54000"/>
                </v:shape>
                <v:shape id="Shape 578" o:spid="_x0000_s1099" style="position:absolute;left:14998;top:11766;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IHCcQA&#10;AADcAAAADwAAAGRycy9kb3ducmV2LnhtbERPz2vCMBS+C/sfwht4kZk60I2uqcyBIju4qfPg7dG8&#10;tWXNS01S7f57cxA8fny/s3lvGnEm52vLCibjBARxYXXNpYKf/fLpFYQPyBoby6TgnzzM84dBhqm2&#10;F97SeRdKEUPYp6igCqFNpfRFRQb92LbEkfu1zmCI0JVSO7zEcNPI5ySZSYM1x4YKW/qoqPjbdUbB&#10;Yf+1Op7cdlOPPhffpks2/rTslBo+9u9vIAL14S6+uddawfQlro1n4hG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iBwnEAAAA3AAAAA8AAAAAAAAAAAAAAAAAmAIAAGRycy9k&#10;b3ducmV2LnhtbFBLBQYAAAAABAAEAPUAAACJAwAAAAA=&#10;" path="m,54000l,e" filled="f" strokecolor="#7f7f7f" strokeweight=".07028mm">
                  <v:stroke miterlimit="83231f" joinstyle="miter"/>
                  <v:path arrowok="t" textboxrect="0,0,0,54000"/>
                </v:shape>
                <v:shape id="Shape 579" o:spid="_x0000_s1100" style="position:absolute;left:18872;top:11766;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6iksgA&#10;AADcAAAADwAAAGRycy9kb3ducmV2LnhtbESPT2sCMRTE70K/Q3iFXqRmK2jr1iitYBEPWv/00Ntj&#10;87q7dPOyJlldv70RBI/DzPyGGU9bU4kjOV9aVvDSS0AQZ1aXnCvY7+bPbyB8QNZYWSYFZ/IwnTx0&#10;xphqe+INHbchFxHCPkUFRQh1KqXPCjLoe7Ymjt6fdQZDlC6X2uEpwk0l+0kylAZLjgsF1jQrKPvf&#10;NkbBz2799Xtwm1XZXX5+myZZ+cO8Uerpsf14BxGoDffwrb3QCgavI7ieiUdATi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rqKSyAAAANwAAAAPAAAAAAAAAAAAAAAAAJgCAABk&#10;cnMvZG93bnJldi54bWxQSwUGAAAAAAQABAD1AAAAjQMAAAAA&#10;" path="m,54000l,e" filled="f" strokecolor="#7f7f7f" strokeweight=".07028mm">
                  <v:stroke miterlimit="83231f" joinstyle="miter"/>
                  <v:path arrowok="t" textboxrect="0,0,0,54000"/>
                </v:shape>
                <v:shape id="Shape 580" o:spid="_x0000_s1101" style="position:absolute;left:22746;top:11766;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F7KMUA&#10;AADcAAAADwAAAGRycy9kb3ducmV2LnhtbERPy2rCQBTdF/yH4QrdFJ20UJHoJFTBUrqwjY+Fu0vm&#10;moRm7sSZiaZ/31kIXR7Oe5kPphVXcr6xrOB5moAgLq1uuFJw2G8mcxA+IGtsLZOCX/KQZ6OHJaba&#10;3rig6y5UIoawT1FBHUKXSunLmgz6qe2II3e2zmCI0FVSO7zFcNPKlySZSYMNx4YaO1rXVP7seqPg&#10;uP96P11csW2ePlffpk+2/rLplXocD28LEIGG8C++uz+0gtd5nB/PxCM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QXsoxQAAANwAAAAPAAAAAAAAAAAAAAAAAJgCAABkcnMv&#10;ZG93bnJldi54bWxQSwUGAAAAAAQABAD1AAAAigMAAAAA&#10;" path="m,54000l,e" filled="f" strokecolor="#7f7f7f" strokeweight=".07028mm">
                  <v:stroke miterlimit="83231f" joinstyle="miter"/>
                  <v:path arrowok="t" textboxrect="0,0,0,54000"/>
                </v:shape>
                <v:shape id="Shape 581" o:spid="_x0000_s1102" style="position:absolute;left:26620;top:11766;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3es8cA&#10;AADcAAAADwAAAGRycy9kb3ducmV2LnhtbESPT2vCQBTE74V+h+UVvBSzsdAi0Y2oYJEebP138PbI&#10;PpNg9m3c3Wj67buFQo/DzPyGmc5604gbOV9bVjBKUhDEhdU1lwoO+9VwDMIHZI2NZVLwTR5m+ePD&#10;FDNt77yl2y6UIkLYZ6igCqHNpPRFRQZ9Ylvi6J2tMxiidKXUDu8Rbhr5kqZv0mDNcaHClpYVFZdd&#10;ZxQc95/vp6vbburnj8WX6dKNv646pQZP/XwCIlAf/sN/7bVW8Doewe+ZeARk/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N3rPHAAAA3AAAAA8AAAAAAAAAAAAAAAAAmAIAAGRy&#10;cy9kb3ducmV2LnhtbFBLBQYAAAAABAAEAPUAAACMAwAAAAA=&#10;" path="m,54000l,e" filled="f" strokecolor="#7f7f7f" strokeweight=".07028mm">
                  <v:stroke miterlimit="83231f" joinstyle="miter"/>
                  <v:path arrowok="t" textboxrect="0,0,0,54000"/>
                </v:shape>
                <v:shape id="Shape 582" o:spid="_x0000_s1103" style="position:absolute;left:7251;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9AxMcA&#10;AADcAAAADwAAAGRycy9kb3ducmV2LnhtbESPT2vCQBTE74V+h+UVvBSzqWCR6EZswSIebP138PbI&#10;PpNg9m3c3Wj67buFQo/DzPyGmc1704gbOV9bVvCSpCCIC6trLhUc9svhBIQPyBoby6TgmzzM88eH&#10;GWba3nlLt10oRYSwz1BBFUKbSemLigz6xLbE0TtbZzBE6UqpHd4j3DRylKav0mDNcaHClt4rKi67&#10;zig47j8/Tle33dTP67cv06Ubf112Sg2e+sUURKA+/If/2iutYDwZwe+ZeARk/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fQMTHAAAA3AAAAA8AAAAAAAAAAAAAAAAAmAIAAGRy&#10;cy9kb3ducmV2LnhtbFBLBQYAAAAABAAEAPUAAACMAwAAAAA=&#10;" path="m,l,54000e" filled="f" strokecolor="#7f7f7f" strokeweight=".07028mm">
                  <v:stroke miterlimit="83231f" joinstyle="miter"/>
                  <v:path arrowok="t" textboxrect="0,0,0,54000"/>
                </v:shape>
                <v:shape id="Shape 583" o:spid="_x0000_s1104" style="position:absolute;left:11124;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PlX8cA&#10;AADcAAAADwAAAGRycy9kb3ducmV2LnhtbESPT2sCMRTE7wW/Q3iFXkSztlRkNUorKNKDrf8O3h6b&#10;193FzcuaZHX99qYg9DjMzG+Yyaw1lbiQ86VlBYN+AoI4s7rkXMF+t+iNQPiArLGyTApu5GE27TxN&#10;MNX2yhu6bEMuIoR9igqKEOpUSp8VZND3bU0cvV/rDIYoXS61w2uEm0q+JslQGiw5LhRY07yg7LRt&#10;jILD7nt5PLvNuux+ff6YJln786JR6uW5/RiDCNSG//CjvdIK3kdv8HcmH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T5V/HAAAA3AAAAA8AAAAAAAAAAAAAAAAAmAIAAGRy&#10;cy9kb3ducmV2LnhtbFBLBQYAAAAABAAEAPUAAACMAwAAAAA=&#10;" path="m,l,54000e" filled="f" strokecolor="#7f7f7f" strokeweight=".07028mm">
                  <v:stroke miterlimit="83231f" joinstyle="miter"/>
                  <v:path arrowok="t" textboxrect="0,0,0,54000"/>
                </v:shape>
                <v:shape id="Shape 584" o:spid="_x0000_s1105" style="position:absolute;left:14998;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9K8cA&#10;AADcAAAADwAAAGRycy9kb3ducmV2LnhtbESPT2sCMRTE7wW/Q3iFXkSzllZkNUorKNKDrf8O3h6b&#10;193FzcuaZHX99qYg9DjMzG+Yyaw1lbiQ86VlBYN+AoI4s7rkXMF+t+iNQPiArLGyTApu5GE27TxN&#10;MNX2yhu6bEMuIoR9igqKEOpUSp8VZND3bU0cvV/rDIYoXS61w2uEm0q+JslQGiw5LhRY07yg7LRt&#10;jILD7nt5PLvNuux+ff6YJln786JR6uW5/RiDCNSG//CjvdIK3kdv8HcmH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6fSvHAAAA3AAAAA8AAAAAAAAAAAAAAAAAmAIAAGRy&#10;cy9kb3ducmV2LnhtbFBLBQYAAAAABAAEAPUAAACMAwAAAAA=&#10;" path="m,l,54000e" filled="f" strokecolor="#7f7f7f" strokeweight=".07028mm">
                  <v:stroke miterlimit="83231f" joinstyle="miter"/>
                  <v:path arrowok="t" textboxrect="0,0,0,54000"/>
                </v:shape>
                <v:shape id="Shape 585" o:spid="_x0000_s1106" style="position:absolute;left:18872;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bYsMYA&#10;AADcAAAADwAAAGRycy9kb3ducmV2LnhtbESPT2sCMRTE74V+h/AKXopmK1hkNYotWMSD/z14e2ye&#10;u4ublzXJ6vbbN0LB4zAzv2HG09ZU4kbOl5YVfPQSEMSZ1SXnCg77eXcIwgdkjZVlUvBLHqaT15cx&#10;ptreeUu3XchFhLBPUUERQp1K6bOCDPqerYmjd7bOYIjS5VI7vEe4qWQ/ST6lwZLjQoE1fReUXXaN&#10;UXDcr39OV7ddle/Lr41pkpW/zhulOm/tbAQiUBue4f/2QisYDAfwOBOPgJ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zbYsMYAAADcAAAADwAAAAAAAAAAAAAAAACYAgAAZHJz&#10;L2Rvd25yZXYueG1sUEsFBgAAAAAEAAQA9QAAAIsDAAAAAA==&#10;" path="m,l,54000e" filled="f" strokecolor="#7f7f7f" strokeweight=".07028mm">
                  <v:stroke miterlimit="83231f" joinstyle="miter"/>
                  <v:path arrowok="t" textboxrect="0,0,0,54000"/>
                </v:shape>
                <v:shape id="Shape 586" o:spid="_x0000_s1107" style="position:absolute;left:22746;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Gx8YA&#10;AADcAAAADwAAAGRycy9kb3ducmV2LnhtbESPT2sCMRTE70K/Q3iFXqRmLSiyGsUWlNKDf+uht8fm&#10;dXdx87ImWV2/vREEj8PM/IaZzFpTiTM5X1pW0O8lIIgzq0vOFfzuF+8jED4ga6wsk4IreZhNXzoT&#10;TLW98JbOu5CLCGGfooIihDqV0mcFGfQ9WxNH7986gyFKl0vt8BLhppIfSTKUBkuOCwXW9FVQdtw1&#10;RsFhv17+ndx2VXZ/PjemSVb+tGiUentt52MQgdrwDD/a31rBYDSE+5l4BOT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Gx8YAAADcAAAADwAAAAAAAAAAAAAAAACYAgAAZHJz&#10;L2Rvd25yZXYueG1sUEsFBgAAAAAEAAQA9QAAAIsDAAAAAA==&#10;" path="m,l,54000e" filled="f" strokecolor="#7f7f7f" strokeweight=".07028mm">
                  <v:stroke miterlimit="83231f" joinstyle="miter"/>
                  <v:path arrowok="t" textboxrect="0,0,0,54000"/>
                </v:shape>
                <v:shape id="Shape 587" o:spid="_x0000_s1108" style="position:absolute;left:26620;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jjXMcA&#10;AADcAAAADwAAAGRycy9kb3ducmV2LnhtbESPT2sCMRTE7wW/Q3iFXkSzFlplNUorKNKDrf8O3h6b&#10;193FzcuaZHX99qYg9DjMzG+Yyaw1lbiQ86VlBYN+AoI4s7rkXMF+t+iNQPiArLGyTApu5GE27TxN&#10;MNX2yhu6bEMuIoR9igqKEOpUSp8VZND3bU0cvV/rDIYoXS61w2uEm0q+Jsm7NFhyXCiwpnlB2Wnb&#10;GAWH3ffyeHabddn9+vwxTbL250Wj1Mtz+zEGEagN/+FHe6UVvI2G8HcmH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o41zHAAAA3AAAAA8AAAAAAAAAAAAAAAAAmAIAAGRy&#10;cy9kb3ducmV2LnhtbFBLBQYAAAAABAAEAPUAAACMAwAAAAA=&#10;" path="m,l,54000e" filled="f" strokecolor="#7f7f7f" strokeweight=".07028mm">
                  <v:stroke miterlimit="83231f" joinstyle="miter"/>
                  <v:path arrowok="t" textboxrect="0,0,0,54000"/>
                </v:shape>
                <v:shape id="Shape 588" o:spid="_x0000_s1109" style="position:absolute;left:6711;top:11280;width:540;height:0;visibility:visible;mso-wrap-style:square;v-text-anchor:top" coordsize="539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rgAsIA&#10;AADcAAAADwAAAGRycy9kb3ducmV2LnhtbERPz2vCMBS+D/Y/hDfwMjSd4tSuqYig7OBlbnp+NG9N&#10;WfNSkrTW/345DHb8+H4X29G2YiAfGscKXmYZCOLK6YZrBV+fh+kaRIjIGlvHpOBOAbbl40OBuXY3&#10;/qDhHGuRQjjkqMDE2OVShsqQxTBzHXHivp23GBP0tdQebynctnKeZa/SYsOpwWBHe0PVz7m3Chpz&#10;6odL1u+ucmHv7tmv2uNmpdTkady9gYg0xn/xn/tdK1iu09p0Jh0B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GuACwgAAANwAAAAPAAAAAAAAAAAAAAAAAJgCAABkcnMvZG93&#10;bnJldi54bWxQSwUGAAAAAAQABAD1AAAAhwMAAAAA&#10;" path="m,l53998,e" filled="f" strokecolor="#7f7f7f" strokeweight=".07028mm">
                  <v:stroke miterlimit="83231f" joinstyle="miter"/>
                  <v:path arrowok="t" textboxrect="0,0,53998,0"/>
                </v:shape>
                <v:shape id="Shape 589" o:spid="_x0000_s1110" style="position:absolute;left:6711;top:1025;width:540;height:0;visibility:visible;mso-wrap-style:square;v-text-anchor:top" coordsize="539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ZFmcQA&#10;AADcAAAADwAAAGRycy9kb3ducmV2LnhtbESPQWsCMRSE74L/ITyhF9FsW6y6GkUKLR681NaeH5vX&#10;zeLmZUmy6/rvG0HwOMzMN8x629tadORD5VjB8zQDQVw4XXGp4Of7Y7IAESKyxtoxKbhSgO1mOFhj&#10;rt2Fv6g7xlIkCIccFZgYm1zKUBiyGKauIU7en/MWY5K+lNrjJcFtLV+y7E1arDgtGGzo3VBxPrZW&#10;QWUObXfK2t2vfLVXN/bz+nM5V+pp1O9WICL18RG+t/dawWyxhNuZdATk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WRZnEAAAA3AAAAA8AAAAAAAAAAAAAAAAAmAIAAGRycy9k&#10;b3ducmV2LnhtbFBLBQYAAAAABAAEAPUAAACJAwAAAAA=&#10;" path="m,l53998,e" filled="f" strokecolor="#7f7f7f" strokeweight=".07028mm">
                  <v:stroke miterlimit="83231f" joinstyle="miter"/>
                  <v:path arrowok="t" textboxrect="0,0,53998,0"/>
                </v:shape>
                <v:shape id="Shape 590" o:spid="_x0000_s1111" style="position:absolute;left:6711;top:4444;width:540;height:0;visibility:visible;mso-wrap-style:square;v-text-anchor:top" coordsize="539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V62cIA&#10;AADcAAAADwAAAGRycy9kb3ducmV2LnhtbERPz2vCMBS+D/Y/hDfwMjSd4tSuqYig7OBlbnp+NG9N&#10;WfNSkrTW/345DHb8+H4X29G2YiAfGscKXmYZCOLK6YZrBV+fh+kaRIjIGlvHpOBOAbbl40OBuXY3&#10;/qDhHGuRQjjkqMDE2OVShsqQxTBzHXHivp23GBP0tdQebynctnKeZa/SYsOpwWBHe0PVz7m3Chpz&#10;6odL1u+ucmHv7tmv2uNmpdTkady9gYg0xn/xn/tdK1hu0vx0Jh0B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tXrZwgAAANwAAAAPAAAAAAAAAAAAAAAAAJgCAABkcnMvZG93&#10;bnJldi54bWxQSwUGAAAAAAQABAD1AAAAhwMAAAAA&#10;" path="m,l53998,e" filled="f" strokecolor="#7f7f7f" strokeweight=".07028mm">
                  <v:stroke miterlimit="83231f" joinstyle="miter"/>
                  <v:path arrowok="t" textboxrect="0,0,53998,0"/>
                </v:shape>
                <v:shape id="Shape 591" o:spid="_x0000_s1112" style="position:absolute;left:6711;top:7862;width:540;height:0;visibility:visible;mso-wrap-style:square;v-text-anchor:top" coordsize="539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nfQsUA&#10;AADcAAAADwAAAGRycy9kb3ducmV2LnhtbESPT2sCMRTE7wW/Q3hCL0WztrTqahQRWjz0Uv+dH5vn&#10;ZnHzsiTZdf32jVDocZiZ3zDLdW9r0ZEPlWMFk3EGgrhwuuJSwfHwOZqBCBFZY+2YFNwpwHo1eFpi&#10;rt2Nf6jbx1IkCIccFZgYm1zKUBiyGMauIU7exXmLMUlfSu3xluC2lq9Z9iEtVpwWDDa0NVRc961V&#10;UJnvtjtl7eYs3+zdvfhp/TWfKvU87DcLEJH6+B/+a++0gvf5BB5n0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d9CxQAAANwAAAAPAAAAAAAAAAAAAAAAAJgCAABkcnMv&#10;ZG93bnJldi54bWxQSwUGAAAAAAQABAD1AAAAigMAAAAA&#10;" path="m,l53998,e" filled="f" strokecolor="#7f7f7f" strokeweight=".07028mm">
                  <v:stroke miterlimit="83231f" joinstyle="miter"/>
                  <v:path arrowok="t" textboxrect="0,0,53998,0"/>
                </v:shape>
                <v:shape id="Shape 592" o:spid="_x0000_s1113" style="position:absolute;left:28557;top:11280;width:540;height:0;visibility:visible;mso-wrap-style:square;v-text-anchor:top" coordsize="53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5y08UA&#10;AADcAAAADwAAAGRycy9kb3ducmV2LnhtbESPQWsCMRSE70L/Q3iFXkrNuqitW6OU0sp6s7YXb8/N&#10;62Zx87Ikqa7/3ggFj8PMfMPMl71txZF8aBwrGA0zEMSV0w3XCn6+P59eQISIrLF1TArOFGC5uBvM&#10;sdDuxF903MZaJAiHAhWYGLtCylAZshiGriNO3q/zFmOSvpba4ynBbSvzLJtKiw2nBYMdvRuqDts/&#10;q0CPTdl97Fd5VT6uNs9m4ne83iv1cN+/vYKI1Mdb+L9dagWTWQ7XM+kI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rnLTxQAAANwAAAAPAAAAAAAAAAAAAAAAAJgCAABkcnMv&#10;ZG93bnJldi54bWxQSwUGAAAAAAQABAD1AAAAigMAAAAA&#10;" path="m53997,l,e" filled="f" strokecolor="#7f7f7f" strokeweight=".07028mm">
                  <v:stroke miterlimit="83231f" joinstyle="miter"/>
                  <v:path arrowok="t" textboxrect="0,0,53997,0"/>
                </v:shape>
                <v:shape id="Shape 593" o:spid="_x0000_s1114" style="position:absolute;left:28557;top:1025;width:540;height:0;visibility:visible;mso-wrap-style:square;v-text-anchor:top" coordsize="53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LXSMYA&#10;AADcAAAADwAAAGRycy9kb3ducmV2LnhtbESPS2/CMBCE75X6H6xF4lKBU1oeDRhUoRalt/K4cFvi&#10;bRw1Xke2C+Hf40qVehzNzDeaxaqzjTiTD7VjBY/DDARx6XTNlYLD/n0wAxEissbGMSm4UoDV8v5u&#10;gbl2F97SeRcrkSAcclRgYmxzKUNpyGIYupY4eV/OW4xJ+kpqj5cEt40cZdlEWqw5LRhsaW2o/N79&#10;WAX62RTt22kzKouHzefUjP2RP05K9Xvd6xxEpC7+h//ahVYwfnmC3zPpCM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LXSMYAAADcAAAADwAAAAAAAAAAAAAAAACYAgAAZHJz&#10;L2Rvd25yZXYueG1sUEsFBgAAAAAEAAQA9QAAAIsDAAAAAA==&#10;" path="m53997,l,e" filled="f" strokecolor="#7f7f7f" strokeweight=".07028mm">
                  <v:stroke miterlimit="83231f" joinstyle="miter"/>
                  <v:path arrowok="t" textboxrect="0,0,53997,0"/>
                </v:shape>
                <v:shape id="Shape 594" o:spid="_x0000_s1115" style="position:absolute;left:28557;top:4444;width:540;height:0;visibility:visible;mso-wrap-style:square;v-text-anchor:top" coordsize="53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PPMUA&#10;AADcAAAADwAAAGRycy9kb3ducmV2LnhtbESPT2sCMRTE74V+h/AKvZSaraitq1FKUVlv/rv09ty8&#10;bpZuXpYk6vrtjVDocZiZ3zDTeWcbcSYfascK3noZCOLS6ZorBYf98vUDRIjIGhvHpOBKAeazx4cp&#10;5tpdeEvnXaxEgnDIUYGJsc2lDKUhi6HnWuLk/ThvMSbpK6k9XhLcNrKfZSNpsea0YLClL0Pl7+5k&#10;FeiBKdrFcdUvi5fV5t0M/Tevj0o9P3WfExCRuvgf/msXWsFwPID7mXQE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C088xQAAANwAAAAPAAAAAAAAAAAAAAAAAJgCAABkcnMv&#10;ZG93bnJldi54bWxQSwUGAAAAAAQABAD1AAAAigMAAAAA&#10;" path="m53997,l,e" filled="f" strokecolor="#7f7f7f" strokeweight=".07028mm">
                  <v:stroke miterlimit="83231f" joinstyle="miter"/>
                  <v:path arrowok="t" textboxrect="0,0,53997,0"/>
                </v:shape>
                <v:shape id="Shape 595" o:spid="_x0000_s1116" style="position:absolute;left:28557;top:7862;width:540;height:0;visibility:visible;mso-wrap-style:square;v-text-anchor:top" coordsize="53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fqp8UA&#10;AADcAAAADwAAAGRycy9kb3ducmV2LnhtbESPQWsCMRSE7wX/Q3iCF6nZitvWrVFKaWW9tbYXb8/N&#10;62bp5mVJoq7/3ghCj8PMfMMsVr1txZF8aBwreJhkIIgrpxuuFfx8f9w/gwgRWWPrmBScKcBqObhb&#10;YKHdib/ouI21SBAOBSowMXaFlKEyZDFMXEecvF/nLcYkfS21x1OC21ZOs+xRWmw4LRjs6M1Q9bc9&#10;WAV6Zsrufb+eVuV4/flkcr/jzV6p0bB/fQERqY//4Vu71AryeQ7XM+kIyO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R+qnxQAAANwAAAAPAAAAAAAAAAAAAAAAAJgCAABkcnMv&#10;ZG93bnJldi54bWxQSwUGAAAAAAQABAD1AAAAigMAAAAA&#10;" path="m53997,l,e" filled="f" strokecolor="#7f7f7f" strokeweight=".07028mm">
                  <v:stroke miterlimit="83231f" joinstyle="miter"/>
                  <v:path arrowok="t" textboxrect="0,0,53997,0"/>
                </v:shape>
                <v:shape id="Shape 596" o:spid="_x0000_s1117" style="position:absolute;left:7251;width:21306;height:12306;visibility:visible;mso-wrap-style:square;v-text-anchor:top" coordsize="2130619,123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pLb8UA&#10;AADcAAAADwAAAGRycy9kb3ducmV2LnhtbESPQWsCMRSE74X+h/AK3mrWouKuRpGCYPFUW1Bvj81z&#10;E9y8LEnUbX99Uyj0OMzMN8xi1btW3ChE61nBaFiAIK69ttwo+PzYPM9AxISssfVMCr4owmr5+LDA&#10;Svs7v9NtnxqRIRwrVGBS6iopY23IYRz6jjh7Zx8cpixDI3XAe4a7Vr4UxVQ6tJwXDHb0aqi+7K9O&#10;Qbk5rOPOXN7K70PYdXZyPEk7Vmrw1K/nIBL16T/8195qBZNyCr9n8h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CktvxQAAANwAAAAPAAAAAAAAAAAAAAAAAJgCAABkcnMv&#10;ZG93bnJldi54bWxQSwUGAAAAAAQABAD1AAAAigMAAAAA&#10;" path="m,1230640l,,2130619,r,1230640l,1230640xe" filled="f" strokeweight=".14058mm">
                  <v:stroke miterlimit="83231f" joinstyle="miter"/>
                  <v:path arrowok="t" textboxrect="0,0,2130619,1230640"/>
                </v:shape>
                <v:rect id="Rectangle 597" o:spid="_x0000_s1118" style="position:absolute;left:6958;top:12697;width:778;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dNoMUA&#10;AADcAAAADwAAAGRycy9kb3ducmV2LnhtbESPT2vCQBTE74V+h+UVvNWNBauJriJV0WP9A+rtkX0m&#10;wezbkF1N6qd3C4LHYWZ+w4ynrSnFjWpXWFbQ60YgiFOrC84U7HfLzyEI55E1lpZJwR85mE7e38aY&#10;aNvwhm5bn4kAYZeggtz7KpHSpTkZdF1bEQfvbGuDPsg6k7rGJsBNKb+i6FsaLDgs5FjRT07pZXs1&#10;ClbDanZc23uTlYvT6vB7iOe72CvV+WhnIxCeWv8KP9trraAf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V02gxQAAANwAAAAPAAAAAAAAAAAAAAAAAJgCAABkcnMv&#10;ZG93bnJldi54bWxQSwUGAAAAAAQABAD1AAAAigMAAAAA&#10;" filled="f" stroked="f">
                  <v:textbox inset="0,0,0,0">
                    <w:txbxContent>
                      <w:p w14:paraId="16B0BCFE" w14:textId="77777777" w:rsidR="0044063B" w:rsidRDefault="00C669A4">
                        <w:pPr>
                          <w:spacing w:after="160" w:line="259" w:lineRule="auto"/>
                          <w:ind w:firstLine="0"/>
                          <w:jc w:val="left"/>
                        </w:pPr>
                        <w:r>
                          <w:rPr>
                            <w:rFonts w:ascii="Cambria" w:eastAsia="Cambria" w:hAnsi="Cambria" w:cs="Cambria"/>
                            <w:sz w:val="18"/>
                          </w:rPr>
                          <w:t>0</w:t>
                        </w:r>
                      </w:p>
                    </w:txbxContent>
                  </v:textbox>
                </v:rect>
                <v:rect id="Rectangle 598" o:spid="_x0000_s1119" style="position:absolute;left:10832;top:12697;width:778;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jZ0sEA&#10;AADcAAAADwAAAGRycy9kb3ducmV2LnhtbERPy4rCMBTdC/5DuII7TRUU2zGK+ECXjgo6u0tzpy3T&#10;3JQm2urXm8WAy8N5z5etKcWDaldYVjAaRiCIU6sLzhRczrvBDITzyBpLy6TgSQ6Wi25njom2DX/T&#10;4+QzEULYJagg975KpHRpTgbd0FbEgfu1tUEfYJ1JXWMTwk0px1E0lQYLDg05VrTOKf073Y2C/axa&#10;3Q721WTl9md/PV7jzTn2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I2dLBAAAA3AAAAA8AAAAAAAAAAAAAAAAAmAIAAGRycy9kb3du&#10;cmV2LnhtbFBLBQYAAAAABAAEAPUAAACGAwAAAAA=&#10;" filled="f" stroked="f">
                  <v:textbox inset="0,0,0,0">
                    <w:txbxContent>
                      <w:p w14:paraId="18B3E10A" w14:textId="77777777" w:rsidR="0044063B" w:rsidRDefault="00C669A4">
                        <w:pPr>
                          <w:spacing w:after="160" w:line="259" w:lineRule="auto"/>
                          <w:ind w:firstLine="0"/>
                          <w:jc w:val="left"/>
                        </w:pPr>
                        <w:r>
                          <w:rPr>
                            <w:rFonts w:ascii="Cambria" w:eastAsia="Cambria" w:hAnsi="Cambria" w:cs="Cambria"/>
                            <w:sz w:val="18"/>
                          </w:rPr>
                          <w:t>1</w:t>
                        </w:r>
                      </w:p>
                    </w:txbxContent>
                  </v:textbox>
                </v:rect>
                <v:rect id="Rectangle 599" o:spid="_x0000_s1120" style="position:absolute;left:14705;top:12697;width:779;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R8ScQA&#10;AADcAAAADwAAAGRycy9kb3ducmV2LnhtbESPT4vCMBTE78J+h/AEb5oq7GKrUWR10aP/QL09mmdb&#10;bF5KE23dT2+EhT0OM/MbZjpvTSkeVLvCsoLhIAJBnFpdcKbgePjpj0E4j6yxtEwKnuRgPvvoTDHR&#10;tuEdPfY+EwHCLkEFufdVIqVLczLoBrYiDt7V1gZ9kHUmdY1NgJtSjqLoSxosOCzkWNF3TultfzcK&#10;1uNqcd7Y3yYrV5f1aXuKl4fYK9XrtosJCE+t/w//tTdawWcc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EfEnEAAAA3AAAAA8AAAAAAAAAAAAAAAAAmAIAAGRycy9k&#10;b3ducmV2LnhtbFBLBQYAAAAABAAEAPUAAACJAwAAAAA=&#10;" filled="f" stroked="f">
                  <v:textbox inset="0,0,0,0">
                    <w:txbxContent>
                      <w:p w14:paraId="1FAACB3D" w14:textId="77777777" w:rsidR="0044063B" w:rsidRDefault="00C669A4">
                        <w:pPr>
                          <w:spacing w:after="160" w:line="259" w:lineRule="auto"/>
                          <w:ind w:firstLine="0"/>
                          <w:jc w:val="left"/>
                        </w:pPr>
                        <w:r>
                          <w:rPr>
                            <w:rFonts w:ascii="Cambria" w:eastAsia="Cambria" w:hAnsi="Cambria" w:cs="Cambria"/>
                            <w:sz w:val="18"/>
                          </w:rPr>
                          <w:t>2</w:t>
                        </w:r>
                      </w:p>
                    </w:txbxContent>
                  </v:textbox>
                </v:rect>
                <v:rect id="Rectangle 600" o:spid="_x0000_s1121" style="position:absolute;left:18579;top:12697;width:779;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EhL8IA&#10;AADcAAAADwAAAGRycy9kb3ducmV2LnhtbERPu27CMBTdkfgH6yJ1IzYdEKQYhEoRjLyklO0qviRR&#10;4+soNiTl6/FQqePReS9Wva3Fg1pfOdYwSRQI4tyZigsNl/N2PAPhA7LB2jFp+CUPq+VwsMDUuI6P&#10;9DiFQsQQ9ilqKENoUil9XpJFn7iGOHI311oMEbaFNC12MdzW8l2pqbRYcWwosaHPkvKf091q2M2a&#10;9ffePbui/rruskM235znQeu3Ub/+ABGoD//iP/feaJiqOD+ei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SEvwgAAANwAAAAPAAAAAAAAAAAAAAAAAJgCAABkcnMvZG93&#10;bnJldi54bWxQSwUGAAAAAAQABAD1AAAAhwMAAAAA&#10;" filled="f" stroked="f">
                  <v:textbox inset="0,0,0,0">
                    <w:txbxContent>
                      <w:p w14:paraId="1B722BD1" w14:textId="77777777" w:rsidR="0044063B" w:rsidRDefault="00C669A4">
                        <w:pPr>
                          <w:spacing w:after="160" w:line="259" w:lineRule="auto"/>
                          <w:ind w:firstLine="0"/>
                          <w:jc w:val="left"/>
                        </w:pPr>
                        <w:r>
                          <w:rPr>
                            <w:rFonts w:ascii="Cambria" w:eastAsia="Cambria" w:hAnsi="Cambria" w:cs="Cambria"/>
                            <w:sz w:val="18"/>
                          </w:rPr>
                          <w:t>3</w:t>
                        </w:r>
                      </w:p>
                    </w:txbxContent>
                  </v:textbox>
                </v:rect>
                <v:rect id="Rectangle 601" o:spid="_x0000_s1122" style="position:absolute;left:22453;top:12697;width:778;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2EtMUA&#10;AADcAAAADwAAAGRycy9kb3ducmV2LnhtbESPS4vCQBCE7wv+h6GFva0TPYhmHUPwgR59LLh7azJt&#10;Esz0hMxosv56RxA8FlX1FTVLOlOJGzWutKxgOIhAEGdWl5wr+DmuvyYgnEfWWFkmBf/kIJn3PmYY&#10;a9vynm4Hn4sAYRejgsL7OpbSZQUZdANbEwfvbBuDPsgml7rBNsBNJUdRNJYGSw4LBda0KCi7HK5G&#10;wWZSp79be2/zavW3Oe1O0+Vx6pX67HfpNwhPnX+HX+2tVjCOhvA8E4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3YS0xQAAANwAAAAPAAAAAAAAAAAAAAAAAJgCAABkcnMv&#10;ZG93bnJldi54bWxQSwUGAAAAAAQABAD1AAAAigMAAAAA&#10;" filled="f" stroked="f">
                  <v:textbox inset="0,0,0,0">
                    <w:txbxContent>
                      <w:p w14:paraId="72E69F4A" w14:textId="77777777" w:rsidR="0044063B" w:rsidRDefault="00C669A4">
                        <w:pPr>
                          <w:spacing w:after="160" w:line="259" w:lineRule="auto"/>
                          <w:ind w:firstLine="0"/>
                          <w:jc w:val="left"/>
                        </w:pPr>
                        <w:r>
                          <w:rPr>
                            <w:rFonts w:ascii="Cambria" w:eastAsia="Cambria" w:hAnsi="Cambria" w:cs="Cambria"/>
                            <w:sz w:val="18"/>
                          </w:rPr>
                          <w:t>4</w:t>
                        </w:r>
                      </w:p>
                    </w:txbxContent>
                  </v:textbox>
                </v:rect>
                <v:rect id="Rectangle 602" o:spid="_x0000_s1123" style="position:absolute;left:26327;top:12697;width:778;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8aw8YA&#10;AADcAAAADwAAAGRycy9kb3ducmV2LnhtbESPQWvCQBSE7wX/w/KE3uqmOYSYuoq0leTYqqC9PbLP&#10;JJh9G7JrkvbXdwsFj8PMfMOsNpNpxUC9aywreF5EIIhLqxuuFBwPu6cUhPPIGlvLpOCbHGzWs4cV&#10;ZtqO/EnD3lciQNhlqKD2vsukdGVNBt3CdsTBu9jeoA+yr6TucQxw08o4ihJpsOGwUGNHrzWV1/3N&#10;KMjTbnsu7M9Yte9f+enjtHw7LL1Sj/Np+wLC0+Tv4f92oRUkUQx/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8aw8YAAADcAAAADwAAAAAAAAAAAAAAAACYAgAAZHJz&#10;L2Rvd25yZXYueG1sUEsFBgAAAAAEAAQA9QAAAIsDAAAAAA==&#10;" filled="f" stroked="f">
                  <v:textbox inset="0,0,0,0">
                    <w:txbxContent>
                      <w:p w14:paraId="1DAB3E0A" w14:textId="77777777" w:rsidR="0044063B" w:rsidRDefault="00C669A4">
                        <w:pPr>
                          <w:spacing w:after="160" w:line="259" w:lineRule="auto"/>
                          <w:ind w:firstLine="0"/>
                          <w:jc w:val="left"/>
                        </w:pPr>
                        <w:r>
                          <w:rPr>
                            <w:rFonts w:ascii="Cambria" w:eastAsia="Cambria" w:hAnsi="Cambria" w:cs="Cambria"/>
                            <w:sz w:val="18"/>
                          </w:rPr>
                          <w:t>5</w:t>
                        </w:r>
                      </w:p>
                    </w:txbxContent>
                  </v:textbox>
                </v:rect>
                <v:rect id="Rectangle 603" o:spid="_x0000_s1124" style="position:absolute;top:10773;width:8331;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WMUA&#10;AADcAAAADwAAAGRycy9kb3ducmV2LnhtbESPQWvCQBSE74X+h+UVequbtiAaswlBW/RoVVBvj+wz&#10;Cc2+Ddmtif56tyB4HGbmGybJBtOIM3WutqzgfRSBIC6srrlUsNt+v01AOI+ssbFMCi7kIEufnxKM&#10;te35h84bX4oAYRejgsr7NpbSFRUZdCPbEgfvZDuDPsiulLrDPsBNIz+iaCwN1hwWKmxpXlHxu/kz&#10;CpaTNj+s7LUvm6/jcr/eTxfbqVfq9WXIZyA8Df4RvrdXWsE4+oT/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79YxQAAANwAAAAPAAAAAAAAAAAAAAAAAJgCAABkcnMv&#10;ZG93bnJldi54bWxQSwUGAAAAAAQABAD1AAAAigMAAAAA&#10;" filled="f" stroked="f">
                  <v:textbox inset="0,0,0,0">
                    <w:txbxContent>
                      <w:p w14:paraId="089FEF55" w14:textId="77777777" w:rsidR="0044063B" w:rsidRDefault="00C669A4">
                        <w:pPr>
                          <w:spacing w:after="160" w:line="259" w:lineRule="auto"/>
                          <w:ind w:firstLine="0"/>
                          <w:jc w:val="left"/>
                        </w:pPr>
                        <w:r>
                          <w:rPr>
                            <w:w w:val="103"/>
                            <w:sz w:val="18"/>
                          </w:rPr>
                          <w:t>Sustainability</w:t>
                        </w:r>
                      </w:p>
                    </w:txbxContent>
                  </v:textbox>
                </v:rect>
                <v:rect id="Rectangle 604" o:spid="_x0000_s1125" style="position:absolute;left:1391;top:510;width:6481;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nLMUA&#10;AADcAAAADwAAAGRycy9kb3ducmV2LnhtbESPQWvCQBSE74X+h+UVequbliIaswlBW/RoVVBvj+wz&#10;Cc2+Ddmtif56tyB4HGbmGybJBtOIM3WutqzgfRSBIC6srrlUsNt+v01AOI+ssbFMCi7kIEufnxKM&#10;te35h84bX4oAYRejgsr7NpbSFRUZdCPbEgfvZDuDPsiulLrDPsBNIz+iaCwN1hwWKmxpXlHxu/kz&#10;CpaTNj+s7LUvm6/jcr/eTxfbqVfq9WXIZyA8Df4RvrdXWsE4+oT/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qicsxQAAANwAAAAPAAAAAAAAAAAAAAAAAJgCAABkcnMv&#10;ZG93bnJldi54bWxQSwUGAAAAAAQABAD1AAAAigMAAAAA&#10;" filled="f" stroked="f">
                  <v:textbox inset="0,0,0,0">
                    <w:txbxContent>
                      <w:p w14:paraId="66E64A3C" w14:textId="77777777" w:rsidR="0044063B" w:rsidRDefault="00C669A4">
                        <w:pPr>
                          <w:spacing w:after="160" w:line="259" w:lineRule="auto"/>
                          <w:ind w:firstLine="0"/>
                          <w:jc w:val="left"/>
                        </w:pPr>
                        <w:r>
                          <w:rPr>
                            <w:w w:val="105"/>
                            <w:sz w:val="18"/>
                          </w:rPr>
                          <w:t>Reg.</w:t>
                        </w:r>
                        <w:r>
                          <w:rPr>
                            <w:spacing w:val="22"/>
                            <w:w w:val="105"/>
                            <w:sz w:val="18"/>
                          </w:rPr>
                          <w:t xml:space="preserve"> </w:t>
                        </w:r>
                        <w:r>
                          <w:rPr>
                            <w:w w:val="105"/>
                            <w:sz w:val="18"/>
                          </w:rPr>
                          <w:t>Frag.</w:t>
                        </w:r>
                      </w:p>
                    </w:txbxContent>
                  </v:textbox>
                </v:rect>
                <v:rect id="Rectangle 605" o:spid="_x0000_s1126" style="position:absolute;left:4239;top:4053;width:2693;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Ct8UA&#10;AADcAAAADwAAAGRycy9kb3ducmV2LnhtbESPQWvCQBSE74X+h+UVequbFioaswlBW/RoVVBvj+wz&#10;Cc2+Ddmtif56tyB4HGbmGybJBtOIM3WutqzgfRSBIC6srrlUsNt+v01AOI+ssbFMCi7kIEufnxKM&#10;te35h84bX4oAYRejgsr7NpbSFRUZdCPbEgfvZDuDPsiulLrDPsBNIz+iaCwN1hwWKmxpXlHxu/kz&#10;CpaTNj+s7LUvm6/jcr/eTxfbqVfq9WXIZyA8Df4RvrdXWsE4+oT/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5oK3xQAAANwAAAAPAAAAAAAAAAAAAAAAAJgCAABkcnMv&#10;ZG93bnJldi54bWxQSwUGAAAAAAQABAD1AAAAigMAAAAA&#10;" filled="f" stroked="f">
                  <v:textbox inset="0,0,0,0">
                    <w:txbxContent>
                      <w:p w14:paraId="3667A8C4" w14:textId="77777777" w:rsidR="0044063B" w:rsidRDefault="00C669A4">
                        <w:pPr>
                          <w:spacing w:after="160" w:line="259" w:lineRule="auto"/>
                          <w:ind w:firstLine="0"/>
                          <w:jc w:val="left"/>
                        </w:pPr>
                        <w:r>
                          <w:rPr>
                            <w:w w:val="110"/>
                            <w:sz w:val="18"/>
                          </w:rPr>
                          <w:t>Bias</w:t>
                        </w:r>
                      </w:p>
                    </w:txbxContent>
                  </v:textbox>
                </v:rect>
                <v:rect id="Rectangle 606" o:spid="_x0000_s1127" style="position:absolute;left:124;top:7347;width:8166;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QcwMUA&#10;AADcAAAADwAAAGRycy9kb3ducmV2LnhtbESPQWvCQBSE7wX/w/IEb3VjDyGJriJa0WObFLS3R/Y1&#10;CWbfhuxqYn99t1DocZiZb5jVZjStuFPvGssKFvMIBHFpdcOVgo/i8JyAcB5ZY2uZFDzIwWY9eVph&#10;pu3A73TPfSUChF2GCmrvu0xKV9Zk0M1tRxy8L9sb9EH2ldQ9DgFuWvkSRbE02HBYqLGjXU3lNb8Z&#10;Bcek215O9nuo2tfP4/ntnO6L1Cs1m47bJQhPo/8P/7VPWkEcx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NBzAxQAAANwAAAAPAAAAAAAAAAAAAAAAAJgCAABkcnMv&#10;ZG93bnJldi54bWxQSwUGAAAAAAQABAD1AAAAigMAAAAA&#10;" filled="f" stroked="f">
                  <v:textbox inset="0,0,0,0">
                    <w:txbxContent>
                      <w:p w14:paraId="52D62539" w14:textId="77777777" w:rsidR="0044063B" w:rsidRDefault="00C669A4">
                        <w:pPr>
                          <w:spacing w:after="160" w:line="259" w:lineRule="auto"/>
                          <w:ind w:firstLine="0"/>
                          <w:jc w:val="left"/>
                        </w:pPr>
                        <w:r>
                          <w:rPr>
                            <w:w w:val="99"/>
                            <w:sz w:val="18"/>
                          </w:rPr>
                          <w:t>Transparency</w:t>
                        </w:r>
                      </w:p>
                    </w:txbxContent>
                  </v:textbox>
                </v:rect>
                <v:shape id="Shape 12030" o:spid="_x0000_s1128" style="position:absolute;left:7251;top:11407;width:3873;height:886;visibility:visible;mso-wrap-style:square;v-text-anchor:top" coordsize="387385,88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p5YcgA&#10;AADeAAAADwAAAGRycy9kb3ducmV2LnhtbESPQWvCQBCF74X+h2UKXkrdGNtSUlepBUGwHmq89Dbs&#10;TpNgdjZkV43/3jkI3maYN++9b7YYfKtO1McmsIHJOANFbINruDKwL1cvH6BiQnbYBiYDF4qwmD8+&#10;zLBw4cy/dNqlSokJxwIN1Cl1hdbR1uQxjkNHLLf/0HtMsvaVdj2exdy3Os+yd+2xYUmosaPvmuxh&#10;d/QGNj/LSd7uj8vn8vC6frPWleXf1pjR0/D1CSrRkO7i2/faSf08mwqA4MgMen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ynlhyAAAAN4AAAAPAAAAAAAAAAAAAAAAAJgCAABk&#10;cnMvZG93bnJldi54bWxQSwUGAAAAAAQABAD1AAAAjQMAAAAA&#10;" path="m,l387385,r,88569l,88569,,e" fillcolor="#ff7f7f" strokeweight=".14058mm">
                  <v:stroke miterlimit="83231f" joinstyle="miter"/>
                  <v:path arrowok="t" textboxrect="0,0,387385,88569"/>
                </v:shape>
                <v:shape id="Shape 12031" o:spid="_x0000_s1129" style="position:absolute;left:7251;top:7988;width:7747;height:886;visibility:visible;mso-wrap-style:square;v-text-anchor:top" coordsize="774770,88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mwk8QA&#10;AADeAAAADwAAAGRycy9kb3ducmV2LnhtbERPTWvCQBC9F/wPywje6m4UiqSuItLSYk+NQsltyI5J&#10;MDsbsmuM/nq3IHibx/uc5Xqwjeip87VjDclUgSAunKm51HDYf74uQPiAbLBxTBqu5GG9Gr0sMTXu&#10;wr/UZ6EUMYR9ihqqENpUSl9UZNFPXUscuaPrLIYIu1KaDi8x3DZyptSbtFhzbKiwpW1FxSk7Ww27&#10;Rb5J8p9c9XOP59vX30efXU9aT8bD5h1EoCE8xQ/3t4nzZ2qewP878Qa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5sJPEAAAA3gAAAA8AAAAAAAAAAAAAAAAAmAIAAGRycy9k&#10;b3ducmV2LnhtbFBLBQYAAAAABAAEAPUAAACJAwAAAAA=&#10;" path="m,l774770,r,88569l,88569,,e" fillcolor="#ff7f7f" strokeweight=".14058mm">
                  <v:stroke miterlimit="83231f" joinstyle="miter"/>
                  <v:path arrowok="t" textboxrect="0,0,774770,88569"/>
                </v:shape>
                <v:shape id="Shape 12032" o:spid="_x0000_s1130" style="position:absolute;left:7251;top:4570;width:7747;height:886;visibility:visible;mso-wrap-style:square;v-text-anchor:top" coordsize="774770,88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su5MQA&#10;AADeAAAADwAAAGRycy9kb3ducmV2LnhtbERPTWvCQBC9C/6HZQRvumuEItFVpCgt9mRakNyG7DQJ&#10;ZmdDdo2xv74rFHqbx/uczW6wjeip87VjDYu5AkFcOFNzqeHr8zhbgfAB2WDjmDQ8yMNuOx5tMDXu&#10;zmfqs1CKGMI+RQ1VCG0qpS8qsujnriWO3LfrLIYIu1KaDu8x3DYyUepFWqw5NlTY0mtFxTW7WQ2n&#10;Vb5f5B+56pcebz9vl0OfPa5aTyfDfg0i0BD+xX/udxPnJ2qZwPOdeIP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rLuTEAAAA3gAAAA8AAAAAAAAAAAAAAAAAmAIAAGRycy9k&#10;b3ducmV2LnhtbFBLBQYAAAAABAAEAPUAAACJAwAAAAA=&#10;" path="m,l774770,r,88569l,88569,,e" fillcolor="#ff7f7f" strokeweight=".14058mm">
                  <v:stroke miterlimit="83231f" joinstyle="miter"/>
                  <v:path arrowok="t" textboxrect="0,0,774770,88569"/>
                </v:shape>
                <v:shape id="Shape 12033" o:spid="_x0000_s1131" style="position:absolute;left:7251;top:1152;width:7747;height:885;visibility:visible;mso-wrap-style:square;v-text-anchor:top" coordsize="774770,88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Lf8QA&#10;AADeAAAADwAAAGRycy9kb3ducmV2LnhtbERPTWvCQBC9F/oflil4q7saKJK6iojSYk+NQsltyI5J&#10;MDsbsmuM/nq3IHibx/uc+XKwjeip87VjDZOxAkFcOFNzqeGw377PQPiAbLBxTBqu5GG5eH2ZY2rc&#10;hX+pz0IpYgj7FDVUIbSplL6oyKIfu5Y4ckfXWQwRdqU0HV5iuG3kVKkPabHm2FBhS+uKilN2thp2&#10;s3w1yX9y1Scez7evv02fXU9aj96G1SeIQEN4ih/ubxPnT1WSwP878Qa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ni3/EAAAA3gAAAA8AAAAAAAAAAAAAAAAAmAIAAGRycy9k&#10;b3ducmV2LnhtbFBLBQYAAAAABAAEAPUAAACJAwAAAAA=&#10;" path="m,l774770,r,88569l,88569,,e" fillcolor="#ff7f7f" strokeweight=".14058mm">
                  <v:stroke miterlimit="83231f" joinstyle="miter"/>
                  <v:path arrowok="t" textboxrect="0,0,774770,88569"/>
                </v:shape>
                <v:shape id="Shape 12034" o:spid="_x0000_s1132" style="position:absolute;left:7251;top:10268;width:19369;height:886;visibility:visible;mso-wrap-style:square;v-text-anchor:top" coordsize="1936926,88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648cA&#10;AADeAAAADwAAAGRycy9kb3ducmV2LnhtbERP22rCQBB9L/gPyxT6VjfZ2iKpq4i0oBak9VLwbcxO&#10;k2B2NmRXjX/vFgp9m8O5zmjS2VqcqfWVYw1pPwFBnDtTcaFhu3l/HILwAdlg7Zg0XMnDZNy7G2Fm&#10;3IW/6LwOhYgh7DPUUIbQZFL6vCSLvu8a4sj9uNZiiLAtpGnxEsNtLVWSvEiLFceGEhualZQf1yer&#10;4W116tRe+eX2ebE7fKTpd7X5VFo/3HfTVxCBuvAv/nPPTZyvkqcB/L4Tb5Dj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fuuPHAAAA3gAAAA8AAAAAAAAAAAAAAAAAmAIAAGRy&#10;cy9kb3ducmV2LnhtbFBLBQYAAAAABAAEAPUAAACMAwAAAAA=&#10;" path="m,l1936926,r,88569l,88569,,e" fillcolor="#7f7fff" strokeweight=".14058mm">
                  <v:stroke miterlimit="83231f" joinstyle="miter"/>
                  <v:path arrowok="t" textboxrect="0,0,1936926,88569"/>
                </v:shape>
                <v:shape id="Shape 12035" o:spid="_x0000_s1133" style="position:absolute;left:7251;top:6850;width:19369;height:885;visibility:visible;mso-wrap-style:square;v-text-anchor:top" coordsize="1936926,88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MfeMUA&#10;AADeAAAADwAAAGRycy9kb3ducmV2LnhtbERP22rCQBB9F/oPyxT6ppusWCS6ikgLtoXiHfo2zY5J&#10;MDsbsqumf98tFHybw7nOdN7ZWlyp9ZVjDekgAUGcO1NxoWG/e+2PQfiAbLB2TBp+yMN89tCbYmbc&#10;jTd03YZCxBD2GWooQ2gyKX1ekkU/cA1x5E6utRgibAtpWrzFcFtLlSTP0mLFsaHEhpYl5eftxWp4&#10;+bx06kv59/3o7fD9kabHardWWj89dosJiEBduIv/3SsT56tkOIK/d+IN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Ux94xQAAAN4AAAAPAAAAAAAAAAAAAAAAAJgCAABkcnMv&#10;ZG93bnJldi54bWxQSwUGAAAAAAQABAD1AAAAigMAAAAA&#10;" path="m,l1936926,r,88569l,88569,,e" fillcolor="#7f7fff" strokeweight=".14058mm">
                  <v:stroke miterlimit="83231f" joinstyle="miter"/>
                  <v:path arrowok="t" textboxrect="0,0,1936926,88569"/>
                </v:shape>
                <v:shape id="Shape 12036" o:spid="_x0000_s1134" style="position:absolute;left:7251;top:3431;width:15495;height:886;visibility:visible;mso-wrap-style:square;v-text-anchor:top" coordsize="1549541,88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qeosQA&#10;AADeAAAADwAAAGRycy9kb3ducmV2LnhtbERPS2vCQBC+F/oflil4qxufaHQVUYRepNQKehyyYxLM&#10;zobs5mF/vVsQvM3H95zlujOFaKhyuWUFg34EgjixOudUwel3/zkD4TyyxsIyKbiTg/Xq/W2JsbYt&#10;/1Bz9KkIIexiVJB5X8ZSuiQjg65vS+LAXW1l0AdYpVJX2IZwU8hhFE2lwZxDQ4YlbTNKbsfaKJhf&#10;zn/jOj+cTVduJrtx++3TulGq99FtFiA8df4lfrq/dJg/jEZT+H8n3C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6nqLEAAAA3gAAAA8AAAAAAAAAAAAAAAAAmAIAAGRycy9k&#10;b3ducmV2LnhtbFBLBQYAAAAABAAEAPUAAACJAwAAAAA=&#10;" path="m,l1549541,r,88569l,88569,,e" fillcolor="#7f7fff" strokeweight=".14058mm">
                  <v:stroke miterlimit="83231f" joinstyle="miter"/>
                  <v:path arrowok="t" textboxrect="0,0,1549541,88569"/>
                </v:shape>
                <v:shape id="Shape 12037" o:spid="_x0000_s1135" style="position:absolute;left:7251;top:13;width:15495;height:886;visibility:visible;mso-wrap-style:square;v-text-anchor:top" coordsize="1549541,88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7OcQA&#10;AADeAAAADwAAAGRycy9kb3ducmV2LnhtbERPS2vCQBC+F/wPywi96abWZ3QVaSl4KeID9DhkxyQ0&#10;Oxuym0f99V1B6G0+vuesNp0pREOVyy0reBtGIIgTq3NOFZxPX4M5COeRNRaWScEvOdisey8rjLVt&#10;+UDN0acihLCLUUHmfRlL6ZKMDLqhLYkDd7OVQR9glUpdYRvCTSFHUTSVBnMODRmW9JFR8nOsjYLF&#10;9XIf1/n3xXTldvI5bvc+rRulXvvddgnCU+f/xU/3Tof5o+h9Bo93wg1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OznEAAAA3gAAAA8AAAAAAAAAAAAAAAAAmAIAAGRycy9k&#10;b3ducmV2LnhtbFBLBQYAAAAABAAEAPUAAACJAwAAAAA=&#10;" path="m,l1549541,r,88569l,88569,,e" fillcolor="#7f7fff" strokeweight=".14058mm">
                  <v:stroke miterlimit="83231f" joinstyle="miter"/>
                  <v:path arrowok="t" textboxrect="0,0,1549541,88569"/>
                </v:shape>
                <v:rect id="Rectangle 615" o:spid="_x0000_s1136" style="position:absolute;left:11571;top:11045;width:573;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8UasQA&#10;AADcAAAADwAAAGRycy9kb3ducmV2LnhtbESPQYvCMBSE74L/ITzBm6YuKFqNIrqiR1cF9fZonm2x&#10;eSlNtNVfbxYW9jjMzDfMbNGYQjypcrllBYN+BII4sTrnVMHpuOmNQTiPrLGwTApe5GAxb7dmGGtb&#10;8w89Dz4VAcIuRgWZ92UspUsyMuj6tiQO3s1WBn2QVSp1hXWAm0J+RdFIGsw5LGRY0iqj5H54GAXb&#10;cbm87Oy7Tovv6/a8P0/Wx4lXqttpllMQnhr/H/5r77SC0WAI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FGrEAAAA3AAAAA8AAAAAAAAAAAAAAAAAmAIAAGRycy9k&#10;b3ducmV2LnhtbFBLBQYAAAAABAAEAPUAAACJAwAAAAA=&#10;" filled="f" stroked="f">
                  <v:textbox inset="0,0,0,0">
                    <w:txbxContent>
                      <w:p w14:paraId="5BB1FEDC" w14:textId="77777777" w:rsidR="0044063B" w:rsidRDefault="00C669A4">
                        <w:pPr>
                          <w:spacing w:after="160" w:line="259" w:lineRule="auto"/>
                          <w:ind w:firstLine="0"/>
                          <w:jc w:val="left"/>
                        </w:pPr>
                        <w:r>
                          <w:rPr>
                            <w:rFonts w:ascii="Cambria" w:eastAsia="Cambria" w:hAnsi="Cambria" w:cs="Cambria"/>
                            <w:sz w:val="10"/>
                          </w:rPr>
                          <w:t>1</w:t>
                        </w:r>
                      </w:p>
                    </w:txbxContent>
                  </v:textbox>
                </v:rect>
                <v:rect id="Rectangle 616" o:spid="_x0000_s1137" style="position:absolute;left:15445;top:790;width:573;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2KHcUA&#10;AADcAAAADwAAAGRycy9kb3ducmV2LnhtbESPQWvCQBSE74L/YXlCb7qxhxCjmyDaYo6tFqy3R/aZ&#10;BLNvQ3Zr0v76bqHgcZiZb5hNPppW3Kl3jWUFy0UEgri0uuFKwcfpdZ6AcB5ZY2uZFHyTgzybTjaY&#10;ajvwO92PvhIBwi5FBbX3XSqlK2sy6Ba2Iw7e1fYGfZB9JXWPQ4CbVj5HUSwNNhwWauxoV1N5O34Z&#10;BYek234W9meo2pfL4fx2Xu1PK6/U02zcrkF4Gv0j/N8utIJ4GcPfmXA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7YodxQAAANwAAAAPAAAAAAAAAAAAAAAAAJgCAABkcnMv&#10;ZG93bnJldi54bWxQSwUGAAAAAAQABAD1AAAAigMAAAAA&#10;" filled="f" stroked="f">
                  <v:textbox inset="0,0,0,0">
                    <w:txbxContent>
                      <w:p w14:paraId="334ECC2A" w14:textId="77777777" w:rsidR="0044063B" w:rsidRDefault="00C669A4">
                        <w:pPr>
                          <w:spacing w:after="160" w:line="259" w:lineRule="auto"/>
                          <w:ind w:firstLine="0"/>
                          <w:jc w:val="left"/>
                        </w:pPr>
                        <w:r>
                          <w:rPr>
                            <w:rFonts w:ascii="Cambria" w:eastAsia="Cambria" w:hAnsi="Cambria" w:cs="Cambria"/>
                            <w:sz w:val="10"/>
                          </w:rPr>
                          <w:t>2</w:t>
                        </w:r>
                      </w:p>
                    </w:txbxContent>
                  </v:textbox>
                </v:rect>
                <v:rect id="Rectangle 617" o:spid="_x0000_s1138" style="position:absolute;left:15445;top:4208;width:573;height:7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EvhsQA&#10;AADcAAAADwAAAGRycy9kb3ducmV2LnhtbESPQYvCMBSE74L/ITxhb5q6B1e7RhFd0aNaQff2aJ5t&#10;sXkpTbTd/fVGEDwOM/MNM523phR3ql1hWcFwEIEgTq0uOFNwTNb9MQjnkTWWlknBHzmYz7qdKcba&#10;Nryn+8FnIkDYxagg976KpXRpTgbdwFbEwbvY2qAPss6krrEJcFPKzygaSYMFh4UcK1rmlF4PN6Ng&#10;M64W5639b7Ly53dz2p0mq2TilfrotYtvEJ5a/w6/2lutYDT8g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hL4bEAAAA3AAAAA8AAAAAAAAAAAAAAAAAmAIAAGRycy9k&#10;b3ducmV2LnhtbFBLBQYAAAAABAAEAPUAAACJAwAAAAA=&#10;" filled="f" stroked="f">
                  <v:textbox inset="0,0,0,0">
                    <w:txbxContent>
                      <w:p w14:paraId="719B7226" w14:textId="77777777" w:rsidR="0044063B" w:rsidRDefault="00C669A4">
                        <w:pPr>
                          <w:spacing w:after="160" w:line="259" w:lineRule="auto"/>
                          <w:ind w:firstLine="0"/>
                          <w:jc w:val="left"/>
                        </w:pPr>
                        <w:r>
                          <w:rPr>
                            <w:rFonts w:ascii="Cambria" w:eastAsia="Cambria" w:hAnsi="Cambria" w:cs="Cambria"/>
                            <w:sz w:val="10"/>
                          </w:rPr>
                          <w:t>2</w:t>
                        </w:r>
                      </w:p>
                    </w:txbxContent>
                  </v:textbox>
                </v:rect>
                <v:rect id="Rectangle 618" o:spid="_x0000_s1139" style="position:absolute;left:15445;top:7627;width:573;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679MIA&#10;AADcAAAADwAAAGRycy9kb3ducmV2LnhtbERPTWvCQBC9C/6HZQq9mY0eJKauItVijtUU0t6G7JgE&#10;s7MhuzVpf717EDw+3vd6O5pW3Kh3jWUF8ygGQVxa3XCl4Cv/mCUgnEfW2FomBX/kYLuZTtaYajvw&#10;iW5nX4kQwi5FBbX3XSqlK2sy6CLbEQfuYnuDPsC+krrHIYSbVi7ieCkNNhwaauzovabyev41Co5J&#10;t/vO7P9QtYefY/FZrPb5yiv1+jLu3kB4Gv1T/HBnWsFyHtaGM+EI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Prv0wgAAANwAAAAPAAAAAAAAAAAAAAAAAJgCAABkcnMvZG93&#10;bnJldi54bWxQSwUGAAAAAAQABAD1AAAAhwMAAAAA&#10;" filled="f" stroked="f">
                  <v:textbox inset="0,0,0,0">
                    <w:txbxContent>
                      <w:p w14:paraId="39696245" w14:textId="77777777" w:rsidR="0044063B" w:rsidRDefault="00C669A4">
                        <w:pPr>
                          <w:spacing w:after="160" w:line="259" w:lineRule="auto"/>
                          <w:ind w:firstLine="0"/>
                          <w:jc w:val="left"/>
                        </w:pPr>
                        <w:r>
                          <w:rPr>
                            <w:rFonts w:ascii="Cambria" w:eastAsia="Cambria" w:hAnsi="Cambria" w:cs="Cambria"/>
                            <w:sz w:val="10"/>
                          </w:rPr>
                          <w:t>2</w:t>
                        </w:r>
                      </w:p>
                    </w:txbxContent>
                  </v:textbox>
                </v:rect>
                <v:rect id="Rectangle 619" o:spid="_x0000_s1140" style="position:absolute;left:27067;top:11045;width:572;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Ieb8QA&#10;AADcAAAADwAAAGRycy9kb3ducmV2LnhtbESPT4vCMBTE78J+h/AWvGmqB7Fdo8iuokf/Qd3bo3m2&#10;xealNNFWP71ZWPA4zMxvmNmiM5W4U+NKywpGwwgEcWZ1ybmC03E9mIJwHlljZZkUPMjBYv7Rm2Gi&#10;bct7uh98LgKEXYIKCu/rREqXFWTQDW1NHLyLbQz6IJtc6gbbADeVHEfRRBosOSwUWNN3Qdn1cDMK&#10;NtN6ed7aZ5tXq99Nukvjn2Pslep/dssvEJ46/w7/t7dawWQUw9+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yHm/EAAAA3AAAAA8AAAAAAAAAAAAAAAAAmAIAAGRycy9k&#10;b3ducmV2LnhtbFBLBQYAAAAABAAEAPUAAACJAwAAAAA=&#10;" filled="f" stroked="f">
                  <v:textbox inset="0,0,0,0">
                    <w:txbxContent>
                      <w:p w14:paraId="6277FC17" w14:textId="77777777" w:rsidR="0044063B" w:rsidRDefault="00C669A4">
                        <w:pPr>
                          <w:spacing w:after="160" w:line="259" w:lineRule="auto"/>
                          <w:ind w:firstLine="0"/>
                          <w:jc w:val="left"/>
                        </w:pPr>
                        <w:r>
                          <w:rPr>
                            <w:rFonts w:ascii="Cambria" w:eastAsia="Cambria" w:hAnsi="Cambria" w:cs="Cambria"/>
                            <w:sz w:val="10"/>
                          </w:rPr>
                          <w:t>5</w:t>
                        </w:r>
                      </w:p>
                    </w:txbxContent>
                  </v:textbox>
                </v:rect>
                <v:rect id="Rectangle 620" o:spid="_x0000_s1141" style="position:absolute;left:23193;top:790;width:572;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R9T8IA&#10;AADcAAAADwAAAGRycy9kb3ducmV2LnhtbERPy2rCQBTdF/yH4Qrd1UldhJg6ilSLWfoC7e6SuSbB&#10;zJ2QmSapX+8sBJeH854vB1OLjlpXWVbwOYlAEOdWV1woOB1/PhIQziNrrC2Tgn9ysFyM3uaYatvz&#10;nrqDL0QIYZeigtL7JpXS5SUZdBPbEAfualuDPsC2kLrFPoSbWk6jKJYGKw4NJTb0XVJ+O/wZBduk&#10;WV0ye++LevO7Pe/Os/Vx5pV6Hw+rLxCeBv8SP92ZVhBPw/x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JH1PwgAAANwAAAAPAAAAAAAAAAAAAAAAAJgCAABkcnMvZG93&#10;bnJldi54bWxQSwUGAAAAAAQABAD1AAAAhwMAAAAA&#10;" filled="f" stroked="f">
                  <v:textbox inset="0,0,0,0">
                    <w:txbxContent>
                      <w:p w14:paraId="46FB6BA5" w14:textId="77777777" w:rsidR="0044063B" w:rsidRDefault="00C669A4">
                        <w:pPr>
                          <w:spacing w:after="160" w:line="259" w:lineRule="auto"/>
                          <w:ind w:firstLine="0"/>
                          <w:jc w:val="left"/>
                        </w:pPr>
                        <w:r>
                          <w:rPr>
                            <w:rFonts w:ascii="Cambria" w:eastAsia="Cambria" w:hAnsi="Cambria" w:cs="Cambria"/>
                            <w:sz w:val="10"/>
                          </w:rPr>
                          <w:t>4</w:t>
                        </w:r>
                      </w:p>
                    </w:txbxContent>
                  </v:textbox>
                </v:rect>
                <v:rect id="Rectangle 621" o:spid="_x0000_s1142" style="position:absolute;left:23193;top:4208;width:572;height:7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jY1MYA&#10;AADcAAAADwAAAGRycy9kb3ducmV2LnhtbESPS2vDMBCE74X8B7GB3ho5OZjEsWxMH8THPApJb4u1&#10;tU2tlbHU2M2vjwqFHoeZ+YZJ88l04kqDay0rWC4iEMSV1S3XCt5Pb09rEM4ja+wsk4IfcpBns4cU&#10;E21HPtD16GsRIOwSVNB43ydSuqohg25he+LgfdrBoA9yqKUecAxw08lVFMXSYMthocGenhuqvo7f&#10;RsFu3ReX0t7Gunv92J33583LaeOVepxPxRaEp8n/h//apVYQr5b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jY1MYAAADcAAAADwAAAAAAAAAAAAAAAACYAgAAZHJz&#10;L2Rvd25yZXYueG1sUEsFBgAAAAAEAAQA9QAAAIsDAAAAAA==&#10;" filled="f" stroked="f">
                  <v:textbox inset="0,0,0,0">
                    <w:txbxContent>
                      <w:p w14:paraId="3790D0C8" w14:textId="77777777" w:rsidR="0044063B" w:rsidRDefault="00C669A4">
                        <w:pPr>
                          <w:spacing w:after="160" w:line="259" w:lineRule="auto"/>
                          <w:ind w:firstLine="0"/>
                          <w:jc w:val="left"/>
                        </w:pPr>
                        <w:r>
                          <w:rPr>
                            <w:rFonts w:ascii="Cambria" w:eastAsia="Cambria" w:hAnsi="Cambria" w:cs="Cambria"/>
                            <w:sz w:val="10"/>
                          </w:rPr>
                          <w:t>4</w:t>
                        </w:r>
                      </w:p>
                    </w:txbxContent>
                  </v:textbox>
                </v:rect>
                <v:rect id="Rectangle 622" o:spid="_x0000_s1143" style="position:absolute;left:27067;top:7627;width:572;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pGo8UA&#10;AADcAAAADwAAAGRycy9kb3ducmV2LnhtbESPT4vCMBTE7wv7HcJb8Lam9iBajSLuih79s9D19mie&#10;bbF5KU201U9vBMHjMDO/YabzzlTiSo0rLSsY9CMQxJnVJecK/g6r7xEI55E1VpZJwY0czGefH1NM&#10;tG15R9e9z0WAsEtQQeF9nUjpsoIMur6tiYN3so1BH2STS91gG+CmknEUDaXBksNCgTUtC8rO+4tR&#10;sB7Vi/+Nvbd59Xtcp9t0/HMYe6V6X91iAsJT59/hV3ujFQzj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ukajxQAAANwAAAAPAAAAAAAAAAAAAAAAAJgCAABkcnMv&#10;ZG93bnJldi54bWxQSwUGAAAAAAQABAD1AAAAigMAAAAA&#10;" filled="f" stroked="f">
                  <v:textbox inset="0,0,0,0">
                    <w:txbxContent>
                      <w:p w14:paraId="0CEFCCE7" w14:textId="77777777" w:rsidR="0044063B" w:rsidRDefault="00C669A4">
                        <w:pPr>
                          <w:spacing w:after="160" w:line="259" w:lineRule="auto"/>
                          <w:ind w:firstLine="0"/>
                          <w:jc w:val="left"/>
                        </w:pPr>
                        <w:r>
                          <w:rPr>
                            <w:rFonts w:ascii="Cambria" w:eastAsia="Cambria" w:hAnsi="Cambria" w:cs="Cambria"/>
                            <w:sz w:val="10"/>
                          </w:rPr>
                          <w:t>5</w:t>
                        </w:r>
                      </w:p>
                    </w:txbxContent>
                  </v:textbox>
                </v:rect>
                <v:shape id="Shape 12038" o:spid="_x0000_s1144" style="position:absolute;left:20483;top:8589;width:7622;height:3076;visibility:visible;mso-wrap-style:square;v-text-anchor:top" coordsize="762258,30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r0vcYA&#10;AADeAAAADwAAAGRycy9kb3ducmV2LnhtbESPQWvDMAyF74P9B6PBbqtdb5Q2q1tCoWyMXdb2B6ix&#10;loTGcojdNPv302Gwm8R7eu/TejuFTo00pDayg/nMgCKuom+5dnA67p+WoFJG9thFJgc/lGC7ub9b&#10;Y+Hjjb9oPORaSQinAh00OfeF1qlqKGCaxZ5YtO84BMyyDrX2A94kPHTaGrPQAVuWhgZ72jVUXQ7X&#10;4OBlZUe+fC7P5u2jPM5LtPsFW+ceH6byFVSmKf+b/67fveBb8yy88o7Mo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r0vcYAAADeAAAADwAAAAAAAAAAAAAAAACYAgAAZHJz&#10;L2Rvd25yZXYueG1sUEsFBgAAAAAEAAQA9QAAAIsDAAAAAA==&#10;" path="m,l762258,r,307587l,307587,,e" strokeweight=".14058mm">
                  <v:stroke miterlimit="83231f" joinstyle="miter"/>
                  <v:path arrowok="t" textboxrect="0,0,762258,307587"/>
                </v:shape>
                <v:shape id="Shape 12039" o:spid="_x0000_s1145" style="position:absolute;left:20887;top:9627;width:1013;height:380;visibility:visible;mso-wrap-style:square;v-text-anchor:top" coordsize="101222,37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1F/sEA&#10;AADeAAAADwAAAGRycy9kb3ducmV2LnhtbERPS2rDMBDdF3oHMYXuGikOhMaJEkxooQtv4uQAgzWx&#10;TKyRkRTHvX1VKHQ3j/ed3WF2g5goxN6zhuVCgSBuvem503A5f769g4gJ2eDgmTR8U4TD/vlph6Xx&#10;Dz7R1KRO5BCOJWqwKY2llLG15DAu/EicuasPDlOGoZMm4COHu0EWSq2lw55zg8WRjpbaW3N3Gk5Y&#10;V7ZeraeG4uVcB/qoClRav77M1RZEojn9i//cXybPL9RqA7/v5B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dRf7BAAAA3gAAAA8AAAAAAAAAAAAAAAAAmAIAAGRycy9kb3du&#10;cmV2LnhtbFBLBQYAAAAABAAEAPUAAACGAwAAAAA=&#10;" path="m,l101222,r,37958l,37958,,e" fillcolor="#ff7f7f" strokeweight=".14058mm">
                  <v:stroke miterlimit="83231f" joinstyle="miter"/>
                  <v:path arrowok="t" textboxrect="0,0,101222,37958"/>
                </v:shape>
                <v:shape id="Shape 12040" o:spid="_x0000_s1146" style="position:absolute;left:20887;top:8868;width:759;height:379;visibility:visible;mso-wrap-style:square;v-text-anchor:top" coordsize="75917,37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kZCMcA&#10;AADeAAAADwAAAGRycy9kb3ducmV2LnhtbESPT2vCQBDF7wW/wzKCl6Ibg5SauooIgtB/qIX2OGTH&#10;JCQ7G7Ibjd++cyj0NsO8ee/9VpvBNepKXag8G5jPElDEubcVFwa+zvvpM6gQkS02nsnAnQJs1qOH&#10;FWbW3/hI11MslJhwyNBAGWObaR3ykhyGmW+J5XbxncMoa1do2+FNzF2j0yR50g4rloQSW9qVlNen&#10;3hk4/7x/9JdXpv6Yvn1+1+1yeKyjMZPxsH0BFWmI/+K/74OV+mmyEADBkRn0+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DpGQjHAAAA3gAAAA8AAAAAAAAAAAAAAAAAmAIAAGRy&#10;cy9kb3ducmV2LnhtbFBLBQYAAAAABAAEAPUAAACMAwAAAAA=&#10;" path="m,l75917,r,37958l,37958,,e" fillcolor="#ff7f7f" strokeweight=".14058mm">
                  <v:stroke miterlimit="83231f" joinstyle="miter"/>
                  <v:path arrowok="t" textboxrect="0,0,75917,37958"/>
                </v:shape>
                <v:rect id="Rectangle 9584" o:spid="_x0000_s1147" style="position:absolute;left:22178;top:9256;width:561;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GFm8YA&#10;AADdAAAADwAAAGRycy9kb3ducmV2LnhtbESPT2vCQBTE70K/w/IK3nTTopKkriJV0aN/Cra3R/Y1&#10;Cc2+DdnVRD+9Kwg9DjPzG2Y670wlLtS40rKCt2EEgjizuuRcwddxPYhBOI+ssbJMCq7kYD576U0x&#10;1bblPV0OPhcBwi5FBYX3dSqlywoy6Ia2Jg7er20M+iCbXOoG2wA3lXyPook0WHJYKLCmz4Kyv8PZ&#10;KNjE9eJ7a29tXq1+NqfdKVkeE69U/7VbfIDw1Pn/8LO91QqScTyC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GFm8YAAADdAAAADwAAAAAAAAAAAAAAAACYAgAAZHJz&#10;L2Rvd25yZXYueG1sUEsFBgAAAAAEAAQA9QAAAIsDAAAAAA==&#10;" filled="f" stroked="f">
                  <v:textbox inset="0,0,0,0">
                    <w:txbxContent>
                      <w:p w14:paraId="663898BE" w14:textId="77777777" w:rsidR="0044063B" w:rsidRDefault="00C669A4">
                        <w:pPr>
                          <w:spacing w:after="160" w:line="259" w:lineRule="auto"/>
                          <w:ind w:firstLine="0"/>
                          <w:jc w:val="left"/>
                        </w:pPr>
                        <w:r>
                          <w:rPr>
                            <w:w w:val="124"/>
                            <w:sz w:val="10"/>
                          </w:rPr>
                          <w:t>C</w:t>
                        </w:r>
                      </w:p>
                    </w:txbxContent>
                  </v:textbox>
                </v:rect>
                <v:rect id="Rectangle 9586" o:spid="_x0000_s1148" style="position:absolute;left:22600;top:9256;width:5040;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d8YA&#10;AADdAAAADwAAAGRycy9kb3ducmV2LnhtbESPW2vCQBSE3wX/w3KEvulGoZKkriJe0Md6Adu3Q/Y0&#10;CWbPhuxq0v76riD4OMzMN8xs0ZlK3KlxpWUF41EEgjizuuRcwfm0HcYgnEfWWFkmBb/kYDHv92aY&#10;atvyge5Hn4sAYZeigsL7OpXSZQUZdCNbEwfvxzYGfZBNLnWDbYCbSk6iaCoNlhwWCqxpVVB2Pd6M&#10;gl1cL7/29q/Nq8337vJ5SdanxCv1NuiWHyA8df4Vfrb3WkHyHk/h8SY8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d8YAAADdAAAADwAAAAAAAAAAAAAAAACYAgAAZHJz&#10;L2Rvd25yZXYueG1sUEsFBgAAAAAEAAQA9QAAAIsDAAAAAA==&#10;" filled="f" stroked="f">
                  <v:textbox inset="0,0,0,0">
                    <w:txbxContent>
                      <w:p w14:paraId="108DB4BC" w14:textId="77777777" w:rsidR="0044063B" w:rsidRDefault="00C669A4">
                        <w:pPr>
                          <w:spacing w:after="160" w:line="259" w:lineRule="auto"/>
                          <w:ind w:firstLine="0"/>
                          <w:jc w:val="left"/>
                        </w:pPr>
                        <w:r>
                          <w:rPr>
                            <w:w w:val="97"/>
                            <w:sz w:val="10"/>
                          </w:rPr>
                          <w:t>urrent</w:t>
                        </w:r>
                        <w:r>
                          <w:rPr>
                            <w:spacing w:val="12"/>
                            <w:w w:val="97"/>
                            <w:sz w:val="10"/>
                          </w:rPr>
                          <w:t xml:space="preserve"> </w:t>
                        </w:r>
                        <w:r>
                          <w:rPr>
                            <w:w w:val="97"/>
                            <w:sz w:val="10"/>
                          </w:rPr>
                          <w:t>Framew</w:t>
                        </w:r>
                      </w:p>
                    </w:txbxContent>
                  </v:textbox>
                </v:rect>
                <v:rect id="Rectangle 9587" o:spid="_x0000_s1149" style="position:absolute;left:26383;top:9256;width:1449;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Mb7MYA&#10;AADdAAAADwAAAGRycy9kb3ducmV2LnhtbESPT2vCQBTE70K/w/IK3nTTgpqkriJV0aN/Cra3R/Y1&#10;Cc2+DdnVRD+9Kwg9DjPzG2Y670wlLtS40rKCt2EEgjizuuRcwddxPYhBOI+ssbJMCq7kYD576U0x&#10;1bblPV0OPhcBwi5FBYX3dSqlywoy6Ia2Jg7er20M+iCbXOoG2wA3lXyPorE0WHJYKLCmz4Kyv8PZ&#10;KNjE9eJ7a29tXq1+NqfdKVkeE69U/7VbfIDw1Pn/8LO91QqSUTyB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Mb7MYAAADdAAAADwAAAAAAAAAAAAAAAACYAgAAZHJz&#10;L2Rvd25yZXYueG1sUEsFBgAAAAAEAAQA9QAAAIsDAAAAAA==&#10;" filled="f" stroked="f">
                  <v:textbox inset="0,0,0,0">
                    <w:txbxContent>
                      <w:p w14:paraId="719A67BD" w14:textId="77777777" w:rsidR="0044063B" w:rsidRDefault="00C669A4">
                        <w:pPr>
                          <w:spacing w:after="160" w:line="259" w:lineRule="auto"/>
                          <w:ind w:firstLine="0"/>
                          <w:jc w:val="left"/>
                        </w:pPr>
                        <w:r>
                          <w:rPr>
                            <w:w w:val="101"/>
                            <w:sz w:val="10"/>
                          </w:rPr>
                          <w:t>orks</w:t>
                        </w:r>
                      </w:p>
                    </w:txbxContent>
                  </v:textbox>
                </v:rect>
                <v:shape id="Shape 12047" o:spid="_x0000_s1150" style="position:absolute;left:20887;top:10912;width:1013;height:379;visibility:visible;mso-wrap-style:square;v-text-anchor:top" coordsize="101222,37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iYfsMA&#10;AADeAAAADwAAAGRycy9kb3ducmV2LnhtbERP30vDMBB+F/wfwgm+jC3dEB112diEoq/WwV6P5ta0&#10;NpeQZGv33xtB8O0+vp+32U12EFcKsXOsYLkoQBA3TnfcKjh+VfM1iJiQNQ6OScGNIuy293cbLLUb&#10;+ZOudWpFDuFYogKTki+ljI0hi3HhPHHmzi5YTBmGVuqAYw63g1wVxbO02HFuMOjpzVDzXV+sgv1N&#10;Vv1738/6mTfBn47VoR6XSj0+TPtXEImm9C/+c3/oPH9VPL3A7zv5Br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iYfsMAAADeAAAADwAAAAAAAAAAAAAAAACYAgAAZHJzL2Rv&#10;d25yZXYueG1sUEsFBgAAAAAEAAQA9QAAAIgDAAAAAA==&#10;" path="m,l101222,r,37958l,37958,,e" fillcolor="#7f7fff" strokeweight=".14058mm">
                  <v:stroke miterlimit="83231f" joinstyle="miter"/>
                  <v:path arrowok="t" textboxrect="0,0,101222,37958"/>
                </v:shape>
                <v:shape id="Shape 12048" o:spid="_x0000_s1151" style="position:absolute;left:20887;top:10153;width:759;height:379;visibility:visible;mso-wrap-style:square;v-text-anchor:top" coordsize="75917,37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nYscA&#10;AADeAAAADwAAAGRycy9kb3ducmV2LnhtbESPT2/CMAzF70j7DpEncRvJKkBTIaD9gYnDLjCEOFqN&#10;aSsap2sCdN9+PkziZus9v/fzfNn7Rl2pi3VgC88jA4q4CK7m0sL+e/30AiomZIdNYLLwSxGWi4fB&#10;HHMXbryl6y6VSkI45mihSqnNtY5FRR7jKLTEop1C5zHJ2pXadXiTcN/ozJip9lizNFTY0ntFxXl3&#10;8RboOOXJYWNW6S0cvs7jj8/6Z5JZO3zsX2egEvXpbv6/3jjBz8xYeOUdmUE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8p2LHAAAA3gAAAA8AAAAAAAAAAAAAAAAAmAIAAGRy&#10;cy9kb3ducmV2LnhtbFBLBQYAAAAABAAEAPUAAACMAwAAAAA=&#10;" path="m,l75917,r,37958l,37958,,e" fillcolor="#7f7fff" strokeweight=".14058mm">
                  <v:stroke miterlimit="83231f" joinstyle="miter"/>
                  <v:path arrowok="t" textboxrect="0,0,75917,37958"/>
                </v:shape>
                <v:rect id="Rectangle 9588" o:spid="_x0000_s1152" style="position:absolute;left:22389;top:10541;width:5448;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yPnsIA&#10;AADdAAAADwAAAGRycy9kb3ducmV2LnhtbERPy4rCMBTdC/5DuMLsNHXAoa1GEUfR5fgAdXdprm2x&#10;uSlNtJ35+slCcHk479miM5V4UuNKywrGowgEcWZ1ybmC03EzjEE4j6yxskwKfsnBYt7vzTDVtuU9&#10;PQ8+FyGEXYoKCu/rVEqXFWTQjWxNHLibbQz6AJtc6gbbEG4q+RlFX9JgyaGhwJpWBWX3w8Mo2Mb1&#10;8rKzf21era/b8885+T4mXqmPQbecgvDU+bf45d5pBckkDnPDm/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I+ewgAAAN0AAAAPAAAAAAAAAAAAAAAAAJgCAABkcnMvZG93&#10;bnJldi54bWxQSwUGAAAAAAQABAD1AAAAhwMAAAAA&#10;" filled="f" stroked="f">
                  <v:textbox inset="0,0,0,0">
                    <w:txbxContent>
                      <w:p w14:paraId="23FBE089" w14:textId="77777777" w:rsidR="0044063B" w:rsidRDefault="00C669A4">
                        <w:pPr>
                          <w:spacing w:after="160" w:line="259" w:lineRule="auto"/>
                          <w:ind w:firstLine="0"/>
                          <w:jc w:val="left"/>
                        </w:pPr>
                        <w:r>
                          <w:rPr>
                            <w:w w:val="106"/>
                            <w:sz w:val="10"/>
                          </w:rPr>
                          <w:t>EAGF</w:t>
                        </w:r>
                        <w:r>
                          <w:rPr>
                            <w:spacing w:val="12"/>
                            <w:w w:val="106"/>
                            <w:sz w:val="10"/>
                          </w:rPr>
                          <w:t xml:space="preserve"> </w:t>
                        </w:r>
                        <w:r>
                          <w:rPr>
                            <w:w w:val="106"/>
                            <w:sz w:val="10"/>
                          </w:rPr>
                          <w:t>(Propose</w:t>
                        </w:r>
                      </w:p>
                    </w:txbxContent>
                  </v:textbox>
                </v:rect>
                <v:rect id="Rectangle 9589" o:spid="_x0000_s1153" style="position:absolute;left:26485;top:10541;width:701;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qBcYA&#10;AADdAAAADwAAAGRycy9kb3ducmV2LnhtbESPT2vCQBTE74V+h+UVequbFipJzEakf9BjNYJ6e2Sf&#10;STD7NmS3JvXTdwXB4zAzv2Gy+WhacabeNZYVvE4iEMSl1Q1XCrbF90sMwnlkja1lUvBHDub540OG&#10;qbYDr+m88ZUIEHYpKqi971IpXVmTQTexHXHwjrY36IPsK6l7HALctPItiqbSYMNhocaOPmoqT5tf&#10;o2AZd4v9yl6Gqv06LHc/u+SzSLxSz0/jYgbC0+jv4Vt7pRUk73EC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qBcYAAADdAAAADwAAAAAAAAAAAAAAAACYAgAAZHJz&#10;L2Rvd25yZXYueG1sUEsFBgAAAAAEAAQA9QAAAIsDAAAAAA==&#10;" filled="f" stroked="f">
                  <v:textbox inset="0,0,0,0">
                    <w:txbxContent>
                      <w:p w14:paraId="3C5AD70C" w14:textId="77777777" w:rsidR="0044063B" w:rsidRDefault="00C669A4">
                        <w:pPr>
                          <w:spacing w:after="160" w:line="259" w:lineRule="auto"/>
                          <w:ind w:firstLine="0"/>
                          <w:jc w:val="left"/>
                        </w:pPr>
                        <w:r>
                          <w:rPr>
                            <w:w w:val="101"/>
                            <w:sz w:val="10"/>
                          </w:rPr>
                          <w:t>d)</w:t>
                        </w:r>
                      </w:p>
                    </w:txbxContent>
                  </v:textbox>
                </v:rect>
                <v:rect id="Rectangle 9581" o:spid="_x0000_s1154" style="position:absolute;left:22178;top:10541;width:280;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YmA8UA&#10;AADdAAAADwAAAGRycy9kb3ducmV2LnhtbESPQWvCQBSE70L/w/IK3nRjQUmiq0ir6NFqQb09ss8k&#10;NPs2ZFcT/fVuQehxmJlvmNmiM5W4UeNKywpGwwgEcWZ1ybmCn8N6EINwHlljZZkU3MnBYv7Wm2Gq&#10;bcvfdNv7XAQIuxQVFN7XqZQuK8igG9qaOHgX2xj0QTa51A22AW4q+RFFE2mw5LBQYE2fBWW/+6tR&#10;sInr5WlrH21erc6b4+6YfB0Sr1T/vVtOQXjq/H/41d5qBck4HsHf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liYDxQAAAN0AAAAPAAAAAAAAAAAAAAAAAJgCAABkcnMv&#10;ZG93bnJldi54bWxQSwUGAAAAAAQABAD1AAAAigMAAAAA&#10;" filled="f" stroked="f">
                  <v:textbox inset="0,0,0,0">
                    <w:txbxContent>
                      <w:p w14:paraId="78E7B565" w14:textId="77777777" w:rsidR="0044063B" w:rsidRDefault="00C669A4">
                        <w:pPr>
                          <w:spacing w:after="160" w:line="259" w:lineRule="auto"/>
                          <w:ind w:firstLine="0"/>
                          <w:jc w:val="left"/>
                        </w:pPr>
                        <w:r>
                          <w:rPr>
                            <w:w w:val="136"/>
                            <w:sz w:val="10"/>
                          </w:rPr>
                          <w:t>I</w:t>
                        </w:r>
                      </w:p>
                    </w:txbxContent>
                  </v:textbox>
                </v:rect>
                <w10:anchorlock/>
              </v:group>
            </w:pict>
          </mc:Fallback>
        </mc:AlternateContent>
      </w:r>
    </w:p>
    <w:tbl>
      <w:tblPr>
        <w:tblStyle w:val="TableGrid"/>
        <w:tblpPr w:vertAnchor="text" w:horzAnchor="margin"/>
        <w:tblOverlap w:val="never"/>
        <w:tblW w:w="10282" w:type="dxa"/>
        <w:tblInd w:w="0" w:type="dxa"/>
        <w:tblCellMar>
          <w:left w:w="660" w:type="dxa"/>
          <w:right w:w="660" w:type="dxa"/>
        </w:tblCellMar>
        <w:tblLook w:val="04A0" w:firstRow="1" w:lastRow="0" w:firstColumn="1" w:lastColumn="0" w:noHBand="0" w:noVBand="1"/>
      </w:tblPr>
      <w:tblGrid>
        <w:gridCol w:w="10282"/>
      </w:tblGrid>
      <w:tr w:rsidR="0044063B" w:rsidRPr="007B0BB7" w14:paraId="3E2782A3" w14:textId="77777777">
        <w:trPr>
          <w:trHeight w:val="322"/>
        </w:trPr>
        <w:tc>
          <w:tcPr>
            <w:tcW w:w="6065" w:type="dxa"/>
            <w:tcBorders>
              <w:top w:val="nil"/>
              <w:left w:val="nil"/>
              <w:bottom w:val="nil"/>
              <w:right w:val="nil"/>
            </w:tcBorders>
          </w:tcPr>
          <w:p w14:paraId="6C8382D5" w14:textId="77777777" w:rsidR="0044063B" w:rsidRPr="007B0BB7" w:rsidRDefault="00C669A4">
            <w:pPr>
              <w:spacing w:after="0" w:line="259" w:lineRule="auto"/>
              <w:ind w:firstLine="0"/>
              <w:jc w:val="center"/>
              <w:rPr>
                <w:rFonts w:ascii="Times New Roman" w:hAnsi="Times New Roman" w:cs="Times New Roman"/>
                <w:szCs w:val="20"/>
              </w:rPr>
            </w:pPr>
            <w:r w:rsidRPr="007B0BB7">
              <w:rPr>
                <w:rFonts w:ascii="Times New Roman" w:hAnsi="Times New Roman" w:cs="Times New Roman"/>
                <w:szCs w:val="20"/>
              </w:rPr>
              <w:lastRenderedPageBreak/>
              <w:t>TABLE III</w:t>
            </w:r>
          </w:p>
          <w:p w14:paraId="0C3F0E35" w14:textId="77777777" w:rsidR="0044063B" w:rsidRPr="007B0BB7" w:rsidRDefault="00C669A4">
            <w:pPr>
              <w:spacing w:after="0" w:line="259" w:lineRule="auto"/>
              <w:ind w:left="1449" w:firstLine="0"/>
              <w:rPr>
                <w:rFonts w:ascii="Times New Roman" w:hAnsi="Times New Roman" w:cs="Times New Roman"/>
                <w:szCs w:val="20"/>
              </w:rPr>
            </w:pPr>
            <w:r w:rsidRPr="007B0BB7">
              <w:rPr>
                <w:rFonts w:ascii="Times New Roman" w:hAnsi="Times New Roman" w:cs="Times New Roman"/>
                <w:szCs w:val="20"/>
              </w:rPr>
              <w:t>IEAGF C</w:t>
            </w:r>
            <w:r w:rsidRPr="007B0BB7">
              <w:rPr>
                <w:rFonts w:ascii="Times New Roman" w:hAnsi="Times New Roman" w:cs="Times New Roman"/>
                <w:szCs w:val="20"/>
              </w:rPr>
              <w:t xml:space="preserve">OMPONENT </w:t>
            </w:r>
            <w:r w:rsidRPr="007B0BB7">
              <w:rPr>
                <w:rFonts w:ascii="Times New Roman" w:hAnsi="Times New Roman" w:cs="Times New Roman"/>
                <w:szCs w:val="20"/>
              </w:rPr>
              <w:t>F</w:t>
            </w:r>
            <w:r w:rsidRPr="007B0BB7">
              <w:rPr>
                <w:rFonts w:ascii="Times New Roman" w:hAnsi="Times New Roman" w:cs="Times New Roman"/>
                <w:szCs w:val="20"/>
              </w:rPr>
              <w:t xml:space="preserve">EASIBILITY </w:t>
            </w:r>
            <w:r w:rsidRPr="007B0BB7">
              <w:rPr>
                <w:rFonts w:ascii="Times New Roman" w:hAnsi="Times New Roman" w:cs="Times New Roman"/>
                <w:szCs w:val="20"/>
              </w:rPr>
              <w:t>A</w:t>
            </w:r>
            <w:r w:rsidRPr="007B0BB7">
              <w:rPr>
                <w:rFonts w:ascii="Times New Roman" w:hAnsi="Times New Roman" w:cs="Times New Roman"/>
                <w:szCs w:val="20"/>
              </w:rPr>
              <w:t xml:space="preserve">SSESSMENT BY </w:t>
            </w:r>
            <w:r w:rsidRPr="007B0BB7">
              <w:rPr>
                <w:rFonts w:ascii="Times New Roman" w:hAnsi="Times New Roman" w:cs="Times New Roman"/>
                <w:szCs w:val="20"/>
              </w:rPr>
              <w:t>S</w:t>
            </w:r>
            <w:r w:rsidRPr="007B0BB7">
              <w:rPr>
                <w:rFonts w:ascii="Times New Roman" w:hAnsi="Times New Roman" w:cs="Times New Roman"/>
                <w:szCs w:val="20"/>
              </w:rPr>
              <w:t xml:space="preserve">ECTOR AND </w:t>
            </w:r>
            <w:r w:rsidRPr="007B0BB7">
              <w:rPr>
                <w:rFonts w:ascii="Times New Roman" w:hAnsi="Times New Roman" w:cs="Times New Roman"/>
                <w:szCs w:val="20"/>
              </w:rPr>
              <w:t>O</w:t>
            </w:r>
            <w:r w:rsidRPr="007B0BB7">
              <w:rPr>
                <w:rFonts w:ascii="Times New Roman" w:hAnsi="Times New Roman" w:cs="Times New Roman"/>
                <w:szCs w:val="20"/>
              </w:rPr>
              <w:t xml:space="preserve">RGANISATION </w:t>
            </w:r>
            <w:r w:rsidRPr="007B0BB7">
              <w:rPr>
                <w:rFonts w:ascii="Times New Roman" w:hAnsi="Times New Roman" w:cs="Times New Roman"/>
                <w:szCs w:val="20"/>
              </w:rPr>
              <w:t>S</w:t>
            </w:r>
            <w:r w:rsidRPr="007B0BB7">
              <w:rPr>
                <w:rFonts w:ascii="Times New Roman" w:hAnsi="Times New Roman" w:cs="Times New Roman"/>
                <w:szCs w:val="20"/>
              </w:rPr>
              <w:t>CALE</w:t>
            </w:r>
          </w:p>
          <w:tbl>
            <w:tblPr>
              <w:tblStyle w:val="TableGrid"/>
              <w:tblW w:w="8962" w:type="dxa"/>
              <w:tblInd w:w="0" w:type="dxa"/>
              <w:tblCellMar>
                <w:top w:w="54" w:type="dxa"/>
                <w:right w:w="120" w:type="dxa"/>
              </w:tblCellMar>
              <w:tblLook w:val="04A0" w:firstRow="1" w:lastRow="0" w:firstColumn="1" w:lastColumn="0" w:noHBand="0" w:noVBand="1"/>
            </w:tblPr>
            <w:tblGrid>
              <w:gridCol w:w="1776"/>
              <w:gridCol w:w="1826"/>
              <w:gridCol w:w="1826"/>
              <w:gridCol w:w="1827"/>
              <w:gridCol w:w="1707"/>
            </w:tblGrid>
            <w:tr w:rsidR="0044063B" w:rsidRPr="007B0BB7" w14:paraId="360BD697" w14:textId="77777777">
              <w:trPr>
                <w:trHeight w:val="358"/>
              </w:trPr>
              <w:tc>
                <w:tcPr>
                  <w:tcW w:w="1776" w:type="dxa"/>
                  <w:tcBorders>
                    <w:top w:val="single" w:sz="6" w:space="0" w:color="000000"/>
                    <w:left w:val="nil"/>
                    <w:bottom w:val="single" w:sz="4" w:space="0" w:color="000000"/>
                    <w:right w:val="nil"/>
                  </w:tcBorders>
                </w:tcPr>
                <w:p w14:paraId="6A10BF39" w14:textId="77777777" w:rsidR="0044063B" w:rsidRPr="007B0BB7" w:rsidRDefault="00C669A4" w:rsidP="007B0BB7">
                  <w:pPr>
                    <w:framePr w:wrap="around" w:vAnchor="text" w:hAnchor="margin"/>
                    <w:spacing w:after="0" w:line="259" w:lineRule="auto"/>
                    <w:ind w:left="120" w:firstLine="0"/>
                    <w:suppressOverlap/>
                    <w:jc w:val="left"/>
                    <w:rPr>
                      <w:rFonts w:ascii="Times New Roman" w:hAnsi="Times New Roman" w:cs="Times New Roman"/>
                      <w:szCs w:val="20"/>
                    </w:rPr>
                  </w:pPr>
                  <w:r w:rsidRPr="007B0BB7">
                    <w:rPr>
                      <w:rFonts w:ascii="Times New Roman" w:hAnsi="Times New Roman" w:cs="Times New Roman"/>
                      <w:szCs w:val="20"/>
                    </w:rPr>
                    <w:t>Component</w:t>
                  </w:r>
                </w:p>
              </w:tc>
              <w:tc>
                <w:tcPr>
                  <w:tcW w:w="1826" w:type="dxa"/>
                  <w:tcBorders>
                    <w:top w:val="single" w:sz="6" w:space="0" w:color="000000"/>
                    <w:left w:val="nil"/>
                    <w:bottom w:val="single" w:sz="4" w:space="0" w:color="000000"/>
                    <w:right w:val="nil"/>
                  </w:tcBorders>
                </w:tcPr>
                <w:p w14:paraId="1F84E1D9" w14:textId="77777777" w:rsidR="0044063B" w:rsidRPr="007B0BB7" w:rsidRDefault="00C669A4" w:rsidP="007B0BB7">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Large Enterprises</w:t>
                  </w:r>
                </w:p>
              </w:tc>
              <w:tc>
                <w:tcPr>
                  <w:tcW w:w="1826" w:type="dxa"/>
                  <w:tcBorders>
                    <w:top w:val="single" w:sz="6" w:space="0" w:color="000000"/>
                    <w:left w:val="nil"/>
                    <w:bottom w:val="single" w:sz="4" w:space="0" w:color="000000"/>
                    <w:right w:val="nil"/>
                  </w:tcBorders>
                </w:tcPr>
                <w:p w14:paraId="47D90A23" w14:textId="77777777" w:rsidR="0044063B" w:rsidRPr="007B0BB7" w:rsidRDefault="00C669A4" w:rsidP="007B0BB7">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SMEs</w:t>
                  </w:r>
                </w:p>
              </w:tc>
              <w:tc>
                <w:tcPr>
                  <w:tcW w:w="1827" w:type="dxa"/>
                  <w:tcBorders>
                    <w:top w:val="single" w:sz="6" w:space="0" w:color="000000"/>
                    <w:left w:val="nil"/>
                    <w:bottom w:val="single" w:sz="4" w:space="0" w:color="000000"/>
                    <w:right w:val="nil"/>
                  </w:tcBorders>
                </w:tcPr>
                <w:p w14:paraId="6C66C56B" w14:textId="77777777" w:rsidR="0044063B" w:rsidRPr="007B0BB7" w:rsidRDefault="00C669A4" w:rsidP="007B0BB7">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Healthcare</w:t>
                  </w:r>
                </w:p>
              </w:tc>
              <w:tc>
                <w:tcPr>
                  <w:tcW w:w="1707" w:type="dxa"/>
                  <w:tcBorders>
                    <w:top w:val="single" w:sz="6" w:space="0" w:color="000000"/>
                    <w:left w:val="nil"/>
                    <w:bottom w:val="single" w:sz="4" w:space="0" w:color="000000"/>
                    <w:right w:val="nil"/>
                  </w:tcBorders>
                </w:tcPr>
                <w:p w14:paraId="3DB07882" w14:textId="77777777" w:rsidR="0044063B" w:rsidRPr="007B0BB7" w:rsidRDefault="00C669A4" w:rsidP="007B0BB7">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Finance</w:t>
                  </w:r>
                </w:p>
              </w:tc>
            </w:tr>
            <w:tr w:rsidR="0044063B" w:rsidRPr="007B0BB7" w14:paraId="61AF4F82" w14:textId="77777777">
              <w:trPr>
                <w:trHeight w:val="507"/>
              </w:trPr>
              <w:tc>
                <w:tcPr>
                  <w:tcW w:w="1776" w:type="dxa"/>
                  <w:tcBorders>
                    <w:top w:val="single" w:sz="4" w:space="0" w:color="000000"/>
                    <w:left w:val="nil"/>
                    <w:bottom w:val="nil"/>
                    <w:right w:val="nil"/>
                  </w:tcBorders>
                </w:tcPr>
                <w:p w14:paraId="7F341DA4" w14:textId="77777777" w:rsidR="0044063B" w:rsidRPr="007B0BB7" w:rsidRDefault="00C669A4" w:rsidP="007B0BB7">
                  <w:pPr>
                    <w:framePr w:wrap="around" w:vAnchor="text" w:hAnchor="margin"/>
                    <w:spacing w:after="0" w:line="259" w:lineRule="auto"/>
                    <w:ind w:left="120" w:firstLine="0"/>
                    <w:suppressOverlap/>
                    <w:jc w:val="left"/>
                    <w:rPr>
                      <w:rFonts w:ascii="Times New Roman" w:hAnsi="Times New Roman" w:cs="Times New Roman"/>
                      <w:szCs w:val="20"/>
                    </w:rPr>
                  </w:pPr>
                  <w:r w:rsidRPr="007B0BB7">
                    <w:rPr>
                      <w:rFonts w:ascii="Times New Roman" w:hAnsi="Times New Roman" w:cs="Times New Roman"/>
                      <w:szCs w:val="20"/>
                    </w:rPr>
                    <w:t>AIIA</w:t>
                  </w:r>
                </w:p>
              </w:tc>
              <w:tc>
                <w:tcPr>
                  <w:tcW w:w="1826" w:type="dxa"/>
                  <w:tcBorders>
                    <w:top w:val="single" w:sz="4" w:space="0" w:color="000000"/>
                    <w:left w:val="nil"/>
                    <w:bottom w:val="nil"/>
                    <w:right w:val="nil"/>
                  </w:tcBorders>
                </w:tcPr>
                <w:p w14:paraId="0D622507" w14:textId="77777777" w:rsidR="0044063B" w:rsidRPr="007B0BB7" w:rsidRDefault="00C669A4" w:rsidP="007B0BB7">
                  <w:pPr>
                    <w:framePr w:wrap="around" w:vAnchor="text" w:hAnchor="margin"/>
                    <w:spacing w:after="0" w:line="259" w:lineRule="auto"/>
                    <w:ind w:firstLine="0"/>
                    <w:suppressOverlap/>
                    <w:rPr>
                      <w:rFonts w:ascii="Times New Roman" w:hAnsi="Times New Roman" w:cs="Times New Roman"/>
                      <w:szCs w:val="20"/>
                    </w:rPr>
                  </w:pPr>
                  <w:r w:rsidRPr="007B0BB7">
                    <w:rPr>
                      <w:rFonts w:ascii="Times New Roman" w:hAnsi="Times New Roman" w:cs="Times New Roman"/>
                      <w:szCs w:val="20"/>
                    </w:rPr>
                    <w:t>Highly feasible; existing risk teams</w:t>
                  </w:r>
                </w:p>
              </w:tc>
              <w:tc>
                <w:tcPr>
                  <w:tcW w:w="1826" w:type="dxa"/>
                  <w:tcBorders>
                    <w:top w:val="single" w:sz="4" w:space="0" w:color="000000"/>
                    <w:left w:val="nil"/>
                    <w:bottom w:val="nil"/>
                    <w:right w:val="nil"/>
                  </w:tcBorders>
                </w:tcPr>
                <w:p w14:paraId="0933282E" w14:textId="77777777" w:rsidR="0044063B" w:rsidRPr="007B0BB7" w:rsidRDefault="00C669A4" w:rsidP="007B0BB7">
                  <w:pPr>
                    <w:framePr w:wrap="around" w:vAnchor="text" w:hAnchor="margin"/>
                    <w:tabs>
                      <w:tab w:val="center" w:pos="949"/>
                      <w:tab w:val="right" w:pos="1707"/>
                    </w:tabs>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Requires</w:t>
                  </w:r>
                  <w:r w:rsidRPr="007B0BB7">
                    <w:rPr>
                      <w:rFonts w:ascii="Times New Roman" w:hAnsi="Times New Roman" w:cs="Times New Roman"/>
                      <w:szCs w:val="20"/>
                    </w:rPr>
                    <w:tab/>
                    <w:t>support;</w:t>
                  </w:r>
                  <w:r w:rsidRPr="007B0BB7">
                    <w:rPr>
                      <w:rFonts w:ascii="Times New Roman" w:hAnsi="Times New Roman" w:cs="Times New Roman"/>
                      <w:szCs w:val="20"/>
                    </w:rPr>
                    <w:tab/>
                    <w:t>cost</w:t>
                  </w:r>
                </w:p>
                <w:p w14:paraId="0A992DC1" w14:textId="77777777" w:rsidR="0044063B" w:rsidRPr="007B0BB7" w:rsidRDefault="00C669A4" w:rsidP="007B0BB7">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barrier</w:t>
                  </w:r>
                </w:p>
              </w:tc>
              <w:tc>
                <w:tcPr>
                  <w:tcW w:w="1827" w:type="dxa"/>
                  <w:tcBorders>
                    <w:top w:val="single" w:sz="4" w:space="0" w:color="000000"/>
                    <w:left w:val="nil"/>
                    <w:bottom w:val="nil"/>
                    <w:right w:val="nil"/>
                  </w:tcBorders>
                </w:tcPr>
                <w:p w14:paraId="317CEBB4" w14:textId="77777777" w:rsidR="0044063B" w:rsidRPr="007B0BB7" w:rsidRDefault="00C669A4" w:rsidP="007B0BB7">
                  <w:pPr>
                    <w:framePr w:wrap="around" w:vAnchor="text" w:hAnchor="margin"/>
                    <w:tabs>
                      <w:tab w:val="center" w:pos="900"/>
                      <w:tab w:val="right" w:pos="1707"/>
                    </w:tabs>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Feasible</w:t>
                  </w:r>
                  <w:r w:rsidRPr="007B0BB7">
                    <w:rPr>
                      <w:rFonts w:ascii="Times New Roman" w:hAnsi="Times New Roman" w:cs="Times New Roman"/>
                      <w:szCs w:val="20"/>
                    </w:rPr>
                    <w:tab/>
                    <w:t>under</w:t>
                  </w:r>
                  <w:r w:rsidRPr="007B0BB7">
                    <w:rPr>
                      <w:rFonts w:ascii="Times New Roman" w:hAnsi="Times New Roman" w:cs="Times New Roman"/>
                      <w:szCs w:val="20"/>
                    </w:rPr>
                    <w:tab/>
                    <w:t>NHS</w:t>
                  </w:r>
                </w:p>
                <w:p w14:paraId="206B20C6" w14:textId="77777777" w:rsidR="0044063B" w:rsidRPr="007B0BB7" w:rsidRDefault="00C669A4" w:rsidP="007B0BB7">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governance</w:t>
                  </w:r>
                </w:p>
              </w:tc>
              <w:tc>
                <w:tcPr>
                  <w:tcW w:w="1707" w:type="dxa"/>
                  <w:tcBorders>
                    <w:top w:val="single" w:sz="4" w:space="0" w:color="000000"/>
                    <w:left w:val="nil"/>
                    <w:bottom w:val="nil"/>
                    <w:right w:val="nil"/>
                  </w:tcBorders>
                </w:tcPr>
                <w:p w14:paraId="48D5113D" w14:textId="77777777" w:rsidR="0044063B" w:rsidRPr="007B0BB7" w:rsidRDefault="00C669A4" w:rsidP="007B0BB7">
                  <w:pPr>
                    <w:framePr w:wrap="around" w:vAnchor="text" w:hAnchor="margin"/>
                    <w:tabs>
                      <w:tab w:val="right" w:pos="1587"/>
                    </w:tabs>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Partially</w:t>
                  </w:r>
                  <w:r w:rsidRPr="007B0BB7">
                    <w:rPr>
                      <w:rFonts w:ascii="Times New Roman" w:hAnsi="Times New Roman" w:cs="Times New Roman"/>
                      <w:szCs w:val="20"/>
                    </w:rPr>
                    <w:tab/>
                    <w:t>deployed</w:t>
                  </w:r>
                </w:p>
                <w:p w14:paraId="31032BAD" w14:textId="77777777" w:rsidR="0044063B" w:rsidRPr="007B0BB7" w:rsidRDefault="00C669A4" w:rsidP="007B0BB7">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(credit bias audit)</w:t>
                  </w:r>
                </w:p>
              </w:tc>
            </w:tr>
            <w:tr w:rsidR="0044063B" w:rsidRPr="007B0BB7" w14:paraId="7D04C8B6" w14:textId="77777777">
              <w:trPr>
                <w:trHeight w:val="430"/>
              </w:trPr>
              <w:tc>
                <w:tcPr>
                  <w:tcW w:w="1776" w:type="dxa"/>
                  <w:tcBorders>
                    <w:top w:val="nil"/>
                    <w:left w:val="nil"/>
                    <w:bottom w:val="nil"/>
                    <w:right w:val="nil"/>
                  </w:tcBorders>
                </w:tcPr>
                <w:p w14:paraId="1D8A08E4" w14:textId="77777777" w:rsidR="0044063B" w:rsidRPr="007B0BB7" w:rsidRDefault="00C669A4" w:rsidP="007B0BB7">
                  <w:pPr>
                    <w:framePr w:wrap="around" w:vAnchor="text" w:hAnchor="margin"/>
                    <w:spacing w:after="0" w:line="259" w:lineRule="auto"/>
                    <w:ind w:left="120" w:firstLine="0"/>
                    <w:suppressOverlap/>
                    <w:jc w:val="left"/>
                    <w:rPr>
                      <w:rFonts w:ascii="Times New Roman" w:hAnsi="Times New Roman" w:cs="Times New Roman"/>
                      <w:szCs w:val="20"/>
                    </w:rPr>
                  </w:pPr>
                  <w:r w:rsidRPr="007B0BB7">
                    <w:rPr>
                      <w:rFonts w:ascii="Times New Roman" w:hAnsi="Times New Roman" w:cs="Times New Roman"/>
                      <w:szCs w:val="20"/>
                    </w:rPr>
                    <w:t>XAI-AC</w:t>
                  </w:r>
                </w:p>
              </w:tc>
              <w:tc>
                <w:tcPr>
                  <w:tcW w:w="1826" w:type="dxa"/>
                  <w:tcBorders>
                    <w:top w:val="nil"/>
                    <w:left w:val="nil"/>
                    <w:bottom w:val="nil"/>
                    <w:right w:val="nil"/>
                  </w:tcBorders>
                </w:tcPr>
                <w:p w14:paraId="5383E46D" w14:textId="77777777" w:rsidR="0044063B" w:rsidRPr="007B0BB7" w:rsidRDefault="00C669A4" w:rsidP="007B0BB7">
                  <w:pPr>
                    <w:framePr w:wrap="around" w:vAnchor="text" w:hAnchor="margin"/>
                    <w:spacing w:after="0" w:line="259" w:lineRule="auto"/>
                    <w:ind w:firstLine="0"/>
                    <w:suppressOverlap/>
                    <w:rPr>
                      <w:rFonts w:ascii="Times New Roman" w:hAnsi="Times New Roman" w:cs="Times New Roman"/>
                      <w:szCs w:val="20"/>
                    </w:rPr>
                  </w:pPr>
                  <w:r w:rsidRPr="007B0BB7">
                    <w:rPr>
                      <w:rFonts w:ascii="Times New Roman" w:hAnsi="Times New Roman" w:cs="Times New Roman"/>
                      <w:szCs w:val="20"/>
                    </w:rPr>
                    <w:t>Feasible; legal infrastructure exists</w:t>
                  </w:r>
                </w:p>
              </w:tc>
              <w:tc>
                <w:tcPr>
                  <w:tcW w:w="1826" w:type="dxa"/>
                  <w:tcBorders>
                    <w:top w:val="nil"/>
                    <w:left w:val="nil"/>
                    <w:bottom w:val="nil"/>
                    <w:right w:val="nil"/>
                  </w:tcBorders>
                </w:tcPr>
                <w:p w14:paraId="05DEFC06" w14:textId="77777777" w:rsidR="0044063B" w:rsidRPr="007B0BB7" w:rsidRDefault="00C669A4" w:rsidP="007B0BB7">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Moderate; requires legal support</w:t>
                  </w:r>
                </w:p>
              </w:tc>
              <w:tc>
                <w:tcPr>
                  <w:tcW w:w="1827" w:type="dxa"/>
                  <w:tcBorders>
                    <w:top w:val="nil"/>
                    <w:left w:val="nil"/>
                    <w:bottom w:val="nil"/>
                    <w:right w:val="nil"/>
                  </w:tcBorders>
                </w:tcPr>
                <w:p w14:paraId="56771E29" w14:textId="77777777" w:rsidR="0044063B" w:rsidRPr="007B0BB7" w:rsidRDefault="00C669A4" w:rsidP="007B0BB7">
                  <w:pPr>
                    <w:framePr w:wrap="around" w:vAnchor="text" w:hAnchor="margin"/>
                    <w:spacing w:after="0" w:line="259" w:lineRule="auto"/>
                    <w:ind w:firstLine="0"/>
                    <w:suppressOverlap/>
                    <w:rPr>
                      <w:rFonts w:ascii="Times New Roman" w:hAnsi="Times New Roman" w:cs="Times New Roman"/>
                      <w:szCs w:val="20"/>
                    </w:rPr>
                  </w:pPr>
                  <w:r w:rsidRPr="007B0BB7">
                    <w:rPr>
                      <w:rFonts w:ascii="Times New Roman" w:hAnsi="Times New Roman" w:cs="Times New Roman"/>
                      <w:szCs w:val="20"/>
                    </w:rPr>
                    <w:t>Highly feasible (clinical explainability demands)</w:t>
                  </w:r>
                </w:p>
              </w:tc>
              <w:tc>
                <w:tcPr>
                  <w:tcW w:w="1707" w:type="dxa"/>
                  <w:tcBorders>
                    <w:top w:val="nil"/>
                    <w:left w:val="nil"/>
                    <w:bottom w:val="nil"/>
                    <w:right w:val="nil"/>
                  </w:tcBorders>
                </w:tcPr>
                <w:p w14:paraId="32CCFCA3" w14:textId="77777777" w:rsidR="0044063B" w:rsidRPr="007B0BB7" w:rsidRDefault="00C669A4" w:rsidP="007B0BB7">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Feasible;</w:t>
                  </w:r>
                  <w:r w:rsidRPr="007B0BB7">
                    <w:rPr>
                      <w:rFonts w:ascii="Times New Roman" w:hAnsi="Times New Roman" w:cs="Times New Roman"/>
                      <w:szCs w:val="20"/>
                    </w:rPr>
                    <w:tab/>
                    <w:t>regulatory precedent</w:t>
                  </w:r>
                </w:p>
              </w:tc>
            </w:tr>
            <w:tr w:rsidR="0044063B" w:rsidRPr="007B0BB7" w14:paraId="0FF17022" w14:textId="77777777">
              <w:trPr>
                <w:trHeight w:val="430"/>
              </w:trPr>
              <w:tc>
                <w:tcPr>
                  <w:tcW w:w="1776" w:type="dxa"/>
                  <w:tcBorders>
                    <w:top w:val="nil"/>
                    <w:left w:val="nil"/>
                    <w:bottom w:val="nil"/>
                    <w:right w:val="nil"/>
                  </w:tcBorders>
                </w:tcPr>
                <w:p w14:paraId="3B94E39B" w14:textId="77777777" w:rsidR="0044063B" w:rsidRPr="007B0BB7" w:rsidRDefault="00C669A4" w:rsidP="007B0BB7">
                  <w:pPr>
                    <w:framePr w:wrap="around" w:vAnchor="text" w:hAnchor="margin"/>
                    <w:spacing w:after="0" w:line="259" w:lineRule="auto"/>
                    <w:ind w:left="120" w:firstLine="0"/>
                    <w:suppressOverlap/>
                    <w:jc w:val="left"/>
                    <w:rPr>
                      <w:rFonts w:ascii="Times New Roman" w:hAnsi="Times New Roman" w:cs="Times New Roman"/>
                      <w:szCs w:val="20"/>
                    </w:rPr>
                  </w:pPr>
                  <w:proofErr w:type="spellStart"/>
                  <w:r w:rsidRPr="007B0BB7">
                    <w:rPr>
                      <w:rFonts w:ascii="Times New Roman" w:hAnsi="Times New Roman" w:cs="Times New Roman"/>
                      <w:szCs w:val="20"/>
                    </w:rPr>
                    <w:t>EbD</w:t>
                  </w:r>
                  <w:proofErr w:type="spellEnd"/>
                </w:p>
              </w:tc>
              <w:tc>
                <w:tcPr>
                  <w:tcW w:w="1826" w:type="dxa"/>
                  <w:tcBorders>
                    <w:top w:val="nil"/>
                    <w:left w:val="nil"/>
                    <w:bottom w:val="nil"/>
                    <w:right w:val="nil"/>
                  </w:tcBorders>
                </w:tcPr>
                <w:p w14:paraId="59EC83F4" w14:textId="77777777" w:rsidR="0044063B" w:rsidRPr="007B0BB7" w:rsidRDefault="00C669A4" w:rsidP="007B0BB7">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Feasible; integrates into</w:t>
                  </w:r>
                </w:p>
                <w:p w14:paraId="618F0EE4" w14:textId="77777777" w:rsidR="0044063B" w:rsidRPr="007B0BB7" w:rsidRDefault="00C669A4" w:rsidP="007B0BB7">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SDLC</w:t>
                  </w:r>
                </w:p>
              </w:tc>
              <w:tc>
                <w:tcPr>
                  <w:tcW w:w="1826" w:type="dxa"/>
                  <w:tcBorders>
                    <w:top w:val="nil"/>
                    <w:left w:val="nil"/>
                    <w:bottom w:val="nil"/>
                    <w:right w:val="nil"/>
                  </w:tcBorders>
                </w:tcPr>
                <w:p w14:paraId="483B2635" w14:textId="77777777" w:rsidR="0044063B" w:rsidRPr="007B0BB7" w:rsidRDefault="00C669A4" w:rsidP="007B0BB7">
                  <w:pPr>
                    <w:framePr w:wrap="around" w:vAnchor="text" w:hAnchor="margin"/>
                    <w:spacing w:after="0" w:line="259" w:lineRule="auto"/>
                    <w:ind w:firstLine="0"/>
                    <w:suppressOverlap/>
                    <w:rPr>
                      <w:rFonts w:ascii="Times New Roman" w:hAnsi="Times New Roman" w:cs="Times New Roman"/>
                      <w:szCs w:val="20"/>
                    </w:rPr>
                  </w:pPr>
                  <w:r w:rsidRPr="007B0BB7">
                    <w:rPr>
                      <w:rFonts w:ascii="Times New Roman" w:hAnsi="Times New Roman" w:cs="Times New Roman"/>
                      <w:szCs w:val="20"/>
                    </w:rPr>
                    <w:t xml:space="preserve">Moderate; </w:t>
                  </w:r>
                  <w:r w:rsidRPr="007B0BB7">
                    <w:rPr>
                      <w:rFonts w:ascii="Times New Roman" w:hAnsi="Times New Roman" w:cs="Times New Roman"/>
                      <w:szCs w:val="20"/>
                    </w:rPr>
                    <w:t>methodology support needed</w:t>
                  </w:r>
                </w:p>
              </w:tc>
              <w:tc>
                <w:tcPr>
                  <w:tcW w:w="1827" w:type="dxa"/>
                  <w:tcBorders>
                    <w:top w:val="nil"/>
                    <w:left w:val="nil"/>
                    <w:bottom w:val="nil"/>
                    <w:right w:val="nil"/>
                  </w:tcBorders>
                </w:tcPr>
                <w:p w14:paraId="20358FE1" w14:textId="77777777" w:rsidR="0044063B" w:rsidRPr="007B0BB7" w:rsidRDefault="00C669A4" w:rsidP="007B0BB7">
                  <w:pPr>
                    <w:framePr w:wrap="around" w:vAnchor="text" w:hAnchor="margin"/>
                    <w:spacing w:after="0" w:line="259" w:lineRule="auto"/>
                    <w:ind w:firstLine="0"/>
                    <w:suppressOverlap/>
                    <w:rPr>
                      <w:rFonts w:ascii="Times New Roman" w:hAnsi="Times New Roman" w:cs="Times New Roman"/>
                      <w:szCs w:val="20"/>
                    </w:rPr>
                  </w:pPr>
                  <w:r w:rsidRPr="007B0BB7">
                    <w:rPr>
                      <w:rFonts w:ascii="Times New Roman" w:hAnsi="Times New Roman" w:cs="Times New Roman"/>
                      <w:szCs w:val="20"/>
                    </w:rPr>
                    <w:t>Highly feasible; patient safety culture</w:t>
                  </w:r>
                </w:p>
              </w:tc>
              <w:tc>
                <w:tcPr>
                  <w:tcW w:w="1707" w:type="dxa"/>
                  <w:tcBorders>
                    <w:top w:val="nil"/>
                    <w:left w:val="nil"/>
                    <w:bottom w:val="nil"/>
                    <w:right w:val="nil"/>
                  </w:tcBorders>
                </w:tcPr>
                <w:p w14:paraId="41DD6F4C" w14:textId="77777777" w:rsidR="0044063B" w:rsidRPr="007B0BB7" w:rsidRDefault="00C669A4" w:rsidP="007B0BB7">
                  <w:pPr>
                    <w:framePr w:wrap="around" w:vAnchor="text" w:hAnchor="margin"/>
                    <w:tabs>
                      <w:tab w:val="right" w:pos="1587"/>
                    </w:tabs>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Feasible;</w:t>
                  </w:r>
                  <w:r w:rsidRPr="007B0BB7">
                    <w:rPr>
                      <w:rFonts w:ascii="Times New Roman" w:hAnsi="Times New Roman" w:cs="Times New Roman"/>
                      <w:szCs w:val="20"/>
                    </w:rPr>
                    <w:tab/>
                    <w:t>compliance</w:t>
                  </w:r>
                </w:p>
                <w:p w14:paraId="6703982A" w14:textId="77777777" w:rsidR="0044063B" w:rsidRPr="007B0BB7" w:rsidRDefault="00C669A4" w:rsidP="007B0BB7">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culture</w:t>
                  </w:r>
                </w:p>
              </w:tc>
            </w:tr>
            <w:tr w:rsidR="0044063B" w:rsidRPr="007B0BB7" w14:paraId="2B8519ED" w14:textId="77777777">
              <w:trPr>
                <w:trHeight w:val="461"/>
              </w:trPr>
              <w:tc>
                <w:tcPr>
                  <w:tcW w:w="1776" w:type="dxa"/>
                  <w:tcBorders>
                    <w:top w:val="nil"/>
                    <w:left w:val="nil"/>
                    <w:bottom w:val="single" w:sz="6" w:space="0" w:color="000000"/>
                    <w:right w:val="nil"/>
                  </w:tcBorders>
                </w:tcPr>
                <w:p w14:paraId="3C6778E8" w14:textId="77777777" w:rsidR="0044063B" w:rsidRPr="007B0BB7" w:rsidRDefault="00C669A4" w:rsidP="007B0BB7">
                  <w:pPr>
                    <w:framePr w:wrap="around" w:vAnchor="text" w:hAnchor="margin"/>
                    <w:spacing w:after="0" w:line="259" w:lineRule="auto"/>
                    <w:ind w:left="120" w:firstLine="0"/>
                    <w:suppressOverlap/>
                    <w:jc w:val="left"/>
                    <w:rPr>
                      <w:rFonts w:ascii="Times New Roman" w:hAnsi="Times New Roman" w:cs="Times New Roman"/>
                      <w:szCs w:val="20"/>
                    </w:rPr>
                  </w:pPr>
                  <w:r w:rsidRPr="007B0BB7">
                    <w:rPr>
                      <w:rFonts w:ascii="Times New Roman" w:hAnsi="Times New Roman" w:cs="Times New Roman"/>
                      <w:szCs w:val="20"/>
                    </w:rPr>
                    <w:t>ASI</w:t>
                  </w:r>
                </w:p>
              </w:tc>
              <w:tc>
                <w:tcPr>
                  <w:tcW w:w="1826" w:type="dxa"/>
                  <w:tcBorders>
                    <w:top w:val="nil"/>
                    <w:left w:val="nil"/>
                    <w:bottom w:val="single" w:sz="6" w:space="0" w:color="000000"/>
                    <w:right w:val="nil"/>
                  </w:tcBorders>
                </w:tcPr>
                <w:p w14:paraId="68962ABB" w14:textId="77777777" w:rsidR="0044063B" w:rsidRPr="007B0BB7" w:rsidRDefault="00C669A4" w:rsidP="007B0BB7">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Feasible;</w:t>
                  </w:r>
                  <w:r w:rsidRPr="007B0BB7">
                    <w:rPr>
                      <w:rFonts w:ascii="Times New Roman" w:hAnsi="Times New Roman" w:cs="Times New Roman"/>
                      <w:szCs w:val="20"/>
                    </w:rPr>
                    <w:tab/>
                    <w:t>aligns</w:t>
                  </w:r>
                  <w:r w:rsidRPr="007B0BB7">
                    <w:rPr>
                      <w:rFonts w:ascii="Times New Roman" w:hAnsi="Times New Roman" w:cs="Times New Roman"/>
                      <w:szCs w:val="20"/>
                    </w:rPr>
                    <w:tab/>
                    <w:t>with ESG reporting</w:t>
                  </w:r>
                </w:p>
              </w:tc>
              <w:tc>
                <w:tcPr>
                  <w:tcW w:w="1826" w:type="dxa"/>
                  <w:tcBorders>
                    <w:top w:val="nil"/>
                    <w:left w:val="nil"/>
                    <w:bottom w:val="single" w:sz="6" w:space="0" w:color="000000"/>
                    <w:right w:val="nil"/>
                  </w:tcBorders>
                </w:tcPr>
                <w:p w14:paraId="63F22897" w14:textId="77777777" w:rsidR="0044063B" w:rsidRPr="007B0BB7" w:rsidRDefault="00C669A4" w:rsidP="007B0BB7">
                  <w:pPr>
                    <w:framePr w:wrap="around" w:vAnchor="text" w:hAnchor="margin"/>
                    <w:spacing w:after="0" w:line="259" w:lineRule="auto"/>
                    <w:ind w:firstLine="0"/>
                    <w:suppressOverlap/>
                    <w:rPr>
                      <w:rFonts w:ascii="Times New Roman" w:hAnsi="Times New Roman" w:cs="Times New Roman"/>
                      <w:szCs w:val="20"/>
                    </w:rPr>
                  </w:pPr>
                  <w:r w:rsidRPr="007B0BB7">
                    <w:rPr>
                      <w:rFonts w:ascii="Times New Roman" w:hAnsi="Times New Roman" w:cs="Times New Roman"/>
                      <w:szCs w:val="20"/>
                    </w:rPr>
                    <w:t>Moderate; measurement tools required</w:t>
                  </w:r>
                </w:p>
              </w:tc>
              <w:tc>
                <w:tcPr>
                  <w:tcW w:w="1827" w:type="dxa"/>
                  <w:tcBorders>
                    <w:top w:val="nil"/>
                    <w:left w:val="nil"/>
                    <w:bottom w:val="single" w:sz="6" w:space="0" w:color="000000"/>
                    <w:right w:val="nil"/>
                  </w:tcBorders>
                </w:tcPr>
                <w:p w14:paraId="5C0C0ED5" w14:textId="77777777" w:rsidR="0044063B" w:rsidRPr="007B0BB7" w:rsidRDefault="00C669A4" w:rsidP="007B0BB7">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Low priority currently</w:t>
                  </w:r>
                </w:p>
              </w:tc>
              <w:tc>
                <w:tcPr>
                  <w:tcW w:w="1707" w:type="dxa"/>
                  <w:tcBorders>
                    <w:top w:val="nil"/>
                    <w:left w:val="nil"/>
                    <w:bottom w:val="single" w:sz="6" w:space="0" w:color="000000"/>
                    <w:right w:val="nil"/>
                  </w:tcBorders>
                </w:tcPr>
                <w:p w14:paraId="55A1E362" w14:textId="77777777" w:rsidR="0044063B" w:rsidRPr="007B0BB7" w:rsidRDefault="00C669A4" w:rsidP="007B0BB7">
                  <w:pPr>
                    <w:framePr w:wrap="around" w:vAnchor="text" w:hAnchor="margin"/>
                    <w:tabs>
                      <w:tab w:val="right" w:pos="1587"/>
                    </w:tabs>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Growing</w:t>
                  </w:r>
                  <w:r w:rsidRPr="007B0BB7">
                    <w:rPr>
                      <w:rFonts w:ascii="Times New Roman" w:hAnsi="Times New Roman" w:cs="Times New Roman"/>
                      <w:szCs w:val="20"/>
                    </w:rPr>
                    <w:tab/>
                    <w:t>relevance</w:t>
                  </w:r>
                </w:p>
                <w:p w14:paraId="3E9D16EB" w14:textId="77777777" w:rsidR="0044063B" w:rsidRPr="007B0BB7" w:rsidRDefault="00C669A4" w:rsidP="007B0BB7">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(emissions targets)</w:t>
                  </w:r>
                </w:p>
              </w:tc>
            </w:tr>
          </w:tbl>
          <w:p w14:paraId="2C4069CC" w14:textId="77777777" w:rsidR="0044063B" w:rsidRPr="007B0BB7" w:rsidRDefault="0044063B">
            <w:pPr>
              <w:spacing w:after="160" w:line="259" w:lineRule="auto"/>
              <w:ind w:firstLine="0"/>
              <w:jc w:val="left"/>
              <w:rPr>
                <w:rFonts w:ascii="Times New Roman" w:hAnsi="Times New Roman" w:cs="Times New Roman"/>
                <w:szCs w:val="20"/>
              </w:rPr>
            </w:pPr>
          </w:p>
        </w:tc>
      </w:tr>
    </w:tbl>
    <w:p w14:paraId="0CCB84A7" w14:textId="77777777" w:rsidR="0044063B" w:rsidRPr="007B0BB7" w:rsidRDefault="00C669A4">
      <w:pPr>
        <w:spacing w:after="280" w:line="218" w:lineRule="auto"/>
        <w:ind w:left="1345" w:right="214" w:hanging="10"/>
        <w:jc w:val="center"/>
        <w:rPr>
          <w:rFonts w:ascii="Times New Roman" w:hAnsi="Times New Roman" w:cs="Times New Roman"/>
          <w:szCs w:val="20"/>
        </w:rPr>
      </w:pPr>
      <w:r w:rsidRPr="007B0BB7">
        <w:rPr>
          <w:rFonts w:ascii="Times New Roman" w:hAnsi="Times New Roman" w:cs="Times New Roman"/>
          <w:szCs w:val="20"/>
        </w:rPr>
        <w:t xml:space="preserve">Coverage Score </w:t>
      </w:r>
      <w:r w:rsidRPr="007B0BB7">
        <w:rPr>
          <w:rFonts w:ascii="Times New Roman" w:hAnsi="Times New Roman" w:cs="Times New Roman"/>
          <w:szCs w:val="20"/>
        </w:rPr>
        <w:t>(0–5)</w:t>
      </w:r>
    </w:p>
    <w:p w14:paraId="76ACC18C" w14:textId="77777777" w:rsidR="0044063B" w:rsidRPr="007B0BB7" w:rsidRDefault="00C669A4">
      <w:pPr>
        <w:spacing w:after="415" w:line="250" w:lineRule="auto"/>
        <w:ind w:firstLine="0"/>
        <w:rPr>
          <w:rFonts w:ascii="Times New Roman" w:hAnsi="Times New Roman" w:cs="Times New Roman"/>
          <w:szCs w:val="20"/>
        </w:rPr>
      </w:pPr>
      <w:r w:rsidRPr="007B0BB7">
        <w:rPr>
          <w:rFonts w:ascii="Times New Roman" w:hAnsi="Times New Roman" w:cs="Times New Roman"/>
          <w:szCs w:val="20"/>
        </w:rPr>
        <w:t>Fig. 4. Comparative coverage of current frameworks versus IEAGF across four failure dimensions.</w:t>
      </w:r>
    </w:p>
    <w:p w14:paraId="5C8A119E" w14:textId="77777777" w:rsidR="0044063B" w:rsidRPr="007B0BB7" w:rsidRDefault="00C669A4">
      <w:pPr>
        <w:ind w:left="-15" w:firstLine="0"/>
        <w:rPr>
          <w:rFonts w:ascii="Times New Roman" w:hAnsi="Times New Roman" w:cs="Times New Roman"/>
          <w:szCs w:val="20"/>
        </w:rPr>
      </w:pPr>
      <w:proofErr w:type="gramStart"/>
      <w:r w:rsidRPr="007B0BB7">
        <w:rPr>
          <w:rFonts w:ascii="Times New Roman" w:hAnsi="Times New Roman" w:cs="Times New Roman"/>
          <w:szCs w:val="20"/>
        </w:rPr>
        <w:t>cross-jurisdictional</w:t>
      </w:r>
      <w:proofErr w:type="gramEnd"/>
      <w:r w:rsidRPr="007B0BB7">
        <w:rPr>
          <w:rFonts w:ascii="Times New Roman" w:hAnsi="Times New Roman" w:cs="Times New Roman"/>
          <w:szCs w:val="20"/>
        </w:rPr>
        <w:t xml:space="preserve"> applicability and Algorithmic Contract’s legal enforceability, though full resolution requires international treaty-level coordinatio</w:t>
      </w:r>
      <w:r w:rsidRPr="007B0BB7">
        <w:rPr>
          <w:rFonts w:ascii="Times New Roman" w:hAnsi="Times New Roman" w:cs="Times New Roman"/>
          <w:szCs w:val="20"/>
        </w:rPr>
        <w:t>n beyond any single national framework.</w:t>
      </w:r>
    </w:p>
    <w:p w14:paraId="37D2BAAF" w14:textId="77777777" w:rsidR="0044063B" w:rsidRPr="007B0BB7" w:rsidRDefault="00C669A4">
      <w:pPr>
        <w:spacing w:after="49"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t>VIII. D</w:t>
      </w:r>
      <w:r w:rsidRPr="007B0BB7">
        <w:rPr>
          <w:rFonts w:ascii="Times New Roman" w:hAnsi="Times New Roman" w:cs="Times New Roman"/>
          <w:szCs w:val="20"/>
        </w:rPr>
        <w:t>ISCUSSION</w:t>
      </w:r>
    </w:p>
    <w:p w14:paraId="2A508EB6"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A. Addressing the Reactive-Preventive Governance Gap</w:t>
      </w:r>
    </w:p>
    <w:p w14:paraId="6F7FAC5D" w14:textId="77777777" w:rsidR="0044063B" w:rsidRPr="007B0BB7" w:rsidRDefault="00C669A4">
      <w:pPr>
        <w:spacing w:after="0"/>
        <w:ind w:left="-15"/>
        <w:rPr>
          <w:rFonts w:ascii="Times New Roman" w:hAnsi="Times New Roman" w:cs="Times New Roman"/>
          <w:szCs w:val="20"/>
        </w:rPr>
      </w:pPr>
      <w:r w:rsidRPr="007B0BB7">
        <w:rPr>
          <w:rFonts w:ascii="Times New Roman" w:hAnsi="Times New Roman" w:cs="Times New Roman"/>
          <w:szCs w:val="20"/>
        </w:rPr>
        <w:t>The IEAGF represents a fundamental architectural shift in AI governance philosophy. By mandating ethical considerations at the design stage (</w:t>
      </w:r>
      <w:proofErr w:type="spellStart"/>
      <w:r w:rsidRPr="007B0BB7">
        <w:rPr>
          <w:rFonts w:ascii="Times New Roman" w:hAnsi="Times New Roman" w:cs="Times New Roman"/>
          <w:szCs w:val="20"/>
        </w:rPr>
        <w:t>EbD</w:t>
      </w:r>
      <w:proofErr w:type="spellEnd"/>
      <w:r w:rsidRPr="007B0BB7">
        <w:rPr>
          <w:rFonts w:ascii="Times New Roman" w:hAnsi="Times New Roman" w:cs="Times New Roman"/>
          <w:szCs w:val="20"/>
        </w:rPr>
        <w:t>),</w:t>
      </w:r>
      <w:r w:rsidRPr="007B0BB7">
        <w:rPr>
          <w:rFonts w:ascii="Times New Roman" w:hAnsi="Times New Roman" w:cs="Times New Roman"/>
          <w:szCs w:val="20"/>
        </w:rPr>
        <w:t xml:space="preserve"> enforcing pre-deployment evaluation (AIIA), creating legally binding behavioural contracts (XAI-AC), and establishing continuous sustainability accountability (ASI), the framework operationalises preventive governance as a structural requirement rather th</w:t>
      </w:r>
      <w:r w:rsidRPr="007B0BB7">
        <w:rPr>
          <w:rFonts w:ascii="Times New Roman" w:hAnsi="Times New Roman" w:cs="Times New Roman"/>
          <w:szCs w:val="20"/>
        </w:rPr>
        <w:t>an an aspirational principle.</w:t>
      </w:r>
    </w:p>
    <w:p w14:paraId="10045A3C" w14:textId="77777777" w:rsidR="0044063B" w:rsidRPr="007B0BB7" w:rsidRDefault="00C669A4">
      <w:pPr>
        <w:ind w:left="-15"/>
        <w:rPr>
          <w:rFonts w:ascii="Times New Roman" w:hAnsi="Times New Roman" w:cs="Times New Roman"/>
          <w:szCs w:val="20"/>
        </w:rPr>
      </w:pPr>
      <w:r w:rsidRPr="007B0BB7">
        <w:rPr>
          <w:rFonts w:ascii="Times New Roman" w:hAnsi="Times New Roman" w:cs="Times New Roman"/>
          <w:szCs w:val="20"/>
        </w:rPr>
        <w:t>This approach is analogous to the shift in pharmaceutical regulation from post-market surveillance to pre-market clinical trial requirements. The pharmaceutical analogy is instructive: AI systems that make consequential decisi</w:t>
      </w:r>
      <w:r w:rsidRPr="007B0BB7">
        <w:rPr>
          <w:rFonts w:ascii="Times New Roman" w:hAnsi="Times New Roman" w:cs="Times New Roman"/>
          <w:szCs w:val="20"/>
        </w:rPr>
        <w:t xml:space="preserve">ons about human life outcomes (credit allocation, medical diagnosis, employment screening) warrant a comparable standard of </w:t>
      </w:r>
      <w:proofErr w:type="spellStart"/>
      <w:r w:rsidRPr="007B0BB7">
        <w:rPr>
          <w:rFonts w:ascii="Times New Roman" w:hAnsi="Times New Roman" w:cs="Times New Roman"/>
          <w:szCs w:val="20"/>
        </w:rPr>
        <w:t>predeployment</w:t>
      </w:r>
      <w:proofErr w:type="spellEnd"/>
      <w:r w:rsidRPr="007B0BB7">
        <w:rPr>
          <w:rFonts w:ascii="Times New Roman" w:hAnsi="Times New Roman" w:cs="Times New Roman"/>
          <w:szCs w:val="20"/>
        </w:rPr>
        <w:t xml:space="preserve"> evidence.</w:t>
      </w:r>
    </w:p>
    <w:p w14:paraId="12065963"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B. Limitations</w:t>
      </w:r>
    </w:p>
    <w:p w14:paraId="189FD72D" w14:textId="77777777" w:rsidR="0044063B" w:rsidRPr="007B0BB7" w:rsidRDefault="00C669A4">
      <w:pPr>
        <w:spacing w:after="132"/>
        <w:ind w:left="-15"/>
        <w:rPr>
          <w:rFonts w:ascii="Times New Roman" w:hAnsi="Times New Roman" w:cs="Times New Roman"/>
          <w:szCs w:val="20"/>
        </w:rPr>
      </w:pPr>
      <w:r w:rsidRPr="007B0BB7">
        <w:rPr>
          <w:rFonts w:ascii="Times New Roman" w:hAnsi="Times New Roman" w:cs="Times New Roman"/>
          <w:szCs w:val="20"/>
        </w:rPr>
        <w:t>The IEAGF faces three implementation challenges. First, its technical requirements demand exp</w:t>
      </w:r>
      <w:r w:rsidRPr="007B0BB7">
        <w:rPr>
          <w:rFonts w:ascii="Times New Roman" w:hAnsi="Times New Roman" w:cs="Times New Roman"/>
          <w:szCs w:val="20"/>
        </w:rPr>
        <w:t>ertise that many regulatory bodies and SMEs currently lack. Second, AIIA certification processes introduce development timeline extensions that may disadvantage regulated organisations relative to entities operating in laxer jurisdictions. Third, algorithm</w:t>
      </w:r>
      <w:r w:rsidRPr="007B0BB7">
        <w:rPr>
          <w:rFonts w:ascii="Times New Roman" w:hAnsi="Times New Roman" w:cs="Times New Roman"/>
          <w:szCs w:val="20"/>
        </w:rPr>
        <w:t>ic contracts require legal precedents that do not yet exist in most jurisdictions, necessitating legislative action before enforcement is possible.</w:t>
      </w:r>
    </w:p>
    <w:p w14:paraId="470E9344"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C. Future Research Directions</w:t>
      </w:r>
    </w:p>
    <w:p w14:paraId="15348135" w14:textId="77777777" w:rsidR="0044063B" w:rsidRPr="007B0BB7" w:rsidRDefault="00C669A4">
      <w:pPr>
        <w:ind w:left="-15"/>
        <w:rPr>
          <w:rFonts w:ascii="Times New Roman" w:hAnsi="Times New Roman" w:cs="Times New Roman"/>
          <w:szCs w:val="20"/>
        </w:rPr>
      </w:pPr>
      <w:r w:rsidRPr="007B0BB7">
        <w:rPr>
          <w:rFonts w:ascii="Times New Roman" w:hAnsi="Times New Roman" w:cs="Times New Roman"/>
          <w:szCs w:val="20"/>
        </w:rPr>
        <w:t>Priority research directions include: development of standardised AIIA methodo</w:t>
      </w:r>
      <w:r w:rsidRPr="007B0BB7">
        <w:rPr>
          <w:rFonts w:ascii="Times New Roman" w:hAnsi="Times New Roman" w:cs="Times New Roman"/>
          <w:szCs w:val="20"/>
        </w:rPr>
        <w:t xml:space="preserve">logies for specific sectors (healthcare, finance, legal); design of open-source toolkits for </w:t>
      </w:r>
      <w:proofErr w:type="spellStart"/>
      <w:r w:rsidRPr="007B0BB7">
        <w:rPr>
          <w:rFonts w:ascii="Times New Roman" w:hAnsi="Times New Roman" w:cs="Times New Roman"/>
          <w:szCs w:val="20"/>
        </w:rPr>
        <w:t>EbD</w:t>
      </w:r>
      <w:proofErr w:type="spellEnd"/>
      <w:r w:rsidRPr="007B0BB7">
        <w:rPr>
          <w:rFonts w:ascii="Times New Roman" w:hAnsi="Times New Roman" w:cs="Times New Roman"/>
          <w:szCs w:val="20"/>
        </w:rPr>
        <w:t xml:space="preserve"> implementation in </w:t>
      </w:r>
      <w:proofErr w:type="gramStart"/>
      <w:r w:rsidRPr="007B0BB7">
        <w:rPr>
          <w:rFonts w:ascii="Times New Roman" w:hAnsi="Times New Roman" w:cs="Times New Roman"/>
          <w:szCs w:val="20"/>
        </w:rPr>
        <w:t>Agile</w:t>
      </w:r>
      <w:proofErr w:type="gramEnd"/>
      <w:r w:rsidRPr="007B0BB7">
        <w:rPr>
          <w:rFonts w:ascii="Times New Roman" w:hAnsi="Times New Roman" w:cs="Times New Roman"/>
          <w:szCs w:val="20"/>
        </w:rPr>
        <w:t xml:space="preserve"> development environments; creation of ASI benchmarking databases enabling cross-organisation sustainability comparisons; and exploratio</w:t>
      </w:r>
      <w:r w:rsidRPr="007B0BB7">
        <w:rPr>
          <w:rFonts w:ascii="Times New Roman" w:hAnsi="Times New Roman" w:cs="Times New Roman"/>
          <w:szCs w:val="20"/>
        </w:rPr>
        <w:t>n of international treaty mechanisms for cross-border IEAGF enforcement.</w:t>
      </w:r>
    </w:p>
    <w:p w14:paraId="1A4D7824" w14:textId="77777777" w:rsidR="0044063B" w:rsidRPr="007B0BB7" w:rsidRDefault="00C669A4">
      <w:pPr>
        <w:spacing w:after="49"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t>IX. C</w:t>
      </w:r>
      <w:r w:rsidRPr="007B0BB7">
        <w:rPr>
          <w:rFonts w:ascii="Times New Roman" w:hAnsi="Times New Roman" w:cs="Times New Roman"/>
          <w:szCs w:val="20"/>
        </w:rPr>
        <w:t>ONCLUSION</w:t>
      </w:r>
    </w:p>
    <w:p w14:paraId="2906C529" w14:textId="77777777" w:rsidR="0044063B" w:rsidRPr="007B0BB7" w:rsidRDefault="00C669A4">
      <w:pPr>
        <w:spacing w:after="0"/>
        <w:ind w:left="-15"/>
        <w:rPr>
          <w:rFonts w:ascii="Times New Roman" w:hAnsi="Times New Roman" w:cs="Times New Roman"/>
          <w:szCs w:val="20"/>
        </w:rPr>
      </w:pPr>
      <w:r w:rsidRPr="007B0BB7">
        <w:rPr>
          <w:rFonts w:ascii="Times New Roman" w:hAnsi="Times New Roman" w:cs="Times New Roman"/>
          <w:szCs w:val="20"/>
        </w:rPr>
        <w:t xml:space="preserve">This paper has proposed, detailed, and evaluated the Integrated Ethical AI Governance Framework (IEAGF) as a response to the structural inadequacies of existing AI governance identified in the companion analysis. The four components—AIIA, XAI-AC, </w:t>
      </w:r>
      <w:proofErr w:type="spellStart"/>
      <w:r w:rsidRPr="007B0BB7">
        <w:rPr>
          <w:rFonts w:ascii="Times New Roman" w:hAnsi="Times New Roman" w:cs="Times New Roman"/>
          <w:szCs w:val="20"/>
        </w:rPr>
        <w:t>EbD</w:t>
      </w:r>
      <w:proofErr w:type="spellEnd"/>
      <w:r w:rsidRPr="007B0BB7">
        <w:rPr>
          <w:rFonts w:ascii="Times New Roman" w:hAnsi="Times New Roman" w:cs="Times New Roman"/>
          <w:szCs w:val="20"/>
        </w:rPr>
        <w:t xml:space="preserve">, and </w:t>
      </w:r>
      <w:r w:rsidRPr="007B0BB7">
        <w:rPr>
          <w:rFonts w:ascii="Times New Roman" w:hAnsi="Times New Roman" w:cs="Times New Roman"/>
          <w:szCs w:val="20"/>
        </w:rPr>
        <w:t>ASI—collectively address regulatory fragmentation, algorithmic bias, transparency deficits, and sustainability failures through preventive mechanisms that operate across the AI development lifecycle.</w:t>
      </w:r>
    </w:p>
    <w:p w14:paraId="03C685B2" w14:textId="77777777" w:rsidR="0044063B" w:rsidRPr="007B0BB7" w:rsidRDefault="00C669A4">
      <w:pPr>
        <w:ind w:left="-15"/>
        <w:rPr>
          <w:rFonts w:ascii="Times New Roman" w:hAnsi="Times New Roman" w:cs="Times New Roman"/>
          <w:szCs w:val="20"/>
        </w:rPr>
      </w:pPr>
      <w:r w:rsidRPr="007B0BB7">
        <w:rPr>
          <w:rFonts w:ascii="Times New Roman" w:hAnsi="Times New Roman" w:cs="Times New Roman"/>
          <w:szCs w:val="20"/>
        </w:rPr>
        <w:t>Feasibility analysis confirms that each component is imp</w:t>
      </w:r>
      <w:r w:rsidRPr="007B0BB7">
        <w:rPr>
          <w:rFonts w:ascii="Times New Roman" w:hAnsi="Times New Roman" w:cs="Times New Roman"/>
          <w:szCs w:val="20"/>
        </w:rPr>
        <w:t xml:space="preserve">lementable within existing legal, technical, and organisational infrastructures, with regulatory and professional standards support already in place for </w:t>
      </w:r>
      <w:proofErr w:type="spellStart"/>
      <w:r w:rsidRPr="007B0BB7">
        <w:rPr>
          <w:rFonts w:ascii="Times New Roman" w:hAnsi="Times New Roman" w:cs="Times New Roman"/>
          <w:szCs w:val="20"/>
        </w:rPr>
        <w:t>EbD</w:t>
      </w:r>
      <w:proofErr w:type="spellEnd"/>
      <w:r w:rsidRPr="007B0BB7">
        <w:rPr>
          <w:rFonts w:ascii="Times New Roman" w:hAnsi="Times New Roman" w:cs="Times New Roman"/>
          <w:szCs w:val="20"/>
        </w:rPr>
        <w:t xml:space="preserve"> and XAI-AC. The IEAGF provides governments, regulatory bodies, and AI-deploying organisations with </w:t>
      </w:r>
      <w:r w:rsidRPr="007B0BB7">
        <w:rPr>
          <w:rFonts w:ascii="Times New Roman" w:hAnsi="Times New Roman" w:cs="Times New Roman"/>
          <w:szCs w:val="20"/>
        </w:rPr>
        <w:t>a practical, evidence-based blueprint for governing AI systems in a manner that is technically rigorous, ethically comprehensive, and legally enforceable.</w:t>
      </w:r>
    </w:p>
    <w:p w14:paraId="463FA503" w14:textId="77777777" w:rsidR="007B0BB7" w:rsidRDefault="007B0BB7">
      <w:pPr>
        <w:spacing w:after="49" w:line="265" w:lineRule="auto"/>
        <w:ind w:left="26" w:right="16" w:hanging="10"/>
        <w:jc w:val="center"/>
        <w:rPr>
          <w:rFonts w:ascii="Times New Roman" w:hAnsi="Times New Roman" w:cs="Times New Roman"/>
          <w:szCs w:val="20"/>
        </w:rPr>
      </w:pPr>
    </w:p>
    <w:p w14:paraId="12AA34DE" w14:textId="77777777" w:rsidR="007B0BB7" w:rsidRDefault="007B0BB7">
      <w:pPr>
        <w:spacing w:after="49" w:line="265" w:lineRule="auto"/>
        <w:ind w:left="26" w:right="16" w:hanging="10"/>
        <w:jc w:val="center"/>
        <w:rPr>
          <w:rFonts w:ascii="Times New Roman" w:hAnsi="Times New Roman" w:cs="Times New Roman"/>
          <w:szCs w:val="20"/>
        </w:rPr>
      </w:pPr>
    </w:p>
    <w:p w14:paraId="26BAD4C8" w14:textId="77777777" w:rsidR="007B0BB7" w:rsidRDefault="007B0BB7">
      <w:pPr>
        <w:spacing w:after="49" w:line="265" w:lineRule="auto"/>
        <w:ind w:left="26" w:right="16" w:hanging="10"/>
        <w:jc w:val="center"/>
        <w:rPr>
          <w:rFonts w:ascii="Times New Roman" w:hAnsi="Times New Roman" w:cs="Times New Roman"/>
          <w:szCs w:val="20"/>
        </w:rPr>
      </w:pPr>
    </w:p>
    <w:p w14:paraId="7203C24C" w14:textId="77777777" w:rsidR="0044063B" w:rsidRPr="007B0BB7" w:rsidRDefault="00C669A4">
      <w:pPr>
        <w:spacing w:after="49"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lastRenderedPageBreak/>
        <w:t>R</w:t>
      </w:r>
      <w:r w:rsidRPr="007B0BB7">
        <w:rPr>
          <w:rFonts w:ascii="Times New Roman" w:hAnsi="Times New Roman" w:cs="Times New Roman"/>
          <w:szCs w:val="20"/>
        </w:rPr>
        <w:t>EFERENCES</w:t>
      </w:r>
    </w:p>
    <w:p w14:paraId="1541C623"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M. N. Ibe, “Ethical and regulatory failures in AI-driven business decision-making: A criti</w:t>
      </w:r>
      <w:r w:rsidRPr="007B0BB7">
        <w:rPr>
          <w:rFonts w:ascii="Times New Roman" w:hAnsi="Times New Roman" w:cs="Times New Roman"/>
          <w:szCs w:val="20"/>
        </w:rPr>
        <w:t xml:space="preserve">cal case-study analysis,” in </w:t>
      </w:r>
      <w:r w:rsidRPr="007B0BB7">
        <w:rPr>
          <w:rFonts w:ascii="Times New Roman" w:hAnsi="Times New Roman" w:cs="Times New Roman"/>
          <w:i/>
          <w:szCs w:val="20"/>
        </w:rPr>
        <w:t>Proc. IEEE Conf.</w:t>
      </w:r>
      <w:r w:rsidRPr="007B0BB7">
        <w:rPr>
          <w:rFonts w:ascii="Times New Roman" w:hAnsi="Times New Roman" w:cs="Times New Roman"/>
          <w:szCs w:val="20"/>
        </w:rPr>
        <w:t>, 2025.</w:t>
      </w:r>
    </w:p>
    <w:p w14:paraId="175AEF2E"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B. C. Stahl </w:t>
      </w:r>
      <w:r w:rsidRPr="007B0BB7">
        <w:rPr>
          <w:rFonts w:ascii="Times New Roman" w:hAnsi="Times New Roman" w:cs="Times New Roman"/>
          <w:i/>
          <w:szCs w:val="20"/>
        </w:rPr>
        <w:t>et al.</w:t>
      </w:r>
      <w:r w:rsidRPr="007B0BB7">
        <w:rPr>
          <w:rFonts w:ascii="Times New Roman" w:hAnsi="Times New Roman" w:cs="Times New Roman"/>
          <w:szCs w:val="20"/>
        </w:rPr>
        <w:t xml:space="preserve">, “A systematic review of artificial intelligence impact assessments,” </w:t>
      </w:r>
      <w:proofErr w:type="spellStart"/>
      <w:r w:rsidRPr="007B0BB7">
        <w:rPr>
          <w:rFonts w:ascii="Times New Roman" w:hAnsi="Times New Roman" w:cs="Times New Roman"/>
          <w:i/>
          <w:szCs w:val="20"/>
        </w:rPr>
        <w:t>Artif</w:t>
      </w:r>
      <w:proofErr w:type="spellEnd"/>
      <w:r w:rsidRPr="007B0BB7">
        <w:rPr>
          <w:rFonts w:ascii="Times New Roman" w:hAnsi="Times New Roman" w:cs="Times New Roman"/>
          <w:i/>
          <w:szCs w:val="20"/>
        </w:rPr>
        <w:t xml:space="preserve">. </w:t>
      </w:r>
      <w:proofErr w:type="spellStart"/>
      <w:r w:rsidRPr="007B0BB7">
        <w:rPr>
          <w:rFonts w:ascii="Times New Roman" w:hAnsi="Times New Roman" w:cs="Times New Roman"/>
          <w:i/>
          <w:szCs w:val="20"/>
        </w:rPr>
        <w:t>Intell</w:t>
      </w:r>
      <w:proofErr w:type="spellEnd"/>
      <w:r w:rsidRPr="007B0BB7">
        <w:rPr>
          <w:rFonts w:ascii="Times New Roman" w:hAnsi="Times New Roman" w:cs="Times New Roman"/>
          <w:i/>
          <w:szCs w:val="20"/>
        </w:rPr>
        <w:t>. Rev.</w:t>
      </w:r>
      <w:r w:rsidRPr="007B0BB7">
        <w:rPr>
          <w:rFonts w:ascii="Times New Roman" w:hAnsi="Times New Roman" w:cs="Times New Roman"/>
          <w:szCs w:val="20"/>
        </w:rPr>
        <w:t>, vol. 56, no. 11, pp. 12799–12831, 2023.</w:t>
      </w:r>
    </w:p>
    <w:p w14:paraId="16966F9C"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E. Bogucka </w:t>
      </w:r>
      <w:r w:rsidRPr="007B0BB7">
        <w:rPr>
          <w:rFonts w:ascii="Times New Roman" w:hAnsi="Times New Roman" w:cs="Times New Roman"/>
          <w:i/>
          <w:szCs w:val="20"/>
        </w:rPr>
        <w:t>et al.</w:t>
      </w:r>
      <w:r w:rsidRPr="007B0BB7">
        <w:rPr>
          <w:rFonts w:ascii="Times New Roman" w:hAnsi="Times New Roman" w:cs="Times New Roman"/>
          <w:szCs w:val="20"/>
        </w:rPr>
        <w:t>, “Co-designing an AI impact assessm</w:t>
      </w:r>
      <w:r w:rsidRPr="007B0BB7">
        <w:rPr>
          <w:rFonts w:ascii="Times New Roman" w:hAnsi="Times New Roman" w:cs="Times New Roman"/>
          <w:szCs w:val="20"/>
        </w:rPr>
        <w:t xml:space="preserve">ent report template with AI practitioners and compliance experts,” in </w:t>
      </w:r>
      <w:r w:rsidRPr="007B0BB7">
        <w:rPr>
          <w:rFonts w:ascii="Times New Roman" w:hAnsi="Times New Roman" w:cs="Times New Roman"/>
          <w:i/>
          <w:szCs w:val="20"/>
        </w:rPr>
        <w:t>Proc. AAAI/ACM Conf. AI, Ethics, Soc.</w:t>
      </w:r>
      <w:r w:rsidRPr="007B0BB7">
        <w:rPr>
          <w:rFonts w:ascii="Times New Roman" w:hAnsi="Times New Roman" w:cs="Times New Roman"/>
          <w:szCs w:val="20"/>
        </w:rPr>
        <w:t>, 2024, vol. 7, pp. 168–180.</w:t>
      </w:r>
    </w:p>
    <w:p w14:paraId="24447A7B"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E. </w:t>
      </w:r>
      <w:proofErr w:type="spellStart"/>
      <w:r w:rsidRPr="007B0BB7">
        <w:rPr>
          <w:rFonts w:ascii="Times New Roman" w:hAnsi="Times New Roman" w:cs="Times New Roman"/>
          <w:szCs w:val="20"/>
        </w:rPr>
        <w:t>Bayamlioglu</w:t>
      </w:r>
      <w:proofErr w:type="spellEnd"/>
      <w:r w:rsidRPr="007B0BB7">
        <w:rPr>
          <w:rFonts w:ascii="Times New Roman" w:hAnsi="Times New Roman" w:cs="Times New Roman"/>
          <w:szCs w:val="20"/>
        </w:rPr>
        <w:t xml:space="preserve">, “The right to contest automated decisions under the GDPR: Beyond the so-called right to explanation,” </w:t>
      </w:r>
      <w:proofErr w:type="spellStart"/>
      <w:r w:rsidRPr="007B0BB7">
        <w:rPr>
          <w:rFonts w:ascii="Times New Roman" w:hAnsi="Times New Roman" w:cs="Times New Roman"/>
          <w:i/>
          <w:szCs w:val="20"/>
        </w:rPr>
        <w:t>Re</w:t>
      </w:r>
      <w:r w:rsidRPr="007B0BB7">
        <w:rPr>
          <w:rFonts w:ascii="Times New Roman" w:hAnsi="Times New Roman" w:cs="Times New Roman"/>
          <w:i/>
          <w:szCs w:val="20"/>
        </w:rPr>
        <w:t>gul</w:t>
      </w:r>
      <w:proofErr w:type="spellEnd"/>
      <w:r w:rsidRPr="007B0BB7">
        <w:rPr>
          <w:rFonts w:ascii="Times New Roman" w:hAnsi="Times New Roman" w:cs="Times New Roman"/>
          <w:i/>
          <w:szCs w:val="20"/>
        </w:rPr>
        <w:t>. Gov.</w:t>
      </w:r>
      <w:r w:rsidRPr="007B0BB7">
        <w:rPr>
          <w:rFonts w:ascii="Times New Roman" w:hAnsi="Times New Roman" w:cs="Times New Roman"/>
          <w:szCs w:val="20"/>
        </w:rPr>
        <w:t>, vol. 16, no. 4, pp. 1058–1078, 2022.</w:t>
      </w:r>
    </w:p>
    <w:p w14:paraId="721B8D1C"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Z. Zodi, “Algorithmic explainability and legal reasoning,” </w:t>
      </w:r>
      <w:r w:rsidRPr="007B0BB7">
        <w:rPr>
          <w:rFonts w:ascii="Times New Roman" w:hAnsi="Times New Roman" w:cs="Times New Roman"/>
          <w:i/>
          <w:szCs w:val="20"/>
        </w:rPr>
        <w:t xml:space="preserve">Theory </w:t>
      </w:r>
      <w:proofErr w:type="spellStart"/>
      <w:r w:rsidRPr="007B0BB7">
        <w:rPr>
          <w:rFonts w:ascii="Times New Roman" w:hAnsi="Times New Roman" w:cs="Times New Roman"/>
          <w:i/>
          <w:szCs w:val="20"/>
        </w:rPr>
        <w:t>Pract</w:t>
      </w:r>
      <w:proofErr w:type="spellEnd"/>
      <w:r w:rsidRPr="007B0BB7">
        <w:rPr>
          <w:rFonts w:ascii="Times New Roman" w:hAnsi="Times New Roman" w:cs="Times New Roman"/>
          <w:i/>
          <w:szCs w:val="20"/>
        </w:rPr>
        <w:t>.</w:t>
      </w:r>
    </w:p>
    <w:p w14:paraId="26014F81" w14:textId="77777777" w:rsidR="0044063B" w:rsidRPr="007B0BB7" w:rsidRDefault="00C669A4">
      <w:pPr>
        <w:spacing w:after="4" w:line="250" w:lineRule="auto"/>
        <w:ind w:left="365" w:firstLine="0"/>
        <w:rPr>
          <w:rFonts w:ascii="Times New Roman" w:hAnsi="Times New Roman" w:cs="Times New Roman"/>
          <w:szCs w:val="20"/>
        </w:rPr>
      </w:pPr>
      <w:r w:rsidRPr="007B0BB7">
        <w:rPr>
          <w:rFonts w:ascii="Times New Roman" w:hAnsi="Times New Roman" w:cs="Times New Roman"/>
          <w:i/>
          <w:szCs w:val="20"/>
        </w:rPr>
        <w:t>Legis.</w:t>
      </w:r>
      <w:r w:rsidRPr="007B0BB7">
        <w:rPr>
          <w:rFonts w:ascii="Times New Roman" w:hAnsi="Times New Roman" w:cs="Times New Roman"/>
          <w:szCs w:val="20"/>
        </w:rPr>
        <w:t>, vol. 10, no. 1, pp. 67–92, 2022.</w:t>
      </w:r>
    </w:p>
    <w:p w14:paraId="1B53C3BC"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G. Chaudhary, “Unveiling the black box: Bringing algorithmic transparency to AI,” </w:t>
      </w:r>
      <w:r w:rsidRPr="007B0BB7">
        <w:rPr>
          <w:rFonts w:ascii="Times New Roman" w:hAnsi="Times New Roman" w:cs="Times New Roman"/>
          <w:i/>
          <w:szCs w:val="20"/>
        </w:rPr>
        <w:t>Masaryk Univ</w:t>
      </w:r>
      <w:r w:rsidRPr="007B0BB7">
        <w:rPr>
          <w:rFonts w:ascii="Times New Roman" w:hAnsi="Times New Roman" w:cs="Times New Roman"/>
          <w:i/>
          <w:szCs w:val="20"/>
        </w:rPr>
        <w:t>. J. Law Technol.</w:t>
      </w:r>
      <w:r w:rsidRPr="007B0BB7">
        <w:rPr>
          <w:rFonts w:ascii="Times New Roman" w:hAnsi="Times New Roman" w:cs="Times New Roman"/>
          <w:szCs w:val="20"/>
        </w:rPr>
        <w:t>, vol. 18, no. 1, pp. 93–122, 2024.</w:t>
      </w:r>
    </w:p>
    <w:p w14:paraId="7788BBCA" w14:textId="77777777" w:rsidR="0044063B" w:rsidRPr="007B0BB7" w:rsidRDefault="00C669A4">
      <w:pPr>
        <w:numPr>
          <w:ilvl w:val="0"/>
          <w:numId w:val="3"/>
        </w:numPr>
        <w:spacing w:after="17" w:line="227" w:lineRule="auto"/>
        <w:ind w:hanging="365"/>
        <w:rPr>
          <w:rFonts w:ascii="Times New Roman" w:hAnsi="Times New Roman" w:cs="Times New Roman"/>
          <w:szCs w:val="20"/>
        </w:rPr>
      </w:pPr>
      <w:r w:rsidRPr="007B0BB7">
        <w:rPr>
          <w:rFonts w:ascii="Times New Roman" w:hAnsi="Times New Roman" w:cs="Times New Roman"/>
          <w:szCs w:val="20"/>
        </w:rPr>
        <w:t xml:space="preserve">E. Thomann and F. Sager, </w:t>
      </w:r>
      <w:r w:rsidRPr="007B0BB7">
        <w:rPr>
          <w:rFonts w:ascii="Times New Roman" w:hAnsi="Times New Roman" w:cs="Times New Roman"/>
          <w:i/>
          <w:szCs w:val="20"/>
        </w:rPr>
        <w:t>Innovative Approaches to EU Multilevel Implementation: Moving Beyond Legal Compliance</w:t>
      </w:r>
      <w:r w:rsidRPr="007B0BB7">
        <w:rPr>
          <w:rFonts w:ascii="Times New Roman" w:hAnsi="Times New Roman" w:cs="Times New Roman"/>
          <w:szCs w:val="20"/>
        </w:rPr>
        <w:t>. New York: Routledge, 2019.</w:t>
      </w:r>
    </w:p>
    <w:p w14:paraId="539932F0"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P. Brey and B. </w:t>
      </w:r>
      <w:proofErr w:type="spellStart"/>
      <w:r w:rsidRPr="007B0BB7">
        <w:rPr>
          <w:rFonts w:ascii="Times New Roman" w:hAnsi="Times New Roman" w:cs="Times New Roman"/>
          <w:szCs w:val="20"/>
        </w:rPr>
        <w:t>Dainow</w:t>
      </w:r>
      <w:proofErr w:type="spellEnd"/>
      <w:r w:rsidRPr="007B0BB7">
        <w:rPr>
          <w:rFonts w:ascii="Times New Roman" w:hAnsi="Times New Roman" w:cs="Times New Roman"/>
          <w:szCs w:val="20"/>
        </w:rPr>
        <w:t>, “Ethics by design for artificial intellig</w:t>
      </w:r>
      <w:r w:rsidRPr="007B0BB7">
        <w:rPr>
          <w:rFonts w:ascii="Times New Roman" w:hAnsi="Times New Roman" w:cs="Times New Roman"/>
          <w:szCs w:val="20"/>
        </w:rPr>
        <w:t xml:space="preserve">ence,” </w:t>
      </w:r>
      <w:r w:rsidRPr="007B0BB7">
        <w:rPr>
          <w:rFonts w:ascii="Times New Roman" w:hAnsi="Times New Roman" w:cs="Times New Roman"/>
          <w:i/>
          <w:szCs w:val="20"/>
        </w:rPr>
        <w:t>AI Ethics</w:t>
      </w:r>
      <w:r w:rsidRPr="007B0BB7">
        <w:rPr>
          <w:rFonts w:ascii="Times New Roman" w:hAnsi="Times New Roman" w:cs="Times New Roman"/>
          <w:szCs w:val="20"/>
        </w:rPr>
        <w:t>, vol. 4, no. 4, pp. 1265–1277, 2024.</w:t>
      </w:r>
    </w:p>
    <w:p w14:paraId="3743F316"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V. Sridharan, “Ethical AI integration in enterprise resource planning systems: A framework for balancing innovation and responsibility in B2B environments,” </w:t>
      </w:r>
      <w:r w:rsidRPr="007B0BB7">
        <w:rPr>
          <w:rFonts w:ascii="Times New Roman" w:hAnsi="Times New Roman" w:cs="Times New Roman"/>
          <w:i/>
          <w:szCs w:val="20"/>
        </w:rPr>
        <w:t xml:space="preserve">J. </w:t>
      </w:r>
      <w:proofErr w:type="spellStart"/>
      <w:r w:rsidRPr="007B0BB7">
        <w:rPr>
          <w:rFonts w:ascii="Times New Roman" w:hAnsi="Times New Roman" w:cs="Times New Roman"/>
          <w:i/>
          <w:szCs w:val="20"/>
        </w:rPr>
        <w:t>Comput</w:t>
      </w:r>
      <w:proofErr w:type="spellEnd"/>
      <w:r w:rsidRPr="007B0BB7">
        <w:rPr>
          <w:rFonts w:ascii="Times New Roman" w:hAnsi="Times New Roman" w:cs="Times New Roman"/>
          <w:i/>
          <w:szCs w:val="20"/>
        </w:rPr>
        <w:t>. Sci. Technol. Stud.</w:t>
      </w:r>
      <w:r w:rsidRPr="007B0BB7">
        <w:rPr>
          <w:rFonts w:ascii="Times New Roman" w:hAnsi="Times New Roman" w:cs="Times New Roman"/>
          <w:szCs w:val="20"/>
        </w:rPr>
        <w:t>, vol. 7, no. 5</w:t>
      </w:r>
      <w:r w:rsidRPr="007B0BB7">
        <w:rPr>
          <w:rFonts w:ascii="Times New Roman" w:hAnsi="Times New Roman" w:cs="Times New Roman"/>
          <w:szCs w:val="20"/>
        </w:rPr>
        <w:t>, pp. 489–504, 2025.</w:t>
      </w:r>
    </w:p>
    <w:p w14:paraId="44D15AEC"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O. </w:t>
      </w:r>
      <w:proofErr w:type="spellStart"/>
      <w:r w:rsidRPr="007B0BB7">
        <w:rPr>
          <w:rFonts w:ascii="Times New Roman" w:hAnsi="Times New Roman" w:cs="Times New Roman"/>
          <w:szCs w:val="20"/>
        </w:rPr>
        <w:t>Campesato</w:t>
      </w:r>
      <w:proofErr w:type="spellEnd"/>
      <w:r w:rsidRPr="007B0BB7">
        <w:rPr>
          <w:rFonts w:ascii="Times New Roman" w:hAnsi="Times New Roman" w:cs="Times New Roman"/>
          <w:szCs w:val="20"/>
        </w:rPr>
        <w:t xml:space="preserve">, </w:t>
      </w:r>
      <w:r w:rsidRPr="007B0BB7">
        <w:rPr>
          <w:rFonts w:ascii="Times New Roman" w:hAnsi="Times New Roman" w:cs="Times New Roman"/>
          <w:i/>
          <w:szCs w:val="20"/>
        </w:rPr>
        <w:t>Large Language Models: An Introduction</w:t>
      </w:r>
      <w:r w:rsidRPr="007B0BB7">
        <w:rPr>
          <w:rFonts w:ascii="Times New Roman" w:hAnsi="Times New Roman" w:cs="Times New Roman"/>
          <w:szCs w:val="20"/>
        </w:rPr>
        <w:t>, 1st ed. Boston: David Pallai, 2024.</w:t>
      </w:r>
    </w:p>
    <w:p w14:paraId="2E99F7F6"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I. Khan and F. Hou, “The impact of socio-economic and environmental sustainability on CO</w:t>
      </w:r>
      <w:r w:rsidRPr="007B0BB7">
        <w:rPr>
          <w:rFonts w:ascii="Times New Roman" w:eastAsia="Cambria" w:hAnsi="Times New Roman" w:cs="Times New Roman"/>
          <w:szCs w:val="20"/>
          <w:vertAlign w:val="subscript"/>
        </w:rPr>
        <w:t xml:space="preserve">2 </w:t>
      </w:r>
      <w:r w:rsidRPr="007B0BB7">
        <w:rPr>
          <w:rFonts w:ascii="Times New Roman" w:hAnsi="Times New Roman" w:cs="Times New Roman"/>
          <w:szCs w:val="20"/>
        </w:rPr>
        <w:t xml:space="preserve">emissions,” </w:t>
      </w:r>
      <w:r w:rsidRPr="007B0BB7">
        <w:rPr>
          <w:rFonts w:ascii="Times New Roman" w:hAnsi="Times New Roman" w:cs="Times New Roman"/>
          <w:i/>
          <w:szCs w:val="20"/>
        </w:rPr>
        <w:t>Soc. Indic. Res.</w:t>
      </w:r>
      <w:r w:rsidRPr="007B0BB7">
        <w:rPr>
          <w:rFonts w:ascii="Times New Roman" w:hAnsi="Times New Roman" w:cs="Times New Roman"/>
          <w:szCs w:val="20"/>
        </w:rPr>
        <w:t>, vol. 155, no. 3, pp. 1045</w:t>
      </w:r>
      <w:r w:rsidRPr="007B0BB7">
        <w:rPr>
          <w:rFonts w:ascii="Times New Roman" w:hAnsi="Times New Roman" w:cs="Times New Roman"/>
          <w:szCs w:val="20"/>
        </w:rPr>
        <w:t>–1076, 2021.</w:t>
      </w:r>
    </w:p>
    <w:p w14:paraId="63CA653E"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P. De Almeida, C. dos Santos, and J. Farias, “Artificial intelligence regulation: A framework for governance,” </w:t>
      </w:r>
      <w:r w:rsidRPr="007B0BB7">
        <w:rPr>
          <w:rFonts w:ascii="Times New Roman" w:hAnsi="Times New Roman" w:cs="Times New Roman"/>
          <w:i/>
          <w:szCs w:val="20"/>
        </w:rPr>
        <w:t>Ethics Inf. Technol.</w:t>
      </w:r>
      <w:r w:rsidRPr="007B0BB7">
        <w:rPr>
          <w:rFonts w:ascii="Times New Roman" w:hAnsi="Times New Roman" w:cs="Times New Roman"/>
          <w:szCs w:val="20"/>
        </w:rPr>
        <w:t>, vol. 23, no. 3, pp. 505–525, 2021.</w:t>
      </w:r>
    </w:p>
    <w:p w14:paraId="669AE34C"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I. D. Raji </w:t>
      </w:r>
      <w:r w:rsidRPr="007B0BB7">
        <w:rPr>
          <w:rFonts w:ascii="Times New Roman" w:hAnsi="Times New Roman" w:cs="Times New Roman"/>
          <w:i/>
          <w:szCs w:val="20"/>
        </w:rPr>
        <w:t>et al.</w:t>
      </w:r>
      <w:r w:rsidRPr="007B0BB7">
        <w:rPr>
          <w:rFonts w:ascii="Times New Roman" w:hAnsi="Times New Roman" w:cs="Times New Roman"/>
          <w:szCs w:val="20"/>
        </w:rPr>
        <w:t>, “Closing the AI accountability gap: Defining an end-</w:t>
      </w:r>
      <w:proofErr w:type="spellStart"/>
      <w:r w:rsidRPr="007B0BB7">
        <w:rPr>
          <w:rFonts w:ascii="Times New Roman" w:hAnsi="Times New Roman" w:cs="Times New Roman"/>
          <w:szCs w:val="20"/>
        </w:rPr>
        <w:t>toend</w:t>
      </w:r>
      <w:proofErr w:type="spellEnd"/>
      <w:r w:rsidRPr="007B0BB7">
        <w:rPr>
          <w:rFonts w:ascii="Times New Roman" w:hAnsi="Times New Roman" w:cs="Times New Roman"/>
          <w:szCs w:val="20"/>
        </w:rPr>
        <w:t xml:space="preserve"> framework for internal algorithmic auditing,” in </w:t>
      </w:r>
      <w:r w:rsidRPr="007B0BB7">
        <w:rPr>
          <w:rFonts w:ascii="Times New Roman" w:hAnsi="Times New Roman" w:cs="Times New Roman"/>
          <w:i/>
          <w:szCs w:val="20"/>
        </w:rPr>
        <w:t>Proc. ACM Conf. Fairness, Accountability, Transparency</w:t>
      </w:r>
      <w:r w:rsidRPr="007B0BB7">
        <w:rPr>
          <w:rFonts w:ascii="Times New Roman" w:hAnsi="Times New Roman" w:cs="Times New Roman"/>
          <w:szCs w:val="20"/>
        </w:rPr>
        <w:t>, New York: ACM, 2020.</w:t>
      </w:r>
    </w:p>
    <w:p w14:paraId="5F0ECA67"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A. Jobin, M. Ienca, and E. </w:t>
      </w:r>
      <w:proofErr w:type="spellStart"/>
      <w:r w:rsidRPr="007B0BB7">
        <w:rPr>
          <w:rFonts w:ascii="Times New Roman" w:hAnsi="Times New Roman" w:cs="Times New Roman"/>
          <w:szCs w:val="20"/>
        </w:rPr>
        <w:t>Vayena</w:t>
      </w:r>
      <w:proofErr w:type="spellEnd"/>
      <w:r w:rsidRPr="007B0BB7">
        <w:rPr>
          <w:rFonts w:ascii="Times New Roman" w:hAnsi="Times New Roman" w:cs="Times New Roman"/>
          <w:szCs w:val="20"/>
        </w:rPr>
        <w:t xml:space="preserve">, “The global landscape of AI ethics guidelines,” </w:t>
      </w:r>
      <w:r w:rsidRPr="007B0BB7">
        <w:rPr>
          <w:rFonts w:ascii="Times New Roman" w:hAnsi="Times New Roman" w:cs="Times New Roman"/>
          <w:i/>
          <w:szCs w:val="20"/>
        </w:rPr>
        <w:t xml:space="preserve">Nat. Mach. </w:t>
      </w:r>
      <w:proofErr w:type="spellStart"/>
      <w:r w:rsidRPr="007B0BB7">
        <w:rPr>
          <w:rFonts w:ascii="Times New Roman" w:hAnsi="Times New Roman" w:cs="Times New Roman"/>
          <w:i/>
          <w:szCs w:val="20"/>
        </w:rPr>
        <w:t>Intell</w:t>
      </w:r>
      <w:proofErr w:type="spellEnd"/>
      <w:r w:rsidRPr="007B0BB7">
        <w:rPr>
          <w:rFonts w:ascii="Times New Roman" w:hAnsi="Times New Roman" w:cs="Times New Roman"/>
          <w:i/>
          <w:szCs w:val="20"/>
        </w:rPr>
        <w:t>.</w:t>
      </w:r>
      <w:r w:rsidRPr="007B0BB7">
        <w:rPr>
          <w:rFonts w:ascii="Times New Roman" w:hAnsi="Times New Roman" w:cs="Times New Roman"/>
          <w:szCs w:val="20"/>
        </w:rPr>
        <w:t>, vol. 1, no. 9, pp. 38</w:t>
      </w:r>
      <w:r w:rsidRPr="007B0BB7">
        <w:rPr>
          <w:rFonts w:ascii="Times New Roman" w:hAnsi="Times New Roman" w:cs="Times New Roman"/>
          <w:szCs w:val="20"/>
        </w:rPr>
        <w:t>9–399, 2018.</w:t>
      </w:r>
    </w:p>
    <w:sectPr w:rsidR="0044063B" w:rsidRPr="007B0BB7">
      <w:type w:val="continuous"/>
      <w:pgSz w:w="12240" w:h="15840"/>
      <w:pgMar w:top="1070" w:right="979" w:bottom="1468" w:left="979" w:header="720" w:footer="720" w:gutter="0"/>
      <w:cols w:num="2" w:space="2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BD1B9C"/>
    <w:multiLevelType w:val="hybridMultilevel"/>
    <w:tmpl w:val="F124990C"/>
    <w:lvl w:ilvl="0" w:tplc="FC7844CE">
      <w:start w:val="1"/>
      <w:numFmt w:val="decimal"/>
      <w:lvlText w:val="[%1]"/>
      <w:lvlJc w:val="left"/>
      <w:pPr>
        <w:ind w:left="4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376DC54">
      <w:start w:val="1"/>
      <w:numFmt w:val="lowerLetter"/>
      <w:lvlText w:val="%2"/>
      <w:lvlJc w:val="left"/>
      <w:pPr>
        <w:ind w:left="113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016092E">
      <w:start w:val="1"/>
      <w:numFmt w:val="lowerRoman"/>
      <w:lvlText w:val="%3"/>
      <w:lvlJc w:val="left"/>
      <w:pPr>
        <w:ind w:left="185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04A31F2">
      <w:start w:val="1"/>
      <w:numFmt w:val="decimal"/>
      <w:lvlText w:val="%4"/>
      <w:lvlJc w:val="left"/>
      <w:pPr>
        <w:ind w:left="257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0DE3620">
      <w:start w:val="1"/>
      <w:numFmt w:val="lowerLetter"/>
      <w:lvlText w:val="%5"/>
      <w:lvlJc w:val="left"/>
      <w:pPr>
        <w:ind w:left="329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EEE6108">
      <w:start w:val="1"/>
      <w:numFmt w:val="lowerRoman"/>
      <w:lvlText w:val="%6"/>
      <w:lvlJc w:val="left"/>
      <w:pPr>
        <w:ind w:left="401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AF87ED4">
      <w:start w:val="1"/>
      <w:numFmt w:val="decimal"/>
      <w:lvlText w:val="%7"/>
      <w:lvlJc w:val="left"/>
      <w:pPr>
        <w:ind w:left="473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5FCA87A">
      <w:start w:val="1"/>
      <w:numFmt w:val="lowerLetter"/>
      <w:lvlText w:val="%8"/>
      <w:lvlJc w:val="left"/>
      <w:pPr>
        <w:ind w:left="545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E5E3DA0">
      <w:start w:val="1"/>
      <w:numFmt w:val="lowerRoman"/>
      <w:lvlText w:val="%9"/>
      <w:lvlJc w:val="left"/>
      <w:pPr>
        <w:ind w:left="617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38B7065B"/>
    <w:multiLevelType w:val="hybridMultilevel"/>
    <w:tmpl w:val="21447164"/>
    <w:lvl w:ilvl="0" w:tplc="9F646E1E">
      <w:start w:val="1"/>
      <w:numFmt w:val="decimal"/>
      <w:lvlText w:val="%1."/>
      <w:lvlJc w:val="left"/>
      <w:pPr>
        <w:ind w:left="8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AB2B75A">
      <w:start w:val="1"/>
      <w:numFmt w:val="lowerLetter"/>
      <w:lvlText w:val="%2"/>
      <w:lvlJc w:val="left"/>
      <w:pPr>
        <w:ind w:left="16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524F2E">
      <w:start w:val="1"/>
      <w:numFmt w:val="lowerRoman"/>
      <w:lvlText w:val="%3"/>
      <w:lvlJc w:val="left"/>
      <w:pPr>
        <w:ind w:left="23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30279C0">
      <w:start w:val="1"/>
      <w:numFmt w:val="decimal"/>
      <w:lvlText w:val="%4"/>
      <w:lvlJc w:val="left"/>
      <w:pPr>
        <w:ind w:left="30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6522668">
      <w:start w:val="1"/>
      <w:numFmt w:val="lowerLetter"/>
      <w:lvlText w:val="%5"/>
      <w:lvlJc w:val="left"/>
      <w:pPr>
        <w:ind w:left="37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FCAF572">
      <w:start w:val="1"/>
      <w:numFmt w:val="lowerRoman"/>
      <w:lvlText w:val="%6"/>
      <w:lvlJc w:val="left"/>
      <w:pPr>
        <w:ind w:left="45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4A4D3D0">
      <w:start w:val="1"/>
      <w:numFmt w:val="decimal"/>
      <w:lvlText w:val="%7"/>
      <w:lvlJc w:val="left"/>
      <w:pPr>
        <w:ind w:left="52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3BA81A4">
      <w:start w:val="1"/>
      <w:numFmt w:val="lowerLetter"/>
      <w:lvlText w:val="%8"/>
      <w:lvlJc w:val="left"/>
      <w:pPr>
        <w:ind w:left="59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9049E9C">
      <w:start w:val="1"/>
      <w:numFmt w:val="lowerRoman"/>
      <w:lvlText w:val="%9"/>
      <w:lvlJc w:val="left"/>
      <w:pPr>
        <w:ind w:left="66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A316B3A"/>
    <w:multiLevelType w:val="hybridMultilevel"/>
    <w:tmpl w:val="B922C780"/>
    <w:lvl w:ilvl="0" w:tplc="00D68A4A">
      <w:start w:val="2"/>
      <w:numFmt w:val="upperRoman"/>
      <w:lvlText w:val="%1."/>
      <w:lvlJc w:val="left"/>
      <w:pPr>
        <w:ind w:left="4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12EFCC">
      <w:start w:val="1"/>
      <w:numFmt w:val="lowerLetter"/>
      <w:lvlText w:val="%2"/>
      <w:lvlJc w:val="left"/>
      <w:pPr>
        <w:ind w:left="13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4FA6514">
      <w:start w:val="1"/>
      <w:numFmt w:val="lowerRoman"/>
      <w:lvlText w:val="%3"/>
      <w:lvlJc w:val="left"/>
      <w:pPr>
        <w:ind w:left="20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F85C06">
      <w:start w:val="1"/>
      <w:numFmt w:val="decimal"/>
      <w:lvlText w:val="%4"/>
      <w:lvlJc w:val="left"/>
      <w:pPr>
        <w:ind w:left="27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2C1ABA">
      <w:start w:val="1"/>
      <w:numFmt w:val="lowerLetter"/>
      <w:lvlText w:val="%5"/>
      <w:lvlJc w:val="left"/>
      <w:pPr>
        <w:ind w:left="35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A524ECE">
      <w:start w:val="1"/>
      <w:numFmt w:val="lowerRoman"/>
      <w:lvlText w:val="%6"/>
      <w:lvlJc w:val="left"/>
      <w:pPr>
        <w:ind w:left="42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6EEC9D4">
      <w:start w:val="1"/>
      <w:numFmt w:val="decimal"/>
      <w:lvlText w:val="%7"/>
      <w:lvlJc w:val="left"/>
      <w:pPr>
        <w:ind w:left="49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62260D0">
      <w:start w:val="1"/>
      <w:numFmt w:val="lowerLetter"/>
      <w:lvlText w:val="%8"/>
      <w:lvlJc w:val="left"/>
      <w:pPr>
        <w:ind w:left="56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F0217EC">
      <w:start w:val="1"/>
      <w:numFmt w:val="lowerRoman"/>
      <w:lvlText w:val="%9"/>
      <w:lvlJc w:val="left"/>
      <w:pPr>
        <w:ind w:left="63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71C2771"/>
    <w:multiLevelType w:val="hybridMultilevel"/>
    <w:tmpl w:val="AAA8A412"/>
    <w:lvl w:ilvl="0" w:tplc="C34A617C">
      <w:start w:val="1"/>
      <w:numFmt w:val="bullet"/>
      <w:lvlText w:val="•"/>
      <w:lvlJc w:val="left"/>
      <w:pPr>
        <w:ind w:left="40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290AB4A6">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B1385AC4">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ABD6AE86">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F5323A84">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57B65E2E">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9BE89408">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A612A072">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A1EC791E">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63B"/>
    <w:rsid w:val="00196292"/>
    <w:rsid w:val="003106DD"/>
    <w:rsid w:val="0044063B"/>
    <w:rsid w:val="007B0BB7"/>
    <w:rsid w:val="00897A41"/>
    <w:rsid w:val="00C66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B3AF"/>
  <w15:docId w15:val="{CFDCD68E-349B-4540-91F1-9CFE83E8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4" w:line="248" w:lineRule="auto"/>
      <w:ind w:firstLine="189"/>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46" w:line="259" w:lineRule="auto"/>
      <w:ind w:left="10" w:hanging="10"/>
      <w:outlineLvl w:val="0"/>
    </w:pPr>
    <w:rPr>
      <w:rFonts w:ascii="Calibri" w:eastAsia="Calibri" w:hAnsi="Calibri" w:cs="Calibri"/>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B0BB7"/>
    <w:rPr>
      <w:color w:val="467886" w:themeColor="hyperlink"/>
      <w:u w:val="single"/>
    </w:rPr>
  </w:style>
  <w:style w:type="paragraph" w:styleId="NoSpacing">
    <w:name w:val="No Spacing"/>
    <w:uiPriority w:val="1"/>
    <w:qFormat/>
    <w:rsid w:val="007B0BB7"/>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nachyjoe@gmail.com" TargetMode="External"/><Relationship Id="rId3" Type="http://schemas.openxmlformats.org/officeDocument/2006/relationships/settings" Target="settings.xml"/><Relationship Id="rId7" Type="http://schemas.openxmlformats.org/officeDocument/2006/relationships/hyperlink" Target="mailto:cjp2crt@bol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estus.onwe@uniport.edu.ng" TargetMode="External"/><Relationship Id="rId11" Type="http://schemas.openxmlformats.org/officeDocument/2006/relationships/theme" Target="theme/theme1.xml"/><Relationship Id="rId5" Type="http://schemas.openxmlformats.org/officeDocument/2006/relationships/hyperlink" Target="mailto:Cj5crt@bolton.ac.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nc1crt@bol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2748</Words>
  <Characters>15667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Chinonso</dc:creator>
  <cp:keywords/>
  <cp:lastModifiedBy>ODeL018</cp:lastModifiedBy>
  <cp:revision>4</cp:revision>
  <dcterms:created xsi:type="dcterms:W3CDTF">2026-04-11T02:50:00Z</dcterms:created>
  <dcterms:modified xsi:type="dcterms:W3CDTF">2026-04-11T02:54:00Z</dcterms:modified>
</cp:coreProperties>
</file>