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CF16" w14:textId="0A64CD0A" w:rsidR="008F5F7E" w:rsidRDefault="008F5F7E" w:rsidP="008F5F7E">
      <w:pPr>
        <w:autoSpaceDE w:val="0"/>
        <w:autoSpaceDN w:val="0"/>
        <w:adjustRightInd w:val="0"/>
        <w:spacing w:after="0" w:line="240" w:lineRule="auto"/>
        <w:jc w:val="center"/>
        <w:rPr>
          <w:rFonts w:ascii="Times New Roman" w:eastAsia="Times New Roman" w:hAnsi="Times New Roman"/>
          <w:b/>
          <w:bCs/>
          <w:i/>
        </w:rPr>
      </w:pPr>
      <w:bookmarkStart w:id="0" w:name="_Hlk211015121"/>
      <w:r w:rsidRPr="003A6B50">
        <w:rPr>
          <w:rFonts w:ascii="Times New Roman" w:eastAsia="Times New Roman" w:hAnsi="Times New Roman"/>
          <w:b/>
          <w:bCs/>
          <w:i/>
        </w:rPr>
        <w:t xml:space="preserve">STATISTICAL LIBRARY SOLUTION TO CYBERCRIME GENDER INCLUSION AMONGS FEMALE STUDENTS, </w:t>
      </w:r>
      <w:r w:rsidRPr="003A6B50">
        <w:rPr>
          <w:rFonts w:ascii="Times New Roman" w:hAnsi="Times New Roman"/>
          <w:b/>
          <w:i/>
        </w:rPr>
        <w:t>DEPARTMENT OF LIBRARY AND INFORMATION SCIENCE,</w:t>
      </w:r>
      <w:r w:rsidRPr="003A6B50">
        <w:rPr>
          <w:rFonts w:ascii="Times New Roman" w:eastAsia="Times New Roman" w:hAnsi="Times New Roman"/>
          <w:b/>
          <w:bCs/>
          <w:i/>
        </w:rPr>
        <w:t xml:space="preserve"> FACULTY OF SCIENCE FEDERAL UNIVERSITY LOKOJA.</w:t>
      </w:r>
    </w:p>
    <w:p w14:paraId="5D63514C" w14:textId="77777777" w:rsidR="008F5F7E" w:rsidRPr="00067CC1" w:rsidRDefault="008F5F7E" w:rsidP="008F5F7E">
      <w:pPr>
        <w:spacing w:line="360" w:lineRule="auto"/>
        <w:jc w:val="center"/>
        <w:rPr>
          <w:rFonts w:ascii="Times New Roman" w:hAnsi="Times New Roman" w:cs="Times New Roman"/>
          <w:b/>
          <w:bCs/>
          <w:i/>
          <w:iCs/>
        </w:rPr>
      </w:pPr>
    </w:p>
    <w:p w14:paraId="76846A35" w14:textId="0017433F" w:rsidR="00A74A29" w:rsidRDefault="008F5F7E" w:rsidP="00A74A29">
      <w:pPr>
        <w:spacing w:line="360" w:lineRule="auto"/>
        <w:jc w:val="center"/>
        <w:rPr>
          <w:rFonts w:ascii="Times New Roman" w:hAnsi="Times New Roman"/>
          <w:b/>
          <w:bCs/>
          <w:i/>
        </w:rPr>
      </w:pPr>
      <w:bookmarkStart w:id="1" w:name="_Hlk224439467"/>
      <w:r w:rsidRPr="000462CF">
        <w:rPr>
          <w:rFonts w:ascii="Times New Roman" w:hAnsi="Times New Roman"/>
          <w:b/>
          <w:i/>
        </w:rPr>
        <w:t>Lovette  German Mohamme</w:t>
      </w:r>
      <w:bookmarkEnd w:id="1"/>
      <w:r w:rsidR="00A74A29">
        <w:rPr>
          <w:rFonts w:ascii="Times New Roman" w:hAnsi="Times New Roman"/>
          <w:b/>
          <w:i/>
          <w:vertAlign w:val="superscript"/>
        </w:rPr>
        <w:t>d (</w:t>
      </w:r>
      <w:proofErr w:type="spellStart"/>
      <w:r w:rsidR="00A74A29">
        <w:rPr>
          <w:rFonts w:ascii="Times New Roman" w:hAnsi="Times New Roman"/>
          <w:b/>
          <w:i/>
          <w:vertAlign w:val="superscript"/>
        </w:rPr>
        <w:t>Ph.D</w:t>
      </w:r>
      <w:proofErr w:type="spellEnd"/>
      <w:r w:rsidR="00A74A29">
        <w:rPr>
          <w:rFonts w:ascii="Times New Roman" w:hAnsi="Times New Roman"/>
          <w:b/>
          <w:i/>
          <w:vertAlign w:val="superscript"/>
        </w:rPr>
        <w:t xml:space="preserve">)  </w:t>
      </w:r>
      <w:r w:rsidR="00A74A29">
        <w:rPr>
          <w:rFonts w:ascii="Times New Roman" w:hAnsi="Times New Roman"/>
          <w:b/>
          <w:bCs/>
          <w:i/>
        </w:rPr>
        <w:t>University Library, Federal University Lokoja, Nigeria</w:t>
      </w:r>
    </w:p>
    <w:p w14:paraId="4632C0DA" w14:textId="50EB776D" w:rsidR="008F5F7E" w:rsidRDefault="008F5F7E" w:rsidP="008F5F7E">
      <w:pPr>
        <w:spacing w:line="360" w:lineRule="auto"/>
        <w:jc w:val="center"/>
        <w:rPr>
          <w:rFonts w:ascii="Times New Roman" w:hAnsi="Times New Roman"/>
          <w:b/>
          <w:bCs/>
          <w:i/>
        </w:rPr>
      </w:pPr>
      <w:r>
        <w:rPr>
          <w:rFonts w:ascii="Times New Roman" w:hAnsi="Times New Roman"/>
          <w:b/>
          <w:i/>
        </w:rPr>
        <w:t xml:space="preserve">, </w:t>
      </w:r>
      <w:proofErr w:type="spellStart"/>
      <w:r w:rsidRPr="00067CC1">
        <w:rPr>
          <w:rFonts w:ascii="Times New Roman" w:hAnsi="Times New Roman" w:cs="Times New Roman"/>
          <w:b/>
          <w:bCs/>
          <w:i/>
          <w:iCs/>
        </w:rPr>
        <w:t>Ajare</w:t>
      </w:r>
      <w:proofErr w:type="spellEnd"/>
      <w:r w:rsidRPr="00067CC1">
        <w:rPr>
          <w:rFonts w:ascii="Times New Roman" w:hAnsi="Times New Roman" w:cs="Times New Roman"/>
          <w:b/>
          <w:bCs/>
          <w:i/>
          <w:iCs/>
        </w:rPr>
        <w:t xml:space="preserve"> Emmanuel Oloruntoba </w:t>
      </w:r>
      <w:proofErr w:type="spellStart"/>
      <w:proofErr w:type="gramStart"/>
      <w:r w:rsidRPr="00067CC1">
        <w:rPr>
          <w:rFonts w:ascii="Times New Roman" w:hAnsi="Times New Roman" w:cs="Times New Roman"/>
          <w:b/>
          <w:bCs/>
          <w:i/>
          <w:iCs/>
          <w:vertAlign w:val="superscript"/>
        </w:rPr>
        <w:t>a,b</w:t>
      </w:r>
      <w:proofErr w:type="gramEnd"/>
      <w:r w:rsidRPr="00067CC1">
        <w:rPr>
          <w:rFonts w:ascii="Times New Roman" w:hAnsi="Times New Roman" w:cs="Times New Roman"/>
          <w:b/>
          <w:bCs/>
          <w:i/>
          <w:iCs/>
          <w:vertAlign w:val="superscript"/>
        </w:rPr>
        <w:t>,</w:t>
      </w:r>
      <w:proofErr w:type="gramStart"/>
      <w:r w:rsidRPr="00067CC1">
        <w:rPr>
          <w:rFonts w:ascii="Times New Roman" w:hAnsi="Times New Roman" w:cs="Times New Roman"/>
          <w:b/>
          <w:bCs/>
          <w:i/>
          <w:iCs/>
          <w:vertAlign w:val="superscript"/>
        </w:rPr>
        <w:t>c,d</w:t>
      </w:r>
      <w:proofErr w:type="spellEnd"/>
      <w:proofErr w:type="gramEnd"/>
      <w:r w:rsidRPr="00067CC1">
        <w:rPr>
          <w:rFonts w:ascii="Times New Roman" w:hAnsi="Times New Roman" w:cs="Times New Roman"/>
          <w:b/>
          <w:bCs/>
          <w:i/>
          <w:iCs/>
        </w:rPr>
        <w:t xml:space="preserve"> </w:t>
      </w:r>
      <w:r w:rsidR="00D629F7">
        <w:rPr>
          <w:rFonts w:ascii="Times New Roman" w:hAnsi="Times New Roman" w:cs="Times New Roman"/>
          <w:b/>
          <w:bCs/>
          <w:i/>
          <w:iCs/>
        </w:rPr>
        <w:t>,</w:t>
      </w:r>
      <w:r w:rsidR="00D629F7" w:rsidRPr="00D629F7">
        <w:rPr>
          <w:rFonts w:ascii="Times New Roman" w:hAnsi="Times New Roman"/>
          <w:b/>
          <w:bCs/>
          <w:i/>
        </w:rPr>
        <w:t xml:space="preserve"> </w:t>
      </w:r>
      <w:r w:rsidR="00D629F7" w:rsidRPr="00451ECB">
        <w:rPr>
          <w:rFonts w:ascii="Times New Roman" w:hAnsi="Times New Roman"/>
          <w:b/>
          <w:bCs/>
          <w:i/>
        </w:rPr>
        <w:t xml:space="preserve">Job </w:t>
      </w:r>
      <w:proofErr w:type="spellStart"/>
      <w:r w:rsidR="00D629F7" w:rsidRPr="00451ECB">
        <w:rPr>
          <w:rFonts w:ascii="Times New Roman" w:hAnsi="Times New Roman"/>
          <w:b/>
          <w:bCs/>
          <w:i/>
        </w:rPr>
        <w:t>Onekutu</w:t>
      </w:r>
      <w:proofErr w:type="spellEnd"/>
      <w:r w:rsidR="00D629F7" w:rsidRPr="00451ECB">
        <w:rPr>
          <w:rFonts w:ascii="Times New Roman" w:hAnsi="Times New Roman"/>
          <w:b/>
          <w:bCs/>
          <w:i/>
        </w:rPr>
        <w:t xml:space="preserve"> </w:t>
      </w:r>
      <w:proofErr w:type="gramStart"/>
      <w:r w:rsidR="00D629F7" w:rsidRPr="00451ECB">
        <w:rPr>
          <w:rFonts w:ascii="Times New Roman" w:hAnsi="Times New Roman"/>
          <w:b/>
          <w:bCs/>
          <w:i/>
        </w:rPr>
        <w:t>Sani</w:t>
      </w:r>
      <w:r w:rsidR="00D629F7" w:rsidRPr="00451ECB">
        <w:rPr>
          <w:rFonts w:ascii="Times New Roman" w:hAnsi="Times New Roman"/>
          <w:b/>
          <w:bCs/>
          <w:i/>
          <w:vertAlign w:val="superscript"/>
        </w:rPr>
        <w:t>d</w:t>
      </w:r>
      <w:r w:rsidRPr="00067CC1">
        <w:rPr>
          <w:rFonts w:ascii="Times New Roman" w:hAnsi="Times New Roman" w:cs="Times New Roman"/>
          <w:b/>
          <w:bCs/>
          <w:i/>
          <w:iCs/>
        </w:rPr>
        <w:t xml:space="preserve"> </w:t>
      </w:r>
      <w:r w:rsidR="00D629F7">
        <w:rPr>
          <w:rFonts w:ascii="Times New Roman" w:hAnsi="Times New Roman" w:cs="Times New Roman"/>
          <w:b/>
          <w:bCs/>
          <w:i/>
          <w:iCs/>
        </w:rPr>
        <w:t>,</w:t>
      </w:r>
      <w:proofErr w:type="gramEnd"/>
      <w:r w:rsidR="00D629F7">
        <w:rPr>
          <w:rFonts w:ascii="Times New Roman" w:hAnsi="Times New Roman" w:cs="Times New Roman"/>
          <w:b/>
          <w:bCs/>
          <w:i/>
          <w:iCs/>
        </w:rPr>
        <w:t xml:space="preserve"> </w:t>
      </w:r>
      <w:proofErr w:type="gramStart"/>
      <w:r w:rsidR="00140E29" w:rsidRPr="00140E29">
        <w:rPr>
          <w:rFonts w:ascii="Times New Roman" w:hAnsi="Times New Roman" w:cs="Times New Roman"/>
          <w:b/>
          <w:bCs/>
          <w:i/>
          <w:iCs/>
        </w:rPr>
        <w:t xml:space="preserve">Comfort  </w:t>
      </w:r>
      <w:proofErr w:type="spellStart"/>
      <w:r w:rsidR="00140E29" w:rsidRPr="00140E29">
        <w:rPr>
          <w:rFonts w:ascii="Times New Roman" w:hAnsi="Times New Roman" w:cs="Times New Roman"/>
          <w:b/>
          <w:bCs/>
          <w:i/>
          <w:iCs/>
        </w:rPr>
        <w:t>Ometere</w:t>
      </w:r>
      <w:proofErr w:type="spellEnd"/>
      <w:proofErr w:type="gramEnd"/>
      <w:r w:rsidR="00140E29" w:rsidRPr="00140E29">
        <w:rPr>
          <w:rFonts w:ascii="Times New Roman" w:hAnsi="Times New Roman" w:cs="Times New Roman"/>
          <w:b/>
          <w:bCs/>
          <w:i/>
          <w:iCs/>
        </w:rPr>
        <w:t xml:space="preserve"> </w:t>
      </w:r>
      <w:proofErr w:type="spellStart"/>
      <w:r w:rsidR="00140E29" w:rsidRPr="00140E29">
        <w:rPr>
          <w:rFonts w:ascii="Times New Roman" w:hAnsi="Times New Roman" w:cs="Times New Roman"/>
          <w:b/>
          <w:bCs/>
          <w:i/>
          <w:iCs/>
        </w:rPr>
        <w:t>Alabi</w:t>
      </w:r>
      <w:r w:rsidR="00140E29" w:rsidRPr="00140E29">
        <w:rPr>
          <w:rFonts w:ascii="Times New Roman" w:hAnsi="Times New Roman" w:cs="Times New Roman"/>
          <w:b/>
          <w:bCs/>
          <w:i/>
          <w:iCs/>
          <w:vertAlign w:val="superscript"/>
        </w:rPr>
        <w:t>d</w:t>
      </w:r>
      <w:proofErr w:type="spellEnd"/>
      <w:r w:rsidR="00140E29">
        <w:rPr>
          <w:rFonts w:ascii="Times New Roman" w:hAnsi="Times New Roman" w:cs="Times New Roman"/>
          <w:b/>
          <w:bCs/>
          <w:i/>
          <w:iCs/>
        </w:rPr>
        <w:t xml:space="preserve">, </w:t>
      </w:r>
      <w:r w:rsidR="00D629F7" w:rsidRPr="00451ECB">
        <w:rPr>
          <w:rFonts w:ascii="Times New Roman" w:hAnsi="Times New Roman"/>
          <w:b/>
          <w:bCs/>
          <w:i/>
        </w:rPr>
        <w:t>Hafsat Olaide Salah</w:t>
      </w:r>
      <w:r w:rsidR="00140E29" w:rsidRPr="00140E29">
        <w:rPr>
          <w:rFonts w:ascii="Times New Roman" w:hAnsi="Times New Roman"/>
          <w:b/>
          <w:bCs/>
          <w:i/>
          <w:vertAlign w:val="superscript"/>
        </w:rPr>
        <w:t>e</w:t>
      </w:r>
      <w:r w:rsidR="00140E29">
        <w:rPr>
          <w:rFonts w:ascii="Times New Roman" w:hAnsi="Times New Roman"/>
          <w:b/>
          <w:bCs/>
          <w:i/>
        </w:rPr>
        <w:t>,</w:t>
      </w:r>
      <w:r w:rsidR="00140E29">
        <w:rPr>
          <w:rFonts w:ascii="Times New Roman" w:hAnsi="Times New Roman"/>
          <w:b/>
          <w:bCs/>
          <w:i/>
          <w:vertAlign w:val="superscript"/>
        </w:rPr>
        <w:t xml:space="preserve"> </w:t>
      </w:r>
      <w:r w:rsidR="00140E29">
        <w:rPr>
          <w:rFonts w:ascii="Times New Roman" w:hAnsi="Times New Roman"/>
          <w:b/>
          <w:bCs/>
          <w:i/>
        </w:rPr>
        <w:t xml:space="preserve">  </w:t>
      </w:r>
    </w:p>
    <w:p w14:paraId="1DF21F59" w14:textId="21A909D7" w:rsidR="00C97B49" w:rsidRDefault="00C97B49" w:rsidP="00A74A29">
      <w:pPr>
        <w:spacing w:line="360" w:lineRule="auto"/>
        <w:jc w:val="center"/>
        <w:rPr>
          <w:rFonts w:ascii="Times New Roman" w:hAnsi="Times New Roman"/>
          <w:b/>
          <w:bCs/>
          <w:i/>
        </w:rPr>
      </w:pPr>
      <w:r>
        <w:rPr>
          <w:rFonts w:ascii="Times New Roman" w:hAnsi="Times New Roman"/>
          <w:b/>
          <w:bCs/>
          <w:i/>
        </w:rPr>
        <w:t>University Library</w:t>
      </w:r>
      <w:r w:rsidR="00A74A29">
        <w:rPr>
          <w:rFonts w:ascii="Times New Roman" w:hAnsi="Times New Roman"/>
          <w:b/>
          <w:bCs/>
          <w:i/>
        </w:rPr>
        <w:t xml:space="preserve">, </w:t>
      </w:r>
      <w:r>
        <w:rPr>
          <w:rFonts w:ascii="Times New Roman" w:hAnsi="Times New Roman"/>
          <w:b/>
          <w:bCs/>
          <w:i/>
        </w:rPr>
        <w:t>Federal University Lokoja, Nigeria</w:t>
      </w:r>
    </w:p>
    <w:p w14:paraId="751ACFDB" w14:textId="77777777" w:rsidR="00C97B49" w:rsidRPr="00C97B49" w:rsidRDefault="00C97B49" w:rsidP="00C97B49">
      <w:pPr>
        <w:spacing w:line="360" w:lineRule="auto"/>
        <w:jc w:val="center"/>
        <w:rPr>
          <w:rFonts w:ascii="Times New Roman" w:hAnsi="Times New Roman"/>
          <w:b/>
          <w:bCs/>
          <w:i/>
        </w:rPr>
      </w:pPr>
    </w:p>
    <w:bookmarkEnd w:id="0"/>
    <w:p w14:paraId="127DF57A" w14:textId="77777777" w:rsidR="008F5F7E" w:rsidRPr="00067CC1" w:rsidRDefault="008F5F7E" w:rsidP="008F5F7E">
      <w:pPr>
        <w:spacing w:line="276" w:lineRule="auto"/>
        <w:jc w:val="center"/>
        <w:rPr>
          <w:rFonts w:ascii="Times New Roman" w:hAnsi="Times New Roman" w:cs="Times New Roman"/>
          <w:bCs/>
          <w:i/>
          <w:iCs/>
        </w:rPr>
      </w:pPr>
      <w:r w:rsidRPr="00067CC1">
        <w:rPr>
          <w:rFonts w:ascii="Times New Roman" w:hAnsi="Times New Roman" w:cs="Times New Roman"/>
          <w:bCs/>
          <w:i/>
          <w:iCs/>
          <w:vertAlign w:val="superscript"/>
        </w:rPr>
        <w:t>a</w:t>
      </w:r>
      <w:r w:rsidRPr="00067CC1">
        <w:rPr>
          <w:rFonts w:ascii="Times New Roman" w:hAnsi="Times New Roman" w:cs="Times New Roman"/>
          <w:bCs/>
          <w:i/>
          <w:iCs/>
        </w:rPr>
        <w:t xml:space="preserve"> School of Quantitative Sciences, College of Art and Sciences, University Utara Malaysia, </w:t>
      </w:r>
      <w:proofErr w:type="spellStart"/>
      <w:r w:rsidRPr="00067CC1">
        <w:rPr>
          <w:rFonts w:ascii="Times New Roman" w:hAnsi="Times New Roman" w:cs="Times New Roman"/>
          <w:bCs/>
          <w:i/>
          <w:iCs/>
        </w:rPr>
        <w:t>Sintok</w:t>
      </w:r>
      <w:proofErr w:type="spellEnd"/>
      <w:r w:rsidRPr="00067CC1">
        <w:rPr>
          <w:rFonts w:ascii="Times New Roman" w:hAnsi="Times New Roman" w:cs="Times New Roman"/>
          <w:bCs/>
          <w:i/>
          <w:iCs/>
        </w:rPr>
        <w:t>, Malaysia.</w:t>
      </w:r>
    </w:p>
    <w:p w14:paraId="053F147A" w14:textId="77777777" w:rsidR="008F5F7E" w:rsidRPr="00067CC1" w:rsidRDefault="008F5F7E" w:rsidP="008F5F7E">
      <w:pPr>
        <w:spacing w:line="276" w:lineRule="auto"/>
        <w:jc w:val="center"/>
        <w:rPr>
          <w:rFonts w:ascii="Times New Roman" w:hAnsi="Times New Roman" w:cs="Times New Roman"/>
          <w:bCs/>
          <w:i/>
          <w:iCs/>
        </w:rPr>
      </w:pPr>
      <w:r w:rsidRPr="00067CC1">
        <w:rPr>
          <w:rFonts w:ascii="Times New Roman" w:hAnsi="Times New Roman" w:cs="Times New Roman"/>
          <w:bCs/>
          <w:i/>
          <w:iCs/>
          <w:vertAlign w:val="superscript"/>
        </w:rPr>
        <w:t>b</w:t>
      </w:r>
      <w:r w:rsidRPr="00067CC1">
        <w:rPr>
          <w:rFonts w:ascii="Times New Roman" w:hAnsi="Times New Roman" w:cs="Times New Roman"/>
          <w:bCs/>
          <w:i/>
          <w:iCs/>
        </w:rPr>
        <w:t xml:space="preserve"> Department of Mathematical Sciences, Faculty of Sciences, Federal University Gusau, Gusau, Nigeria.</w:t>
      </w:r>
    </w:p>
    <w:p w14:paraId="600146EA" w14:textId="77777777" w:rsidR="008F5F7E" w:rsidRPr="00067CC1" w:rsidRDefault="008F5F7E" w:rsidP="008F5F7E">
      <w:pPr>
        <w:spacing w:line="276" w:lineRule="auto"/>
        <w:jc w:val="center"/>
        <w:rPr>
          <w:rFonts w:ascii="Times New Roman" w:hAnsi="Times New Roman" w:cs="Times New Roman"/>
          <w:bCs/>
          <w:i/>
          <w:iCs/>
        </w:rPr>
      </w:pPr>
      <w:r w:rsidRPr="00067CC1">
        <w:rPr>
          <w:rFonts w:ascii="Times New Roman" w:hAnsi="Times New Roman" w:cs="Times New Roman"/>
          <w:bCs/>
          <w:i/>
          <w:iCs/>
          <w:vertAlign w:val="superscript"/>
        </w:rPr>
        <w:t>c</w:t>
      </w:r>
      <w:r w:rsidRPr="00067CC1">
        <w:rPr>
          <w:rFonts w:ascii="Times New Roman" w:hAnsi="Times New Roman" w:cs="Times New Roman"/>
          <w:bCs/>
          <w:i/>
          <w:iCs/>
        </w:rPr>
        <w:t xml:space="preserve"> Department of Mathematics and Statistics, Austin Peay State University, Clarksville, </w:t>
      </w:r>
      <w:proofErr w:type="gramStart"/>
      <w:r w:rsidRPr="00067CC1">
        <w:rPr>
          <w:rFonts w:ascii="Times New Roman" w:hAnsi="Times New Roman" w:cs="Times New Roman"/>
          <w:bCs/>
          <w:i/>
          <w:iCs/>
        </w:rPr>
        <w:t xml:space="preserve">Tennessee,   </w:t>
      </w:r>
      <w:proofErr w:type="spellStart"/>
      <w:proofErr w:type="gramEnd"/>
      <w:r w:rsidRPr="00067CC1">
        <w:rPr>
          <w:rFonts w:ascii="Times New Roman" w:hAnsi="Times New Roman" w:cs="Times New Roman"/>
          <w:bCs/>
          <w:i/>
          <w:iCs/>
          <w:vertAlign w:val="superscript"/>
        </w:rPr>
        <w:t>d</w:t>
      </w:r>
      <w:r w:rsidRPr="00067CC1">
        <w:rPr>
          <w:rFonts w:ascii="Times New Roman" w:hAnsi="Times New Roman" w:cs="Times New Roman"/>
          <w:bCs/>
          <w:i/>
          <w:iCs/>
        </w:rPr>
        <w:t>Federal</w:t>
      </w:r>
      <w:proofErr w:type="spellEnd"/>
      <w:r w:rsidRPr="00067CC1">
        <w:rPr>
          <w:rFonts w:ascii="Times New Roman" w:hAnsi="Times New Roman" w:cs="Times New Roman"/>
          <w:bCs/>
          <w:i/>
          <w:iCs/>
        </w:rPr>
        <w:t xml:space="preserve"> University Lokoja</w:t>
      </w:r>
      <w:r>
        <w:rPr>
          <w:rFonts w:ascii="Times New Roman" w:hAnsi="Times New Roman" w:cs="Times New Roman"/>
          <w:bCs/>
          <w:i/>
          <w:iCs/>
        </w:rPr>
        <w:t>, Nigeria</w:t>
      </w:r>
    </w:p>
    <w:p w14:paraId="2C0A5A7F" w14:textId="1EE16B6A" w:rsidR="008F5F7E" w:rsidRDefault="00F608EF" w:rsidP="008F5F7E">
      <w:pPr>
        <w:spacing w:line="276" w:lineRule="auto"/>
        <w:jc w:val="center"/>
        <w:rPr>
          <w:rFonts w:ascii="Times New Roman" w:hAnsi="Times New Roman" w:cs="Times New Roman"/>
          <w:bCs/>
          <w:i/>
        </w:rPr>
      </w:pPr>
      <w:r w:rsidRPr="00F608EF">
        <w:rPr>
          <w:rFonts w:ascii="Times New Roman" w:hAnsi="Times New Roman" w:cs="Times New Roman"/>
          <w:bCs/>
          <w:i/>
          <w:iCs/>
          <w:vertAlign w:val="superscript"/>
        </w:rPr>
        <w:t>e</w:t>
      </w:r>
      <w:r w:rsidR="008F5F7E" w:rsidRPr="00067CC1">
        <w:rPr>
          <w:rFonts w:ascii="Times New Roman" w:hAnsi="Times New Roman" w:cs="Times New Roman"/>
          <w:bCs/>
          <w:i/>
          <w:iCs/>
        </w:rPr>
        <w:t>University of Abuja</w:t>
      </w:r>
      <w:r w:rsidR="008F5F7E">
        <w:rPr>
          <w:rFonts w:ascii="Times New Roman" w:hAnsi="Times New Roman" w:cs="Times New Roman"/>
          <w:bCs/>
          <w:i/>
          <w:iCs/>
        </w:rPr>
        <w:t xml:space="preserve">, </w:t>
      </w:r>
      <w:r w:rsidR="008F5F7E" w:rsidRPr="00067CC1">
        <w:rPr>
          <w:rFonts w:ascii="Times New Roman" w:hAnsi="Times New Roman" w:cs="Times New Roman"/>
          <w:bCs/>
          <w:i/>
        </w:rPr>
        <w:t>Nigeria</w:t>
      </w:r>
    </w:p>
    <w:p w14:paraId="15478B35" w14:textId="77777777" w:rsidR="008F5F7E" w:rsidRDefault="008F5F7E" w:rsidP="008F5F7E">
      <w:pPr>
        <w:spacing w:line="276" w:lineRule="auto"/>
        <w:jc w:val="center"/>
        <w:rPr>
          <w:rFonts w:ascii="Times New Roman" w:hAnsi="Times New Roman" w:cs="Times New Roman"/>
          <w:bCs/>
          <w:i/>
        </w:rPr>
      </w:pPr>
    </w:p>
    <w:p w14:paraId="3F32DE71" w14:textId="77777777" w:rsidR="008F5F7E" w:rsidRPr="00067CC1" w:rsidRDefault="008F5F7E" w:rsidP="008F5F7E">
      <w:pPr>
        <w:spacing w:line="276" w:lineRule="auto"/>
        <w:jc w:val="center"/>
        <w:rPr>
          <w:rFonts w:ascii="Times New Roman" w:hAnsi="Times New Roman" w:cs="Times New Roman"/>
          <w:bCs/>
          <w:i/>
          <w:iCs/>
        </w:rPr>
      </w:pPr>
    </w:p>
    <w:p w14:paraId="243E8BA9" w14:textId="77777777" w:rsidR="008F5F7E" w:rsidRPr="00067CC1" w:rsidRDefault="008F5F7E" w:rsidP="008F5F7E">
      <w:pPr>
        <w:spacing w:line="360" w:lineRule="auto"/>
        <w:jc w:val="center"/>
        <w:rPr>
          <w:rFonts w:ascii="Times New Roman" w:hAnsi="Times New Roman" w:cs="Times New Roman"/>
          <w:b/>
        </w:rPr>
      </w:pPr>
      <w:r w:rsidRPr="00067CC1">
        <w:rPr>
          <w:rFonts w:ascii="Times New Roman" w:hAnsi="Times New Roman" w:cs="Times New Roman"/>
          <w:b/>
        </w:rPr>
        <w:t xml:space="preserve">ABSTRACT </w:t>
      </w:r>
    </w:p>
    <w:p w14:paraId="7734644C" w14:textId="3FE1A4D8" w:rsidR="008F5F7E" w:rsidRPr="004636A7" w:rsidRDefault="004636A7" w:rsidP="004636A7">
      <w:pPr>
        <w:spacing w:before="100" w:beforeAutospacing="1" w:after="100" w:afterAutospacing="1" w:line="360" w:lineRule="auto"/>
        <w:jc w:val="both"/>
        <w:rPr>
          <w:rFonts w:ascii="Times New Roman" w:eastAsia="Times New Roman" w:hAnsi="Times New Roman"/>
          <w:i/>
          <w:iCs/>
        </w:rPr>
      </w:pPr>
      <w:r w:rsidRPr="004636A7">
        <w:rPr>
          <w:rFonts w:ascii="Times New Roman" w:eastAsia="Times New Roman" w:hAnsi="Times New Roman"/>
          <w:bCs/>
          <w:i/>
          <w:iCs/>
        </w:rPr>
        <w:t xml:space="preserve">Statistical solution to female students being targeted by </w:t>
      </w:r>
      <w:bookmarkStart w:id="2" w:name="_Hlk224259842"/>
      <w:r w:rsidRPr="004636A7">
        <w:rPr>
          <w:rFonts w:ascii="Times New Roman" w:eastAsia="Times New Roman" w:hAnsi="Times New Roman"/>
          <w:bCs/>
          <w:i/>
          <w:iCs/>
        </w:rPr>
        <w:t>cybercriminals</w:t>
      </w:r>
      <w:bookmarkEnd w:id="2"/>
      <w:r w:rsidRPr="004636A7">
        <w:rPr>
          <w:rFonts w:ascii="Times New Roman" w:eastAsia="Times New Roman" w:hAnsi="Times New Roman"/>
          <w:bCs/>
          <w:i/>
          <w:iCs/>
        </w:rPr>
        <w:t xml:space="preserve"> (yahoo plus) at federal university Lokoja. </w:t>
      </w:r>
      <w:r w:rsidRPr="004636A7">
        <w:rPr>
          <w:rFonts w:ascii="Times New Roman" w:eastAsia="Times New Roman" w:hAnsi="Times New Roman"/>
          <w:i/>
          <w:iCs/>
        </w:rPr>
        <w:t xml:space="preserve"> </w:t>
      </w:r>
      <w:bookmarkStart w:id="3" w:name="_Hlk224260034"/>
      <w:r w:rsidRPr="004636A7">
        <w:rPr>
          <w:rFonts w:ascii="Times New Roman" w:eastAsia="Times New Roman" w:hAnsi="Times New Roman"/>
          <w:i/>
          <w:iCs/>
        </w:rPr>
        <w:t xml:space="preserve">Female students </w:t>
      </w:r>
      <w:bookmarkEnd w:id="3"/>
      <w:r w:rsidRPr="004636A7">
        <w:rPr>
          <w:rFonts w:ascii="Times New Roman" w:eastAsia="Times New Roman" w:hAnsi="Times New Roman"/>
          <w:i/>
          <w:iCs/>
        </w:rPr>
        <w:t xml:space="preserve">in Nigerian universities face increasing risks from cybercrime, reflecting a broader trend of gender-specific targeting in the digital age. At Federal University Lokoja, where </w:t>
      </w:r>
      <w:bookmarkStart w:id="4" w:name="_Hlk224260055"/>
      <w:r w:rsidRPr="004636A7">
        <w:rPr>
          <w:rFonts w:ascii="Times New Roman" w:eastAsia="Times New Roman" w:hAnsi="Times New Roman"/>
          <w:i/>
          <w:iCs/>
        </w:rPr>
        <w:t>internet</w:t>
      </w:r>
      <w:bookmarkEnd w:id="4"/>
      <w:r w:rsidRPr="004636A7">
        <w:rPr>
          <w:rFonts w:ascii="Times New Roman" w:eastAsia="Times New Roman" w:hAnsi="Times New Roman"/>
          <w:i/>
          <w:iCs/>
        </w:rPr>
        <w:t xml:space="preserve"> connectivity has become integral to academic and social life, female students are particularly vulnerable to cyber threats such as phishing, sextortion, identity theft, and online harassment. </w:t>
      </w:r>
      <w:r w:rsidR="00AE222D">
        <w:rPr>
          <w:rFonts w:ascii="Times New Roman" w:hAnsi="Times New Roman" w:cs="Times New Roman"/>
          <w:i/>
          <w:iCs/>
        </w:rPr>
        <w:t xml:space="preserve">Female student </w:t>
      </w:r>
      <w:proofErr w:type="gramStart"/>
      <w:r w:rsidR="00AE222D">
        <w:rPr>
          <w:rFonts w:ascii="Times New Roman" w:hAnsi="Times New Roman" w:cs="Times New Roman"/>
          <w:i/>
          <w:iCs/>
        </w:rPr>
        <w:t>are</w:t>
      </w:r>
      <w:proofErr w:type="gramEnd"/>
      <w:r w:rsidR="00AE222D">
        <w:rPr>
          <w:rFonts w:ascii="Times New Roman" w:hAnsi="Times New Roman" w:cs="Times New Roman"/>
          <w:i/>
          <w:iCs/>
        </w:rPr>
        <w:t xml:space="preserve"> </w:t>
      </w:r>
      <w:proofErr w:type="gramStart"/>
      <w:r w:rsidR="00AE222D">
        <w:rPr>
          <w:rFonts w:ascii="Times New Roman" w:hAnsi="Times New Roman" w:cs="Times New Roman"/>
          <w:i/>
          <w:iCs/>
        </w:rPr>
        <w:t>pray</w:t>
      </w:r>
      <w:proofErr w:type="gramEnd"/>
      <w:r w:rsidR="00AE222D">
        <w:rPr>
          <w:rFonts w:ascii="Times New Roman" w:hAnsi="Times New Roman" w:cs="Times New Roman"/>
          <w:i/>
          <w:iCs/>
        </w:rPr>
        <w:t xml:space="preserve"> due to </w:t>
      </w:r>
      <w:proofErr w:type="gramStart"/>
      <w:r w:rsidR="00AE222D">
        <w:rPr>
          <w:rFonts w:ascii="Times New Roman" w:hAnsi="Times New Roman" w:cs="Times New Roman"/>
          <w:i/>
          <w:iCs/>
        </w:rPr>
        <w:t>excess  love</w:t>
      </w:r>
      <w:proofErr w:type="gramEnd"/>
      <w:r w:rsidR="00AE222D">
        <w:rPr>
          <w:rFonts w:ascii="Times New Roman" w:hAnsi="Times New Roman" w:cs="Times New Roman"/>
          <w:i/>
          <w:iCs/>
        </w:rPr>
        <w:t xml:space="preserve"> of money</w:t>
      </w:r>
      <w:r w:rsidR="00AE222D">
        <w:rPr>
          <w:rFonts w:ascii="Times New Roman" w:eastAsia="Times New Roman" w:hAnsi="Times New Roman"/>
          <w:i/>
          <w:iCs/>
        </w:rPr>
        <w:t xml:space="preserve">. </w:t>
      </w:r>
      <w:r w:rsidRPr="004636A7">
        <w:rPr>
          <w:rFonts w:ascii="Times New Roman" w:eastAsia="Times New Roman" w:hAnsi="Times New Roman"/>
          <w:i/>
          <w:iCs/>
        </w:rPr>
        <w:t>The psychological and financial impact of these crimes can impede their academic success and overall well-being, necessitating focused research to address this issue.</w:t>
      </w:r>
      <w:r w:rsidR="00AE222D">
        <w:rPr>
          <w:rFonts w:ascii="Times New Roman" w:eastAsia="Times New Roman" w:hAnsi="Times New Roman"/>
          <w:i/>
          <w:iCs/>
        </w:rPr>
        <w:t xml:space="preserve"> </w:t>
      </w:r>
      <w:r w:rsidRPr="004636A7">
        <w:rPr>
          <w:rFonts w:ascii="Times New Roman" w:eastAsia="Times New Roman" w:hAnsi="Times New Roman"/>
          <w:i/>
          <w:iCs/>
        </w:rPr>
        <w:t xml:space="preserve">This study </w:t>
      </w:r>
      <w:proofErr w:type="gramStart"/>
      <w:r w:rsidRPr="004636A7">
        <w:rPr>
          <w:rFonts w:ascii="Times New Roman" w:eastAsia="Times New Roman" w:hAnsi="Times New Roman"/>
          <w:i/>
          <w:iCs/>
        </w:rPr>
        <w:t>investigate</w:t>
      </w:r>
      <w:proofErr w:type="gramEnd"/>
      <w:r w:rsidRPr="004636A7">
        <w:rPr>
          <w:rFonts w:ascii="Times New Roman" w:eastAsia="Times New Roman" w:hAnsi="Times New Roman"/>
          <w:i/>
          <w:iCs/>
        </w:rPr>
        <w:t xml:space="preserve"> the prevalence and patterns of cybercrime targeting female students at Federal University Lokoja.</w:t>
      </w:r>
      <w:r>
        <w:rPr>
          <w:rFonts w:ascii="Times New Roman" w:eastAsia="Times New Roman" w:hAnsi="Times New Roman"/>
          <w:i/>
          <w:iCs/>
        </w:rPr>
        <w:t xml:space="preserve"> </w:t>
      </w:r>
      <w:r w:rsidRPr="003D4592">
        <w:rPr>
          <w:rFonts w:ascii="Times New Roman" w:hAnsi="Times New Roman" w:cs="Times New Roman"/>
          <w:i/>
          <w:iCs/>
        </w:rPr>
        <w:t xml:space="preserve">Findings reveals </w:t>
      </w:r>
      <w:proofErr w:type="gramStart"/>
      <w:r w:rsidRPr="003D4592">
        <w:rPr>
          <w:rFonts w:ascii="Times New Roman" w:hAnsi="Times New Roman" w:cs="Times New Roman"/>
          <w:i/>
          <w:iCs/>
        </w:rPr>
        <w:t>that  23</w:t>
      </w:r>
      <w:proofErr w:type="gramEnd"/>
      <w:r w:rsidRPr="003D4592">
        <w:rPr>
          <w:rFonts w:ascii="Times New Roman" w:hAnsi="Times New Roman" w:cs="Times New Roman"/>
          <w:i/>
          <w:iCs/>
        </w:rPr>
        <w:t xml:space="preserve">–27 age group recorded the highest. Students aged 28 and above showed the highest 'rarely' </w:t>
      </w:r>
      <w:r w:rsidRPr="003D4592">
        <w:rPr>
          <w:rFonts w:ascii="Times New Roman" w:hAnsi="Times New Roman" w:cs="Times New Roman"/>
          <w:i/>
          <w:iCs/>
        </w:rPr>
        <w:lastRenderedPageBreak/>
        <w:t>rate at 30.4</w:t>
      </w:r>
      <w:proofErr w:type="gramStart"/>
      <w:r w:rsidRPr="003D4592">
        <w:rPr>
          <w:rFonts w:ascii="Times New Roman" w:hAnsi="Times New Roman" w:cs="Times New Roman"/>
          <w:i/>
          <w:iCs/>
        </w:rPr>
        <w:t>%,.</w:t>
      </w:r>
      <w:proofErr w:type="gramEnd"/>
      <w:r w:rsidRPr="003D4592">
        <w:rPr>
          <w:rFonts w:ascii="Times New Roman" w:hAnsi="Times New Roman" w:cs="Times New Roman"/>
          <w:i/>
          <w:iCs/>
        </w:rPr>
        <w:t xml:space="preserve"> The findings</w:t>
      </w:r>
      <w:r w:rsidR="00F608EF">
        <w:rPr>
          <w:rFonts w:ascii="Times New Roman" w:hAnsi="Times New Roman" w:cs="Times New Roman"/>
          <w:i/>
          <w:iCs/>
        </w:rPr>
        <w:t xml:space="preserve"> </w:t>
      </w:r>
      <w:proofErr w:type="gramStart"/>
      <w:r w:rsidR="00F608EF">
        <w:rPr>
          <w:rFonts w:ascii="Times New Roman" w:hAnsi="Times New Roman" w:cs="Times New Roman"/>
          <w:i/>
          <w:iCs/>
        </w:rPr>
        <w:t xml:space="preserve">also </w:t>
      </w:r>
      <w:r w:rsidRPr="003D4592">
        <w:rPr>
          <w:rFonts w:ascii="Times New Roman" w:hAnsi="Times New Roman" w:cs="Times New Roman"/>
          <w:i/>
          <w:iCs/>
        </w:rPr>
        <w:t xml:space="preserve"> suggest</w:t>
      </w:r>
      <w:proofErr w:type="gramEnd"/>
      <w:r w:rsidRPr="003D4592">
        <w:rPr>
          <w:rFonts w:ascii="Times New Roman" w:hAnsi="Times New Roman" w:cs="Times New Roman"/>
          <w:i/>
          <w:iCs/>
        </w:rPr>
        <w:t xml:space="preserve"> that exposure to cybercrime generally persists and, in several respects, intensifies as students advance through their academic levels. cybercrime is common regardless of device, but most pronounced among smartphone users. </w:t>
      </w:r>
    </w:p>
    <w:p w14:paraId="3753B468" w14:textId="3822747E" w:rsidR="008F5F7E" w:rsidRDefault="008F5F7E" w:rsidP="008F5F7E">
      <w:pPr>
        <w:spacing w:line="360" w:lineRule="auto"/>
        <w:rPr>
          <w:rFonts w:ascii="Times New Roman" w:hAnsi="Times New Roman" w:cs="Times New Roman"/>
          <w:i/>
        </w:rPr>
      </w:pPr>
      <w:r w:rsidRPr="00067CC1">
        <w:rPr>
          <w:rFonts w:ascii="Times New Roman" w:hAnsi="Times New Roman" w:cs="Times New Roman"/>
          <w:b/>
        </w:rPr>
        <w:t xml:space="preserve"> </w:t>
      </w:r>
      <w:r w:rsidRPr="008F5F7E">
        <w:rPr>
          <w:rFonts w:ascii="Times New Roman" w:hAnsi="Times New Roman" w:cs="Times New Roman"/>
          <w:b/>
          <w:i/>
        </w:rPr>
        <w:t>Keywords</w:t>
      </w:r>
      <w:r w:rsidRPr="008F5F7E">
        <w:rPr>
          <w:rFonts w:ascii="Times New Roman" w:hAnsi="Times New Roman" w:cs="Times New Roman"/>
          <w:bCs/>
          <w:i/>
        </w:rPr>
        <w:t xml:space="preserve">: </w:t>
      </w:r>
      <w:r w:rsidRPr="008F5F7E">
        <w:rPr>
          <w:rFonts w:ascii="Times New Roman" w:eastAsia="Times New Roman" w:hAnsi="Times New Roman"/>
          <w:bCs/>
          <w:i/>
        </w:rPr>
        <w:t>cybercriminals</w:t>
      </w:r>
      <w:r w:rsidRPr="008F5F7E">
        <w:rPr>
          <w:rFonts w:ascii="Times New Roman" w:hAnsi="Times New Roman" w:cs="Times New Roman"/>
          <w:bCs/>
          <w:i/>
        </w:rPr>
        <w:t xml:space="preserve">, </w:t>
      </w:r>
      <w:r w:rsidRPr="008F5F7E">
        <w:rPr>
          <w:rFonts w:ascii="Times New Roman" w:eastAsia="Times New Roman" w:hAnsi="Times New Roman"/>
          <w:i/>
        </w:rPr>
        <w:t>Female students</w:t>
      </w:r>
      <w:r w:rsidRPr="008F5F7E">
        <w:rPr>
          <w:rFonts w:ascii="Times New Roman" w:hAnsi="Times New Roman" w:cs="Times New Roman"/>
          <w:b/>
          <w:bCs/>
          <w:i/>
        </w:rPr>
        <w:t xml:space="preserve">, </w:t>
      </w:r>
      <w:r w:rsidRPr="008F5F7E">
        <w:rPr>
          <w:rFonts w:ascii="Times New Roman" w:hAnsi="Times New Roman"/>
          <w:bCs/>
          <w:i/>
        </w:rPr>
        <w:t>intellectual development,</w:t>
      </w:r>
      <w:r w:rsidRPr="008F5F7E">
        <w:rPr>
          <w:rFonts w:ascii="Times New Roman" w:hAnsi="Times New Roman" w:cs="Times New Roman"/>
          <w:i/>
        </w:rPr>
        <w:t xml:space="preserve"> </w:t>
      </w:r>
      <w:r w:rsidRPr="008F5F7E">
        <w:rPr>
          <w:rFonts w:ascii="Times New Roman" w:eastAsia="Times New Roman" w:hAnsi="Times New Roman"/>
          <w:i/>
        </w:rPr>
        <w:t>internet and Statistical analysis</w:t>
      </w:r>
      <w:r w:rsidRPr="008F5F7E">
        <w:rPr>
          <w:rFonts w:ascii="Times New Roman" w:hAnsi="Times New Roman" w:cs="Times New Roman"/>
          <w:i/>
        </w:rPr>
        <w:t>.</w:t>
      </w:r>
    </w:p>
    <w:p w14:paraId="52A0AC51" w14:textId="62473A3F" w:rsidR="004636A7" w:rsidRPr="00803D2A" w:rsidRDefault="004636A7" w:rsidP="00803D2A">
      <w:pPr>
        <w:pStyle w:val="ListParagraph"/>
        <w:numPr>
          <w:ilvl w:val="0"/>
          <w:numId w:val="3"/>
        </w:numPr>
        <w:spacing w:line="360" w:lineRule="auto"/>
        <w:rPr>
          <w:rFonts w:ascii="Times New Roman" w:hAnsi="Times New Roman" w:cs="Times New Roman"/>
          <w:b/>
          <w:bCs/>
          <w:i/>
        </w:rPr>
      </w:pPr>
      <w:r w:rsidRPr="00803D2A">
        <w:rPr>
          <w:rFonts w:ascii="Times New Roman" w:hAnsi="Times New Roman" w:cs="Times New Roman"/>
          <w:b/>
          <w:bCs/>
          <w:i/>
        </w:rPr>
        <w:t>INTRODUCTION</w:t>
      </w:r>
    </w:p>
    <w:p w14:paraId="29DF26AF" w14:textId="5F58C05B" w:rsid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 xml:space="preserve">The increasing reliance on digital platforms among students has created new opportunities for education and social interaction, but it has also introduced significant risks, particularly for female students. Cybercrime targeting women often leverages gender-specific vulnerabilities, with female students frequently falling victim to phishing schemes, online harassment, identity theft, and sextortion. These crimes not only exploit personal information but also cause emotional distress, financial losses, and reputational harm, which can negatively impact the academic performance and mental health of victims. At Federal University Lokoja, where digital technology is integral to campus life, female students are particularly susceptible to these threats due to a lack of awareness about cybersecurity measures and the increasing sophistication of cybercriminal </w:t>
      </w:r>
      <w:proofErr w:type="gramStart"/>
      <w:r w:rsidRPr="005347A6">
        <w:rPr>
          <w:rFonts w:ascii="Times New Roman" w:eastAsia="Times New Roman" w:hAnsi="Times New Roman"/>
          <w:i/>
          <w:iCs/>
        </w:rPr>
        <w:t>tactics</w:t>
      </w:r>
      <w:r w:rsidR="00694A8B">
        <w:rPr>
          <w:rFonts w:ascii="Times New Roman" w:eastAsia="Times New Roman" w:hAnsi="Times New Roman"/>
          <w:i/>
          <w:iCs/>
        </w:rPr>
        <w:t>(</w:t>
      </w:r>
      <w:proofErr w:type="gramEnd"/>
      <w:r w:rsidR="00694A8B">
        <w:rPr>
          <w:rFonts w:ascii="Times New Roman" w:eastAsia="Times New Roman" w:hAnsi="Times New Roman"/>
          <w:i/>
          <w:iCs/>
        </w:rPr>
        <w:t>8,15)</w:t>
      </w:r>
      <w:r w:rsidRPr="005347A6">
        <w:rPr>
          <w:rFonts w:ascii="Times New Roman" w:eastAsia="Times New Roman" w:hAnsi="Times New Roman"/>
          <w:i/>
          <w:iCs/>
        </w:rPr>
        <w:t>.</w:t>
      </w:r>
    </w:p>
    <w:p w14:paraId="53825C92" w14:textId="4E462788" w:rsidR="005347A6" w:rsidRP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Despite the growing prevalence of cybercrime, there is limited research on its gender-specific impact in Nigerian universities. Understanding how female students are targeted is crucial for designing effective interventions to mitigate these risks. This study is justified by the urgent need to protect students from cyber threats and to address the broader implications of gender-based digital crimes in higher education. By focusing on Federal University Lokoja, the research aims to uncover patterns of cybercrime, assess the level of cybersecurity awareness among female students, and provide data-driven recommendations for enhancing safety. This will not only benefit the university community but also contribute to national efforts to promote cybersecurity and gender equity in education</w:t>
      </w:r>
      <w:r w:rsidR="00694A8B">
        <w:rPr>
          <w:rFonts w:ascii="Times New Roman" w:eastAsia="Times New Roman" w:hAnsi="Times New Roman"/>
          <w:i/>
          <w:iCs/>
        </w:rPr>
        <w:t xml:space="preserve"> (7,11)</w:t>
      </w:r>
      <w:r w:rsidRPr="005347A6">
        <w:rPr>
          <w:rFonts w:ascii="Times New Roman" w:eastAsia="Times New Roman" w:hAnsi="Times New Roman"/>
          <w:i/>
          <w:iCs/>
        </w:rPr>
        <w:t>.</w:t>
      </w:r>
    </w:p>
    <w:p w14:paraId="0734AFCE" w14:textId="2D45BB96" w:rsid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 xml:space="preserve">The rapid growth of internet usage and digital technologies has transformed university education, enabling access to vast knowledge resources and enhancing academic communication. However, the integration of technology into academic and personal life has also exposed university students </w:t>
      </w:r>
      <w:r w:rsidRPr="005347A6">
        <w:rPr>
          <w:rFonts w:ascii="Times New Roman" w:eastAsia="Times New Roman" w:hAnsi="Times New Roman"/>
          <w:i/>
          <w:iCs/>
        </w:rPr>
        <w:lastRenderedPageBreak/>
        <w:t>to significant cyber threats. Among these, female students are particularly vulnerable to targeted cybercrimes, often driven by gender-based dynamics that exploit societal norms and personal insecurities. At Federal University Lokoja, where digital engagement is increasingly central to education and social interaction, these vulnerabilities pose a critical challenge</w:t>
      </w:r>
      <w:r w:rsidR="00694A8B">
        <w:rPr>
          <w:rFonts w:ascii="Times New Roman" w:eastAsia="Times New Roman" w:hAnsi="Times New Roman"/>
          <w:i/>
          <w:iCs/>
        </w:rPr>
        <w:t xml:space="preserve"> (13,14)</w:t>
      </w:r>
      <w:r w:rsidRPr="005347A6">
        <w:rPr>
          <w:rFonts w:ascii="Times New Roman" w:eastAsia="Times New Roman" w:hAnsi="Times New Roman"/>
          <w:i/>
          <w:iCs/>
        </w:rPr>
        <w:t>.</w:t>
      </w:r>
    </w:p>
    <w:p w14:paraId="6BEBBE72" w14:textId="0674D9CB" w:rsidR="005347A6" w:rsidRP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The increasing reliance on digital platforms among students has created new opportunities for education and social interaction, but it has also introduced significant risks, particularly for female students. Cybercrime targeting women often leverages gender-specific vulnerabilities, with female students frequently falling victim to phishing schemes, online harassment, identity theft, and sextortion. These crimes not only exploit personal information but also cause emotional distress, financial losses, and reputational harm, which can negatively impact the academic performance and mental health of victims. At Federal University Lokoja, where digital technology is integral to campus life, female students are particularly susceptible to these threats due to a lack of awareness about cybersecurity measures and the increasing sophistication of cybercriminal tactics</w:t>
      </w:r>
      <w:r w:rsidR="00694A8B">
        <w:rPr>
          <w:rFonts w:ascii="Times New Roman" w:eastAsia="Times New Roman" w:hAnsi="Times New Roman"/>
          <w:i/>
          <w:iCs/>
        </w:rPr>
        <w:t xml:space="preserve"> (12,15)</w:t>
      </w:r>
      <w:r w:rsidRPr="005347A6">
        <w:rPr>
          <w:rFonts w:ascii="Times New Roman" w:eastAsia="Times New Roman" w:hAnsi="Times New Roman"/>
          <w:i/>
          <w:iCs/>
        </w:rPr>
        <w:t>.</w:t>
      </w:r>
    </w:p>
    <w:p w14:paraId="7AA42BE3" w14:textId="6A183EF0" w:rsidR="005347A6" w:rsidRPr="005347A6" w:rsidRDefault="005347A6" w:rsidP="005347A6">
      <w:pPr>
        <w:spacing w:line="360" w:lineRule="auto"/>
        <w:jc w:val="both"/>
        <w:rPr>
          <w:rFonts w:ascii="Times New Roman" w:eastAsia="Times New Roman" w:hAnsi="Times New Roman"/>
          <w:i/>
          <w:iCs/>
        </w:rPr>
      </w:pPr>
      <w:r w:rsidRPr="005347A6">
        <w:rPr>
          <w:rFonts w:ascii="Times New Roman" w:eastAsia="Times New Roman" w:hAnsi="Times New Roman"/>
          <w:i/>
          <w:iCs/>
        </w:rPr>
        <w:t>Cybercrime targeting female students encompasses a wide array of malicious activities, including phishing attacks, online harassment, identity theft, and sextortion. These crimes can cause psychological trauma, financial loss, and social stigma, negatively impacting the victims' academic progress and personal development. Studies indicate that cybercriminals often exploit the perceived technological naivety and emotional vulnerabilities of female victims, further reinforcing the need for targeted interventions. Despite the growing concern about cybercrime in Nigeria, limited research exists that explores its gendered implications, particularly within the context of higher education institutions like Federal University Lokoja</w:t>
      </w:r>
      <w:r>
        <w:rPr>
          <w:rFonts w:ascii="Times New Roman" w:eastAsia="Times New Roman" w:hAnsi="Times New Roman"/>
          <w:i/>
          <w:iCs/>
        </w:rPr>
        <w:t xml:space="preserve">. </w:t>
      </w:r>
      <w:r w:rsidRPr="005347A6">
        <w:rPr>
          <w:rFonts w:ascii="Times New Roman" w:eastAsia="Times New Roman" w:hAnsi="Times New Roman"/>
          <w:i/>
          <w:iCs/>
        </w:rPr>
        <w:t xml:space="preserve">Through this research, stakeholders, including university management and policymakers, will gain valuable insights to inform strategies for enhancing cybersecurity and promoting gender equity in digital </w:t>
      </w:r>
      <w:proofErr w:type="gramStart"/>
      <w:r w:rsidRPr="005347A6">
        <w:rPr>
          <w:rFonts w:ascii="Times New Roman" w:eastAsia="Times New Roman" w:hAnsi="Times New Roman"/>
          <w:i/>
          <w:iCs/>
        </w:rPr>
        <w:t>spaces</w:t>
      </w:r>
      <w:r w:rsidR="00694A8B">
        <w:rPr>
          <w:rFonts w:ascii="Times New Roman" w:eastAsia="Times New Roman" w:hAnsi="Times New Roman"/>
          <w:i/>
          <w:iCs/>
        </w:rPr>
        <w:t>(</w:t>
      </w:r>
      <w:proofErr w:type="gramEnd"/>
      <w:r w:rsidR="00694A8B">
        <w:rPr>
          <w:rFonts w:ascii="Times New Roman" w:eastAsia="Times New Roman" w:hAnsi="Times New Roman"/>
          <w:i/>
          <w:iCs/>
        </w:rPr>
        <w:t>11,16)</w:t>
      </w:r>
      <w:r>
        <w:rPr>
          <w:rFonts w:ascii="Times New Roman" w:eastAsia="Times New Roman" w:hAnsi="Times New Roman"/>
        </w:rPr>
        <w:t>.</w:t>
      </w:r>
    </w:p>
    <w:p w14:paraId="6877DC67" w14:textId="3535D37D" w:rsidR="004636A7" w:rsidRDefault="005347A6" w:rsidP="005347A6">
      <w:pPr>
        <w:spacing w:line="360" w:lineRule="auto"/>
        <w:jc w:val="both"/>
        <w:rPr>
          <w:rFonts w:ascii="Times New Roman" w:eastAsia="Times New Roman" w:hAnsi="Times New Roman"/>
          <w:i/>
          <w:iCs/>
        </w:rPr>
      </w:pPr>
      <w:r>
        <w:rPr>
          <w:rFonts w:ascii="Times New Roman" w:eastAsia="Times New Roman" w:hAnsi="Times New Roman"/>
          <w:i/>
          <w:iCs/>
        </w:rPr>
        <w:t xml:space="preserve">This </w:t>
      </w:r>
      <w:proofErr w:type="gramStart"/>
      <w:r>
        <w:rPr>
          <w:rFonts w:ascii="Times New Roman" w:eastAsia="Times New Roman" w:hAnsi="Times New Roman"/>
          <w:i/>
          <w:iCs/>
        </w:rPr>
        <w:t xml:space="preserve">study </w:t>
      </w:r>
      <w:r w:rsidR="004636A7" w:rsidRPr="005347A6">
        <w:rPr>
          <w:rFonts w:ascii="Times New Roman" w:eastAsia="Times New Roman" w:hAnsi="Times New Roman"/>
          <w:i/>
          <w:iCs/>
        </w:rPr>
        <w:t xml:space="preserve"> examine</w:t>
      </w:r>
      <w:proofErr w:type="gramEnd"/>
      <w:r w:rsidR="004636A7" w:rsidRPr="005347A6">
        <w:rPr>
          <w:rFonts w:ascii="Times New Roman" w:eastAsia="Times New Roman" w:hAnsi="Times New Roman"/>
          <w:i/>
          <w:iCs/>
        </w:rPr>
        <w:t xml:space="preserve"> the types of cybercrimes experienced, the methods used by perpetrators, and the level of awareness among students regarding cybersecurity. Using a mixed-method approach, including structured surveys and focus group discussions, the research will provide statistical insights into gender-specific vulnerabilities and recommend targeted interventions to improve </w:t>
      </w:r>
      <w:r w:rsidR="004636A7" w:rsidRPr="005347A6">
        <w:rPr>
          <w:rFonts w:ascii="Times New Roman" w:eastAsia="Times New Roman" w:hAnsi="Times New Roman"/>
          <w:i/>
          <w:iCs/>
        </w:rPr>
        <w:lastRenderedPageBreak/>
        <w:t>cybersecurity awareness and resilience among female students. The findings will offer actionable recommendations for university management, policymakers, and other stakeholders, contributing to a safer digital environment for all students</w:t>
      </w:r>
      <w:r w:rsidR="00694A8B">
        <w:rPr>
          <w:rFonts w:ascii="Times New Roman" w:eastAsia="Times New Roman" w:hAnsi="Times New Roman"/>
          <w:i/>
          <w:iCs/>
        </w:rPr>
        <w:t xml:space="preserve"> (5,6)</w:t>
      </w:r>
      <w:r w:rsidR="004636A7" w:rsidRPr="005347A6">
        <w:rPr>
          <w:rFonts w:ascii="Times New Roman" w:eastAsia="Times New Roman" w:hAnsi="Times New Roman"/>
          <w:i/>
          <w:iCs/>
        </w:rPr>
        <w:t>.</w:t>
      </w:r>
    </w:p>
    <w:p w14:paraId="5399F34A" w14:textId="1A63B549" w:rsidR="00F608EF" w:rsidRPr="00803D2A" w:rsidRDefault="00F608EF" w:rsidP="00803D2A">
      <w:pPr>
        <w:pStyle w:val="ListParagraph"/>
        <w:numPr>
          <w:ilvl w:val="0"/>
          <w:numId w:val="3"/>
        </w:numPr>
        <w:jc w:val="both"/>
        <w:rPr>
          <w:rFonts w:ascii="Times New Roman" w:eastAsia="Times New Roman" w:hAnsi="Times New Roman"/>
          <w:b/>
          <w:bCs/>
          <w:i/>
          <w:iCs/>
        </w:rPr>
      </w:pPr>
      <w:r w:rsidRPr="00803D2A">
        <w:rPr>
          <w:rFonts w:ascii="Times New Roman" w:eastAsia="Times New Roman" w:hAnsi="Times New Roman"/>
          <w:b/>
          <w:bCs/>
          <w:i/>
          <w:iCs/>
        </w:rPr>
        <w:t>LITERATURE REVIEW</w:t>
      </w:r>
    </w:p>
    <w:p w14:paraId="4858EC8E" w14:textId="336B342C" w:rsidR="00F608EF" w:rsidRPr="00F608EF" w:rsidRDefault="00F608EF" w:rsidP="00F608EF">
      <w:pPr>
        <w:spacing w:line="360" w:lineRule="auto"/>
        <w:jc w:val="both"/>
        <w:rPr>
          <w:rFonts w:ascii="Times New Roman" w:hAnsi="Times New Roman" w:cs="Times New Roman"/>
          <w:i/>
          <w:iCs/>
        </w:rPr>
      </w:pPr>
      <w:r w:rsidRPr="00F608EF">
        <w:rPr>
          <w:rFonts w:ascii="Times New Roman" w:hAnsi="Times New Roman" w:cs="Times New Roman"/>
          <w:i/>
          <w:iCs/>
        </w:rPr>
        <w:t xml:space="preserve">The intersection of gender and cybercrime has gained increasing attention as digital technologies become more pervasive in everyday life. Studies reveal that cybercriminals exploit gender-specific vulnerabilities, with women disproportionately targeted for crimes such as phishing, identity theft, online harassment, and sextortion. For instance, </w:t>
      </w:r>
      <w:r w:rsidR="00694A8B">
        <w:rPr>
          <w:rFonts w:ascii="Times New Roman" w:hAnsi="Times New Roman" w:cs="Times New Roman"/>
          <w:i/>
          <w:iCs/>
        </w:rPr>
        <w:t>(3,8)</w:t>
      </w:r>
      <w:r w:rsidRPr="00F608EF">
        <w:rPr>
          <w:rFonts w:ascii="Times New Roman" w:hAnsi="Times New Roman" w:cs="Times New Roman"/>
          <w:i/>
          <w:iCs/>
        </w:rPr>
        <w:t xml:space="preserve"> highlight how cultural stigmas in Nigeria make women more susceptible to manipulation and less likely to report cybercrimes. Similarly, </w:t>
      </w:r>
      <w:r w:rsidR="00694A8B">
        <w:rPr>
          <w:rFonts w:ascii="Times New Roman" w:hAnsi="Times New Roman" w:cs="Times New Roman"/>
          <w:i/>
          <w:iCs/>
        </w:rPr>
        <w:t>(5,6)</w:t>
      </w:r>
      <w:r w:rsidRPr="00F608EF">
        <w:rPr>
          <w:rFonts w:ascii="Times New Roman" w:hAnsi="Times New Roman" w:cs="Times New Roman"/>
          <w:i/>
          <w:iCs/>
        </w:rPr>
        <w:t xml:space="preserve"> argue that social engineering techniques often prey on emotional and relational dynamics, rendering female victims more vulnerable to cyberattacks. While these studies provide insight into the global trend, their focus on Nigerian universities remains limited, necessitating a localized examination</w:t>
      </w:r>
      <w:r w:rsidR="00694A8B">
        <w:rPr>
          <w:rFonts w:ascii="Times New Roman" w:hAnsi="Times New Roman" w:cs="Times New Roman"/>
          <w:i/>
          <w:iCs/>
        </w:rPr>
        <w:t xml:space="preserve"> (3,8)</w:t>
      </w:r>
      <w:r w:rsidRPr="00F608EF">
        <w:rPr>
          <w:rFonts w:ascii="Times New Roman" w:hAnsi="Times New Roman" w:cs="Times New Roman"/>
          <w:i/>
          <w:iCs/>
        </w:rPr>
        <w:t>.</w:t>
      </w:r>
    </w:p>
    <w:p w14:paraId="0FF069F3" w14:textId="35065060" w:rsidR="00F608EF" w:rsidRPr="00F608EF" w:rsidRDefault="00F608EF" w:rsidP="00F608EF">
      <w:pPr>
        <w:spacing w:line="360" w:lineRule="auto"/>
        <w:jc w:val="both"/>
        <w:rPr>
          <w:rFonts w:ascii="Times New Roman" w:hAnsi="Times New Roman" w:cs="Times New Roman"/>
          <w:i/>
          <w:iCs/>
        </w:rPr>
      </w:pPr>
      <w:r w:rsidRPr="00F608EF">
        <w:rPr>
          <w:rFonts w:ascii="Times New Roman" w:hAnsi="Times New Roman" w:cs="Times New Roman"/>
          <w:i/>
          <w:iCs/>
        </w:rPr>
        <w:t xml:space="preserve">In the context of higher education, limited awareness of cybersecurity practices exacerbates the risks faced by </w:t>
      </w:r>
      <w:proofErr w:type="gramStart"/>
      <w:r w:rsidRPr="00F608EF">
        <w:rPr>
          <w:rFonts w:ascii="Times New Roman" w:hAnsi="Times New Roman" w:cs="Times New Roman"/>
          <w:i/>
          <w:iCs/>
        </w:rPr>
        <w:t>students.</w:t>
      </w:r>
      <w:r w:rsidR="00694A8B">
        <w:rPr>
          <w:rFonts w:ascii="Times New Roman" w:hAnsi="Times New Roman" w:cs="Times New Roman"/>
          <w:i/>
          <w:iCs/>
        </w:rPr>
        <w:t>(</w:t>
      </w:r>
      <w:proofErr w:type="gramEnd"/>
      <w:r w:rsidR="00694A8B">
        <w:rPr>
          <w:rFonts w:ascii="Times New Roman" w:hAnsi="Times New Roman" w:cs="Times New Roman"/>
          <w:i/>
          <w:iCs/>
        </w:rPr>
        <w:t>4,7)</w:t>
      </w:r>
      <w:r w:rsidRPr="00F608EF">
        <w:rPr>
          <w:rFonts w:ascii="Times New Roman" w:hAnsi="Times New Roman" w:cs="Times New Roman"/>
          <w:i/>
          <w:iCs/>
        </w:rPr>
        <w:t xml:space="preserve"> underscore the lack of formal cybersecurity training in Nigerian institutions, which leaves students ill-prepared to navigate digital threats. Female students are particularly at risk due to</w:t>
      </w:r>
      <w:r>
        <w:rPr>
          <w:rFonts w:ascii="Times New Roman" w:hAnsi="Times New Roman" w:cs="Times New Roman"/>
          <w:i/>
          <w:iCs/>
        </w:rPr>
        <w:t xml:space="preserve"> </w:t>
      </w:r>
      <w:r w:rsidRPr="00F608EF">
        <w:rPr>
          <w:rFonts w:ascii="Times New Roman" w:eastAsia="Times New Roman" w:hAnsi="Times New Roman"/>
          <w:i/>
        </w:rPr>
        <w:t>inadequate protective mechanisms and targeted strategies employed by cybercriminals. Furthermore,</w:t>
      </w:r>
      <w:r w:rsidR="00694A8B">
        <w:rPr>
          <w:rFonts w:ascii="Times New Roman" w:eastAsia="Times New Roman" w:hAnsi="Times New Roman"/>
          <w:i/>
        </w:rPr>
        <w:t xml:space="preserve"> it was</w:t>
      </w:r>
      <w:r w:rsidRPr="00F608EF">
        <w:rPr>
          <w:rFonts w:ascii="Times New Roman" w:eastAsia="Times New Roman" w:hAnsi="Times New Roman"/>
          <w:i/>
        </w:rPr>
        <w:t xml:space="preserve">) emphasize the role of internet-enabled platforms in facilitating anonymous harassment and sextortion, disproportionately affecting female students. These findings suggest a need for institution-specific research to address the unique vulnerabilities in university </w:t>
      </w:r>
      <w:proofErr w:type="gramStart"/>
      <w:r w:rsidRPr="00F608EF">
        <w:rPr>
          <w:rFonts w:ascii="Times New Roman" w:eastAsia="Times New Roman" w:hAnsi="Times New Roman"/>
          <w:i/>
        </w:rPr>
        <w:t>environments</w:t>
      </w:r>
      <w:r w:rsidR="00694A8B">
        <w:rPr>
          <w:rFonts w:ascii="Times New Roman" w:eastAsia="Times New Roman" w:hAnsi="Times New Roman"/>
          <w:i/>
        </w:rPr>
        <w:t>(</w:t>
      </w:r>
      <w:proofErr w:type="gramEnd"/>
      <w:r w:rsidR="00694A8B">
        <w:rPr>
          <w:rFonts w:ascii="Times New Roman" w:eastAsia="Times New Roman" w:hAnsi="Times New Roman"/>
          <w:i/>
        </w:rPr>
        <w:t>2,9)</w:t>
      </w:r>
      <w:r w:rsidRPr="00F608EF">
        <w:rPr>
          <w:rFonts w:ascii="Times New Roman" w:eastAsia="Times New Roman" w:hAnsi="Times New Roman"/>
          <w:i/>
        </w:rPr>
        <w:t>.</w:t>
      </w:r>
    </w:p>
    <w:p w14:paraId="571346BB" w14:textId="2979F134" w:rsidR="008F5F7E" w:rsidRDefault="00F608EF" w:rsidP="00F608EF">
      <w:pPr>
        <w:autoSpaceDE w:val="0"/>
        <w:autoSpaceDN w:val="0"/>
        <w:adjustRightInd w:val="0"/>
        <w:spacing w:after="0" w:line="360" w:lineRule="auto"/>
        <w:jc w:val="both"/>
        <w:rPr>
          <w:rFonts w:ascii="Times New Roman" w:eastAsia="Times New Roman" w:hAnsi="Times New Roman"/>
          <w:i/>
        </w:rPr>
      </w:pPr>
      <w:r w:rsidRPr="00F608EF">
        <w:rPr>
          <w:rFonts w:ascii="Times New Roman" w:eastAsia="Times New Roman" w:hAnsi="Times New Roman"/>
          <w:i/>
        </w:rPr>
        <w:t xml:space="preserve">Although some universities have implemented cybersecurity initiatives, research on their effectiveness is scarce. Studies such as Ibrahim and Bello (2020) advocate for integrating cybersecurity awareness into educational curricula, while Onu and Eze (2023) stress the importance of gender-specific interventions. At Federal University Lokoja, where digital engagement is central to academic and social life, understanding these dynamics is crucial for addressing cyber threats. This study builds on existing literature by focusing on the gendered dimensions of cybercrime within a specific Nigerian university, providing actionable recommendations tailored to the institution's </w:t>
      </w:r>
      <w:proofErr w:type="gramStart"/>
      <w:r w:rsidRPr="00F608EF">
        <w:rPr>
          <w:rFonts w:ascii="Times New Roman" w:eastAsia="Times New Roman" w:hAnsi="Times New Roman"/>
          <w:i/>
        </w:rPr>
        <w:t>needs</w:t>
      </w:r>
      <w:r w:rsidR="00694A8B">
        <w:rPr>
          <w:rFonts w:ascii="Times New Roman" w:eastAsia="Times New Roman" w:hAnsi="Times New Roman"/>
          <w:i/>
        </w:rPr>
        <w:t>(</w:t>
      </w:r>
      <w:proofErr w:type="gramEnd"/>
      <w:r w:rsidR="00694A8B">
        <w:rPr>
          <w:rFonts w:ascii="Times New Roman" w:eastAsia="Times New Roman" w:hAnsi="Times New Roman"/>
          <w:i/>
        </w:rPr>
        <w:t>1,10)</w:t>
      </w:r>
      <w:r w:rsidRPr="00F608EF">
        <w:rPr>
          <w:rFonts w:ascii="Times New Roman" w:eastAsia="Times New Roman" w:hAnsi="Times New Roman"/>
          <w:i/>
        </w:rPr>
        <w:t>.</w:t>
      </w:r>
    </w:p>
    <w:p w14:paraId="65A4A0A2" w14:textId="77777777" w:rsidR="00F608EF" w:rsidRPr="00F608EF" w:rsidRDefault="00F608EF" w:rsidP="00F608EF">
      <w:pPr>
        <w:autoSpaceDE w:val="0"/>
        <w:autoSpaceDN w:val="0"/>
        <w:adjustRightInd w:val="0"/>
        <w:spacing w:after="0" w:line="360" w:lineRule="auto"/>
        <w:jc w:val="both"/>
        <w:rPr>
          <w:rFonts w:ascii="Times New Roman" w:eastAsia="Times New Roman" w:hAnsi="Times New Roman"/>
          <w:i/>
        </w:rPr>
      </w:pPr>
    </w:p>
    <w:p w14:paraId="560BDF31" w14:textId="4065318D" w:rsidR="00197E34" w:rsidRPr="00803D2A" w:rsidRDefault="004636A7" w:rsidP="00803D2A">
      <w:pPr>
        <w:pStyle w:val="ListParagraph"/>
        <w:numPr>
          <w:ilvl w:val="0"/>
          <w:numId w:val="3"/>
        </w:numPr>
        <w:autoSpaceDE w:val="0"/>
        <w:autoSpaceDN w:val="0"/>
        <w:adjustRightInd w:val="0"/>
        <w:spacing w:after="0" w:line="240" w:lineRule="auto"/>
        <w:rPr>
          <w:rFonts w:ascii="Times New Roman" w:eastAsia="Times New Roman" w:hAnsi="Times New Roman"/>
          <w:b/>
          <w:bCs/>
          <w:i/>
        </w:rPr>
      </w:pPr>
      <w:r w:rsidRPr="00803D2A">
        <w:rPr>
          <w:rFonts w:ascii="Times New Roman" w:eastAsia="Times New Roman" w:hAnsi="Times New Roman"/>
          <w:b/>
          <w:bCs/>
          <w:i/>
        </w:rPr>
        <w:lastRenderedPageBreak/>
        <w:t xml:space="preserve">METHODOLOGY/MATERIALS </w:t>
      </w:r>
    </w:p>
    <w:p w14:paraId="621BA408" w14:textId="1B34B8C6" w:rsidR="005347A6" w:rsidRPr="005347A6" w:rsidRDefault="005347A6" w:rsidP="005347A6">
      <w:pPr>
        <w:spacing w:before="100" w:beforeAutospacing="1" w:after="100" w:afterAutospacing="1" w:line="360" w:lineRule="auto"/>
        <w:jc w:val="both"/>
        <w:rPr>
          <w:rFonts w:ascii="Times New Roman" w:eastAsia="Times New Roman" w:hAnsi="Times New Roman"/>
          <w:i/>
          <w:iCs/>
        </w:rPr>
      </w:pPr>
      <w:r w:rsidRPr="005347A6">
        <w:rPr>
          <w:rFonts w:ascii="Times New Roman" w:eastAsia="Times New Roman" w:hAnsi="Times New Roman"/>
          <w:i/>
          <w:iCs/>
        </w:rPr>
        <w:t xml:space="preserve">This </w:t>
      </w:r>
      <w:r w:rsidR="0050405E" w:rsidRPr="005347A6">
        <w:rPr>
          <w:rFonts w:ascii="Times New Roman" w:eastAsia="Times New Roman" w:hAnsi="Times New Roman"/>
          <w:i/>
          <w:iCs/>
        </w:rPr>
        <w:t>study focusses</w:t>
      </w:r>
      <w:r w:rsidRPr="005347A6">
        <w:rPr>
          <w:rFonts w:ascii="Times New Roman" w:eastAsia="Times New Roman" w:hAnsi="Times New Roman"/>
          <w:i/>
          <w:iCs/>
        </w:rPr>
        <w:t xml:space="preserve"> on primary data collection, utilizing a quantitative research design to examine the prevalence, patterns, and awareness of cybercrime targeting female students at Federal University Lokoja. The research employ</w:t>
      </w:r>
      <w:r>
        <w:rPr>
          <w:rFonts w:ascii="Times New Roman" w:eastAsia="Times New Roman" w:hAnsi="Times New Roman"/>
          <w:i/>
          <w:iCs/>
        </w:rPr>
        <w:t>s</w:t>
      </w:r>
      <w:r w:rsidRPr="005347A6">
        <w:rPr>
          <w:rFonts w:ascii="Times New Roman" w:eastAsia="Times New Roman" w:hAnsi="Times New Roman"/>
          <w:i/>
          <w:iCs/>
        </w:rPr>
        <w:t xml:space="preserve"> structured surveys to gather data from a representative sample of female students. The survey will include questions related to their experiences with cybercrime, types of cybercrimes encountered, and their awareness of cybersecurity measures. Additionally, focus group discussions may be conducted to gain deeper insights into the personal experiences and perceptions of the participants.</w:t>
      </w:r>
      <w:r>
        <w:rPr>
          <w:rFonts w:ascii="Times New Roman" w:eastAsia="Times New Roman" w:hAnsi="Times New Roman"/>
          <w:b/>
          <w:bCs/>
          <w:i/>
          <w:iCs/>
        </w:rPr>
        <w:t xml:space="preserve"> </w:t>
      </w:r>
      <w:r w:rsidRPr="005347A6">
        <w:rPr>
          <w:rFonts w:ascii="Times New Roman" w:eastAsia="Times New Roman" w:hAnsi="Times New Roman"/>
          <w:i/>
          <w:iCs/>
        </w:rPr>
        <w:t>The study will be conducted at Federal University Lokoja, located in Kogi State, Nigeria. The university serves as the focal point of the research, providing a context where digital engagement is an essential part of both academic and social activities. Female students from various faculties within the university will be the primary participants.</w:t>
      </w:r>
      <w:r>
        <w:rPr>
          <w:rFonts w:ascii="Times New Roman" w:eastAsia="Times New Roman" w:hAnsi="Times New Roman"/>
          <w:i/>
          <w:iCs/>
        </w:rPr>
        <w:t xml:space="preserve"> </w:t>
      </w:r>
      <w:r w:rsidRPr="005347A6">
        <w:rPr>
          <w:rFonts w:ascii="Times New Roman" w:eastAsia="Times New Roman" w:hAnsi="Times New Roman"/>
          <w:i/>
          <w:iCs/>
        </w:rPr>
        <w:t>Data will be collected using a structured questionnaire designed to capture the following variables: the prevalence of cybercrime (frequency of exposure to different types of cybercrimes), the nature of cybercrimes experienced, students’ cybersecurity awareness, and their ability to respond to these threats. The questionnaire will be distributed to female students through online platforms and physical distribution across campus. To ensure a broad representation of female students, participants will be selected using a stratified random sampling technique, ensuring that different levels of study (e.g., undergraduate, postgraduate) and various disciplines are adequately represented.</w:t>
      </w:r>
      <w:r>
        <w:rPr>
          <w:rFonts w:ascii="Times New Roman" w:eastAsia="Times New Roman" w:hAnsi="Times New Roman"/>
          <w:i/>
          <w:iCs/>
        </w:rPr>
        <w:t xml:space="preserve"> </w:t>
      </w:r>
      <w:r w:rsidRPr="005347A6">
        <w:rPr>
          <w:rFonts w:ascii="Times New Roman" w:eastAsia="Times New Roman" w:hAnsi="Times New Roman"/>
          <w:i/>
          <w:iCs/>
        </w:rPr>
        <w:t xml:space="preserve">The data collected will be analyzed using descriptive statistics to summarize the frequency and types of cybercrimes experienced by female students. The study will also employ inferential statistics to examine the relationship between cybersecurity awareness and the likelihood of being targeted by cybercriminals. Statistical tools such as SPSS or Excel will be used to analyze the data. The results will be presented in the form of tables, charts, and graphs to facilitate interpretation and ensure </w:t>
      </w:r>
      <w:proofErr w:type="spellStart"/>
      <w:proofErr w:type="gramStart"/>
      <w:r w:rsidRPr="005347A6">
        <w:rPr>
          <w:rFonts w:ascii="Times New Roman" w:eastAsia="Times New Roman" w:hAnsi="Times New Roman"/>
          <w:i/>
          <w:iCs/>
        </w:rPr>
        <w:t>clarity.The</w:t>
      </w:r>
      <w:proofErr w:type="spellEnd"/>
      <w:proofErr w:type="gramEnd"/>
      <w:r w:rsidRPr="005347A6">
        <w:rPr>
          <w:rFonts w:ascii="Times New Roman" w:eastAsia="Times New Roman" w:hAnsi="Times New Roman"/>
          <w:i/>
          <w:iCs/>
        </w:rPr>
        <w:t xml:space="preserve"> research ensure that ethical considerations, including informed consent and confidentiality, are strictly adhered to throughout the data collection and analysis process.</w:t>
      </w:r>
    </w:p>
    <w:p w14:paraId="238596F6" w14:textId="77777777" w:rsidR="00197E34" w:rsidRDefault="00197E34" w:rsidP="0003430A">
      <w:pPr>
        <w:autoSpaceDE w:val="0"/>
        <w:autoSpaceDN w:val="0"/>
        <w:adjustRightInd w:val="0"/>
        <w:spacing w:after="0" w:line="240" w:lineRule="auto"/>
        <w:jc w:val="center"/>
        <w:rPr>
          <w:rFonts w:ascii="Times New Roman" w:hAnsi="Times New Roman" w:cs="Times New Roman"/>
          <w:b/>
          <w:kern w:val="0"/>
        </w:rPr>
      </w:pPr>
    </w:p>
    <w:p w14:paraId="1EF145FA" w14:textId="7CB117B5" w:rsidR="0077205C" w:rsidRPr="00803D2A" w:rsidRDefault="0077205C" w:rsidP="00803D2A">
      <w:pPr>
        <w:pStyle w:val="ListParagraph"/>
        <w:numPr>
          <w:ilvl w:val="0"/>
          <w:numId w:val="3"/>
        </w:numPr>
        <w:autoSpaceDE w:val="0"/>
        <w:autoSpaceDN w:val="0"/>
        <w:adjustRightInd w:val="0"/>
        <w:spacing w:after="0" w:line="240" w:lineRule="auto"/>
        <w:rPr>
          <w:rFonts w:ascii="Times New Roman" w:hAnsi="Times New Roman" w:cs="Times New Roman"/>
          <w:b/>
          <w:kern w:val="0"/>
        </w:rPr>
      </w:pPr>
      <w:r w:rsidRPr="00803D2A">
        <w:rPr>
          <w:rFonts w:ascii="Times New Roman" w:hAnsi="Times New Roman" w:cs="Times New Roman"/>
          <w:b/>
          <w:kern w:val="0"/>
        </w:rPr>
        <w:t>ANALYSIS ON CYBER-CRIME INFLUENCE ON</w:t>
      </w:r>
      <w:r w:rsidR="00106ED3" w:rsidRPr="00803D2A">
        <w:rPr>
          <w:rFonts w:ascii="Times New Roman" w:hAnsi="Times New Roman" w:cs="Times New Roman"/>
          <w:b/>
          <w:kern w:val="0"/>
        </w:rPr>
        <w:t xml:space="preserve"> </w:t>
      </w:r>
      <w:r w:rsidR="0050405E" w:rsidRPr="00803D2A">
        <w:rPr>
          <w:rFonts w:ascii="Times New Roman" w:hAnsi="Times New Roman" w:cs="Times New Roman"/>
          <w:b/>
          <w:kern w:val="0"/>
        </w:rPr>
        <w:t>FEMALE STUDENTS</w:t>
      </w:r>
    </w:p>
    <w:p w14:paraId="338A3F1F" w14:textId="77777777" w:rsidR="005B5A25" w:rsidRPr="006A4B64" w:rsidRDefault="005B5A25" w:rsidP="005B5A25">
      <w:pPr>
        <w:autoSpaceDE w:val="0"/>
        <w:autoSpaceDN w:val="0"/>
        <w:adjustRightInd w:val="0"/>
        <w:spacing w:after="0" w:line="240" w:lineRule="auto"/>
        <w:rPr>
          <w:rFonts w:ascii="Times New Roman" w:hAnsi="Times New Roman" w:cs="Times New Roman"/>
          <w:bCs/>
          <w:kern w:val="0"/>
        </w:rPr>
      </w:pPr>
    </w:p>
    <w:p w14:paraId="5172B167" w14:textId="2E94C77F" w:rsidR="005B5A25" w:rsidRPr="005347A6" w:rsidRDefault="007670B8" w:rsidP="005347A6">
      <w:pPr>
        <w:autoSpaceDE w:val="0"/>
        <w:autoSpaceDN w:val="0"/>
        <w:adjustRightInd w:val="0"/>
        <w:spacing w:after="0" w:line="360" w:lineRule="auto"/>
        <w:jc w:val="both"/>
        <w:rPr>
          <w:rFonts w:ascii="Times New Roman" w:hAnsi="Times New Roman" w:cs="Times New Roman"/>
          <w:bCs/>
          <w:i/>
          <w:iCs/>
          <w:kern w:val="0"/>
        </w:rPr>
      </w:pPr>
      <w:r w:rsidRPr="005347A6">
        <w:rPr>
          <w:rFonts w:ascii="Times New Roman" w:hAnsi="Times New Roman" w:cs="Times New Roman"/>
          <w:i/>
          <w:iCs/>
        </w:rPr>
        <w:t xml:space="preserve">This study investigates the prevalence of cybercrime among female university students, drawing on descriptive statistics and cross-tabulation analysis to assess their exposure to phishing, identity </w:t>
      </w:r>
      <w:r w:rsidRPr="005347A6">
        <w:rPr>
          <w:rFonts w:ascii="Times New Roman" w:hAnsi="Times New Roman" w:cs="Times New Roman"/>
          <w:i/>
          <w:iCs/>
        </w:rPr>
        <w:lastRenderedPageBreak/>
        <w:t>theft, sextortion, and cyberstalking. It further examines how factors such as frequency of internet use, age, and level of study shape vulnerability to these threats. The findings offer an empirical basis for developing targeted awareness campaigns, digital safety training, and evidence-based preventive strategies tailored to the needs of female students</w:t>
      </w:r>
      <w:r w:rsidR="005B5A25" w:rsidRPr="005347A6">
        <w:rPr>
          <w:rFonts w:ascii="Times New Roman" w:hAnsi="Times New Roman" w:cs="Times New Roman"/>
          <w:bCs/>
          <w:i/>
          <w:iCs/>
          <w:kern w:val="0"/>
        </w:rPr>
        <w:t>.</w:t>
      </w:r>
    </w:p>
    <w:p w14:paraId="50785826" w14:textId="77777777" w:rsidR="005B5A25" w:rsidRPr="006A4B64" w:rsidRDefault="005B5A25" w:rsidP="005B5A25">
      <w:pPr>
        <w:autoSpaceDE w:val="0"/>
        <w:autoSpaceDN w:val="0"/>
        <w:adjustRightInd w:val="0"/>
        <w:spacing w:after="0" w:line="240" w:lineRule="auto"/>
        <w:rPr>
          <w:rFonts w:ascii="Times New Roman" w:hAnsi="Times New Roman" w:cs="Times New Roman"/>
          <w:bCs/>
          <w:kern w:val="0"/>
        </w:rPr>
      </w:pPr>
    </w:p>
    <w:p w14:paraId="60CB24AE" w14:textId="77777777" w:rsidR="005B5A25" w:rsidRPr="006A4B64" w:rsidRDefault="005B5A25" w:rsidP="005B5A25">
      <w:pPr>
        <w:autoSpaceDE w:val="0"/>
        <w:autoSpaceDN w:val="0"/>
        <w:adjustRightInd w:val="0"/>
        <w:spacing w:after="0" w:line="240" w:lineRule="auto"/>
        <w:rPr>
          <w:rFonts w:ascii="Times New Roman" w:hAnsi="Times New Roman" w:cs="Times New Roman"/>
          <w:bCs/>
          <w:kern w:val="0"/>
        </w:rPr>
      </w:pPr>
    </w:p>
    <w:p w14:paraId="1AC0F00E" w14:textId="7229D8A2" w:rsidR="006969CB" w:rsidRPr="006A4B64" w:rsidRDefault="0003430A" w:rsidP="0050405E">
      <w:pPr>
        <w:autoSpaceDE w:val="0"/>
        <w:autoSpaceDN w:val="0"/>
        <w:adjustRightInd w:val="0"/>
        <w:spacing w:after="0" w:line="240" w:lineRule="auto"/>
        <w:rPr>
          <w:rFonts w:ascii="Times New Roman" w:hAnsi="Times New Roman" w:cs="Times New Roman"/>
          <w:b/>
          <w:kern w:val="0"/>
        </w:rPr>
      </w:pPr>
      <w:r w:rsidRPr="006A4B64">
        <w:rPr>
          <w:rFonts w:ascii="Times New Roman" w:hAnsi="Times New Roman" w:cs="Times New Roman"/>
          <w:b/>
          <w:kern w:val="0"/>
        </w:rPr>
        <w:t>DEMOGRAPHY ANALYSIS</w:t>
      </w:r>
    </w:p>
    <w:p w14:paraId="797AAC1D" w14:textId="77777777" w:rsidR="0077205C" w:rsidRPr="006A4B64" w:rsidRDefault="0077205C" w:rsidP="0003430A">
      <w:pPr>
        <w:autoSpaceDE w:val="0"/>
        <w:autoSpaceDN w:val="0"/>
        <w:adjustRightInd w:val="0"/>
        <w:spacing w:after="0" w:line="240" w:lineRule="auto"/>
        <w:jc w:val="center"/>
        <w:rPr>
          <w:rFonts w:ascii="Times New Roman" w:hAnsi="Times New Roman" w:cs="Times New Roman"/>
          <w:b/>
          <w:kern w:val="0"/>
        </w:rPr>
      </w:pPr>
    </w:p>
    <w:p w14:paraId="266DFB5B" w14:textId="77777777" w:rsidR="006969CB" w:rsidRPr="006A4B64" w:rsidRDefault="006969CB" w:rsidP="006969CB">
      <w:pPr>
        <w:autoSpaceDE w:val="0"/>
        <w:autoSpaceDN w:val="0"/>
        <w:adjustRightInd w:val="0"/>
        <w:spacing w:after="0" w:line="240" w:lineRule="auto"/>
        <w:rPr>
          <w:rFonts w:ascii="Times New Roman" w:hAnsi="Times New Roman" w:cs="Times New Roman"/>
          <w:kern w:val="0"/>
        </w:rPr>
      </w:pPr>
    </w:p>
    <w:tbl>
      <w:tblPr>
        <w:tblStyle w:val="TableGrid"/>
        <w:tblpPr w:leftFromText="180" w:rightFromText="180" w:vertAnchor="text" w:tblpY="1"/>
        <w:tblOverlap w:val="never"/>
        <w:tblW w:w="5132" w:type="dxa"/>
        <w:tblLayout w:type="fixed"/>
        <w:tblLook w:val="04A0" w:firstRow="1" w:lastRow="0" w:firstColumn="1" w:lastColumn="0" w:noHBand="0" w:noVBand="1"/>
      </w:tblPr>
      <w:tblGrid>
        <w:gridCol w:w="1708"/>
        <w:gridCol w:w="1868"/>
        <w:gridCol w:w="1556"/>
      </w:tblGrid>
      <w:tr w:rsidR="007670B8" w:rsidRPr="006A4B64" w14:paraId="5E87BCC5" w14:textId="77777777" w:rsidTr="007670B8">
        <w:trPr>
          <w:trHeight w:val="304"/>
        </w:trPr>
        <w:tc>
          <w:tcPr>
            <w:tcW w:w="1708" w:type="dxa"/>
          </w:tcPr>
          <w:p w14:paraId="0CB67C0D" w14:textId="77777777" w:rsidR="007670B8" w:rsidRPr="006A4B64" w:rsidRDefault="007670B8" w:rsidP="007670B8">
            <w:pPr>
              <w:spacing w:line="360" w:lineRule="auto"/>
              <w:ind w:right="49"/>
              <w:jc w:val="both"/>
              <w:rPr>
                <w:rFonts w:ascii="Times New Roman" w:hAnsi="Times New Roman" w:cs="Times New Roman"/>
                <w:bCs/>
              </w:rPr>
            </w:pPr>
            <w:r w:rsidRPr="006A4B64">
              <w:rPr>
                <w:rFonts w:ascii="Times New Roman" w:hAnsi="Times New Roman" w:cs="Times New Roman"/>
              </w:rPr>
              <w:t>AGE</w:t>
            </w:r>
          </w:p>
        </w:tc>
        <w:tc>
          <w:tcPr>
            <w:tcW w:w="1868" w:type="dxa"/>
          </w:tcPr>
          <w:p w14:paraId="54C4415D" w14:textId="43554144" w:rsidR="007670B8" w:rsidRPr="006A4B64" w:rsidRDefault="007670B8" w:rsidP="007670B8">
            <w:pPr>
              <w:spacing w:line="360" w:lineRule="auto"/>
              <w:jc w:val="both"/>
              <w:rPr>
                <w:rFonts w:ascii="Times New Roman" w:hAnsi="Times New Roman" w:cs="Times New Roman"/>
                <w:bCs/>
              </w:rPr>
            </w:pPr>
            <w:r w:rsidRPr="006A4B64">
              <w:rPr>
                <w:rFonts w:ascii="Times New Roman" w:hAnsi="Times New Roman" w:cs="Times New Roman"/>
              </w:rPr>
              <w:t xml:space="preserve">Frequency </w:t>
            </w:r>
          </w:p>
        </w:tc>
        <w:tc>
          <w:tcPr>
            <w:tcW w:w="1556" w:type="dxa"/>
          </w:tcPr>
          <w:p w14:paraId="080C64E8" w14:textId="77777777" w:rsidR="007670B8" w:rsidRPr="006A4B64" w:rsidRDefault="007670B8" w:rsidP="007670B8">
            <w:pPr>
              <w:spacing w:line="360" w:lineRule="auto"/>
              <w:jc w:val="both"/>
              <w:rPr>
                <w:rFonts w:ascii="Times New Roman" w:hAnsi="Times New Roman" w:cs="Times New Roman"/>
                <w:bCs/>
              </w:rPr>
            </w:pPr>
            <w:r w:rsidRPr="006A4B64">
              <w:rPr>
                <w:rFonts w:ascii="Times New Roman" w:hAnsi="Times New Roman" w:cs="Times New Roman"/>
              </w:rPr>
              <w:t>Percent</w:t>
            </w:r>
          </w:p>
        </w:tc>
      </w:tr>
      <w:tr w:rsidR="007670B8" w:rsidRPr="006A4B64" w14:paraId="08376F4E" w14:textId="77777777" w:rsidTr="007670B8">
        <w:trPr>
          <w:trHeight w:val="485"/>
        </w:trPr>
        <w:tc>
          <w:tcPr>
            <w:tcW w:w="1708" w:type="dxa"/>
          </w:tcPr>
          <w:p w14:paraId="1861BD04"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Below 18</w:t>
            </w:r>
          </w:p>
        </w:tc>
        <w:tc>
          <w:tcPr>
            <w:tcW w:w="1868" w:type="dxa"/>
          </w:tcPr>
          <w:p w14:paraId="4BC47448" w14:textId="401DCB43"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556" w:type="dxa"/>
          </w:tcPr>
          <w:p w14:paraId="4AADCA51" w14:textId="77777777" w:rsidR="007670B8" w:rsidRPr="006A4B64" w:rsidRDefault="007670B8" w:rsidP="007670B8">
            <w:pPr>
              <w:spacing w:line="360" w:lineRule="auto"/>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084F36F2" w14:textId="77777777" w:rsidTr="007670B8">
        <w:trPr>
          <w:trHeight w:val="527"/>
        </w:trPr>
        <w:tc>
          <w:tcPr>
            <w:tcW w:w="1708" w:type="dxa"/>
          </w:tcPr>
          <w:p w14:paraId="51B5A9B3"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18-22</w:t>
            </w:r>
          </w:p>
        </w:tc>
        <w:tc>
          <w:tcPr>
            <w:tcW w:w="1868" w:type="dxa"/>
          </w:tcPr>
          <w:p w14:paraId="11D17A2F" w14:textId="4292BF01" w:rsidR="007670B8" w:rsidRPr="006A4B64" w:rsidRDefault="007670B8" w:rsidP="007670B8">
            <w:pPr>
              <w:spacing w:after="216" w:line="360" w:lineRule="auto"/>
              <w:jc w:val="both"/>
              <w:rPr>
                <w:rFonts w:ascii="Times New Roman" w:hAnsi="Times New Roman" w:cs="Times New Roman"/>
              </w:rPr>
            </w:pPr>
            <w:r w:rsidRPr="006A4B64">
              <w:rPr>
                <w:rFonts w:ascii="Times New Roman" w:hAnsi="Times New Roman" w:cs="Times New Roman"/>
                <w:color w:val="000000"/>
                <w:kern w:val="0"/>
              </w:rPr>
              <w:t>36</w:t>
            </w:r>
          </w:p>
        </w:tc>
        <w:tc>
          <w:tcPr>
            <w:tcW w:w="1556" w:type="dxa"/>
          </w:tcPr>
          <w:p w14:paraId="2C4904F0" w14:textId="77777777" w:rsidR="007670B8" w:rsidRPr="006A4B64" w:rsidRDefault="007670B8" w:rsidP="007670B8">
            <w:pPr>
              <w:spacing w:after="216" w:line="360" w:lineRule="auto"/>
              <w:rPr>
                <w:rFonts w:ascii="Times New Roman" w:hAnsi="Times New Roman" w:cs="Times New Roman"/>
              </w:rPr>
            </w:pPr>
            <w:r w:rsidRPr="006A4B64">
              <w:rPr>
                <w:rFonts w:ascii="Times New Roman" w:hAnsi="Times New Roman" w:cs="Times New Roman"/>
                <w:color w:val="000000"/>
                <w:kern w:val="0"/>
              </w:rPr>
              <w:t>24.0</w:t>
            </w:r>
          </w:p>
        </w:tc>
      </w:tr>
      <w:tr w:rsidR="007670B8" w:rsidRPr="006A4B64" w14:paraId="710C58E3" w14:textId="77777777" w:rsidTr="007670B8">
        <w:trPr>
          <w:trHeight w:val="428"/>
        </w:trPr>
        <w:tc>
          <w:tcPr>
            <w:tcW w:w="1708" w:type="dxa"/>
          </w:tcPr>
          <w:p w14:paraId="61FB8787"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23-27</w:t>
            </w:r>
          </w:p>
        </w:tc>
        <w:tc>
          <w:tcPr>
            <w:tcW w:w="1868" w:type="dxa"/>
          </w:tcPr>
          <w:p w14:paraId="3C13510B" w14:textId="673B241E"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556" w:type="dxa"/>
          </w:tcPr>
          <w:p w14:paraId="4C18DE13" w14:textId="77777777" w:rsidR="007670B8" w:rsidRPr="006A4B64" w:rsidRDefault="007670B8" w:rsidP="007670B8">
            <w:pPr>
              <w:spacing w:line="360" w:lineRule="auto"/>
              <w:ind w:right="10"/>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63B8F96E" w14:textId="77777777" w:rsidTr="007670B8">
        <w:trPr>
          <w:trHeight w:val="141"/>
        </w:trPr>
        <w:tc>
          <w:tcPr>
            <w:tcW w:w="1708" w:type="dxa"/>
          </w:tcPr>
          <w:p w14:paraId="01BB0271" w14:textId="77777777"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28 and above</w:t>
            </w:r>
          </w:p>
        </w:tc>
        <w:tc>
          <w:tcPr>
            <w:tcW w:w="1868" w:type="dxa"/>
          </w:tcPr>
          <w:p w14:paraId="371EF9A2" w14:textId="75E680BC" w:rsidR="007670B8" w:rsidRPr="006A4B64" w:rsidRDefault="007670B8" w:rsidP="007670B8">
            <w:pPr>
              <w:spacing w:line="360" w:lineRule="auto"/>
              <w:jc w:val="both"/>
              <w:rPr>
                <w:rFonts w:ascii="Times New Roman" w:hAnsi="Times New Roman" w:cs="Times New Roman"/>
              </w:rPr>
            </w:pPr>
            <w:r w:rsidRPr="006A4B64">
              <w:rPr>
                <w:rFonts w:ascii="Times New Roman" w:hAnsi="Times New Roman" w:cs="Times New Roman"/>
                <w:color w:val="000000"/>
                <w:kern w:val="0"/>
              </w:rPr>
              <w:t>46</w:t>
            </w:r>
          </w:p>
        </w:tc>
        <w:tc>
          <w:tcPr>
            <w:tcW w:w="1556" w:type="dxa"/>
          </w:tcPr>
          <w:p w14:paraId="3A5B82E2" w14:textId="77777777" w:rsidR="007670B8" w:rsidRPr="006A4B64" w:rsidRDefault="007670B8" w:rsidP="007670B8">
            <w:pPr>
              <w:spacing w:line="360" w:lineRule="auto"/>
              <w:ind w:right="10"/>
              <w:rPr>
                <w:rFonts w:ascii="Times New Roman" w:hAnsi="Times New Roman" w:cs="Times New Roman"/>
              </w:rPr>
            </w:pPr>
            <w:r w:rsidRPr="006A4B64">
              <w:rPr>
                <w:rFonts w:ascii="Times New Roman" w:hAnsi="Times New Roman" w:cs="Times New Roman"/>
                <w:color w:val="000000"/>
                <w:kern w:val="0"/>
              </w:rPr>
              <w:t>30.7</w:t>
            </w:r>
          </w:p>
        </w:tc>
      </w:tr>
    </w:tbl>
    <w:p w14:paraId="3D646E0E" w14:textId="77777777" w:rsidR="007670B8" w:rsidRDefault="007670B8" w:rsidP="007670B8">
      <w:pPr>
        <w:spacing w:line="240" w:lineRule="auto"/>
      </w:pPr>
      <w:r>
        <w:rPr>
          <w:rFonts w:ascii="Times New Roman" w:hAnsi="Times New Roman" w:cs="Times New Roman"/>
        </w:rPr>
        <w:br w:type="textWrapping" w:clear="all"/>
      </w:r>
    </w:p>
    <w:p w14:paraId="2D8ABFC9" w14:textId="7BB0817C" w:rsidR="002A73C4" w:rsidRPr="005347A6" w:rsidRDefault="007670B8" w:rsidP="00F608EF">
      <w:pPr>
        <w:spacing w:line="360" w:lineRule="auto"/>
        <w:jc w:val="both"/>
        <w:rPr>
          <w:rFonts w:ascii="Times New Roman" w:hAnsi="Times New Roman" w:cs="Times New Roman"/>
          <w:i/>
          <w:iCs/>
        </w:rPr>
      </w:pPr>
      <w:r w:rsidRPr="005347A6">
        <w:rPr>
          <w:rFonts w:ascii="Times New Roman" w:hAnsi="Times New Roman" w:cs="Times New Roman"/>
          <w:i/>
          <w:iCs/>
        </w:rPr>
        <w:t xml:space="preserve">The age distribution of respondents is fairly balanced across all groups. Students aged 28 and above constitute the largest category at 30.7%, a pattern that may reflect the prolonged online exposure characteristic of mature students. </w:t>
      </w:r>
      <w:bookmarkStart w:id="5" w:name="_Hlk224441513"/>
      <w:r w:rsidRPr="005347A6">
        <w:rPr>
          <w:rFonts w:ascii="Times New Roman" w:hAnsi="Times New Roman" w:cs="Times New Roman"/>
          <w:i/>
          <w:iCs/>
        </w:rPr>
        <w:t>Those in the 18–22 age bracket account for 24% of the sample, offering valuable insights given their typically high levels of social media engagement and digital activity. Notably, students below 18 and those aged 23–27 each represent an equal proportion of 22.7%, underscoring that vulnerability to cybercrime is not confined to any single age group but cuts across all stages of student life</w:t>
      </w:r>
      <w:r w:rsidR="00444795" w:rsidRPr="005347A6">
        <w:rPr>
          <w:rFonts w:ascii="Times New Roman" w:hAnsi="Times New Roman" w:cs="Times New Roman"/>
          <w:i/>
          <w:iCs/>
        </w:rPr>
        <w:t>.</w:t>
      </w:r>
      <w:bookmarkEnd w:id="5"/>
    </w:p>
    <w:p w14:paraId="0AEEEB38" w14:textId="77777777" w:rsidR="00AA320D" w:rsidRPr="006A4B64" w:rsidRDefault="00AA320D" w:rsidP="005C27FC">
      <w:pPr>
        <w:autoSpaceDE w:val="0"/>
        <w:autoSpaceDN w:val="0"/>
        <w:adjustRightInd w:val="0"/>
        <w:spacing w:after="0" w:line="240" w:lineRule="auto"/>
        <w:rPr>
          <w:rFonts w:ascii="Times New Roman" w:hAnsi="Times New Roman" w:cs="Times New Roman"/>
          <w:b/>
          <w:kern w:val="0"/>
        </w:rPr>
      </w:pPr>
    </w:p>
    <w:tbl>
      <w:tblPr>
        <w:tblStyle w:val="TableGrid"/>
        <w:tblW w:w="4957" w:type="dxa"/>
        <w:tblLayout w:type="fixed"/>
        <w:tblLook w:val="04A0" w:firstRow="1" w:lastRow="0" w:firstColumn="1" w:lastColumn="0" w:noHBand="0" w:noVBand="1"/>
      </w:tblPr>
      <w:tblGrid>
        <w:gridCol w:w="2420"/>
        <w:gridCol w:w="1403"/>
        <w:gridCol w:w="1134"/>
      </w:tblGrid>
      <w:tr w:rsidR="007670B8" w:rsidRPr="006A4B64" w14:paraId="0FEAAD10" w14:textId="77777777" w:rsidTr="007670B8">
        <w:trPr>
          <w:trHeight w:val="395"/>
        </w:trPr>
        <w:tc>
          <w:tcPr>
            <w:tcW w:w="2420" w:type="dxa"/>
          </w:tcPr>
          <w:p w14:paraId="492A492C" w14:textId="77777777" w:rsidR="007670B8" w:rsidRPr="006A4B64" w:rsidRDefault="007670B8" w:rsidP="00D37D77">
            <w:pPr>
              <w:spacing w:line="360" w:lineRule="auto"/>
              <w:ind w:right="49"/>
              <w:jc w:val="both"/>
              <w:rPr>
                <w:rFonts w:ascii="Times New Roman" w:hAnsi="Times New Roman" w:cs="Times New Roman"/>
                <w:bCs/>
              </w:rPr>
            </w:pPr>
            <w:r w:rsidRPr="006A4B64">
              <w:rPr>
                <w:rFonts w:ascii="Times New Roman" w:hAnsi="Times New Roman" w:cs="Times New Roman"/>
              </w:rPr>
              <w:t xml:space="preserve">Levels </w:t>
            </w:r>
          </w:p>
        </w:tc>
        <w:tc>
          <w:tcPr>
            <w:tcW w:w="1403" w:type="dxa"/>
          </w:tcPr>
          <w:p w14:paraId="73BC1E19" w14:textId="0DC6A2BA" w:rsidR="007670B8" w:rsidRPr="006A4B64" w:rsidRDefault="007670B8" w:rsidP="00D37D77">
            <w:pPr>
              <w:spacing w:line="360" w:lineRule="auto"/>
              <w:jc w:val="both"/>
              <w:rPr>
                <w:rFonts w:ascii="Times New Roman" w:hAnsi="Times New Roman" w:cs="Times New Roman"/>
                <w:bCs/>
              </w:rPr>
            </w:pPr>
            <w:r w:rsidRPr="006A4B64">
              <w:rPr>
                <w:rFonts w:ascii="Times New Roman" w:hAnsi="Times New Roman" w:cs="Times New Roman"/>
              </w:rPr>
              <w:t xml:space="preserve">Frequency </w:t>
            </w:r>
          </w:p>
        </w:tc>
        <w:tc>
          <w:tcPr>
            <w:tcW w:w="1134" w:type="dxa"/>
          </w:tcPr>
          <w:p w14:paraId="12DBA8E2" w14:textId="77777777" w:rsidR="007670B8" w:rsidRPr="006A4B64" w:rsidRDefault="007670B8" w:rsidP="00D37D77">
            <w:pPr>
              <w:spacing w:line="360" w:lineRule="auto"/>
              <w:jc w:val="both"/>
              <w:rPr>
                <w:rFonts w:ascii="Times New Roman" w:hAnsi="Times New Roman" w:cs="Times New Roman"/>
                <w:bCs/>
              </w:rPr>
            </w:pPr>
            <w:r w:rsidRPr="006A4B64">
              <w:rPr>
                <w:rFonts w:ascii="Times New Roman" w:hAnsi="Times New Roman" w:cs="Times New Roman"/>
              </w:rPr>
              <w:t>Percent</w:t>
            </w:r>
          </w:p>
        </w:tc>
      </w:tr>
      <w:tr w:rsidR="007670B8" w:rsidRPr="006A4B64" w14:paraId="13333C13" w14:textId="77777777" w:rsidTr="007670B8">
        <w:trPr>
          <w:trHeight w:val="558"/>
        </w:trPr>
        <w:tc>
          <w:tcPr>
            <w:tcW w:w="2420" w:type="dxa"/>
          </w:tcPr>
          <w:p w14:paraId="38FDF2D0"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100</w:t>
            </w:r>
          </w:p>
        </w:tc>
        <w:tc>
          <w:tcPr>
            <w:tcW w:w="1403" w:type="dxa"/>
          </w:tcPr>
          <w:p w14:paraId="1A80F878" w14:textId="669607DE"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38</w:t>
            </w:r>
          </w:p>
        </w:tc>
        <w:tc>
          <w:tcPr>
            <w:tcW w:w="1134" w:type="dxa"/>
          </w:tcPr>
          <w:p w14:paraId="60C8D228" w14:textId="77777777" w:rsidR="007670B8" w:rsidRPr="006A4B64" w:rsidRDefault="007670B8" w:rsidP="00D37D77">
            <w:pPr>
              <w:spacing w:line="360" w:lineRule="auto"/>
              <w:rPr>
                <w:rFonts w:ascii="Times New Roman" w:hAnsi="Times New Roman" w:cs="Times New Roman"/>
              </w:rPr>
            </w:pPr>
            <w:r w:rsidRPr="006A4B64">
              <w:rPr>
                <w:rFonts w:ascii="Times New Roman" w:hAnsi="Times New Roman" w:cs="Times New Roman"/>
                <w:color w:val="000000"/>
                <w:kern w:val="0"/>
              </w:rPr>
              <w:t>25.3</w:t>
            </w:r>
          </w:p>
        </w:tc>
      </w:tr>
      <w:tr w:rsidR="007670B8" w:rsidRPr="006A4B64" w14:paraId="0FE70881" w14:textId="77777777" w:rsidTr="007670B8">
        <w:trPr>
          <w:trHeight w:val="315"/>
        </w:trPr>
        <w:tc>
          <w:tcPr>
            <w:tcW w:w="2420" w:type="dxa"/>
          </w:tcPr>
          <w:p w14:paraId="2F945BD3"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200</w:t>
            </w:r>
          </w:p>
        </w:tc>
        <w:tc>
          <w:tcPr>
            <w:tcW w:w="1403" w:type="dxa"/>
          </w:tcPr>
          <w:p w14:paraId="24C826D3" w14:textId="374EDC2B" w:rsidR="007670B8" w:rsidRPr="006A4B64" w:rsidRDefault="007670B8" w:rsidP="00D37D77">
            <w:pPr>
              <w:spacing w:after="216" w:line="360" w:lineRule="auto"/>
              <w:jc w:val="both"/>
              <w:rPr>
                <w:rFonts w:ascii="Times New Roman" w:hAnsi="Times New Roman" w:cs="Times New Roman"/>
              </w:rPr>
            </w:pPr>
            <w:r w:rsidRPr="006A4B64">
              <w:rPr>
                <w:rFonts w:ascii="Times New Roman" w:hAnsi="Times New Roman" w:cs="Times New Roman"/>
                <w:color w:val="000000"/>
                <w:kern w:val="0"/>
              </w:rPr>
              <w:t>23</w:t>
            </w:r>
          </w:p>
        </w:tc>
        <w:tc>
          <w:tcPr>
            <w:tcW w:w="1134" w:type="dxa"/>
          </w:tcPr>
          <w:p w14:paraId="2D862FDD" w14:textId="77777777" w:rsidR="007670B8" w:rsidRPr="006A4B64" w:rsidRDefault="007670B8" w:rsidP="00D37D77">
            <w:pPr>
              <w:spacing w:after="216" w:line="360" w:lineRule="auto"/>
              <w:rPr>
                <w:rFonts w:ascii="Times New Roman" w:hAnsi="Times New Roman" w:cs="Times New Roman"/>
              </w:rPr>
            </w:pPr>
            <w:r w:rsidRPr="006A4B64">
              <w:rPr>
                <w:rFonts w:ascii="Times New Roman" w:hAnsi="Times New Roman" w:cs="Times New Roman"/>
                <w:color w:val="000000"/>
                <w:kern w:val="0"/>
              </w:rPr>
              <w:t>15.3</w:t>
            </w:r>
          </w:p>
        </w:tc>
      </w:tr>
      <w:tr w:rsidR="007670B8" w:rsidRPr="006A4B64" w14:paraId="6636D8F6" w14:textId="77777777" w:rsidTr="007670B8">
        <w:trPr>
          <w:trHeight w:val="492"/>
        </w:trPr>
        <w:tc>
          <w:tcPr>
            <w:tcW w:w="2420" w:type="dxa"/>
          </w:tcPr>
          <w:p w14:paraId="2D3E00D3"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300</w:t>
            </w:r>
          </w:p>
        </w:tc>
        <w:tc>
          <w:tcPr>
            <w:tcW w:w="1403" w:type="dxa"/>
          </w:tcPr>
          <w:p w14:paraId="1D70D1E9" w14:textId="20FEA63F"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134" w:type="dxa"/>
          </w:tcPr>
          <w:p w14:paraId="0C319BE8"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582676B9" w14:textId="77777777" w:rsidTr="007670B8">
        <w:trPr>
          <w:trHeight w:val="537"/>
        </w:trPr>
        <w:tc>
          <w:tcPr>
            <w:tcW w:w="2420" w:type="dxa"/>
          </w:tcPr>
          <w:p w14:paraId="612E52B8"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400</w:t>
            </w:r>
          </w:p>
        </w:tc>
        <w:tc>
          <w:tcPr>
            <w:tcW w:w="1403" w:type="dxa"/>
          </w:tcPr>
          <w:p w14:paraId="50F10FBF" w14:textId="536A009A"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34</w:t>
            </w:r>
          </w:p>
        </w:tc>
        <w:tc>
          <w:tcPr>
            <w:tcW w:w="1134" w:type="dxa"/>
          </w:tcPr>
          <w:p w14:paraId="4AF5F0DF"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22.7</w:t>
            </w:r>
          </w:p>
        </w:tc>
      </w:tr>
      <w:tr w:rsidR="007670B8" w:rsidRPr="006A4B64" w14:paraId="78CE5565" w14:textId="77777777" w:rsidTr="007670B8">
        <w:trPr>
          <w:trHeight w:val="568"/>
        </w:trPr>
        <w:tc>
          <w:tcPr>
            <w:tcW w:w="2420" w:type="dxa"/>
          </w:tcPr>
          <w:p w14:paraId="56A57DA2"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Post Graduate</w:t>
            </w:r>
          </w:p>
        </w:tc>
        <w:tc>
          <w:tcPr>
            <w:tcW w:w="1403" w:type="dxa"/>
          </w:tcPr>
          <w:p w14:paraId="2EB272E7" w14:textId="6FA7FD78"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21</w:t>
            </w:r>
          </w:p>
        </w:tc>
        <w:tc>
          <w:tcPr>
            <w:tcW w:w="1134" w:type="dxa"/>
          </w:tcPr>
          <w:p w14:paraId="0EEEC37D"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14.0</w:t>
            </w:r>
          </w:p>
        </w:tc>
      </w:tr>
    </w:tbl>
    <w:p w14:paraId="1E1D3AA3" w14:textId="44C6FEED" w:rsidR="00444795" w:rsidRPr="005347A6" w:rsidRDefault="007670B8" w:rsidP="00F608EF">
      <w:pPr>
        <w:spacing w:line="360" w:lineRule="auto"/>
        <w:jc w:val="both"/>
        <w:rPr>
          <w:rFonts w:ascii="Times New Roman" w:hAnsi="Times New Roman" w:cs="Times New Roman"/>
          <w:i/>
          <w:iCs/>
        </w:rPr>
      </w:pPr>
      <w:r w:rsidRPr="005347A6">
        <w:rPr>
          <w:rFonts w:ascii="Times New Roman" w:hAnsi="Times New Roman" w:cs="Times New Roman"/>
          <w:i/>
          <w:iCs/>
        </w:rPr>
        <w:lastRenderedPageBreak/>
        <w:t xml:space="preserve">Regarding the distribution of respondents by level of study, 100 Level students constitute the largest group at 25.3%, a finding that is particularly noteworthy given that new entrants may be more susceptible to cybercrime due to limited prior exposure to cybersecurity awareness. Students at the 200 and Postgraduate levels account for 15.3% and 14.0% respectively, representing the smallest proportions in the sample. </w:t>
      </w:r>
      <w:bookmarkStart w:id="6" w:name="_Hlk224441567"/>
      <w:r w:rsidRPr="005347A6">
        <w:rPr>
          <w:rFonts w:ascii="Times New Roman" w:hAnsi="Times New Roman" w:cs="Times New Roman"/>
          <w:i/>
          <w:iCs/>
        </w:rPr>
        <w:t>Those at 300 and 400 Levels each make up 22.7%, reflecting experienced undergraduates with frequent and varied patterns of online engagement. Collectively, the spread of respondents across all academic stages provides a comprehensive basis for understanding the types and prevalence of cybercrimes affecting female students throughout their university education</w:t>
      </w:r>
      <w:r w:rsidR="00444795" w:rsidRPr="005347A6">
        <w:rPr>
          <w:rFonts w:ascii="Times New Roman" w:hAnsi="Times New Roman" w:cs="Times New Roman"/>
          <w:i/>
          <w:iCs/>
        </w:rPr>
        <w:t>.</w:t>
      </w:r>
    </w:p>
    <w:bookmarkEnd w:id="6"/>
    <w:p w14:paraId="03E02171" w14:textId="0FA1E45A" w:rsidR="002A73C4" w:rsidRPr="006A4B64" w:rsidRDefault="002A73C4" w:rsidP="00444795">
      <w:pPr>
        <w:rPr>
          <w:rFonts w:ascii="Times New Roman" w:hAnsi="Times New Roman" w:cs="Times New Roman"/>
          <w:b/>
        </w:rPr>
      </w:pPr>
    </w:p>
    <w:p w14:paraId="16243364" w14:textId="77777777" w:rsidR="002A73C4" w:rsidRPr="006A4B64" w:rsidRDefault="002A73C4">
      <w:pPr>
        <w:rPr>
          <w:rFonts w:ascii="Times New Roman" w:hAnsi="Times New Roman" w:cs="Times New Roman"/>
        </w:rPr>
      </w:pPr>
    </w:p>
    <w:tbl>
      <w:tblPr>
        <w:tblStyle w:val="TableGrid"/>
        <w:tblW w:w="5382" w:type="dxa"/>
        <w:tblLayout w:type="fixed"/>
        <w:tblLook w:val="04A0" w:firstRow="1" w:lastRow="0" w:firstColumn="1" w:lastColumn="0" w:noHBand="0" w:noVBand="1"/>
      </w:tblPr>
      <w:tblGrid>
        <w:gridCol w:w="2420"/>
        <w:gridCol w:w="1686"/>
        <w:gridCol w:w="1276"/>
      </w:tblGrid>
      <w:tr w:rsidR="007670B8" w:rsidRPr="006A4B64" w14:paraId="183C00F5" w14:textId="77777777" w:rsidTr="007670B8">
        <w:trPr>
          <w:trHeight w:val="350"/>
        </w:trPr>
        <w:tc>
          <w:tcPr>
            <w:tcW w:w="2420" w:type="dxa"/>
          </w:tcPr>
          <w:p w14:paraId="5FEF614F" w14:textId="77777777" w:rsidR="007670B8" w:rsidRPr="006A4B64" w:rsidRDefault="007670B8" w:rsidP="007670B8">
            <w:pPr>
              <w:ind w:right="49"/>
              <w:rPr>
                <w:rFonts w:ascii="Times New Roman" w:hAnsi="Times New Roman" w:cs="Times New Roman"/>
                <w:bCs/>
              </w:rPr>
            </w:pPr>
            <w:r w:rsidRPr="006A4B64">
              <w:rPr>
                <w:rFonts w:ascii="Times New Roman" w:hAnsi="Times New Roman" w:cs="Times New Roman"/>
              </w:rPr>
              <w:t>Average internet usage</w:t>
            </w:r>
          </w:p>
        </w:tc>
        <w:tc>
          <w:tcPr>
            <w:tcW w:w="1686" w:type="dxa"/>
          </w:tcPr>
          <w:p w14:paraId="0E52E48F" w14:textId="0463F328" w:rsidR="007670B8" w:rsidRPr="006A4B64" w:rsidRDefault="007670B8" w:rsidP="007670B8">
            <w:pPr>
              <w:spacing w:line="360" w:lineRule="auto"/>
              <w:rPr>
                <w:rFonts w:ascii="Times New Roman" w:hAnsi="Times New Roman" w:cs="Times New Roman"/>
                <w:bCs/>
              </w:rPr>
            </w:pPr>
            <w:r w:rsidRPr="006A4B64">
              <w:rPr>
                <w:rFonts w:ascii="Times New Roman" w:hAnsi="Times New Roman" w:cs="Times New Roman"/>
              </w:rPr>
              <w:t xml:space="preserve">       Frequency </w:t>
            </w:r>
          </w:p>
        </w:tc>
        <w:tc>
          <w:tcPr>
            <w:tcW w:w="1276" w:type="dxa"/>
          </w:tcPr>
          <w:p w14:paraId="1D170C35" w14:textId="77777777" w:rsidR="007670B8" w:rsidRPr="006A4B64" w:rsidRDefault="007670B8" w:rsidP="00D37D77">
            <w:pPr>
              <w:spacing w:line="360" w:lineRule="auto"/>
              <w:jc w:val="both"/>
              <w:rPr>
                <w:rFonts w:ascii="Times New Roman" w:hAnsi="Times New Roman" w:cs="Times New Roman"/>
                <w:bCs/>
              </w:rPr>
            </w:pPr>
            <w:r w:rsidRPr="006A4B64">
              <w:rPr>
                <w:rFonts w:ascii="Times New Roman" w:hAnsi="Times New Roman" w:cs="Times New Roman"/>
              </w:rPr>
              <w:t>Percent</w:t>
            </w:r>
          </w:p>
        </w:tc>
      </w:tr>
      <w:tr w:rsidR="007670B8" w:rsidRPr="006A4B64" w14:paraId="20AC4AF9" w14:textId="77777777" w:rsidTr="007670B8">
        <w:trPr>
          <w:trHeight w:val="558"/>
        </w:trPr>
        <w:tc>
          <w:tcPr>
            <w:tcW w:w="2420" w:type="dxa"/>
          </w:tcPr>
          <w:p w14:paraId="50FD7737"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Less than an hour</w:t>
            </w:r>
          </w:p>
        </w:tc>
        <w:tc>
          <w:tcPr>
            <w:tcW w:w="1686" w:type="dxa"/>
          </w:tcPr>
          <w:p w14:paraId="1E5EAA7A" w14:textId="76E905D5"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45</w:t>
            </w:r>
          </w:p>
        </w:tc>
        <w:tc>
          <w:tcPr>
            <w:tcW w:w="1276" w:type="dxa"/>
          </w:tcPr>
          <w:p w14:paraId="30BEBED9" w14:textId="77777777" w:rsidR="007670B8" w:rsidRPr="006A4B64" w:rsidRDefault="007670B8" w:rsidP="00D37D77">
            <w:pPr>
              <w:spacing w:line="360" w:lineRule="auto"/>
              <w:rPr>
                <w:rFonts w:ascii="Times New Roman" w:hAnsi="Times New Roman" w:cs="Times New Roman"/>
              </w:rPr>
            </w:pPr>
            <w:r w:rsidRPr="006A4B64">
              <w:rPr>
                <w:rFonts w:ascii="Times New Roman" w:hAnsi="Times New Roman" w:cs="Times New Roman"/>
                <w:color w:val="000000"/>
                <w:kern w:val="0"/>
              </w:rPr>
              <w:t>30.0</w:t>
            </w:r>
          </w:p>
        </w:tc>
      </w:tr>
      <w:tr w:rsidR="007670B8" w:rsidRPr="006A4B64" w14:paraId="514991F4" w14:textId="77777777" w:rsidTr="007670B8">
        <w:trPr>
          <w:trHeight w:val="606"/>
        </w:trPr>
        <w:tc>
          <w:tcPr>
            <w:tcW w:w="2420" w:type="dxa"/>
          </w:tcPr>
          <w:p w14:paraId="0CC4F885" w14:textId="77777777" w:rsidR="007670B8" w:rsidRPr="006A4B64" w:rsidRDefault="007670B8" w:rsidP="00D37D77">
            <w:pPr>
              <w:spacing w:line="360" w:lineRule="auto"/>
              <w:jc w:val="both"/>
              <w:rPr>
                <w:rFonts w:ascii="Times New Roman" w:hAnsi="Times New Roman" w:cs="Times New Roman"/>
                <w:b/>
                <w:bCs/>
              </w:rPr>
            </w:pPr>
            <w:r w:rsidRPr="006A4B64">
              <w:rPr>
                <w:rFonts w:ascii="Times New Roman" w:hAnsi="Times New Roman" w:cs="Times New Roman"/>
              </w:rPr>
              <w:t>1-3 hours</w:t>
            </w:r>
          </w:p>
        </w:tc>
        <w:tc>
          <w:tcPr>
            <w:tcW w:w="1686" w:type="dxa"/>
          </w:tcPr>
          <w:p w14:paraId="539323A1" w14:textId="1ED32160" w:rsidR="007670B8" w:rsidRPr="006A4B64" w:rsidRDefault="007670B8" w:rsidP="00D37D77">
            <w:pPr>
              <w:spacing w:after="216" w:line="360" w:lineRule="auto"/>
              <w:jc w:val="both"/>
              <w:rPr>
                <w:rFonts w:ascii="Times New Roman" w:hAnsi="Times New Roman" w:cs="Times New Roman"/>
              </w:rPr>
            </w:pPr>
            <w:r w:rsidRPr="006A4B64">
              <w:rPr>
                <w:rFonts w:ascii="Times New Roman" w:hAnsi="Times New Roman" w:cs="Times New Roman"/>
                <w:color w:val="000000"/>
                <w:kern w:val="0"/>
              </w:rPr>
              <w:t>29</w:t>
            </w:r>
          </w:p>
        </w:tc>
        <w:tc>
          <w:tcPr>
            <w:tcW w:w="1276" w:type="dxa"/>
          </w:tcPr>
          <w:p w14:paraId="4ECAB333" w14:textId="77777777" w:rsidR="007670B8" w:rsidRPr="006A4B64" w:rsidRDefault="007670B8" w:rsidP="00D37D77">
            <w:pPr>
              <w:spacing w:after="216" w:line="360" w:lineRule="auto"/>
              <w:rPr>
                <w:rFonts w:ascii="Times New Roman" w:hAnsi="Times New Roman" w:cs="Times New Roman"/>
              </w:rPr>
            </w:pPr>
            <w:r w:rsidRPr="006A4B64">
              <w:rPr>
                <w:rFonts w:ascii="Times New Roman" w:hAnsi="Times New Roman" w:cs="Times New Roman"/>
                <w:color w:val="000000"/>
                <w:kern w:val="0"/>
              </w:rPr>
              <w:t>19.3</w:t>
            </w:r>
          </w:p>
        </w:tc>
      </w:tr>
      <w:tr w:rsidR="007670B8" w:rsidRPr="006A4B64" w14:paraId="4FD18860" w14:textId="77777777" w:rsidTr="007670B8">
        <w:trPr>
          <w:trHeight w:val="492"/>
        </w:trPr>
        <w:tc>
          <w:tcPr>
            <w:tcW w:w="2420" w:type="dxa"/>
          </w:tcPr>
          <w:p w14:paraId="0E712319"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4-6 hours</w:t>
            </w:r>
          </w:p>
        </w:tc>
        <w:tc>
          <w:tcPr>
            <w:tcW w:w="1686" w:type="dxa"/>
          </w:tcPr>
          <w:p w14:paraId="1650586F" w14:textId="47019E81"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32</w:t>
            </w:r>
          </w:p>
        </w:tc>
        <w:tc>
          <w:tcPr>
            <w:tcW w:w="1276" w:type="dxa"/>
          </w:tcPr>
          <w:p w14:paraId="235D5D50"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21.3</w:t>
            </w:r>
          </w:p>
        </w:tc>
      </w:tr>
      <w:tr w:rsidR="007670B8" w:rsidRPr="006A4B64" w14:paraId="78C6A54D" w14:textId="77777777" w:rsidTr="007670B8">
        <w:trPr>
          <w:trHeight w:val="162"/>
        </w:trPr>
        <w:tc>
          <w:tcPr>
            <w:tcW w:w="2420" w:type="dxa"/>
          </w:tcPr>
          <w:p w14:paraId="34699B33" w14:textId="77777777"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rPr>
              <w:t>6 hours Above</w:t>
            </w:r>
          </w:p>
        </w:tc>
        <w:tc>
          <w:tcPr>
            <w:tcW w:w="1686" w:type="dxa"/>
          </w:tcPr>
          <w:p w14:paraId="18E5A16D" w14:textId="0B0D98D6" w:rsidR="007670B8" w:rsidRPr="006A4B64" w:rsidRDefault="007670B8" w:rsidP="00D37D77">
            <w:pPr>
              <w:spacing w:line="360" w:lineRule="auto"/>
              <w:jc w:val="both"/>
              <w:rPr>
                <w:rFonts w:ascii="Times New Roman" w:hAnsi="Times New Roman" w:cs="Times New Roman"/>
              </w:rPr>
            </w:pPr>
            <w:r w:rsidRPr="006A4B64">
              <w:rPr>
                <w:rFonts w:ascii="Times New Roman" w:hAnsi="Times New Roman" w:cs="Times New Roman"/>
                <w:color w:val="000000"/>
                <w:kern w:val="0"/>
              </w:rPr>
              <w:t>44</w:t>
            </w:r>
          </w:p>
        </w:tc>
        <w:tc>
          <w:tcPr>
            <w:tcW w:w="1276" w:type="dxa"/>
          </w:tcPr>
          <w:p w14:paraId="3C6E913D" w14:textId="77777777" w:rsidR="007670B8" w:rsidRPr="006A4B64" w:rsidRDefault="007670B8" w:rsidP="00D37D77">
            <w:pPr>
              <w:spacing w:line="360" w:lineRule="auto"/>
              <w:ind w:right="10"/>
              <w:rPr>
                <w:rFonts w:ascii="Times New Roman" w:hAnsi="Times New Roman" w:cs="Times New Roman"/>
              </w:rPr>
            </w:pPr>
            <w:r w:rsidRPr="006A4B64">
              <w:rPr>
                <w:rFonts w:ascii="Times New Roman" w:hAnsi="Times New Roman" w:cs="Times New Roman"/>
                <w:color w:val="000000"/>
                <w:kern w:val="0"/>
              </w:rPr>
              <w:t>29.3</w:t>
            </w:r>
          </w:p>
        </w:tc>
      </w:tr>
    </w:tbl>
    <w:p w14:paraId="72163392" w14:textId="77777777" w:rsidR="007670B8" w:rsidRDefault="007670B8" w:rsidP="007670B8">
      <w:pPr>
        <w:spacing w:line="240" w:lineRule="auto"/>
        <w:jc w:val="both"/>
      </w:pPr>
    </w:p>
    <w:p w14:paraId="5CE28616" w14:textId="29C4D7DB" w:rsidR="007670B8" w:rsidRPr="0050405E" w:rsidRDefault="007670B8" w:rsidP="0050405E">
      <w:pPr>
        <w:spacing w:line="360" w:lineRule="auto"/>
        <w:jc w:val="both"/>
        <w:rPr>
          <w:rFonts w:ascii="Times New Roman" w:hAnsi="Times New Roman" w:cs="Times New Roman"/>
          <w:i/>
          <w:iCs/>
        </w:rPr>
      </w:pPr>
      <w:r w:rsidRPr="005347A6">
        <w:rPr>
          <w:rFonts w:ascii="Times New Roman" w:hAnsi="Times New Roman" w:cs="Times New Roman"/>
          <w:i/>
          <w:iCs/>
        </w:rPr>
        <w:t>The distribution of respondents by average daily internet usage reveals two dominant patterns. The largest group, at 30.0%, reported using the internet for less than an hour per day, while those using it for six hours or more accounted for a close 29.3%. Students in the intermediate categories, one to three hours and four to six hours, represented 19.3% and 21.3% respectively. These figures suggest that cybercrime risk is not exclusive to heavy internet users; however, those with prolonged online activity face heightened exposure by virtue of their greater engagement with social media platforms, online transactions, and academic research. The near-equal distribution between low and high usage groups provides a useful basis for examining how internet habits shape vulnerability to cyber threats among female students</w:t>
      </w:r>
      <w:r w:rsidR="0050405E">
        <w:rPr>
          <w:rFonts w:ascii="Times New Roman" w:hAnsi="Times New Roman" w:cs="Times New Roman"/>
          <w:i/>
          <w:iCs/>
        </w:rPr>
        <w:t>.</w:t>
      </w:r>
    </w:p>
    <w:p w14:paraId="70F2F68E" w14:textId="77777777" w:rsidR="007670B8" w:rsidRPr="006A4B64" w:rsidRDefault="007670B8" w:rsidP="00544173">
      <w:pPr>
        <w:spacing w:line="240" w:lineRule="auto"/>
        <w:rPr>
          <w:rFonts w:ascii="Times New Roman" w:hAnsi="Times New Roman" w:cs="Times New Roman"/>
        </w:rPr>
      </w:pPr>
    </w:p>
    <w:p w14:paraId="27950403" w14:textId="58C55F79" w:rsidR="00475D4A" w:rsidRPr="006A4B64" w:rsidRDefault="00203C40" w:rsidP="0050405E">
      <w:pPr>
        <w:rPr>
          <w:rFonts w:ascii="Times New Roman" w:hAnsi="Times New Roman" w:cs="Times New Roman"/>
          <w:b/>
        </w:rPr>
      </w:pPr>
      <w:r w:rsidRPr="006A4B64">
        <w:rPr>
          <w:rFonts w:ascii="Times New Roman" w:hAnsi="Times New Roman" w:cs="Times New Roman"/>
          <w:b/>
        </w:rPr>
        <w:t>OBJECTIVES ONE</w:t>
      </w:r>
    </w:p>
    <w:p w14:paraId="495A1A1D" w14:textId="33E98844" w:rsidR="00FA7951" w:rsidRPr="006A4B64" w:rsidRDefault="00A85E00" w:rsidP="004A6690">
      <w:pPr>
        <w:jc w:val="center"/>
        <w:rPr>
          <w:rFonts w:ascii="Times New Roman" w:hAnsi="Times New Roman" w:cs="Times New Roman"/>
          <w:b/>
          <w:bCs/>
        </w:rPr>
      </w:pPr>
      <w:r w:rsidRPr="006A4B64">
        <w:rPr>
          <w:rFonts w:ascii="Times New Roman" w:hAnsi="Times New Roman" w:cs="Times New Roman"/>
          <w:b/>
          <w:bCs/>
        </w:rPr>
        <w:lastRenderedPageBreak/>
        <w:t xml:space="preserve">Percentage Analysis of Frequency of cybercrime experience </w:t>
      </w:r>
    </w:p>
    <w:tbl>
      <w:tblPr>
        <w:tblStyle w:val="TableGrid"/>
        <w:tblW w:w="9039" w:type="dxa"/>
        <w:tblLayout w:type="fixed"/>
        <w:tblLook w:val="04A0" w:firstRow="1" w:lastRow="0" w:firstColumn="1" w:lastColumn="0" w:noHBand="0" w:noVBand="1"/>
      </w:tblPr>
      <w:tblGrid>
        <w:gridCol w:w="1570"/>
        <w:gridCol w:w="667"/>
        <w:gridCol w:w="986"/>
        <w:gridCol w:w="606"/>
        <w:gridCol w:w="1411"/>
        <w:gridCol w:w="851"/>
        <w:gridCol w:w="1163"/>
        <w:gridCol w:w="790"/>
        <w:gridCol w:w="968"/>
        <w:gridCol w:w="27"/>
      </w:tblGrid>
      <w:tr w:rsidR="007C2B13" w:rsidRPr="006A4B64" w14:paraId="4F65AE2F" w14:textId="77777777" w:rsidTr="007670B8">
        <w:trPr>
          <w:trHeight w:val="284"/>
        </w:trPr>
        <w:tc>
          <w:tcPr>
            <w:tcW w:w="9039" w:type="dxa"/>
            <w:gridSpan w:val="10"/>
          </w:tcPr>
          <w:p w14:paraId="6600FFE4" w14:textId="77777777" w:rsidR="007C2B13" w:rsidRPr="006A4B64" w:rsidRDefault="007C2B13" w:rsidP="00D37D77">
            <w:pPr>
              <w:spacing w:line="360" w:lineRule="auto"/>
              <w:jc w:val="center"/>
              <w:rPr>
                <w:rFonts w:ascii="Times New Roman" w:hAnsi="Times New Roman" w:cs="Times New Roman"/>
                <w:bCs/>
              </w:rPr>
            </w:pPr>
            <w:r w:rsidRPr="006A4B64">
              <w:rPr>
                <w:rFonts w:ascii="Times New Roman" w:hAnsi="Times New Roman" w:cs="Times New Roman"/>
                <w:color w:val="000000"/>
              </w:rPr>
              <w:t>Frequency of Cyber Crime Experience</w:t>
            </w:r>
          </w:p>
        </w:tc>
      </w:tr>
      <w:tr w:rsidR="00932242" w:rsidRPr="006A4B64" w14:paraId="76DB579D" w14:textId="77777777" w:rsidTr="006E078E">
        <w:trPr>
          <w:trHeight w:val="587"/>
        </w:trPr>
        <w:tc>
          <w:tcPr>
            <w:tcW w:w="1570" w:type="dxa"/>
          </w:tcPr>
          <w:p w14:paraId="0AD8318C"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Age</w:t>
            </w:r>
          </w:p>
        </w:tc>
        <w:tc>
          <w:tcPr>
            <w:tcW w:w="1653" w:type="dxa"/>
            <w:gridSpan w:val="2"/>
          </w:tcPr>
          <w:p w14:paraId="22F16DA0" w14:textId="77777777" w:rsidR="00932242" w:rsidRPr="006A4B64" w:rsidRDefault="00932242" w:rsidP="00D37D77">
            <w:pPr>
              <w:spacing w:line="360" w:lineRule="auto"/>
              <w:ind w:right="169"/>
              <w:jc w:val="both"/>
              <w:rPr>
                <w:rFonts w:ascii="Times New Roman" w:hAnsi="Times New Roman" w:cs="Times New Roman"/>
                <w:b/>
              </w:rPr>
            </w:pPr>
            <w:r w:rsidRPr="006A4B64">
              <w:rPr>
                <w:rFonts w:ascii="Times New Roman" w:hAnsi="Times New Roman" w:cs="Times New Roman"/>
                <w:b/>
              </w:rPr>
              <w:t xml:space="preserve">NEVER </w:t>
            </w:r>
          </w:p>
        </w:tc>
        <w:tc>
          <w:tcPr>
            <w:tcW w:w="2017" w:type="dxa"/>
            <w:gridSpan w:val="2"/>
          </w:tcPr>
          <w:p w14:paraId="6C512F67" w14:textId="77777777" w:rsidR="00932242" w:rsidRPr="006A4B64" w:rsidRDefault="00932242" w:rsidP="00D37D77">
            <w:pPr>
              <w:spacing w:line="360" w:lineRule="auto"/>
              <w:jc w:val="both"/>
              <w:rPr>
                <w:rFonts w:ascii="Times New Roman" w:hAnsi="Times New Roman" w:cs="Times New Roman"/>
                <w:b/>
              </w:rPr>
            </w:pPr>
            <w:r w:rsidRPr="006A4B64">
              <w:rPr>
                <w:rFonts w:ascii="Times New Roman" w:hAnsi="Times New Roman" w:cs="Times New Roman"/>
                <w:b/>
              </w:rPr>
              <w:t>RARELY</w:t>
            </w:r>
          </w:p>
        </w:tc>
        <w:tc>
          <w:tcPr>
            <w:tcW w:w="2014" w:type="dxa"/>
            <w:gridSpan w:val="2"/>
          </w:tcPr>
          <w:p w14:paraId="01947F2D" w14:textId="77777777" w:rsidR="00932242" w:rsidRPr="006A4B64" w:rsidRDefault="00932242" w:rsidP="00D37D77">
            <w:pPr>
              <w:spacing w:line="360" w:lineRule="auto"/>
              <w:ind w:left="197"/>
              <w:jc w:val="both"/>
              <w:rPr>
                <w:rFonts w:ascii="Times New Roman" w:hAnsi="Times New Roman" w:cs="Times New Roman"/>
                <w:b/>
              </w:rPr>
            </w:pPr>
            <w:r w:rsidRPr="006A4B64">
              <w:rPr>
                <w:rFonts w:ascii="Times New Roman" w:hAnsi="Times New Roman" w:cs="Times New Roman"/>
                <w:b/>
              </w:rPr>
              <w:t>SOMETIMES</w:t>
            </w:r>
          </w:p>
        </w:tc>
        <w:tc>
          <w:tcPr>
            <w:tcW w:w="1785" w:type="dxa"/>
            <w:gridSpan w:val="3"/>
          </w:tcPr>
          <w:p w14:paraId="38DFA575" w14:textId="77777777" w:rsidR="00932242" w:rsidRPr="006A4B64" w:rsidRDefault="00932242" w:rsidP="00D37D77">
            <w:pPr>
              <w:spacing w:after="19" w:line="360" w:lineRule="auto"/>
              <w:jc w:val="both"/>
              <w:rPr>
                <w:rFonts w:ascii="Times New Roman" w:hAnsi="Times New Roman" w:cs="Times New Roman"/>
                <w:b/>
              </w:rPr>
            </w:pPr>
            <w:r w:rsidRPr="006A4B64">
              <w:rPr>
                <w:rFonts w:ascii="Times New Roman" w:hAnsi="Times New Roman" w:cs="Times New Roman"/>
                <w:b/>
              </w:rPr>
              <w:t>OFTEN</w:t>
            </w:r>
          </w:p>
        </w:tc>
      </w:tr>
      <w:tr w:rsidR="007C2B13" w:rsidRPr="006A4B64" w14:paraId="22274AED" w14:textId="77777777" w:rsidTr="007670B8">
        <w:trPr>
          <w:gridAfter w:val="1"/>
          <w:wAfter w:w="27" w:type="dxa"/>
          <w:trHeight w:val="495"/>
        </w:trPr>
        <w:tc>
          <w:tcPr>
            <w:tcW w:w="1570" w:type="dxa"/>
          </w:tcPr>
          <w:p w14:paraId="57BD0CBB" w14:textId="77777777" w:rsidR="007C2B13" w:rsidRPr="006A4B64" w:rsidRDefault="007C2B13" w:rsidP="00D37D77">
            <w:pPr>
              <w:spacing w:line="360" w:lineRule="auto"/>
              <w:jc w:val="both"/>
              <w:rPr>
                <w:rFonts w:ascii="Times New Roman" w:hAnsi="Times New Roman" w:cs="Times New Roman"/>
              </w:rPr>
            </w:pPr>
          </w:p>
        </w:tc>
        <w:tc>
          <w:tcPr>
            <w:tcW w:w="667" w:type="dxa"/>
          </w:tcPr>
          <w:p w14:paraId="0A9E54F4"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86" w:type="dxa"/>
          </w:tcPr>
          <w:p w14:paraId="772DC12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606" w:type="dxa"/>
          </w:tcPr>
          <w:p w14:paraId="3157A499"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1411" w:type="dxa"/>
          </w:tcPr>
          <w:p w14:paraId="0A525AA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51" w:type="dxa"/>
          </w:tcPr>
          <w:p w14:paraId="146D5134"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1163" w:type="dxa"/>
          </w:tcPr>
          <w:p w14:paraId="40D0EDC4"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790" w:type="dxa"/>
          </w:tcPr>
          <w:p w14:paraId="2A3E42A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68" w:type="dxa"/>
          </w:tcPr>
          <w:p w14:paraId="3190FC2E"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r>
      <w:tr w:rsidR="007C2B13" w:rsidRPr="006A4B64" w14:paraId="6B83DC96" w14:textId="77777777" w:rsidTr="007670B8">
        <w:trPr>
          <w:gridAfter w:val="1"/>
          <w:wAfter w:w="27" w:type="dxa"/>
          <w:trHeight w:val="537"/>
        </w:trPr>
        <w:tc>
          <w:tcPr>
            <w:tcW w:w="1570" w:type="dxa"/>
          </w:tcPr>
          <w:p w14:paraId="5872343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Below 18</w:t>
            </w:r>
          </w:p>
        </w:tc>
        <w:tc>
          <w:tcPr>
            <w:tcW w:w="667" w:type="dxa"/>
          </w:tcPr>
          <w:p w14:paraId="304B4009"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51E4695E"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17.7</w:t>
            </w:r>
          </w:p>
        </w:tc>
        <w:tc>
          <w:tcPr>
            <w:tcW w:w="606" w:type="dxa"/>
          </w:tcPr>
          <w:p w14:paraId="42AB1BA8"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10</w:t>
            </w:r>
          </w:p>
        </w:tc>
        <w:tc>
          <w:tcPr>
            <w:tcW w:w="1411" w:type="dxa"/>
          </w:tcPr>
          <w:p w14:paraId="3950D413"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29.4</w:t>
            </w:r>
          </w:p>
        </w:tc>
        <w:tc>
          <w:tcPr>
            <w:tcW w:w="851" w:type="dxa"/>
          </w:tcPr>
          <w:p w14:paraId="6CE4A0C9"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10</w:t>
            </w:r>
          </w:p>
        </w:tc>
        <w:tc>
          <w:tcPr>
            <w:tcW w:w="1163" w:type="dxa"/>
          </w:tcPr>
          <w:p w14:paraId="19F92E97"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29.4</w:t>
            </w:r>
          </w:p>
        </w:tc>
        <w:tc>
          <w:tcPr>
            <w:tcW w:w="790" w:type="dxa"/>
          </w:tcPr>
          <w:p w14:paraId="077D1C2B"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8</w:t>
            </w:r>
          </w:p>
        </w:tc>
        <w:tc>
          <w:tcPr>
            <w:tcW w:w="968" w:type="dxa"/>
          </w:tcPr>
          <w:p w14:paraId="65AE51C5" w14:textId="77777777" w:rsidR="007C2B13" w:rsidRPr="006A4B64" w:rsidRDefault="007C2B13" w:rsidP="00D37D77">
            <w:pPr>
              <w:spacing w:after="216" w:line="360" w:lineRule="auto"/>
              <w:jc w:val="both"/>
              <w:rPr>
                <w:rFonts w:ascii="Times New Roman" w:hAnsi="Times New Roman" w:cs="Times New Roman"/>
              </w:rPr>
            </w:pPr>
            <w:r w:rsidRPr="006A4B64">
              <w:rPr>
                <w:rFonts w:ascii="Times New Roman" w:hAnsi="Times New Roman" w:cs="Times New Roman"/>
              </w:rPr>
              <w:t>23.52</w:t>
            </w:r>
          </w:p>
        </w:tc>
      </w:tr>
      <w:tr w:rsidR="007C2B13" w:rsidRPr="006A4B64" w14:paraId="0A85BE6B" w14:textId="77777777" w:rsidTr="007670B8">
        <w:trPr>
          <w:gridAfter w:val="1"/>
          <w:wAfter w:w="27" w:type="dxa"/>
          <w:trHeight w:val="436"/>
        </w:trPr>
        <w:tc>
          <w:tcPr>
            <w:tcW w:w="1570" w:type="dxa"/>
          </w:tcPr>
          <w:p w14:paraId="3CB2678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18-22</w:t>
            </w:r>
          </w:p>
        </w:tc>
        <w:tc>
          <w:tcPr>
            <w:tcW w:w="667" w:type="dxa"/>
          </w:tcPr>
          <w:p w14:paraId="233A2B11"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11</w:t>
            </w:r>
          </w:p>
        </w:tc>
        <w:tc>
          <w:tcPr>
            <w:tcW w:w="986" w:type="dxa"/>
          </w:tcPr>
          <w:p w14:paraId="0992E52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30.55</w:t>
            </w:r>
          </w:p>
        </w:tc>
        <w:tc>
          <w:tcPr>
            <w:tcW w:w="606" w:type="dxa"/>
          </w:tcPr>
          <w:p w14:paraId="636E9316"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1411" w:type="dxa"/>
          </w:tcPr>
          <w:p w14:paraId="240DA57C" w14:textId="77777777" w:rsidR="007C2B13" w:rsidRPr="006A4B64" w:rsidRDefault="007C2B13" w:rsidP="00D37D77">
            <w:pPr>
              <w:spacing w:line="360" w:lineRule="auto"/>
              <w:ind w:right="10"/>
              <w:jc w:val="both"/>
              <w:rPr>
                <w:rFonts w:ascii="Times New Roman" w:hAnsi="Times New Roman" w:cs="Times New Roman"/>
              </w:rPr>
            </w:pPr>
            <w:r w:rsidRPr="006A4B64">
              <w:rPr>
                <w:rFonts w:ascii="Times New Roman" w:hAnsi="Times New Roman" w:cs="Times New Roman"/>
              </w:rPr>
              <w:t>22.22</w:t>
            </w:r>
          </w:p>
        </w:tc>
        <w:tc>
          <w:tcPr>
            <w:tcW w:w="851" w:type="dxa"/>
          </w:tcPr>
          <w:p w14:paraId="3A924E81"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9</w:t>
            </w:r>
          </w:p>
        </w:tc>
        <w:tc>
          <w:tcPr>
            <w:tcW w:w="1163" w:type="dxa"/>
          </w:tcPr>
          <w:p w14:paraId="19DA772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25</w:t>
            </w:r>
          </w:p>
        </w:tc>
        <w:tc>
          <w:tcPr>
            <w:tcW w:w="790" w:type="dxa"/>
          </w:tcPr>
          <w:p w14:paraId="6D19767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968" w:type="dxa"/>
          </w:tcPr>
          <w:p w14:paraId="04E2C3F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22.22</w:t>
            </w:r>
          </w:p>
        </w:tc>
      </w:tr>
      <w:tr w:rsidR="007C2B13" w:rsidRPr="006A4B64" w14:paraId="0686BEAA" w14:textId="77777777" w:rsidTr="007670B8">
        <w:trPr>
          <w:gridAfter w:val="1"/>
          <w:wAfter w:w="27" w:type="dxa"/>
          <w:trHeight w:val="477"/>
        </w:trPr>
        <w:tc>
          <w:tcPr>
            <w:tcW w:w="1570" w:type="dxa"/>
          </w:tcPr>
          <w:p w14:paraId="47E6CBD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23-27</w:t>
            </w:r>
          </w:p>
        </w:tc>
        <w:tc>
          <w:tcPr>
            <w:tcW w:w="667" w:type="dxa"/>
          </w:tcPr>
          <w:p w14:paraId="7C27B193"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86" w:type="dxa"/>
          </w:tcPr>
          <w:p w14:paraId="19D461D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20.58</w:t>
            </w:r>
          </w:p>
        </w:tc>
        <w:tc>
          <w:tcPr>
            <w:tcW w:w="606" w:type="dxa"/>
          </w:tcPr>
          <w:p w14:paraId="03BB591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1411" w:type="dxa"/>
          </w:tcPr>
          <w:p w14:paraId="4555A038" w14:textId="77777777" w:rsidR="007C2B13" w:rsidRPr="006A4B64" w:rsidRDefault="007C2B13" w:rsidP="00D37D77">
            <w:pPr>
              <w:spacing w:line="360" w:lineRule="auto"/>
              <w:ind w:right="10"/>
              <w:jc w:val="both"/>
              <w:rPr>
                <w:rFonts w:ascii="Times New Roman" w:hAnsi="Times New Roman" w:cs="Times New Roman"/>
              </w:rPr>
            </w:pPr>
            <w:r w:rsidRPr="006A4B64">
              <w:rPr>
                <w:rFonts w:ascii="Times New Roman" w:hAnsi="Times New Roman" w:cs="Times New Roman"/>
              </w:rPr>
              <w:t>23.53</w:t>
            </w:r>
          </w:p>
        </w:tc>
        <w:tc>
          <w:tcPr>
            <w:tcW w:w="851" w:type="dxa"/>
          </w:tcPr>
          <w:p w14:paraId="00F06E8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1163" w:type="dxa"/>
          </w:tcPr>
          <w:p w14:paraId="22CCA68E"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38.24</w:t>
            </w:r>
          </w:p>
        </w:tc>
        <w:tc>
          <w:tcPr>
            <w:tcW w:w="790" w:type="dxa"/>
          </w:tcPr>
          <w:p w14:paraId="201E5EF2"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68" w:type="dxa"/>
          </w:tcPr>
          <w:p w14:paraId="482D2239"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17.68</w:t>
            </w:r>
          </w:p>
        </w:tc>
      </w:tr>
      <w:tr w:rsidR="007C2B13" w:rsidRPr="006A4B64" w14:paraId="0CDA9ACA" w14:textId="77777777" w:rsidTr="007670B8">
        <w:trPr>
          <w:gridAfter w:val="1"/>
          <w:wAfter w:w="27" w:type="dxa"/>
          <w:trHeight w:val="513"/>
        </w:trPr>
        <w:tc>
          <w:tcPr>
            <w:tcW w:w="1570" w:type="dxa"/>
          </w:tcPr>
          <w:p w14:paraId="7A4D225F"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28 Above</w:t>
            </w:r>
          </w:p>
        </w:tc>
        <w:tc>
          <w:tcPr>
            <w:tcW w:w="667" w:type="dxa"/>
          </w:tcPr>
          <w:p w14:paraId="7C2C9390"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986" w:type="dxa"/>
          </w:tcPr>
          <w:p w14:paraId="552601A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28.26</w:t>
            </w:r>
          </w:p>
        </w:tc>
        <w:tc>
          <w:tcPr>
            <w:tcW w:w="606" w:type="dxa"/>
          </w:tcPr>
          <w:p w14:paraId="2E1A7E19"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14</w:t>
            </w:r>
          </w:p>
        </w:tc>
        <w:tc>
          <w:tcPr>
            <w:tcW w:w="1411" w:type="dxa"/>
          </w:tcPr>
          <w:p w14:paraId="4964466B" w14:textId="77777777" w:rsidR="007C2B13" w:rsidRPr="006A4B64" w:rsidRDefault="007C2B13" w:rsidP="00D37D77">
            <w:pPr>
              <w:spacing w:line="360" w:lineRule="auto"/>
              <w:ind w:right="10"/>
              <w:jc w:val="both"/>
              <w:rPr>
                <w:rFonts w:ascii="Times New Roman" w:hAnsi="Times New Roman" w:cs="Times New Roman"/>
              </w:rPr>
            </w:pPr>
            <w:r w:rsidRPr="006A4B64">
              <w:rPr>
                <w:rFonts w:ascii="Times New Roman" w:hAnsi="Times New Roman" w:cs="Times New Roman"/>
              </w:rPr>
              <w:t>30.44</w:t>
            </w:r>
          </w:p>
        </w:tc>
        <w:tc>
          <w:tcPr>
            <w:tcW w:w="851" w:type="dxa"/>
          </w:tcPr>
          <w:p w14:paraId="26EE5FB3"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9</w:t>
            </w:r>
          </w:p>
        </w:tc>
        <w:tc>
          <w:tcPr>
            <w:tcW w:w="1163" w:type="dxa"/>
          </w:tcPr>
          <w:p w14:paraId="21DA0DED"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19.57</w:t>
            </w:r>
          </w:p>
        </w:tc>
        <w:tc>
          <w:tcPr>
            <w:tcW w:w="790" w:type="dxa"/>
          </w:tcPr>
          <w:p w14:paraId="455503E8"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68" w:type="dxa"/>
          </w:tcPr>
          <w:p w14:paraId="6983A7B5" w14:textId="77777777" w:rsidR="007C2B13" w:rsidRPr="006A4B64" w:rsidRDefault="007C2B13" w:rsidP="00D37D77">
            <w:pPr>
              <w:spacing w:line="360" w:lineRule="auto"/>
              <w:jc w:val="both"/>
              <w:rPr>
                <w:rFonts w:ascii="Times New Roman" w:hAnsi="Times New Roman" w:cs="Times New Roman"/>
              </w:rPr>
            </w:pPr>
            <w:r w:rsidRPr="006A4B64">
              <w:rPr>
                <w:rFonts w:ascii="Times New Roman" w:hAnsi="Times New Roman" w:cs="Times New Roman"/>
              </w:rPr>
              <w:t>21.73</w:t>
            </w:r>
          </w:p>
          <w:p w14:paraId="7AC5AF14" w14:textId="77777777" w:rsidR="007C2B13" w:rsidRPr="006A4B64" w:rsidRDefault="007C2B13" w:rsidP="00D37D77">
            <w:pPr>
              <w:spacing w:line="360" w:lineRule="auto"/>
              <w:jc w:val="both"/>
              <w:rPr>
                <w:rFonts w:ascii="Times New Roman" w:hAnsi="Times New Roman" w:cs="Times New Roman"/>
              </w:rPr>
            </w:pPr>
          </w:p>
        </w:tc>
      </w:tr>
    </w:tbl>
    <w:p w14:paraId="790E2B07" w14:textId="77777777" w:rsidR="007670B8" w:rsidRDefault="007670B8" w:rsidP="007C2B13">
      <w:pPr>
        <w:autoSpaceDE w:val="0"/>
        <w:autoSpaceDN w:val="0"/>
        <w:adjustRightInd w:val="0"/>
        <w:spacing w:after="0" w:line="240" w:lineRule="auto"/>
      </w:pPr>
    </w:p>
    <w:p w14:paraId="3C6A56C4" w14:textId="0A296E22" w:rsidR="003A2142" w:rsidRPr="005347A6" w:rsidRDefault="007670B8" w:rsidP="00F608EF">
      <w:pPr>
        <w:autoSpaceDE w:val="0"/>
        <w:autoSpaceDN w:val="0"/>
        <w:adjustRightInd w:val="0"/>
        <w:spacing w:after="0" w:line="360" w:lineRule="auto"/>
        <w:jc w:val="both"/>
        <w:rPr>
          <w:rFonts w:ascii="Times New Roman" w:hAnsi="Times New Roman" w:cs="Times New Roman"/>
          <w:i/>
          <w:iCs/>
        </w:rPr>
      </w:pPr>
      <w:r w:rsidRPr="005347A6">
        <w:rPr>
          <w:rFonts w:ascii="Times New Roman" w:hAnsi="Times New Roman" w:cs="Times New Roman"/>
          <w:i/>
          <w:iCs/>
        </w:rPr>
        <w:t xml:space="preserve">The cross-tabulation of cybercrime experience by age reveals that cyber threats affect female students across all age groups, though with varying degrees of frequency. Among students below 18, equal proportions reported experiencing cybercrime rarely and sometimes (29.4% each), with 23.5% indicating frequent encounters, suggesting that even the youngest respondents are not insulated from cyber risks. Students in the 18–22 age group recorded the highest 'never' rate at 30.6%, yet a combined 47.2% still reported experiencing cybercrime sometimes or often, reflecting their considerable digital exposure. </w:t>
      </w:r>
      <w:bookmarkStart w:id="7" w:name="_Hlk224260531"/>
      <w:r w:rsidRPr="005347A6">
        <w:rPr>
          <w:rFonts w:ascii="Times New Roman" w:hAnsi="Times New Roman" w:cs="Times New Roman"/>
          <w:i/>
          <w:iCs/>
        </w:rPr>
        <w:t>The 23–27 age group recorded the highest 'sometimes' response across all categories at 38.2%, indicating a notably elevated frequency of cyber encounters among mid-level students.</w:t>
      </w:r>
      <w:bookmarkEnd w:id="7"/>
      <w:r w:rsidRPr="005347A6">
        <w:rPr>
          <w:rFonts w:ascii="Times New Roman" w:hAnsi="Times New Roman" w:cs="Times New Roman"/>
          <w:i/>
          <w:iCs/>
        </w:rPr>
        <w:t xml:space="preserve"> </w:t>
      </w:r>
      <w:bookmarkStart w:id="8" w:name="_Hlk224260505"/>
      <w:r w:rsidRPr="005347A6">
        <w:rPr>
          <w:rFonts w:ascii="Times New Roman" w:hAnsi="Times New Roman" w:cs="Times New Roman"/>
          <w:i/>
          <w:iCs/>
        </w:rPr>
        <w:t>Students aged 28 and above showed the highest 'rarely' rate at 30.4%, alongside a relatively high 'never' rate of 28.3%, which may suggest greater digital caution developed through experience.</w:t>
      </w:r>
    </w:p>
    <w:bookmarkEnd w:id="8"/>
    <w:p w14:paraId="7B83E8E0" w14:textId="77777777" w:rsidR="00186A5B" w:rsidRPr="006A4B64" w:rsidRDefault="00186A5B" w:rsidP="0050405E">
      <w:pPr>
        <w:autoSpaceDE w:val="0"/>
        <w:autoSpaceDN w:val="0"/>
        <w:adjustRightInd w:val="0"/>
        <w:spacing w:after="0" w:line="240" w:lineRule="auto"/>
        <w:rPr>
          <w:rFonts w:ascii="Times New Roman" w:hAnsi="Times New Roman" w:cs="Times New Roman"/>
          <w:b/>
          <w:bCs/>
          <w:color w:val="000000"/>
          <w:kern w:val="0"/>
        </w:rPr>
      </w:pPr>
      <w:r w:rsidRPr="006A4B64">
        <w:rPr>
          <w:rFonts w:ascii="Times New Roman" w:hAnsi="Times New Roman" w:cs="Times New Roman"/>
          <w:b/>
          <w:bCs/>
          <w:color w:val="000000"/>
          <w:kern w:val="0"/>
        </w:rPr>
        <w:t>Level of study * Frequency of cybercrime experience</w:t>
      </w:r>
    </w:p>
    <w:p w14:paraId="54154BFC" w14:textId="77777777" w:rsidR="00CE18B8" w:rsidRPr="006A4B64" w:rsidRDefault="00CE18B8" w:rsidP="00CE18B8">
      <w:pPr>
        <w:autoSpaceDE w:val="0"/>
        <w:autoSpaceDN w:val="0"/>
        <w:adjustRightInd w:val="0"/>
        <w:spacing w:after="0" w:line="240" w:lineRule="auto"/>
        <w:rPr>
          <w:rFonts w:ascii="Times New Roman" w:hAnsi="Times New Roman" w:cs="Times New Roman"/>
          <w:b/>
          <w:bCs/>
          <w:color w:val="000000"/>
          <w:kern w:val="0"/>
        </w:rPr>
      </w:pPr>
    </w:p>
    <w:tbl>
      <w:tblPr>
        <w:tblStyle w:val="TableGrid"/>
        <w:tblW w:w="8638" w:type="dxa"/>
        <w:tblLayout w:type="fixed"/>
        <w:tblLook w:val="04A0" w:firstRow="1" w:lastRow="0" w:firstColumn="1" w:lastColumn="0" w:noHBand="0" w:noVBand="1"/>
      </w:tblPr>
      <w:tblGrid>
        <w:gridCol w:w="1570"/>
        <w:gridCol w:w="667"/>
        <w:gridCol w:w="986"/>
        <w:gridCol w:w="883"/>
        <w:gridCol w:w="997"/>
        <w:gridCol w:w="846"/>
        <w:gridCol w:w="1134"/>
        <w:gridCol w:w="587"/>
        <w:gridCol w:w="934"/>
        <w:gridCol w:w="7"/>
        <w:gridCol w:w="27"/>
      </w:tblGrid>
      <w:tr w:rsidR="00CE18B8" w:rsidRPr="006A4B64" w14:paraId="437F740F" w14:textId="77777777" w:rsidTr="00932242">
        <w:trPr>
          <w:gridAfter w:val="1"/>
          <w:wAfter w:w="27" w:type="dxa"/>
          <w:trHeight w:val="284"/>
        </w:trPr>
        <w:tc>
          <w:tcPr>
            <w:tcW w:w="8611" w:type="dxa"/>
            <w:gridSpan w:val="10"/>
          </w:tcPr>
          <w:p w14:paraId="13266864" w14:textId="77777777" w:rsidR="00CE18B8" w:rsidRPr="006A4B64" w:rsidRDefault="00CE18B8" w:rsidP="00D37D77">
            <w:pPr>
              <w:spacing w:line="360" w:lineRule="auto"/>
              <w:jc w:val="center"/>
              <w:rPr>
                <w:rFonts w:ascii="Times New Roman" w:hAnsi="Times New Roman" w:cs="Times New Roman"/>
                <w:bCs/>
              </w:rPr>
            </w:pPr>
            <w:r w:rsidRPr="006A4B64">
              <w:rPr>
                <w:rFonts w:ascii="Times New Roman" w:hAnsi="Times New Roman" w:cs="Times New Roman"/>
                <w:color w:val="000000"/>
              </w:rPr>
              <w:t>Frequency of Cyber Crime Experience</w:t>
            </w:r>
          </w:p>
        </w:tc>
      </w:tr>
      <w:tr w:rsidR="00932242" w:rsidRPr="006A4B64" w14:paraId="6394370A" w14:textId="77777777" w:rsidTr="000B00BA">
        <w:trPr>
          <w:gridAfter w:val="2"/>
          <w:wAfter w:w="34" w:type="dxa"/>
          <w:trHeight w:val="587"/>
        </w:trPr>
        <w:tc>
          <w:tcPr>
            <w:tcW w:w="1570" w:type="dxa"/>
          </w:tcPr>
          <w:p w14:paraId="0B9431FA"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LEVEL</w:t>
            </w:r>
          </w:p>
        </w:tc>
        <w:tc>
          <w:tcPr>
            <w:tcW w:w="1653" w:type="dxa"/>
            <w:gridSpan w:val="2"/>
          </w:tcPr>
          <w:p w14:paraId="4F4E0515" w14:textId="77777777" w:rsidR="00932242" w:rsidRPr="006A4B64" w:rsidRDefault="00932242" w:rsidP="00D37D77">
            <w:pPr>
              <w:spacing w:line="360" w:lineRule="auto"/>
              <w:ind w:right="169"/>
              <w:jc w:val="both"/>
              <w:rPr>
                <w:rFonts w:ascii="Times New Roman" w:hAnsi="Times New Roman" w:cs="Times New Roman"/>
                <w:b/>
              </w:rPr>
            </w:pPr>
            <w:r w:rsidRPr="006A4B64">
              <w:rPr>
                <w:rFonts w:ascii="Times New Roman" w:hAnsi="Times New Roman" w:cs="Times New Roman"/>
                <w:b/>
              </w:rPr>
              <w:t xml:space="preserve">NEVER </w:t>
            </w:r>
          </w:p>
        </w:tc>
        <w:tc>
          <w:tcPr>
            <w:tcW w:w="1880" w:type="dxa"/>
            <w:gridSpan w:val="2"/>
          </w:tcPr>
          <w:p w14:paraId="69EEEF6D" w14:textId="77777777" w:rsidR="00932242" w:rsidRPr="006A4B64" w:rsidRDefault="00932242" w:rsidP="00D37D77">
            <w:pPr>
              <w:spacing w:line="360" w:lineRule="auto"/>
              <w:jc w:val="both"/>
              <w:rPr>
                <w:rFonts w:ascii="Times New Roman" w:hAnsi="Times New Roman" w:cs="Times New Roman"/>
                <w:b/>
              </w:rPr>
            </w:pPr>
            <w:r w:rsidRPr="006A4B64">
              <w:rPr>
                <w:rFonts w:ascii="Times New Roman" w:hAnsi="Times New Roman" w:cs="Times New Roman"/>
                <w:b/>
              </w:rPr>
              <w:t>RARELY</w:t>
            </w:r>
          </w:p>
        </w:tc>
        <w:tc>
          <w:tcPr>
            <w:tcW w:w="1980" w:type="dxa"/>
            <w:gridSpan w:val="2"/>
          </w:tcPr>
          <w:p w14:paraId="0E641579" w14:textId="77777777" w:rsidR="00932242" w:rsidRPr="006A4B64" w:rsidRDefault="00932242" w:rsidP="00D37D77">
            <w:pPr>
              <w:spacing w:line="360" w:lineRule="auto"/>
              <w:ind w:left="197"/>
              <w:jc w:val="both"/>
              <w:rPr>
                <w:rFonts w:ascii="Times New Roman" w:hAnsi="Times New Roman" w:cs="Times New Roman"/>
                <w:b/>
              </w:rPr>
            </w:pPr>
            <w:r w:rsidRPr="006A4B64">
              <w:rPr>
                <w:rFonts w:ascii="Times New Roman" w:hAnsi="Times New Roman" w:cs="Times New Roman"/>
                <w:b/>
              </w:rPr>
              <w:t>SOMETIMES</w:t>
            </w:r>
          </w:p>
        </w:tc>
        <w:tc>
          <w:tcPr>
            <w:tcW w:w="1521" w:type="dxa"/>
            <w:gridSpan w:val="2"/>
          </w:tcPr>
          <w:p w14:paraId="30987383" w14:textId="77777777" w:rsidR="00932242" w:rsidRPr="006A4B64" w:rsidRDefault="00932242" w:rsidP="00D37D77">
            <w:pPr>
              <w:spacing w:after="19" w:line="360" w:lineRule="auto"/>
              <w:jc w:val="both"/>
              <w:rPr>
                <w:rFonts w:ascii="Times New Roman" w:hAnsi="Times New Roman" w:cs="Times New Roman"/>
                <w:b/>
              </w:rPr>
            </w:pPr>
            <w:r w:rsidRPr="006A4B64">
              <w:rPr>
                <w:rFonts w:ascii="Times New Roman" w:hAnsi="Times New Roman" w:cs="Times New Roman"/>
                <w:b/>
              </w:rPr>
              <w:t>OFTEN</w:t>
            </w:r>
          </w:p>
        </w:tc>
      </w:tr>
      <w:tr w:rsidR="00CE18B8" w:rsidRPr="006A4B64" w14:paraId="26229DB1" w14:textId="77777777" w:rsidTr="00932242">
        <w:trPr>
          <w:trHeight w:val="495"/>
        </w:trPr>
        <w:tc>
          <w:tcPr>
            <w:tcW w:w="1570" w:type="dxa"/>
          </w:tcPr>
          <w:p w14:paraId="48105B4A" w14:textId="77777777" w:rsidR="00CE18B8" w:rsidRPr="006A4B64" w:rsidRDefault="00CE18B8" w:rsidP="00D37D77">
            <w:pPr>
              <w:spacing w:line="360" w:lineRule="auto"/>
              <w:jc w:val="both"/>
              <w:rPr>
                <w:rFonts w:ascii="Times New Roman" w:hAnsi="Times New Roman" w:cs="Times New Roman"/>
              </w:rPr>
            </w:pPr>
          </w:p>
        </w:tc>
        <w:tc>
          <w:tcPr>
            <w:tcW w:w="667" w:type="dxa"/>
          </w:tcPr>
          <w:p w14:paraId="368B0BDC"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86" w:type="dxa"/>
          </w:tcPr>
          <w:p w14:paraId="0F52D8EE"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83" w:type="dxa"/>
          </w:tcPr>
          <w:p w14:paraId="7858EC69"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97" w:type="dxa"/>
          </w:tcPr>
          <w:p w14:paraId="06728311"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46" w:type="dxa"/>
          </w:tcPr>
          <w:p w14:paraId="721ACDA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1134" w:type="dxa"/>
          </w:tcPr>
          <w:p w14:paraId="0950A5DD"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587" w:type="dxa"/>
          </w:tcPr>
          <w:p w14:paraId="75F7BE43"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68" w:type="dxa"/>
            <w:gridSpan w:val="3"/>
          </w:tcPr>
          <w:p w14:paraId="3C4B0C46"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r>
      <w:tr w:rsidR="00CE18B8" w:rsidRPr="006A4B64" w14:paraId="63A37259" w14:textId="77777777" w:rsidTr="00932242">
        <w:trPr>
          <w:trHeight w:val="537"/>
        </w:trPr>
        <w:tc>
          <w:tcPr>
            <w:tcW w:w="1570" w:type="dxa"/>
          </w:tcPr>
          <w:p w14:paraId="190854FD"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100</w:t>
            </w:r>
          </w:p>
        </w:tc>
        <w:tc>
          <w:tcPr>
            <w:tcW w:w="667" w:type="dxa"/>
          </w:tcPr>
          <w:p w14:paraId="6FB11E89"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5</w:t>
            </w:r>
          </w:p>
        </w:tc>
        <w:tc>
          <w:tcPr>
            <w:tcW w:w="986" w:type="dxa"/>
          </w:tcPr>
          <w:p w14:paraId="78ED698C"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39.47</w:t>
            </w:r>
          </w:p>
        </w:tc>
        <w:tc>
          <w:tcPr>
            <w:tcW w:w="883" w:type="dxa"/>
          </w:tcPr>
          <w:p w14:paraId="46F722C2"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5</w:t>
            </w:r>
          </w:p>
        </w:tc>
        <w:tc>
          <w:tcPr>
            <w:tcW w:w="997" w:type="dxa"/>
          </w:tcPr>
          <w:p w14:paraId="11FD52E8"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13.15</w:t>
            </w:r>
          </w:p>
        </w:tc>
        <w:tc>
          <w:tcPr>
            <w:tcW w:w="846" w:type="dxa"/>
          </w:tcPr>
          <w:p w14:paraId="3E624D5F"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13</w:t>
            </w:r>
          </w:p>
        </w:tc>
        <w:tc>
          <w:tcPr>
            <w:tcW w:w="1134" w:type="dxa"/>
          </w:tcPr>
          <w:p w14:paraId="5C3F0D1A"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34.21</w:t>
            </w:r>
          </w:p>
        </w:tc>
        <w:tc>
          <w:tcPr>
            <w:tcW w:w="587" w:type="dxa"/>
          </w:tcPr>
          <w:p w14:paraId="79E6853E"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5</w:t>
            </w:r>
          </w:p>
        </w:tc>
        <w:tc>
          <w:tcPr>
            <w:tcW w:w="968" w:type="dxa"/>
            <w:gridSpan w:val="3"/>
          </w:tcPr>
          <w:p w14:paraId="1B92A3D2" w14:textId="77777777" w:rsidR="00CE18B8" w:rsidRPr="006A4B64" w:rsidRDefault="00CE18B8" w:rsidP="00D37D77">
            <w:pPr>
              <w:spacing w:after="216" w:line="360" w:lineRule="auto"/>
              <w:jc w:val="both"/>
              <w:rPr>
                <w:rFonts w:ascii="Times New Roman" w:hAnsi="Times New Roman" w:cs="Times New Roman"/>
              </w:rPr>
            </w:pPr>
            <w:r w:rsidRPr="006A4B64">
              <w:rPr>
                <w:rFonts w:ascii="Times New Roman" w:hAnsi="Times New Roman" w:cs="Times New Roman"/>
              </w:rPr>
              <w:t>13.15</w:t>
            </w:r>
          </w:p>
        </w:tc>
      </w:tr>
      <w:tr w:rsidR="00CE18B8" w:rsidRPr="006A4B64" w14:paraId="6B7F2A81" w14:textId="77777777" w:rsidTr="00932242">
        <w:trPr>
          <w:trHeight w:val="436"/>
        </w:trPr>
        <w:tc>
          <w:tcPr>
            <w:tcW w:w="1570" w:type="dxa"/>
          </w:tcPr>
          <w:p w14:paraId="1066AFFA"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200</w:t>
            </w:r>
          </w:p>
        </w:tc>
        <w:tc>
          <w:tcPr>
            <w:tcW w:w="667" w:type="dxa"/>
          </w:tcPr>
          <w:p w14:paraId="4E79D606"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3314739B"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26.1</w:t>
            </w:r>
          </w:p>
        </w:tc>
        <w:tc>
          <w:tcPr>
            <w:tcW w:w="883" w:type="dxa"/>
          </w:tcPr>
          <w:p w14:paraId="32A3C977"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5</w:t>
            </w:r>
          </w:p>
        </w:tc>
        <w:tc>
          <w:tcPr>
            <w:tcW w:w="997" w:type="dxa"/>
          </w:tcPr>
          <w:p w14:paraId="5074B0FF"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21.8</w:t>
            </w:r>
          </w:p>
        </w:tc>
        <w:tc>
          <w:tcPr>
            <w:tcW w:w="846" w:type="dxa"/>
          </w:tcPr>
          <w:p w14:paraId="27B70D84"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1134" w:type="dxa"/>
          </w:tcPr>
          <w:p w14:paraId="348E437E"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26.1</w:t>
            </w:r>
          </w:p>
        </w:tc>
        <w:tc>
          <w:tcPr>
            <w:tcW w:w="587" w:type="dxa"/>
          </w:tcPr>
          <w:p w14:paraId="50BFF7A3"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68" w:type="dxa"/>
            <w:gridSpan w:val="3"/>
          </w:tcPr>
          <w:p w14:paraId="6F8C1143"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26.1</w:t>
            </w:r>
          </w:p>
        </w:tc>
      </w:tr>
      <w:tr w:rsidR="00CE18B8" w:rsidRPr="006A4B64" w14:paraId="2464370E" w14:textId="77777777" w:rsidTr="00932242">
        <w:trPr>
          <w:trHeight w:val="477"/>
        </w:trPr>
        <w:tc>
          <w:tcPr>
            <w:tcW w:w="1570" w:type="dxa"/>
          </w:tcPr>
          <w:p w14:paraId="088E77C0"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300</w:t>
            </w:r>
          </w:p>
        </w:tc>
        <w:tc>
          <w:tcPr>
            <w:tcW w:w="667" w:type="dxa"/>
          </w:tcPr>
          <w:p w14:paraId="5C94AEFB"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4F09AFCB"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17.64</w:t>
            </w:r>
          </w:p>
        </w:tc>
        <w:tc>
          <w:tcPr>
            <w:tcW w:w="883" w:type="dxa"/>
          </w:tcPr>
          <w:p w14:paraId="41A9EC11"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997" w:type="dxa"/>
          </w:tcPr>
          <w:p w14:paraId="2ED2228A"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32.35</w:t>
            </w:r>
          </w:p>
        </w:tc>
        <w:tc>
          <w:tcPr>
            <w:tcW w:w="846" w:type="dxa"/>
          </w:tcPr>
          <w:p w14:paraId="4E83E43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1134" w:type="dxa"/>
          </w:tcPr>
          <w:p w14:paraId="34D71B40"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20.58</w:t>
            </w:r>
          </w:p>
        </w:tc>
        <w:tc>
          <w:tcPr>
            <w:tcW w:w="587" w:type="dxa"/>
          </w:tcPr>
          <w:p w14:paraId="3B3D3719"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68" w:type="dxa"/>
            <w:gridSpan w:val="3"/>
          </w:tcPr>
          <w:p w14:paraId="3677938C"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29.4</w:t>
            </w:r>
          </w:p>
        </w:tc>
      </w:tr>
      <w:tr w:rsidR="00CE18B8" w:rsidRPr="006A4B64" w14:paraId="03EB37EF" w14:textId="77777777" w:rsidTr="00932242">
        <w:trPr>
          <w:trHeight w:val="567"/>
        </w:trPr>
        <w:tc>
          <w:tcPr>
            <w:tcW w:w="1570" w:type="dxa"/>
          </w:tcPr>
          <w:p w14:paraId="33A0DBB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lastRenderedPageBreak/>
              <w:t>400</w:t>
            </w:r>
          </w:p>
        </w:tc>
        <w:tc>
          <w:tcPr>
            <w:tcW w:w="667" w:type="dxa"/>
          </w:tcPr>
          <w:p w14:paraId="3D19EE32"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86" w:type="dxa"/>
          </w:tcPr>
          <w:p w14:paraId="26D3D187"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17.64</w:t>
            </w:r>
          </w:p>
        </w:tc>
        <w:tc>
          <w:tcPr>
            <w:tcW w:w="883" w:type="dxa"/>
          </w:tcPr>
          <w:p w14:paraId="2719E7F5"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13</w:t>
            </w:r>
          </w:p>
        </w:tc>
        <w:tc>
          <w:tcPr>
            <w:tcW w:w="997" w:type="dxa"/>
          </w:tcPr>
          <w:p w14:paraId="27E47986"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38.2</w:t>
            </w:r>
          </w:p>
        </w:tc>
        <w:tc>
          <w:tcPr>
            <w:tcW w:w="846" w:type="dxa"/>
          </w:tcPr>
          <w:p w14:paraId="0316C327"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8</w:t>
            </w:r>
          </w:p>
        </w:tc>
        <w:tc>
          <w:tcPr>
            <w:tcW w:w="1134" w:type="dxa"/>
          </w:tcPr>
          <w:p w14:paraId="1B496EDC"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23.6</w:t>
            </w:r>
          </w:p>
        </w:tc>
        <w:tc>
          <w:tcPr>
            <w:tcW w:w="587" w:type="dxa"/>
          </w:tcPr>
          <w:p w14:paraId="6B2EB08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68" w:type="dxa"/>
            <w:gridSpan w:val="3"/>
          </w:tcPr>
          <w:p w14:paraId="7937549A"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20.6</w:t>
            </w:r>
          </w:p>
          <w:p w14:paraId="5AB59A3F" w14:textId="77777777" w:rsidR="00CE18B8" w:rsidRPr="006A4B64" w:rsidRDefault="00CE18B8" w:rsidP="00D37D77">
            <w:pPr>
              <w:spacing w:line="360" w:lineRule="auto"/>
              <w:jc w:val="both"/>
              <w:rPr>
                <w:rFonts w:ascii="Times New Roman" w:hAnsi="Times New Roman" w:cs="Times New Roman"/>
              </w:rPr>
            </w:pPr>
          </w:p>
        </w:tc>
      </w:tr>
      <w:tr w:rsidR="00CE18B8" w:rsidRPr="006A4B64" w14:paraId="4081EDCF" w14:textId="77777777" w:rsidTr="00932242">
        <w:trPr>
          <w:trHeight w:val="436"/>
        </w:trPr>
        <w:tc>
          <w:tcPr>
            <w:tcW w:w="1570" w:type="dxa"/>
          </w:tcPr>
          <w:p w14:paraId="71CD8584" w14:textId="60F0A0C8"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PGD</w:t>
            </w:r>
          </w:p>
        </w:tc>
        <w:tc>
          <w:tcPr>
            <w:tcW w:w="667" w:type="dxa"/>
          </w:tcPr>
          <w:p w14:paraId="748813E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86" w:type="dxa"/>
          </w:tcPr>
          <w:p w14:paraId="2370AE55"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19.0</w:t>
            </w:r>
          </w:p>
        </w:tc>
        <w:tc>
          <w:tcPr>
            <w:tcW w:w="883" w:type="dxa"/>
          </w:tcPr>
          <w:p w14:paraId="34DCC0E1"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97" w:type="dxa"/>
          </w:tcPr>
          <w:p w14:paraId="13E054F4" w14:textId="77777777" w:rsidR="00CE18B8" w:rsidRPr="006A4B64" w:rsidRDefault="00CE18B8" w:rsidP="00D37D77">
            <w:pPr>
              <w:spacing w:line="360" w:lineRule="auto"/>
              <w:ind w:right="10"/>
              <w:jc w:val="both"/>
              <w:rPr>
                <w:rFonts w:ascii="Times New Roman" w:hAnsi="Times New Roman" w:cs="Times New Roman"/>
              </w:rPr>
            </w:pPr>
            <w:r w:rsidRPr="006A4B64">
              <w:rPr>
                <w:rFonts w:ascii="Times New Roman" w:hAnsi="Times New Roman" w:cs="Times New Roman"/>
              </w:rPr>
              <w:t>28.6</w:t>
            </w:r>
          </w:p>
        </w:tc>
        <w:tc>
          <w:tcPr>
            <w:tcW w:w="846" w:type="dxa"/>
          </w:tcPr>
          <w:p w14:paraId="2027C69F"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1134" w:type="dxa"/>
          </w:tcPr>
          <w:p w14:paraId="30FB7B28"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33.3</w:t>
            </w:r>
          </w:p>
        </w:tc>
        <w:tc>
          <w:tcPr>
            <w:tcW w:w="587" w:type="dxa"/>
          </w:tcPr>
          <w:p w14:paraId="3AB08C9E"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68" w:type="dxa"/>
            <w:gridSpan w:val="3"/>
          </w:tcPr>
          <w:p w14:paraId="220F5022" w14:textId="77777777" w:rsidR="00CE18B8" w:rsidRPr="006A4B64" w:rsidRDefault="00CE18B8" w:rsidP="00D37D77">
            <w:pPr>
              <w:spacing w:line="360" w:lineRule="auto"/>
              <w:jc w:val="both"/>
              <w:rPr>
                <w:rFonts w:ascii="Times New Roman" w:hAnsi="Times New Roman" w:cs="Times New Roman"/>
              </w:rPr>
            </w:pPr>
            <w:r w:rsidRPr="006A4B64">
              <w:rPr>
                <w:rFonts w:ascii="Times New Roman" w:hAnsi="Times New Roman" w:cs="Times New Roman"/>
              </w:rPr>
              <w:t>19.1</w:t>
            </w:r>
          </w:p>
        </w:tc>
      </w:tr>
    </w:tbl>
    <w:p w14:paraId="745B7DCA" w14:textId="77777777" w:rsidR="00932242" w:rsidRDefault="00932242" w:rsidP="007405D4">
      <w:pPr>
        <w:autoSpaceDE w:val="0"/>
        <w:autoSpaceDN w:val="0"/>
        <w:adjustRightInd w:val="0"/>
        <w:spacing w:after="0" w:line="240" w:lineRule="auto"/>
        <w:rPr>
          <w:rFonts w:ascii="Times New Roman" w:hAnsi="Times New Roman" w:cs="Times New Roman"/>
          <w:bCs/>
          <w:color w:val="000000"/>
          <w:kern w:val="0"/>
        </w:rPr>
      </w:pPr>
    </w:p>
    <w:p w14:paraId="2C84FFBA" w14:textId="074045D7" w:rsidR="00932242" w:rsidRPr="005347A6" w:rsidRDefault="00932242" w:rsidP="00F608EF">
      <w:pPr>
        <w:pStyle w:val="font-claude-response-body"/>
        <w:spacing w:line="360" w:lineRule="auto"/>
        <w:jc w:val="both"/>
        <w:rPr>
          <w:i/>
          <w:iCs/>
        </w:rPr>
      </w:pPr>
      <w:bookmarkStart w:id="9" w:name="_Hlk224441647"/>
      <w:r w:rsidRPr="005347A6">
        <w:rPr>
          <w:i/>
          <w:iCs/>
        </w:rPr>
        <w:t>The cross-tabulation of cybercrime experience by level of study indicates that cyber threats are pervasive across all academic stages, though the pattern of frequency varies considerably. Among 100 Level students, the largest proportion, 34.21% reported sometimes experiencing cybercrime, while equal shares of 13.15% recorded rarely, often, and never, suggesting that despite being new entrants, a significant portion already face cyber risks. At the 200 Level, responses were distributed almost evenly across all four categories, with never, sometimes, and often each accounting for 26.1%, pointing to a steady and consistent level of exposure as students become more digitally active.</w:t>
      </w:r>
    </w:p>
    <w:p w14:paraId="1A21181B" w14:textId="2AD7AD39" w:rsidR="00FF4833" w:rsidRPr="005347A6" w:rsidRDefault="00932242" w:rsidP="00F608EF">
      <w:pPr>
        <w:pStyle w:val="font-claude-response-body"/>
        <w:spacing w:line="360" w:lineRule="auto"/>
        <w:jc w:val="both"/>
        <w:rPr>
          <w:i/>
          <w:iCs/>
        </w:rPr>
      </w:pPr>
      <w:r w:rsidRPr="005347A6">
        <w:rPr>
          <w:i/>
          <w:iCs/>
        </w:rPr>
        <w:t xml:space="preserve">A shift becomes evident at the 300 and 400 Levels, where higher proportions reported rarely and often experiencing cybercrime, 32.35% and 29.4% respectively for 300 Level students, and 38.2% and 20.6% for those at 400 Level. This pattern likely reflects the increased online engagement associated with advanced coursework, research activity, and greater use of digital platforms. Postgraduate students follow a similar trend, with 33.3% reporting sometimes and 28.6% rarely encountering cybercrime, confirming that vulnerability does not diminish with academic progression. Taken together, </w:t>
      </w:r>
      <w:bookmarkStart w:id="10" w:name="_Hlk224260568"/>
      <w:r w:rsidRPr="005347A6">
        <w:rPr>
          <w:i/>
          <w:iCs/>
        </w:rPr>
        <w:t>the findings suggest that exposure to cybercrime generally persists and, in several respects, intensifies as students advance through their academic levels</w:t>
      </w:r>
      <w:bookmarkEnd w:id="10"/>
      <w:r w:rsidR="007405D4" w:rsidRPr="005347A6">
        <w:rPr>
          <w:bCs/>
          <w:i/>
          <w:iCs/>
          <w:color w:val="000000"/>
        </w:rPr>
        <w:t>.</w:t>
      </w:r>
    </w:p>
    <w:bookmarkEnd w:id="9"/>
    <w:p w14:paraId="469444B1" w14:textId="77777777" w:rsidR="00653474" w:rsidRPr="006A4B64" w:rsidRDefault="00653474" w:rsidP="00653474">
      <w:pPr>
        <w:autoSpaceDE w:val="0"/>
        <w:autoSpaceDN w:val="0"/>
        <w:adjustRightInd w:val="0"/>
        <w:spacing w:after="0" w:line="240" w:lineRule="auto"/>
        <w:rPr>
          <w:rFonts w:ascii="Times New Roman" w:hAnsi="Times New Roman" w:cs="Times New Roman"/>
          <w:b/>
          <w:bCs/>
          <w:color w:val="000000"/>
          <w:kern w:val="0"/>
        </w:rPr>
      </w:pPr>
      <w:r w:rsidRPr="006A4B64">
        <w:rPr>
          <w:rFonts w:ascii="Times New Roman" w:hAnsi="Times New Roman" w:cs="Times New Roman"/>
          <w:b/>
          <w:bCs/>
          <w:color w:val="000000"/>
          <w:kern w:val="0"/>
        </w:rPr>
        <w:t>Primary device used to access the internet * Frequency of cybercrime experience cross tab</w:t>
      </w:r>
      <w:r w:rsidR="008C0EF4" w:rsidRPr="006A4B64">
        <w:rPr>
          <w:rFonts w:ascii="Times New Roman" w:hAnsi="Times New Roman" w:cs="Times New Roman"/>
          <w:b/>
          <w:bCs/>
          <w:color w:val="000000"/>
          <w:kern w:val="0"/>
        </w:rPr>
        <w:t>ulation</w:t>
      </w:r>
    </w:p>
    <w:tbl>
      <w:tblPr>
        <w:tblStyle w:val="ListTable6Colorful"/>
        <w:tblW w:w="8748" w:type="dxa"/>
        <w:tblLayout w:type="fixed"/>
        <w:tblLook w:val="04A0" w:firstRow="1" w:lastRow="0" w:firstColumn="1" w:lastColumn="0" w:noHBand="0" w:noVBand="1"/>
      </w:tblPr>
      <w:tblGrid>
        <w:gridCol w:w="1570"/>
        <w:gridCol w:w="667"/>
        <w:gridCol w:w="986"/>
        <w:gridCol w:w="606"/>
        <w:gridCol w:w="1199"/>
        <w:gridCol w:w="765"/>
        <w:gridCol w:w="1202"/>
        <w:gridCol w:w="368"/>
        <w:gridCol w:w="422"/>
        <w:gridCol w:w="963"/>
      </w:tblGrid>
      <w:tr w:rsidR="007405D4" w:rsidRPr="006A4B64" w14:paraId="60F04A6B" w14:textId="77777777" w:rsidTr="00D37D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748" w:type="dxa"/>
            <w:gridSpan w:val="10"/>
          </w:tcPr>
          <w:p w14:paraId="7A607187" w14:textId="77777777" w:rsidR="007405D4" w:rsidRPr="006A4B64" w:rsidRDefault="007405D4" w:rsidP="00D37D77">
            <w:pPr>
              <w:spacing w:line="360" w:lineRule="auto"/>
              <w:jc w:val="center"/>
              <w:rPr>
                <w:rFonts w:ascii="Times New Roman" w:hAnsi="Times New Roman" w:cs="Times New Roman"/>
                <w:bCs w:val="0"/>
              </w:rPr>
            </w:pPr>
            <w:r w:rsidRPr="006A4B64">
              <w:rPr>
                <w:rFonts w:ascii="Times New Roman" w:hAnsi="Times New Roman" w:cs="Times New Roman"/>
                <w:color w:val="000000"/>
              </w:rPr>
              <w:t>PRIMARY USE OF INTERNET</w:t>
            </w:r>
          </w:p>
        </w:tc>
      </w:tr>
      <w:tr w:rsidR="007405D4" w:rsidRPr="006A4B64" w14:paraId="3BC62149" w14:textId="77777777" w:rsidTr="00D37D7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570" w:type="dxa"/>
          </w:tcPr>
          <w:p w14:paraId="7D63C6CE" w14:textId="77777777" w:rsidR="007405D4" w:rsidRPr="006A4B64" w:rsidRDefault="007405D4" w:rsidP="00D37D77">
            <w:pPr>
              <w:spacing w:line="360" w:lineRule="auto"/>
              <w:ind w:right="49"/>
              <w:jc w:val="both"/>
              <w:rPr>
                <w:rFonts w:ascii="Times New Roman" w:hAnsi="Times New Roman" w:cs="Times New Roman"/>
                <w:b w:val="0"/>
              </w:rPr>
            </w:pPr>
            <w:r w:rsidRPr="006A4B64">
              <w:rPr>
                <w:rFonts w:ascii="Times New Roman" w:hAnsi="Times New Roman" w:cs="Times New Roman"/>
                <w:bCs w:val="0"/>
              </w:rPr>
              <w:t>LEVEL</w:t>
            </w:r>
          </w:p>
        </w:tc>
        <w:tc>
          <w:tcPr>
            <w:tcW w:w="1653" w:type="dxa"/>
            <w:gridSpan w:val="2"/>
          </w:tcPr>
          <w:p w14:paraId="77CEC82A" w14:textId="77777777" w:rsidR="007405D4" w:rsidRPr="006A4B64" w:rsidRDefault="007405D4" w:rsidP="00D37D77">
            <w:pPr>
              <w:spacing w:line="360" w:lineRule="auto"/>
              <w:ind w:right="16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 xml:space="preserve">NEVER </w:t>
            </w:r>
          </w:p>
        </w:tc>
        <w:tc>
          <w:tcPr>
            <w:tcW w:w="606" w:type="dxa"/>
          </w:tcPr>
          <w:p w14:paraId="52E1F2DC"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199" w:type="dxa"/>
          </w:tcPr>
          <w:p w14:paraId="412EC8A6"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RARELY</w:t>
            </w:r>
          </w:p>
        </w:tc>
        <w:tc>
          <w:tcPr>
            <w:tcW w:w="2335" w:type="dxa"/>
            <w:gridSpan w:val="3"/>
          </w:tcPr>
          <w:p w14:paraId="3AD46345" w14:textId="77777777" w:rsidR="007405D4" w:rsidRPr="006A4B64" w:rsidRDefault="007405D4" w:rsidP="00D37D77">
            <w:pPr>
              <w:spacing w:line="360" w:lineRule="auto"/>
              <w:ind w:left="19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SOMETIMES</w:t>
            </w:r>
          </w:p>
        </w:tc>
        <w:tc>
          <w:tcPr>
            <w:tcW w:w="1385" w:type="dxa"/>
            <w:gridSpan w:val="2"/>
          </w:tcPr>
          <w:p w14:paraId="00F1152D" w14:textId="77777777" w:rsidR="007405D4" w:rsidRPr="006A4B64" w:rsidRDefault="007405D4" w:rsidP="00D37D77">
            <w:pPr>
              <w:spacing w:after="19"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B64">
              <w:rPr>
                <w:rFonts w:ascii="Times New Roman" w:hAnsi="Times New Roman" w:cs="Times New Roman"/>
                <w:b/>
              </w:rPr>
              <w:t>OFTEN</w:t>
            </w:r>
          </w:p>
        </w:tc>
      </w:tr>
      <w:tr w:rsidR="007405D4" w:rsidRPr="006A4B64" w14:paraId="04459D82" w14:textId="77777777" w:rsidTr="00D37D77">
        <w:trPr>
          <w:trHeight w:val="495"/>
        </w:trPr>
        <w:tc>
          <w:tcPr>
            <w:cnfStyle w:val="001000000000" w:firstRow="0" w:lastRow="0" w:firstColumn="1" w:lastColumn="0" w:oddVBand="0" w:evenVBand="0" w:oddHBand="0" w:evenHBand="0" w:firstRowFirstColumn="0" w:firstRowLastColumn="0" w:lastRowFirstColumn="0" w:lastRowLastColumn="0"/>
            <w:tcW w:w="1570" w:type="dxa"/>
          </w:tcPr>
          <w:p w14:paraId="3AF7C15E" w14:textId="77777777" w:rsidR="007405D4" w:rsidRPr="006A4B64" w:rsidRDefault="007405D4" w:rsidP="00D37D77">
            <w:pPr>
              <w:spacing w:line="360" w:lineRule="auto"/>
              <w:jc w:val="both"/>
              <w:rPr>
                <w:rFonts w:ascii="Times New Roman" w:hAnsi="Times New Roman" w:cs="Times New Roman"/>
              </w:rPr>
            </w:pPr>
          </w:p>
        </w:tc>
        <w:tc>
          <w:tcPr>
            <w:tcW w:w="667" w:type="dxa"/>
          </w:tcPr>
          <w:p w14:paraId="4DC1FBE7"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986" w:type="dxa"/>
          </w:tcPr>
          <w:p w14:paraId="25E9B512"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c>
          <w:tcPr>
            <w:tcW w:w="606" w:type="dxa"/>
          </w:tcPr>
          <w:p w14:paraId="11D43973"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1199" w:type="dxa"/>
          </w:tcPr>
          <w:p w14:paraId="15ACB650"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c>
          <w:tcPr>
            <w:tcW w:w="765" w:type="dxa"/>
          </w:tcPr>
          <w:p w14:paraId="1DDAE41F"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1202" w:type="dxa"/>
          </w:tcPr>
          <w:p w14:paraId="716E308E"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c>
          <w:tcPr>
            <w:tcW w:w="790" w:type="dxa"/>
            <w:gridSpan w:val="2"/>
          </w:tcPr>
          <w:p w14:paraId="2B49B9BD"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F </w:t>
            </w:r>
          </w:p>
        </w:tc>
        <w:tc>
          <w:tcPr>
            <w:tcW w:w="963" w:type="dxa"/>
          </w:tcPr>
          <w:p w14:paraId="46674EC4"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b/>
              </w:rPr>
              <w:t xml:space="preserve">%  </w:t>
            </w:r>
          </w:p>
        </w:tc>
      </w:tr>
      <w:tr w:rsidR="007405D4" w:rsidRPr="006A4B64" w14:paraId="15091792" w14:textId="77777777" w:rsidTr="00D37D7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70" w:type="dxa"/>
          </w:tcPr>
          <w:p w14:paraId="7DB831B4" w14:textId="77777777" w:rsidR="007405D4" w:rsidRPr="006A4B64" w:rsidRDefault="007405D4" w:rsidP="00D37D77">
            <w:pPr>
              <w:spacing w:line="360" w:lineRule="auto"/>
              <w:jc w:val="both"/>
              <w:rPr>
                <w:rFonts w:ascii="Times New Roman" w:hAnsi="Times New Roman" w:cs="Times New Roman"/>
              </w:rPr>
            </w:pPr>
            <w:r w:rsidRPr="006A4B64">
              <w:rPr>
                <w:rFonts w:ascii="Times New Roman" w:hAnsi="Times New Roman" w:cs="Times New Roman"/>
              </w:rPr>
              <w:t>Smartphone</w:t>
            </w:r>
          </w:p>
        </w:tc>
        <w:tc>
          <w:tcPr>
            <w:tcW w:w="667" w:type="dxa"/>
          </w:tcPr>
          <w:p w14:paraId="1E57D069"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12</w:t>
            </w:r>
          </w:p>
        </w:tc>
        <w:tc>
          <w:tcPr>
            <w:tcW w:w="986" w:type="dxa"/>
          </w:tcPr>
          <w:p w14:paraId="29E3161A"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27.3</w:t>
            </w:r>
          </w:p>
        </w:tc>
        <w:tc>
          <w:tcPr>
            <w:tcW w:w="606" w:type="dxa"/>
          </w:tcPr>
          <w:p w14:paraId="07D3A1A4"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5</w:t>
            </w:r>
          </w:p>
        </w:tc>
        <w:tc>
          <w:tcPr>
            <w:tcW w:w="1199" w:type="dxa"/>
          </w:tcPr>
          <w:p w14:paraId="5CECBAE9"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11.4</w:t>
            </w:r>
          </w:p>
        </w:tc>
        <w:tc>
          <w:tcPr>
            <w:tcW w:w="765" w:type="dxa"/>
          </w:tcPr>
          <w:p w14:paraId="00CB6E8A"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13</w:t>
            </w:r>
          </w:p>
        </w:tc>
        <w:tc>
          <w:tcPr>
            <w:tcW w:w="1202" w:type="dxa"/>
          </w:tcPr>
          <w:p w14:paraId="175C5B35"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29.6</w:t>
            </w:r>
          </w:p>
        </w:tc>
        <w:tc>
          <w:tcPr>
            <w:tcW w:w="790" w:type="dxa"/>
            <w:gridSpan w:val="2"/>
          </w:tcPr>
          <w:p w14:paraId="4D23C723"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14</w:t>
            </w:r>
          </w:p>
        </w:tc>
        <w:tc>
          <w:tcPr>
            <w:tcW w:w="963" w:type="dxa"/>
          </w:tcPr>
          <w:p w14:paraId="709B689C" w14:textId="77777777" w:rsidR="007405D4" w:rsidRPr="006A4B64" w:rsidRDefault="007405D4" w:rsidP="00D37D77">
            <w:pPr>
              <w:spacing w:after="216"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31</w:t>
            </w:r>
          </w:p>
        </w:tc>
      </w:tr>
      <w:tr w:rsidR="007405D4" w:rsidRPr="006A4B64" w14:paraId="2FF3FE52" w14:textId="77777777" w:rsidTr="00D37D77">
        <w:trPr>
          <w:trHeight w:val="436"/>
        </w:trPr>
        <w:tc>
          <w:tcPr>
            <w:cnfStyle w:val="001000000000" w:firstRow="0" w:lastRow="0" w:firstColumn="1" w:lastColumn="0" w:oddVBand="0" w:evenVBand="0" w:oddHBand="0" w:evenHBand="0" w:firstRowFirstColumn="0" w:firstRowLastColumn="0" w:lastRowFirstColumn="0" w:lastRowLastColumn="0"/>
            <w:tcW w:w="1570" w:type="dxa"/>
          </w:tcPr>
          <w:p w14:paraId="18D9E8ED" w14:textId="77777777" w:rsidR="007405D4" w:rsidRPr="006A4B64" w:rsidRDefault="007405D4" w:rsidP="00D37D77">
            <w:pPr>
              <w:spacing w:line="360" w:lineRule="auto"/>
              <w:jc w:val="both"/>
              <w:rPr>
                <w:rFonts w:ascii="Times New Roman" w:hAnsi="Times New Roman" w:cs="Times New Roman"/>
              </w:rPr>
            </w:pPr>
            <w:r w:rsidRPr="006A4B64">
              <w:rPr>
                <w:rFonts w:ascii="Times New Roman" w:hAnsi="Times New Roman" w:cs="Times New Roman"/>
              </w:rPr>
              <w:t>Laptop</w:t>
            </w:r>
          </w:p>
        </w:tc>
        <w:tc>
          <w:tcPr>
            <w:tcW w:w="667" w:type="dxa"/>
          </w:tcPr>
          <w:p w14:paraId="7AC97801"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10</w:t>
            </w:r>
          </w:p>
        </w:tc>
        <w:tc>
          <w:tcPr>
            <w:tcW w:w="986" w:type="dxa"/>
          </w:tcPr>
          <w:p w14:paraId="1E0DA923"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27.77</w:t>
            </w:r>
          </w:p>
        </w:tc>
        <w:tc>
          <w:tcPr>
            <w:tcW w:w="606" w:type="dxa"/>
          </w:tcPr>
          <w:p w14:paraId="0D1E776A"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w:t>
            </w:r>
          </w:p>
        </w:tc>
        <w:tc>
          <w:tcPr>
            <w:tcW w:w="1199" w:type="dxa"/>
          </w:tcPr>
          <w:p w14:paraId="64D7CCDC" w14:textId="77777777" w:rsidR="007405D4" w:rsidRPr="006A4B64" w:rsidRDefault="007405D4" w:rsidP="00D37D77">
            <w:pPr>
              <w:spacing w:line="360" w:lineRule="auto"/>
              <w:ind w:right="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30.6</w:t>
            </w:r>
          </w:p>
        </w:tc>
        <w:tc>
          <w:tcPr>
            <w:tcW w:w="765" w:type="dxa"/>
          </w:tcPr>
          <w:p w14:paraId="45DB0C55"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6</w:t>
            </w:r>
          </w:p>
        </w:tc>
        <w:tc>
          <w:tcPr>
            <w:tcW w:w="1202" w:type="dxa"/>
          </w:tcPr>
          <w:p w14:paraId="7F74EEBE"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16.7</w:t>
            </w:r>
          </w:p>
        </w:tc>
        <w:tc>
          <w:tcPr>
            <w:tcW w:w="790" w:type="dxa"/>
            <w:gridSpan w:val="2"/>
          </w:tcPr>
          <w:p w14:paraId="43F7F55F"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9</w:t>
            </w:r>
          </w:p>
        </w:tc>
        <w:tc>
          <w:tcPr>
            <w:tcW w:w="963" w:type="dxa"/>
          </w:tcPr>
          <w:p w14:paraId="1A8D0B37" w14:textId="77777777" w:rsidR="007405D4" w:rsidRPr="006A4B64" w:rsidRDefault="007405D4" w:rsidP="00D37D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25</w:t>
            </w:r>
          </w:p>
        </w:tc>
      </w:tr>
      <w:tr w:rsidR="007405D4" w:rsidRPr="006A4B64" w14:paraId="4C980C1D" w14:textId="77777777" w:rsidTr="00D37D77">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570" w:type="dxa"/>
          </w:tcPr>
          <w:p w14:paraId="3E705240" w14:textId="77777777" w:rsidR="007405D4" w:rsidRPr="006A4B64" w:rsidRDefault="007405D4" w:rsidP="00D37D77">
            <w:pPr>
              <w:spacing w:line="360" w:lineRule="auto"/>
              <w:jc w:val="both"/>
              <w:rPr>
                <w:rFonts w:ascii="Times New Roman" w:hAnsi="Times New Roman" w:cs="Times New Roman"/>
              </w:rPr>
            </w:pPr>
            <w:r w:rsidRPr="006A4B64">
              <w:rPr>
                <w:rFonts w:ascii="Times New Roman" w:hAnsi="Times New Roman" w:cs="Times New Roman"/>
              </w:rPr>
              <w:t>Tablets</w:t>
            </w:r>
          </w:p>
        </w:tc>
        <w:tc>
          <w:tcPr>
            <w:tcW w:w="667" w:type="dxa"/>
          </w:tcPr>
          <w:p w14:paraId="76103F82"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7</w:t>
            </w:r>
          </w:p>
        </w:tc>
        <w:tc>
          <w:tcPr>
            <w:tcW w:w="986" w:type="dxa"/>
          </w:tcPr>
          <w:p w14:paraId="68614B65"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20</w:t>
            </w:r>
          </w:p>
        </w:tc>
        <w:tc>
          <w:tcPr>
            <w:tcW w:w="606" w:type="dxa"/>
          </w:tcPr>
          <w:p w14:paraId="7796548E"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w:t>
            </w:r>
          </w:p>
        </w:tc>
        <w:tc>
          <w:tcPr>
            <w:tcW w:w="1199" w:type="dxa"/>
          </w:tcPr>
          <w:p w14:paraId="5D36B6E2" w14:textId="77777777" w:rsidR="007405D4" w:rsidRPr="006A4B64" w:rsidRDefault="007405D4" w:rsidP="00D37D77">
            <w:pPr>
              <w:spacing w:line="360" w:lineRule="auto"/>
              <w:ind w:right="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31.4</w:t>
            </w:r>
          </w:p>
        </w:tc>
        <w:tc>
          <w:tcPr>
            <w:tcW w:w="765" w:type="dxa"/>
          </w:tcPr>
          <w:p w14:paraId="1712DA24"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13</w:t>
            </w:r>
          </w:p>
        </w:tc>
        <w:tc>
          <w:tcPr>
            <w:tcW w:w="1202" w:type="dxa"/>
          </w:tcPr>
          <w:p w14:paraId="494748FB"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37.1</w:t>
            </w:r>
          </w:p>
        </w:tc>
        <w:tc>
          <w:tcPr>
            <w:tcW w:w="790" w:type="dxa"/>
            <w:gridSpan w:val="2"/>
          </w:tcPr>
          <w:p w14:paraId="4EC79DF9"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4</w:t>
            </w:r>
          </w:p>
        </w:tc>
        <w:tc>
          <w:tcPr>
            <w:tcW w:w="963" w:type="dxa"/>
          </w:tcPr>
          <w:p w14:paraId="5B043CA9" w14:textId="77777777" w:rsidR="007405D4" w:rsidRPr="006A4B64" w:rsidRDefault="007405D4" w:rsidP="00D37D7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B64">
              <w:rPr>
                <w:rFonts w:ascii="Times New Roman" w:hAnsi="Times New Roman" w:cs="Times New Roman"/>
              </w:rPr>
              <w:t>11</w:t>
            </w:r>
          </w:p>
        </w:tc>
      </w:tr>
    </w:tbl>
    <w:p w14:paraId="15FFD6D8" w14:textId="77777777" w:rsidR="00B721DF" w:rsidRPr="006A4B64" w:rsidRDefault="00B721DF" w:rsidP="00475D4A">
      <w:pPr>
        <w:autoSpaceDE w:val="0"/>
        <w:autoSpaceDN w:val="0"/>
        <w:adjustRightInd w:val="0"/>
        <w:spacing w:after="0" w:line="240" w:lineRule="auto"/>
        <w:rPr>
          <w:rFonts w:ascii="Times New Roman" w:hAnsi="Times New Roman" w:cs="Times New Roman"/>
          <w:kern w:val="0"/>
        </w:rPr>
      </w:pPr>
    </w:p>
    <w:p w14:paraId="7A6C56A8" w14:textId="77777777" w:rsidR="00475D4A" w:rsidRPr="005347A6" w:rsidRDefault="00475D4A" w:rsidP="005347A6">
      <w:pPr>
        <w:spacing w:line="240" w:lineRule="auto"/>
        <w:jc w:val="both"/>
        <w:rPr>
          <w:rFonts w:ascii="Times New Roman" w:hAnsi="Times New Roman" w:cs="Times New Roman"/>
          <w:i/>
          <w:iCs/>
        </w:rPr>
      </w:pPr>
      <w:bookmarkStart w:id="11" w:name="_Hlk224441681"/>
      <w:r w:rsidRPr="005347A6">
        <w:rPr>
          <w:rFonts w:ascii="Times New Roman" w:hAnsi="Times New Roman" w:cs="Times New Roman"/>
          <w:i/>
          <w:iCs/>
        </w:rPr>
        <w:t>Cybercrime is widespread across all primary internet devices among female students.</w:t>
      </w:r>
    </w:p>
    <w:p w14:paraId="29455475" w14:textId="77777777" w:rsidR="00475D4A" w:rsidRPr="005347A6" w:rsidRDefault="00475D4A" w:rsidP="005347A6">
      <w:pPr>
        <w:spacing w:line="240" w:lineRule="auto"/>
        <w:jc w:val="both"/>
        <w:rPr>
          <w:rFonts w:ascii="Times New Roman" w:hAnsi="Times New Roman" w:cs="Times New Roman"/>
          <w:i/>
          <w:iCs/>
        </w:rPr>
      </w:pPr>
      <w:r w:rsidRPr="005347A6">
        <w:rPr>
          <w:rFonts w:ascii="Times New Roman" w:hAnsi="Times New Roman" w:cs="Times New Roman"/>
          <w:i/>
          <w:iCs/>
        </w:rPr>
        <w:t>Smartphone users report the highest prevalence, with 60.55% experiencing it sometimes or often.</w:t>
      </w:r>
    </w:p>
    <w:p w14:paraId="63C5D5DB" w14:textId="77777777" w:rsidR="00475D4A" w:rsidRPr="005347A6" w:rsidRDefault="00475D4A" w:rsidP="005347A6">
      <w:pPr>
        <w:spacing w:line="240" w:lineRule="auto"/>
        <w:jc w:val="both"/>
        <w:rPr>
          <w:rFonts w:ascii="Times New Roman" w:hAnsi="Times New Roman" w:cs="Times New Roman"/>
          <w:i/>
          <w:iCs/>
        </w:rPr>
      </w:pPr>
      <w:r w:rsidRPr="005347A6">
        <w:rPr>
          <w:rFonts w:ascii="Times New Roman" w:hAnsi="Times New Roman" w:cs="Times New Roman"/>
          <w:i/>
          <w:iCs/>
        </w:rPr>
        <w:t>Tablet and laptop users also show significant exposure, at 48.14% and 41.66% respectively.</w:t>
      </w:r>
    </w:p>
    <w:p w14:paraId="1B8026CD" w14:textId="37AA2C18" w:rsidR="008C0EF4" w:rsidRPr="005347A6" w:rsidRDefault="00475D4A" w:rsidP="005347A6">
      <w:pPr>
        <w:spacing w:line="240" w:lineRule="auto"/>
        <w:jc w:val="both"/>
        <w:rPr>
          <w:rFonts w:ascii="Times New Roman" w:hAnsi="Times New Roman" w:cs="Times New Roman"/>
          <w:i/>
          <w:iCs/>
        </w:rPr>
      </w:pPr>
      <w:r w:rsidRPr="005347A6">
        <w:rPr>
          <w:rFonts w:ascii="Times New Roman" w:hAnsi="Times New Roman" w:cs="Times New Roman"/>
          <w:i/>
          <w:iCs/>
        </w:rPr>
        <w:t xml:space="preserve"> </w:t>
      </w:r>
      <w:bookmarkStart w:id="12" w:name="_Hlk224260601"/>
      <w:r w:rsidRPr="005347A6">
        <w:rPr>
          <w:rFonts w:ascii="Times New Roman" w:hAnsi="Times New Roman" w:cs="Times New Roman"/>
          <w:i/>
          <w:iCs/>
        </w:rPr>
        <w:t>cybercrime is common regardless of device, but most pronounced among smartphone users</w:t>
      </w:r>
      <w:bookmarkEnd w:id="12"/>
    </w:p>
    <w:bookmarkEnd w:id="11"/>
    <w:p w14:paraId="1E5D5500" w14:textId="77777777" w:rsidR="008C0EF4" w:rsidRPr="006A4B64" w:rsidRDefault="008C0EF4" w:rsidP="008C0EF4">
      <w:pPr>
        <w:autoSpaceDE w:val="0"/>
        <w:autoSpaceDN w:val="0"/>
        <w:adjustRightInd w:val="0"/>
        <w:spacing w:after="0" w:line="240" w:lineRule="auto"/>
        <w:rPr>
          <w:rFonts w:ascii="Times New Roman" w:hAnsi="Times New Roman" w:cs="Times New Roman"/>
          <w:kern w:val="0"/>
        </w:rPr>
      </w:pPr>
    </w:p>
    <w:p w14:paraId="1F05B554" w14:textId="77777777" w:rsidR="00632649" w:rsidRPr="006A4B64" w:rsidRDefault="00632649" w:rsidP="00632649">
      <w:pPr>
        <w:tabs>
          <w:tab w:val="left" w:pos="1080"/>
        </w:tabs>
        <w:rPr>
          <w:rFonts w:ascii="Times New Roman" w:hAnsi="Times New Roman" w:cs="Times New Roman"/>
        </w:rPr>
      </w:pPr>
    </w:p>
    <w:p w14:paraId="5C9C2558" w14:textId="77777777" w:rsidR="00812FD5" w:rsidRPr="006A4B64" w:rsidRDefault="00812FD5" w:rsidP="00632649">
      <w:pPr>
        <w:tabs>
          <w:tab w:val="left" w:pos="1080"/>
        </w:tabs>
        <w:rPr>
          <w:rFonts w:ascii="Times New Roman" w:hAnsi="Times New Roman" w:cs="Times New Roman"/>
        </w:rPr>
      </w:pPr>
    </w:p>
    <w:p w14:paraId="6D51836C" w14:textId="49F87A37" w:rsidR="00CF4952" w:rsidRPr="006A4B64" w:rsidRDefault="00045925" w:rsidP="00803D2A">
      <w:pPr>
        <w:rPr>
          <w:rFonts w:ascii="Times New Roman" w:hAnsi="Times New Roman" w:cs="Times New Roman"/>
          <w:b/>
        </w:rPr>
      </w:pPr>
      <w:r w:rsidRPr="006A4B64">
        <w:rPr>
          <w:rFonts w:ascii="Times New Roman" w:hAnsi="Times New Roman" w:cs="Times New Roman"/>
          <w:b/>
        </w:rPr>
        <w:t>OBJECTIVES 2</w:t>
      </w:r>
    </w:p>
    <w:p w14:paraId="6BE382E5" w14:textId="7EDEBBBF" w:rsidR="00155BAB" w:rsidRPr="006A4B64" w:rsidRDefault="00BA512E" w:rsidP="00A10AC1">
      <w:pPr>
        <w:rPr>
          <w:rFonts w:ascii="Times New Roman" w:hAnsi="Times New Roman" w:cs="Times New Roman"/>
          <w:b/>
        </w:rPr>
      </w:pPr>
      <w:r w:rsidRPr="006A4B64">
        <w:rPr>
          <w:rFonts w:ascii="Times New Roman" w:hAnsi="Times New Roman" w:cs="Times New Roman"/>
          <w:b/>
        </w:rPr>
        <w:t xml:space="preserve"> </w:t>
      </w:r>
      <w:r w:rsidR="00A10AC1" w:rsidRPr="006A4B64">
        <w:rPr>
          <w:rFonts w:ascii="Times New Roman" w:hAnsi="Times New Roman" w:cs="Times New Roman"/>
          <w:b/>
        </w:rPr>
        <w:t>TO IDENTIFY THE COMMON TYPE OF CYBERCRIME AMONG FEMALE STUDENTS</w:t>
      </w:r>
    </w:p>
    <w:tbl>
      <w:tblPr>
        <w:tblStyle w:val="TableGrid"/>
        <w:tblW w:w="8748" w:type="dxa"/>
        <w:tblLayout w:type="fixed"/>
        <w:tblLook w:val="04A0" w:firstRow="1" w:lastRow="0" w:firstColumn="1" w:lastColumn="0" w:noHBand="0" w:noVBand="1"/>
      </w:tblPr>
      <w:tblGrid>
        <w:gridCol w:w="1568"/>
        <w:gridCol w:w="837"/>
        <w:gridCol w:w="816"/>
        <w:gridCol w:w="885"/>
        <w:gridCol w:w="920"/>
        <w:gridCol w:w="923"/>
        <w:gridCol w:w="992"/>
        <w:gridCol w:w="841"/>
        <w:gridCol w:w="966"/>
      </w:tblGrid>
      <w:tr w:rsidR="00324626" w:rsidRPr="006A4B64" w14:paraId="216C5E9E" w14:textId="77777777" w:rsidTr="00932242">
        <w:trPr>
          <w:trHeight w:val="284"/>
        </w:trPr>
        <w:tc>
          <w:tcPr>
            <w:tcW w:w="8748" w:type="dxa"/>
            <w:gridSpan w:val="9"/>
          </w:tcPr>
          <w:p w14:paraId="1FCD48BE" w14:textId="77777777" w:rsidR="00324626" w:rsidRPr="006A4B64" w:rsidRDefault="00324626" w:rsidP="00D37D77">
            <w:pPr>
              <w:spacing w:line="360" w:lineRule="auto"/>
              <w:jc w:val="center"/>
              <w:rPr>
                <w:rFonts w:ascii="Times New Roman" w:hAnsi="Times New Roman" w:cs="Times New Roman"/>
                <w:bCs/>
              </w:rPr>
            </w:pPr>
            <w:r w:rsidRPr="006A4B64">
              <w:rPr>
                <w:rFonts w:ascii="Times New Roman" w:hAnsi="Times New Roman" w:cs="Times New Roman"/>
                <w:color w:val="000000"/>
              </w:rPr>
              <w:t>Type of cybercrime experienced</w:t>
            </w:r>
          </w:p>
        </w:tc>
      </w:tr>
      <w:tr w:rsidR="00932242" w:rsidRPr="006A4B64" w14:paraId="5268F3EF" w14:textId="77777777" w:rsidTr="00932242">
        <w:trPr>
          <w:trHeight w:val="587"/>
        </w:trPr>
        <w:tc>
          <w:tcPr>
            <w:tcW w:w="1568" w:type="dxa"/>
          </w:tcPr>
          <w:p w14:paraId="557692B6"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Type of</w:t>
            </w:r>
          </w:p>
          <w:p w14:paraId="40E73C9D" w14:textId="77777777" w:rsidR="00932242" w:rsidRPr="006A4B64" w:rsidRDefault="00932242" w:rsidP="00D37D77">
            <w:pPr>
              <w:spacing w:line="360" w:lineRule="auto"/>
              <w:ind w:right="49"/>
              <w:jc w:val="both"/>
              <w:rPr>
                <w:rFonts w:ascii="Times New Roman" w:hAnsi="Times New Roman" w:cs="Times New Roman"/>
                <w:b/>
              </w:rPr>
            </w:pPr>
            <w:r w:rsidRPr="006A4B64">
              <w:rPr>
                <w:rFonts w:ascii="Times New Roman" w:hAnsi="Times New Roman" w:cs="Times New Roman"/>
              </w:rPr>
              <w:t>Cybercrime</w:t>
            </w:r>
          </w:p>
        </w:tc>
        <w:tc>
          <w:tcPr>
            <w:tcW w:w="1653" w:type="dxa"/>
            <w:gridSpan w:val="2"/>
          </w:tcPr>
          <w:p w14:paraId="020D2D7A" w14:textId="77777777" w:rsidR="00932242" w:rsidRPr="006A4B64" w:rsidRDefault="00932242" w:rsidP="00D37D77">
            <w:pPr>
              <w:spacing w:line="360" w:lineRule="auto"/>
              <w:ind w:right="169"/>
              <w:jc w:val="both"/>
              <w:rPr>
                <w:rFonts w:ascii="Times New Roman" w:hAnsi="Times New Roman" w:cs="Times New Roman"/>
                <w:b/>
              </w:rPr>
            </w:pPr>
            <w:r w:rsidRPr="006A4B64">
              <w:rPr>
                <w:rFonts w:ascii="Times New Roman" w:hAnsi="Times New Roman" w:cs="Times New Roman"/>
                <w:b/>
              </w:rPr>
              <w:t xml:space="preserve">NEVER </w:t>
            </w:r>
          </w:p>
        </w:tc>
        <w:tc>
          <w:tcPr>
            <w:tcW w:w="1805" w:type="dxa"/>
            <w:gridSpan w:val="2"/>
          </w:tcPr>
          <w:p w14:paraId="79A177E0" w14:textId="77777777" w:rsidR="00932242" w:rsidRPr="006A4B64" w:rsidRDefault="00932242" w:rsidP="00D37D77">
            <w:pPr>
              <w:spacing w:line="360" w:lineRule="auto"/>
              <w:jc w:val="both"/>
              <w:rPr>
                <w:rFonts w:ascii="Times New Roman" w:hAnsi="Times New Roman" w:cs="Times New Roman"/>
                <w:b/>
              </w:rPr>
            </w:pPr>
            <w:r w:rsidRPr="006A4B64">
              <w:rPr>
                <w:rFonts w:ascii="Times New Roman" w:hAnsi="Times New Roman" w:cs="Times New Roman"/>
                <w:b/>
              </w:rPr>
              <w:t>RARELY</w:t>
            </w:r>
          </w:p>
        </w:tc>
        <w:tc>
          <w:tcPr>
            <w:tcW w:w="1915" w:type="dxa"/>
            <w:gridSpan w:val="2"/>
          </w:tcPr>
          <w:p w14:paraId="4280B49A" w14:textId="77777777" w:rsidR="00932242" w:rsidRPr="006A4B64" w:rsidRDefault="00932242" w:rsidP="00D37D77">
            <w:pPr>
              <w:spacing w:line="360" w:lineRule="auto"/>
              <w:ind w:left="197"/>
              <w:jc w:val="both"/>
              <w:rPr>
                <w:rFonts w:ascii="Times New Roman" w:hAnsi="Times New Roman" w:cs="Times New Roman"/>
                <w:b/>
              </w:rPr>
            </w:pPr>
            <w:r w:rsidRPr="006A4B64">
              <w:rPr>
                <w:rFonts w:ascii="Times New Roman" w:hAnsi="Times New Roman" w:cs="Times New Roman"/>
                <w:b/>
              </w:rPr>
              <w:t>SOMETIMES</w:t>
            </w:r>
          </w:p>
        </w:tc>
        <w:tc>
          <w:tcPr>
            <w:tcW w:w="1807" w:type="dxa"/>
            <w:gridSpan w:val="2"/>
          </w:tcPr>
          <w:p w14:paraId="5E9D44E5" w14:textId="77777777" w:rsidR="00932242" w:rsidRPr="006A4B64" w:rsidRDefault="00932242" w:rsidP="00D37D77">
            <w:pPr>
              <w:spacing w:after="19" w:line="360" w:lineRule="auto"/>
              <w:jc w:val="both"/>
              <w:rPr>
                <w:rFonts w:ascii="Times New Roman" w:hAnsi="Times New Roman" w:cs="Times New Roman"/>
                <w:b/>
              </w:rPr>
            </w:pPr>
            <w:r w:rsidRPr="006A4B64">
              <w:rPr>
                <w:rFonts w:ascii="Times New Roman" w:hAnsi="Times New Roman" w:cs="Times New Roman"/>
                <w:b/>
              </w:rPr>
              <w:t>OFTEN</w:t>
            </w:r>
          </w:p>
        </w:tc>
      </w:tr>
      <w:tr w:rsidR="00324626" w:rsidRPr="006A4B64" w14:paraId="19B23534" w14:textId="77777777" w:rsidTr="00932242">
        <w:trPr>
          <w:trHeight w:val="495"/>
        </w:trPr>
        <w:tc>
          <w:tcPr>
            <w:tcW w:w="1568" w:type="dxa"/>
          </w:tcPr>
          <w:p w14:paraId="1F630380" w14:textId="77777777" w:rsidR="00324626" w:rsidRPr="006A4B64" w:rsidRDefault="00324626" w:rsidP="00D37D77">
            <w:pPr>
              <w:spacing w:line="360" w:lineRule="auto"/>
              <w:jc w:val="both"/>
              <w:rPr>
                <w:rFonts w:ascii="Times New Roman" w:hAnsi="Times New Roman" w:cs="Times New Roman"/>
              </w:rPr>
            </w:pPr>
          </w:p>
        </w:tc>
        <w:tc>
          <w:tcPr>
            <w:tcW w:w="837" w:type="dxa"/>
          </w:tcPr>
          <w:p w14:paraId="3489F9A7"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816" w:type="dxa"/>
          </w:tcPr>
          <w:p w14:paraId="2C3B3F54"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85" w:type="dxa"/>
          </w:tcPr>
          <w:p w14:paraId="77F9542D"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20" w:type="dxa"/>
          </w:tcPr>
          <w:p w14:paraId="331F3A4F"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923" w:type="dxa"/>
          </w:tcPr>
          <w:p w14:paraId="500CBB3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92" w:type="dxa"/>
          </w:tcPr>
          <w:p w14:paraId="1376467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c>
          <w:tcPr>
            <w:tcW w:w="841" w:type="dxa"/>
          </w:tcPr>
          <w:p w14:paraId="3B7AA3F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F </w:t>
            </w:r>
          </w:p>
        </w:tc>
        <w:tc>
          <w:tcPr>
            <w:tcW w:w="966" w:type="dxa"/>
          </w:tcPr>
          <w:p w14:paraId="6AF0246C"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b/>
              </w:rPr>
              <w:t xml:space="preserve">%  </w:t>
            </w:r>
          </w:p>
        </w:tc>
      </w:tr>
      <w:tr w:rsidR="00324626" w:rsidRPr="006A4B64" w14:paraId="53D086E5" w14:textId="77777777" w:rsidTr="00932242">
        <w:trPr>
          <w:trHeight w:val="537"/>
        </w:trPr>
        <w:tc>
          <w:tcPr>
            <w:tcW w:w="1568" w:type="dxa"/>
          </w:tcPr>
          <w:p w14:paraId="64AFCA0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Phishing</w:t>
            </w:r>
          </w:p>
        </w:tc>
        <w:tc>
          <w:tcPr>
            <w:tcW w:w="837" w:type="dxa"/>
          </w:tcPr>
          <w:p w14:paraId="46E57875"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9</w:t>
            </w:r>
          </w:p>
        </w:tc>
        <w:tc>
          <w:tcPr>
            <w:tcW w:w="816" w:type="dxa"/>
          </w:tcPr>
          <w:p w14:paraId="6C4AF026"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31.03</w:t>
            </w:r>
          </w:p>
        </w:tc>
        <w:tc>
          <w:tcPr>
            <w:tcW w:w="885" w:type="dxa"/>
          </w:tcPr>
          <w:p w14:paraId="11EBE53B"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8</w:t>
            </w:r>
          </w:p>
        </w:tc>
        <w:tc>
          <w:tcPr>
            <w:tcW w:w="920" w:type="dxa"/>
          </w:tcPr>
          <w:p w14:paraId="21C5D2FD"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27.5</w:t>
            </w:r>
          </w:p>
        </w:tc>
        <w:tc>
          <w:tcPr>
            <w:tcW w:w="923" w:type="dxa"/>
          </w:tcPr>
          <w:p w14:paraId="3D3C037C"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6</w:t>
            </w:r>
          </w:p>
        </w:tc>
        <w:tc>
          <w:tcPr>
            <w:tcW w:w="992" w:type="dxa"/>
          </w:tcPr>
          <w:p w14:paraId="425E8224"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20.6</w:t>
            </w:r>
          </w:p>
        </w:tc>
        <w:tc>
          <w:tcPr>
            <w:tcW w:w="841" w:type="dxa"/>
          </w:tcPr>
          <w:p w14:paraId="3EB36D9A"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6</w:t>
            </w:r>
          </w:p>
        </w:tc>
        <w:tc>
          <w:tcPr>
            <w:tcW w:w="966" w:type="dxa"/>
          </w:tcPr>
          <w:p w14:paraId="04809493" w14:textId="77777777" w:rsidR="00324626" w:rsidRPr="006A4B64" w:rsidRDefault="00324626" w:rsidP="00D37D77">
            <w:pPr>
              <w:spacing w:after="216" w:line="360" w:lineRule="auto"/>
              <w:jc w:val="both"/>
              <w:rPr>
                <w:rFonts w:ascii="Times New Roman" w:hAnsi="Times New Roman" w:cs="Times New Roman"/>
              </w:rPr>
            </w:pPr>
            <w:r w:rsidRPr="006A4B64">
              <w:rPr>
                <w:rFonts w:ascii="Times New Roman" w:hAnsi="Times New Roman" w:cs="Times New Roman"/>
              </w:rPr>
              <w:t>20.6</w:t>
            </w:r>
          </w:p>
        </w:tc>
      </w:tr>
      <w:tr w:rsidR="00324626" w:rsidRPr="006A4B64" w14:paraId="40F3E949" w14:textId="77777777" w:rsidTr="00932242">
        <w:trPr>
          <w:trHeight w:val="738"/>
        </w:trPr>
        <w:tc>
          <w:tcPr>
            <w:tcW w:w="1568" w:type="dxa"/>
          </w:tcPr>
          <w:p w14:paraId="01D3E194" w14:textId="77777777" w:rsidR="00324626" w:rsidRPr="006A4B64" w:rsidRDefault="00324626" w:rsidP="00D37D77">
            <w:pPr>
              <w:spacing w:line="360" w:lineRule="auto"/>
              <w:jc w:val="both"/>
              <w:rPr>
                <w:rFonts w:ascii="Times New Roman" w:hAnsi="Times New Roman" w:cs="Times New Roman"/>
                <w:b/>
                <w:bCs/>
              </w:rPr>
            </w:pPr>
            <w:r w:rsidRPr="006A4B64">
              <w:rPr>
                <w:rFonts w:ascii="Times New Roman" w:hAnsi="Times New Roman" w:cs="Times New Roman"/>
              </w:rPr>
              <w:t>Identity</w:t>
            </w:r>
          </w:p>
          <w:p w14:paraId="38818AD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Theft</w:t>
            </w:r>
          </w:p>
        </w:tc>
        <w:tc>
          <w:tcPr>
            <w:tcW w:w="837" w:type="dxa"/>
          </w:tcPr>
          <w:p w14:paraId="5CB803B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816" w:type="dxa"/>
          </w:tcPr>
          <w:p w14:paraId="1A7286E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30.3</w:t>
            </w:r>
          </w:p>
        </w:tc>
        <w:tc>
          <w:tcPr>
            <w:tcW w:w="885" w:type="dxa"/>
          </w:tcPr>
          <w:p w14:paraId="36AD1698"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9</w:t>
            </w:r>
          </w:p>
        </w:tc>
        <w:tc>
          <w:tcPr>
            <w:tcW w:w="920" w:type="dxa"/>
          </w:tcPr>
          <w:p w14:paraId="2948892E"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27.3</w:t>
            </w:r>
          </w:p>
        </w:tc>
        <w:tc>
          <w:tcPr>
            <w:tcW w:w="923" w:type="dxa"/>
          </w:tcPr>
          <w:p w14:paraId="5EC379E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92" w:type="dxa"/>
          </w:tcPr>
          <w:p w14:paraId="0C27BA9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30.3</w:t>
            </w:r>
          </w:p>
        </w:tc>
        <w:tc>
          <w:tcPr>
            <w:tcW w:w="841" w:type="dxa"/>
          </w:tcPr>
          <w:p w14:paraId="6B2D93AF"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66" w:type="dxa"/>
          </w:tcPr>
          <w:p w14:paraId="4E878B3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12.1</w:t>
            </w:r>
          </w:p>
        </w:tc>
      </w:tr>
      <w:tr w:rsidR="00324626" w:rsidRPr="006A4B64" w14:paraId="5EEF4814" w14:textId="77777777" w:rsidTr="00932242">
        <w:trPr>
          <w:trHeight w:val="477"/>
        </w:trPr>
        <w:tc>
          <w:tcPr>
            <w:tcW w:w="1568" w:type="dxa"/>
          </w:tcPr>
          <w:p w14:paraId="6849737A"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Sex-</w:t>
            </w:r>
            <w:proofErr w:type="spellStart"/>
            <w:r w:rsidRPr="006A4B64">
              <w:rPr>
                <w:rFonts w:ascii="Times New Roman" w:hAnsi="Times New Roman" w:cs="Times New Roman"/>
              </w:rPr>
              <w:t>thortion</w:t>
            </w:r>
            <w:proofErr w:type="spellEnd"/>
          </w:p>
        </w:tc>
        <w:tc>
          <w:tcPr>
            <w:tcW w:w="837" w:type="dxa"/>
          </w:tcPr>
          <w:p w14:paraId="64E006F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816" w:type="dxa"/>
          </w:tcPr>
          <w:p w14:paraId="0178A819"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29.4</w:t>
            </w:r>
          </w:p>
        </w:tc>
        <w:tc>
          <w:tcPr>
            <w:tcW w:w="885" w:type="dxa"/>
          </w:tcPr>
          <w:p w14:paraId="0CD5838D"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10</w:t>
            </w:r>
          </w:p>
        </w:tc>
        <w:tc>
          <w:tcPr>
            <w:tcW w:w="920" w:type="dxa"/>
          </w:tcPr>
          <w:p w14:paraId="7624821A"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29.4</w:t>
            </w:r>
          </w:p>
        </w:tc>
        <w:tc>
          <w:tcPr>
            <w:tcW w:w="923" w:type="dxa"/>
          </w:tcPr>
          <w:p w14:paraId="71A00888"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92" w:type="dxa"/>
          </w:tcPr>
          <w:p w14:paraId="23742CFD"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20.6</w:t>
            </w:r>
          </w:p>
        </w:tc>
        <w:tc>
          <w:tcPr>
            <w:tcW w:w="841" w:type="dxa"/>
          </w:tcPr>
          <w:p w14:paraId="3AEEA8D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66" w:type="dxa"/>
          </w:tcPr>
          <w:p w14:paraId="70CF61FE"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20.6</w:t>
            </w:r>
          </w:p>
        </w:tc>
      </w:tr>
      <w:tr w:rsidR="00324626" w:rsidRPr="006A4B64" w14:paraId="10872D7D" w14:textId="77777777" w:rsidTr="00932242">
        <w:trPr>
          <w:trHeight w:val="495"/>
        </w:trPr>
        <w:tc>
          <w:tcPr>
            <w:tcW w:w="1568" w:type="dxa"/>
          </w:tcPr>
          <w:p w14:paraId="1CAD1C62"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Cyber-Stalking</w:t>
            </w:r>
          </w:p>
        </w:tc>
        <w:tc>
          <w:tcPr>
            <w:tcW w:w="837" w:type="dxa"/>
          </w:tcPr>
          <w:p w14:paraId="38268B68"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816" w:type="dxa"/>
          </w:tcPr>
          <w:p w14:paraId="39BEEA4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27.3</w:t>
            </w:r>
          </w:p>
        </w:tc>
        <w:tc>
          <w:tcPr>
            <w:tcW w:w="885" w:type="dxa"/>
          </w:tcPr>
          <w:p w14:paraId="6C2E62EF"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20" w:type="dxa"/>
          </w:tcPr>
          <w:p w14:paraId="4A964D0E"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27.3</w:t>
            </w:r>
          </w:p>
        </w:tc>
        <w:tc>
          <w:tcPr>
            <w:tcW w:w="923" w:type="dxa"/>
          </w:tcPr>
          <w:p w14:paraId="0316F10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4</w:t>
            </w:r>
          </w:p>
        </w:tc>
        <w:tc>
          <w:tcPr>
            <w:tcW w:w="992" w:type="dxa"/>
          </w:tcPr>
          <w:p w14:paraId="22292BFA"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18.2</w:t>
            </w:r>
          </w:p>
        </w:tc>
        <w:tc>
          <w:tcPr>
            <w:tcW w:w="841" w:type="dxa"/>
          </w:tcPr>
          <w:p w14:paraId="2088E387"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6</w:t>
            </w:r>
          </w:p>
        </w:tc>
        <w:tc>
          <w:tcPr>
            <w:tcW w:w="966" w:type="dxa"/>
          </w:tcPr>
          <w:p w14:paraId="3E8D640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27.3</w:t>
            </w:r>
          </w:p>
          <w:p w14:paraId="5142F393" w14:textId="77777777" w:rsidR="00324626" w:rsidRPr="006A4B64" w:rsidRDefault="00324626" w:rsidP="00D37D77">
            <w:pPr>
              <w:spacing w:line="360" w:lineRule="auto"/>
              <w:jc w:val="both"/>
              <w:rPr>
                <w:rFonts w:ascii="Times New Roman" w:hAnsi="Times New Roman" w:cs="Times New Roman"/>
              </w:rPr>
            </w:pPr>
          </w:p>
        </w:tc>
      </w:tr>
      <w:tr w:rsidR="00324626" w:rsidRPr="006A4B64" w14:paraId="54497D01" w14:textId="77777777" w:rsidTr="00932242">
        <w:trPr>
          <w:trHeight w:val="495"/>
        </w:trPr>
        <w:tc>
          <w:tcPr>
            <w:tcW w:w="1568" w:type="dxa"/>
          </w:tcPr>
          <w:p w14:paraId="2CE8DB2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None</w:t>
            </w:r>
          </w:p>
        </w:tc>
        <w:tc>
          <w:tcPr>
            <w:tcW w:w="837" w:type="dxa"/>
          </w:tcPr>
          <w:p w14:paraId="7C2BDFE6"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11</w:t>
            </w:r>
          </w:p>
        </w:tc>
        <w:tc>
          <w:tcPr>
            <w:tcW w:w="816" w:type="dxa"/>
          </w:tcPr>
          <w:p w14:paraId="3A39630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34.4</w:t>
            </w:r>
          </w:p>
        </w:tc>
        <w:tc>
          <w:tcPr>
            <w:tcW w:w="885" w:type="dxa"/>
          </w:tcPr>
          <w:p w14:paraId="4697FF4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20" w:type="dxa"/>
          </w:tcPr>
          <w:p w14:paraId="5029C998" w14:textId="77777777" w:rsidR="00324626" w:rsidRPr="006A4B64" w:rsidRDefault="00324626" w:rsidP="00D37D77">
            <w:pPr>
              <w:spacing w:line="360" w:lineRule="auto"/>
              <w:ind w:right="10"/>
              <w:jc w:val="both"/>
              <w:rPr>
                <w:rFonts w:ascii="Times New Roman" w:hAnsi="Times New Roman" w:cs="Times New Roman"/>
              </w:rPr>
            </w:pPr>
            <w:r w:rsidRPr="006A4B64">
              <w:rPr>
                <w:rFonts w:ascii="Times New Roman" w:hAnsi="Times New Roman" w:cs="Times New Roman"/>
              </w:rPr>
              <w:t>21.9</w:t>
            </w:r>
          </w:p>
        </w:tc>
        <w:tc>
          <w:tcPr>
            <w:tcW w:w="923" w:type="dxa"/>
          </w:tcPr>
          <w:p w14:paraId="6E27B4E4"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92" w:type="dxa"/>
          </w:tcPr>
          <w:p w14:paraId="04538585"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21.9</w:t>
            </w:r>
          </w:p>
        </w:tc>
        <w:tc>
          <w:tcPr>
            <w:tcW w:w="841" w:type="dxa"/>
          </w:tcPr>
          <w:p w14:paraId="1335E801"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7</w:t>
            </w:r>
          </w:p>
        </w:tc>
        <w:tc>
          <w:tcPr>
            <w:tcW w:w="966" w:type="dxa"/>
          </w:tcPr>
          <w:p w14:paraId="16123A0B" w14:textId="77777777" w:rsidR="00324626" w:rsidRPr="006A4B64" w:rsidRDefault="00324626" w:rsidP="00D37D77">
            <w:pPr>
              <w:spacing w:line="360" w:lineRule="auto"/>
              <w:jc w:val="both"/>
              <w:rPr>
                <w:rFonts w:ascii="Times New Roman" w:hAnsi="Times New Roman" w:cs="Times New Roman"/>
              </w:rPr>
            </w:pPr>
            <w:r w:rsidRPr="006A4B64">
              <w:rPr>
                <w:rFonts w:ascii="Times New Roman" w:hAnsi="Times New Roman" w:cs="Times New Roman"/>
              </w:rPr>
              <w:t>21.9</w:t>
            </w:r>
          </w:p>
        </w:tc>
      </w:tr>
    </w:tbl>
    <w:p w14:paraId="19D70F07" w14:textId="77777777" w:rsidR="00106ED3" w:rsidRPr="006A4B64" w:rsidRDefault="00106ED3" w:rsidP="00106ED3">
      <w:pPr>
        <w:rPr>
          <w:rFonts w:ascii="Times New Roman" w:hAnsi="Times New Roman" w:cs="Times New Roman"/>
        </w:rPr>
      </w:pPr>
    </w:p>
    <w:p w14:paraId="36C62166" w14:textId="170A9D4C" w:rsidR="00AE4137" w:rsidRPr="005347A6" w:rsidRDefault="00932242" w:rsidP="00F608EF">
      <w:pPr>
        <w:pStyle w:val="font-claude-response-body"/>
        <w:spacing w:line="360" w:lineRule="auto"/>
        <w:jc w:val="both"/>
        <w:rPr>
          <w:i/>
          <w:iCs/>
        </w:rPr>
      </w:pPr>
      <w:r w:rsidRPr="005347A6">
        <w:rPr>
          <w:i/>
          <w:iCs/>
        </w:rPr>
        <w:t xml:space="preserve">The frequency distribution of cybercrime types experienced by female students reveals that all identified categories of cybercrime are present to varying degrees, confirming that digital threats are both diverse and widespread within the sample. Phishing emerged as a notable concern, with 20.6% of respondents reporting sometimes and often experiencing it respectively, while 27.5% encountered it rarely, suggesting that deceptive online communications through emails and messages remain a recurring hazard, likely amplified by students' extensive academic and social </w:t>
      </w:r>
      <w:r w:rsidRPr="005347A6">
        <w:rPr>
          <w:i/>
          <w:iCs/>
        </w:rPr>
        <w:lastRenderedPageBreak/>
        <w:t xml:space="preserve">media activity. Identity theft presented a broadly distributed pattern, with equal proportions of 30.3% reporting never and sometimes experiencing it, and 27.3% encountering it rarely. </w:t>
      </w:r>
      <w:bookmarkStart w:id="13" w:name="_Hlk224441742"/>
      <w:r w:rsidRPr="005347A6">
        <w:rPr>
          <w:i/>
          <w:iCs/>
        </w:rPr>
        <w:t xml:space="preserve">This distribution reflects the risks associated with students routinely sharing personal information across digital platforms for academic, social, and financial purposes. Sextortion, though a more sensitive form of cybercrime, was similarly prevalent, with 29.4% each reporting never and rarely experiencing it, and 20.6% each indicating sometimes and often, a </w:t>
      </w:r>
      <w:bookmarkStart w:id="14" w:name="_Hlk224260627"/>
      <w:r w:rsidRPr="005347A6">
        <w:rPr>
          <w:i/>
          <w:iCs/>
        </w:rPr>
        <w:t>finding that underscores the serious emotional and psychological risks this crime poses to female students</w:t>
      </w:r>
      <w:bookmarkEnd w:id="14"/>
    </w:p>
    <w:bookmarkEnd w:id="13"/>
    <w:p w14:paraId="03CB0928" w14:textId="6B1F1856" w:rsidR="0064473F" w:rsidRPr="006A4B64" w:rsidRDefault="00812FD5" w:rsidP="00803D2A">
      <w:pPr>
        <w:autoSpaceDE w:val="0"/>
        <w:autoSpaceDN w:val="0"/>
        <w:adjustRightInd w:val="0"/>
        <w:spacing w:after="0" w:line="400" w:lineRule="atLeast"/>
        <w:rPr>
          <w:rFonts w:ascii="Times New Roman" w:hAnsi="Times New Roman" w:cs="Times New Roman"/>
          <w:b/>
          <w:kern w:val="0"/>
        </w:rPr>
      </w:pPr>
      <w:r w:rsidRPr="006A4B64">
        <w:rPr>
          <w:rFonts w:ascii="Times New Roman" w:hAnsi="Times New Roman" w:cs="Times New Roman"/>
          <w:b/>
          <w:kern w:val="0"/>
        </w:rPr>
        <w:t>OBJECTIVES 3</w:t>
      </w:r>
      <w:r w:rsidR="00AE222D">
        <w:rPr>
          <w:rFonts w:ascii="Times New Roman" w:hAnsi="Times New Roman" w:cs="Times New Roman"/>
          <w:b/>
          <w:kern w:val="0"/>
        </w:rPr>
        <w:t xml:space="preserve"> </w:t>
      </w:r>
      <w:bookmarkStart w:id="15" w:name="_Hlk224442056"/>
      <w:r w:rsidR="00AE222D">
        <w:rPr>
          <w:rFonts w:ascii="Times New Roman" w:hAnsi="Times New Roman" w:cs="Times New Roman"/>
          <w:b/>
          <w:kern w:val="0"/>
        </w:rPr>
        <w:t>(Recommendation to this study)</w:t>
      </w:r>
    </w:p>
    <w:bookmarkEnd w:id="15"/>
    <w:p w14:paraId="14DD604C" w14:textId="1769CA16" w:rsidR="00774A2B" w:rsidRPr="006A4B64" w:rsidRDefault="00AE4137" w:rsidP="00106ED3">
      <w:pPr>
        <w:jc w:val="center"/>
        <w:rPr>
          <w:rFonts w:ascii="Times New Roman" w:hAnsi="Times New Roman" w:cs="Times New Roman"/>
          <w:b/>
          <w:bCs/>
        </w:rPr>
      </w:pPr>
      <w:r w:rsidRPr="006A4B64">
        <w:rPr>
          <w:rFonts w:ascii="Times New Roman" w:hAnsi="Times New Roman" w:cs="Times New Roman"/>
          <w:b/>
          <w:bCs/>
        </w:rPr>
        <w:t xml:space="preserve">To Propose a library Solution to reduce cyber-Security Risk </w:t>
      </w:r>
      <w:r w:rsidR="00106ED3" w:rsidRPr="006A4B64">
        <w:rPr>
          <w:rFonts w:ascii="Times New Roman" w:hAnsi="Times New Roman" w:cs="Times New Roman"/>
          <w:b/>
          <w:bCs/>
        </w:rPr>
        <w:t>among female Students</w:t>
      </w:r>
    </w:p>
    <w:p w14:paraId="0BC3FB36" w14:textId="77777777" w:rsidR="00774A2B" w:rsidRPr="006A4B64" w:rsidRDefault="00774A2B" w:rsidP="00106ED3">
      <w:pPr>
        <w:spacing w:line="276" w:lineRule="auto"/>
        <w:rPr>
          <w:rFonts w:ascii="Times New Roman" w:hAnsi="Times New Roman" w:cs="Times New Roman"/>
        </w:rPr>
      </w:pPr>
    </w:p>
    <w:p w14:paraId="66364FDE" w14:textId="6ECE018E" w:rsidR="00106ED3"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The library can host regular workshops and seminars on recognizing phishing, identity theft, cyber-stalking, and sex-</w:t>
      </w:r>
      <w:proofErr w:type="spellStart"/>
      <w:r w:rsidRPr="00803D2A">
        <w:rPr>
          <w:rFonts w:ascii="Times New Roman" w:hAnsi="Times New Roman" w:cs="Times New Roman"/>
          <w:i/>
          <w:iCs/>
        </w:rPr>
        <w:t>thortion</w:t>
      </w:r>
      <w:proofErr w:type="spellEnd"/>
      <w:r w:rsidRPr="00803D2A">
        <w:rPr>
          <w:rFonts w:ascii="Times New Roman" w:hAnsi="Times New Roman" w:cs="Times New Roman"/>
          <w:i/>
          <w:iCs/>
        </w:rPr>
        <w:t>.</w:t>
      </w:r>
    </w:p>
    <w:p w14:paraId="4CA2E186" w14:textId="311C5786" w:rsidR="00106ED3"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Provide guides, tutorials, and access to online courses on safe internet practices, password management, and secure online transactions.</w:t>
      </w:r>
    </w:p>
    <w:p w14:paraId="1FB29E69" w14:textId="3E34BF4E" w:rsidR="00106ED3" w:rsidRPr="00803D2A" w:rsidRDefault="00106ED3" w:rsidP="00106ED3">
      <w:pPr>
        <w:pStyle w:val="ListParagraph"/>
        <w:numPr>
          <w:ilvl w:val="0"/>
          <w:numId w:val="1"/>
        </w:numPr>
        <w:spacing w:line="276" w:lineRule="auto"/>
        <w:rPr>
          <w:rFonts w:ascii="Times New Roman" w:hAnsi="Times New Roman" w:cs="Times New Roman"/>
          <w:i/>
          <w:iCs/>
        </w:rPr>
      </w:pPr>
      <w:bookmarkStart w:id="16" w:name="_Hlk224441802"/>
      <w:r w:rsidRPr="00803D2A">
        <w:rPr>
          <w:rFonts w:ascii="Times New Roman" w:hAnsi="Times New Roman" w:cs="Times New Roman"/>
          <w:i/>
          <w:iCs/>
        </w:rPr>
        <w:t>Ensure library computers have updated antivirus software, firewalls, and restricted access to high-risk sites.</w:t>
      </w:r>
    </w:p>
    <w:p w14:paraId="2273D59F" w14:textId="43457137" w:rsidR="00106ED3"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The library can serve as a point of contact for reporting cybercrime incidents and provide guidance on next steps.</w:t>
      </w:r>
    </w:p>
    <w:p w14:paraId="7888F18C" w14:textId="79858EB2" w:rsidR="00774A2B" w:rsidRPr="00803D2A" w:rsidRDefault="00106ED3" w:rsidP="00106ED3">
      <w:pPr>
        <w:pStyle w:val="ListParagraph"/>
        <w:numPr>
          <w:ilvl w:val="0"/>
          <w:numId w:val="1"/>
        </w:numPr>
        <w:spacing w:line="276" w:lineRule="auto"/>
        <w:rPr>
          <w:rFonts w:ascii="Times New Roman" w:hAnsi="Times New Roman" w:cs="Times New Roman"/>
          <w:i/>
          <w:iCs/>
        </w:rPr>
      </w:pPr>
      <w:r w:rsidRPr="00803D2A">
        <w:rPr>
          <w:rFonts w:ascii="Times New Roman" w:hAnsi="Times New Roman" w:cs="Times New Roman"/>
          <w:i/>
          <w:iCs/>
        </w:rPr>
        <w:t>Focus on students with high internet usage to build proactive cybersecurity habits.</w:t>
      </w:r>
    </w:p>
    <w:bookmarkEnd w:id="16"/>
    <w:p w14:paraId="38A78B22" w14:textId="77777777" w:rsidR="00774A2B" w:rsidRPr="006A4B64" w:rsidRDefault="00774A2B" w:rsidP="00D43401">
      <w:pPr>
        <w:rPr>
          <w:rFonts w:ascii="Times New Roman" w:hAnsi="Times New Roman" w:cs="Times New Roman"/>
        </w:rPr>
      </w:pPr>
    </w:p>
    <w:p w14:paraId="0E917A2F" w14:textId="77777777" w:rsidR="00BE7376" w:rsidRDefault="00BE7376" w:rsidP="00D43401">
      <w:pPr>
        <w:rPr>
          <w:rFonts w:ascii="Times New Roman" w:hAnsi="Times New Roman" w:cs="Times New Roman"/>
        </w:rPr>
      </w:pPr>
    </w:p>
    <w:p w14:paraId="71B22D43" w14:textId="1E900CEC" w:rsidR="00F608EF" w:rsidRPr="00803D2A" w:rsidRDefault="00F608EF" w:rsidP="00803D2A">
      <w:pPr>
        <w:pStyle w:val="ListParagraph"/>
        <w:numPr>
          <w:ilvl w:val="0"/>
          <w:numId w:val="3"/>
        </w:numPr>
        <w:rPr>
          <w:rFonts w:ascii="Times New Roman" w:hAnsi="Times New Roman"/>
          <w:b/>
          <w:bCs/>
          <w:i/>
          <w:iCs/>
        </w:rPr>
      </w:pPr>
      <w:r w:rsidRPr="00803D2A">
        <w:rPr>
          <w:rFonts w:ascii="Times New Roman" w:hAnsi="Times New Roman"/>
          <w:b/>
          <w:bCs/>
          <w:i/>
          <w:iCs/>
        </w:rPr>
        <w:t>DISCUSSION</w:t>
      </w:r>
    </w:p>
    <w:p w14:paraId="39EB4705" w14:textId="77777777" w:rsidR="00AE222D" w:rsidRPr="00260B26" w:rsidRDefault="00AE222D" w:rsidP="00AE222D">
      <w:pPr>
        <w:spacing w:line="480" w:lineRule="auto"/>
        <w:jc w:val="both"/>
        <w:rPr>
          <w:rFonts w:ascii="Times New Roman" w:hAnsi="Times New Roman" w:cs="Times New Roman"/>
          <w:i/>
          <w:iCs/>
        </w:rPr>
      </w:pPr>
      <w:r w:rsidRPr="00260B26">
        <w:rPr>
          <w:rFonts w:ascii="Times New Roman" w:hAnsi="Times New Roman" w:cs="Times New Roman"/>
          <w:i/>
          <w:iCs/>
        </w:rPr>
        <w:t xml:space="preserve">Those in the 18–22 age bracket account for 24% of the sample, offering valuable insights given their typically high levels of social media engagement and digital activity. Notably, students below 18 and those aged 23–27 each represent an equal proportion of 22.7%, underscoring that vulnerability to cybercrime is not confined to any single age group but cuts across all stages of student life. Those at 300 and 400 Levels each make up 22.7%, reflecting experienced undergraduates with frequent and varied patterns of online engagement. Collectively, the spread of respondents across all academic stages provides a comprehensive basis for understanding the </w:t>
      </w:r>
      <w:r w:rsidRPr="00260B26">
        <w:rPr>
          <w:rFonts w:ascii="Times New Roman" w:hAnsi="Times New Roman" w:cs="Times New Roman"/>
          <w:i/>
          <w:iCs/>
        </w:rPr>
        <w:lastRenderedPageBreak/>
        <w:t xml:space="preserve">types and prevalence of cybercrimes affecting female students throughout their university education. Cybercrime experience by level of study indicates that cyber threats are pervasive across all academic stages, though the pattern of frequency varies considerably. Among 100 Level students, the largest proportion, 34.21% reported sometimes experiencing cybercrime, while equal shares of 13.15% recorded rarely, often, and never, suggesting that despite being new entrants, a significant portion already face cyber risks. At the 200 Level, responses were distributed almost evenly across all four categories, with never, sometimes, and often each accounting for 26.1%, pointing to a steady and consistent level of exposure as students become more digitally </w:t>
      </w:r>
      <w:proofErr w:type="spellStart"/>
      <w:r w:rsidRPr="00260B26">
        <w:rPr>
          <w:rFonts w:ascii="Times New Roman" w:hAnsi="Times New Roman" w:cs="Times New Roman"/>
          <w:i/>
          <w:iCs/>
        </w:rPr>
        <w:t>active.A</w:t>
      </w:r>
      <w:proofErr w:type="spellEnd"/>
      <w:r w:rsidRPr="00260B26">
        <w:rPr>
          <w:rFonts w:ascii="Times New Roman" w:hAnsi="Times New Roman" w:cs="Times New Roman"/>
          <w:i/>
          <w:iCs/>
        </w:rPr>
        <w:t xml:space="preserve"> shift becomes evident at the 300 and 400 Levels, where higher proportions reported rarely and often experiencing cybercrime, 32.35% and 29.4% respectively for 300 Level students, and 38.2% and 20.6% for those at 400 Level. This pattern likely reflects the increased online engagement associated with advanced coursework, research activity, and greater use of digital platforms. Postgraduate students follow a similar trend, with 33.3% reporting sometimes and 28.6% rarely encountering cybercrime, confirming that vulnerability does not diminish with academic progression. Taken together, the findings suggest that exposure to cybercrime generally persists and, in several respects, intensifies as students advance through their academic levels</w:t>
      </w:r>
      <w:r w:rsidRPr="00260B26">
        <w:rPr>
          <w:rFonts w:ascii="Times New Roman" w:hAnsi="Times New Roman" w:cs="Times New Roman"/>
          <w:bCs/>
          <w:i/>
          <w:iCs/>
          <w:color w:val="000000"/>
        </w:rPr>
        <w:t>.</w:t>
      </w:r>
    </w:p>
    <w:p w14:paraId="0A57A55C" w14:textId="0D36C456" w:rsidR="00F608EF" w:rsidRPr="00803D2A" w:rsidRDefault="00F608EF" w:rsidP="00803D2A">
      <w:pPr>
        <w:pStyle w:val="ListParagraph"/>
        <w:numPr>
          <w:ilvl w:val="0"/>
          <w:numId w:val="3"/>
        </w:numPr>
        <w:spacing w:line="360" w:lineRule="auto"/>
        <w:jc w:val="both"/>
        <w:rPr>
          <w:rFonts w:ascii="Times New Roman" w:eastAsia="Times New Roman" w:hAnsi="Times New Roman"/>
          <w:b/>
          <w:i/>
          <w:color w:val="000000"/>
        </w:rPr>
      </w:pPr>
      <w:r w:rsidRPr="00803D2A">
        <w:rPr>
          <w:rFonts w:ascii="Times New Roman" w:eastAsia="Times New Roman" w:hAnsi="Times New Roman"/>
          <w:b/>
          <w:i/>
          <w:color w:val="000000"/>
        </w:rPr>
        <w:t>CONCLUSION</w:t>
      </w:r>
    </w:p>
    <w:p w14:paraId="65883ECC" w14:textId="0B14B7A8" w:rsidR="00AE222D" w:rsidRPr="00213440" w:rsidRDefault="00F608EF" w:rsidP="00AE222D">
      <w:pPr>
        <w:spacing w:line="360" w:lineRule="auto"/>
        <w:jc w:val="both"/>
        <w:rPr>
          <w:rFonts w:ascii="Times New Roman" w:hAnsi="Times New Roman" w:cs="Times New Roman"/>
          <w:i/>
          <w:iCs/>
        </w:rPr>
      </w:pPr>
      <w:r>
        <w:rPr>
          <w:rFonts w:ascii="Times New Roman" w:hAnsi="Times New Roman"/>
          <w:i/>
          <w:iCs/>
        </w:rPr>
        <w:t xml:space="preserve">In conclusion, </w:t>
      </w:r>
      <w:r w:rsidR="00AE222D" w:rsidRPr="005347A6">
        <w:rPr>
          <w:rFonts w:ascii="Times New Roman" w:hAnsi="Times New Roman" w:cs="Times New Roman"/>
          <w:i/>
          <w:iCs/>
        </w:rPr>
        <w:t>Cybercrime is widespread across all primary internet devices among female students.</w:t>
      </w:r>
      <w:r w:rsidR="00AE222D">
        <w:rPr>
          <w:rFonts w:ascii="Times New Roman" w:hAnsi="Times New Roman" w:cs="Times New Roman"/>
          <w:i/>
          <w:iCs/>
        </w:rPr>
        <w:t xml:space="preserve"> Female student </w:t>
      </w:r>
      <w:proofErr w:type="gramStart"/>
      <w:r w:rsidR="00AE222D">
        <w:rPr>
          <w:rFonts w:ascii="Times New Roman" w:hAnsi="Times New Roman" w:cs="Times New Roman"/>
          <w:i/>
          <w:iCs/>
        </w:rPr>
        <w:t>are</w:t>
      </w:r>
      <w:proofErr w:type="gramEnd"/>
      <w:r w:rsidR="00AE222D">
        <w:rPr>
          <w:rFonts w:ascii="Times New Roman" w:hAnsi="Times New Roman" w:cs="Times New Roman"/>
          <w:i/>
          <w:iCs/>
        </w:rPr>
        <w:t xml:space="preserve"> </w:t>
      </w:r>
      <w:proofErr w:type="gramStart"/>
      <w:r w:rsidR="00AE222D">
        <w:rPr>
          <w:rFonts w:ascii="Times New Roman" w:hAnsi="Times New Roman" w:cs="Times New Roman"/>
          <w:i/>
          <w:iCs/>
        </w:rPr>
        <w:t>pray</w:t>
      </w:r>
      <w:proofErr w:type="gramEnd"/>
      <w:r w:rsidR="00AE222D">
        <w:rPr>
          <w:rFonts w:ascii="Times New Roman" w:hAnsi="Times New Roman" w:cs="Times New Roman"/>
          <w:i/>
          <w:iCs/>
        </w:rPr>
        <w:t xml:space="preserve"> due to </w:t>
      </w:r>
      <w:proofErr w:type="gramStart"/>
      <w:r w:rsidR="00AE222D">
        <w:rPr>
          <w:rFonts w:ascii="Times New Roman" w:hAnsi="Times New Roman" w:cs="Times New Roman"/>
          <w:i/>
          <w:iCs/>
        </w:rPr>
        <w:t>excess  love</w:t>
      </w:r>
      <w:proofErr w:type="gramEnd"/>
      <w:r w:rsidR="00AE222D">
        <w:rPr>
          <w:rFonts w:ascii="Times New Roman" w:hAnsi="Times New Roman" w:cs="Times New Roman"/>
          <w:i/>
          <w:iCs/>
        </w:rPr>
        <w:t xml:space="preserve"> of money. </w:t>
      </w:r>
      <w:r w:rsidR="00AE222D" w:rsidRPr="005347A6">
        <w:rPr>
          <w:rFonts w:ascii="Times New Roman" w:hAnsi="Times New Roman" w:cs="Times New Roman"/>
          <w:i/>
          <w:iCs/>
        </w:rPr>
        <w:t>Smartphone users report the highest prevalence, with 60.55% experiencing it sometimes or often.</w:t>
      </w:r>
      <w:r w:rsidR="00AE222D">
        <w:rPr>
          <w:rFonts w:ascii="Times New Roman" w:hAnsi="Times New Roman" w:cs="Times New Roman"/>
          <w:i/>
          <w:iCs/>
        </w:rPr>
        <w:t xml:space="preserve"> </w:t>
      </w:r>
      <w:r w:rsidR="00AE222D" w:rsidRPr="005347A6">
        <w:rPr>
          <w:rFonts w:ascii="Times New Roman" w:hAnsi="Times New Roman" w:cs="Times New Roman"/>
          <w:i/>
          <w:iCs/>
        </w:rPr>
        <w:t>Tablet and laptop users also show significant exposure, at 48.14% and 41.66% respectively.</w:t>
      </w:r>
      <w:r w:rsidR="00AE222D">
        <w:rPr>
          <w:rFonts w:ascii="Times New Roman" w:hAnsi="Times New Roman" w:cs="Times New Roman"/>
          <w:i/>
          <w:iCs/>
        </w:rPr>
        <w:t xml:space="preserve"> </w:t>
      </w:r>
      <w:r w:rsidR="00AE222D" w:rsidRPr="005347A6">
        <w:rPr>
          <w:rFonts w:ascii="Times New Roman" w:hAnsi="Times New Roman" w:cs="Times New Roman"/>
          <w:i/>
          <w:iCs/>
        </w:rPr>
        <w:t xml:space="preserve"> cybercrime is common regardless of device, but most pronounced among smartphone users</w:t>
      </w:r>
      <w:r w:rsidR="00AE222D">
        <w:rPr>
          <w:rFonts w:ascii="Times New Roman" w:hAnsi="Times New Roman" w:cs="Times New Roman"/>
          <w:i/>
          <w:iCs/>
        </w:rPr>
        <w:t xml:space="preserve">. </w:t>
      </w:r>
      <w:r w:rsidR="00AE222D" w:rsidRPr="00213440">
        <w:rPr>
          <w:rFonts w:ascii="Times New Roman" w:hAnsi="Times New Roman" w:cs="Times New Roman"/>
          <w:i/>
          <w:iCs/>
        </w:rPr>
        <w:t xml:space="preserve">This distribution reflects the risks associated with students routinely sharing personal information across digital platforms for academic, social, and financial purposes. Sextortion, though a more sensitive form of cybercrime, was similarly prevalent, with 29.4% each reporting never and rarely experiencing it, and 20.6% </w:t>
      </w:r>
      <w:r w:rsidR="00AE222D" w:rsidRPr="00213440">
        <w:rPr>
          <w:rFonts w:ascii="Times New Roman" w:hAnsi="Times New Roman" w:cs="Times New Roman"/>
          <w:i/>
          <w:iCs/>
        </w:rPr>
        <w:lastRenderedPageBreak/>
        <w:t xml:space="preserve">each indicating sometimes and often, a finding that </w:t>
      </w:r>
      <w:r w:rsidR="00AE222D">
        <w:rPr>
          <w:rFonts w:ascii="Times New Roman" w:hAnsi="Times New Roman" w:cs="Times New Roman"/>
          <w:i/>
          <w:iCs/>
        </w:rPr>
        <w:t xml:space="preserve">underscore.  Some recommendations includes that the institution </w:t>
      </w:r>
      <w:proofErr w:type="gramStart"/>
      <w:r w:rsidR="00AE222D">
        <w:rPr>
          <w:rFonts w:ascii="Times New Roman" w:hAnsi="Times New Roman" w:cs="Times New Roman"/>
          <w:i/>
          <w:iCs/>
        </w:rPr>
        <w:t xml:space="preserve">should </w:t>
      </w:r>
      <w:r w:rsidR="00AE222D" w:rsidRPr="00213440">
        <w:rPr>
          <w:rFonts w:ascii="Times New Roman" w:hAnsi="Times New Roman" w:cs="Times New Roman"/>
        </w:rPr>
        <w:t xml:space="preserve"> </w:t>
      </w:r>
      <w:r w:rsidR="00AE222D">
        <w:rPr>
          <w:rFonts w:ascii="Times New Roman" w:hAnsi="Times New Roman" w:cs="Times New Roman"/>
        </w:rPr>
        <w:t>e</w:t>
      </w:r>
      <w:r w:rsidR="00AE222D" w:rsidRPr="00213440">
        <w:rPr>
          <w:rFonts w:ascii="Times New Roman" w:hAnsi="Times New Roman" w:cs="Times New Roman"/>
        </w:rPr>
        <w:t>nsure</w:t>
      </w:r>
      <w:proofErr w:type="gramEnd"/>
      <w:r w:rsidR="00AE222D" w:rsidRPr="00213440">
        <w:rPr>
          <w:rFonts w:ascii="Times New Roman" w:hAnsi="Times New Roman" w:cs="Times New Roman"/>
        </w:rPr>
        <w:t xml:space="preserve"> library computers have </w:t>
      </w:r>
      <w:r w:rsidR="00AE222D" w:rsidRPr="00213440">
        <w:rPr>
          <w:rFonts w:ascii="Times New Roman" w:hAnsi="Times New Roman" w:cs="Times New Roman"/>
          <w:i/>
          <w:iCs/>
        </w:rPr>
        <w:t>updated antivirus software, firewalls, and restricted access to high-risk sites.</w:t>
      </w:r>
      <w:r w:rsidR="00AE222D">
        <w:rPr>
          <w:rFonts w:ascii="Times New Roman" w:hAnsi="Times New Roman" w:cs="Times New Roman"/>
          <w:i/>
          <w:iCs/>
        </w:rPr>
        <w:t xml:space="preserve"> </w:t>
      </w:r>
      <w:r w:rsidR="00AE222D" w:rsidRPr="00213440">
        <w:rPr>
          <w:rFonts w:ascii="Times New Roman" w:hAnsi="Times New Roman" w:cs="Times New Roman"/>
          <w:i/>
          <w:iCs/>
        </w:rPr>
        <w:t>The library can serve as a point of contact for reporting cybercrime incidents and provide guidance on next steps.</w:t>
      </w:r>
      <w:r w:rsidR="00AE222D">
        <w:rPr>
          <w:rFonts w:ascii="Times New Roman" w:hAnsi="Times New Roman" w:cs="Times New Roman"/>
          <w:i/>
          <w:iCs/>
        </w:rPr>
        <w:t xml:space="preserve"> </w:t>
      </w:r>
      <w:r w:rsidR="00AE222D" w:rsidRPr="00213440">
        <w:rPr>
          <w:rFonts w:ascii="Times New Roman" w:hAnsi="Times New Roman" w:cs="Times New Roman"/>
          <w:i/>
          <w:iCs/>
        </w:rPr>
        <w:t>Focus on students with high internet usage to build proactive cybersecurity habits.</w:t>
      </w:r>
      <w:r w:rsidR="00AE222D">
        <w:rPr>
          <w:rFonts w:ascii="Times New Roman" w:hAnsi="Times New Roman" w:cs="Times New Roman"/>
          <w:i/>
          <w:iCs/>
        </w:rPr>
        <w:t xml:space="preserve"> T</w:t>
      </w:r>
      <w:r w:rsidR="00AE222D" w:rsidRPr="00213440">
        <w:rPr>
          <w:rFonts w:ascii="Times New Roman" w:hAnsi="Times New Roman" w:cs="Times New Roman"/>
          <w:i/>
          <w:iCs/>
        </w:rPr>
        <w:t>he serious emotional and psychological risks this crime poses to female students</w:t>
      </w:r>
      <w:r w:rsidR="00AE222D">
        <w:rPr>
          <w:rFonts w:ascii="Times New Roman" w:hAnsi="Times New Roman" w:cs="Times New Roman"/>
          <w:i/>
          <w:iCs/>
        </w:rPr>
        <w:t xml:space="preserve"> is </w:t>
      </w:r>
      <w:proofErr w:type="gramStart"/>
      <w:r w:rsidR="00AE222D">
        <w:rPr>
          <w:rFonts w:ascii="Times New Roman" w:hAnsi="Times New Roman" w:cs="Times New Roman"/>
          <w:i/>
          <w:iCs/>
        </w:rPr>
        <w:t>hefty  if</w:t>
      </w:r>
      <w:proofErr w:type="gramEnd"/>
      <w:r w:rsidR="00AE222D">
        <w:rPr>
          <w:rFonts w:ascii="Times New Roman" w:hAnsi="Times New Roman" w:cs="Times New Roman"/>
          <w:i/>
          <w:iCs/>
        </w:rPr>
        <w:t xml:space="preserve"> not put on control.</w:t>
      </w:r>
    </w:p>
    <w:p w14:paraId="5F6F67AD" w14:textId="36DDFFA9" w:rsidR="00F608EF" w:rsidRPr="00854207" w:rsidRDefault="00F608EF" w:rsidP="00F608EF">
      <w:pPr>
        <w:jc w:val="both"/>
        <w:rPr>
          <w:rFonts w:ascii="Times New Roman" w:hAnsi="Times New Roman"/>
          <w:i/>
          <w:iCs/>
        </w:rPr>
      </w:pPr>
      <w:r w:rsidRPr="00854207">
        <w:rPr>
          <w:rFonts w:ascii="Times New Roman" w:hAnsi="Times New Roman"/>
          <w:i/>
          <w:iCs/>
        </w:rPr>
        <w:t xml:space="preserve"> </w:t>
      </w:r>
    </w:p>
    <w:p w14:paraId="0C0A1044" w14:textId="3197249A" w:rsidR="00F608EF" w:rsidRPr="00854207" w:rsidRDefault="00F608EF" w:rsidP="00803D2A">
      <w:pPr>
        <w:pStyle w:val="NoSpacing"/>
        <w:numPr>
          <w:ilvl w:val="0"/>
          <w:numId w:val="3"/>
        </w:numPr>
        <w:spacing w:before="240"/>
        <w:rPr>
          <w:rFonts w:ascii="Times New Roman" w:hAnsi="Times New Roman" w:cs="Times New Roman"/>
          <w:b/>
          <w:i/>
          <w:sz w:val="24"/>
          <w:szCs w:val="24"/>
        </w:rPr>
      </w:pPr>
      <w:r w:rsidRPr="00854207">
        <w:rPr>
          <w:rFonts w:ascii="Times New Roman" w:hAnsi="Times New Roman" w:cs="Times New Roman"/>
          <w:b/>
          <w:i/>
          <w:sz w:val="24"/>
          <w:szCs w:val="24"/>
        </w:rPr>
        <w:t>WEAKNESS AND FUTURE RESEARCH</w:t>
      </w:r>
    </w:p>
    <w:p w14:paraId="791EBDD7" w14:textId="2A223BE2" w:rsidR="00F608EF" w:rsidRPr="00854207" w:rsidRDefault="00F608EF" w:rsidP="00F608EF">
      <w:pPr>
        <w:pStyle w:val="NoSpacing"/>
        <w:spacing w:before="240" w:line="360" w:lineRule="auto"/>
        <w:rPr>
          <w:rFonts w:ascii="Times New Roman" w:hAnsi="Times New Roman" w:cs="Times New Roman"/>
          <w:bCs/>
          <w:i/>
          <w:sz w:val="24"/>
          <w:szCs w:val="24"/>
        </w:rPr>
      </w:pPr>
      <w:r w:rsidRPr="00854207">
        <w:rPr>
          <w:rFonts w:ascii="Times New Roman" w:hAnsi="Times New Roman" w:cs="Times New Roman"/>
          <w:bCs/>
          <w:i/>
          <w:sz w:val="24"/>
          <w:szCs w:val="24"/>
        </w:rPr>
        <w:t xml:space="preserve">This </w:t>
      </w:r>
      <w:proofErr w:type="gramStart"/>
      <w:r w:rsidRPr="00854207">
        <w:rPr>
          <w:rFonts w:ascii="Times New Roman" w:hAnsi="Times New Roman" w:cs="Times New Roman"/>
          <w:bCs/>
          <w:i/>
          <w:sz w:val="24"/>
          <w:szCs w:val="24"/>
        </w:rPr>
        <w:t>study  provide</w:t>
      </w:r>
      <w:proofErr w:type="gramEnd"/>
      <w:r w:rsidRPr="00854207">
        <w:rPr>
          <w:rFonts w:ascii="Times New Roman" w:hAnsi="Times New Roman" w:cs="Times New Roman"/>
          <w:bCs/>
          <w:i/>
          <w:sz w:val="24"/>
          <w:szCs w:val="24"/>
        </w:rPr>
        <w:t xml:space="preserve"> valuable insights into the </w:t>
      </w:r>
      <w:r w:rsidR="00C35DB8" w:rsidRPr="004636A7">
        <w:rPr>
          <w:rFonts w:ascii="Times New Roman" w:eastAsia="Times New Roman" w:hAnsi="Times New Roman"/>
          <w:bCs/>
          <w:i/>
          <w:iCs/>
        </w:rPr>
        <w:t xml:space="preserve">female students being targeted by cybercriminals (yahoo plus) at federal university Lokoja. </w:t>
      </w:r>
      <w:r w:rsidR="00C35DB8" w:rsidRPr="004636A7">
        <w:rPr>
          <w:rFonts w:ascii="Times New Roman" w:eastAsia="Times New Roman" w:hAnsi="Times New Roman"/>
          <w:i/>
          <w:iCs/>
        </w:rPr>
        <w:t xml:space="preserve"> Female students in Nigerian universities face increasing risks from cybercrime, reflecting a broader trend of gender-specific targeting in the digital age</w:t>
      </w:r>
      <w:r w:rsidRPr="00854207">
        <w:rPr>
          <w:rFonts w:ascii="Times New Roman" w:hAnsi="Times New Roman" w:cs="Times New Roman"/>
          <w:bCs/>
          <w:i/>
          <w:sz w:val="24"/>
          <w:szCs w:val="24"/>
        </w:rPr>
        <w:t>. This study is restricted to federal university Lokoja. Increasing the scope and frame to extend to other institutions in Nigeria can be a full study.</w:t>
      </w:r>
    </w:p>
    <w:p w14:paraId="2B65E9B4" w14:textId="77777777" w:rsidR="00F608EF" w:rsidRPr="00854207" w:rsidRDefault="00F608EF" w:rsidP="00F608EF">
      <w:pPr>
        <w:pStyle w:val="NoSpacing"/>
        <w:spacing w:before="240"/>
        <w:ind w:left="720"/>
        <w:rPr>
          <w:rFonts w:ascii="Times New Roman" w:hAnsi="Times New Roman" w:cs="Times New Roman"/>
          <w:bCs/>
          <w:i/>
          <w:sz w:val="24"/>
          <w:szCs w:val="24"/>
        </w:rPr>
      </w:pPr>
    </w:p>
    <w:p w14:paraId="7FC356F5" w14:textId="64AC0614" w:rsidR="00F608EF" w:rsidRPr="00803D2A" w:rsidRDefault="00F608EF" w:rsidP="00803D2A">
      <w:pPr>
        <w:pStyle w:val="ListParagraph"/>
        <w:numPr>
          <w:ilvl w:val="0"/>
          <w:numId w:val="3"/>
        </w:numPr>
        <w:rPr>
          <w:rFonts w:ascii="Times New Roman" w:hAnsi="Times New Roman"/>
          <w:b/>
          <w:i/>
        </w:rPr>
      </w:pPr>
      <w:r w:rsidRPr="00803D2A">
        <w:rPr>
          <w:rFonts w:ascii="Times New Roman" w:hAnsi="Times New Roman"/>
          <w:b/>
          <w:i/>
        </w:rPr>
        <w:t>AUTHORS CONTRIBUTIONS</w:t>
      </w:r>
    </w:p>
    <w:p w14:paraId="03EBFA88" w14:textId="77777777" w:rsidR="00F608EF" w:rsidRPr="00F608EF" w:rsidRDefault="00F608EF" w:rsidP="00F608EF">
      <w:pPr>
        <w:spacing w:line="360" w:lineRule="auto"/>
        <w:jc w:val="both"/>
        <w:rPr>
          <w:i/>
        </w:rPr>
      </w:pPr>
      <w:r w:rsidRPr="00F608EF">
        <w:rPr>
          <w:rFonts w:ascii="Times New Roman" w:hAnsi="Times New Roman"/>
          <w:i/>
        </w:rPr>
        <w:t xml:space="preserve">All authors </w:t>
      </w:r>
      <w:r w:rsidRPr="00F608EF">
        <w:rPr>
          <w:rFonts w:ascii="Times New Roman" w:hAnsi="Times New Roman"/>
          <w:bCs/>
          <w:i/>
        </w:rPr>
        <w:t>contributed immensely in the aspect of technical writing.</w:t>
      </w:r>
    </w:p>
    <w:p w14:paraId="0EF6DAE6" w14:textId="26362839" w:rsidR="00F608EF" w:rsidRPr="00803D2A" w:rsidRDefault="00803D2A" w:rsidP="00803D2A">
      <w:pPr>
        <w:pStyle w:val="ListParagraph"/>
        <w:numPr>
          <w:ilvl w:val="0"/>
          <w:numId w:val="3"/>
        </w:numPr>
        <w:spacing w:line="360" w:lineRule="auto"/>
        <w:rPr>
          <w:rFonts w:ascii="Times New Roman" w:hAnsi="Times New Roman"/>
          <w:b/>
          <w:i/>
          <w:sz w:val="28"/>
          <w:szCs w:val="28"/>
        </w:rPr>
      </w:pPr>
      <w:r w:rsidRPr="00803D2A">
        <w:rPr>
          <w:rFonts w:ascii="Times New Roman" w:hAnsi="Times New Roman"/>
          <w:b/>
          <w:i/>
          <w:sz w:val="28"/>
          <w:szCs w:val="28"/>
        </w:rPr>
        <w:t>ACKNOWLEDGMENT</w:t>
      </w:r>
    </w:p>
    <w:p w14:paraId="2F385278" w14:textId="2FCC7B05" w:rsidR="00F608EF" w:rsidRPr="00F608EF" w:rsidRDefault="00F608EF" w:rsidP="00F608EF">
      <w:pPr>
        <w:autoSpaceDE w:val="0"/>
        <w:autoSpaceDN w:val="0"/>
        <w:adjustRightInd w:val="0"/>
        <w:spacing w:after="0" w:line="360" w:lineRule="auto"/>
        <w:rPr>
          <w:rFonts w:ascii="Times New Roman" w:hAnsi="Times New Roman"/>
          <w:i/>
        </w:rPr>
      </w:pPr>
      <w:r w:rsidRPr="00F608EF">
        <w:rPr>
          <w:rFonts w:ascii="Times New Roman" w:hAnsi="Times New Roman"/>
          <w:i/>
        </w:rPr>
        <w:t xml:space="preserve">The authors thank the Federal University </w:t>
      </w:r>
      <w:proofErr w:type="gramStart"/>
      <w:r w:rsidR="0050405E" w:rsidRPr="00F608EF">
        <w:rPr>
          <w:rFonts w:ascii="Times New Roman" w:hAnsi="Times New Roman"/>
          <w:i/>
        </w:rPr>
        <w:t xml:space="preserve">Lokoja </w:t>
      </w:r>
      <w:r w:rsidR="0050405E">
        <w:rPr>
          <w:rFonts w:ascii="Times New Roman" w:hAnsi="Times New Roman"/>
          <w:i/>
        </w:rPr>
        <w:t xml:space="preserve"> and</w:t>
      </w:r>
      <w:proofErr w:type="gramEnd"/>
      <w:r w:rsidR="0050405E">
        <w:rPr>
          <w:rFonts w:ascii="Times New Roman" w:hAnsi="Times New Roman"/>
          <w:i/>
        </w:rPr>
        <w:t xml:space="preserve"> </w:t>
      </w:r>
      <w:proofErr w:type="spellStart"/>
      <w:proofErr w:type="gramStart"/>
      <w:r w:rsidR="0050405E">
        <w:rPr>
          <w:rFonts w:ascii="Times New Roman" w:hAnsi="Times New Roman"/>
          <w:i/>
        </w:rPr>
        <w:t>Tetfund</w:t>
      </w:r>
      <w:proofErr w:type="spellEnd"/>
      <w:r w:rsidR="0050405E">
        <w:rPr>
          <w:rFonts w:ascii="Times New Roman" w:hAnsi="Times New Roman"/>
          <w:i/>
        </w:rPr>
        <w:t xml:space="preserve">  </w:t>
      </w:r>
      <w:r w:rsidR="0050405E" w:rsidRPr="00F608EF">
        <w:rPr>
          <w:rFonts w:ascii="Times New Roman" w:hAnsi="Times New Roman"/>
          <w:i/>
        </w:rPr>
        <w:t>that</w:t>
      </w:r>
      <w:proofErr w:type="gramEnd"/>
      <w:r w:rsidRPr="00F608EF">
        <w:rPr>
          <w:rFonts w:ascii="Times New Roman" w:hAnsi="Times New Roman"/>
          <w:i/>
        </w:rPr>
        <w:t xml:space="preserve"> makes resource material available to perfect this article</w:t>
      </w:r>
      <w:r w:rsidRPr="00F608EF">
        <w:rPr>
          <w:rFonts w:ascii="TT276Do00" w:hAnsi="TT276Do00" w:cs="TT276Do00"/>
          <w:i/>
          <w:sz w:val="20"/>
          <w:szCs w:val="20"/>
        </w:rPr>
        <w:t>.</w:t>
      </w:r>
    </w:p>
    <w:p w14:paraId="1EC07FD1" w14:textId="6F26528F" w:rsidR="00F608EF" w:rsidRPr="00803D2A" w:rsidRDefault="00803D2A" w:rsidP="00803D2A">
      <w:pPr>
        <w:pStyle w:val="ListParagraph"/>
        <w:numPr>
          <w:ilvl w:val="0"/>
          <w:numId w:val="3"/>
        </w:numPr>
        <w:spacing w:line="360" w:lineRule="auto"/>
        <w:rPr>
          <w:rFonts w:ascii="Times New Roman" w:hAnsi="Times New Roman"/>
          <w:b/>
          <w:i/>
          <w:sz w:val="28"/>
          <w:szCs w:val="28"/>
        </w:rPr>
      </w:pPr>
      <w:r w:rsidRPr="00803D2A">
        <w:rPr>
          <w:rFonts w:ascii="Times New Roman" w:hAnsi="Times New Roman"/>
          <w:b/>
          <w:i/>
          <w:sz w:val="28"/>
          <w:szCs w:val="28"/>
        </w:rPr>
        <w:t>ETHICS</w:t>
      </w:r>
    </w:p>
    <w:p w14:paraId="59F42D92" w14:textId="77777777" w:rsidR="00F608EF" w:rsidRPr="00E85EE4" w:rsidRDefault="00F608EF" w:rsidP="00F608EF">
      <w:pPr>
        <w:pStyle w:val="Heading4"/>
        <w:spacing w:line="360" w:lineRule="auto"/>
        <w:jc w:val="both"/>
        <w:rPr>
          <w:rFonts w:ascii="Times New Roman" w:hAnsi="Times New Roman"/>
          <w:i w:val="0"/>
          <w:color w:val="auto"/>
          <w:sz w:val="24"/>
          <w:szCs w:val="24"/>
        </w:rPr>
      </w:pPr>
      <w:r w:rsidRPr="00E85EE4">
        <w:rPr>
          <w:rFonts w:ascii="Times New Roman" w:hAnsi="Times New Roman" w:cs="Times New Roman"/>
          <w:color w:val="auto"/>
        </w:rPr>
        <w:t>This is the original manuscript; there will be no expectation of any ethical problems.</w:t>
      </w:r>
      <w:r>
        <w:rPr>
          <w:rFonts w:ascii="Times New Roman" w:hAnsi="Times New Roman" w:cs="Times New Roman"/>
          <w:color w:val="auto"/>
        </w:rPr>
        <w:t xml:space="preserve"> </w:t>
      </w:r>
      <w:r w:rsidRPr="00E85EE4">
        <w:rPr>
          <w:rFonts w:ascii="Times New Roman" w:hAnsi="Times New Roman" w:cs="Times New Roman"/>
          <w:color w:val="auto"/>
          <w:sz w:val="24"/>
          <w:szCs w:val="24"/>
        </w:rPr>
        <w:t>Ethical approval for this study will be sought from the relevant institutional review board at Federal University Lokoja. Participation will be voluntary, and informed consent will be obtained from all participants. The study will ensure confidentiality and anonymity of responses, with all data used strictly for research purposes. Participants will have the right to withdraw from the study at any point without consequence.</w:t>
      </w:r>
    </w:p>
    <w:p w14:paraId="111F1D42" w14:textId="77777777" w:rsidR="00F608EF" w:rsidRPr="006A4B64" w:rsidRDefault="00F608EF" w:rsidP="00D43401">
      <w:pPr>
        <w:rPr>
          <w:rFonts w:ascii="Times New Roman" w:hAnsi="Times New Roman" w:cs="Times New Roman"/>
        </w:rPr>
      </w:pPr>
    </w:p>
    <w:p w14:paraId="7CDC1201" w14:textId="4FF6686F" w:rsidR="005347A6" w:rsidRDefault="00803D2A" w:rsidP="005347A6">
      <w:pPr>
        <w:spacing w:before="100" w:beforeAutospacing="1" w:after="100" w:afterAutospacing="1" w:line="360" w:lineRule="auto"/>
        <w:jc w:val="both"/>
        <w:outlineLvl w:val="2"/>
        <w:rPr>
          <w:rFonts w:ascii="Times New Roman" w:eastAsia="Times New Roman" w:hAnsi="Times New Roman"/>
          <w:b/>
          <w:bCs/>
        </w:rPr>
      </w:pPr>
      <w:r>
        <w:rPr>
          <w:rFonts w:ascii="Times New Roman" w:eastAsia="Times New Roman" w:hAnsi="Times New Roman"/>
          <w:b/>
          <w:bCs/>
        </w:rPr>
        <w:t>REFERENCES</w:t>
      </w:r>
    </w:p>
    <w:p w14:paraId="0BE58224" w14:textId="1C173D6D" w:rsidR="007F60E5" w:rsidRPr="00694A8B" w:rsidRDefault="007F60E5"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lastRenderedPageBreak/>
        <w:t xml:space="preserve">Europol (2025). Internet organized crime threat assessment </w:t>
      </w:r>
      <w:r w:rsidRPr="00694A8B">
        <w:rPr>
          <w:rFonts w:ascii="Times New Roman" w:eastAsia="Times New Roman" w:hAnsi="Times New Roman"/>
          <w:color w:val="EE0000"/>
        </w:rPr>
        <w:t>https.//www.europol.europa.eu</w:t>
      </w:r>
      <w:r w:rsidRPr="00694A8B">
        <w:rPr>
          <w:rFonts w:ascii="Times New Roman" w:eastAsia="Times New Roman" w:hAnsi="Times New Roman"/>
        </w:rPr>
        <w:t xml:space="preserve">. </w:t>
      </w:r>
    </w:p>
    <w:p w14:paraId="21AB98BE" w14:textId="3CB361F2"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Adebayo, T., &amp; Yusuf, A. (2019). Cybersecurity awareness in Nigerian universities: The role of educational institutions in safeguarding students. </w:t>
      </w:r>
      <w:r w:rsidRPr="00694A8B">
        <w:rPr>
          <w:rFonts w:ascii="Times New Roman" w:eastAsia="Times New Roman" w:hAnsi="Times New Roman"/>
          <w:i/>
          <w:iCs/>
        </w:rPr>
        <w:t>Journal of Educational Technology and Security, 10</w:t>
      </w:r>
      <w:r w:rsidRPr="00694A8B">
        <w:rPr>
          <w:rFonts w:ascii="Times New Roman" w:eastAsia="Times New Roman" w:hAnsi="Times New Roman"/>
        </w:rPr>
        <w:t>(2), 45-60.</w:t>
      </w:r>
    </w:p>
    <w:p w14:paraId="4F0F658C" w14:textId="6CC0B67C"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Aluko, O., &amp; Odusanya, S. (2022). The impact of internet-enabled platforms on online harassment in Nigerian universities. </w:t>
      </w:r>
      <w:r w:rsidRPr="00694A8B">
        <w:rPr>
          <w:rFonts w:ascii="Times New Roman" w:eastAsia="Times New Roman" w:hAnsi="Times New Roman"/>
          <w:i/>
          <w:iCs/>
        </w:rPr>
        <w:t>Journal of Digital Safety, 5</w:t>
      </w:r>
      <w:r w:rsidRPr="00694A8B">
        <w:rPr>
          <w:rFonts w:ascii="Times New Roman" w:eastAsia="Times New Roman" w:hAnsi="Times New Roman"/>
        </w:rPr>
        <w:t>(1), 87-102.</w:t>
      </w:r>
    </w:p>
    <w:p w14:paraId="1CB7925D" w14:textId="6A9005F9"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Ibrahim, S., &amp; Bello, M. (2020). Gender-based cybercrimes in Nigerian universities: A study on the vulnerabilities of female students. </w:t>
      </w:r>
      <w:r w:rsidRPr="00694A8B">
        <w:rPr>
          <w:rFonts w:ascii="Times New Roman" w:eastAsia="Times New Roman" w:hAnsi="Times New Roman"/>
          <w:i/>
          <w:iCs/>
        </w:rPr>
        <w:t>Journal of Cybercrime and Education, 7</w:t>
      </w:r>
      <w:r w:rsidRPr="00694A8B">
        <w:rPr>
          <w:rFonts w:ascii="Times New Roman" w:eastAsia="Times New Roman" w:hAnsi="Times New Roman"/>
        </w:rPr>
        <w:t>(3), 115-130.</w:t>
      </w:r>
    </w:p>
    <w:p w14:paraId="4976BFD8" w14:textId="7D8107CE"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proofErr w:type="spellStart"/>
      <w:r w:rsidRPr="00694A8B">
        <w:rPr>
          <w:rFonts w:ascii="Times New Roman" w:eastAsia="Times New Roman" w:hAnsi="Times New Roman"/>
        </w:rPr>
        <w:t>Jagboro</w:t>
      </w:r>
      <w:proofErr w:type="spellEnd"/>
      <w:r w:rsidRPr="00694A8B">
        <w:rPr>
          <w:rFonts w:ascii="Times New Roman" w:eastAsia="Times New Roman" w:hAnsi="Times New Roman"/>
        </w:rPr>
        <w:t xml:space="preserve">, O., &amp; </w:t>
      </w:r>
      <w:proofErr w:type="spellStart"/>
      <w:r w:rsidRPr="00694A8B">
        <w:rPr>
          <w:rFonts w:ascii="Times New Roman" w:eastAsia="Times New Roman" w:hAnsi="Times New Roman"/>
        </w:rPr>
        <w:t>Akinrinmade</w:t>
      </w:r>
      <w:proofErr w:type="spellEnd"/>
      <w:r w:rsidRPr="00694A8B">
        <w:rPr>
          <w:rFonts w:ascii="Times New Roman" w:eastAsia="Times New Roman" w:hAnsi="Times New Roman"/>
        </w:rPr>
        <w:t xml:space="preserve">, A. (2021). Gender and cybercrime: Exploiting vulnerabilities in Nigerian higher education institutions. </w:t>
      </w:r>
      <w:r w:rsidRPr="00694A8B">
        <w:rPr>
          <w:rFonts w:ascii="Times New Roman" w:eastAsia="Times New Roman" w:hAnsi="Times New Roman"/>
          <w:i/>
          <w:iCs/>
        </w:rPr>
        <w:t>International Journal of Gender Studies and Technology, 8</w:t>
      </w:r>
      <w:r w:rsidRPr="00694A8B">
        <w:rPr>
          <w:rFonts w:ascii="Times New Roman" w:eastAsia="Times New Roman" w:hAnsi="Times New Roman"/>
        </w:rPr>
        <w:t>(4), 212-229.</w:t>
      </w:r>
    </w:p>
    <w:p w14:paraId="6BAA94F0" w14:textId="2F8936FD"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proofErr w:type="spellStart"/>
      <w:r w:rsidRPr="00694A8B">
        <w:rPr>
          <w:rFonts w:ascii="Times New Roman" w:eastAsia="Times New Roman" w:hAnsi="Times New Roman"/>
        </w:rPr>
        <w:t>Jagboro</w:t>
      </w:r>
      <w:proofErr w:type="spellEnd"/>
      <w:r w:rsidRPr="00694A8B">
        <w:rPr>
          <w:rFonts w:ascii="Times New Roman" w:eastAsia="Times New Roman" w:hAnsi="Times New Roman"/>
        </w:rPr>
        <w:t xml:space="preserve">, O., &amp; Adewumi, I. (2022). Internet security and academic integrity: A case study of Nigerian students. </w:t>
      </w:r>
      <w:r w:rsidRPr="00694A8B">
        <w:rPr>
          <w:rFonts w:ascii="Times New Roman" w:eastAsia="Times New Roman" w:hAnsi="Times New Roman"/>
          <w:i/>
          <w:iCs/>
        </w:rPr>
        <w:t>Cybersecurity in Education, 9</w:t>
      </w:r>
      <w:r w:rsidRPr="00694A8B">
        <w:rPr>
          <w:rFonts w:ascii="Times New Roman" w:eastAsia="Times New Roman" w:hAnsi="Times New Roman"/>
        </w:rPr>
        <w:t>(2), 45-59.</w:t>
      </w:r>
    </w:p>
    <w:p w14:paraId="0A20A25E" w14:textId="1452D11D"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Onu, L., &amp; Eze, E. (2023). Integrating cybersecurity awareness into the curriculum: An analysis of Nigerian universities' response to rising cybercrime. </w:t>
      </w:r>
      <w:r w:rsidRPr="00694A8B">
        <w:rPr>
          <w:rFonts w:ascii="Times New Roman" w:eastAsia="Times New Roman" w:hAnsi="Times New Roman"/>
          <w:i/>
          <w:iCs/>
        </w:rPr>
        <w:t>Education and Technology Review, 16</w:t>
      </w:r>
      <w:r w:rsidRPr="00694A8B">
        <w:rPr>
          <w:rFonts w:ascii="Times New Roman" w:eastAsia="Times New Roman" w:hAnsi="Times New Roman"/>
        </w:rPr>
        <w:t>(3), 102-120.</w:t>
      </w:r>
    </w:p>
    <w:p w14:paraId="2101A846" w14:textId="145ECF70"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Okonkwo, P., Okojie, S., &amp; Nwachukwu, I. (2020). Social engineering techniques and their impact on university students in Nigeria: A gender-based analysis. </w:t>
      </w:r>
      <w:r w:rsidRPr="00694A8B">
        <w:rPr>
          <w:rFonts w:ascii="Times New Roman" w:eastAsia="Times New Roman" w:hAnsi="Times New Roman"/>
          <w:i/>
          <w:iCs/>
        </w:rPr>
        <w:t>Journal of Information Security, 12</w:t>
      </w:r>
      <w:r w:rsidRPr="00694A8B">
        <w:rPr>
          <w:rFonts w:ascii="Times New Roman" w:eastAsia="Times New Roman" w:hAnsi="Times New Roman"/>
        </w:rPr>
        <w:t>(1), 78-92.</w:t>
      </w:r>
    </w:p>
    <w:p w14:paraId="57A13AC7" w14:textId="2711730B"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Okeke, C., &amp; Durojaiye, A. (2021). Cybercrime victimization and its psychological impact on Nigerian university students. </w:t>
      </w:r>
      <w:r w:rsidRPr="00694A8B">
        <w:rPr>
          <w:rFonts w:ascii="Times New Roman" w:eastAsia="Times New Roman" w:hAnsi="Times New Roman"/>
          <w:i/>
          <w:iCs/>
        </w:rPr>
        <w:t>Journal of Cyber Psychology, 14</w:t>
      </w:r>
      <w:r w:rsidRPr="00694A8B">
        <w:rPr>
          <w:rFonts w:ascii="Times New Roman" w:eastAsia="Times New Roman" w:hAnsi="Times New Roman"/>
        </w:rPr>
        <w:t>(3), 89-104.</w:t>
      </w:r>
    </w:p>
    <w:p w14:paraId="5F58CAB8" w14:textId="31BC2B6A"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proofErr w:type="spellStart"/>
      <w:r w:rsidRPr="00694A8B">
        <w:rPr>
          <w:rFonts w:ascii="Times New Roman" w:eastAsia="Times New Roman" w:hAnsi="Times New Roman"/>
        </w:rPr>
        <w:t>Onyekuru</w:t>
      </w:r>
      <w:proofErr w:type="spellEnd"/>
      <w:r w:rsidRPr="00694A8B">
        <w:rPr>
          <w:rFonts w:ascii="Times New Roman" w:eastAsia="Times New Roman" w:hAnsi="Times New Roman"/>
        </w:rPr>
        <w:t xml:space="preserve">, E., &amp; Kalu, C. (2022). The role of cybersecurity education in preventing cybercrimes in Nigerian universities. </w:t>
      </w:r>
      <w:r w:rsidRPr="00694A8B">
        <w:rPr>
          <w:rFonts w:ascii="Times New Roman" w:eastAsia="Times New Roman" w:hAnsi="Times New Roman"/>
          <w:i/>
          <w:iCs/>
        </w:rPr>
        <w:t>Journal of Nigerian Higher Education, 19</w:t>
      </w:r>
      <w:r w:rsidRPr="00694A8B">
        <w:rPr>
          <w:rFonts w:ascii="Times New Roman" w:eastAsia="Times New Roman" w:hAnsi="Times New Roman"/>
        </w:rPr>
        <w:t>(1), 32-48.</w:t>
      </w:r>
    </w:p>
    <w:p w14:paraId="6C65DA4B" w14:textId="23B5173F"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Olanrewaju, M., &amp; Igbokwe, A. (2021). Cybercrime and its effects on university students' academic performance in Nigeria. </w:t>
      </w:r>
      <w:r w:rsidRPr="00694A8B">
        <w:rPr>
          <w:rFonts w:ascii="Times New Roman" w:eastAsia="Times New Roman" w:hAnsi="Times New Roman"/>
          <w:i/>
          <w:iCs/>
        </w:rPr>
        <w:t>Cybercrime Studies, 6</w:t>
      </w:r>
      <w:r w:rsidRPr="00694A8B">
        <w:rPr>
          <w:rFonts w:ascii="Times New Roman" w:eastAsia="Times New Roman" w:hAnsi="Times New Roman"/>
        </w:rPr>
        <w:t>(4), 50-63.</w:t>
      </w:r>
    </w:p>
    <w:p w14:paraId="1A746D34" w14:textId="4A1E42D5"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Smith, J., &amp; Adeyemi, M. (2020). The rise of digital fraud and its impact on Nigerian university students. </w:t>
      </w:r>
      <w:r w:rsidRPr="00694A8B">
        <w:rPr>
          <w:rFonts w:ascii="Times New Roman" w:eastAsia="Times New Roman" w:hAnsi="Times New Roman"/>
          <w:i/>
          <w:iCs/>
        </w:rPr>
        <w:t>Journal of Cyber Fraud and Crime, 7</w:t>
      </w:r>
      <w:r w:rsidRPr="00694A8B">
        <w:rPr>
          <w:rFonts w:ascii="Times New Roman" w:eastAsia="Times New Roman" w:hAnsi="Times New Roman"/>
        </w:rPr>
        <w:t>(2), 45-59.</w:t>
      </w:r>
    </w:p>
    <w:p w14:paraId="7F8E2466" w14:textId="19CC7223"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Williams, R., &amp; Yusuf, H. (2021). Enhancing gender-sensitive cybersecurity policies for Nigerian higher education institutions. </w:t>
      </w:r>
      <w:r w:rsidRPr="00694A8B">
        <w:rPr>
          <w:rFonts w:ascii="Times New Roman" w:eastAsia="Times New Roman" w:hAnsi="Times New Roman"/>
          <w:i/>
          <w:iCs/>
        </w:rPr>
        <w:t>Gender and Technology Journal, 3</w:t>
      </w:r>
      <w:r w:rsidRPr="00694A8B">
        <w:rPr>
          <w:rFonts w:ascii="Times New Roman" w:eastAsia="Times New Roman" w:hAnsi="Times New Roman"/>
        </w:rPr>
        <w:t>(1), 14-29.</w:t>
      </w:r>
    </w:p>
    <w:p w14:paraId="0B176C52" w14:textId="796402A1"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lastRenderedPageBreak/>
        <w:t xml:space="preserve">Yusuff, F., &amp; Sani, D. (2020). Phishing and identity theft in Nigerian higher education: A study on the threats to students' personal information. </w:t>
      </w:r>
      <w:r w:rsidRPr="00694A8B">
        <w:rPr>
          <w:rFonts w:ascii="Times New Roman" w:eastAsia="Times New Roman" w:hAnsi="Times New Roman"/>
          <w:i/>
          <w:iCs/>
        </w:rPr>
        <w:t>Information Security Review, 4</w:t>
      </w:r>
      <w:r w:rsidRPr="00694A8B">
        <w:rPr>
          <w:rFonts w:ascii="Times New Roman" w:eastAsia="Times New Roman" w:hAnsi="Times New Roman"/>
        </w:rPr>
        <w:t>(1), 110-125.</w:t>
      </w:r>
    </w:p>
    <w:p w14:paraId="1CA344A8" w14:textId="0704C685" w:rsidR="005347A6" w:rsidRPr="00694A8B" w:rsidRDefault="005347A6" w:rsidP="00694A8B">
      <w:pPr>
        <w:pStyle w:val="ListParagraph"/>
        <w:numPr>
          <w:ilvl w:val="0"/>
          <w:numId w:val="4"/>
        </w:numPr>
        <w:spacing w:before="100" w:beforeAutospacing="1" w:after="100" w:afterAutospacing="1" w:line="360" w:lineRule="auto"/>
        <w:jc w:val="both"/>
        <w:rPr>
          <w:rFonts w:ascii="Times New Roman" w:eastAsia="Times New Roman" w:hAnsi="Times New Roman"/>
        </w:rPr>
      </w:pPr>
      <w:r w:rsidRPr="00694A8B">
        <w:rPr>
          <w:rFonts w:ascii="Times New Roman" w:eastAsia="Times New Roman" w:hAnsi="Times New Roman"/>
        </w:rPr>
        <w:t xml:space="preserve">Ibrahim, T., &amp; Aminu, K. (2022). The relationship between cybersecurity awareness and online safety in Nigerian universities: A gender perspective. </w:t>
      </w:r>
      <w:r w:rsidRPr="00694A8B">
        <w:rPr>
          <w:rFonts w:ascii="Times New Roman" w:eastAsia="Times New Roman" w:hAnsi="Times New Roman"/>
          <w:i/>
          <w:iCs/>
        </w:rPr>
        <w:t>Journal of Digital Safety and Security, 5</w:t>
      </w:r>
      <w:r w:rsidRPr="00694A8B">
        <w:rPr>
          <w:rFonts w:ascii="Times New Roman" w:eastAsia="Times New Roman" w:hAnsi="Times New Roman"/>
        </w:rPr>
        <w:t>(2), 67-81.</w:t>
      </w:r>
    </w:p>
    <w:p w14:paraId="7E0926F3" w14:textId="7D1DA07E" w:rsidR="00774A2B" w:rsidRPr="00694A8B" w:rsidRDefault="005347A6" w:rsidP="00694A8B">
      <w:pPr>
        <w:pStyle w:val="ListParagraph"/>
        <w:numPr>
          <w:ilvl w:val="0"/>
          <w:numId w:val="4"/>
        </w:numPr>
        <w:rPr>
          <w:rFonts w:ascii="Times New Roman" w:hAnsi="Times New Roman" w:cs="Times New Roman"/>
        </w:rPr>
      </w:pPr>
      <w:r w:rsidRPr="00694A8B">
        <w:rPr>
          <w:rFonts w:ascii="Times New Roman" w:eastAsia="Times New Roman" w:hAnsi="Times New Roman"/>
        </w:rPr>
        <w:t xml:space="preserve">Adedeji, O., &amp; Afolabi, J. (2023). Cybersecurity risks and gendered victimization: A case study of female students in Nigerian universities. </w:t>
      </w:r>
      <w:r w:rsidRPr="00694A8B">
        <w:rPr>
          <w:rFonts w:ascii="Times New Roman" w:eastAsia="Times New Roman" w:hAnsi="Times New Roman"/>
          <w:i/>
          <w:iCs/>
        </w:rPr>
        <w:t>Journal of Information Security and Gender, 10</w:t>
      </w:r>
      <w:r w:rsidRPr="00694A8B">
        <w:rPr>
          <w:rFonts w:ascii="Times New Roman" w:eastAsia="Times New Roman" w:hAnsi="Times New Roman"/>
        </w:rPr>
        <w:t>(2), 99-113</w:t>
      </w:r>
    </w:p>
    <w:p w14:paraId="40283C3A" w14:textId="77777777" w:rsidR="00711606" w:rsidRPr="006A4B64" w:rsidRDefault="00711606" w:rsidP="00D43401">
      <w:pPr>
        <w:rPr>
          <w:rFonts w:ascii="Times New Roman" w:hAnsi="Times New Roman" w:cs="Times New Roman"/>
        </w:rPr>
      </w:pPr>
    </w:p>
    <w:sectPr w:rsidR="00711606" w:rsidRPr="006A4B64" w:rsidSect="00155BAB">
      <w:footerReference w:type="default" r:id="rId7"/>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812C" w14:textId="77777777" w:rsidR="00E727B4" w:rsidRDefault="00E727B4" w:rsidP="002A73C4">
      <w:pPr>
        <w:spacing w:after="0" w:line="240" w:lineRule="auto"/>
      </w:pPr>
      <w:r>
        <w:separator/>
      </w:r>
    </w:p>
  </w:endnote>
  <w:endnote w:type="continuationSeparator" w:id="0">
    <w:p w14:paraId="7ECA1722" w14:textId="77777777" w:rsidR="00E727B4" w:rsidRDefault="00E727B4" w:rsidP="002A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276Do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2ACF" w14:textId="77777777" w:rsidR="00803D2A" w:rsidRDefault="00803D2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FC489AA" w14:textId="77777777" w:rsidR="00803D2A" w:rsidRDefault="0080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2612" w14:textId="77777777" w:rsidR="00E727B4" w:rsidRDefault="00E727B4" w:rsidP="002A73C4">
      <w:pPr>
        <w:spacing w:after="0" w:line="240" w:lineRule="auto"/>
      </w:pPr>
      <w:r>
        <w:separator/>
      </w:r>
    </w:p>
  </w:footnote>
  <w:footnote w:type="continuationSeparator" w:id="0">
    <w:p w14:paraId="5B0759A4" w14:textId="77777777" w:rsidR="00E727B4" w:rsidRDefault="00E727B4" w:rsidP="002A7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620C"/>
    <w:multiLevelType w:val="hybridMultilevel"/>
    <w:tmpl w:val="8612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A3EE6"/>
    <w:multiLevelType w:val="hybridMultilevel"/>
    <w:tmpl w:val="9FB21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624D3"/>
    <w:multiLevelType w:val="hybridMultilevel"/>
    <w:tmpl w:val="0A54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E4E41"/>
    <w:multiLevelType w:val="hybridMultilevel"/>
    <w:tmpl w:val="A096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215827">
    <w:abstractNumId w:val="0"/>
  </w:num>
  <w:num w:numId="2" w16cid:durableId="11880714">
    <w:abstractNumId w:val="1"/>
  </w:num>
  <w:num w:numId="3" w16cid:durableId="961502574">
    <w:abstractNumId w:val="2"/>
  </w:num>
  <w:num w:numId="4" w16cid:durableId="37712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CB"/>
    <w:rsid w:val="000034C8"/>
    <w:rsid w:val="0003430A"/>
    <w:rsid w:val="00045925"/>
    <w:rsid w:val="00056EEB"/>
    <w:rsid w:val="00064348"/>
    <w:rsid w:val="00070705"/>
    <w:rsid w:val="00073F87"/>
    <w:rsid w:val="00081EC7"/>
    <w:rsid w:val="00082C14"/>
    <w:rsid w:val="00092A69"/>
    <w:rsid w:val="00094453"/>
    <w:rsid w:val="000C5DCB"/>
    <w:rsid w:val="00106ED3"/>
    <w:rsid w:val="001070D9"/>
    <w:rsid w:val="00120F46"/>
    <w:rsid w:val="00134BE6"/>
    <w:rsid w:val="001409AB"/>
    <w:rsid w:val="00140E29"/>
    <w:rsid w:val="00143691"/>
    <w:rsid w:val="00155BAB"/>
    <w:rsid w:val="00173473"/>
    <w:rsid w:val="00180206"/>
    <w:rsid w:val="00186A5B"/>
    <w:rsid w:val="00195A65"/>
    <w:rsid w:val="00197E34"/>
    <w:rsid w:val="001A5337"/>
    <w:rsid w:val="001B2C50"/>
    <w:rsid w:val="001D7A95"/>
    <w:rsid w:val="001E318B"/>
    <w:rsid w:val="001E66DB"/>
    <w:rsid w:val="001E7179"/>
    <w:rsid w:val="00203C40"/>
    <w:rsid w:val="00223EBB"/>
    <w:rsid w:val="00242322"/>
    <w:rsid w:val="002446D6"/>
    <w:rsid w:val="00285B8E"/>
    <w:rsid w:val="002904CD"/>
    <w:rsid w:val="002A73C4"/>
    <w:rsid w:val="002B4756"/>
    <w:rsid w:val="002E1059"/>
    <w:rsid w:val="002F15F0"/>
    <w:rsid w:val="002F25C1"/>
    <w:rsid w:val="002F3393"/>
    <w:rsid w:val="00315FB0"/>
    <w:rsid w:val="00324626"/>
    <w:rsid w:val="00371600"/>
    <w:rsid w:val="00374FAD"/>
    <w:rsid w:val="00392F78"/>
    <w:rsid w:val="003A2142"/>
    <w:rsid w:val="003A42B9"/>
    <w:rsid w:val="00405E41"/>
    <w:rsid w:val="00413BC1"/>
    <w:rsid w:val="004445D2"/>
    <w:rsid w:val="00444795"/>
    <w:rsid w:val="00445D4F"/>
    <w:rsid w:val="00453CBA"/>
    <w:rsid w:val="004636A7"/>
    <w:rsid w:val="00467EF0"/>
    <w:rsid w:val="00475D4A"/>
    <w:rsid w:val="00487781"/>
    <w:rsid w:val="004A3820"/>
    <w:rsid w:val="004A52F2"/>
    <w:rsid w:val="004A6690"/>
    <w:rsid w:val="004D76EB"/>
    <w:rsid w:val="004F24D7"/>
    <w:rsid w:val="0050405E"/>
    <w:rsid w:val="005049EB"/>
    <w:rsid w:val="005347A6"/>
    <w:rsid w:val="005368E4"/>
    <w:rsid w:val="00544173"/>
    <w:rsid w:val="005515C4"/>
    <w:rsid w:val="00554015"/>
    <w:rsid w:val="0057130C"/>
    <w:rsid w:val="00577EA2"/>
    <w:rsid w:val="00583D0B"/>
    <w:rsid w:val="00592CD6"/>
    <w:rsid w:val="005B5A25"/>
    <w:rsid w:val="005C27FC"/>
    <w:rsid w:val="005C53AB"/>
    <w:rsid w:val="005C550F"/>
    <w:rsid w:val="005F69BE"/>
    <w:rsid w:val="0060094A"/>
    <w:rsid w:val="00632649"/>
    <w:rsid w:val="006332FF"/>
    <w:rsid w:val="0063674F"/>
    <w:rsid w:val="00641782"/>
    <w:rsid w:val="0064473F"/>
    <w:rsid w:val="006518B5"/>
    <w:rsid w:val="00653474"/>
    <w:rsid w:val="006552AE"/>
    <w:rsid w:val="00670090"/>
    <w:rsid w:val="00684B3D"/>
    <w:rsid w:val="00694A8B"/>
    <w:rsid w:val="006969CB"/>
    <w:rsid w:val="006A313A"/>
    <w:rsid w:val="006A4B64"/>
    <w:rsid w:val="006C5922"/>
    <w:rsid w:val="006E0638"/>
    <w:rsid w:val="0070104C"/>
    <w:rsid w:val="00711606"/>
    <w:rsid w:val="0072103B"/>
    <w:rsid w:val="007258C7"/>
    <w:rsid w:val="007405D4"/>
    <w:rsid w:val="007439F5"/>
    <w:rsid w:val="007670B8"/>
    <w:rsid w:val="0077205C"/>
    <w:rsid w:val="00774A2B"/>
    <w:rsid w:val="00774BE0"/>
    <w:rsid w:val="00794725"/>
    <w:rsid w:val="007A0FEC"/>
    <w:rsid w:val="007C2B13"/>
    <w:rsid w:val="007E1108"/>
    <w:rsid w:val="007F60E5"/>
    <w:rsid w:val="007F61B5"/>
    <w:rsid w:val="00803D2A"/>
    <w:rsid w:val="0080493D"/>
    <w:rsid w:val="00812FD5"/>
    <w:rsid w:val="00814748"/>
    <w:rsid w:val="00846E4A"/>
    <w:rsid w:val="00871F15"/>
    <w:rsid w:val="00885681"/>
    <w:rsid w:val="0089097D"/>
    <w:rsid w:val="00892138"/>
    <w:rsid w:val="0089229B"/>
    <w:rsid w:val="008B527B"/>
    <w:rsid w:val="008C0EF4"/>
    <w:rsid w:val="008C2F08"/>
    <w:rsid w:val="008C5B6E"/>
    <w:rsid w:val="008D0D93"/>
    <w:rsid w:val="008D6D1E"/>
    <w:rsid w:val="008E0B06"/>
    <w:rsid w:val="008F5F7E"/>
    <w:rsid w:val="009035CC"/>
    <w:rsid w:val="00912062"/>
    <w:rsid w:val="00930348"/>
    <w:rsid w:val="00931A32"/>
    <w:rsid w:val="00932242"/>
    <w:rsid w:val="009A2DEB"/>
    <w:rsid w:val="009D154A"/>
    <w:rsid w:val="009D399D"/>
    <w:rsid w:val="00A10AC1"/>
    <w:rsid w:val="00A569CB"/>
    <w:rsid w:val="00A71A62"/>
    <w:rsid w:val="00A74A29"/>
    <w:rsid w:val="00A85E00"/>
    <w:rsid w:val="00A9388C"/>
    <w:rsid w:val="00AA320D"/>
    <w:rsid w:val="00AE034A"/>
    <w:rsid w:val="00AE222D"/>
    <w:rsid w:val="00AE4137"/>
    <w:rsid w:val="00AE6805"/>
    <w:rsid w:val="00B30D39"/>
    <w:rsid w:val="00B55D95"/>
    <w:rsid w:val="00B640FC"/>
    <w:rsid w:val="00B71EDE"/>
    <w:rsid w:val="00B721DF"/>
    <w:rsid w:val="00B96D59"/>
    <w:rsid w:val="00BA008F"/>
    <w:rsid w:val="00BA512E"/>
    <w:rsid w:val="00BC78C3"/>
    <w:rsid w:val="00BD70BC"/>
    <w:rsid w:val="00BE2622"/>
    <w:rsid w:val="00BE7376"/>
    <w:rsid w:val="00C01B13"/>
    <w:rsid w:val="00C35379"/>
    <w:rsid w:val="00C35DB8"/>
    <w:rsid w:val="00C416B9"/>
    <w:rsid w:val="00C53B68"/>
    <w:rsid w:val="00C57289"/>
    <w:rsid w:val="00C60E52"/>
    <w:rsid w:val="00C6146E"/>
    <w:rsid w:val="00C825D9"/>
    <w:rsid w:val="00C97B49"/>
    <w:rsid w:val="00CA00D9"/>
    <w:rsid w:val="00CD3225"/>
    <w:rsid w:val="00CE18B8"/>
    <w:rsid w:val="00CF24C9"/>
    <w:rsid w:val="00CF4952"/>
    <w:rsid w:val="00CF5BF5"/>
    <w:rsid w:val="00D027E9"/>
    <w:rsid w:val="00D05BDA"/>
    <w:rsid w:val="00D07328"/>
    <w:rsid w:val="00D43401"/>
    <w:rsid w:val="00D439D0"/>
    <w:rsid w:val="00D51890"/>
    <w:rsid w:val="00D60F14"/>
    <w:rsid w:val="00D629F7"/>
    <w:rsid w:val="00D95E9A"/>
    <w:rsid w:val="00DA62FA"/>
    <w:rsid w:val="00E0675D"/>
    <w:rsid w:val="00E727B4"/>
    <w:rsid w:val="00E7300A"/>
    <w:rsid w:val="00E75FDF"/>
    <w:rsid w:val="00E91634"/>
    <w:rsid w:val="00E917CF"/>
    <w:rsid w:val="00E96E21"/>
    <w:rsid w:val="00EA5140"/>
    <w:rsid w:val="00EB2226"/>
    <w:rsid w:val="00ED3687"/>
    <w:rsid w:val="00F016D2"/>
    <w:rsid w:val="00F1427C"/>
    <w:rsid w:val="00F3560D"/>
    <w:rsid w:val="00F40A13"/>
    <w:rsid w:val="00F608EF"/>
    <w:rsid w:val="00F64242"/>
    <w:rsid w:val="00F722DF"/>
    <w:rsid w:val="00F76F1D"/>
    <w:rsid w:val="00FA7951"/>
    <w:rsid w:val="00FD667D"/>
    <w:rsid w:val="00FF4732"/>
    <w:rsid w:val="00FF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D098"/>
  <w15:chartTrackingRefBased/>
  <w15:docId w15:val="{692F7B5A-EE0F-4E76-9F06-A99E61AE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F608EF"/>
    <w:pPr>
      <w:keepNext/>
      <w:keepLines/>
      <w:spacing w:before="80" w:after="40" w:line="276" w:lineRule="auto"/>
      <w:outlineLvl w:val="3"/>
    </w:pPr>
    <w:rPr>
      <w:rFonts w:ascii="Calibri" w:eastAsiaTheme="majorEastAsia" w:hAnsi="Calibri" w:cstheme="majorBidi"/>
      <w:i/>
      <w:iCs/>
      <w:color w:val="2F5496" w:themeColor="accent1" w:themeShade="BF"/>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7Colorful">
    <w:name w:val="Grid Table 7 Colorful"/>
    <w:basedOn w:val="TableNormal"/>
    <w:uiPriority w:val="52"/>
    <w:rsid w:val="00684B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684B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6Colorful">
    <w:name w:val="List Table 6 Colorful"/>
    <w:basedOn w:val="TableNormal"/>
    <w:uiPriority w:val="51"/>
    <w:rsid w:val="00684B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684B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684B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2A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3C4"/>
  </w:style>
  <w:style w:type="paragraph" w:styleId="Footer">
    <w:name w:val="footer"/>
    <w:basedOn w:val="Normal"/>
    <w:link w:val="FooterChar"/>
    <w:uiPriority w:val="99"/>
    <w:unhideWhenUsed/>
    <w:rsid w:val="002A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3C4"/>
  </w:style>
  <w:style w:type="table" w:styleId="ListTable2">
    <w:name w:val="List Table 2"/>
    <w:basedOn w:val="TableNormal"/>
    <w:uiPriority w:val="47"/>
    <w:rsid w:val="00203C4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7A0F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5F69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487781"/>
    <w:rPr>
      <w:b/>
      <w:bCs/>
    </w:rPr>
  </w:style>
  <w:style w:type="character" w:styleId="Emphasis">
    <w:name w:val="Emphasis"/>
    <w:basedOn w:val="DefaultParagraphFont"/>
    <w:uiPriority w:val="20"/>
    <w:qFormat/>
    <w:rsid w:val="005C53AB"/>
    <w:rPr>
      <w:i/>
      <w:iCs/>
    </w:rPr>
  </w:style>
  <w:style w:type="character" w:customStyle="1" w:styleId="mord">
    <w:name w:val="mord"/>
    <w:basedOn w:val="DefaultParagraphFont"/>
    <w:rsid w:val="00C35379"/>
  </w:style>
  <w:style w:type="character" w:customStyle="1" w:styleId="mrel">
    <w:name w:val="mrel"/>
    <w:basedOn w:val="DefaultParagraphFont"/>
    <w:rsid w:val="00C35379"/>
  </w:style>
  <w:style w:type="character" w:customStyle="1" w:styleId="mop">
    <w:name w:val="mop"/>
    <w:basedOn w:val="DefaultParagraphFont"/>
    <w:rsid w:val="00C35379"/>
  </w:style>
  <w:style w:type="character" w:customStyle="1" w:styleId="mopen">
    <w:name w:val="mopen"/>
    <w:basedOn w:val="DefaultParagraphFont"/>
    <w:rsid w:val="00C35379"/>
  </w:style>
  <w:style w:type="character" w:customStyle="1" w:styleId="mbin">
    <w:name w:val="mbin"/>
    <w:basedOn w:val="DefaultParagraphFont"/>
    <w:rsid w:val="00C35379"/>
  </w:style>
  <w:style w:type="character" w:customStyle="1" w:styleId="mclose">
    <w:name w:val="mclose"/>
    <w:basedOn w:val="DefaultParagraphFont"/>
    <w:rsid w:val="00C35379"/>
  </w:style>
  <w:style w:type="paragraph" w:styleId="NormalWeb">
    <w:name w:val="Normal (Web)"/>
    <w:basedOn w:val="Normal"/>
    <w:uiPriority w:val="99"/>
    <w:semiHidden/>
    <w:unhideWhenUsed/>
    <w:rsid w:val="00C416B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06ED3"/>
    <w:pPr>
      <w:ind w:left="720"/>
      <w:contextualSpacing/>
    </w:pPr>
  </w:style>
  <w:style w:type="table" w:styleId="TableGrid">
    <w:name w:val="Table Grid"/>
    <w:basedOn w:val="TableNormal"/>
    <w:uiPriority w:val="39"/>
    <w:rsid w:val="0076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9322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F608EF"/>
    <w:rPr>
      <w:rFonts w:ascii="Calibri" w:eastAsiaTheme="majorEastAsia" w:hAnsi="Calibri" w:cstheme="majorBidi"/>
      <w:i/>
      <w:iCs/>
      <w:color w:val="2F5496" w:themeColor="accent1" w:themeShade="BF"/>
      <w:kern w:val="0"/>
      <w:sz w:val="22"/>
      <w:szCs w:val="22"/>
      <w14:ligatures w14:val="none"/>
    </w:rPr>
  </w:style>
  <w:style w:type="paragraph" w:styleId="NoSpacing">
    <w:name w:val="No Spacing"/>
    <w:link w:val="NoSpacingChar"/>
    <w:uiPriority w:val="1"/>
    <w:qFormat/>
    <w:rsid w:val="00F608EF"/>
    <w:pPr>
      <w:spacing w:after="0" w:line="240" w:lineRule="auto"/>
      <w:jc w:val="both"/>
    </w:pPr>
    <w:rPr>
      <w:rFonts w:eastAsiaTheme="minorEastAsia"/>
      <w:kern w:val="0"/>
      <w:sz w:val="22"/>
      <w:szCs w:val="22"/>
    </w:rPr>
  </w:style>
  <w:style w:type="character" w:customStyle="1" w:styleId="NoSpacingChar">
    <w:name w:val="No Spacing Char"/>
    <w:basedOn w:val="DefaultParagraphFont"/>
    <w:link w:val="NoSpacing"/>
    <w:uiPriority w:val="1"/>
    <w:rsid w:val="00F608EF"/>
    <w:rPr>
      <w:rFonts w:eastAsia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91150">
      <w:bodyDiv w:val="1"/>
      <w:marLeft w:val="0"/>
      <w:marRight w:val="0"/>
      <w:marTop w:val="0"/>
      <w:marBottom w:val="0"/>
      <w:divBdr>
        <w:top w:val="none" w:sz="0" w:space="0" w:color="auto"/>
        <w:left w:val="none" w:sz="0" w:space="0" w:color="auto"/>
        <w:bottom w:val="none" w:sz="0" w:space="0" w:color="auto"/>
        <w:right w:val="none" w:sz="0" w:space="0" w:color="auto"/>
      </w:divBdr>
      <w:divsChild>
        <w:div w:id="160900257">
          <w:marLeft w:val="0"/>
          <w:marRight w:val="0"/>
          <w:marTop w:val="0"/>
          <w:marBottom w:val="0"/>
          <w:divBdr>
            <w:top w:val="none" w:sz="0" w:space="0" w:color="auto"/>
            <w:left w:val="none" w:sz="0" w:space="0" w:color="auto"/>
            <w:bottom w:val="none" w:sz="0" w:space="0" w:color="auto"/>
            <w:right w:val="none" w:sz="0" w:space="0" w:color="auto"/>
          </w:divBdr>
          <w:divsChild>
            <w:div w:id="2075395036">
              <w:marLeft w:val="0"/>
              <w:marRight w:val="0"/>
              <w:marTop w:val="0"/>
              <w:marBottom w:val="0"/>
              <w:divBdr>
                <w:top w:val="none" w:sz="0" w:space="0" w:color="auto"/>
                <w:left w:val="none" w:sz="0" w:space="0" w:color="auto"/>
                <w:bottom w:val="none" w:sz="0" w:space="0" w:color="auto"/>
                <w:right w:val="none" w:sz="0" w:space="0" w:color="auto"/>
              </w:divBdr>
              <w:divsChild>
                <w:div w:id="481582286">
                  <w:marLeft w:val="0"/>
                  <w:marRight w:val="0"/>
                  <w:marTop w:val="0"/>
                  <w:marBottom w:val="0"/>
                  <w:divBdr>
                    <w:top w:val="none" w:sz="0" w:space="0" w:color="auto"/>
                    <w:left w:val="none" w:sz="0" w:space="0" w:color="auto"/>
                    <w:bottom w:val="none" w:sz="0" w:space="0" w:color="auto"/>
                    <w:right w:val="none" w:sz="0" w:space="0" w:color="auto"/>
                  </w:divBdr>
                  <w:divsChild>
                    <w:div w:id="1280792900">
                      <w:marLeft w:val="0"/>
                      <w:marRight w:val="0"/>
                      <w:marTop w:val="0"/>
                      <w:marBottom w:val="0"/>
                      <w:divBdr>
                        <w:top w:val="none" w:sz="0" w:space="0" w:color="auto"/>
                        <w:left w:val="none" w:sz="0" w:space="0" w:color="auto"/>
                        <w:bottom w:val="none" w:sz="0" w:space="0" w:color="auto"/>
                        <w:right w:val="none" w:sz="0" w:space="0" w:color="auto"/>
                      </w:divBdr>
                      <w:divsChild>
                        <w:div w:id="1380713094">
                          <w:marLeft w:val="0"/>
                          <w:marRight w:val="0"/>
                          <w:marTop w:val="0"/>
                          <w:marBottom w:val="0"/>
                          <w:divBdr>
                            <w:top w:val="none" w:sz="0" w:space="0" w:color="auto"/>
                            <w:left w:val="none" w:sz="0" w:space="0" w:color="auto"/>
                            <w:bottom w:val="none" w:sz="0" w:space="0" w:color="auto"/>
                            <w:right w:val="none" w:sz="0" w:space="0" w:color="auto"/>
                          </w:divBdr>
                          <w:divsChild>
                            <w:div w:id="12602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15</Pages>
  <Words>4244</Words>
  <Characters>24196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user</cp:lastModifiedBy>
  <cp:revision>2</cp:revision>
  <dcterms:created xsi:type="dcterms:W3CDTF">2026-03-17T13:27:00Z</dcterms:created>
  <dcterms:modified xsi:type="dcterms:W3CDTF">2026-03-17T13:27:00Z</dcterms:modified>
</cp:coreProperties>
</file>