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F2A9A" w14:textId="4002458D" w:rsidR="008906DD" w:rsidRDefault="008906DD" w:rsidP="008906DD">
      <w:pPr>
        <w:shd w:val="clear" w:color="auto" w:fill="FFFFFF"/>
        <w:spacing w:beforeAutospacing="1" w:after="0" w:afterAutospacing="1" w:line="240" w:lineRule="auto"/>
        <w:jc w:val="center"/>
        <w:rPr>
          <w:rFonts w:ascii="Times New Roman" w:eastAsia="Times New Roman" w:hAnsi="Times New Roman" w:cs="Times New Roman"/>
          <w:b/>
          <w:bCs/>
          <w:i/>
          <w:color w:val="0D0D0D"/>
          <w:kern w:val="36"/>
          <w:sz w:val="24"/>
          <w:szCs w:val="24"/>
          <w:lang w:eastAsia="en-IN"/>
        </w:rPr>
      </w:pPr>
      <w:r>
        <w:rPr>
          <w:rFonts w:ascii="Times New Roman" w:eastAsia="Times New Roman" w:hAnsi="Times New Roman" w:cs="Times New Roman"/>
          <w:b/>
          <w:bCs/>
          <w:i/>
          <w:color w:val="0D0D0D"/>
          <w:kern w:val="36"/>
          <w:sz w:val="24"/>
          <w:szCs w:val="24"/>
          <w:lang w:eastAsia="en-IN"/>
        </w:rPr>
        <w:t>“</w:t>
      </w:r>
      <w:r w:rsidRPr="008906DD">
        <w:rPr>
          <w:rFonts w:ascii="Times New Roman" w:eastAsia="Times New Roman" w:hAnsi="Times New Roman" w:cs="Times New Roman"/>
          <w:b/>
          <w:bCs/>
          <w:i/>
          <w:color w:val="0D0D0D"/>
          <w:kern w:val="36"/>
          <w:sz w:val="24"/>
          <w:szCs w:val="24"/>
          <w:lang w:eastAsia="en-IN"/>
        </w:rPr>
        <w:t>IoT Adoption in Manufacturing MSMEs of India: A Review of Barriers, Opportunities, and Policy Landscape</w:t>
      </w:r>
      <w:r>
        <w:rPr>
          <w:rFonts w:ascii="Times New Roman" w:eastAsia="Times New Roman" w:hAnsi="Times New Roman" w:cs="Times New Roman"/>
          <w:b/>
          <w:bCs/>
          <w:i/>
          <w:color w:val="0D0D0D"/>
          <w:kern w:val="36"/>
          <w:sz w:val="24"/>
          <w:szCs w:val="24"/>
          <w:lang w:eastAsia="en-IN"/>
        </w:rPr>
        <w:t>”</w:t>
      </w:r>
    </w:p>
    <w:p w14:paraId="695A4AE4" w14:textId="77777777" w:rsidR="008906DD" w:rsidRPr="00F22BD0" w:rsidRDefault="008906DD" w:rsidP="008906DD">
      <w:pPr>
        <w:spacing w:before="100" w:beforeAutospacing="1" w:after="100" w:afterAutospacing="1" w:line="360" w:lineRule="auto"/>
        <w:jc w:val="both"/>
        <w:rPr>
          <w:rFonts w:ascii="Times New Roman" w:eastAsia="Times New Roman" w:hAnsi="Times New Roman" w:cs="Times New Roman"/>
          <w:color w:val="000000" w:themeColor="text1"/>
          <w:sz w:val="24"/>
          <w:szCs w:val="24"/>
          <w:u w:val="single"/>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074C9">
        <w:rPr>
          <w:rFonts w:ascii="Times New Roman" w:eastAsia="Times New Roman" w:hAnsi="Times New Roman" w:cs="Times New Roman"/>
          <w:b/>
          <w:bCs/>
          <w:color w:val="000000" w:themeColor="text1"/>
          <w:sz w:val="24"/>
          <w:szCs w:val="24"/>
          <w:lang w:eastAsia="en-IN"/>
        </w:rPr>
        <w:t>Authors:</w:t>
      </w:r>
      <w:r w:rsidRPr="00B074C9">
        <w:rPr>
          <w:rFonts w:ascii="Times New Roman" w:eastAsia="Times New Roman" w:hAnsi="Times New Roman" w:cs="Times New Roman"/>
          <w:color w:val="000000" w:themeColor="text1"/>
          <w:sz w:val="24"/>
          <w:szCs w:val="24"/>
          <w:lang w:eastAsia="en-IN"/>
        </w:rPr>
        <w:t xml:space="preserve"> </w:t>
      </w:r>
      <w:proofErr w:type="spellStart"/>
      <w:r w:rsidRPr="00B074C9">
        <w:rPr>
          <w:rFonts w:ascii="Times New Roman" w:eastAsia="Times New Roman" w:hAnsi="Times New Roman" w:cs="Times New Roman"/>
          <w:color w:val="000000" w:themeColor="text1"/>
          <w:sz w:val="24"/>
          <w:szCs w:val="24"/>
          <w:lang w:eastAsia="en-IN"/>
        </w:rPr>
        <w:t>Supriya</w:t>
      </w:r>
      <w:proofErr w:type="spellEnd"/>
      <w:r w:rsidRPr="00B074C9">
        <w:rPr>
          <w:rFonts w:ascii="Times New Roman" w:eastAsia="Times New Roman" w:hAnsi="Times New Roman" w:cs="Times New Roman"/>
          <w:color w:val="000000" w:themeColor="text1"/>
          <w:sz w:val="24"/>
          <w:szCs w:val="24"/>
          <w:lang w:eastAsia="en-IN"/>
        </w:rPr>
        <w:t xml:space="preserve"> Prasad Daware</w:t>
      </w:r>
      <w:r w:rsidRPr="00B074C9">
        <w:rPr>
          <w:rFonts w:ascii="Times New Roman" w:eastAsia="Times New Roman" w:hAnsi="Times New Roman" w:cs="Times New Roman"/>
          <w:color w:val="000000" w:themeColor="text1"/>
          <w:sz w:val="24"/>
          <w:szCs w:val="24"/>
          <w:vertAlign w:val="superscript"/>
          <w:lang w:eastAsia="en-IN"/>
        </w:rPr>
        <w:t>1</w:t>
      </w:r>
      <w:r w:rsidRPr="00B074C9">
        <w:rPr>
          <w:rFonts w:ascii="Times New Roman" w:eastAsia="Times New Roman" w:hAnsi="Times New Roman" w:cs="Times New Roman"/>
          <w:color w:val="000000" w:themeColor="text1"/>
          <w:sz w:val="24"/>
          <w:szCs w:val="24"/>
          <w:lang w:eastAsia="en-IN"/>
        </w:rPr>
        <w:t xml:space="preserve">, </w:t>
      </w:r>
      <w:r w:rsidRPr="00B074C9">
        <w:rPr>
          <w:rFonts w:ascii="Times New Roman" w:eastAsia="Times New Roman" w:hAnsi="Times New Roman" w:cs="Times New Roman"/>
          <w:i/>
          <w:iCs/>
          <w:color w:val="000000" w:themeColor="text1"/>
          <w:sz w:val="24"/>
          <w:szCs w:val="24"/>
          <w:lang w:eastAsia="en-IN"/>
        </w:rPr>
        <w:t xml:space="preserve">Research Scholar, </w:t>
      </w:r>
      <w:proofErr w:type="spellStart"/>
      <w:r w:rsidRPr="00B074C9">
        <w:rPr>
          <w:rFonts w:ascii="Times New Roman" w:eastAsia="Times New Roman" w:hAnsi="Times New Roman" w:cs="Times New Roman"/>
          <w:i/>
          <w:iCs/>
          <w:color w:val="000000" w:themeColor="text1"/>
          <w:sz w:val="24"/>
          <w:szCs w:val="24"/>
          <w:lang w:eastAsia="en-IN"/>
        </w:rPr>
        <w:t>Amrutvahini</w:t>
      </w:r>
      <w:proofErr w:type="spellEnd"/>
      <w:r w:rsidRPr="00B074C9">
        <w:rPr>
          <w:rFonts w:ascii="Times New Roman" w:eastAsia="Times New Roman" w:hAnsi="Times New Roman" w:cs="Times New Roman"/>
          <w:i/>
          <w:iCs/>
          <w:color w:val="000000" w:themeColor="text1"/>
          <w:sz w:val="24"/>
          <w:szCs w:val="24"/>
          <w:lang w:eastAsia="en-IN"/>
        </w:rPr>
        <w:t xml:space="preserve"> Institute of Management and Business Administration, </w:t>
      </w:r>
      <w:proofErr w:type="spellStart"/>
      <w:r w:rsidRPr="00B074C9">
        <w:rPr>
          <w:rFonts w:ascii="Times New Roman" w:eastAsia="Times New Roman" w:hAnsi="Times New Roman" w:cs="Times New Roman"/>
          <w:i/>
          <w:iCs/>
          <w:color w:val="000000" w:themeColor="text1"/>
          <w:sz w:val="24"/>
          <w:szCs w:val="24"/>
          <w:lang w:eastAsia="en-IN"/>
        </w:rPr>
        <w:t>Sangamner</w:t>
      </w:r>
      <w:proofErr w:type="spellEnd"/>
      <w:r w:rsidRPr="00B074C9">
        <w:rPr>
          <w:rFonts w:ascii="Times New Roman" w:eastAsia="Times New Roman" w:hAnsi="Times New Roman" w:cs="Times New Roman"/>
          <w:i/>
          <w:iCs/>
          <w:color w:val="000000" w:themeColor="text1"/>
          <w:sz w:val="24"/>
          <w:szCs w:val="24"/>
          <w:lang w:eastAsia="en-IN"/>
        </w:rPr>
        <w:t xml:space="preserve">.  Email: </w:t>
      </w:r>
      <w:hyperlink r:id="rId5" w:history="1">
        <w:r w:rsidRPr="00B074C9">
          <w:rPr>
            <w:rStyle w:val="Hyperlink"/>
            <w:rFonts w:ascii="Times New Roman" w:hAnsi="Times New Roman" w:cs="Times New Roman"/>
            <w:i/>
            <w:iCs/>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spdaware28@gmail.com</w:t>
        </w:r>
      </w:hyperlink>
      <w:r w:rsidRPr="00B074C9">
        <w:rPr>
          <w:rFonts w:ascii="Times New Roman" w:eastAsia="Times New Roman" w:hAnsi="Times New Roman" w:cs="Times New Roman"/>
          <w:color w:val="000000" w:themeColor="text1"/>
          <w:sz w:val="24"/>
          <w:szCs w:val="24"/>
          <w:u w:val="single"/>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B074C9">
        <w:rPr>
          <w:rFonts w:ascii="Times New Roman" w:eastAsia="Times New Roman" w:hAnsi="Times New Roman" w:cs="Times New Roman"/>
          <w:color w:val="000000" w:themeColor="text1"/>
          <w:sz w:val="24"/>
          <w:szCs w:val="24"/>
          <w:lang w:eastAsia="en-IN"/>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7F7F73A" w14:textId="77777777" w:rsidR="008906DD" w:rsidRPr="00F22BD0" w:rsidRDefault="008906DD" w:rsidP="008906DD">
      <w:pPr>
        <w:spacing w:before="100" w:beforeAutospacing="1" w:after="100" w:afterAutospacing="1" w:line="360" w:lineRule="auto"/>
        <w:jc w:val="both"/>
        <w:rPr>
          <w:rFonts w:ascii="Times New Roman" w:hAnsi="Times New Roman" w:cs="Times New Roman"/>
          <w:i/>
          <w:iCs/>
          <w:color w:val="000000" w:themeColor="text1"/>
          <w:sz w:val="24"/>
          <w:szCs w:val="24"/>
          <w:u w:val="single"/>
        </w:rPr>
      </w:pPr>
      <w:proofErr w:type="spellStart"/>
      <w:r w:rsidRPr="00B074C9">
        <w:rPr>
          <w:rFonts w:ascii="Times New Roman" w:eastAsia="Times New Roman" w:hAnsi="Times New Roman" w:cs="Times New Roman"/>
          <w:color w:val="000000" w:themeColor="text1"/>
          <w:sz w:val="24"/>
          <w:szCs w:val="24"/>
          <w:lang w:eastAsia="en-IN"/>
        </w:rPr>
        <w:t>Dr.</w:t>
      </w:r>
      <w:proofErr w:type="spellEnd"/>
      <w:r w:rsidRPr="00B074C9">
        <w:rPr>
          <w:rFonts w:ascii="Times New Roman" w:eastAsia="Times New Roman" w:hAnsi="Times New Roman" w:cs="Times New Roman"/>
          <w:color w:val="000000" w:themeColor="text1"/>
          <w:sz w:val="24"/>
          <w:szCs w:val="24"/>
          <w:lang w:eastAsia="en-IN"/>
        </w:rPr>
        <w:t xml:space="preserve"> Nitin </w:t>
      </w:r>
      <w:proofErr w:type="spellStart"/>
      <w:r w:rsidRPr="00B074C9">
        <w:rPr>
          <w:rFonts w:ascii="Times New Roman" w:eastAsia="Times New Roman" w:hAnsi="Times New Roman" w:cs="Times New Roman"/>
          <w:color w:val="000000" w:themeColor="text1"/>
          <w:sz w:val="24"/>
          <w:szCs w:val="24"/>
          <w:lang w:eastAsia="en-IN"/>
        </w:rPr>
        <w:t>Sopan</w:t>
      </w:r>
      <w:proofErr w:type="spellEnd"/>
      <w:r w:rsidRPr="00B074C9">
        <w:rPr>
          <w:rFonts w:ascii="Times New Roman" w:eastAsia="Times New Roman" w:hAnsi="Times New Roman" w:cs="Times New Roman"/>
          <w:color w:val="000000" w:themeColor="text1"/>
          <w:sz w:val="24"/>
          <w:szCs w:val="24"/>
          <w:lang w:eastAsia="en-IN"/>
        </w:rPr>
        <w:t xml:space="preserve"> Bhand</w:t>
      </w:r>
      <w:r w:rsidRPr="00B074C9">
        <w:rPr>
          <w:rFonts w:ascii="Times New Roman" w:eastAsia="Times New Roman" w:hAnsi="Times New Roman" w:cs="Times New Roman"/>
          <w:color w:val="000000" w:themeColor="text1"/>
          <w:sz w:val="24"/>
          <w:szCs w:val="24"/>
          <w:vertAlign w:val="superscript"/>
          <w:lang w:eastAsia="en-IN"/>
        </w:rPr>
        <w:t>2</w:t>
      </w:r>
      <w:r w:rsidRPr="00B074C9">
        <w:rPr>
          <w:rFonts w:ascii="Times New Roman" w:eastAsia="Times New Roman" w:hAnsi="Times New Roman" w:cs="Times New Roman"/>
          <w:color w:val="000000" w:themeColor="text1"/>
          <w:sz w:val="24"/>
          <w:szCs w:val="24"/>
          <w:lang w:eastAsia="en-IN"/>
        </w:rPr>
        <w:t xml:space="preserve">, </w:t>
      </w:r>
      <w:r w:rsidRPr="00B074C9">
        <w:rPr>
          <w:rFonts w:ascii="Times New Roman" w:eastAsia="Times New Roman" w:hAnsi="Times New Roman" w:cs="Times New Roman"/>
          <w:i/>
          <w:iCs/>
          <w:color w:val="000000" w:themeColor="text1"/>
          <w:sz w:val="24"/>
          <w:szCs w:val="24"/>
          <w:lang w:eastAsia="en-IN"/>
        </w:rPr>
        <w:t xml:space="preserve">Associate Professor, </w:t>
      </w:r>
      <w:proofErr w:type="spellStart"/>
      <w:r w:rsidRPr="00B074C9">
        <w:rPr>
          <w:rFonts w:ascii="Times New Roman" w:eastAsia="Times New Roman" w:hAnsi="Times New Roman" w:cs="Times New Roman"/>
          <w:i/>
          <w:iCs/>
          <w:color w:val="000000" w:themeColor="text1"/>
          <w:sz w:val="24"/>
          <w:szCs w:val="24"/>
          <w:lang w:eastAsia="en-IN"/>
        </w:rPr>
        <w:t>Amrutvahini</w:t>
      </w:r>
      <w:proofErr w:type="spellEnd"/>
      <w:r w:rsidRPr="00B074C9">
        <w:rPr>
          <w:rFonts w:ascii="Times New Roman" w:eastAsia="Times New Roman" w:hAnsi="Times New Roman" w:cs="Times New Roman"/>
          <w:i/>
          <w:iCs/>
          <w:color w:val="000000" w:themeColor="text1"/>
          <w:sz w:val="24"/>
          <w:szCs w:val="24"/>
          <w:lang w:eastAsia="en-IN"/>
        </w:rPr>
        <w:t xml:space="preserve"> Institute of Management and Business Administration, </w:t>
      </w:r>
      <w:proofErr w:type="spellStart"/>
      <w:r w:rsidRPr="00B074C9">
        <w:rPr>
          <w:rFonts w:ascii="Times New Roman" w:eastAsia="Times New Roman" w:hAnsi="Times New Roman" w:cs="Times New Roman"/>
          <w:i/>
          <w:iCs/>
          <w:color w:val="000000" w:themeColor="text1"/>
          <w:sz w:val="24"/>
          <w:szCs w:val="24"/>
          <w:lang w:eastAsia="en-IN"/>
        </w:rPr>
        <w:t>Sangamner</w:t>
      </w:r>
      <w:proofErr w:type="spellEnd"/>
      <w:r w:rsidRPr="00B074C9">
        <w:rPr>
          <w:rFonts w:ascii="Times New Roman" w:eastAsia="Times New Roman" w:hAnsi="Times New Roman" w:cs="Times New Roman"/>
          <w:i/>
          <w:iCs/>
          <w:color w:val="000000" w:themeColor="text1"/>
          <w:sz w:val="24"/>
          <w:szCs w:val="24"/>
          <w:lang w:eastAsia="en-IN"/>
        </w:rPr>
        <w:t xml:space="preserve">.  Email: </w:t>
      </w:r>
      <w:hyperlink r:id="rId6" w:history="1">
        <w:r w:rsidRPr="00B074C9">
          <w:rPr>
            <w:rStyle w:val="Hyperlink"/>
            <w:rFonts w:ascii="Times New Roman" w:hAnsi="Times New Roman" w:cs="Times New Roman"/>
            <w:i/>
            <w:iCs/>
            <w:color w:val="000000" w:themeColor="text1"/>
            <w:sz w:val="24"/>
            <w:szCs w:val="24"/>
          </w:rPr>
          <w:t>nit_bhand@rediffmail.com</w:t>
        </w:r>
      </w:hyperlink>
    </w:p>
    <w:p w14:paraId="590A8448"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b/>
          <w:color w:val="0D0D0D"/>
          <w:sz w:val="24"/>
          <w:szCs w:val="24"/>
          <w:lang w:eastAsia="en-IN"/>
        </w:rPr>
      </w:pPr>
    </w:p>
    <w:p w14:paraId="2F5582CF" w14:textId="45D35FAF"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b/>
          <w:color w:val="0D0D0D"/>
          <w:sz w:val="24"/>
          <w:szCs w:val="24"/>
          <w:lang w:eastAsia="en-IN"/>
        </w:rPr>
      </w:pPr>
      <w:r w:rsidRPr="008906DD">
        <w:rPr>
          <w:rFonts w:ascii="Times New Roman" w:eastAsia="Times New Roman" w:hAnsi="Times New Roman" w:cs="Times New Roman"/>
          <w:b/>
          <w:color w:val="0D0D0D"/>
          <w:sz w:val="24"/>
          <w:szCs w:val="24"/>
          <w:lang w:eastAsia="en-IN"/>
        </w:rPr>
        <w:t>Abstract</w:t>
      </w:r>
    </w:p>
    <w:p w14:paraId="6450E204" w14:textId="06817441"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adoption of Industrial Internet of Things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technologies among manufacturing Micro, Small and Medium Enterprises (MSMEs) in India remains limited despite sustained policy emphasis over the past decade. This study presents a systematic review of academic literature, government reports, and industry publications from 2018 to 2025 to examine barriers, opportunities, and the policy landscape influencing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The findings identify four interrelated categories of barriers: technological (legacy systems, connectivity limitations), organizational (skill gaps, low awareness), financial (credit constraints, high initial investment), and environmental (weak vendor ecosystems, policy implementation gaps). Despite these constraints, empirical evidence indicates that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can deliver significant operational improvements, including enhanced efficiency, reduced defects, and lower downtime, often with relatively modest investments. The study concludes that low adoption is not due to technological infeasibility but to the cumulative and reinforcing nature of multiple barriers. Addressing this challenge requires coordinated interventions across financial, institutional, and capability-building dimensions.</w:t>
      </w:r>
    </w:p>
    <w:p w14:paraId="3230E088" w14:textId="7E880494" w:rsid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Keywords:</w:t>
      </w:r>
      <w:r w:rsidRPr="008906DD">
        <w:rPr>
          <w:rFonts w:ascii="Times New Roman" w:eastAsia="Times New Roman" w:hAnsi="Times New Roman" w:cs="Times New Roman"/>
          <w:color w:val="0D0D0D"/>
          <w:sz w:val="24"/>
          <w:szCs w:val="24"/>
          <w:lang w:eastAsia="en-IN"/>
        </w:rPr>
        <w:t xml:space="preserve"> Industrial Internet of Things,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MSME, manufacturing, India, technology adoption, barriers</w:t>
      </w:r>
    </w:p>
    <w:p w14:paraId="7C5C483F"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4374A64B"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761C8620"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5983127C"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1E795C17"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0221AE82"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193237F4"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33FF8691"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09F1EDC1" w14:textId="77777777" w:rsidR="000B0B40" w:rsidRDefault="000B0B40" w:rsidP="008906DD">
      <w:pPr>
        <w:shd w:val="clear" w:color="auto" w:fill="FFFFFF"/>
        <w:spacing w:beforeAutospacing="1" w:after="0" w:afterAutospacing="1" w:line="240" w:lineRule="auto"/>
        <w:jc w:val="both"/>
        <w:rPr>
          <w:rFonts w:ascii="Times New Roman" w:eastAsia="Times New Roman" w:hAnsi="Times New Roman" w:cs="Times New Roman"/>
          <w:b/>
          <w:bCs/>
          <w:color w:val="0D0D0D"/>
          <w:sz w:val="24"/>
          <w:szCs w:val="24"/>
          <w:lang w:eastAsia="en-IN"/>
        </w:rPr>
      </w:pPr>
    </w:p>
    <w:p w14:paraId="58A13DBF" w14:textId="6CDA3360" w:rsid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lastRenderedPageBreak/>
        <w:t>1. Introduction</w:t>
      </w:r>
    </w:p>
    <w:p w14:paraId="2E1DCE0C" w14:textId="142488D0"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1.1 Background</w:t>
      </w:r>
    </w:p>
    <w:p w14:paraId="48767DEC"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Over the past decade, India has actively promoted digital transformation in manufacturing through initiatives such as </w:t>
      </w:r>
      <w:r w:rsidRPr="008906DD">
        <w:rPr>
          <w:rFonts w:ascii="Times New Roman" w:eastAsia="Times New Roman" w:hAnsi="Times New Roman" w:cs="Times New Roman"/>
          <w:i/>
          <w:iCs/>
          <w:color w:val="0D0D0D"/>
          <w:sz w:val="24"/>
          <w:szCs w:val="24"/>
          <w:lang w:eastAsia="en-IN"/>
        </w:rPr>
        <w:t>Make in India</w:t>
      </w:r>
      <w:r w:rsidRPr="008906DD">
        <w:rPr>
          <w:rFonts w:ascii="Times New Roman" w:eastAsia="Times New Roman" w:hAnsi="Times New Roman" w:cs="Times New Roman"/>
          <w:color w:val="0D0D0D"/>
          <w:sz w:val="24"/>
          <w:szCs w:val="24"/>
          <w:lang w:eastAsia="en-IN"/>
        </w:rPr>
        <w:t> and </w:t>
      </w:r>
      <w:r w:rsidRPr="008906DD">
        <w:rPr>
          <w:rFonts w:ascii="Times New Roman" w:eastAsia="Times New Roman" w:hAnsi="Times New Roman" w:cs="Times New Roman"/>
          <w:i/>
          <w:iCs/>
          <w:color w:val="0D0D0D"/>
          <w:sz w:val="24"/>
          <w:szCs w:val="24"/>
          <w:lang w:eastAsia="en-IN"/>
        </w:rPr>
        <w:t>Digital India</w:t>
      </w:r>
      <w:r w:rsidRPr="008906DD">
        <w:rPr>
          <w:rFonts w:ascii="Times New Roman" w:eastAsia="Times New Roman" w:hAnsi="Times New Roman" w:cs="Times New Roman"/>
          <w:color w:val="0D0D0D"/>
          <w:sz w:val="24"/>
          <w:szCs w:val="24"/>
          <w:lang w:eastAsia="en-IN"/>
        </w:rPr>
        <w:t xml:space="preserve">. Despite these efforts, the adoption of advanced technologies, including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remains limited among MSMEs. Recent evidence suggests that a substantial proportion of medium enterprises continue to rely on outdated machinery, resulting in reduced productivity and compromised product quality.</w:t>
      </w:r>
    </w:p>
    <w:p w14:paraId="7D1A95A6"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At the same time, the Indian IoT market in manufacturing is experiencing steady growth, indicating significant untapped potential. This contrast between opportunity and adoption raises a critical question: why are MSMEs not embracing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technologies despite evident benefits?</w:t>
      </w:r>
    </w:p>
    <w:p w14:paraId="5F69B542" w14:textId="46426B48"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1.2 Scope of the Study</w:t>
      </w:r>
    </w:p>
    <w:p w14:paraId="054BAE1C" w14:textId="77777777" w:rsidR="000B0B40" w:rsidRDefault="008906DD" w:rsidP="000B0B40">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This study focuses on manufacturing MSMEs in India, with particular attention to medium enterprises due to their disproportionate contribution to exports and industrial output. The objective is to synthesize existing research to understand the barriers preventing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and to evaluate the effectiveness of current policy interventions.</w:t>
      </w:r>
    </w:p>
    <w:p w14:paraId="3DAADCDB" w14:textId="06DDC7EE" w:rsidR="008906DD" w:rsidRPr="008906DD" w:rsidRDefault="008906DD" w:rsidP="000B0B40">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1.3 Rationale for the Study</w:t>
      </w:r>
    </w:p>
    <w:p w14:paraId="14748393" w14:textId="750D2AFC"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study is motivated by several factors. First, MSMEs face a substantial financing gap, limiting their ability to invest in digital technologies. Second, existing research increasingly highlights the importance of human and organizational factors</w:t>
      </w:r>
      <w:r>
        <w:rPr>
          <w:rFonts w:ascii="Times New Roman" w:eastAsia="Times New Roman" w:hAnsi="Times New Roman" w:cs="Times New Roman"/>
          <w:color w:val="0D0D0D"/>
          <w:sz w:val="24"/>
          <w:szCs w:val="24"/>
          <w:lang w:eastAsia="en-IN"/>
        </w:rPr>
        <w:t xml:space="preserve"> </w:t>
      </w:r>
      <w:r w:rsidRPr="008906DD">
        <w:rPr>
          <w:rFonts w:ascii="Times New Roman" w:eastAsia="Times New Roman" w:hAnsi="Times New Roman" w:cs="Times New Roman"/>
          <w:color w:val="0D0D0D"/>
          <w:sz w:val="24"/>
          <w:szCs w:val="24"/>
          <w:lang w:eastAsia="en-IN"/>
        </w:rPr>
        <w:t>such as skills, awareness, and managerial commitment</w:t>
      </w:r>
      <w:r>
        <w:rPr>
          <w:rFonts w:ascii="Times New Roman" w:eastAsia="Times New Roman" w:hAnsi="Times New Roman" w:cs="Times New Roman"/>
          <w:color w:val="0D0D0D"/>
          <w:sz w:val="24"/>
          <w:szCs w:val="24"/>
          <w:lang w:eastAsia="en-IN"/>
        </w:rPr>
        <w:t xml:space="preserve"> </w:t>
      </w:r>
      <w:r w:rsidRPr="008906DD">
        <w:rPr>
          <w:rFonts w:ascii="Times New Roman" w:eastAsia="Times New Roman" w:hAnsi="Times New Roman" w:cs="Times New Roman"/>
          <w:color w:val="0D0D0D"/>
          <w:sz w:val="24"/>
          <w:szCs w:val="24"/>
          <w:lang w:eastAsia="en-IN"/>
        </w:rPr>
        <w:t xml:space="preserve">in shaping adoption decisions. Third, there is a notable disconnect between policy design and utilization, as evidenced by the low uptake of government schemes. Finally, documented case studies demonstrate that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can yield measurable performance improvements, suggesting that broader adoption is both feasible and beneficial.</w:t>
      </w:r>
    </w:p>
    <w:p w14:paraId="7D33F0B6" w14:textId="59EA8170"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1.4 Research Questions</w:t>
      </w:r>
    </w:p>
    <w:p w14:paraId="4CA67B6A"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This study addresses the following questions:</w:t>
      </w:r>
    </w:p>
    <w:p w14:paraId="29D970BE" w14:textId="77777777" w:rsidR="008906DD" w:rsidRPr="008906DD" w:rsidRDefault="008906DD" w:rsidP="008906DD">
      <w:pPr>
        <w:numPr>
          <w:ilvl w:val="0"/>
          <w:numId w:val="1"/>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What barriers do </w:t>
      </w:r>
      <w:proofErr w:type="gramStart"/>
      <w:r w:rsidRPr="008906DD">
        <w:rPr>
          <w:rFonts w:ascii="Times New Roman" w:eastAsia="Times New Roman" w:hAnsi="Times New Roman" w:cs="Times New Roman"/>
          <w:color w:val="0D0D0D"/>
          <w:sz w:val="24"/>
          <w:szCs w:val="24"/>
          <w:lang w:eastAsia="en-IN"/>
        </w:rPr>
        <w:t>man</w:t>
      </w:r>
      <w:bookmarkStart w:id="0" w:name="_GoBack"/>
      <w:bookmarkEnd w:id="0"/>
      <w:r w:rsidRPr="008906DD">
        <w:rPr>
          <w:rFonts w:ascii="Times New Roman" w:eastAsia="Times New Roman" w:hAnsi="Times New Roman" w:cs="Times New Roman"/>
          <w:color w:val="0D0D0D"/>
          <w:sz w:val="24"/>
          <w:szCs w:val="24"/>
          <w:lang w:eastAsia="en-IN"/>
        </w:rPr>
        <w:t>ufacturing</w:t>
      </w:r>
      <w:proofErr w:type="gramEnd"/>
      <w:r w:rsidRPr="008906DD">
        <w:rPr>
          <w:rFonts w:ascii="Times New Roman" w:eastAsia="Times New Roman" w:hAnsi="Times New Roman" w:cs="Times New Roman"/>
          <w:color w:val="0D0D0D"/>
          <w:sz w:val="24"/>
          <w:szCs w:val="24"/>
          <w:lang w:eastAsia="en-IN"/>
        </w:rPr>
        <w:t xml:space="preserve"> MSMEs face in adopting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w:t>
      </w:r>
    </w:p>
    <w:p w14:paraId="15C6FDB2" w14:textId="77777777" w:rsidR="008906DD" w:rsidRPr="008906DD" w:rsidRDefault="008906DD" w:rsidP="008906DD">
      <w:pPr>
        <w:numPr>
          <w:ilvl w:val="0"/>
          <w:numId w:val="1"/>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How do these barriers interact and reinforce each other?</w:t>
      </w:r>
    </w:p>
    <w:p w14:paraId="0DFF52E2" w14:textId="77777777" w:rsidR="008906DD" w:rsidRPr="008906DD" w:rsidRDefault="008906DD" w:rsidP="008906DD">
      <w:pPr>
        <w:numPr>
          <w:ilvl w:val="0"/>
          <w:numId w:val="1"/>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What outcomes are observed in successful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implementations?</w:t>
      </w:r>
    </w:p>
    <w:p w14:paraId="171B6AF1" w14:textId="77777777" w:rsidR="008906DD" w:rsidRPr="008906DD" w:rsidRDefault="008906DD" w:rsidP="008906DD">
      <w:pPr>
        <w:numPr>
          <w:ilvl w:val="0"/>
          <w:numId w:val="1"/>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What policies exist, and how effective are they?</w:t>
      </w:r>
    </w:p>
    <w:p w14:paraId="6A956847" w14:textId="77777777" w:rsidR="008906DD" w:rsidRDefault="008906DD" w:rsidP="008906DD">
      <w:pPr>
        <w:numPr>
          <w:ilvl w:val="0"/>
          <w:numId w:val="1"/>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What gaps remain in the existing literature?</w:t>
      </w:r>
    </w:p>
    <w:p w14:paraId="07ADA2DC" w14:textId="77777777"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p>
    <w:p w14:paraId="5742DFE4" w14:textId="77777777" w:rsidR="008906DD" w:rsidRDefault="008906DD" w:rsidP="008906DD">
      <w:pPr>
        <w:shd w:val="clear" w:color="auto" w:fill="FFFFFF"/>
        <w:spacing w:after="0" w:line="240" w:lineRule="auto"/>
        <w:jc w:val="both"/>
        <w:rPr>
          <w:rFonts w:ascii="Times New Roman" w:eastAsia="Times New Roman" w:hAnsi="Times New Roman" w:cs="Times New Roman"/>
          <w:b/>
          <w:bCs/>
          <w:color w:val="0D0D0D"/>
          <w:sz w:val="24"/>
          <w:szCs w:val="24"/>
          <w:lang w:eastAsia="en-IN"/>
        </w:rPr>
      </w:pPr>
    </w:p>
    <w:p w14:paraId="3859DF0F" w14:textId="2B4D8061"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1.5 Objectives</w:t>
      </w:r>
    </w:p>
    <w:p w14:paraId="6ACF152B"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study aims to:</w:t>
      </w:r>
    </w:p>
    <w:p w14:paraId="256C00D8" w14:textId="77777777" w:rsidR="008906DD" w:rsidRPr="008906DD" w:rsidRDefault="008906DD" w:rsidP="008906DD">
      <w:pPr>
        <w:numPr>
          <w:ilvl w:val="0"/>
          <w:numId w:val="2"/>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Identify and categorize key barriers to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w:t>
      </w:r>
    </w:p>
    <w:p w14:paraId="3B691970" w14:textId="77777777" w:rsidR="008906DD" w:rsidRPr="008906DD" w:rsidRDefault="008906DD" w:rsidP="008906DD">
      <w:pPr>
        <w:numPr>
          <w:ilvl w:val="0"/>
          <w:numId w:val="2"/>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Examine interactions among different types of barriers</w:t>
      </w:r>
    </w:p>
    <w:p w14:paraId="4A01B5A7" w14:textId="77777777" w:rsidR="008906DD" w:rsidRPr="008906DD" w:rsidRDefault="008906DD" w:rsidP="008906DD">
      <w:pPr>
        <w:numPr>
          <w:ilvl w:val="0"/>
          <w:numId w:val="2"/>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Document evidence of successful adoption outcomes</w:t>
      </w:r>
    </w:p>
    <w:p w14:paraId="3EA2AAF3" w14:textId="77777777" w:rsidR="008906DD" w:rsidRPr="008906DD" w:rsidRDefault="008906DD" w:rsidP="008906DD">
      <w:pPr>
        <w:numPr>
          <w:ilvl w:val="0"/>
          <w:numId w:val="2"/>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lastRenderedPageBreak/>
        <w:t>Review the policy landscape</w:t>
      </w:r>
    </w:p>
    <w:p w14:paraId="53B1ED85" w14:textId="77777777" w:rsidR="008906DD" w:rsidRDefault="008906DD" w:rsidP="008906DD">
      <w:pPr>
        <w:numPr>
          <w:ilvl w:val="0"/>
          <w:numId w:val="2"/>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Identify areas requiring further research</w:t>
      </w:r>
    </w:p>
    <w:p w14:paraId="3802EC91" w14:textId="77777777"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p>
    <w:p w14:paraId="4E1BB60A" w14:textId="77777777"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p>
    <w:p w14:paraId="468B83F9" w14:textId="77777777" w:rsid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2. Literature Review</w:t>
      </w:r>
    </w:p>
    <w:p w14:paraId="0C6CEDB4" w14:textId="77777777"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p>
    <w:p w14:paraId="167F83CA" w14:textId="7152B169"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 xml:space="preserve">2.1 Concept of </w:t>
      </w:r>
      <w:proofErr w:type="spellStart"/>
      <w:r w:rsidRPr="008906DD">
        <w:rPr>
          <w:rFonts w:ascii="Times New Roman" w:eastAsia="Times New Roman" w:hAnsi="Times New Roman" w:cs="Times New Roman"/>
          <w:b/>
          <w:bCs/>
          <w:color w:val="0D0D0D"/>
          <w:sz w:val="24"/>
          <w:szCs w:val="24"/>
          <w:lang w:eastAsia="en-IN"/>
        </w:rPr>
        <w:t>IIoT</w:t>
      </w:r>
      <w:proofErr w:type="spellEnd"/>
    </w:p>
    <w:p w14:paraId="3F842B4D"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Industrial Internet of Things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refers to interconnected devices and systems that enable real-time data collection, monitoring, and analysis within industrial environments. In manufacturing,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applications include predictive maintenance, process optimization, quality control, and supply chain integration.</w:t>
      </w:r>
    </w:p>
    <w:p w14:paraId="06FE6A30" w14:textId="5A45B6D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2.2 Theoretical Framework</w:t>
      </w:r>
    </w:p>
    <w:p w14:paraId="693C7991"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Technology–Organization–Environment (TOE) framework is widely used to explain technology adoption in organizations. It posits that adoption decisions are influenced by technological capabilities, organizational readiness, and environmental conditions.</w:t>
      </w:r>
    </w:p>
    <w:p w14:paraId="6931CEC1"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Recent extensions of the framework incorporate individual-level factors, such as employee skills and managerial attitudes, recognizing their critical role in MSME contexts. Empirical studies in developing economies further support the relevance of these dimensions, highlighting the need for a multi-level understanding of adoption behavior.</w:t>
      </w:r>
    </w:p>
    <w:p w14:paraId="7B437427"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3. Methodology</w:t>
      </w:r>
    </w:p>
    <w:p w14:paraId="0CBDF49F" w14:textId="67C7E906"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3.1 Research Design</w:t>
      </w:r>
    </w:p>
    <w:p w14:paraId="7EC065A7"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This study adopts a systematic literature review approach to synthesize findings from multiple sources.</w:t>
      </w:r>
    </w:p>
    <w:p w14:paraId="10E6069B" w14:textId="5A9E1CB6"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3.2 Data Sources</w:t>
      </w:r>
    </w:p>
    <w:p w14:paraId="639830FD"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analysis draws on:</w:t>
      </w:r>
    </w:p>
    <w:p w14:paraId="609C3B17" w14:textId="77777777" w:rsidR="008906DD" w:rsidRPr="008906DD" w:rsidRDefault="008906DD" w:rsidP="008906DD">
      <w:pPr>
        <w:numPr>
          <w:ilvl w:val="0"/>
          <w:numId w:val="3"/>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Peer-reviewed journal articles</w:t>
      </w:r>
    </w:p>
    <w:p w14:paraId="6493D1BF" w14:textId="77777777" w:rsidR="008906DD" w:rsidRPr="008906DD" w:rsidRDefault="008906DD" w:rsidP="008906DD">
      <w:pPr>
        <w:numPr>
          <w:ilvl w:val="0"/>
          <w:numId w:val="3"/>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Government reports and policy documents</w:t>
      </w:r>
    </w:p>
    <w:p w14:paraId="15E277E9" w14:textId="77777777" w:rsidR="008906DD" w:rsidRPr="008906DD" w:rsidRDefault="008906DD" w:rsidP="008906DD">
      <w:pPr>
        <w:numPr>
          <w:ilvl w:val="0"/>
          <w:numId w:val="3"/>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Industry publications and credible news sources</w:t>
      </w:r>
    </w:p>
    <w:p w14:paraId="0D7774CF"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Publications from 2018 to 2025 were selected using keywords related to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MSMEs, adoption, and India.</w:t>
      </w:r>
    </w:p>
    <w:p w14:paraId="17CAE652"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 Findings</w:t>
      </w:r>
    </w:p>
    <w:p w14:paraId="05D1A523" w14:textId="290DF709"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4.1 Overview</w:t>
      </w:r>
    </w:p>
    <w:p w14:paraId="113D2D10"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The literature consistently indicates that MSMEs face multiple, interconnected barriers to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These barriers can be broadly categorized into technological, organizational, financial, and environmental dimensions.</w:t>
      </w:r>
    </w:p>
    <w:p w14:paraId="1C81E005" w14:textId="3C3D283B"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lastRenderedPageBreak/>
        <w:t>4.2 Technological Barriers</w:t>
      </w:r>
    </w:p>
    <w:p w14:paraId="40207CB6"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Technological constraints include outdated machinery, lack of interoperability, and concerns regarding data security and system reliability. Legacy systems often require retrofitting, which, although feasible, is not widely understood or implemented.</w:t>
      </w:r>
    </w:p>
    <w:p w14:paraId="094E5414" w14:textId="78B7D983"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4.3 Organizational Barriers</w:t>
      </w:r>
    </w:p>
    <w:p w14:paraId="4208B95D"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Organizational challenges include limited digital skills, low awareness of available technologies and government schemes, and lack of top management support. Studies highlight that managerial commitment and employee readiness are critical determinants of successful adoption.</w:t>
      </w:r>
    </w:p>
    <w:p w14:paraId="14E93C93" w14:textId="473B1E5D"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4.4 Financial Barriers</w:t>
      </w:r>
    </w:p>
    <w:p w14:paraId="230E05F8" w14:textId="40EC6EAB" w:rsidR="008906DD" w:rsidRPr="008075A3"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Financial constraints remain a significant obstacle. High initial investment requirements and limited access to credit restrict the ability of MSMEs to adopt new technologies. Uncertainty regarding return on investment further discourages adoption.</w:t>
      </w:r>
    </w:p>
    <w:p w14:paraId="10239C15" w14:textId="29C26E4B"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4.5 Environmental Barriers</w:t>
      </w:r>
    </w:p>
    <w:p w14:paraId="177CE9EB"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External factors include an underdeveloped vendor ecosystem, inadequate infrastructure, and gaps in policy implementation. While multiple schemes exist, their accessibility and effectiveness are limited by low awareness and administrative complexity.</w:t>
      </w:r>
    </w:p>
    <w:p w14:paraId="02743AFD" w14:textId="00CEC58A"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4.6 Interrelationship of Barriers</w:t>
      </w:r>
    </w:p>
    <w:p w14:paraId="32E0BD47"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A key finding of this study is that these barriers are interdependent. For instance, financial constraints limit technological upgrades, while organizational limitations reduce the ability to access available financial support. This interconnectedness amplifies the overall challenge and complicates policy responses.</w:t>
      </w:r>
    </w:p>
    <w:p w14:paraId="7271EE68" w14:textId="1C88458C"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4.7 Evidence of Successful Adoption</w:t>
      </w:r>
    </w:p>
    <w:p w14:paraId="17D40505"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Despite these challenges, several case studies demonstrate the potential benefits of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Reported outcomes include:</w:t>
      </w:r>
    </w:p>
    <w:p w14:paraId="3BD14065" w14:textId="77777777" w:rsidR="008906DD" w:rsidRPr="008906DD" w:rsidRDefault="008906DD" w:rsidP="008906DD">
      <w:pPr>
        <w:numPr>
          <w:ilvl w:val="0"/>
          <w:numId w:val="4"/>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Improved operational efficiency</w:t>
      </w:r>
    </w:p>
    <w:p w14:paraId="65A049A4" w14:textId="77777777" w:rsidR="008906DD" w:rsidRPr="008906DD" w:rsidRDefault="008906DD" w:rsidP="008906DD">
      <w:pPr>
        <w:numPr>
          <w:ilvl w:val="0"/>
          <w:numId w:val="4"/>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Reduced machine downtime</w:t>
      </w:r>
    </w:p>
    <w:p w14:paraId="51360872" w14:textId="77777777" w:rsidR="008906DD" w:rsidRPr="008906DD" w:rsidRDefault="008906DD" w:rsidP="008906DD">
      <w:pPr>
        <w:numPr>
          <w:ilvl w:val="0"/>
          <w:numId w:val="4"/>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Enhanced product quality</w:t>
      </w:r>
    </w:p>
    <w:p w14:paraId="20EEDE86" w14:textId="77777777" w:rsidR="008906DD" w:rsidRPr="008906DD" w:rsidRDefault="008906DD" w:rsidP="008906DD">
      <w:pPr>
        <w:numPr>
          <w:ilvl w:val="0"/>
          <w:numId w:val="4"/>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Lower defect rates</w:t>
      </w:r>
    </w:p>
    <w:p w14:paraId="0B3B8ABF"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Importantly, many successful implementations involve targeted, small-scale interventions rather than large-scale transformations, with relatively short payback periods.</w:t>
      </w:r>
    </w:p>
    <w:p w14:paraId="497F9B8A" w14:textId="4C26E56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4.8 Policy Landscape</w:t>
      </w:r>
    </w:p>
    <w:p w14:paraId="37D51B80"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India has introduced several initiatives to promote MSME digitalization. However, the effectiveness of these policies is limited by low awareness, procedural complexity, and </w:t>
      </w:r>
      <w:r w:rsidRPr="008906DD">
        <w:rPr>
          <w:rFonts w:ascii="Times New Roman" w:eastAsia="Times New Roman" w:hAnsi="Times New Roman" w:cs="Times New Roman"/>
          <w:color w:val="0D0D0D"/>
          <w:sz w:val="24"/>
          <w:szCs w:val="24"/>
          <w:lang w:eastAsia="en-IN"/>
        </w:rPr>
        <w:lastRenderedPageBreak/>
        <w:t>implementation gaps. Proposed measures such as improved financing mechanisms and technology support systems remain underutilized or unimplemented.</w:t>
      </w:r>
    </w:p>
    <w:p w14:paraId="35ACAC94" w14:textId="568B44A4"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5. Discussion</w:t>
      </w:r>
    </w:p>
    <w:p w14:paraId="3C656A6E"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findings highlight five key insights:</w:t>
      </w:r>
    </w:p>
    <w:p w14:paraId="19B0CE70" w14:textId="77777777" w:rsidR="008906DD" w:rsidRPr="008906DD" w:rsidRDefault="008906DD" w:rsidP="008906DD">
      <w:pPr>
        <w:numPr>
          <w:ilvl w:val="0"/>
          <w:numId w:val="5"/>
        </w:numPr>
        <w:shd w:val="clear" w:color="auto" w:fill="FFFFFF"/>
        <w:spacing w:after="0" w:line="240" w:lineRule="auto"/>
        <w:ind w:left="0"/>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Multiplicity and Interdependence of Barriers</w:t>
      </w:r>
      <w:r w:rsidRPr="008906DD">
        <w:rPr>
          <w:rFonts w:ascii="Times New Roman" w:eastAsia="Times New Roman" w:hAnsi="Times New Roman" w:cs="Times New Roman"/>
          <w:color w:val="0D0D0D"/>
          <w:sz w:val="24"/>
          <w:szCs w:val="24"/>
          <w:lang w:eastAsia="en-IN"/>
        </w:rPr>
        <w:br/>
        <w:t>Adoption challenges arise from a combination of factors rather than a single constraint.</w:t>
      </w:r>
    </w:p>
    <w:p w14:paraId="2EEC5550" w14:textId="77777777" w:rsidR="008906DD" w:rsidRPr="008906DD" w:rsidRDefault="008906DD" w:rsidP="008906DD">
      <w:pPr>
        <w:numPr>
          <w:ilvl w:val="0"/>
          <w:numId w:val="5"/>
        </w:numPr>
        <w:shd w:val="clear" w:color="auto" w:fill="FFFFFF"/>
        <w:spacing w:after="0" w:line="240" w:lineRule="auto"/>
        <w:ind w:left="0"/>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Policy–Practice Gap</w:t>
      </w:r>
      <w:r w:rsidRPr="008906DD">
        <w:rPr>
          <w:rFonts w:ascii="Times New Roman" w:eastAsia="Times New Roman" w:hAnsi="Times New Roman" w:cs="Times New Roman"/>
          <w:color w:val="0D0D0D"/>
          <w:sz w:val="24"/>
          <w:szCs w:val="24"/>
          <w:lang w:eastAsia="en-IN"/>
        </w:rPr>
        <w:br/>
        <w:t>Existing schemes have limited impact due to low utilization and implementation issues.</w:t>
      </w:r>
    </w:p>
    <w:p w14:paraId="3B91A180" w14:textId="77777777" w:rsidR="008906DD" w:rsidRPr="008906DD" w:rsidRDefault="008906DD" w:rsidP="008906DD">
      <w:pPr>
        <w:numPr>
          <w:ilvl w:val="0"/>
          <w:numId w:val="5"/>
        </w:numPr>
        <w:shd w:val="clear" w:color="auto" w:fill="FFFFFF"/>
        <w:spacing w:after="0" w:line="240" w:lineRule="auto"/>
        <w:ind w:left="0"/>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Importance of Organizational Factors</w:t>
      </w:r>
      <w:r w:rsidRPr="008906DD">
        <w:rPr>
          <w:rFonts w:ascii="Times New Roman" w:eastAsia="Times New Roman" w:hAnsi="Times New Roman" w:cs="Times New Roman"/>
          <w:color w:val="0D0D0D"/>
          <w:sz w:val="24"/>
          <w:szCs w:val="24"/>
          <w:lang w:eastAsia="en-IN"/>
        </w:rPr>
        <w:br/>
        <w:t>Skills, awareness, and managerial commitment are as critical as financial resources.</w:t>
      </w:r>
    </w:p>
    <w:p w14:paraId="5CED7142" w14:textId="77777777" w:rsidR="008906DD" w:rsidRPr="008906DD" w:rsidRDefault="008906DD" w:rsidP="008906DD">
      <w:pPr>
        <w:numPr>
          <w:ilvl w:val="0"/>
          <w:numId w:val="5"/>
        </w:numPr>
        <w:shd w:val="clear" w:color="auto" w:fill="FFFFFF"/>
        <w:spacing w:after="0" w:line="240" w:lineRule="auto"/>
        <w:ind w:left="0"/>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Feasibility of Adoption</w:t>
      </w:r>
      <w:r w:rsidRPr="008906DD">
        <w:rPr>
          <w:rFonts w:ascii="Times New Roman" w:eastAsia="Times New Roman" w:hAnsi="Times New Roman" w:cs="Times New Roman"/>
          <w:color w:val="0D0D0D"/>
          <w:sz w:val="24"/>
          <w:szCs w:val="24"/>
          <w:lang w:eastAsia="en-IN"/>
        </w:rPr>
        <w:br/>
        <w:t xml:space="preserve">Evidence suggests that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is both practical and cost-effective when approached incrementally.</w:t>
      </w:r>
    </w:p>
    <w:p w14:paraId="6DCF26C3" w14:textId="77777777" w:rsidR="008906DD" w:rsidRDefault="008906DD" w:rsidP="008906DD">
      <w:pPr>
        <w:numPr>
          <w:ilvl w:val="0"/>
          <w:numId w:val="5"/>
        </w:numPr>
        <w:shd w:val="clear" w:color="auto" w:fill="FFFFFF"/>
        <w:spacing w:after="0" w:line="240" w:lineRule="auto"/>
        <w:ind w:left="0"/>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Need for Coordinated Action</w:t>
      </w:r>
      <w:r w:rsidRPr="008906DD">
        <w:rPr>
          <w:rFonts w:ascii="Times New Roman" w:eastAsia="Times New Roman" w:hAnsi="Times New Roman" w:cs="Times New Roman"/>
          <w:color w:val="0D0D0D"/>
          <w:sz w:val="24"/>
          <w:szCs w:val="24"/>
          <w:lang w:eastAsia="en-IN"/>
        </w:rPr>
        <w:br/>
        <w:t>Effective adoption requires collaboration among policymakers, industry stakeholders, and technology providers.</w:t>
      </w:r>
    </w:p>
    <w:p w14:paraId="3BBC8321" w14:textId="77777777" w:rsidR="008906DD" w:rsidRPr="008906DD" w:rsidRDefault="008906DD" w:rsidP="008906DD">
      <w:pPr>
        <w:shd w:val="clear" w:color="auto" w:fill="FFFFFF"/>
        <w:spacing w:after="0" w:line="240" w:lineRule="auto"/>
        <w:rPr>
          <w:rFonts w:ascii="Times New Roman" w:eastAsia="Times New Roman" w:hAnsi="Times New Roman" w:cs="Times New Roman"/>
          <w:color w:val="0D0D0D"/>
          <w:sz w:val="24"/>
          <w:szCs w:val="24"/>
          <w:lang w:eastAsia="en-IN"/>
        </w:rPr>
      </w:pPr>
    </w:p>
    <w:p w14:paraId="3DCDD7F5" w14:textId="3F0EF43C" w:rsidR="008906DD" w:rsidRPr="008906DD" w:rsidRDefault="008906DD" w:rsidP="008906DD">
      <w:pPr>
        <w:shd w:val="clear" w:color="auto" w:fill="FFFFFF"/>
        <w:spacing w:after="0" w:line="240" w:lineRule="auto"/>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5.1 Research Gaps</w:t>
      </w:r>
    </w:p>
    <w:p w14:paraId="1CE2B4D6"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The review identifies several gaps:</w:t>
      </w:r>
    </w:p>
    <w:p w14:paraId="40403F9F" w14:textId="77777777" w:rsidR="008906DD" w:rsidRPr="008906DD" w:rsidRDefault="008906DD" w:rsidP="008906DD">
      <w:pPr>
        <w:numPr>
          <w:ilvl w:val="0"/>
          <w:numId w:val="6"/>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Limited sector-specific studies</w:t>
      </w:r>
    </w:p>
    <w:p w14:paraId="7BD59458" w14:textId="77777777" w:rsidR="008906DD" w:rsidRPr="008906DD" w:rsidRDefault="008906DD" w:rsidP="008906DD">
      <w:pPr>
        <w:numPr>
          <w:ilvl w:val="0"/>
          <w:numId w:val="6"/>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Lack of policy effectiveness evaluations</w:t>
      </w:r>
    </w:p>
    <w:p w14:paraId="4BA8EF27" w14:textId="77777777" w:rsidR="008906DD" w:rsidRPr="008906DD" w:rsidRDefault="008906DD" w:rsidP="008906DD">
      <w:pPr>
        <w:numPr>
          <w:ilvl w:val="0"/>
          <w:numId w:val="6"/>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Absence of longitudinal research</w:t>
      </w:r>
    </w:p>
    <w:p w14:paraId="44DAD1B8" w14:textId="77777777" w:rsidR="008906DD" w:rsidRDefault="008906DD" w:rsidP="008906DD">
      <w:pPr>
        <w:numPr>
          <w:ilvl w:val="0"/>
          <w:numId w:val="6"/>
        </w:numPr>
        <w:shd w:val="clear" w:color="auto" w:fill="FFFFFF"/>
        <w:spacing w:after="0" w:line="240" w:lineRule="auto"/>
        <w:ind w:left="0"/>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Insufficient regional diversity in data</w:t>
      </w:r>
    </w:p>
    <w:p w14:paraId="04247E4F" w14:textId="77777777"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p>
    <w:p w14:paraId="428762E0" w14:textId="19AC5ACF" w:rsidR="008906DD" w:rsidRPr="008906DD" w:rsidRDefault="008906DD" w:rsidP="008906DD">
      <w:pPr>
        <w:shd w:val="clear" w:color="auto" w:fill="FFFFFF"/>
        <w:spacing w:after="0"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5.2 Implications</w:t>
      </w:r>
    </w:p>
    <w:p w14:paraId="46EB8E1B"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For MSMEs, a phased adoption strategy focusing on specific operational challenges is recommended. Policymakers should prioritize improving awareness and simplifying existing schemes. Industry associations and technology providers must play a proactive role in capacity building and solution development.</w:t>
      </w:r>
    </w:p>
    <w:p w14:paraId="78A83CA6"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b/>
          <w:bCs/>
          <w:color w:val="0D0D0D"/>
          <w:sz w:val="24"/>
          <w:szCs w:val="24"/>
          <w:lang w:eastAsia="en-IN"/>
        </w:rPr>
      </w:pPr>
    </w:p>
    <w:p w14:paraId="0A245633" w14:textId="55B76B9D"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6. Conclusion</w:t>
      </w:r>
    </w:p>
    <w:p w14:paraId="2F0B872B"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This study demonstrates that while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technologies offer significant benefits for manufacturing MSMEs in India, adoption remains constrained by multiple, interconnected barriers. The issue is not the viability of the technology but the complexity of the adoption environment.</w:t>
      </w:r>
    </w:p>
    <w:p w14:paraId="3B2EE221"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Addressing this challenge requires a holistic approach that integrates financial support, skill development, infrastructure improvement, and effective policy implementation. With coordinated efforts, MSMEs can leverage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to enhance competitiveness and contribute to India’s manufacturing growth.</w:t>
      </w:r>
    </w:p>
    <w:p w14:paraId="7064E978" w14:textId="4B634A86"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lastRenderedPageBreak/>
        <w:t>7. Limitations</w:t>
      </w:r>
    </w:p>
    <w:p w14:paraId="7E1A1725" w14:textId="77777777" w:rsid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This study is subject to certain limitations, including regional concentration of data, sectoral bias in existing literature, and reliance on publicly available sources. Additionally, the rapidly evolving nature of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technologies may affect the long-term relevance of some findings.</w:t>
      </w:r>
    </w:p>
    <w:p w14:paraId="12DD936A" w14:textId="49F6D988"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b/>
          <w:bCs/>
          <w:color w:val="0D0D0D"/>
          <w:sz w:val="24"/>
          <w:szCs w:val="24"/>
          <w:lang w:eastAsia="en-IN"/>
        </w:rPr>
        <w:t xml:space="preserve">References </w:t>
      </w:r>
    </w:p>
    <w:p w14:paraId="596D1602"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Administrative Staff College of India. (2025). </w:t>
      </w:r>
      <w:r w:rsidRPr="008906DD">
        <w:rPr>
          <w:rFonts w:ascii="Times New Roman" w:eastAsia="Times New Roman" w:hAnsi="Times New Roman" w:cs="Times New Roman"/>
          <w:i/>
          <w:iCs/>
          <w:color w:val="0D0D0D"/>
          <w:sz w:val="24"/>
          <w:szCs w:val="24"/>
          <w:lang w:eastAsia="en-IN"/>
        </w:rPr>
        <w:t>Designing a policy for medium enterprises</w:t>
      </w:r>
      <w:r w:rsidRPr="008906DD">
        <w:rPr>
          <w:rFonts w:ascii="Times New Roman" w:eastAsia="Times New Roman" w:hAnsi="Times New Roman" w:cs="Times New Roman"/>
          <w:color w:val="0D0D0D"/>
          <w:sz w:val="24"/>
          <w:szCs w:val="24"/>
          <w:lang w:eastAsia="en-IN"/>
        </w:rPr>
        <w:t>.</w:t>
      </w:r>
    </w:p>
    <w:p w14:paraId="48F23606"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CNBC TV18. (2025, May 28). MSMEs need better tech infrastructure to compete.</w:t>
      </w:r>
    </w:p>
    <w:p w14:paraId="0F0F6238"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Deccan Herald. (2025, May 27). Most medium enterprises use outdated technology.</w:t>
      </w:r>
    </w:p>
    <w:p w14:paraId="5C37B03F"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Economic Times. (2025, May 26). NITI Aayog pitches financial and technology tools.</w:t>
      </w:r>
    </w:p>
    <w:p w14:paraId="5F7139AD"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Institute for Competitiveness. (2025). </w:t>
      </w:r>
      <w:r w:rsidRPr="008906DD">
        <w:rPr>
          <w:rFonts w:ascii="Times New Roman" w:eastAsia="Times New Roman" w:hAnsi="Times New Roman" w:cs="Times New Roman"/>
          <w:i/>
          <w:iCs/>
          <w:color w:val="0D0D0D"/>
          <w:sz w:val="24"/>
          <w:szCs w:val="24"/>
          <w:lang w:eastAsia="en-IN"/>
        </w:rPr>
        <w:t>Credit gap analysis for Indian MSMEs</w:t>
      </w:r>
      <w:r w:rsidRPr="008906DD">
        <w:rPr>
          <w:rFonts w:ascii="Times New Roman" w:eastAsia="Times New Roman" w:hAnsi="Times New Roman" w:cs="Times New Roman"/>
          <w:color w:val="0D0D0D"/>
          <w:sz w:val="24"/>
          <w:szCs w:val="24"/>
          <w:lang w:eastAsia="en-IN"/>
        </w:rPr>
        <w:t>.</w:t>
      </w:r>
    </w:p>
    <w:p w14:paraId="15BE850E"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Kumar, R., </w:t>
      </w:r>
      <w:proofErr w:type="spellStart"/>
      <w:r w:rsidRPr="008906DD">
        <w:rPr>
          <w:rFonts w:ascii="Times New Roman" w:eastAsia="Times New Roman" w:hAnsi="Times New Roman" w:cs="Times New Roman"/>
          <w:color w:val="0D0D0D"/>
          <w:sz w:val="24"/>
          <w:szCs w:val="24"/>
          <w:lang w:eastAsia="en-IN"/>
        </w:rPr>
        <w:t>Sindhwani</w:t>
      </w:r>
      <w:proofErr w:type="spellEnd"/>
      <w:r w:rsidRPr="008906DD">
        <w:rPr>
          <w:rFonts w:ascii="Times New Roman" w:eastAsia="Times New Roman" w:hAnsi="Times New Roman" w:cs="Times New Roman"/>
          <w:color w:val="0D0D0D"/>
          <w:sz w:val="24"/>
          <w:szCs w:val="24"/>
          <w:lang w:eastAsia="en-IN"/>
        </w:rPr>
        <w:t xml:space="preserve">, R., &amp; Singh, P. L. (2022).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implementation challenges. </w:t>
      </w:r>
      <w:r w:rsidRPr="008906DD">
        <w:rPr>
          <w:rFonts w:ascii="Times New Roman" w:eastAsia="Times New Roman" w:hAnsi="Times New Roman" w:cs="Times New Roman"/>
          <w:i/>
          <w:iCs/>
          <w:color w:val="0D0D0D"/>
          <w:sz w:val="24"/>
          <w:szCs w:val="24"/>
          <w:lang w:eastAsia="en-IN"/>
        </w:rPr>
        <w:t>Journal of Global Operations and Strategic Sourcing, 15</w:t>
      </w:r>
      <w:r w:rsidRPr="008906DD">
        <w:rPr>
          <w:rFonts w:ascii="Times New Roman" w:eastAsia="Times New Roman" w:hAnsi="Times New Roman" w:cs="Times New Roman"/>
          <w:color w:val="0D0D0D"/>
          <w:sz w:val="24"/>
          <w:szCs w:val="24"/>
          <w:lang w:eastAsia="en-IN"/>
        </w:rPr>
        <w:t>(3), 363–379.</w:t>
      </w:r>
    </w:p>
    <w:p w14:paraId="49033072"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 xml:space="preserve">Mukherjee, S., et al. (2024).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and organizational performance. </w:t>
      </w:r>
      <w:r w:rsidRPr="008906DD">
        <w:rPr>
          <w:rFonts w:ascii="Times New Roman" w:eastAsia="Times New Roman" w:hAnsi="Times New Roman" w:cs="Times New Roman"/>
          <w:i/>
          <w:iCs/>
          <w:color w:val="0D0D0D"/>
          <w:sz w:val="24"/>
          <w:szCs w:val="24"/>
          <w:lang w:eastAsia="en-IN"/>
        </w:rPr>
        <w:t>The TQM Journal, 36</w:t>
      </w:r>
      <w:r w:rsidRPr="008906DD">
        <w:rPr>
          <w:rFonts w:ascii="Times New Roman" w:eastAsia="Times New Roman" w:hAnsi="Times New Roman" w:cs="Times New Roman"/>
          <w:color w:val="0D0D0D"/>
          <w:sz w:val="24"/>
          <w:szCs w:val="24"/>
          <w:lang w:eastAsia="en-IN"/>
        </w:rPr>
        <w:t>(1), 265–287.</w:t>
      </w:r>
    </w:p>
    <w:p w14:paraId="1A664E66"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NASSCOM. (2024). </w:t>
      </w:r>
      <w:r w:rsidRPr="008906DD">
        <w:rPr>
          <w:rFonts w:ascii="Times New Roman" w:eastAsia="Times New Roman" w:hAnsi="Times New Roman" w:cs="Times New Roman"/>
          <w:i/>
          <w:iCs/>
          <w:color w:val="0D0D0D"/>
          <w:sz w:val="24"/>
          <w:szCs w:val="24"/>
          <w:lang w:eastAsia="en-IN"/>
        </w:rPr>
        <w:t>Driving innovation in Indian manufacturing SMEs</w:t>
      </w:r>
      <w:r w:rsidRPr="008906DD">
        <w:rPr>
          <w:rFonts w:ascii="Times New Roman" w:eastAsia="Times New Roman" w:hAnsi="Times New Roman" w:cs="Times New Roman"/>
          <w:color w:val="0D0D0D"/>
          <w:sz w:val="24"/>
          <w:szCs w:val="24"/>
          <w:lang w:eastAsia="en-IN"/>
        </w:rPr>
        <w:t>.</w:t>
      </w:r>
    </w:p>
    <w:p w14:paraId="61DA4F62"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NITI Aayog. (2025). </w:t>
      </w:r>
      <w:r w:rsidRPr="008906DD">
        <w:rPr>
          <w:rFonts w:ascii="Times New Roman" w:eastAsia="Times New Roman" w:hAnsi="Times New Roman" w:cs="Times New Roman"/>
          <w:i/>
          <w:iCs/>
          <w:color w:val="0D0D0D"/>
          <w:sz w:val="24"/>
          <w:szCs w:val="24"/>
          <w:lang w:eastAsia="en-IN"/>
        </w:rPr>
        <w:t>Designing a policy for medium enterprises</w:t>
      </w:r>
      <w:r w:rsidRPr="008906DD">
        <w:rPr>
          <w:rFonts w:ascii="Times New Roman" w:eastAsia="Times New Roman" w:hAnsi="Times New Roman" w:cs="Times New Roman"/>
          <w:color w:val="0D0D0D"/>
          <w:sz w:val="24"/>
          <w:szCs w:val="24"/>
          <w:lang w:eastAsia="en-IN"/>
        </w:rPr>
        <w:t>.</w:t>
      </w:r>
    </w:p>
    <w:p w14:paraId="0F244283" w14:textId="77777777" w:rsidR="008906DD" w:rsidRPr="008906DD" w:rsidRDefault="008906DD" w:rsidP="008906DD">
      <w:pPr>
        <w:shd w:val="clear" w:color="auto" w:fill="FFFFFF"/>
        <w:spacing w:beforeAutospacing="1" w:after="0" w:afterAutospacing="1" w:line="240" w:lineRule="auto"/>
        <w:jc w:val="both"/>
        <w:rPr>
          <w:rFonts w:ascii="Times New Roman" w:eastAsia="Times New Roman" w:hAnsi="Times New Roman" w:cs="Times New Roman"/>
          <w:color w:val="0D0D0D"/>
          <w:sz w:val="24"/>
          <w:szCs w:val="24"/>
          <w:lang w:eastAsia="en-IN"/>
        </w:rPr>
      </w:pPr>
      <w:r w:rsidRPr="008906DD">
        <w:rPr>
          <w:rFonts w:ascii="Times New Roman" w:eastAsia="Times New Roman" w:hAnsi="Times New Roman" w:cs="Times New Roman"/>
          <w:color w:val="0D0D0D"/>
          <w:sz w:val="24"/>
          <w:szCs w:val="24"/>
          <w:lang w:eastAsia="en-IN"/>
        </w:rPr>
        <w:t>Patil, S. R., et al. (2025). Smart assembly cell development. </w:t>
      </w:r>
      <w:r w:rsidRPr="008906DD">
        <w:rPr>
          <w:rFonts w:ascii="Times New Roman" w:eastAsia="Times New Roman" w:hAnsi="Times New Roman" w:cs="Times New Roman"/>
          <w:i/>
          <w:iCs/>
          <w:color w:val="0D0D0D"/>
          <w:sz w:val="24"/>
          <w:szCs w:val="24"/>
          <w:lang w:eastAsia="en-IN"/>
        </w:rPr>
        <w:t>Science Essence Journal, 5</w:t>
      </w:r>
      <w:r w:rsidRPr="008906DD">
        <w:rPr>
          <w:rFonts w:ascii="Times New Roman" w:eastAsia="Times New Roman" w:hAnsi="Times New Roman" w:cs="Times New Roman"/>
          <w:color w:val="0D0D0D"/>
          <w:sz w:val="24"/>
          <w:szCs w:val="24"/>
          <w:lang w:eastAsia="en-IN"/>
        </w:rPr>
        <w:t>(2), 12–28.</w:t>
      </w:r>
    </w:p>
    <w:p w14:paraId="7D18623E" w14:textId="77777777" w:rsidR="008906DD" w:rsidRPr="008906DD" w:rsidRDefault="008906DD" w:rsidP="008906DD">
      <w:pPr>
        <w:shd w:val="clear" w:color="auto" w:fill="FFFFFF"/>
        <w:spacing w:before="100" w:beforeAutospacing="1" w:after="100" w:afterAutospacing="1" w:line="240" w:lineRule="auto"/>
        <w:jc w:val="both"/>
        <w:rPr>
          <w:rFonts w:ascii="Times New Roman" w:eastAsia="Times New Roman" w:hAnsi="Times New Roman" w:cs="Times New Roman"/>
          <w:color w:val="0D0D0D"/>
          <w:sz w:val="24"/>
          <w:szCs w:val="24"/>
          <w:lang w:eastAsia="en-IN"/>
        </w:rPr>
      </w:pPr>
      <w:proofErr w:type="spellStart"/>
      <w:r w:rsidRPr="008906DD">
        <w:rPr>
          <w:rFonts w:ascii="Times New Roman" w:eastAsia="Times New Roman" w:hAnsi="Times New Roman" w:cs="Times New Roman"/>
          <w:color w:val="0D0D0D"/>
          <w:sz w:val="24"/>
          <w:szCs w:val="24"/>
          <w:lang w:eastAsia="en-IN"/>
        </w:rPr>
        <w:t>Sivathanu</w:t>
      </w:r>
      <w:proofErr w:type="spellEnd"/>
      <w:r w:rsidRPr="008906DD">
        <w:rPr>
          <w:rFonts w:ascii="Times New Roman" w:eastAsia="Times New Roman" w:hAnsi="Times New Roman" w:cs="Times New Roman"/>
          <w:color w:val="0D0D0D"/>
          <w:sz w:val="24"/>
          <w:szCs w:val="24"/>
          <w:lang w:eastAsia="en-IN"/>
        </w:rPr>
        <w:t xml:space="preserve">, B. (2021). </w:t>
      </w:r>
      <w:proofErr w:type="spellStart"/>
      <w:r w:rsidRPr="008906DD">
        <w:rPr>
          <w:rFonts w:ascii="Times New Roman" w:eastAsia="Times New Roman" w:hAnsi="Times New Roman" w:cs="Times New Roman"/>
          <w:color w:val="0D0D0D"/>
          <w:sz w:val="24"/>
          <w:szCs w:val="24"/>
          <w:lang w:eastAsia="en-IN"/>
        </w:rPr>
        <w:t>IIoT</w:t>
      </w:r>
      <w:proofErr w:type="spellEnd"/>
      <w:r w:rsidRPr="008906DD">
        <w:rPr>
          <w:rFonts w:ascii="Times New Roman" w:eastAsia="Times New Roman" w:hAnsi="Times New Roman" w:cs="Times New Roman"/>
          <w:color w:val="0D0D0D"/>
          <w:sz w:val="24"/>
          <w:szCs w:val="24"/>
          <w:lang w:eastAsia="en-IN"/>
        </w:rPr>
        <w:t xml:space="preserve"> adoption in auto-component SMEs.</w:t>
      </w:r>
    </w:p>
    <w:p w14:paraId="5C3176F5" w14:textId="77777777" w:rsidR="00AC4814" w:rsidRPr="008906DD" w:rsidRDefault="00AC4814" w:rsidP="008906DD">
      <w:pPr>
        <w:jc w:val="both"/>
        <w:rPr>
          <w:rFonts w:ascii="Times New Roman" w:hAnsi="Times New Roman" w:cs="Times New Roman"/>
          <w:sz w:val="24"/>
          <w:szCs w:val="24"/>
        </w:rPr>
      </w:pPr>
    </w:p>
    <w:sectPr w:rsidR="00AC4814" w:rsidRPr="008906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57D0A"/>
    <w:multiLevelType w:val="multilevel"/>
    <w:tmpl w:val="67E88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F0D52"/>
    <w:multiLevelType w:val="multilevel"/>
    <w:tmpl w:val="6022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A6183C"/>
    <w:multiLevelType w:val="multilevel"/>
    <w:tmpl w:val="F5568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34B60"/>
    <w:multiLevelType w:val="multilevel"/>
    <w:tmpl w:val="C2FE3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E813461"/>
    <w:multiLevelType w:val="multilevel"/>
    <w:tmpl w:val="6BFC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2A3431"/>
    <w:multiLevelType w:val="multilevel"/>
    <w:tmpl w:val="14F8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814"/>
    <w:rsid w:val="000B0B40"/>
    <w:rsid w:val="008075A3"/>
    <w:rsid w:val="008906DD"/>
    <w:rsid w:val="00AC48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A57B"/>
  <w15:chartTrackingRefBased/>
  <w15:docId w15:val="{DDE67BD1-8194-45C0-99D3-2F68FEBBD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906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8906D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8906DD"/>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6DD"/>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8906D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8906DD"/>
    <w:rPr>
      <w:rFonts w:ascii="Times New Roman" w:eastAsia="Times New Roman" w:hAnsi="Times New Roman" w:cs="Times New Roman"/>
      <w:b/>
      <w:bCs/>
      <w:sz w:val="27"/>
      <w:szCs w:val="27"/>
      <w:lang w:eastAsia="en-IN"/>
    </w:rPr>
  </w:style>
  <w:style w:type="character" w:styleId="Strong">
    <w:name w:val="Strong"/>
    <w:basedOn w:val="DefaultParagraphFont"/>
    <w:uiPriority w:val="22"/>
    <w:qFormat/>
    <w:rsid w:val="008906DD"/>
    <w:rPr>
      <w:b/>
      <w:bCs/>
    </w:rPr>
  </w:style>
  <w:style w:type="paragraph" w:styleId="NormalWeb">
    <w:name w:val="Normal (Web)"/>
    <w:basedOn w:val="Normal"/>
    <w:uiPriority w:val="99"/>
    <w:semiHidden/>
    <w:unhideWhenUsed/>
    <w:rsid w:val="008906DD"/>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8906DD"/>
    <w:rPr>
      <w:i/>
      <w:iCs/>
    </w:rPr>
  </w:style>
  <w:style w:type="character" w:styleId="Hyperlink">
    <w:name w:val="Hyperlink"/>
    <w:basedOn w:val="DefaultParagraphFont"/>
    <w:uiPriority w:val="99"/>
    <w:unhideWhenUsed/>
    <w:rsid w:val="008906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863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it_bhand@rediffmail.com" TargetMode="External"/><Relationship Id="rId5" Type="http://schemas.openxmlformats.org/officeDocument/2006/relationships/hyperlink" Target="mailto:spdaware28@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1675</Words>
  <Characters>9549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dc:creator>
  <cp:keywords/>
  <dc:description/>
  <cp:lastModifiedBy>MBA</cp:lastModifiedBy>
  <cp:revision>3</cp:revision>
  <dcterms:created xsi:type="dcterms:W3CDTF">2026-04-23T09:07:00Z</dcterms:created>
  <dcterms:modified xsi:type="dcterms:W3CDTF">2026-04-23T09:24:00Z</dcterms:modified>
</cp:coreProperties>
</file>