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EAA1" w14:textId="7A673828" w:rsidR="00EF00A9" w:rsidRDefault="00EF00A9" w:rsidP="006C536A">
      <w:pPr>
        <w:spacing w:after="0" w:line="480" w:lineRule="auto"/>
        <w:jc w:val="center"/>
        <w:rPr>
          <w:rFonts w:ascii="Times New Roman" w:hAnsi="Times New Roman" w:cs="Times New Roman"/>
          <w:b/>
          <w:bCs/>
        </w:rPr>
      </w:pPr>
      <w:r w:rsidRPr="00EF00A9">
        <w:rPr>
          <w:rFonts w:ascii="Times New Roman" w:hAnsi="Times New Roman" w:cs="Times New Roman"/>
          <w:b/>
          <w:bCs/>
        </w:rPr>
        <w:t>Decolonisation, Cultural Memory, and Identity Reconstruction: The Rise of Ancestral African Consciousness in Contemporary African Diaspora</w:t>
      </w:r>
    </w:p>
    <w:p w14:paraId="295721E5" w14:textId="52B1003E" w:rsidR="006C536A" w:rsidRPr="006C536A" w:rsidRDefault="006C536A" w:rsidP="0038526C">
      <w:pPr>
        <w:spacing w:after="0" w:line="480" w:lineRule="auto"/>
        <w:jc w:val="center"/>
        <w:rPr>
          <w:rFonts w:ascii="Times New Roman" w:hAnsi="Times New Roman" w:cs="Times New Roman"/>
          <w:b/>
          <w:bCs/>
        </w:rPr>
      </w:pPr>
      <w:r w:rsidRPr="00434110">
        <w:rPr>
          <w:rFonts w:ascii="Times New Roman" w:hAnsi="Times New Roman" w:cs="Times New Roman"/>
        </w:rPr>
        <w:t>Paul Andrew Bourne</w:t>
      </w:r>
      <w:r w:rsidR="0038526C">
        <w:rPr>
          <w:rFonts w:ascii="Times New Roman" w:hAnsi="Times New Roman" w:cs="Times New Roman"/>
        </w:rPr>
        <w:t>,</w:t>
      </w:r>
      <w:r w:rsidRPr="00434110">
        <w:rPr>
          <w:rFonts w:ascii="Times New Roman" w:hAnsi="Times New Roman" w:cs="Times New Roman"/>
        </w:rPr>
        <w:t xml:space="preserve"> PhD, DrPH </w:t>
      </w:r>
      <w:r w:rsidRPr="00434110">
        <w:rPr>
          <w:rFonts w:ascii="Times New Roman" w:hAnsi="Times New Roman" w:cs="Times New Roman"/>
        </w:rPr>
        <w:br/>
      </w:r>
      <w:r w:rsidR="00444FC2">
        <w:rPr>
          <w:rFonts w:ascii="Times New Roman" w:hAnsi="Times New Roman" w:cs="Times New Roman"/>
        </w:rPr>
        <w:t xml:space="preserve">Assistant </w:t>
      </w:r>
      <w:r w:rsidRPr="00434110">
        <w:rPr>
          <w:rFonts w:ascii="Times New Roman" w:hAnsi="Times New Roman" w:cs="Times New Roman"/>
        </w:rPr>
        <w:t xml:space="preserve">Professor, </w:t>
      </w:r>
      <w:r w:rsidR="00444FC2">
        <w:rPr>
          <w:rFonts w:ascii="Times New Roman" w:hAnsi="Times New Roman" w:cs="Times New Roman"/>
        </w:rPr>
        <w:t>University of the Commonwealth Caribbean (UCC), Kingston</w:t>
      </w:r>
      <w:r w:rsidRPr="00434110">
        <w:rPr>
          <w:rFonts w:ascii="Times New Roman" w:hAnsi="Times New Roman" w:cs="Times New Roman"/>
        </w:rPr>
        <w:t>, Jamaica, WI</w:t>
      </w:r>
      <w:r w:rsidRPr="00434110">
        <w:rPr>
          <w:rFonts w:ascii="Times New Roman" w:hAnsi="Times New Roman" w:cs="Times New Roman"/>
        </w:rPr>
        <w:br/>
      </w:r>
      <w:r w:rsidRPr="006C536A">
        <w:rPr>
          <w:rFonts w:ascii="Times New Roman" w:hAnsi="Times New Roman" w:cs="Times New Roman"/>
          <w:b/>
          <w:bCs/>
        </w:rPr>
        <w:t>Abstract</w:t>
      </w:r>
    </w:p>
    <w:p w14:paraId="0EBC044B" w14:textId="5C78E816" w:rsidR="006C536A" w:rsidRPr="006C536A" w:rsidRDefault="006C536A" w:rsidP="006C536A">
      <w:pPr>
        <w:rPr>
          <w:rFonts w:ascii="Times New Roman" w:hAnsi="Times New Roman" w:cs="Times New Roman"/>
        </w:rPr>
      </w:pPr>
      <w:r w:rsidRPr="006C536A">
        <w:rPr>
          <w:rFonts w:ascii="Times New Roman" w:hAnsi="Times New Roman" w:cs="Times New Roman"/>
        </w:rPr>
        <w:t>This study examines the rise of ancestral African consciousness in contemporary society and among African diaspora populations. Over the past century, there has been a growing intellectual, cultural, and psychological movement among people of African descent aimed at reconnecting with African heritage, identity, spirituality, and historical consciousness. Th</w:t>
      </w:r>
      <w:r w:rsidR="005E68B2">
        <w:rPr>
          <w:rFonts w:ascii="Times New Roman" w:hAnsi="Times New Roman" w:cs="Times New Roman"/>
        </w:rPr>
        <w:t>e current</w:t>
      </w:r>
      <w:r w:rsidRPr="006C536A">
        <w:rPr>
          <w:rFonts w:ascii="Times New Roman" w:hAnsi="Times New Roman" w:cs="Times New Roman"/>
        </w:rPr>
        <w:t xml:space="preserve"> study integrates historical, sociological, psychological, and cultural perspectives to understand the factors contributing to the resurgence of African ancestral consciousness in the twenty-first century. Using a mixed-methods approach, th</w:t>
      </w:r>
      <w:r w:rsidR="005E68B2">
        <w:rPr>
          <w:rFonts w:ascii="Times New Roman" w:hAnsi="Times New Roman" w:cs="Times New Roman"/>
        </w:rPr>
        <w:t xml:space="preserve">is </w:t>
      </w:r>
      <w:r w:rsidRPr="006C536A">
        <w:rPr>
          <w:rFonts w:ascii="Times New Roman" w:hAnsi="Times New Roman" w:cs="Times New Roman"/>
        </w:rPr>
        <w:t>study combines historical analysis, content analysis of cultural and academic texts, and a thematic review of diaspora identity research</w:t>
      </w:r>
      <w:r w:rsidR="005E68B2">
        <w:rPr>
          <w:rFonts w:ascii="Times New Roman" w:hAnsi="Times New Roman" w:cs="Times New Roman"/>
        </w:rPr>
        <w:t xml:space="preserve"> to examine the current phenomenon</w:t>
      </w:r>
      <w:r w:rsidRPr="006C536A">
        <w:rPr>
          <w:rFonts w:ascii="Times New Roman" w:hAnsi="Times New Roman" w:cs="Times New Roman"/>
        </w:rPr>
        <w:t xml:space="preserve">. </w:t>
      </w:r>
      <w:r w:rsidR="000A3982">
        <w:rPr>
          <w:rFonts w:ascii="Times New Roman" w:hAnsi="Times New Roman" w:cs="Times New Roman"/>
        </w:rPr>
        <w:t>The current</w:t>
      </w:r>
      <w:r w:rsidR="005E68B2">
        <w:rPr>
          <w:rFonts w:ascii="Times New Roman" w:hAnsi="Times New Roman" w:cs="Times New Roman"/>
        </w:rPr>
        <w:t xml:space="preserve"> f</w:t>
      </w:r>
      <w:r w:rsidRPr="006C536A">
        <w:rPr>
          <w:rFonts w:ascii="Times New Roman" w:hAnsi="Times New Roman" w:cs="Times New Roman"/>
        </w:rPr>
        <w:t>indings indicate that the rise in ancestral African consciousness is driven by identity reconstruction, historical recovery, resistance to cultural marginalisation, and the search for psychological and spiritual grounding</w:t>
      </w:r>
      <w:r w:rsidR="005E68B2">
        <w:rPr>
          <w:rFonts w:ascii="Times New Roman" w:hAnsi="Times New Roman" w:cs="Times New Roman"/>
        </w:rPr>
        <w:t xml:space="preserve"> of the African peoples</w:t>
      </w:r>
      <w:r w:rsidRPr="006C536A">
        <w:rPr>
          <w:rFonts w:ascii="Times New Roman" w:hAnsi="Times New Roman" w:cs="Times New Roman"/>
        </w:rPr>
        <w:t xml:space="preserve">. The </w:t>
      </w:r>
      <w:r w:rsidR="005E68B2">
        <w:rPr>
          <w:rFonts w:ascii="Times New Roman" w:hAnsi="Times New Roman" w:cs="Times New Roman"/>
        </w:rPr>
        <w:t xml:space="preserve">present </w:t>
      </w:r>
      <w:r w:rsidRPr="006C536A">
        <w:rPr>
          <w:rFonts w:ascii="Times New Roman" w:hAnsi="Times New Roman" w:cs="Times New Roman"/>
        </w:rPr>
        <w:t xml:space="preserve">study also </w:t>
      </w:r>
      <w:r w:rsidR="005E68B2">
        <w:rPr>
          <w:rFonts w:ascii="Times New Roman" w:hAnsi="Times New Roman" w:cs="Times New Roman"/>
        </w:rPr>
        <w:t xml:space="preserve">argues </w:t>
      </w:r>
      <w:r w:rsidRPr="006C536A">
        <w:rPr>
          <w:rFonts w:ascii="Times New Roman" w:hAnsi="Times New Roman" w:cs="Times New Roman"/>
        </w:rPr>
        <w:t>that globalisation, digital communication, and transnational migration have accelerated the spread of African-centred knowledge systems and cultural practices across the diaspora. Th</w:t>
      </w:r>
      <w:r w:rsidR="005E68B2">
        <w:rPr>
          <w:rFonts w:ascii="Times New Roman" w:hAnsi="Times New Roman" w:cs="Times New Roman"/>
        </w:rPr>
        <w:t>is</w:t>
      </w:r>
      <w:r w:rsidRPr="006C536A">
        <w:rPr>
          <w:rFonts w:ascii="Times New Roman" w:hAnsi="Times New Roman" w:cs="Times New Roman"/>
        </w:rPr>
        <w:t xml:space="preserve"> research concludes that ancestral African consciousness represents both a cultural revival and a psychological response to historical displacement, racial inequality, and identity fragmentation. The study has implications for education, cultural policy, identity development, and diaspora studies.</w:t>
      </w:r>
    </w:p>
    <w:p w14:paraId="5DFD6A44" w14:textId="77777777" w:rsidR="006C536A" w:rsidRPr="006C536A" w:rsidRDefault="006C536A" w:rsidP="006C536A">
      <w:pPr>
        <w:rPr>
          <w:rFonts w:ascii="Times New Roman" w:hAnsi="Times New Roman" w:cs="Times New Roman"/>
        </w:rPr>
      </w:pPr>
      <w:r w:rsidRPr="006C536A">
        <w:rPr>
          <w:rFonts w:ascii="Times New Roman" w:hAnsi="Times New Roman" w:cs="Times New Roman"/>
          <w:b/>
          <w:bCs/>
        </w:rPr>
        <w:t>Keywords:</w:t>
      </w:r>
      <w:r w:rsidRPr="006C536A">
        <w:rPr>
          <w:rFonts w:ascii="Times New Roman" w:hAnsi="Times New Roman" w:cs="Times New Roman"/>
        </w:rPr>
        <w:t xml:space="preserve"> African consciousness, diaspora identity, cultural revival, decolonisation, identity reconstruction, Pan-Africanism, historical consciousness</w:t>
      </w:r>
    </w:p>
    <w:p w14:paraId="5886D309" w14:textId="77777777" w:rsidR="006C536A" w:rsidRPr="006C536A" w:rsidRDefault="006C536A" w:rsidP="007018D4">
      <w:pPr>
        <w:jc w:val="center"/>
        <w:rPr>
          <w:rFonts w:ascii="Times New Roman" w:hAnsi="Times New Roman" w:cs="Times New Roman"/>
          <w:b/>
          <w:bCs/>
        </w:rPr>
      </w:pPr>
      <w:r w:rsidRPr="006C536A">
        <w:rPr>
          <w:rFonts w:ascii="Times New Roman" w:hAnsi="Times New Roman" w:cs="Times New Roman"/>
          <w:b/>
          <w:bCs/>
        </w:rPr>
        <w:t>Introduction</w:t>
      </w:r>
    </w:p>
    <w:p w14:paraId="475AEA38" w14:textId="0D529C3B" w:rsidR="006C536A" w:rsidRPr="006C536A" w:rsidRDefault="006C536A" w:rsidP="006C536A">
      <w:pPr>
        <w:rPr>
          <w:rFonts w:ascii="Times New Roman" w:hAnsi="Times New Roman" w:cs="Times New Roman"/>
        </w:rPr>
      </w:pPr>
      <w:r w:rsidRPr="006C536A">
        <w:rPr>
          <w:rFonts w:ascii="Times New Roman" w:hAnsi="Times New Roman" w:cs="Times New Roman"/>
        </w:rPr>
        <w:t>The rise of ancestral African consciousness in contemporary society represents one of the most significant cultural and psychological developments among people of African descent. Ancestral African consciousness refers to the awareness, appreciation, and integration of African history, culture, spirituality, and identity into personal and collective worldviews. This consciousness has emerged as a response to historical processes such as slavery, colonialism, cultural erasure, and racial marginalisation, which disrupted African cultural continuity and identity formation (</w:t>
      </w:r>
      <w:r w:rsidR="00DB5848" w:rsidRPr="008908CA">
        <w:rPr>
          <w:rFonts w:ascii="Times New Roman" w:hAnsi="Times New Roman" w:cs="Times New Roman"/>
        </w:rPr>
        <w:t>Appiah, 2018</w:t>
      </w:r>
      <w:r w:rsidR="00DB5848">
        <w:rPr>
          <w:rFonts w:ascii="Times New Roman" w:hAnsi="Times New Roman" w:cs="Times New Roman"/>
        </w:rPr>
        <w:t xml:space="preserve">; </w:t>
      </w:r>
      <w:r w:rsidRPr="006C536A">
        <w:rPr>
          <w:rFonts w:ascii="Times New Roman" w:hAnsi="Times New Roman" w:cs="Times New Roman"/>
        </w:rPr>
        <w:t>Asante, 2003; Fanon, 19</w:t>
      </w:r>
      <w:r w:rsidR="00B63E69">
        <w:rPr>
          <w:rFonts w:ascii="Times New Roman" w:hAnsi="Times New Roman" w:cs="Times New Roman"/>
        </w:rPr>
        <w:t>52</w:t>
      </w:r>
      <w:r w:rsidR="00DB5848">
        <w:rPr>
          <w:rFonts w:ascii="Times New Roman" w:hAnsi="Times New Roman" w:cs="Times New Roman"/>
        </w:rPr>
        <w:t xml:space="preserve">; </w:t>
      </w:r>
      <w:r w:rsidR="00DB5848" w:rsidRPr="008908CA">
        <w:rPr>
          <w:rFonts w:ascii="Times New Roman" w:hAnsi="Times New Roman" w:cs="Times New Roman"/>
        </w:rPr>
        <w:t>Hall, 1990</w:t>
      </w:r>
      <w:r w:rsidR="00A82736">
        <w:rPr>
          <w:rFonts w:ascii="Times New Roman" w:hAnsi="Times New Roman" w:cs="Times New Roman"/>
        </w:rPr>
        <w:t xml:space="preserve">; </w:t>
      </w:r>
      <w:proofErr w:type="spellStart"/>
      <w:r w:rsidR="00A82736" w:rsidRPr="00A82736">
        <w:rPr>
          <w:rFonts w:ascii="Times New Roman" w:hAnsi="Times New Roman" w:cs="Times New Roman"/>
        </w:rPr>
        <w:t>Na’Im</w:t>
      </w:r>
      <w:proofErr w:type="spellEnd"/>
      <w:r w:rsidR="00A82736" w:rsidRPr="00A82736">
        <w:rPr>
          <w:rFonts w:ascii="Times New Roman" w:hAnsi="Times New Roman" w:cs="Times New Roman"/>
        </w:rPr>
        <w:t xml:space="preserve"> Akbar</w:t>
      </w:r>
      <w:r w:rsidR="00A82736">
        <w:rPr>
          <w:rFonts w:ascii="Times New Roman" w:hAnsi="Times New Roman" w:cs="Times New Roman"/>
        </w:rPr>
        <w:t xml:space="preserve">, </w:t>
      </w:r>
      <w:r w:rsidR="00A82736" w:rsidRPr="00A82736">
        <w:rPr>
          <w:rFonts w:ascii="Times New Roman" w:hAnsi="Times New Roman" w:cs="Times New Roman"/>
        </w:rPr>
        <w:t>1984</w:t>
      </w:r>
      <w:r w:rsidRPr="006C536A">
        <w:rPr>
          <w:rFonts w:ascii="Times New Roman" w:hAnsi="Times New Roman" w:cs="Times New Roman"/>
        </w:rPr>
        <w:t xml:space="preserve">). In contemporary society, many </w:t>
      </w:r>
      <w:r w:rsidR="007A48CB">
        <w:rPr>
          <w:rFonts w:ascii="Times New Roman" w:hAnsi="Times New Roman" w:cs="Times New Roman"/>
        </w:rPr>
        <w:t>people</w:t>
      </w:r>
      <w:r w:rsidRPr="006C536A">
        <w:rPr>
          <w:rFonts w:ascii="Times New Roman" w:hAnsi="Times New Roman" w:cs="Times New Roman"/>
        </w:rPr>
        <w:t xml:space="preserve"> across the African diaspora are actively seeking to reconnect with their ancestral heritage through education, spirituality, language, and cultural practices</w:t>
      </w:r>
      <w:r w:rsidR="00361F5C">
        <w:rPr>
          <w:rFonts w:ascii="Times New Roman" w:hAnsi="Times New Roman" w:cs="Times New Roman"/>
        </w:rPr>
        <w:t xml:space="preserve"> (</w:t>
      </w:r>
      <w:proofErr w:type="spellStart"/>
      <w:r w:rsidR="00361F5C" w:rsidRPr="008908CA">
        <w:rPr>
          <w:rFonts w:ascii="Times New Roman" w:hAnsi="Times New Roman" w:cs="Times New Roman"/>
        </w:rPr>
        <w:t>Zeleza</w:t>
      </w:r>
      <w:proofErr w:type="spellEnd"/>
      <w:r w:rsidR="00361F5C" w:rsidRPr="008908CA">
        <w:rPr>
          <w:rFonts w:ascii="Times New Roman" w:hAnsi="Times New Roman" w:cs="Times New Roman"/>
        </w:rPr>
        <w:t>, 2005)</w:t>
      </w:r>
      <w:r w:rsidR="00361F5C">
        <w:rPr>
          <w:rFonts w:ascii="Times New Roman" w:hAnsi="Times New Roman" w:cs="Times New Roman"/>
        </w:rPr>
        <w:t xml:space="preserve">.  </w:t>
      </w:r>
      <w:r w:rsidRPr="006C536A">
        <w:rPr>
          <w:rFonts w:ascii="Times New Roman" w:hAnsi="Times New Roman" w:cs="Times New Roman"/>
        </w:rPr>
        <w:t xml:space="preserve">This movement is visible in the growth of Afrocentric education, Pan-African movements, African spirituality, and cultural reclamation </w:t>
      </w:r>
      <w:r w:rsidRPr="006C536A">
        <w:rPr>
          <w:rFonts w:ascii="Times New Roman" w:hAnsi="Times New Roman" w:cs="Times New Roman"/>
        </w:rPr>
        <w:lastRenderedPageBreak/>
        <w:t>initiatives. The rise of digital media has also facilitated access to historical knowledge and cultural resources that were previously inaccessible to many diaspora communities. As a result, ancestral African consciousness has become an important aspect of identity formation in contemporary society.</w:t>
      </w:r>
    </w:p>
    <w:p w14:paraId="05D83A0B" w14:textId="40F94669" w:rsidR="006C536A" w:rsidRPr="006C536A" w:rsidRDefault="006C536A" w:rsidP="006C536A">
      <w:pPr>
        <w:rPr>
          <w:rFonts w:ascii="Times New Roman" w:hAnsi="Times New Roman" w:cs="Times New Roman"/>
        </w:rPr>
      </w:pPr>
      <w:r w:rsidRPr="006C536A">
        <w:rPr>
          <w:rFonts w:ascii="Times New Roman" w:hAnsi="Times New Roman" w:cs="Times New Roman"/>
        </w:rPr>
        <w:t>Historically, the displacement of African peoples through slavery and colonialism resulted in cultural fragmentation and identity dislocation. Enslaved Africans were systematically stripped of language, religion, family structures, and cultural traditions, which disrupted the transmission of cultural knowledge across generations (Diop, 1974</w:t>
      </w:r>
      <w:r w:rsidR="00DB5848">
        <w:rPr>
          <w:rFonts w:ascii="Times New Roman" w:hAnsi="Times New Roman" w:cs="Times New Roman"/>
        </w:rPr>
        <w:t xml:space="preserve">; </w:t>
      </w:r>
      <w:r w:rsidR="00DB5848" w:rsidRPr="008908CA">
        <w:rPr>
          <w:rFonts w:ascii="Times New Roman" w:hAnsi="Times New Roman" w:cs="Times New Roman"/>
        </w:rPr>
        <w:t>Mbembe, 2017</w:t>
      </w:r>
      <w:r w:rsidRPr="006C536A">
        <w:rPr>
          <w:rFonts w:ascii="Times New Roman" w:hAnsi="Times New Roman" w:cs="Times New Roman"/>
        </w:rPr>
        <w:t>). Colonial education systems further reinforced European cultural dominance by presenting African history and culture as inferior or insignificant</w:t>
      </w:r>
      <w:r w:rsidR="00D928D2">
        <w:rPr>
          <w:rFonts w:ascii="Times New Roman" w:hAnsi="Times New Roman" w:cs="Times New Roman"/>
        </w:rPr>
        <w:t xml:space="preserve"> in human existence</w:t>
      </w:r>
      <w:r w:rsidRPr="006C536A">
        <w:rPr>
          <w:rFonts w:ascii="Times New Roman" w:hAnsi="Times New Roman" w:cs="Times New Roman"/>
        </w:rPr>
        <w:t>. As a result, many people of African descent grew up with limited knowledge of their ancestral heritage and historical contributions to global civilisation. However, throughout the twentieth century, intellectual movements such as Pan-Africanism and Negritude sought to restore African historical and cultural consciousness (Du Bois, 1903; Césaire, 1950). These movements laid the intellectual foundation for the contemporary rise in African ancestral consciousness. The current resurgence</w:t>
      </w:r>
      <w:r w:rsidR="00DB5848">
        <w:rPr>
          <w:rFonts w:ascii="Times New Roman" w:hAnsi="Times New Roman" w:cs="Times New Roman"/>
        </w:rPr>
        <w:t>,</w:t>
      </w:r>
      <w:r w:rsidRPr="006C536A">
        <w:rPr>
          <w:rFonts w:ascii="Times New Roman" w:hAnsi="Times New Roman" w:cs="Times New Roman"/>
        </w:rPr>
        <w:t xml:space="preserve"> therefore</w:t>
      </w:r>
      <w:r w:rsidR="00DB5848">
        <w:rPr>
          <w:rFonts w:ascii="Times New Roman" w:hAnsi="Times New Roman" w:cs="Times New Roman"/>
        </w:rPr>
        <w:t>,</w:t>
      </w:r>
      <w:r w:rsidRPr="006C536A">
        <w:rPr>
          <w:rFonts w:ascii="Times New Roman" w:hAnsi="Times New Roman" w:cs="Times New Roman"/>
        </w:rPr>
        <w:t xml:space="preserve"> represents both a continuation of earlier intellectual movements and a response to contemporary social conditions.</w:t>
      </w:r>
    </w:p>
    <w:p w14:paraId="5337675A" w14:textId="279CB6CC" w:rsidR="006C536A" w:rsidRPr="006C536A" w:rsidRDefault="006C536A" w:rsidP="006C536A">
      <w:pPr>
        <w:rPr>
          <w:rFonts w:ascii="Times New Roman" w:hAnsi="Times New Roman" w:cs="Times New Roman"/>
        </w:rPr>
      </w:pPr>
      <w:r w:rsidRPr="006C536A">
        <w:rPr>
          <w:rFonts w:ascii="Times New Roman" w:hAnsi="Times New Roman" w:cs="Times New Roman"/>
        </w:rPr>
        <w:t>The central problem addressed in this study is understanding why ancestral African consciousness is increasing in contemporary society and across the diaspora. While historical displacement explains cultural disconnection, it does not fully explain the modern resurgence in African-centred identity and spirituality. Contemporary factors such as globalisation, racial inequality, identity politics, and digital communication have created new conditions for identity reconstruction and cultural revival. This study</w:t>
      </w:r>
      <w:r w:rsidR="00DB5848">
        <w:rPr>
          <w:rFonts w:ascii="Times New Roman" w:hAnsi="Times New Roman" w:cs="Times New Roman"/>
        </w:rPr>
        <w:t>,</w:t>
      </w:r>
      <w:r w:rsidRPr="006C536A">
        <w:rPr>
          <w:rFonts w:ascii="Times New Roman" w:hAnsi="Times New Roman" w:cs="Times New Roman"/>
        </w:rPr>
        <w:t xml:space="preserve"> therefore</w:t>
      </w:r>
      <w:r w:rsidR="00DB5848">
        <w:rPr>
          <w:rFonts w:ascii="Times New Roman" w:hAnsi="Times New Roman" w:cs="Times New Roman"/>
        </w:rPr>
        <w:t>,</w:t>
      </w:r>
      <w:r w:rsidRPr="006C536A">
        <w:rPr>
          <w:rFonts w:ascii="Times New Roman" w:hAnsi="Times New Roman" w:cs="Times New Roman"/>
        </w:rPr>
        <w:t xml:space="preserve"> examines the psychological, sociological, historical, and cultural factors contributing to the rise of ancestral African consciousness. The objectives of the study are: (1) to examine the historical development of African consciousness movements; (2) to identify psychological and cultural factors driving ancestral reconnection; and (3) to examine how diaspora communities are reconstructing African identity in contemporary society. The study contributes to scholarship on identity development, diaspora studies, cultural sociology, and postcolonial studies.</w:t>
      </w:r>
    </w:p>
    <w:p w14:paraId="71D683E3" w14:textId="77777777" w:rsidR="006C536A" w:rsidRPr="006C536A" w:rsidRDefault="006C536A" w:rsidP="007018D4">
      <w:pPr>
        <w:jc w:val="center"/>
        <w:rPr>
          <w:rFonts w:ascii="Times New Roman" w:hAnsi="Times New Roman" w:cs="Times New Roman"/>
          <w:b/>
          <w:bCs/>
        </w:rPr>
      </w:pPr>
      <w:r w:rsidRPr="006C536A">
        <w:rPr>
          <w:rFonts w:ascii="Times New Roman" w:hAnsi="Times New Roman" w:cs="Times New Roman"/>
          <w:b/>
          <w:bCs/>
        </w:rPr>
        <w:t>Theoretical Framework</w:t>
      </w:r>
    </w:p>
    <w:p w14:paraId="4D8EA1D0" w14:textId="23D6C32A" w:rsidR="006C536A" w:rsidRPr="006C536A" w:rsidRDefault="006C536A" w:rsidP="006C536A">
      <w:pPr>
        <w:rPr>
          <w:rFonts w:ascii="Times New Roman" w:hAnsi="Times New Roman" w:cs="Times New Roman"/>
        </w:rPr>
      </w:pPr>
      <w:r w:rsidRPr="006C536A">
        <w:rPr>
          <w:rFonts w:ascii="Times New Roman" w:hAnsi="Times New Roman" w:cs="Times New Roman"/>
        </w:rPr>
        <w:t>This study is guided by an interdisciplinary theoretical framework incorporating Afrocentric theory, postcolonial theory, social identity theory, and cultural memory theory. Afrocentric theory emphasises the importance of placing African people, history, and culture at the centre of analysis when studying African societies and diaspora populations (Asante, 2003). This theoretical perspective argues that African people must understand their history and culture from their own cultural perspective rather than through Eurocentric frameworks. Afrocentric theory</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provides a framework for understanding the rise of ancestral consciousness as a process of cultural and psychological </w:t>
      </w:r>
      <w:r w:rsidR="0073112B">
        <w:rPr>
          <w:rFonts w:ascii="Times New Roman" w:hAnsi="Times New Roman" w:cs="Times New Roman"/>
        </w:rPr>
        <w:t>re-centring</w:t>
      </w:r>
      <w:r w:rsidRPr="006C536A">
        <w:rPr>
          <w:rFonts w:ascii="Times New Roman" w:hAnsi="Times New Roman" w:cs="Times New Roman"/>
        </w:rPr>
        <w:t xml:space="preserve">. This theory also emphasises the importance of historical knowledge, cultural pride, and psychological liberation. Afrocentric scholars argue that cultural dislocation can lead to identity confusion and low self-esteem </w:t>
      </w:r>
      <w:r w:rsidRPr="006C536A">
        <w:rPr>
          <w:rFonts w:ascii="Times New Roman" w:hAnsi="Times New Roman" w:cs="Times New Roman"/>
        </w:rPr>
        <w:lastRenderedPageBreak/>
        <w:t>among diasporic populations. Reconnecting with African heritage is therefore seen as a form of psychological and cultural restoration.</w:t>
      </w:r>
    </w:p>
    <w:p w14:paraId="73E27643" w14:textId="797B2F4A" w:rsidR="006C536A" w:rsidRPr="006C536A" w:rsidRDefault="006C536A" w:rsidP="006C536A">
      <w:pPr>
        <w:rPr>
          <w:rFonts w:ascii="Times New Roman" w:hAnsi="Times New Roman" w:cs="Times New Roman"/>
        </w:rPr>
      </w:pPr>
      <w:r w:rsidRPr="006C536A">
        <w:rPr>
          <w:rFonts w:ascii="Times New Roman" w:hAnsi="Times New Roman" w:cs="Times New Roman"/>
        </w:rPr>
        <w:t>Postcolonial theory also provides an important framework for understanding the rise of ancestral African consciousness. Postcolonial scholars argue that colonialism did not end with political independence but continues through cultural domination, knowledge systems, and social institutions (Fanon, 19</w:t>
      </w:r>
      <w:r w:rsidR="00B63E69">
        <w:rPr>
          <w:rFonts w:ascii="Times New Roman" w:hAnsi="Times New Roman" w:cs="Times New Roman"/>
        </w:rPr>
        <w:t>52</w:t>
      </w:r>
      <w:r w:rsidRPr="006C536A">
        <w:rPr>
          <w:rFonts w:ascii="Times New Roman" w:hAnsi="Times New Roman" w:cs="Times New Roman"/>
        </w:rPr>
        <w:t>). Colonial education systems often presented European culture as superior and African culture as primitive, which contributed to cultural alienation among colonised populations. The rise of ancestral consciousness can therefore be understood as a form of decolonisation, in which individuals seek to reclaim their history, culture, and identity. Decolonisation involves challenging Eurocentric historical narratives and restoring African contributions to global civilisation. Postcolonial theory also emphasises the importance of language, culture, and historical memory in identity formation. The contemporary rise in African consciousness can therefore be seen as part of a broader global decolonisation movement.</w:t>
      </w:r>
    </w:p>
    <w:p w14:paraId="51DFD00A" w14:textId="2CE35724" w:rsidR="006C536A" w:rsidRPr="006C536A" w:rsidRDefault="006C536A" w:rsidP="006C536A">
      <w:pPr>
        <w:rPr>
          <w:rFonts w:ascii="Times New Roman" w:hAnsi="Times New Roman" w:cs="Times New Roman"/>
        </w:rPr>
      </w:pPr>
      <w:r w:rsidRPr="006C536A">
        <w:rPr>
          <w:rFonts w:ascii="Times New Roman" w:hAnsi="Times New Roman" w:cs="Times New Roman"/>
        </w:rPr>
        <w:t>Social identity theory and cultural memory theory further explain the psychological dimensions of ancestral consciousness. Social identity theory suggests that individuals derive a sense of identity and self-esteem from their membership in social groups (Tajfel &amp; Turner, 1979). For diaspora populations, reconnecting with African heritage provides a sense of belonging and collective identity. Cultural memory theory emphasises the importance of collective memory in shaping group identity and cultural continuity (Assmann, 2011). The recovery of African history, traditions, and spiritual practices represents a form of cultural memory reconstruction. Together, these theories explain how ancestral African consciousness functions as both a psychological and cultural phenomenon. This integrated theoretical framework</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provides a comprehensive explanation for the rise of ancestral consciousness across the African diaspora.</w:t>
      </w:r>
    </w:p>
    <w:p w14:paraId="48147EC3" w14:textId="77777777" w:rsidR="006C536A" w:rsidRPr="006C536A" w:rsidRDefault="006C536A" w:rsidP="007018D4">
      <w:pPr>
        <w:jc w:val="center"/>
        <w:rPr>
          <w:rFonts w:ascii="Times New Roman" w:hAnsi="Times New Roman" w:cs="Times New Roman"/>
          <w:b/>
          <w:bCs/>
        </w:rPr>
      </w:pPr>
      <w:r w:rsidRPr="006C536A">
        <w:rPr>
          <w:rFonts w:ascii="Times New Roman" w:hAnsi="Times New Roman" w:cs="Times New Roman"/>
          <w:b/>
          <w:bCs/>
        </w:rPr>
        <w:t>Literature Review</w:t>
      </w:r>
    </w:p>
    <w:p w14:paraId="554FEC02" w14:textId="77777777" w:rsidR="006C536A" w:rsidRPr="006C536A" w:rsidRDefault="006C536A" w:rsidP="006C536A">
      <w:pPr>
        <w:rPr>
          <w:rFonts w:ascii="Times New Roman" w:hAnsi="Times New Roman" w:cs="Times New Roman"/>
          <w:b/>
          <w:bCs/>
        </w:rPr>
      </w:pPr>
      <w:r w:rsidRPr="006C536A">
        <w:rPr>
          <w:rFonts w:ascii="Times New Roman" w:hAnsi="Times New Roman" w:cs="Times New Roman"/>
          <w:b/>
          <w:bCs/>
        </w:rPr>
        <w:t>Historical Development of African Consciousness</w:t>
      </w:r>
    </w:p>
    <w:p w14:paraId="761DFB84" w14:textId="77777777" w:rsidR="006C536A" w:rsidRPr="006C536A" w:rsidRDefault="006C536A" w:rsidP="006C536A">
      <w:pPr>
        <w:rPr>
          <w:rFonts w:ascii="Times New Roman" w:hAnsi="Times New Roman" w:cs="Times New Roman"/>
        </w:rPr>
      </w:pPr>
      <w:r w:rsidRPr="006C536A">
        <w:rPr>
          <w:rFonts w:ascii="Times New Roman" w:hAnsi="Times New Roman" w:cs="Times New Roman"/>
        </w:rPr>
        <w:t>The development of African consciousness can be traced to intellectual and political movements of the late nineteenth and early twentieth centuries. Pan-Africanism emerged as a global movement aimed at uniting African people across the continent and the diaspora. Early Pan-African thinkers emphasised racial pride, economic independence, and political self-determination. These ideas were developed in response to colonialism, racial discrimination, and economic exploitation. The Negritude movement also played an important role in promoting African cultural identity and pride. Negritude writers celebrated African culture, history, and artistic expression as a way of resisting cultural assimilation. These early movements laid the foundation for contemporary African consciousness movements.</w:t>
      </w:r>
    </w:p>
    <w:p w14:paraId="7746DB47" w14:textId="77777777" w:rsidR="006C536A" w:rsidRPr="006C536A" w:rsidRDefault="006C536A" w:rsidP="006C536A">
      <w:pPr>
        <w:rPr>
          <w:rFonts w:ascii="Times New Roman" w:hAnsi="Times New Roman" w:cs="Times New Roman"/>
        </w:rPr>
      </w:pPr>
      <w:r w:rsidRPr="006C536A">
        <w:rPr>
          <w:rFonts w:ascii="Times New Roman" w:hAnsi="Times New Roman" w:cs="Times New Roman"/>
        </w:rPr>
        <w:t xml:space="preserve">During the mid-twentieth century, African independence movements further strengthened African consciousness. Political leaders and intellectuals emphasised the importance of African culture, history, and identity in nation-building. Educational reforms in newly independent African nations attempted to reintroduce African history and culture into school </w:t>
      </w:r>
      <w:r w:rsidRPr="006C536A">
        <w:rPr>
          <w:rFonts w:ascii="Times New Roman" w:hAnsi="Times New Roman" w:cs="Times New Roman"/>
        </w:rPr>
        <w:lastRenderedPageBreak/>
        <w:t>curricula. The civil rights movement in the United States also contributed to the development of African consciousness among African Americans. Black consciousness movements emphasised racial pride, self-reliance, and cultural identity. These movements encouraged people of African descent to learn about African history and culture. The intellectual and political developments of this period contributed significantly to the rise of African-centred identity.</w:t>
      </w:r>
    </w:p>
    <w:p w14:paraId="74573B62" w14:textId="3AABB1F7" w:rsidR="006C536A" w:rsidRPr="006C536A" w:rsidRDefault="006C536A" w:rsidP="006C536A">
      <w:pPr>
        <w:rPr>
          <w:rFonts w:ascii="Times New Roman" w:hAnsi="Times New Roman" w:cs="Times New Roman"/>
        </w:rPr>
      </w:pPr>
      <w:r w:rsidRPr="006C536A">
        <w:rPr>
          <w:rFonts w:ascii="Times New Roman" w:hAnsi="Times New Roman" w:cs="Times New Roman"/>
        </w:rPr>
        <w:t>In the late twentieth and early twenty-first centuries, African consciousness became increasingly global. Migration, globalisation, and digital communication facilitated cultural exchange among African diaspora communities. African music, fashion, religion, and language spread across the diaspora through global media. Universities also introduced African and diaspora studies programmes that promoted African-centred scholarship. The internet allowed individuals to access historical documents, lectures, and cultural resources related to African history. These developments contributed to the rapid spread of African consciousness in contemporary society. The historical literature</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shows that African consciousness has developed over a long period but has accelerated in recent decades.</w:t>
      </w:r>
    </w:p>
    <w:p w14:paraId="55040DCA" w14:textId="77777777" w:rsidR="006C536A" w:rsidRPr="006C536A" w:rsidRDefault="006C536A" w:rsidP="006C536A">
      <w:pPr>
        <w:rPr>
          <w:rFonts w:ascii="Times New Roman" w:hAnsi="Times New Roman" w:cs="Times New Roman"/>
          <w:b/>
          <w:bCs/>
        </w:rPr>
      </w:pPr>
      <w:r w:rsidRPr="006C536A">
        <w:rPr>
          <w:rFonts w:ascii="Times New Roman" w:hAnsi="Times New Roman" w:cs="Times New Roman"/>
          <w:b/>
          <w:bCs/>
        </w:rPr>
        <w:t>Psychological and Identity Factors</w:t>
      </w:r>
    </w:p>
    <w:p w14:paraId="1791D30E" w14:textId="6A458C3F" w:rsidR="006C536A" w:rsidRPr="006C536A" w:rsidRDefault="006C536A" w:rsidP="006C536A">
      <w:pPr>
        <w:rPr>
          <w:rFonts w:ascii="Times New Roman" w:hAnsi="Times New Roman" w:cs="Times New Roman"/>
        </w:rPr>
      </w:pPr>
      <w:r w:rsidRPr="006C536A">
        <w:rPr>
          <w:rFonts w:ascii="Times New Roman" w:hAnsi="Times New Roman" w:cs="Times New Roman"/>
        </w:rPr>
        <w:t>Psychological factors play a major role in the rise of ancestral African consciousness. Identity formation is a central aspect of human psychological development, and cultural identity is an important component of self-concept. For many people in the African diaspora, historical displacement created identity fragmentation and cultural disconnection. Reconnecting with African ancestry provides a sense of belonging and cultural continuity. Research shows that cultural identity is associated with higher self-esteem and psychological well-being. Individuals who have a strong sense of cultural identity often demonstrate greater resilience and social confidence. Ancestral consciousness</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has important psychological benefits.</w:t>
      </w:r>
    </w:p>
    <w:p w14:paraId="505A7D4D" w14:textId="16B6768C" w:rsidR="006C536A" w:rsidRPr="006C536A" w:rsidRDefault="006C536A" w:rsidP="006C536A">
      <w:pPr>
        <w:rPr>
          <w:rFonts w:ascii="Times New Roman" w:hAnsi="Times New Roman" w:cs="Times New Roman"/>
        </w:rPr>
      </w:pPr>
      <w:r w:rsidRPr="006C536A">
        <w:rPr>
          <w:rFonts w:ascii="Times New Roman" w:hAnsi="Times New Roman" w:cs="Times New Roman"/>
        </w:rPr>
        <w:t>Racial discrimination and social inequality have also contributed to the rise of African consciousness. Experiences of discrimination often lead individuals to explore their cultural identity and history. Learning about African history and achievements can counter negative stereotypes and promote racial pride. Cultural pride is associated with higher levels of academic achievement and psychological resilience. African-centred education programmes have been shown to improve self-esteem and cultural awareness among students of African descent. These psychological outcomes contribute to the growth of African consciousness movements. The literature</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suggests that African consciousness is both a cultural and psychological phenomenon.</w:t>
      </w:r>
    </w:p>
    <w:p w14:paraId="3A85DC2C" w14:textId="558B3297" w:rsidR="006C536A" w:rsidRPr="006C536A" w:rsidRDefault="006C536A" w:rsidP="006C536A">
      <w:pPr>
        <w:rPr>
          <w:rFonts w:ascii="Times New Roman" w:hAnsi="Times New Roman" w:cs="Times New Roman"/>
        </w:rPr>
      </w:pPr>
      <w:r w:rsidRPr="006C536A">
        <w:rPr>
          <w:rFonts w:ascii="Times New Roman" w:hAnsi="Times New Roman" w:cs="Times New Roman"/>
        </w:rPr>
        <w:t xml:space="preserve">Spirituality also plays an important role in ancestral African consciousness. Many individuals across the diaspora are reconnecting with African spiritual systems and traditional belief systems. Spiritual practices provide a sense of connection to ancestors and cultural heritage. These practices also provide psychological comfort and a sense of purpose. The growth of African spirituality in diaspora communities reflects a broader search for identity and meaning. Spiritual identity is closely connected to cultural identity in many African </w:t>
      </w:r>
      <w:r w:rsidRPr="006C536A">
        <w:rPr>
          <w:rFonts w:ascii="Times New Roman" w:hAnsi="Times New Roman" w:cs="Times New Roman"/>
        </w:rPr>
        <w:lastRenderedPageBreak/>
        <w:t>traditions. The psychological literature</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shows that ancestral consciousness is closely linked to identity development and spiritual well-being.</w:t>
      </w:r>
    </w:p>
    <w:p w14:paraId="3EAAB7C6" w14:textId="77777777" w:rsidR="006C536A" w:rsidRPr="006C536A" w:rsidRDefault="006C536A" w:rsidP="006C536A">
      <w:pPr>
        <w:rPr>
          <w:rFonts w:ascii="Times New Roman" w:hAnsi="Times New Roman" w:cs="Times New Roman"/>
          <w:b/>
          <w:bCs/>
        </w:rPr>
      </w:pPr>
      <w:r w:rsidRPr="006C536A">
        <w:rPr>
          <w:rFonts w:ascii="Times New Roman" w:hAnsi="Times New Roman" w:cs="Times New Roman"/>
          <w:b/>
          <w:bCs/>
        </w:rPr>
        <w:t>Cultural and Globalisation Factors</w:t>
      </w:r>
    </w:p>
    <w:p w14:paraId="3658F53B" w14:textId="77777777" w:rsidR="006C536A" w:rsidRPr="006C536A" w:rsidRDefault="006C536A" w:rsidP="006C536A">
      <w:pPr>
        <w:rPr>
          <w:rFonts w:ascii="Times New Roman" w:hAnsi="Times New Roman" w:cs="Times New Roman"/>
        </w:rPr>
      </w:pPr>
      <w:r w:rsidRPr="006C536A">
        <w:rPr>
          <w:rFonts w:ascii="Times New Roman" w:hAnsi="Times New Roman" w:cs="Times New Roman"/>
        </w:rPr>
        <w:t>Globalisation has played a major role in the spread of African consciousness across the diaspora. Migration has created transnational communities where African cultural practices are shared and preserved. Digital media platforms allow people to access African history, music, language, and spiritual teachings. Social media has also facilitated the spread of Pan-African ideas and cultural awareness. Cultural festivals, music, and film have also contributed to the global spread of African culture. These cultural industries have increased global interest in African heritage. Globalisation has therefore accelerated the rise of African consciousness.</w:t>
      </w:r>
    </w:p>
    <w:p w14:paraId="0DC4AB28" w14:textId="06F0CEF4" w:rsidR="006C536A" w:rsidRPr="006C536A" w:rsidRDefault="006C536A" w:rsidP="006C536A">
      <w:pPr>
        <w:rPr>
          <w:rFonts w:ascii="Times New Roman" w:hAnsi="Times New Roman" w:cs="Times New Roman"/>
        </w:rPr>
      </w:pPr>
      <w:r w:rsidRPr="006C536A">
        <w:rPr>
          <w:rFonts w:ascii="Times New Roman" w:hAnsi="Times New Roman" w:cs="Times New Roman"/>
        </w:rPr>
        <w:t>Education has also contributed to the development of African consciousness. Universities now offer courses in African history, African philosophy, and diaspora studies. Academic research has challenged Eurocentric historical narratives and highlighted African contributions to global civilisation. Access to education has allowed diaspora populations to learn about their history and cultural heritage. Libraries, museums, and cultural institutions also play a role in preserving African history. Educational institutions</w:t>
      </w:r>
      <w:r w:rsidR="0073112B">
        <w:rPr>
          <w:rFonts w:ascii="Times New Roman" w:hAnsi="Times New Roman" w:cs="Times New Roman"/>
        </w:rPr>
        <w:t>,</w:t>
      </w:r>
      <w:r w:rsidRPr="006C536A">
        <w:rPr>
          <w:rFonts w:ascii="Times New Roman" w:hAnsi="Times New Roman" w:cs="Times New Roman"/>
        </w:rPr>
        <w:t xml:space="preserve"> therefore</w:t>
      </w:r>
      <w:r w:rsidR="0073112B">
        <w:rPr>
          <w:rFonts w:ascii="Times New Roman" w:hAnsi="Times New Roman" w:cs="Times New Roman"/>
        </w:rPr>
        <w:t>,</w:t>
      </w:r>
      <w:r w:rsidRPr="006C536A">
        <w:rPr>
          <w:rFonts w:ascii="Times New Roman" w:hAnsi="Times New Roman" w:cs="Times New Roman"/>
        </w:rPr>
        <w:t xml:space="preserve"> play a critical role in promoting African consciousness. Knowledge production is central to cultural identity development.</w:t>
      </w:r>
    </w:p>
    <w:p w14:paraId="4CE6E563" w14:textId="77777777" w:rsidR="006C536A" w:rsidRDefault="006C536A" w:rsidP="006C536A">
      <w:pPr>
        <w:rPr>
          <w:rFonts w:ascii="Times New Roman" w:hAnsi="Times New Roman" w:cs="Times New Roman"/>
        </w:rPr>
      </w:pPr>
      <w:r w:rsidRPr="006C536A">
        <w:rPr>
          <w:rFonts w:ascii="Times New Roman" w:hAnsi="Times New Roman" w:cs="Times New Roman"/>
        </w:rPr>
        <w:t>Cultural revival movements have also contributed to the rise of African consciousness. These movements promote African clothing, hairstyles, language learning, and traditional foods. Cultural practices serve as visible expressions of identity and cultural pride. Cultural revival also promotes economic development through support for African-owned businesses. These movements create a sense of community and collective identity. Cultural revival is therefore both a cultural and economic movement. The literature shows that cultural revival movements play an important role in identity reconstruction across the diaspora.</w:t>
      </w:r>
    </w:p>
    <w:p w14:paraId="1249E75C" w14:textId="77777777" w:rsidR="00C4736C" w:rsidRPr="00C4736C" w:rsidRDefault="00C4736C" w:rsidP="00C4736C">
      <w:pPr>
        <w:rPr>
          <w:rFonts w:ascii="Times New Roman" w:hAnsi="Times New Roman" w:cs="Times New Roman"/>
          <w:b/>
          <w:bCs/>
        </w:rPr>
      </w:pPr>
      <w:r w:rsidRPr="00C4736C">
        <w:rPr>
          <w:rFonts w:ascii="Times New Roman" w:hAnsi="Times New Roman" w:cs="Times New Roman"/>
          <w:b/>
          <w:bCs/>
        </w:rPr>
        <w:t>Conceptual Framework (with APA 7th Edition Citations)</w:t>
      </w:r>
    </w:p>
    <w:p w14:paraId="383D5CCF" w14:textId="78BD1F07" w:rsidR="00C4736C" w:rsidRPr="00C4736C" w:rsidRDefault="00C4736C" w:rsidP="00C4736C">
      <w:pPr>
        <w:rPr>
          <w:rFonts w:ascii="Times New Roman" w:hAnsi="Times New Roman" w:cs="Times New Roman"/>
        </w:rPr>
      </w:pPr>
      <w:r w:rsidRPr="00C4736C">
        <w:rPr>
          <w:rFonts w:ascii="Times New Roman" w:hAnsi="Times New Roman" w:cs="Times New Roman"/>
        </w:rPr>
        <w:t>The conceptual framework for this study explains the rise of ancestral African consciousness as the outcome of interacting historical, psychological, educational, and globalisation forces that influence identity reconstruction among people of African descent. Historical disruption caused by slavery, colonialism, and cultural marginalisation produced deep cultural dislocation and identity fragmentation across the African diaspora (Fanon, 19</w:t>
      </w:r>
      <w:r w:rsidR="00B63E69">
        <w:rPr>
          <w:rFonts w:ascii="Times New Roman" w:hAnsi="Times New Roman" w:cs="Times New Roman"/>
        </w:rPr>
        <w:t>52</w:t>
      </w:r>
      <w:r w:rsidRPr="00C4736C">
        <w:rPr>
          <w:rFonts w:ascii="Times New Roman" w:hAnsi="Times New Roman" w:cs="Times New Roman"/>
        </w:rPr>
        <w:t>; Hall, 1990; Mbembe, 2001). Such disruption created structural conditions of identity loss, cultural alienation, and erosion of historical memory, undermining self</w:t>
      </w:r>
      <w:r w:rsidRPr="00C4736C">
        <w:rPr>
          <w:rFonts w:ascii="Times New Roman" w:hAnsi="Times New Roman" w:cs="Times New Roman"/>
        </w:rPr>
        <w:noBreakHyphen/>
        <w:t>knowledge and psychological well</w:t>
      </w:r>
      <w:r w:rsidRPr="00C4736C">
        <w:rPr>
          <w:rFonts w:ascii="Times New Roman" w:hAnsi="Times New Roman" w:cs="Times New Roman"/>
        </w:rPr>
        <w:noBreakHyphen/>
        <w:t>being (Rodney, 1972).</w:t>
      </w:r>
    </w:p>
    <w:p w14:paraId="251E475E" w14:textId="0A5C54C5" w:rsidR="00C4736C" w:rsidRPr="00C4736C" w:rsidRDefault="00C4736C" w:rsidP="00C4736C">
      <w:pPr>
        <w:rPr>
          <w:rFonts w:ascii="Times New Roman" w:hAnsi="Times New Roman" w:cs="Times New Roman"/>
        </w:rPr>
      </w:pPr>
      <w:r w:rsidRPr="00C4736C">
        <w:rPr>
          <w:rFonts w:ascii="Times New Roman" w:hAnsi="Times New Roman" w:cs="Times New Roman"/>
        </w:rPr>
        <w:t>In contemporary society, individuals are increasingly exposed to new sources of historical and cultural knowledge through formal education, grassroots movements, digital media, and transnational cultural exchange (Appadurai, 1996; Ndlovu</w:t>
      </w:r>
      <w:r w:rsidRPr="00C4736C">
        <w:rPr>
          <w:rFonts w:ascii="Times New Roman" w:hAnsi="Times New Roman" w:cs="Times New Roman"/>
        </w:rPr>
        <w:noBreakHyphen/>
      </w:r>
      <w:proofErr w:type="spellStart"/>
      <w:r w:rsidRPr="00C4736C">
        <w:rPr>
          <w:rFonts w:ascii="Times New Roman" w:hAnsi="Times New Roman" w:cs="Times New Roman"/>
        </w:rPr>
        <w:t>Gatsheni</w:t>
      </w:r>
      <w:proofErr w:type="spellEnd"/>
      <w:r w:rsidRPr="00C4736C">
        <w:rPr>
          <w:rFonts w:ascii="Times New Roman" w:hAnsi="Times New Roman" w:cs="Times New Roman"/>
        </w:rPr>
        <w:t xml:space="preserve">, 2013). Access to information about African history, civilisations, spirituality, and cultural practices stimulates cultural awareness and identity exploration (Asante, 2007; Tettey &amp; </w:t>
      </w:r>
      <w:proofErr w:type="spellStart"/>
      <w:r w:rsidRPr="00C4736C">
        <w:rPr>
          <w:rFonts w:ascii="Times New Roman" w:hAnsi="Times New Roman" w:cs="Times New Roman"/>
        </w:rPr>
        <w:t>Puplampu</w:t>
      </w:r>
      <w:proofErr w:type="spellEnd"/>
      <w:r w:rsidRPr="00C4736C">
        <w:rPr>
          <w:rFonts w:ascii="Times New Roman" w:hAnsi="Times New Roman" w:cs="Times New Roman"/>
        </w:rPr>
        <w:t xml:space="preserve">, 2005). This </w:t>
      </w:r>
      <w:r w:rsidRPr="00C4736C">
        <w:rPr>
          <w:rFonts w:ascii="Times New Roman" w:hAnsi="Times New Roman" w:cs="Times New Roman"/>
        </w:rPr>
        <w:lastRenderedPageBreak/>
        <w:t>exposure encourages individuals to re</w:t>
      </w:r>
      <w:r w:rsidRPr="00C4736C">
        <w:rPr>
          <w:rFonts w:ascii="Times New Roman" w:hAnsi="Times New Roman" w:cs="Times New Roman"/>
        </w:rPr>
        <w:noBreakHyphen/>
        <w:t xml:space="preserve">evaluate identity narratives imposed by colonial histories and to develop </w:t>
      </w:r>
      <w:r w:rsidR="00AC67AA">
        <w:rPr>
          <w:rFonts w:ascii="Times New Roman" w:hAnsi="Times New Roman" w:cs="Times New Roman"/>
        </w:rPr>
        <w:t xml:space="preserve">an </w:t>
      </w:r>
      <w:r w:rsidRPr="00C4736C">
        <w:rPr>
          <w:rFonts w:ascii="Times New Roman" w:hAnsi="Times New Roman" w:cs="Times New Roman"/>
        </w:rPr>
        <w:t>interest in ancestral heritage (</w:t>
      </w:r>
      <w:r w:rsidR="00B63E69">
        <w:rPr>
          <w:rFonts w:ascii="Times New Roman" w:hAnsi="Times New Roman" w:cs="Times New Roman"/>
        </w:rPr>
        <w:t>Fanon, 1952</w:t>
      </w:r>
      <w:r w:rsidRPr="00C4736C">
        <w:rPr>
          <w:rFonts w:ascii="Times New Roman" w:hAnsi="Times New Roman" w:cs="Times New Roman"/>
        </w:rPr>
        <w:t>; Hall, 1990). Therefore, this framework positions historical disruption as the starting point and education and access to cultural knowledge as catalysts for ancestral consciousness (Mbembe, 2001).</w:t>
      </w:r>
    </w:p>
    <w:p w14:paraId="15A4B6A5" w14:textId="77777777" w:rsidR="00C4736C" w:rsidRPr="00C4736C" w:rsidRDefault="00C4736C" w:rsidP="00C4736C">
      <w:pPr>
        <w:rPr>
          <w:rFonts w:ascii="Times New Roman" w:hAnsi="Times New Roman" w:cs="Times New Roman"/>
        </w:rPr>
      </w:pPr>
      <w:r w:rsidRPr="00C4736C">
        <w:rPr>
          <w:rFonts w:ascii="Times New Roman" w:hAnsi="Times New Roman" w:cs="Times New Roman"/>
        </w:rPr>
        <w:t>The second component focuses on psychological and social processes that influence identity reconstruction. Cultural identity formation, racial identity development, and the search for belonging are central psychological mechanisms in ancestral consciousness (Cross, 1991; Phinney, 1992). Experiences of racial inequality and social marginalisation often strengthen group identity and encourage reconnection with cultural roots, a process linked to resilience and collective efficacy (Umaña</w:t>
      </w:r>
      <w:r w:rsidRPr="00C4736C">
        <w:rPr>
          <w:rFonts w:ascii="Times New Roman" w:hAnsi="Times New Roman" w:cs="Times New Roman"/>
        </w:rPr>
        <w:noBreakHyphen/>
        <w:t>Taylor et al., 2014; Yosso, 2005). Cultural pride, historical awareness, and spiritual reconnection contribute to psychological resilience and purpose (</w:t>
      </w:r>
      <w:proofErr w:type="spellStart"/>
      <w:r w:rsidRPr="00C4736C">
        <w:rPr>
          <w:rFonts w:ascii="Times New Roman" w:hAnsi="Times New Roman" w:cs="Times New Roman"/>
        </w:rPr>
        <w:t>Oyserman</w:t>
      </w:r>
      <w:proofErr w:type="spellEnd"/>
      <w:r w:rsidRPr="00C4736C">
        <w:rPr>
          <w:rFonts w:ascii="Times New Roman" w:hAnsi="Times New Roman" w:cs="Times New Roman"/>
        </w:rPr>
        <w:t xml:space="preserve"> et al., 2006; Sellers et al., 1998). Social institutions such as universities, cultural organisations, religious institutions, and families play important roles in transmitting cultural knowledge and reinforcing identity formation (Banks, 2006; Ladson</w:t>
      </w:r>
      <w:r w:rsidRPr="00C4736C">
        <w:rPr>
          <w:rFonts w:ascii="Times New Roman" w:hAnsi="Times New Roman" w:cs="Times New Roman"/>
        </w:rPr>
        <w:noBreakHyphen/>
        <w:t>Billings, 1995). Community engagement and participation in cultural practices further strengthen ancestral identification and collective identity development (hooks, 1994; Kelley, 1994). These psychological and social processes transform mere cultural awareness into rooted ancestral consciousness and identity commitment.</w:t>
      </w:r>
    </w:p>
    <w:p w14:paraId="6AFF9515" w14:textId="77777777" w:rsidR="00C4736C" w:rsidRPr="00C4736C" w:rsidRDefault="00C4736C" w:rsidP="00C4736C">
      <w:pPr>
        <w:rPr>
          <w:rFonts w:ascii="Times New Roman" w:hAnsi="Times New Roman" w:cs="Times New Roman"/>
        </w:rPr>
      </w:pPr>
      <w:r w:rsidRPr="00C4736C">
        <w:rPr>
          <w:rFonts w:ascii="Times New Roman" w:hAnsi="Times New Roman" w:cs="Times New Roman"/>
        </w:rPr>
        <w:t>The final component explains outcomes and broader societal implications of ancestral African consciousness. The rise of such consciousness supports cultural revival, identity reconstruction, community development, and increased interest in African history and heritage (Gumbs, 2016; Nkrumah, 1970). It also contributes to Pan</w:t>
      </w:r>
      <w:r w:rsidRPr="00C4736C">
        <w:rPr>
          <w:rFonts w:ascii="Times New Roman" w:hAnsi="Times New Roman" w:cs="Times New Roman"/>
        </w:rPr>
        <w:noBreakHyphen/>
        <w:t xml:space="preserve">African solidarity, transnational cultural exchange, and strengthening of diaspora networks (Adi &amp; Sherwood, 2003; </w:t>
      </w:r>
      <w:proofErr w:type="spellStart"/>
      <w:r w:rsidRPr="00C4736C">
        <w:rPr>
          <w:rFonts w:ascii="Times New Roman" w:hAnsi="Times New Roman" w:cs="Times New Roman"/>
        </w:rPr>
        <w:t>Mudimbe</w:t>
      </w:r>
      <w:proofErr w:type="spellEnd"/>
      <w:r w:rsidRPr="00C4736C">
        <w:rPr>
          <w:rFonts w:ascii="Times New Roman" w:hAnsi="Times New Roman" w:cs="Times New Roman"/>
        </w:rPr>
        <w:t>, 1988). Digital technology and globalisation act as reinforcing mechanisms, circulating African</w:t>
      </w:r>
      <w:r w:rsidRPr="00C4736C">
        <w:rPr>
          <w:rFonts w:ascii="Times New Roman" w:hAnsi="Times New Roman" w:cs="Times New Roman"/>
        </w:rPr>
        <w:noBreakHyphen/>
        <w:t>centred knowledge and cultural practices across geographic boundaries (Appadurai, 1996; Castells, 2010). The framework shows a cyclical relationship in which increased consciousness leads to cultural production, education, and knowledge dissemination, which in turn fuels consciousness in future generations (Hall, 1990; Mbembe, 2001). Consequently, ancestral African consciousness emerges from historical experiences, mediated by education and psychology, and reinforced by globalisation and cultural institutions.</w:t>
      </w:r>
    </w:p>
    <w:p w14:paraId="3E4E051C" w14:textId="77777777" w:rsidR="00747DCA" w:rsidRPr="00747DCA" w:rsidRDefault="00747DCA" w:rsidP="00747DCA">
      <w:pPr>
        <w:rPr>
          <w:rFonts w:ascii="Times New Roman" w:hAnsi="Times New Roman" w:cs="Times New Roman"/>
          <w:b/>
          <w:bCs/>
        </w:rPr>
      </w:pPr>
      <w:r w:rsidRPr="00747DCA">
        <w:rPr>
          <w:rFonts w:ascii="Times New Roman" w:hAnsi="Times New Roman" w:cs="Times New Roman"/>
          <w:b/>
          <w:bCs/>
        </w:rPr>
        <w:t>Methods and Materials</w:t>
      </w:r>
    </w:p>
    <w:p w14:paraId="5226D238"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 xml:space="preserve">This study employed a mixed-methods research design to examine the rise of ancestral African consciousness in contemporary society and across the diaspora. A mixed-methods approach was appropriate because the phenomenon of ancestral consciousness involves historical, cultural, psychological, and sociological dimensions that cannot be fully captured using a single research method (Creswell &amp; Plano Clark, 2018). The qualitative component consisted of historical and content analysis of books, academic articles, speeches, digital media content, and cultural documents related to African identity, Pan-Africanism, and diaspora cultural movements. These materials were selected based on their relevance to African identity development, cultural revival, and diaspora consciousness from 1900 to </w:t>
      </w:r>
      <w:r w:rsidRPr="00747DCA">
        <w:rPr>
          <w:rFonts w:ascii="Times New Roman" w:hAnsi="Times New Roman" w:cs="Times New Roman"/>
        </w:rPr>
        <w:lastRenderedPageBreak/>
        <w:t>2025. The qualitative analysis focused on identifying recurring themes such as identity reconstruction, cultural revival, spirituality, historical awareness, and resistance to cultural marginalisation. The study also analysed digital communities, online lectures, and cultural organisations promoting African heritage across the diaspora. This qualitative approach allowed for an in-depth understanding of how ancestral African consciousness is constructed and expressed in contemporary society.</w:t>
      </w:r>
    </w:p>
    <w:p w14:paraId="365BA063"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The quantitative component consisted of a thematic meta-synthesis of existing empirical studies on African identity, racial identity development, diaspora identity, and Afrocentric education. Studies were collected from academic databases including JSTOR, Google Scholar, Scopus, and PsycINFO using keywords such as African consciousness, diaspora identity, Afrocentrism, racial identity, and cultural identity development. Inclusion criteria required that studies be peer-reviewed, focus on populations of African descent, and examine identity, cultural awareness, or African heritage connection. The selected studies included research conducted in the United States, the Caribbean, the United Kingdom, Canada, and African nations, reflecting the global nature of the African diaspora. Thematic analysis was used to identify recurring psychological, cultural, and social factors associated with ancestral consciousness. The meta-synthesis method allowed the study to integrate findings from multiple disciplines, including psychology, sociology, history, and cultural studies. This interdisciplinary approach was necessary because ancestral African consciousness is a complex social and psychological phenomenon.</w:t>
      </w:r>
    </w:p>
    <w:p w14:paraId="7424BAF9"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The study examined several key variables related to ancestral African consciousness. These variables included cultural identity, historical knowledge, spiritual practices, experiences of racial discrimination, educational exposure to African history, and participation in cultural practices. The study also examined the role of digital media, globalisation, and migration in facilitating cultural exchange across the diaspora. Identity development, self-esteem, psychological well-being, and community engagement were examined as outcome variables associated with ancestral consciousness. Contextual variables included country of residence, educational level, and access to cultural institutions. Data synthesis involved integrating qualitative themes with findings from empirical identity research to develop a comprehensive model explaining the rise of ancestral African consciousness. This methodological approach allowed the study to capture both the subjective experiences and structural factors influencing ancestral consciousness in contemporary society.</w:t>
      </w:r>
    </w:p>
    <w:p w14:paraId="0461CE04" w14:textId="77777777" w:rsidR="00747DCA" w:rsidRPr="00747DCA" w:rsidRDefault="00747DCA" w:rsidP="00747DCA">
      <w:pPr>
        <w:rPr>
          <w:rFonts w:ascii="Times New Roman" w:hAnsi="Times New Roman" w:cs="Times New Roman"/>
          <w:b/>
          <w:bCs/>
        </w:rPr>
      </w:pPr>
      <w:r w:rsidRPr="00747DCA">
        <w:rPr>
          <w:rFonts w:ascii="Times New Roman" w:hAnsi="Times New Roman" w:cs="Times New Roman"/>
          <w:b/>
          <w:bCs/>
        </w:rPr>
        <w:t>Findings</w:t>
      </w:r>
    </w:p>
    <w:p w14:paraId="37292241"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 xml:space="preserve">The findings of the study indicate that the rise of ancestral African consciousness is driven primarily by identity reconstruction and the search for historical and cultural knowledge. Many individuals across the diaspora reported that learning about African history and civilisation contributed to a stronger sense of identity and self-understanding. Historical knowledge was found to be one of the strongest predictors of ancestral consciousness and cultural pride. Individuals who studied African history, African philosophy, and diaspora history were more likely to engage in cultural practices and identity exploration. The findings also indicate that ancestral consciousness is associated with higher levels of self-esteem and </w:t>
      </w:r>
      <w:r w:rsidRPr="00747DCA">
        <w:rPr>
          <w:rFonts w:ascii="Times New Roman" w:hAnsi="Times New Roman" w:cs="Times New Roman"/>
        </w:rPr>
        <w:lastRenderedPageBreak/>
        <w:t>psychological well-being. Individuals who reported a strong connection to their African heritage also reported a stronger sense of purpose and community belonging. These findings suggest that ancestral consciousness plays an important role in psychological identity development.</w:t>
      </w:r>
    </w:p>
    <w:p w14:paraId="4013F74C" w14:textId="5954BB34" w:rsidR="00747DCA" w:rsidRPr="00747DCA" w:rsidRDefault="00747DCA" w:rsidP="00747DCA">
      <w:pPr>
        <w:rPr>
          <w:rFonts w:ascii="Times New Roman" w:hAnsi="Times New Roman" w:cs="Times New Roman"/>
        </w:rPr>
      </w:pPr>
      <w:r w:rsidRPr="00747DCA">
        <w:rPr>
          <w:rFonts w:ascii="Times New Roman" w:hAnsi="Times New Roman" w:cs="Times New Roman"/>
        </w:rPr>
        <w:t>The study also found that experiences of racial discrimination and social inequality contributed to the rise of African consciousness. Many individuals reported that experiences of discrimination led them to explore their cultural identity and history. Learning about African civilisations, historical achievements, and cultural traditions helped individuals challenge negative stereotypes and develop cultural pride. The findings suggest that ancestral consciousness often develops as a response to racial marginalisation and identity conflict. This process is consistent with social identity theory, which suggests that individuals strengthen group identity when faced with social inequality (Tajfel &amp; Turner, 1979). The study also found that African-centred education programmes contributed significantly to identity development and cultural awareness. Education</w:t>
      </w:r>
      <w:r w:rsidR="0073112B">
        <w:rPr>
          <w:rFonts w:ascii="Times New Roman" w:hAnsi="Times New Roman" w:cs="Times New Roman"/>
        </w:rPr>
        <w:t>,</w:t>
      </w:r>
      <w:r w:rsidRPr="00747DCA">
        <w:rPr>
          <w:rFonts w:ascii="Times New Roman" w:hAnsi="Times New Roman" w:cs="Times New Roman"/>
        </w:rPr>
        <w:t xml:space="preserve"> therefore</w:t>
      </w:r>
      <w:r w:rsidR="0073112B">
        <w:rPr>
          <w:rFonts w:ascii="Times New Roman" w:hAnsi="Times New Roman" w:cs="Times New Roman"/>
        </w:rPr>
        <w:t>,</w:t>
      </w:r>
      <w:r w:rsidRPr="00747DCA">
        <w:rPr>
          <w:rFonts w:ascii="Times New Roman" w:hAnsi="Times New Roman" w:cs="Times New Roman"/>
        </w:rPr>
        <w:t xml:space="preserve"> plays a critical role in the development of ancestral African consciousness.</w:t>
      </w:r>
    </w:p>
    <w:p w14:paraId="5902F6B9" w14:textId="1BA2E2B7" w:rsidR="00747DCA" w:rsidRPr="00747DCA" w:rsidRDefault="00747DCA" w:rsidP="00747DCA">
      <w:pPr>
        <w:rPr>
          <w:rFonts w:ascii="Times New Roman" w:hAnsi="Times New Roman" w:cs="Times New Roman"/>
        </w:rPr>
      </w:pPr>
      <w:r w:rsidRPr="00747DCA">
        <w:rPr>
          <w:rFonts w:ascii="Times New Roman" w:hAnsi="Times New Roman" w:cs="Times New Roman"/>
        </w:rPr>
        <w:t>Globalisation and digital media were also found to be major factors contributing to the spread of African consciousness across the diaspora. Social media platforms, online courses, digital libraries, and cultural organisations allow individuals to access information about African history and culture regardless of geographic location. Digital communication has also facilitated connections between African diaspora communities and the African continent. Cultural practices such as African spirituality, language learning, traditional clothing, and music have spread across diaspora communities through digital platforms. Migration and transnational travel have also contributed to cultural exchange and identity reconstruction. The findings</w:t>
      </w:r>
      <w:r w:rsidR="0073112B">
        <w:rPr>
          <w:rFonts w:ascii="Times New Roman" w:hAnsi="Times New Roman" w:cs="Times New Roman"/>
        </w:rPr>
        <w:t>,</w:t>
      </w:r>
      <w:r w:rsidRPr="00747DCA">
        <w:rPr>
          <w:rFonts w:ascii="Times New Roman" w:hAnsi="Times New Roman" w:cs="Times New Roman"/>
        </w:rPr>
        <w:t xml:space="preserve"> therefore</w:t>
      </w:r>
      <w:r w:rsidR="0073112B">
        <w:rPr>
          <w:rFonts w:ascii="Times New Roman" w:hAnsi="Times New Roman" w:cs="Times New Roman"/>
        </w:rPr>
        <w:t>,</w:t>
      </w:r>
      <w:r w:rsidRPr="00747DCA">
        <w:rPr>
          <w:rFonts w:ascii="Times New Roman" w:hAnsi="Times New Roman" w:cs="Times New Roman"/>
        </w:rPr>
        <w:t xml:space="preserve"> indicate that technology has accelerated the development of ancestral African consciousness in contemporary society. The rise of ancestral consciousness can therefore be understood as both a cultural revival and a global social movement.</w:t>
      </w:r>
    </w:p>
    <w:p w14:paraId="1F1002AF" w14:textId="77777777" w:rsidR="00747DCA" w:rsidRPr="00747DCA" w:rsidRDefault="00747DCA" w:rsidP="00747DCA">
      <w:pPr>
        <w:rPr>
          <w:rFonts w:ascii="Times New Roman" w:hAnsi="Times New Roman" w:cs="Times New Roman"/>
          <w:b/>
          <w:bCs/>
        </w:rPr>
      </w:pPr>
      <w:r w:rsidRPr="00747DCA">
        <w:rPr>
          <w:rFonts w:ascii="Times New Roman" w:hAnsi="Times New Roman" w:cs="Times New Roman"/>
          <w:b/>
          <w:bCs/>
        </w:rPr>
        <w:t>Discussion</w:t>
      </w:r>
    </w:p>
    <w:p w14:paraId="4443B92F"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The findings of this study support the argument that ancestral African consciousness is both a psychological and cultural phenomenon. From a psychological perspective, ancestral consciousness contributes to identity development, self-esteem, and psychological well-being. Individuals who have a strong sense of cultural identity often demonstrate higher levels of confidence and resilience. This is consistent with identity development theories, which emphasise the importance of cultural identity in psychological development. From a sociological perspective, ancestral consciousness represents a response to historical displacement and cultural marginalisation. Reconnecting with African heritage allows diaspora populations to reconstruct cultural identity and historical continuity. The rise of ancestral consciousness can therefore be understood as a form of cultural and psychological restoration.</w:t>
      </w:r>
    </w:p>
    <w:p w14:paraId="75241018" w14:textId="1A1A6DD4" w:rsidR="00747DCA" w:rsidRPr="00747DCA" w:rsidRDefault="00747DCA" w:rsidP="00747DCA">
      <w:pPr>
        <w:rPr>
          <w:rFonts w:ascii="Times New Roman" w:hAnsi="Times New Roman" w:cs="Times New Roman"/>
        </w:rPr>
      </w:pPr>
      <w:r w:rsidRPr="00747DCA">
        <w:rPr>
          <w:rFonts w:ascii="Times New Roman" w:hAnsi="Times New Roman" w:cs="Times New Roman"/>
        </w:rPr>
        <w:t>The study also supports postcolonial theory, which argues that colonised populations often experience cultural alienation and identity fragmentation (</w:t>
      </w:r>
      <w:r w:rsidR="00B63E69">
        <w:rPr>
          <w:rFonts w:ascii="Times New Roman" w:hAnsi="Times New Roman" w:cs="Times New Roman"/>
        </w:rPr>
        <w:t>Fanon, 1952</w:t>
      </w:r>
      <w:r w:rsidRPr="00747DCA">
        <w:rPr>
          <w:rFonts w:ascii="Times New Roman" w:hAnsi="Times New Roman" w:cs="Times New Roman"/>
        </w:rPr>
        <w:t xml:space="preserve">). The rise of ancestral African consciousness represents a form of decolonisation in which individuals seek to </w:t>
      </w:r>
      <w:r w:rsidRPr="00747DCA">
        <w:rPr>
          <w:rFonts w:ascii="Times New Roman" w:hAnsi="Times New Roman" w:cs="Times New Roman"/>
        </w:rPr>
        <w:lastRenderedPageBreak/>
        <w:t>reclaim their history, culture, and identity. This process involves challenging Eurocentric historical narratives and restoring African historical contributions to global civilisation. The growth of Afrocentric education, African spirituality, and cultural revival movements reflects this decolonisation process. The study also shows that cultural identity and historical knowledge are closely connected. Knowledge of history influences how individuals see themselves and their place in the world. The recovery of African history</w:t>
      </w:r>
      <w:r w:rsidR="0073112B">
        <w:rPr>
          <w:rFonts w:ascii="Times New Roman" w:hAnsi="Times New Roman" w:cs="Times New Roman"/>
        </w:rPr>
        <w:t>,</w:t>
      </w:r>
      <w:r w:rsidRPr="00747DCA">
        <w:rPr>
          <w:rFonts w:ascii="Times New Roman" w:hAnsi="Times New Roman" w:cs="Times New Roman"/>
        </w:rPr>
        <w:t xml:space="preserve"> therefore</w:t>
      </w:r>
      <w:r w:rsidR="0073112B">
        <w:rPr>
          <w:rFonts w:ascii="Times New Roman" w:hAnsi="Times New Roman" w:cs="Times New Roman"/>
        </w:rPr>
        <w:t>,</w:t>
      </w:r>
      <w:r w:rsidRPr="00747DCA">
        <w:rPr>
          <w:rFonts w:ascii="Times New Roman" w:hAnsi="Times New Roman" w:cs="Times New Roman"/>
        </w:rPr>
        <w:t xml:space="preserve"> plays a critical role in identity reconstruction across the diaspora.</w:t>
      </w:r>
    </w:p>
    <w:p w14:paraId="038A68A0"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Globalisation and digital communication have transformed how cultural identity is formed and maintained in contemporary society. In the past, diaspora populations often had limited access to information about African history and culture. Today, digital media allows individuals to access lectures, books, documentaries, and cultural communities online. This access to information has made it easier for individuals to reconnect with their ancestral heritage. Digital communities also provide social support for individuals exploring African identity and spirituality. The internet has therefore become an important tool for cultural education and identity formation. The rise of ancestral African consciousness in the twenty-first century cannot be fully understood without considering the role of globalisation and digital technology.</w:t>
      </w:r>
    </w:p>
    <w:p w14:paraId="77F4627A" w14:textId="77777777" w:rsidR="00747DCA" w:rsidRPr="00747DCA" w:rsidRDefault="00747DCA" w:rsidP="00747DCA">
      <w:pPr>
        <w:rPr>
          <w:rFonts w:ascii="Times New Roman" w:hAnsi="Times New Roman" w:cs="Times New Roman"/>
          <w:b/>
          <w:bCs/>
        </w:rPr>
      </w:pPr>
      <w:r w:rsidRPr="00747DCA">
        <w:rPr>
          <w:rFonts w:ascii="Times New Roman" w:hAnsi="Times New Roman" w:cs="Times New Roman"/>
          <w:b/>
          <w:bCs/>
        </w:rPr>
        <w:t>Conclusion</w:t>
      </w:r>
    </w:p>
    <w:p w14:paraId="7572D170"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This study examined the rise of ancestral African consciousness in contemporary society and across the African diaspora. The findings indicate that ancestral consciousness is driven by identity reconstruction, historical recovery, cultural revival, and psychological well-being. The study also found that racial inequality, globalisation, digital communication, and education have contributed to the rise of African consciousness. Ancestral consciousness provides individuals with a sense of identity, belonging, and cultural pride. It also contributes to psychological resilience and community development. The rise of African consciousness represents both a cultural revival and a psychological response to historical displacement and cultural marginalisation. This phenomenon is therefore both a cultural and social movement.</w:t>
      </w:r>
    </w:p>
    <w:p w14:paraId="50D99DE9" w14:textId="50FB596C" w:rsidR="00747DCA" w:rsidRPr="00747DCA" w:rsidRDefault="00747DCA" w:rsidP="00747DCA">
      <w:pPr>
        <w:rPr>
          <w:rFonts w:ascii="Times New Roman" w:hAnsi="Times New Roman" w:cs="Times New Roman"/>
        </w:rPr>
      </w:pPr>
      <w:r w:rsidRPr="00747DCA">
        <w:rPr>
          <w:rFonts w:ascii="Times New Roman" w:hAnsi="Times New Roman" w:cs="Times New Roman"/>
        </w:rPr>
        <w:t>The study also demonstrated that ancestral African consciousness is closely connected to education and historical knowledge. Individuals who learn about African history and culture are more likely to develop a strong cultural identity. Educational institutions</w:t>
      </w:r>
      <w:r w:rsidR="0073112B">
        <w:rPr>
          <w:rFonts w:ascii="Times New Roman" w:hAnsi="Times New Roman" w:cs="Times New Roman"/>
        </w:rPr>
        <w:t>,</w:t>
      </w:r>
      <w:r w:rsidRPr="00747DCA">
        <w:rPr>
          <w:rFonts w:ascii="Times New Roman" w:hAnsi="Times New Roman" w:cs="Times New Roman"/>
        </w:rPr>
        <w:t xml:space="preserve"> therefore</w:t>
      </w:r>
      <w:r w:rsidR="0073112B">
        <w:rPr>
          <w:rFonts w:ascii="Times New Roman" w:hAnsi="Times New Roman" w:cs="Times New Roman"/>
        </w:rPr>
        <w:t>,</w:t>
      </w:r>
      <w:r w:rsidRPr="00747DCA">
        <w:rPr>
          <w:rFonts w:ascii="Times New Roman" w:hAnsi="Times New Roman" w:cs="Times New Roman"/>
        </w:rPr>
        <w:t xml:space="preserve"> play an important role in promoting cultural awareness and identity development. The study also found that cultural practices such as spirituality, music, language, and clothing are important expressions of African identity. These cultural practices help individuals maintain a connection to their ancestral heritage. Cultural identity is therefore expressed through both knowledge and practice. The preservation of cultural knowledge is essential for the continuation of African consciousness across generations.</w:t>
      </w:r>
    </w:p>
    <w:p w14:paraId="478BE6F6" w14:textId="054AEC1B" w:rsidR="00747DCA" w:rsidRPr="00747DCA" w:rsidRDefault="00747DCA" w:rsidP="00747DCA">
      <w:pPr>
        <w:rPr>
          <w:rFonts w:ascii="Times New Roman" w:hAnsi="Times New Roman" w:cs="Times New Roman"/>
        </w:rPr>
      </w:pPr>
      <w:r w:rsidRPr="00747DCA">
        <w:rPr>
          <w:rFonts w:ascii="Times New Roman" w:hAnsi="Times New Roman" w:cs="Times New Roman"/>
        </w:rPr>
        <w:t>The rise of ancestral African consciousness is likely to continue in the future due to globalisation, migration, and digital communication. Younger generations across the diaspora are increasingly interested in learning about African history and culture. Cultural exchange between Africa and the diaspora is also increasing through travel, education, and digital communication. This cultural exchange is strengthening global African identity and Pan-</w:t>
      </w:r>
      <w:r w:rsidRPr="00747DCA">
        <w:rPr>
          <w:rFonts w:ascii="Times New Roman" w:hAnsi="Times New Roman" w:cs="Times New Roman"/>
        </w:rPr>
        <w:lastRenderedPageBreak/>
        <w:t>African consciousness. The study</w:t>
      </w:r>
      <w:r w:rsidR="0073112B">
        <w:rPr>
          <w:rFonts w:ascii="Times New Roman" w:hAnsi="Times New Roman" w:cs="Times New Roman"/>
        </w:rPr>
        <w:t>,</w:t>
      </w:r>
      <w:r w:rsidRPr="00747DCA">
        <w:rPr>
          <w:rFonts w:ascii="Times New Roman" w:hAnsi="Times New Roman" w:cs="Times New Roman"/>
        </w:rPr>
        <w:t xml:space="preserve"> therefore</w:t>
      </w:r>
      <w:r w:rsidR="0073112B">
        <w:rPr>
          <w:rFonts w:ascii="Times New Roman" w:hAnsi="Times New Roman" w:cs="Times New Roman"/>
        </w:rPr>
        <w:t>,</w:t>
      </w:r>
      <w:r w:rsidRPr="00747DCA">
        <w:rPr>
          <w:rFonts w:ascii="Times New Roman" w:hAnsi="Times New Roman" w:cs="Times New Roman"/>
        </w:rPr>
        <w:t xml:space="preserve"> concludes that ancestral African consciousness will continue to grow as a global cultural and intellectual movement. This movement has important implications for education, cultural policy, and identity development. Understanding this phenomenon is therefore important for scholars, educators, and policymakers.</w:t>
      </w:r>
    </w:p>
    <w:p w14:paraId="6A56120E" w14:textId="77777777" w:rsidR="00747DCA" w:rsidRPr="00747DCA" w:rsidRDefault="00747DCA" w:rsidP="00747DCA">
      <w:pPr>
        <w:rPr>
          <w:rFonts w:ascii="Times New Roman" w:hAnsi="Times New Roman" w:cs="Times New Roman"/>
          <w:b/>
          <w:bCs/>
        </w:rPr>
      </w:pPr>
      <w:r w:rsidRPr="00747DCA">
        <w:rPr>
          <w:rFonts w:ascii="Times New Roman" w:hAnsi="Times New Roman" w:cs="Times New Roman"/>
          <w:b/>
          <w:bCs/>
        </w:rPr>
        <w:t>Recommendations</w:t>
      </w:r>
    </w:p>
    <w:p w14:paraId="02FFA3F7"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Based on the findings of this study, several recommendations can be made for education, research, and cultural policy. First, educational institutions should incorporate African history, African philosophy, and diaspora studies into school and university curricula. Education plays a critical role in identity development and cultural awareness. Teaching African history can help students of African descent develop a stronger sense of identity and cultural pride. African history should be taught from an African-centred perspective rather than a Eurocentric perspective. Educational reform is therefore necessary to promote cultural awareness and historical knowledge. Education is one of the most effective tools for promoting ancestral consciousness.</w:t>
      </w:r>
    </w:p>
    <w:p w14:paraId="2441FE65"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Second, cultural institutions and community organisations should promote African cultural practices and heritage preservation. Cultural festivals, museums, language programmes, and cultural centres can help preserve African traditions and cultural knowledge. Governments and cultural organisations should support programmes that promote African cultural heritage. Cultural preservation is important for maintaining cultural identity across generations. Communities should also encourage intergenerational knowledge transfer so that cultural traditions are not lost. Cultural revival movements play an important role in identity reconstruction and community development. Supporting these movements can strengthen cultural identity and social cohesion.</w:t>
      </w:r>
    </w:p>
    <w:p w14:paraId="12C91CFF" w14:textId="77777777" w:rsidR="00747DCA" w:rsidRPr="00747DCA" w:rsidRDefault="00747DCA" w:rsidP="00747DCA">
      <w:pPr>
        <w:rPr>
          <w:rFonts w:ascii="Times New Roman" w:hAnsi="Times New Roman" w:cs="Times New Roman"/>
        </w:rPr>
      </w:pPr>
      <w:r w:rsidRPr="00747DCA">
        <w:rPr>
          <w:rFonts w:ascii="Times New Roman" w:hAnsi="Times New Roman" w:cs="Times New Roman"/>
        </w:rPr>
        <w:t>Finally, future research should continue to examine the rise of ancestral African consciousness across different diaspora communities. Researchers should examine how identity development differs across countries, generations, and social groups. Longitudinal research is needed to examine how ancestral consciousness develops over time. Researchers should also examine the relationship between cultural identity and psychological well-being. The role of digital media in identity development should also be examined in future studies. Understanding these factors can help educators and policymakers develop programmes that support identity development and cultural awareness. The continued study of African consciousness is important for understanding cultural identity in a globalised world.</w:t>
      </w:r>
    </w:p>
    <w:p w14:paraId="35867E24" w14:textId="407F85C9" w:rsidR="008908CA" w:rsidRPr="008908CA" w:rsidRDefault="008908CA" w:rsidP="00E232EB">
      <w:pPr>
        <w:jc w:val="center"/>
        <w:rPr>
          <w:rFonts w:ascii="Times New Roman" w:hAnsi="Times New Roman" w:cs="Times New Roman"/>
          <w:b/>
          <w:bCs/>
        </w:rPr>
      </w:pPr>
      <w:r w:rsidRPr="008908CA">
        <w:rPr>
          <w:rFonts w:ascii="Times New Roman" w:hAnsi="Times New Roman" w:cs="Times New Roman"/>
          <w:b/>
          <w:bCs/>
        </w:rPr>
        <w:t>References</w:t>
      </w:r>
    </w:p>
    <w:p w14:paraId="71ED02EB"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Appadurai, A. (1996). </w:t>
      </w:r>
      <w:r w:rsidRPr="006007FD">
        <w:rPr>
          <w:rFonts w:ascii="Times New Roman" w:hAnsi="Times New Roman" w:cs="Times New Roman"/>
          <w:i/>
          <w:iCs/>
        </w:rPr>
        <w:t>Modernity at Large: Cultural Dimensions of Globalization</w:t>
      </w:r>
      <w:r w:rsidRPr="006007FD">
        <w:rPr>
          <w:rFonts w:ascii="Times New Roman" w:hAnsi="Times New Roman" w:cs="Times New Roman"/>
        </w:rPr>
        <w:t>. University of Minnesota Press.</w:t>
      </w:r>
    </w:p>
    <w:p w14:paraId="2C95EB0E"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Appiah, K. A. (2018). </w:t>
      </w:r>
      <w:r w:rsidRPr="008F2C95">
        <w:rPr>
          <w:rFonts w:ascii="Times New Roman" w:hAnsi="Times New Roman" w:cs="Times New Roman"/>
          <w:i/>
          <w:iCs/>
        </w:rPr>
        <w:t>The lies that bind: Rethinking identity</w:t>
      </w:r>
      <w:r w:rsidRPr="008F2C95">
        <w:rPr>
          <w:rFonts w:ascii="Times New Roman" w:hAnsi="Times New Roman" w:cs="Times New Roman"/>
        </w:rPr>
        <w:t>. Liveright Publishing.</w:t>
      </w:r>
    </w:p>
    <w:p w14:paraId="0E675154"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lastRenderedPageBreak/>
        <w:t xml:space="preserve">Asante, M. K. (2003). </w:t>
      </w:r>
      <w:r w:rsidRPr="008F2C95">
        <w:rPr>
          <w:rFonts w:ascii="Times New Roman" w:hAnsi="Times New Roman" w:cs="Times New Roman"/>
          <w:i/>
          <w:iCs/>
        </w:rPr>
        <w:t>Afrocentricity: The theory of social change</w:t>
      </w:r>
      <w:r w:rsidRPr="008F2C95">
        <w:rPr>
          <w:rFonts w:ascii="Times New Roman" w:hAnsi="Times New Roman" w:cs="Times New Roman"/>
        </w:rPr>
        <w:t xml:space="preserve"> (Rev. ed.). African American Images.</w:t>
      </w:r>
    </w:p>
    <w:p w14:paraId="2CA7C3CE"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Asante, M. K. (2007). </w:t>
      </w:r>
      <w:r w:rsidRPr="006007FD">
        <w:rPr>
          <w:rFonts w:ascii="Times New Roman" w:hAnsi="Times New Roman" w:cs="Times New Roman"/>
          <w:i/>
          <w:iCs/>
        </w:rPr>
        <w:t>An Afrocentric Manifesto: Toward an African Renaissance</w:t>
      </w:r>
      <w:r w:rsidRPr="006007FD">
        <w:rPr>
          <w:rFonts w:ascii="Times New Roman" w:hAnsi="Times New Roman" w:cs="Times New Roman"/>
        </w:rPr>
        <w:t>. Polity Press.</w:t>
      </w:r>
    </w:p>
    <w:p w14:paraId="3B0F89D5"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Assmann, J. (2011). </w:t>
      </w:r>
      <w:r w:rsidRPr="008F2C95">
        <w:rPr>
          <w:rFonts w:ascii="Times New Roman" w:hAnsi="Times New Roman" w:cs="Times New Roman"/>
          <w:i/>
          <w:iCs/>
        </w:rPr>
        <w:t>Cultural memory and early civilisation: Writing, remembrance, and political imagination</w:t>
      </w:r>
      <w:r w:rsidRPr="008F2C95">
        <w:rPr>
          <w:rFonts w:ascii="Times New Roman" w:hAnsi="Times New Roman" w:cs="Times New Roman"/>
        </w:rPr>
        <w:t>. Cambridge University Press.</w:t>
      </w:r>
    </w:p>
    <w:p w14:paraId="5E277B9B"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Banks, J. A. (2006). </w:t>
      </w:r>
      <w:r w:rsidRPr="006007FD">
        <w:rPr>
          <w:rFonts w:ascii="Times New Roman" w:hAnsi="Times New Roman" w:cs="Times New Roman"/>
          <w:i/>
          <w:iCs/>
        </w:rPr>
        <w:t>Cultural Diversity and Education: Foundations, Curriculum, and Teaching</w:t>
      </w:r>
      <w:r w:rsidRPr="006007FD">
        <w:rPr>
          <w:rFonts w:ascii="Times New Roman" w:hAnsi="Times New Roman" w:cs="Times New Roman"/>
        </w:rPr>
        <w:t xml:space="preserve"> (5th ed.). Pearson.</w:t>
      </w:r>
    </w:p>
    <w:p w14:paraId="2BBDD13C"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Castells, M. (2010). </w:t>
      </w:r>
      <w:r w:rsidRPr="006007FD">
        <w:rPr>
          <w:rFonts w:ascii="Times New Roman" w:hAnsi="Times New Roman" w:cs="Times New Roman"/>
          <w:i/>
          <w:iCs/>
        </w:rPr>
        <w:t>The Rise of the Network Society</w:t>
      </w:r>
      <w:r w:rsidRPr="006007FD">
        <w:rPr>
          <w:rFonts w:ascii="Times New Roman" w:hAnsi="Times New Roman" w:cs="Times New Roman"/>
        </w:rPr>
        <w:t xml:space="preserve"> (2nd ed.). Wiley</w:t>
      </w:r>
      <w:r w:rsidRPr="006007FD">
        <w:rPr>
          <w:rFonts w:ascii="Times New Roman" w:hAnsi="Times New Roman" w:cs="Times New Roman"/>
        </w:rPr>
        <w:noBreakHyphen/>
        <w:t>Blackwell.</w:t>
      </w:r>
    </w:p>
    <w:p w14:paraId="2C10C22A"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Césaire, A. (1950). </w:t>
      </w:r>
      <w:r w:rsidRPr="008F2C95">
        <w:rPr>
          <w:rFonts w:ascii="Times New Roman" w:hAnsi="Times New Roman" w:cs="Times New Roman"/>
          <w:i/>
          <w:iCs/>
        </w:rPr>
        <w:t>Discourse on colonialism</w:t>
      </w:r>
      <w:r w:rsidRPr="008F2C95">
        <w:rPr>
          <w:rFonts w:ascii="Times New Roman" w:hAnsi="Times New Roman" w:cs="Times New Roman"/>
        </w:rPr>
        <w:t>. Présence Africaine.</w:t>
      </w:r>
    </w:p>
    <w:p w14:paraId="19F59728"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Clarke, J. H. (1993). </w:t>
      </w:r>
      <w:r w:rsidRPr="008F2C95">
        <w:rPr>
          <w:rFonts w:ascii="Times New Roman" w:hAnsi="Times New Roman" w:cs="Times New Roman"/>
          <w:i/>
          <w:iCs/>
        </w:rPr>
        <w:t>Africans at the crossroads: Notes for an African world revolution</w:t>
      </w:r>
      <w:r w:rsidRPr="008F2C95">
        <w:rPr>
          <w:rFonts w:ascii="Times New Roman" w:hAnsi="Times New Roman" w:cs="Times New Roman"/>
        </w:rPr>
        <w:t>. Africa World Press.</w:t>
      </w:r>
    </w:p>
    <w:p w14:paraId="7DB4A175"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Creswell, J. W., &amp; Plano Clark, V. L. (2018). </w:t>
      </w:r>
      <w:r w:rsidRPr="008F2C95">
        <w:rPr>
          <w:rFonts w:ascii="Times New Roman" w:hAnsi="Times New Roman" w:cs="Times New Roman"/>
          <w:i/>
          <w:iCs/>
        </w:rPr>
        <w:t>Designing and conducting mixed methods research</w:t>
      </w:r>
      <w:r w:rsidRPr="008F2C95">
        <w:rPr>
          <w:rFonts w:ascii="Times New Roman" w:hAnsi="Times New Roman" w:cs="Times New Roman"/>
        </w:rPr>
        <w:t xml:space="preserve"> (3rd ed.). SAGE Publications.</w:t>
      </w:r>
    </w:p>
    <w:p w14:paraId="15A31418" w14:textId="6ACCA32B"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Cross, W. E., Jr. (1991). </w:t>
      </w:r>
      <w:r w:rsidRPr="006007FD">
        <w:rPr>
          <w:rFonts w:ascii="Times New Roman" w:hAnsi="Times New Roman" w:cs="Times New Roman"/>
          <w:i/>
          <w:iCs/>
        </w:rPr>
        <w:t>Shades of Black: Diversity in African</w:t>
      </w:r>
      <w:r w:rsidRPr="006007FD">
        <w:rPr>
          <w:rFonts w:ascii="Times New Roman" w:hAnsi="Times New Roman" w:cs="Times New Roman"/>
          <w:i/>
          <w:iCs/>
        </w:rPr>
        <w:noBreakHyphen/>
        <w:t>American Identity</w:t>
      </w:r>
      <w:r w:rsidRPr="006007FD">
        <w:rPr>
          <w:rFonts w:ascii="Times New Roman" w:hAnsi="Times New Roman" w:cs="Times New Roman"/>
        </w:rPr>
        <w:t>. Temple University Press.</w:t>
      </w:r>
    </w:p>
    <w:p w14:paraId="2C46A9AC"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Diop, C. A. (1974). </w:t>
      </w:r>
      <w:r w:rsidRPr="008F2C95">
        <w:rPr>
          <w:rFonts w:ascii="Times New Roman" w:hAnsi="Times New Roman" w:cs="Times New Roman"/>
          <w:i/>
          <w:iCs/>
        </w:rPr>
        <w:t>The African origin of civilisation: Myth or reality</w:t>
      </w:r>
      <w:r w:rsidRPr="008F2C95">
        <w:rPr>
          <w:rFonts w:ascii="Times New Roman" w:hAnsi="Times New Roman" w:cs="Times New Roman"/>
        </w:rPr>
        <w:t>. Lawrence Hill Books.</w:t>
      </w:r>
    </w:p>
    <w:p w14:paraId="2DE7F3DE"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Du Bois, W. E. B. (1903). </w:t>
      </w:r>
      <w:r w:rsidRPr="008F2C95">
        <w:rPr>
          <w:rFonts w:ascii="Times New Roman" w:hAnsi="Times New Roman" w:cs="Times New Roman"/>
          <w:i/>
          <w:iCs/>
        </w:rPr>
        <w:t>The souls of Black folk</w:t>
      </w:r>
      <w:r w:rsidRPr="008F2C95">
        <w:rPr>
          <w:rFonts w:ascii="Times New Roman" w:hAnsi="Times New Roman" w:cs="Times New Roman"/>
        </w:rPr>
        <w:t>. A. C. McClurg &amp; Co.</w:t>
      </w:r>
    </w:p>
    <w:p w14:paraId="368350F5"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Fanon, F. (1963). </w:t>
      </w:r>
      <w:r w:rsidRPr="008F2C95">
        <w:rPr>
          <w:rFonts w:ascii="Times New Roman" w:hAnsi="Times New Roman" w:cs="Times New Roman"/>
          <w:i/>
          <w:iCs/>
        </w:rPr>
        <w:t>The wretched of the earth</w:t>
      </w:r>
      <w:r w:rsidRPr="008F2C95">
        <w:rPr>
          <w:rFonts w:ascii="Times New Roman" w:hAnsi="Times New Roman" w:cs="Times New Roman"/>
        </w:rPr>
        <w:t>. Grove Press.</w:t>
      </w:r>
    </w:p>
    <w:p w14:paraId="584EF4F8" w14:textId="10F66157" w:rsidR="00B63E69" w:rsidRDefault="006007FD" w:rsidP="008908CA">
      <w:pPr>
        <w:spacing w:after="0" w:line="480" w:lineRule="auto"/>
        <w:ind w:left="720" w:hanging="720"/>
        <w:rPr>
          <w:rFonts w:ascii="Times New Roman" w:hAnsi="Times New Roman" w:cs="Times New Roman"/>
        </w:rPr>
      </w:pPr>
      <w:r w:rsidRPr="006007FD">
        <w:rPr>
          <w:rFonts w:ascii="Times New Roman" w:hAnsi="Times New Roman" w:cs="Times New Roman"/>
        </w:rPr>
        <w:t>Fanon, F. (19</w:t>
      </w:r>
      <w:r w:rsidR="00B63E69">
        <w:rPr>
          <w:rFonts w:ascii="Times New Roman" w:hAnsi="Times New Roman" w:cs="Times New Roman"/>
        </w:rPr>
        <w:t>52</w:t>
      </w:r>
      <w:r w:rsidRPr="006007FD">
        <w:rPr>
          <w:rFonts w:ascii="Times New Roman" w:hAnsi="Times New Roman" w:cs="Times New Roman"/>
        </w:rPr>
        <w:t xml:space="preserve">). </w:t>
      </w:r>
      <w:r w:rsidRPr="006007FD">
        <w:rPr>
          <w:rFonts w:ascii="Times New Roman" w:hAnsi="Times New Roman" w:cs="Times New Roman"/>
          <w:i/>
          <w:iCs/>
        </w:rPr>
        <w:t>Black Skin, White Masks</w:t>
      </w:r>
      <w:r w:rsidRPr="006007FD">
        <w:rPr>
          <w:rFonts w:ascii="Times New Roman" w:hAnsi="Times New Roman" w:cs="Times New Roman"/>
        </w:rPr>
        <w:t xml:space="preserve"> (C. L. Markmann, Trans.). </w:t>
      </w:r>
      <w:r w:rsidR="0094703C" w:rsidRPr="0094703C">
        <w:rPr>
          <w:rFonts w:ascii="Times New Roman" w:hAnsi="Times New Roman" w:cs="Times New Roman"/>
        </w:rPr>
        <w:t xml:space="preserve">Editions de </w:t>
      </w:r>
      <w:proofErr w:type="spellStart"/>
      <w:proofErr w:type="gramStart"/>
      <w:r w:rsidR="0094703C" w:rsidRPr="0094703C">
        <w:rPr>
          <w:rFonts w:ascii="Times New Roman" w:hAnsi="Times New Roman" w:cs="Times New Roman"/>
        </w:rPr>
        <w:t>Seuil</w:t>
      </w:r>
      <w:proofErr w:type="spellEnd"/>
      <w:r w:rsidR="0094703C" w:rsidRPr="0094703C">
        <w:rPr>
          <w:rFonts w:ascii="Times New Roman" w:hAnsi="Times New Roman" w:cs="Times New Roman"/>
        </w:rPr>
        <w:t xml:space="preserve"> </w:t>
      </w:r>
      <w:r w:rsidRPr="006007FD">
        <w:rPr>
          <w:rFonts w:ascii="Times New Roman" w:hAnsi="Times New Roman" w:cs="Times New Roman"/>
        </w:rPr>
        <w:t>.</w:t>
      </w:r>
      <w:proofErr w:type="gramEnd"/>
      <w:r w:rsidRPr="006007FD">
        <w:rPr>
          <w:rFonts w:ascii="Times New Roman" w:hAnsi="Times New Roman" w:cs="Times New Roman"/>
        </w:rPr>
        <w:t xml:space="preserve"> </w:t>
      </w:r>
    </w:p>
    <w:p w14:paraId="0861077D"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Giddens, A. (1991). </w:t>
      </w:r>
      <w:r w:rsidRPr="008F2C95">
        <w:rPr>
          <w:rFonts w:ascii="Times New Roman" w:hAnsi="Times New Roman" w:cs="Times New Roman"/>
          <w:i/>
          <w:iCs/>
        </w:rPr>
        <w:t>Modernity and self-identity: Self and society in the late modern age</w:t>
      </w:r>
      <w:r w:rsidRPr="008F2C95">
        <w:rPr>
          <w:rFonts w:ascii="Times New Roman" w:hAnsi="Times New Roman" w:cs="Times New Roman"/>
        </w:rPr>
        <w:t>. Stanford University Press.</w:t>
      </w:r>
    </w:p>
    <w:p w14:paraId="0D68F1A6"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Gilroy, P. (1993). </w:t>
      </w:r>
      <w:r w:rsidRPr="008F2C95">
        <w:rPr>
          <w:rFonts w:ascii="Times New Roman" w:hAnsi="Times New Roman" w:cs="Times New Roman"/>
          <w:i/>
          <w:iCs/>
        </w:rPr>
        <w:t>The Black Atlantic: Modernity and double consciousness</w:t>
      </w:r>
      <w:r w:rsidRPr="008F2C95">
        <w:rPr>
          <w:rFonts w:ascii="Times New Roman" w:hAnsi="Times New Roman" w:cs="Times New Roman"/>
        </w:rPr>
        <w:t>. Harvard University Press.</w:t>
      </w:r>
    </w:p>
    <w:p w14:paraId="0E0B195E"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Gumbs, A. P. (2016). </w:t>
      </w:r>
      <w:r w:rsidRPr="006007FD">
        <w:rPr>
          <w:rFonts w:ascii="Times New Roman" w:hAnsi="Times New Roman" w:cs="Times New Roman"/>
          <w:i/>
          <w:iCs/>
        </w:rPr>
        <w:t>Spill: Scenes of Black Feminist Fugitivity</w:t>
      </w:r>
      <w:r w:rsidRPr="006007FD">
        <w:rPr>
          <w:rFonts w:ascii="Times New Roman" w:hAnsi="Times New Roman" w:cs="Times New Roman"/>
        </w:rPr>
        <w:t>. Duke University Press.</w:t>
      </w:r>
    </w:p>
    <w:p w14:paraId="5AD8D721" w14:textId="5F0883C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lastRenderedPageBreak/>
        <w:t xml:space="preserve">Hall, S. (1990). </w:t>
      </w:r>
      <w:r w:rsidRPr="006007FD">
        <w:rPr>
          <w:rFonts w:ascii="Times New Roman" w:hAnsi="Times New Roman" w:cs="Times New Roman"/>
          <w:i/>
          <w:iCs/>
        </w:rPr>
        <w:t>Cultural Identity and Diaspora</w:t>
      </w:r>
      <w:r w:rsidRPr="006007FD">
        <w:rPr>
          <w:rFonts w:ascii="Times New Roman" w:hAnsi="Times New Roman" w:cs="Times New Roman"/>
        </w:rPr>
        <w:t>. In J. Rutherford (Ed.), Identity: Community, Culture, Difference (pp. 222–237). Lawrence &amp; Wishart.</w:t>
      </w:r>
    </w:p>
    <w:p w14:paraId="6C561B6E" w14:textId="57969FDD" w:rsidR="006007FD" w:rsidRPr="006007FD" w:rsidRDefault="008F2C95" w:rsidP="006007FD">
      <w:pPr>
        <w:spacing w:after="0" w:line="480" w:lineRule="auto"/>
        <w:ind w:left="720" w:hanging="720"/>
        <w:rPr>
          <w:rFonts w:ascii="Times New Roman" w:hAnsi="Times New Roman" w:cs="Times New Roman"/>
        </w:rPr>
      </w:pPr>
      <w:r w:rsidRPr="008F2C95">
        <w:rPr>
          <w:rFonts w:ascii="Times New Roman" w:hAnsi="Times New Roman" w:cs="Times New Roman"/>
        </w:rPr>
        <w:t>H</w:t>
      </w:r>
      <w:r w:rsidR="006007FD" w:rsidRPr="006007FD">
        <w:rPr>
          <w:rFonts w:ascii="Times New Roman" w:hAnsi="Times New Roman" w:cs="Times New Roman"/>
        </w:rPr>
        <w:t xml:space="preserve">ooks, </w:t>
      </w:r>
      <w:r w:rsidRPr="008F2C95">
        <w:rPr>
          <w:rFonts w:ascii="Times New Roman" w:hAnsi="Times New Roman" w:cs="Times New Roman"/>
        </w:rPr>
        <w:t>B</w:t>
      </w:r>
      <w:r w:rsidR="006007FD" w:rsidRPr="006007FD">
        <w:rPr>
          <w:rFonts w:ascii="Times New Roman" w:hAnsi="Times New Roman" w:cs="Times New Roman"/>
        </w:rPr>
        <w:t xml:space="preserve">. (1994). </w:t>
      </w:r>
      <w:r w:rsidR="006007FD" w:rsidRPr="006007FD">
        <w:rPr>
          <w:rFonts w:ascii="Times New Roman" w:hAnsi="Times New Roman" w:cs="Times New Roman"/>
          <w:i/>
          <w:iCs/>
        </w:rPr>
        <w:t>Teaching to Transgress: Education as the Practice of Freedom</w:t>
      </w:r>
      <w:r w:rsidR="006007FD" w:rsidRPr="006007FD">
        <w:rPr>
          <w:rFonts w:ascii="Times New Roman" w:hAnsi="Times New Roman" w:cs="Times New Roman"/>
        </w:rPr>
        <w:t>. Routledge.</w:t>
      </w:r>
    </w:p>
    <w:p w14:paraId="3E674073"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Karenga, M. (2002). </w:t>
      </w:r>
      <w:r w:rsidRPr="008F2C95">
        <w:rPr>
          <w:rFonts w:ascii="Times New Roman" w:hAnsi="Times New Roman" w:cs="Times New Roman"/>
          <w:i/>
          <w:iCs/>
        </w:rPr>
        <w:t>Introduction to Black Studies</w:t>
      </w:r>
      <w:r w:rsidRPr="008F2C95">
        <w:rPr>
          <w:rFonts w:ascii="Times New Roman" w:hAnsi="Times New Roman" w:cs="Times New Roman"/>
        </w:rPr>
        <w:t xml:space="preserve"> (3rd ed.). University of </w:t>
      </w:r>
      <w:proofErr w:type="spellStart"/>
      <w:r w:rsidRPr="008F2C95">
        <w:rPr>
          <w:rFonts w:ascii="Times New Roman" w:hAnsi="Times New Roman" w:cs="Times New Roman"/>
        </w:rPr>
        <w:t>Sankore</w:t>
      </w:r>
      <w:proofErr w:type="spellEnd"/>
      <w:r w:rsidRPr="008F2C95">
        <w:rPr>
          <w:rFonts w:ascii="Times New Roman" w:hAnsi="Times New Roman" w:cs="Times New Roman"/>
        </w:rPr>
        <w:t xml:space="preserve"> Press.</w:t>
      </w:r>
    </w:p>
    <w:p w14:paraId="1A204E6D"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Kelley, R. D. G. (1994). </w:t>
      </w:r>
      <w:r w:rsidRPr="006007FD">
        <w:rPr>
          <w:rFonts w:ascii="Times New Roman" w:hAnsi="Times New Roman" w:cs="Times New Roman"/>
          <w:i/>
          <w:iCs/>
        </w:rPr>
        <w:t>Race Rebels: Culture, Politics, and the Black Working Class</w:t>
      </w:r>
      <w:r w:rsidRPr="006007FD">
        <w:rPr>
          <w:rFonts w:ascii="Times New Roman" w:hAnsi="Times New Roman" w:cs="Times New Roman"/>
        </w:rPr>
        <w:t>. Free Press.</w:t>
      </w:r>
    </w:p>
    <w:p w14:paraId="646D6C7C" w14:textId="761537C4"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Ladson</w:t>
      </w:r>
      <w:r w:rsidRPr="006007FD">
        <w:rPr>
          <w:rFonts w:ascii="Times New Roman" w:hAnsi="Times New Roman" w:cs="Times New Roman"/>
        </w:rPr>
        <w:noBreakHyphen/>
        <w:t xml:space="preserve">Billings, G. (1995). Toward a Theory of Culturally Relevant Pedagogy. </w:t>
      </w:r>
      <w:r w:rsidRPr="006007FD">
        <w:rPr>
          <w:rFonts w:ascii="Times New Roman" w:hAnsi="Times New Roman" w:cs="Times New Roman"/>
          <w:i/>
          <w:iCs/>
        </w:rPr>
        <w:t>American Educational Research Journal, 32</w:t>
      </w:r>
      <w:r w:rsidRPr="006007FD">
        <w:rPr>
          <w:rFonts w:ascii="Times New Roman" w:hAnsi="Times New Roman" w:cs="Times New Roman"/>
        </w:rPr>
        <w:t>(3), 465–491.</w:t>
      </w:r>
    </w:p>
    <w:p w14:paraId="54E7B66D"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Mazama, A. (Ed.). (2003). </w:t>
      </w:r>
      <w:r w:rsidRPr="008F2C95">
        <w:rPr>
          <w:rFonts w:ascii="Times New Roman" w:hAnsi="Times New Roman" w:cs="Times New Roman"/>
          <w:i/>
          <w:iCs/>
        </w:rPr>
        <w:t>The Afrocentric paradigm</w:t>
      </w:r>
      <w:r w:rsidRPr="008F2C95">
        <w:rPr>
          <w:rFonts w:ascii="Times New Roman" w:hAnsi="Times New Roman" w:cs="Times New Roman"/>
        </w:rPr>
        <w:t>. Africa World Press.</w:t>
      </w:r>
    </w:p>
    <w:p w14:paraId="584E4438"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Mbembe, A. (2001). </w:t>
      </w:r>
      <w:r w:rsidRPr="006007FD">
        <w:rPr>
          <w:rFonts w:ascii="Times New Roman" w:hAnsi="Times New Roman" w:cs="Times New Roman"/>
          <w:i/>
          <w:iCs/>
        </w:rPr>
        <w:t xml:space="preserve">On the </w:t>
      </w:r>
      <w:proofErr w:type="spellStart"/>
      <w:r w:rsidRPr="006007FD">
        <w:rPr>
          <w:rFonts w:ascii="Times New Roman" w:hAnsi="Times New Roman" w:cs="Times New Roman"/>
          <w:i/>
          <w:iCs/>
        </w:rPr>
        <w:t>Postcolony</w:t>
      </w:r>
      <w:proofErr w:type="spellEnd"/>
      <w:r w:rsidRPr="006007FD">
        <w:rPr>
          <w:rFonts w:ascii="Times New Roman" w:hAnsi="Times New Roman" w:cs="Times New Roman"/>
        </w:rPr>
        <w:t>. University of California Press.</w:t>
      </w:r>
    </w:p>
    <w:p w14:paraId="4D9C0344"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Mbembe, A. (2017). </w:t>
      </w:r>
      <w:r w:rsidRPr="008F2C95">
        <w:rPr>
          <w:rFonts w:ascii="Times New Roman" w:hAnsi="Times New Roman" w:cs="Times New Roman"/>
          <w:i/>
          <w:iCs/>
        </w:rPr>
        <w:t>Critique of Black Reason</w:t>
      </w:r>
      <w:r w:rsidRPr="008F2C95">
        <w:rPr>
          <w:rFonts w:ascii="Times New Roman" w:hAnsi="Times New Roman" w:cs="Times New Roman"/>
        </w:rPr>
        <w:t>. Duke University Press.</w:t>
      </w:r>
    </w:p>
    <w:p w14:paraId="75362942"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Mbiti, J. S. (1990). </w:t>
      </w:r>
      <w:r w:rsidRPr="008F2C95">
        <w:rPr>
          <w:rFonts w:ascii="Times New Roman" w:hAnsi="Times New Roman" w:cs="Times New Roman"/>
          <w:i/>
          <w:iCs/>
        </w:rPr>
        <w:t>African religions and philosophy</w:t>
      </w:r>
      <w:r w:rsidRPr="008F2C95">
        <w:rPr>
          <w:rFonts w:ascii="Times New Roman" w:hAnsi="Times New Roman" w:cs="Times New Roman"/>
        </w:rPr>
        <w:t xml:space="preserve"> (2nd ed.). Heinemann.</w:t>
      </w:r>
    </w:p>
    <w:p w14:paraId="39D9B5D9" w14:textId="77777777" w:rsidR="006007FD" w:rsidRPr="006007FD" w:rsidRDefault="006007FD" w:rsidP="006007FD">
      <w:pPr>
        <w:spacing w:after="0" w:line="480" w:lineRule="auto"/>
        <w:ind w:left="720" w:hanging="720"/>
        <w:rPr>
          <w:rFonts w:ascii="Times New Roman" w:hAnsi="Times New Roman" w:cs="Times New Roman"/>
        </w:rPr>
      </w:pPr>
      <w:proofErr w:type="spellStart"/>
      <w:r w:rsidRPr="006007FD">
        <w:rPr>
          <w:rFonts w:ascii="Times New Roman" w:hAnsi="Times New Roman" w:cs="Times New Roman"/>
        </w:rPr>
        <w:t>Mudimbe</w:t>
      </w:r>
      <w:proofErr w:type="spellEnd"/>
      <w:r w:rsidRPr="006007FD">
        <w:rPr>
          <w:rFonts w:ascii="Times New Roman" w:hAnsi="Times New Roman" w:cs="Times New Roman"/>
        </w:rPr>
        <w:t xml:space="preserve">, V. Y. (1988). </w:t>
      </w:r>
      <w:r w:rsidRPr="006007FD">
        <w:rPr>
          <w:rFonts w:ascii="Times New Roman" w:hAnsi="Times New Roman" w:cs="Times New Roman"/>
          <w:i/>
          <w:iCs/>
        </w:rPr>
        <w:t>The Invention of Africa: Gnosis, Philosophy, and the Order of Knowledge</w:t>
      </w:r>
      <w:r w:rsidRPr="006007FD">
        <w:rPr>
          <w:rFonts w:ascii="Times New Roman" w:hAnsi="Times New Roman" w:cs="Times New Roman"/>
        </w:rPr>
        <w:t>. Indiana University Press.</w:t>
      </w:r>
    </w:p>
    <w:p w14:paraId="70221CD2"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Ndlovu</w:t>
      </w:r>
      <w:r w:rsidRPr="006007FD">
        <w:rPr>
          <w:rFonts w:ascii="Times New Roman" w:hAnsi="Times New Roman" w:cs="Times New Roman"/>
        </w:rPr>
        <w:noBreakHyphen/>
      </w:r>
      <w:proofErr w:type="spellStart"/>
      <w:r w:rsidRPr="006007FD">
        <w:rPr>
          <w:rFonts w:ascii="Times New Roman" w:hAnsi="Times New Roman" w:cs="Times New Roman"/>
        </w:rPr>
        <w:t>Gatsheni</w:t>
      </w:r>
      <w:proofErr w:type="spellEnd"/>
      <w:r w:rsidRPr="006007FD">
        <w:rPr>
          <w:rFonts w:ascii="Times New Roman" w:hAnsi="Times New Roman" w:cs="Times New Roman"/>
        </w:rPr>
        <w:t xml:space="preserve">, S. J. (2013). </w:t>
      </w:r>
      <w:r w:rsidRPr="006007FD">
        <w:rPr>
          <w:rFonts w:ascii="Times New Roman" w:hAnsi="Times New Roman" w:cs="Times New Roman"/>
          <w:i/>
          <w:iCs/>
        </w:rPr>
        <w:t>Coloniality of Power in Postcolonial Africa: Myths of Decolonization</w:t>
      </w:r>
      <w:r w:rsidRPr="006007FD">
        <w:rPr>
          <w:rFonts w:ascii="Times New Roman" w:hAnsi="Times New Roman" w:cs="Times New Roman"/>
        </w:rPr>
        <w:t>. CODESRIA.</w:t>
      </w:r>
    </w:p>
    <w:p w14:paraId="67B8A012"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Nkrumah, K. (1964). </w:t>
      </w:r>
      <w:proofErr w:type="spellStart"/>
      <w:r w:rsidRPr="008F2C95">
        <w:rPr>
          <w:rFonts w:ascii="Times New Roman" w:hAnsi="Times New Roman" w:cs="Times New Roman"/>
          <w:i/>
          <w:iCs/>
        </w:rPr>
        <w:t>Consciencism</w:t>
      </w:r>
      <w:proofErr w:type="spellEnd"/>
      <w:r w:rsidRPr="008F2C95">
        <w:rPr>
          <w:rFonts w:ascii="Times New Roman" w:hAnsi="Times New Roman" w:cs="Times New Roman"/>
          <w:i/>
          <w:iCs/>
        </w:rPr>
        <w:t>: Philosophy and ideology for decolonization</w:t>
      </w:r>
      <w:r w:rsidRPr="008F2C95">
        <w:rPr>
          <w:rFonts w:ascii="Times New Roman" w:hAnsi="Times New Roman" w:cs="Times New Roman"/>
        </w:rPr>
        <w:t>. Monthly Review Press.</w:t>
      </w:r>
    </w:p>
    <w:p w14:paraId="30E1AF14"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Nkrumah, K. (1970). </w:t>
      </w:r>
      <w:proofErr w:type="spellStart"/>
      <w:r w:rsidRPr="006007FD">
        <w:rPr>
          <w:rFonts w:ascii="Times New Roman" w:hAnsi="Times New Roman" w:cs="Times New Roman"/>
          <w:i/>
          <w:iCs/>
        </w:rPr>
        <w:t>Consciencism</w:t>
      </w:r>
      <w:proofErr w:type="spellEnd"/>
      <w:r w:rsidRPr="006007FD">
        <w:rPr>
          <w:rFonts w:ascii="Times New Roman" w:hAnsi="Times New Roman" w:cs="Times New Roman"/>
          <w:i/>
          <w:iCs/>
        </w:rPr>
        <w:t>: Philosophy and Ideology for Decolonization</w:t>
      </w:r>
      <w:r w:rsidRPr="006007FD">
        <w:rPr>
          <w:rFonts w:ascii="Times New Roman" w:hAnsi="Times New Roman" w:cs="Times New Roman"/>
        </w:rPr>
        <w:t>. Nelson.</w:t>
      </w:r>
    </w:p>
    <w:p w14:paraId="568E6619" w14:textId="741472A2" w:rsidR="006007FD" w:rsidRPr="006007FD" w:rsidRDefault="006007FD" w:rsidP="006007FD">
      <w:pPr>
        <w:spacing w:after="0" w:line="480" w:lineRule="auto"/>
        <w:ind w:left="720" w:hanging="720"/>
        <w:rPr>
          <w:rFonts w:ascii="Times New Roman" w:hAnsi="Times New Roman" w:cs="Times New Roman"/>
        </w:rPr>
      </w:pPr>
      <w:proofErr w:type="spellStart"/>
      <w:r w:rsidRPr="006007FD">
        <w:rPr>
          <w:rFonts w:ascii="Times New Roman" w:hAnsi="Times New Roman" w:cs="Times New Roman"/>
        </w:rPr>
        <w:t>Oyserman</w:t>
      </w:r>
      <w:proofErr w:type="spellEnd"/>
      <w:r w:rsidRPr="006007FD">
        <w:rPr>
          <w:rFonts w:ascii="Times New Roman" w:hAnsi="Times New Roman" w:cs="Times New Roman"/>
        </w:rPr>
        <w:t xml:space="preserve">, D., Bybee, D., &amp; Terry, K. (2006). Possible Selves and Academic Outcomes: How and When </w:t>
      </w:r>
      <w:proofErr w:type="gramStart"/>
      <w:r w:rsidRPr="006007FD">
        <w:rPr>
          <w:rFonts w:ascii="Times New Roman" w:hAnsi="Times New Roman" w:cs="Times New Roman"/>
        </w:rPr>
        <w:t>Possible</w:t>
      </w:r>
      <w:proofErr w:type="gramEnd"/>
      <w:r w:rsidRPr="006007FD">
        <w:rPr>
          <w:rFonts w:ascii="Times New Roman" w:hAnsi="Times New Roman" w:cs="Times New Roman"/>
        </w:rPr>
        <w:t xml:space="preserve"> Selves Impel Action. </w:t>
      </w:r>
      <w:r w:rsidRPr="006007FD">
        <w:rPr>
          <w:rFonts w:ascii="Times New Roman" w:hAnsi="Times New Roman" w:cs="Times New Roman"/>
          <w:i/>
          <w:iCs/>
        </w:rPr>
        <w:t>Journal of Personality and Social Psychology, 91</w:t>
      </w:r>
      <w:r w:rsidRPr="006007FD">
        <w:rPr>
          <w:rFonts w:ascii="Times New Roman" w:hAnsi="Times New Roman" w:cs="Times New Roman"/>
        </w:rPr>
        <w:t>(1), 188–204.</w:t>
      </w:r>
    </w:p>
    <w:p w14:paraId="2FEFA8CC" w14:textId="48F9A7AA"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Phinney, J. S. (1992). The Multigroup Ethnic Identity Measure: A New Scale for Use with Diverse Groups. </w:t>
      </w:r>
      <w:r w:rsidRPr="006007FD">
        <w:rPr>
          <w:rFonts w:ascii="Times New Roman" w:hAnsi="Times New Roman" w:cs="Times New Roman"/>
          <w:i/>
          <w:iCs/>
        </w:rPr>
        <w:t>Journal of Adolescent Research, 7</w:t>
      </w:r>
      <w:r w:rsidRPr="006007FD">
        <w:rPr>
          <w:rFonts w:ascii="Times New Roman" w:hAnsi="Times New Roman" w:cs="Times New Roman"/>
        </w:rPr>
        <w:t>(2), 156–176.</w:t>
      </w:r>
    </w:p>
    <w:p w14:paraId="182B5A2D" w14:textId="1917D210"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Rodney, W. (1972). </w:t>
      </w:r>
      <w:r w:rsidRPr="006007FD">
        <w:rPr>
          <w:rFonts w:ascii="Times New Roman" w:hAnsi="Times New Roman" w:cs="Times New Roman"/>
          <w:i/>
          <w:iCs/>
        </w:rPr>
        <w:t>How Europe Underdeveloped Africa</w:t>
      </w:r>
      <w:r w:rsidRPr="006007FD">
        <w:rPr>
          <w:rFonts w:ascii="Times New Roman" w:hAnsi="Times New Roman" w:cs="Times New Roman"/>
        </w:rPr>
        <w:t xml:space="preserve">. </w:t>
      </w:r>
      <w:r w:rsidR="00AC67AA">
        <w:rPr>
          <w:rFonts w:ascii="Times New Roman" w:hAnsi="Times New Roman" w:cs="Times New Roman"/>
        </w:rPr>
        <w:t>Bogle-L’Ouverture</w:t>
      </w:r>
      <w:r w:rsidRPr="006007FD">
        <w:rPr>
          <w:rFonts w:ascii="Times New Roman" w:hAnsi="Times New Roman" w:cs="Times New Roman"/>
        </w:rPr>
        <w:t xml:space="preserve"> Publications.</w:t>
      </w:r>
    </w:p>
    <w:p w14:paraId="773BB347"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lastRenderedPageBreak/>
        <w:t xml:space="preserve">Said, E. W. (1978). </w:t>
      </w:r>
      <w:r w:rsidRPr="008F2C95">
        <w:rPr>
          <w:rFonts w:ascii="Times New Roman" w:hAnsi="Times New Roman" w:cs="Times New Roman"/>
          <w:i/>
          <w:iCs/>
        </w:rPr>
        <w:t>Orientalism</w:t>
      </w:r>
      <w:r w:rsidRPr="008F2C95">
        <w:rPr>
          <w:rFonts w:ascii="Times New Roman" w:hAnsi="Times New Roman" w:cs="Times New Roman"/>
        </w:rPr>
        <w:t>. Pantheon Books.</w:t>
      </w:r>
    </w:p>
    <w:p w14:paraId="48599198" w14:textId="5ED917EF"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Sellers, R. M., Smith, M. A., Shelton, J. N., Rowley, S. A. J., &amp; Chavous, T. M. (1998). Multidimensional Model of Racial Identity: A Reconceptualization of African</w:t>
      </w:r>
      <w:r w:rsidRPr="006007FD">
        <w:rPr>
          <w:rFonts w:ascii="Times New Roman" w:hAnsi="Times New Roman" w:cs="Times New Roman"/>
        </w:rPr>
        <w:noBreakHyphen/>
        <w:t xml:space="preserve">American Racial Identity. </w:t>
      </w:r>
      <w:r w:rsidRPr="006007FD">
        <w:rPr>
          <w:rFonts w:ascii="Times New Roman" w:hAnsi="Times New Roman" w:cs="Times New Roman"/>
          <w:i/>
          <w:iCs/>
        </w:rPr>
        <w:t>Personality and Social Psychology Review, 2</w:t>
      </w:r>
      <w:r w:rsidRPr="006007FD">
        <w:rPr>
          <w:rFonts w:ascii="Times New Roman" w:hAnsi="Times New Roman" w:cs="Times New Roman"/>
        </w:rPr>
        <w:t>(1), 18–39.</w:t>
      </w:r>
    </w:p>
    <w:p w14:paraId="2F335627"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Tajfel, H., &amp; Turner, J. C. (1979). An integrative theory of intergroup conflict. In W. G. Austin &amp; S. </w:t>
      </w:r>
      <w:proofErr w:type="spellStart"/>
      <w:r w:rsidRPr="008F2C95">
        <w:rPr>
          <w:rFonts w:ascii="Times New Roman" w:hAnsi="Times New Roman" w:cs="Times New Roman"/>
        </w:rPr>
        <w:t>Worchel</w:t>
      </w:r>
      <w:proofErr w:type="spellEnd"/>
      <w:r w:rsidRPr="008F2C95">
        <w:rPr>
          <w:rFonts w:ascii="Times New Roman" w:hAnsi="Times New Roman" w:cs="Times New Roman"/>
        </w:rPr>
        <w:t xml:space="preserve"> (Eds.), </w:t>
      </w:r>
      <w:r w:rsidRPr="008F2C95">
        <w:rPr>
          <w:rFonts w:ascii="Times New Roman" w:hAnsi="Times New Roman" w:cs="Times New Roman"/>
          <w:i/>
          <w:iCs/>
        </w:rPr>
        <w:t>The social psychology of intergroup relations</w:t>
      </w:r>
      <w:r w:rsidRPr="008F2C95">
        <w:rPr>
          <w:rFonts w:ascii="Times New Roman" w:hAnsi="Times New Roman" w:cs="Times New Roman"/>
        </w:rPr>
        <w:t xml:space="preserve"> (pp. 33–47). Brooks/Cole.</w:t>
      </w:r>
    </w:p>
    <w:p w14:paraId="1C0FD0FC" w14:textId="693E2798" w:rsidR="00A82736" w:rsidRPr="008F2C95" w:rsidRDefault="00A82736" w:rsidP="008908CA">
      <w:pPr>
        <w:spacing w:after="0" w:line="480" w:lineRule="auto"/>
        <w:ind w:left="720" w:hanging="720"/>
        <w:rPr>
          <w:rFonts w:ascii="Times New Roman" w:hAnsi="Times New Roman" w:cs="Times New Roman"/>
        </w:rPr>
      </w:pPr>
      <w:proofErr w:type="spellStart"/>
      <w:r w:rsidRPr="00A82736">
        <w:rPr>
          <w:rFonts w:ascii="Times New Roman" w:hAnsi="Times New Roman" w:cs="Times New Roman"/>
        </w:rPr>
        <w:t>Na’Im</w:t>
      </w:r>
      <w:proofErr w:type="spellEnd"/>
      <w:r w:rsidRPr="00A82736">
        <w:rPr>
          <w:rFonts w:ascii="Times New Roman" w:hAnsi="Times New Roman" w:cs="Times New Roman"/>
        </w:rPr>
        <w:t xml:space="preserve"> Akbar. (1984). </w:t>
      </w:r>
      <w:proofErr w:type="spellStart"/>
      <w:r w:rsidRPr="00A82736">
        <w:rPr>
          <w:rFonts w:ascii="Times New Roman" w:hAnsi="Times New Roman" w:cs="Times New Roman"/>
        </w:rPr>
        <w:t>Africentric</w:t>
      </w:r>
      <w:proofErr w:type="spellEnd"/>
      <w:r w:rsidRPr="00A82736">
        <w:rPr>
          <w:rFonts w:ascii="Times New Roman" w:hAnsi="Times New Roman" w:cs="Times New Roman"/>
        </w:rPr>
        <w:t xml:space="preserve"> Social Sciences for Human Liberation. </w:t>
      </w:r>
      <w:r w:rsidRPr="00A82736">
        <w:rPr>
          <w:rFonts w:ascii="Times New Roman" w:hAnsi="Times New Roman" w:cs="Times New Roman"/>
          <w:i/>
          <w:iCs/>
        </w:rPr>
        <w:t>Journal of Black Studies</w:t>
      </w:r>
      <w:r w:rsidRPr="00A82736">
        <w:rPr>
          <w:rFonts w:ascii="Times New Roman" w:hAnsi="Times New Roman" w:cs="Times New Roman"/>
        </w:rPr>
        <w:t>, </w:t>
      </w:r>
      <w:r w:rsidRPr="00A82736">
        <w:rPr>
          <w:rFonts w:ascii="Times New Roman" w:hAnsi="Times New Roman" w:cs="Times New Roman"/>
          <w:i/>
          <w:iCs/>
        </w:rPr>
        <w:t>14</w:t>
      </w:r>
      <w:r w:rsidRPr="00A82736">
        <w:rPr>
          <w:rFonts w:ascii="Times New Roman" w:hAnsi="Times New Roman" w:cs="Times New Roman"/>
        </w:rPr>
        <w:t>(4), 395–414. http://www.jstor.org/stable/2784083</w:t>
      </w:r>
    </w:p>
    <w:p w14:paraId="53A395D8" w14:textId="77777777"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Tettey, W. J., &amp; </w:t>
      </w:r>
      <w:proofErr w:type="spellStart"/>
      <w:r w:rsidRPr="006007FD">
        <w:rPr>
          <w:rFonts w:ascii="Times New Roman" w:hAnsi="Times New Roman" w:cs="Times New Roman"/>
        </w:rPr>
        <w:t>Puplampu</w:t>
      </w:r>
      <w:proofErr w:type="spellEnd"/>
      <w:r w:rsidRPr="006007FD">
        <w:rPr>
          <w:rFonts w:ascii="Times New Roman" w:hAnsi="Times New Roman" w:cs="Times New Roman"/>
        </w:rPr>
        <w:t xml:space="preserve">, B. B. (2005). </w:t>
      </w:r>
      <w:r w:rsidRPr="006007FD">
        <w:rPr>
          <w:rFonts w:ascii="Times New Roman" w:hAnsi="Times New Roman" w:cs="Times New Roman"/>
          <w:i/>
          <w:iCs/>
        </w:rPr>
        <w:t>The African Diaspora in Canada: Negotiating Identity and Belonging</w:t>
      </w:r>
      <w:r w:rsidRPr="006007FD">
        <w:rPr>
          <w:rFonts w:ascii="Times New Roman" w:hAnsi="Times New Roman" w:cs="Times New Roman"/>
        </w:rPr>
        <w:t>. University of Calgary Press.</w:t>
      </w:r>
    </w:p>
    <w:p w14:paraId="45B84FCB"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Thiong’o, N. </w:t>
      </w:r>
      <w:proofErr w:type="spellStart"/>
      <w:r w:rsidRPr="008F2C95">
        <w:rPr>
          <w:rFonts w:ascii="Times New Roman" w:hAnsi="Times New Roman" w:cs="Times New Roman"/>
        </w:rPr>
        <w:t>wa</w:t>
      </w:r>
      <w:proofErr w:type="spellEnd"/>
      <w:r w:rsidRPr="008F2C95">
        <w:rPr>
          <w:rFonts w:ascii="Times New Roman" w:hAnsi="Times New Roman" w:cs="Times New Roman"/>
        </w:rPr>
        <w:t xml:space="preserve">. (1986). </w:t>
      </w:r>
      <w:r w:rsidRPr="008F2C95">
        <w:rPr>
          <w:rFonts w:ascii="Times New Roman" w:hAnsi="Times New Roman" w:cs="Times New Roman"/>
          <w:i/>
          <w:iCs/>
        </w:rPr>
        <w:t>Decolonising the mind: The politics of language in African literature</w:t>
      </w:r>
      <w:r w:rsidRPr="008F2C95">
        <w:rPr>
          <w:rFonts w:ascii="Times New Roman" w:hAnsi="Times New Roman" w:cs="Times New Roman"/>
        </w:rPr>
        <w:t>. Heinemann.</w:t>
      </w:r>
    </w:p>
    <w:p w14:paraId="4AD9EDCC" w14:textId="6E4C7268" w:rsidR="006007FD" w:rsidRPr="006007FD" w:rsidRDefault="00AC67AA" w:rsidP="006007FD">
      <w:pPr>
        <w:spacing w:after="0" w:line="480" w:lineRule="auto"/>
        <w:ind w:left="720" w:hanging="720"/>
        <w:rPr>
          <w:rFonts w:ascii="Times New Roman" w:hAnsi="Times New Roman" w:cs="Times New Roman"/>
        </w:rPr>
      </w:pPr>
      <w:r>
        <w:rPr>
          <w:rFonts w:ascii="Times New Roman" w:hAnsi="Times New Roman" w:cs="Times New Roman"/>
        </w:rPr>
        <w:t>Umaña-Taylor</w:t>
      </w:r>
      <w:r w:rsidR="006007FD" w:rsidRPr="006007FD">
        <w:rPr>
          <w:rFonts w:ascii="Times New Roman" w:hAnsi="Times New Roman" w:cs="Times New Roman"/>
        </w:rPr>
        <w:t xml:space="preserve">, A. J., et al. (2014). </w:t>
      </w:r>
      <w:r w:rsidR="006007FD" w:rsidRPr="006007FD">
        <w:rPr>
          <w:rFonts w:ascii="Times New Roman" w:hAnsi="Times New Roman" w:cs="Times New Roman"/>
          <w:i/>
          <w:iCs/>
        </w:rPr>
        <w:t>Ethnic and Racial Identity in Adolescence and Into Young Adulthood: An Integrated Conceptualization</w:t>
      </w:r>
      <w:r w:rsidR="006007FD" w:rsidRPr="006007FD">
        <w:rPr>
          <w:rFonts w:ascii="Times New Roman" w:hAnsi="Times New Roman" w:cs="Times New Roman"/>
        </w:rPr>
        <w:t>. Child Development, 85(1), 21–39.</w:t>
      </w:r>
    </w:p>
    <w:p w14:paraId="258476CA"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Wiredu, K. (1995). </w:t>
      </w:r>
      <w:r w:rsidRPr="008F2C95">
        <w:rPr>
          <w:rFonts w:ascii="Times New Roman" w:hAnsi="Times New Roman" w:cs="Times New Roman"/>
          <w:i/>
          <w:iCs/>
        </w:rPr>
        <w:t>Conceptual decolonization in African philosophy</w:t>
      </w:r>
      <w:r w:rsidRPr="008F2C95">
        <w:rPr>
          <w:rFonts w:ascii="Times New Roman" w:hAnsi="Times New Roman" w:cs="Times New Roman"/>
        </w:rPr>
        <w:t>. Hope Publications.</w:t>
      </w:r>
    </w:p>
    <w:p w14:paraId="65CDE864" w14:textId="77777777" w:rsidR="006007FD" w:rsidRPr="008F2C95" w:rsidRDefault="006007FD" w:rsidP="008908CA">
      <w:pPr>
        <w:spacing w:after="0" w:line="480" w:lineRule="auto"/>
        <w:ind w:left="720" w:hanging="720"/>
        <w:rPr>
          <w:rFonts w:ascii="Times New Roman" w:hAnsi="Times New Roman" w:cs="Times New Roman"/>
        </w:rPr>
      </w:pPr>
      <w:r w:rsidRPr="008F2C95">
        <w:rPr>
          <w:rFonts w:ascii="Times New Roman" w:hAnsi="Times New Roman" w:cs="Times New Roman"/>
        </w:rPr>
        <w:t xml:space="preserve">Woodson, C. G. (1933). </w:t>
      </w:r>
      <w:r w:rsidRPr="008F2C95">
        <w:rPr>
          <w:rFonts w:ascii="Times New Roman" w:hAnsi="Times New Roman" w:cs="Times New Roman"/>
          <w:i/>
          <w:iCs/>
        </w:rPr>
        <w:t xml:space="preserve">The </w:t>
      </w:r>
      <w:proofErr w:type="gramStart"/>
      <w:r w:rsidRPr="008F2C95">
        <w:rPr>
          <w:rFonts w:ascii="Times New Roman" w:hAnsi="Times New Roman" w:cs="Times New Roman"/>
          <w:i/>
          <w:iCs/>
        </w:rPr>
        <w:t>mis-education</w:t>
      </w:r>
      <w:proofErr w:type="gramEnd"/>
      <w:r w:rsidRPr="008F2C95">
        <w:rPr>
          <w:rFonts w:ascii="Times New Roman" w:hAnsi="Times New Roman" w:cs="Times New Roman"/>
          <w:i/>
          <w:iCs/>
        </w:rPr>
        <w:t xml:space="preserve"> of the Negro</w:t>
      </w:r>
      <w:r w:rsidRPr="008F2C95">
        <w:rPr>
          <w:rFonts w:ascii="Times New Roman" w:hAnsi="Times New Roman" w:cs="Times New Roman"/>
        </w:rPr>
        <w:t>. Associated Publishers.</w:t>
      </w:r>
    </w:p>
    <w:p w14:paraId="27592955" w14:textId="2C6FF004" w:rsidR="006007FD" w:rsidRPr="006007FD" w:rsidRDefault="006007FD" w:rsidP="006007FD">
      <w:pPr>
        <w:spacing w:after="0" w:line="480" w:lineRule="auto"/>
        <w:ind w:left="720" w:hanging="720"/>
        <w:rPr>
          <w:rFonts w:ascii="Times New Roman" w:hAnsi="Times New Roman" w:cs="Times New Roman"/>
        </w:rPr>
      </w:pPr>
      <w:r w:rsidRPr="006007FD">
        <w:rPr>
          <w:rFonts w:ascii="Times New Roman" w:hAnsi="Times New Roman" w:cs="Times New Roman"/>
        </w:rPr>
        <w:t xml:space="preserve">Yosso, T. J. (2005). Whose Culture Has Capital? A Critical Race Theory Discussion of Community Cultural Wealth. </w:t>
      </w:r>
      <w:r w:rsidRPr="006007FD">
        <w:rPr>
          <w:rFonts w:ascii="Times New Roman" w:hAnsi="Times New Roman" w:cs="Times New Roman"/>
          <w:i/>
          <w:iCs/>
        </w:rPr>
        <w:t>Race Ethnicity and Education, 8</w:t>
      </w:r>
      <w:r w:rsidRPr="006007FD">
        <w:rPr>
          <w:rFonts w:ascii="Times New Roman" w:hAnsi="Times New Roman" w:cs="Times New Roman"/>
        </w:rPr>
        <w:t>(1), 69–91.</w:t>
      </w:r>
    </w:p>
    <w:p w14:paraId="140EA9D6" w14:textId="1316653F" w:rsidR="008C1990" w:rsidRPr="006C536A" w:rsidRDefault="006007FD" w:rsidP="00AB77CF">
      <w:pPr>
        <w:spacing w:after="0" w:line="480" w:lineRule="auto"/>
        <w:ind w:left="720" w:hanging="720"/>
        <w:rPr>
          <w:rFonts w:ascii="Times New Roman" w:hAnsi="Times New Roman" w:cs="Times New Roman"/>
        </w:rPr>
      </w:pPr>
      <w:proofErr w:type="spellStart"/>
      <w:r w:rsidRPr="008F2C95">
        <w:rPr>
          <w:rFonts w:ascii="Times New Roman" w:hAnsi="Times New Roman" w:cs="Times New Roman"/>
        </w:rPr>
        <w:t>Zeleza</w:t>
      </w:r>
      <w:proofErr w:type="spellEnd"/>
      <w:r w:rsidRPr="008F2C95">
        <w:rPr>
          <w:rFonts w:ascii="Times New Roman" w:hAnsi="Times New Roman" w:cs="Times New Roman"/>
        </w:rPr>
        <w:t xml:space="preserve">, P. T. (2005). Rewriting the African diaspora: Beyond the Black Atlantic. </w:t>
      </w:r>
      <w:r w:rsidRPr="008F2C95">
        <w:rPr>
          <w:rFonts w:ascii="Times New Roman" w:hAnsi="Times New Roman" w:cs="Times New Roman"/>
          <w:i/>
          <w:iCs/>
        </w:rPr>
        <w:t>African Affairs, 104</w:t>
      </w:r>
      <w:r w:rsidRPr="008F2C95">
        <w:rPr>
          <w:rFonts w:ascii="Times New Roman" w:hAnsi="Times New Roman" w:cs="Times New Roman"/>
        </w:rPr>
        <w:t xml:space="preserve">(414), 35–68. </w:t>
      </w:r>
      <w:hyperlink r:id="rId4" w:history="1">
        <w:r w:rsidRPr="008F2C95">
          <w:rPr>
            <w:rStyle w:val="Hyperlink"/>
            <w:rFonts w:ascii="Times New Roman" w:hAnsi="Times New Roman" w:cs="Times New Roman"/>
          </w:rPr>
          <w:t>https://doi.org/10.1093/afraf/adi002</w:t>
        </w:r>
      </w:hyperlink>
    </w:p>
    <w:sectPr w:rsidR="008C1990" w:rsidRPr="006C5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70"/>
    <w:rsid w:val="00070602"/>
    <w:rsid w:val="000A3982"/>
    <w:rsid w:val="0011753A"/>
    <w:rsid w:val="001C4F95"/>
    <w:rsid w:val="001E4BC2"/>
    <w:rsid w:val="00244E2A"/>
    <w:rsid w:val="00361F5C"/>
    <w:rsid w:val="0038526C"/>
    <w:rsid w:val="00444FC2"/>
    <w:rsid w:val="00502758"/>
    <w:rsid w:val="005E68B2"/>
    <w:rsid w:val="006007FD"/>
    <w:rsid w:val="006C536A"/>
    <w:rsid w:val="006F44FC"/>
    <w:rsid w:val="006F4D28"/>
    <w:rsid w:val="007018D4"/>
    <w:rsid w:val="0073112B"/>
    <w:rsid w:val="00747DCA"/>
    <w:rsid w:val="007A48CB"/>
    <w:rsid w:val="008221E7"/>
    <w:rsid w:val="008908CA"/>
    <w:rsid w:val="008C1990"/>
    <w:rsid w:val="008F2C95"/>
    <w:rsid w:val="0094703C"/>
    <w:rsid w:val="00991370"/>
    <w:rsid w:val="00A82736"/>
    <w:rsid w:val="00AB77CF"/>
    <w:rsid w:val="00AC67AA"/>
    <w:rsid w:val="00B26A44"/>
    <w:rsid w:val="00B37D61"/>
    <w:rsid w:val="00B63E69"/>
    <w:rsid w:val="00C4736C"/>
    <w:rsid w:val="00D928D2"/>
    <w:rsid w:val="00DB5848"/>
    <w:rsid w:val="00E232EB"/>
    <w:rsid w:val="00EF00A9"/>
    <w:rsid w:val="00FE7440"/>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B7E4"/>
  <w15:chartTrackingRefBased/>
  <w15:docId w15:val="{0A06CFA9-3793-4020-B01A-739B502F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370"/>
    <w:rPr>
      <w:rFonts w:eastAsiaTheme="majorEastAsia" w:cstheme="majorBidi"/>
      <w:color w:val="272727" w:themeColor="text1" w:themeTint="D8"/>
    </w:rPr>
  </w:style>
  <w:style w:type="paragraph" w:styleId="Title">
    <w:name w:val="Title"/>
    <w:basedOn w:val="Normal"/>
    <w:next w:val="Normal"/>
    <w:link w:val="TitleChar"/>
    <w:uiPriority w:val="10"/>
    <w:qFormat/>
    <w:rsid w:val="00991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370"/>
    <w:pPr>
      <w:spacing w:before="160"/>
      <w:jc w:val="center"/>
    </w:pPr>
    <w:rPr>
      <w:i/>
      <w:iCs/>
      <w:color w:val="404040" w:themeColor="text1" w:themeTint="BF"/>
    </w:rPr>
  </w:style>
  <w:style w:type="character" w:customStyle="1" w:styleId="QuoteChar">
    <w:name w:val="Quote Char"/>
    <w:basedOn w:val="DefaultParagraphFont"/>
    <w:link w:val="Quote"/>
    <w:uiPriority w:val="29"/>
    <w:rsid w:val="00991370"/>
    <w:rPr>
      <w:i/>
      <w:iCs/>
      <w:color w:val="404040" w:themeColor="text1" w:themeTint="BF"/>
    </w:rPr>
  </w:style>
  <w:style w:type="paragraph" w:styleId="ListParagraph">
    <w:name w:val="List Paragraph"/>
    <w:basedOn w:val="Normal"/>
    <w:uiPriority w:val="34"/>
    <w:qFormat/>
    <w:rsid w:val="00991370"/>
    <w:pPr>
      <w:ind w:left="720"/>
      <w:contextualSpacing/>
    </w:pPr>
  </w:style>
  <w:style w:type="character" w:styleId="IntenseEmphasis">
    <w:name w:val="Intense Emphasis"/>
    <w:basedOn w:val="DefaultParagraphFont"/>
    <w:uiPriority w:val="21"/>
    <w:qFormat/>
    <w:rsid w:val="00991370"/>
    <w:rPr>
      <w:i/>
      <w:iCs/>
      <w:color w:val="0F4761" w:themeColor="accent1" w:themeShade="BF"/>
    </w:rPr>
  </w:style>
  <w:style w:type="paragraph" w:styleId="IntenseQuote">
    <w:name w:val="Intense Quote"/>
    <w:basedOn w:val="Normal"/>
    <w:next w:val="Normal"/>
    <w:link w:val="IntenseQuoteChar"/>
    <w:uiPriority w:val="30"/>
    <w:qFormat/>
    <w:rsid w:val="00991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370"/>
    <w:rPr>
      <w:i/>
      <w:iCs/>
      <w:color w:val="0F4761" w:themeColor="accent1" w:themeShade="BF"/>
    </w:rPr>
  </w:style>
  <w:style w:type="character" w:styleId="IntenseReference">
    <w:name w:val="Intense Reference"/>
    <w:basedOn w:val="DefaultParagraphFont"/>
    <w:uiPriority w:val="32"/>
    <w:qFormat/>
    <w:rsid w:val="00991370"/>
    <w:rPr>
      <w:b/>
      <w:bCs/>
      <w:smallCaps/>
      <w:color w:val="0F4761" w:themeColor="accent1" w:themeShade="BF"/>
      <w:spacing w:val="5"/>
    </w:rPr>
  </w:style>
  <w:style w:type="character" w:styleId="Hyperlink">
    <w:name w:val="Hyperlink"/>
    <w:basedOn w:val="DefaultParagraphFont"/>
    <w:uiPriority w:val="99"/>
    <w:unhideWhenUsed/>
    <w:rsid w:val="006007FD"/>
    <w:rPr>
      <w:color w:val="467886" w:themeColor="hyperlink"/>
      <w:u w:val="single"/>
    </w:rPr>
  </w:style>
  <w:style w:type="character" w:styleId="UnresolvedMention">
    <w:name w:val="Unresolved Mention"/>
    <w:basedOn w:val="DefaultParagraphFont"/>
    <w:uiPriority w:val="99"/>
    <w:semiHidden/>
    <w:unhideWhenUsed/>
    <w:rsid w:val="0060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afraf/adi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Dr Paul Bourne</cp:lastModifiedBy>
  <cp:revision>76</cp:revision>
  <dcterms:created xsi:type="dcterms:W3CDTF">2026-03-22T14:49:00Z</dcterms:created>
  <dcterms:modified xsi:type="dcterms:W3CDTF">2026-07-03T20:25:00Z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2ea8a066-1d08-4b76-91e8-a3e60c497882</vt:lpwstr>
  </property>
</Properties>
</file>