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5CA79" w14:textId="20E2F4F9" w:rsidR="004D2D9E" w:rsidRPr="00A1397A" w:rsidRDefault="00A1397A" w:rsidP="00A1397A">
      <w:pPr>
        <w:pStyle w:val="Header"/>
        <w:jc w:val="center"/>
        <w:rPr>
          <w:rFonts w:ascii="Times New Roman" w:hAnsi="Times New Roman" w:cs="Times New Roman"/>
          <w:b/>
          <w:bCs/>
          <w:sz w:val="48"/>
          <w:szCs w:val="48"/>
        </w:rPr>
      </w:pPr>
      <w:r w:rsidRPr="00A1397A">
        <w:rPr>
          <w:rFonts w:ascii="Times New Roman" w:hAnsi="Times New Roman" w:cs="Times New Roman"/>
          <w:b/>
          <w:bCs/>
          <w:sz w:val="48"/>
          <w:szCs w:val="48"/>
        </w:rPr>
        <w:t>PHYTONUTRACEUTICAL VALUE OF BURO BITOON: A CANCER CHEMOPREVENTIVE AND ANTI-INFLAMMATORY AGENT</w:t>
      </w:r>
    </w:p>
    <w:p w14:paraId="1C271C7F" w14:textId="77777777" w:rsidR="00A1397A" w:rsidRDefault="00A1397A" w:rsidP="00E774DA">
      <w:pPr>
        <w:spacing w:line="240" w:lineRule="auto"/>
        <w:jc w:val="center"/>
        <w:rPr>
          <w:rFonts w:ascii="Times New Roman" w:hAnsi="Times New Roman" w:cs="Times New Roman"/>
          <w:sz w:val="22"/>
          <w:szCs w:val="22"/>
        </w:rPr>
      </w:pPr>
    </w:p>
    <w:p w14:paraId="685D046E" w14:textId="4300269A" w:rsidR="004D2D9E" w:rsidRPr="00751AF7" w:rsidRDefault="00A1397A" w:rsidP="00E774DA">
      <w:pPr>
        <w:spacing w:line="240" w:lineRule="auto"/>
        <w:jc w:val="center"/>
        <w:rPr>
          <w:rFonts w:ascii="Times New Roman" w:hAnsi="Times New Roman" w:cs="Times New Roman"/>
          <w:sz w:val="22"/>
          <w:szCs w:val="22"/>
        </w:rPr>
      </w:pPr>
      <w:r>
        <w:rPr>
          <w:rFonts w:ascii="Times New Roman" w:hAnsi="Times New Roman" w:cs="Times New Roman"/>
          <w:sz w:val="22"/>
          <w:szCs w:val="22"/>
        </w:rPr>
        <w:t xml:space="preserve">Lyanne T. H. Jover, </w:t>
      </w:r>
      <w:r w:rsidR="004D0FA3" w:rsidRPr="00751AF7">
        <w:rPr>
          <w:rFonts w:ascii="Times New Roman" w:hAnsi="Times New Roman" w:cs="Times New Roman"/>
          <w:sz w:val="22"/>
          <w:szCs w:val="22"/>
        </w:rPr>
        <w:t>Almahden C. Lumidseg, Roden C. Yumol</w:t>
      </w:r>
    </w:p>
    <w:p w14:paraId="68D550E8" w14:textId="28C5C21A" w:rsidR="00A1397A" w:rsidRDefault="00A1397A" w:rsidP="00A1397A">
      <w:pPr>
        <w:spacing w:line="240" w:lineRule="auto"/>
        <w:jc w:val="center"/>
      </w:pPr>
      <w:hyperlink r:id="rId8" w:history="1">
        <w:r w:rsidRPr="00647C67">
          <w:rPr>
            <w:rStyle w:val="Hyperlink"/>
          </w:rPr>
          <w:t>jover.kyan@gmail.com</w:t>
        </w:r>
      </w:hyperlink>
    </w:p>
    <w:p w14:paraId="1BE3E1AB" w14:textId="1BF8BA25" w:rsidR="00C972E4" w:rsidRDefault="00A46618" w:rsidP="00E52909">
      <w:pPr>
        <w:spacing w:line="240" w:lineRule="auto"/>
        <w:jc w:val="center"/>
      </w:pPr>
      <w:hyperlink r:id="rId9" w:history="1">
        <w:r w:rsidRPr="00647C67">
          <w:rPr>
            <w:rStyle w:val="Hyperlink"/>
          </w:rPr>
          <w:t>lalmahden@gmail.com</w:t>
        </w:r>
      </w:hyperlink>
    </w:p>
    <w:p w14:paraId="7E44515B" w14:textId="7BD7CD11" w:rsidR="00A1397A" w:rsidRPr="00751AF7" w:rsidRDefault="00A1397A" w:rsidP="00A1397A">
      <w:pPr>
        <w:spacing w:line="240" w:lineRule="auto"/>
        <w:rPr>
          <w:rFonts w:ascii="Times New Roman" w:hAnsi="Times New Roman" w:cs="Times New Roman"/>
          <w:sz w:val="22"/>
          <w:szCs w:val="22"/>
        </w:rPr>
        <w:sectPr w:rsidR="00A1397A" w:rsidRPr="00751AF7" w:rsidSect="00103C37">
          <w:pgSz w:w="12240" w:h="15840"/>
          <w:pgMar w:top="1077" w:right="902" w:bottom="1440" w:left="902" w:header="709" w:footer="709" w:gutter="0"/>
          <w:cols w:space="708"/>
          <w:docGrid w:linePitch="360"/>
        </w:sectPr>
      </w:pPr>
    </w:p>
    <w:p w14:paraId="2DD4E725" w14:textId="2D118781" w:rsidR="00143EDB" w:rsidRPr="00751AF7" w:rsidRDefault="00143EDB" w:rsidP="00ED47E7">
      <w:pPr>
        <w:spacing w:line="240" w:lineRule="auto"/>
        <w:rPr>
          <w:rFonts w:ascii="Times New Roman" w:hAnsi="Times New Roman" w:cs="Times New Roman"/>
          <w:sz w:val="22"/>
          <w:szCs w:val="22"/>
        </w:rPr>
        <w:sectPr w:rsidR="00143EDB" w:rsidRPr="00751AF7" w:rsidSect="00143EDB">
          <w:type w:val="continuous"/>
          <w:pgSz w:w="12240" w:h="15840"/>
          <w:pgMar w:top="1077" w:right="902" w:bottom="1440" w:left="902" w:header="709" w:footer="709" w:gutter="0"/>
          <w:cols w:num="2" w:space="708"/>
          <w:docGrid w:linePitch="360"/>
        </w:sectPr>
      </w:pPr>
    </w:p>
    <w:p w14:paraId="196C0093" w14:textId="319A7732" w:rsidR="00261F40" w:rsidRDefault="007535B1" w:rsidP="00A1397A">
      <w:pPr>
        <w:spacing w:after="4" w:line="250" w:lineRule="auto"/>
        <w:ind w:left="10"/>
        <w:jc w:val="both"/>
        <w:rPr>
          <w:rFonts w:ascii="Times New Roman" w:eastAsia="Arial" w:hAnsi="Times New Roman" w:cs="Times New Roman"/>
          <w:b/>
          <w:bCs/>
          <w:iCs/>
          <w:sz w:val="18"/>
          <w:szCs w:val="18"/>
        </w:rPr>
      </w:pPr>
      <w:r w:rsidRPr="00751AF7">
        <w:rPr>
          <w:rFonts w:ascii="Times New Roman" w:hAnsi="Times New Roman" w:cs="Times New Roman"/>
          <w:i/>
          <w:iCs/>
          <w:sz w:val="18"/>
          <w:szCs w:val="18"/>
          <w:lang w:val="en-US"/>
        </w:rPr>
        <w:t>Abstract</w:t>
      </w:r>
      <w:r w:rsidR="00924978" w:rsidRPr="00751AF7">
        <w:rPr>
          <w:rFonts w:ascii="Times New Roman" w:hAnsi="Times New Roman" w:cs="Times New Roman"/>
          <w:sz w:val="18"/>
          <w:szCs w:val="18"/>
        </w:rPr>
        <w:t>—</w:t>
      </w:r>
      <w:r w:rsidR="00E94F68" w:rsidRPr="00751AF7">
        <w:rPr>
          <w:rFonts w:ascii="Times New Roman" w:hAnsi="Times New Roman" w:cs="Times New Roman"/>
          <w:sz w:val="18"/>
          <w:szCs w:val="18"/>
          <w:lang w:val="en-US"/>
        </w:rPr>
        <w:t xml:space="preserve"> </w:t>
      </w:r>
      <w:r w:rsidR="00A1397A" w:rsidRPr="00A1397A">
        <w:rPr>
          <w:rFonts w:ascii="Times New Roman" w:eastAsia="Arial" w:hAnsi="Times New Roman" w:cs="Times New Roman"/>
          <w:b/>
          <w:bCs/>
          <w:iCs/>
          <w:sz w:val="18"/>
          <w:szCs w:val="18"/>
        </w:rPr>
        <w:t xml:space="preserve">Cancer is the second leading cause of mortality worldwide. Over 10 million new patients are diagnosed with cancer annually with over 6 million associated deaths, representing roughly 12 percent of worldwide mortality. The occurrence of new cancer cases is expected to grow by about 70 percent over the next two decades and estimated to reach over 15 million new cases diagnosed annually by the year 2020. This study investigated the anti-angiogenic, cytotoxic activity, anti-inflammatory property, and antioxidative property of </w:t>
      </w:r>
      <w:r w:rsidR="00A1397A" w:rsidRPr="00A1397A">
        <w:rPr>
          <w:rFonts w:ascii="Times New Roman" w:eastAsia="Arial" w:hAnsi="Times New Roman" w:cs="Times New Roman"/>
          <w:b/>
          <w:bCs/>
          <w:i/>
          <w:sz w:val="18"/>
          <w:szCs w:val="18"/>
        </w:rPr>
        <w:t>Barringtonia asiatica</w:t>
      </w:r>
      <w:r w:rsidR="00A1397A" w:rsidRPr="00A1397A">
        <w:rPr>
          <w:rFonts w:ascii="Times New Roman" w:eastAsia="Arial" w:hAnsi="Times New Roman" w:cs="Times New Roman"/>
          <w:b/>
          <w:bCs/>
          <w:iCs/>
          <w:sz w:val="18"/>
          <w:szCs w:val="18"/>
        </w:rPr>
        <w:t xml:space="preserve"> (Buro bitoon). Ethanolic extracts of </w:t>
      </w:r>
      <w:r w:rsidR="00A1397A" w:rsidRPr="00A1397A">
        <w:rPr>
          <w:rFonts w:ascii="Times New Roman" w:eastAsia="Arial" w:hAnsi="Times New Roman" w:cs="Times New Roman"/>
          <w:b/>
          <w:bCs/>
          <w:i/>
          <w:sz w:val="18"/>
          <w:szCs w:val="18"/>
        </w:rPr>
        <w:t>Barringtonia asiatica</w:t>
      </w:r>
      <w:r w:rsidR="00A1397A" w:rsidRPr="00A1397A">
        <w:rPr>
          <w:rFonts w:ascii="Times New Roman" w:eastAsia="Arial" w:hAnsi="Times New Roman" w:cs="Times New Roman"/>
          <w:b/>
          <w:bCs/>
          <w:iCs/>
          <w:sz w:val="18"/>
          <w:szCs w:val="18"/>
        </w:rPr>
        <w:t xml:space="preserve"> fruit and leaves were subjected to phytochemical screening and qualitative chemical analysis revealed the presence of alkaloids, flavonoids, saponins, phenols, and tannins. Test for angiogenesis revealed a strong pro</w:t>
      </w:r>
      <w:r w:rsidR="00A1397A">
        <w:rPr>
          <w:rFonts w:ascii="Times New Roman" w:eastAsia="Arial" w:hAnsi="Times New Roman" w:cs="Times New Roman"/>
          <w:b/>
          <w:bCs/>
          <w:iCs/>
          <w:sz w:val="18"/>
          <w:szCs w:val="18"/>
        </w:rPr>
        <w:t>-</w:t>
      </w:r>
      <w:r w:rsidR="00A1397A" w:rsidRPr="00A1397A">
        <w:rPr>
          <w:rFonts w:ascii="Times New Roman" w:eastAsia="Arial" w:hAnsi="Times New Roman" w:cs="Times New Roman"/>
          <w:b/>
          <w:bCs/>
          <w:iCs/>
          <w:sz w:val="18"/>
          <w:szCs w:val="18"/>
        </w:rPr>
        <w:t xml:space="preserve">angiogenic property of ethanolic extract at 1000 mg and 500 mg. Median lethal concentrations were found to be 147.91 and 338.84 for the leaves and the seeds, respectively. LC50 of the extracts were higher than the 20 microgram per milliliter limit, this implies that the extract can have minimal toxicity toward human body cells. Leaves and seed extracts of </w:t>
      </w:r>
      <w:r w:rsidR="00A1397A" w:rsidRPr="00A1397A">
        <w:rPr>
          <w:rFonts w:ascii="Times New Roman" w:eastAsia="Arial" w:hAnsi="Times New Roman" w:cs="Times New Roman"/>
          <w:b/>
          <w:bCs/>
          <w:i/>
          <w:sz w:val="18"/>
          <w:szCs w:val="18"/>
        </w:rPr>
        <w:t>Barringtonia asiatica</w:t>
      </w:r>
      <w:r w:rsidR="00A1397A" w:rsidRPr="00A1397A">
        <w:rPr>
          <w:rFonts w:ascii="Times New Roman" w:eastAsia="Arial" w:hAnsi="Times New Roman" w:cs="Times New Roman"/>
          <w:b/>
          <w:bCs/>
          <w:iCs/>
          <w:sz w:val="18"/>
          <w:szCs w:val="18"/>
        </w:rPr>
        <w:t xml:space="preserve"> have demonstrated anti- inflammatory properties comparable to the positive control which suggests that it has potential to act as an alternative anti-inflammatory agent. </w:t>
      </w:r>
      <w:r w:rsidR="00A1397A" w:rsidRPr="00A1397A">
        <w:rPr>
          <w:rFonts w:ascii="Times New Roman" w:eastAsia="Arial" w:hAnsi="Times New Roman" w:cs="Times New Roman"/>
          <w:b/>
          <w:bCs/>
          <w:sz w:val="18"/>
          <w:szCs w:val="18"/>
        </w:rPr>
        <w:t>Evaluation for antioxidant property of the leaf extract exhibits an IC50 value of 379.6</w:t>
      </w:r>
      <w:r w:rsidR="00A1397A" w:rsidRPr="00A1397A">
        <w:rPr>
          <w:rFonts w:ascii="Times New Roman" w:eastAsia="Arial" w:hAnsi="Times New Roman" w:cs="Times New Roman"/>
          <w:b/>
          <w:bCs/>
          <w:i/>
          <w:iCs/>
          <w:sz w:val="18"/>
          <w:szCs w:val="18"/>
        </w:rPr>
        <w:t xml:space="preserve"> </w:t>
      </w:r>
      <w:r w:rsidR="00A1397A" w:rsidRPr="00A1397A">
        <w:rPr>
          <w:rFonts w:ascii="Times New Roman" w:eastAsia="Arial" w:hAnsi="Times New Roman" w:cs="Times New Roman"/>
          <w:b/>
          <w:bCs/>
          <w:iCs/>
          <w:sz w:val="18"/>
          <w:szCs w:val="18"/>
        </w:rPr>
        <w:t xml:space="preserve">µg/ml while the seed extract exhibits an IC50 value of 363.58 µg/ml. Results demonstrated the bioactive property of the </w:t>
      </w:r>
      <w:r w:rsidR="00A1397A" w:rsidRPr="00A1397A">
        <w:rPr>
          <w:rFonts w:ascii="Times New Roman" w:eastAsia="Arial" w:hAnsi="Times New Roman" w:cs="Times New Roman"/>
          <w:b/>
          <w:bCs/>
          <w:i/>
          <w:sz w:val="18"/>
          <w:szCs w:val="18"/>
        </w:rPr>
        <w:t>Barringtonia asiatica</w:t>
      </w:r>
      <w:r w:rsidR="00A1397A" w:rsidRPr="00A1397A">
        <w:rPr>
          <w:rFonts w:ascii="Times New Roman" w:eastAsia="Arial" w:hAnsi="Times New Roman" w:cs="Times New Roman"/>
          <w:b/>
          <w:bCs/>
          <w:iCs/>
          <w:sz w:val="18"/>
          <w:szCs w:val="18"/>
        </w:rPr>
        <w:t xml:space="preserve"> can be a possible natural chemotherapeutic drug in battling cancer which can serve for future pharmacological use.</w:t>
      </w:r>
    </w:p>
    <w:p w14:paraId="476EB0AE" w14:textId="731C22B2" w:rsidR="00150A54" w:rsidRPr="00C2523E" w:rsidRDefault="00150A54" w:rsidP="00C2523E">
      <w:pPr>
        <w:spacing w:after="4" w:line="250" w:lineRule="auto"/>
        <w:ind w:left="10"/>
        <w:jc w:val="both"/>
        <w:rPr>
          <w:rFonts w:ascii="Times New Roman" w:hAnsi="Times New Roman" w:cs="Times New Roman"/>
          <w:b/>
          <w:bCs/>
          <w:iCs/>
          <w:sz w:val="18"/>
          <w:szCs w:val="18"/>
        </w:rPr>
      </w:pPr>
      <w:r w:rsidRPr="00C2523E">
        <w:rPr>
          <w:rFonts w:ascii="Times New Roman" w:eastAsia="Arial" w:hAnsi="Times New Roman" w:cs="Times New Roman"/>
          <w:b/>
          <w:bCs/>
          <w:iCs/>
          <w:sz w:val="18"/>
          <w:szCs w:val="18"/>
        </w:rPr>
        <w:t xml:space="preserve"> </w:t>
      </w:r>
    </w:p>
    <w:p w14:paraId="2DF58AA6" w14:textId="63C37B4B" w:rsidR="00260CFE" w:rsidRDefault="007C227D" w:rsidP="00B23663">
      <w:pPr>
        <w:spacing w:line="240" w:lineRule="auto"/>
        <w:jc w:val="both"/>
        <w:rPr>
          <w:rFonts w:ascii="Times New Roman" w:hAnsi="Times New Roman" w:cs="Times New Roman"/>
          <w:b/>
          <w:bCs/>
          <w:sz w:val="18"/>
          <w:szCs w:val="18"/>
        </w:rPr>
      </w:pPr>
      <w:r w:rsidRPr="00751AF7">
        <w:rPr>
          <w:rFonts w:ascii="Times New Roman" w:hAnsi="Times New Roman" w:cs="Times New Roman"/>
          <w:b/>
          <w:bCs/>
          <w:i/>
          <w:iCs/>
          <w:sz w:val="18"/>
          <w:szCs w:val="18"/>
        </w:rPr>
        <w:t>Keywords</w:t>
      </w:r>
      <w:r w:rsidR="009E771D" w:rsidRPr="00751AF7">
        <w:rPr>
          <w:rFonts w:ascii="Times New Roman" w:hAnsi="Times New Roman" w:cs="Times New Roman"/>
          <w:b/>
          <w:bCs/>
          <w:sz w:val="18"/>
          <w:szCs w:val="18"/>
        </w:rPr>
        <w:t>—</w:t>
      </w:r>
      <w:r w:rsidR="00A1397A" w:rsidRPr="00A1397A">
        <w:rPr>
          <w:rFonts w:ascii="Times New Roman" w:hAnsi="Times New Roman" w:cs="Times New Roman"/>
          <w:b/>
          <w:bCs/>
          <w:i/>
          <w:iCs/>
          <w:sz w:val="18"/>
          <w:szCs w:val="18"/>
        </w:rPr>
        <w:t xml:space="preserve"> angiogenic,</w:t>
      </w:r>
      <w:r w:rsidR="00A1397A" w:rsidRPr="00A1397A">
        <w:rPr>
          <w:rFonts w:ascii="Times New Roman" w:hAnsi="Times New Roman" w:cs="Times New Roman"/>
          <w:b/>
          <w:bCs/>
          <w:i/>
          <w:iCs/>
          <w:sz w:val="18"/>
          <w:szCs w:val="18"/>
        </w:rPr>
        <w:t xml:space="preserve"> </w:t>
      </w:r>
      <w:r w:rsidR="00A1397A" w:rsidRPr="00A1397A">
        <w:rPr>
          <w:rFonts w:ascii="Times New Roman" w:hAnsi="Times New Roman" w:cs="Times New Roman"/>
          <w:b/>
          <w:bCs/>
          <w:i/>
          <w:iCs/>
          <w:sz w:val="18"/>
          <w:szCs w:val="18"/>
        </w:rPr>
        <w:t>Barringtonia asiatica</w:t>
      </w:r>
      <w:r w:rsidR="00A1397A">
        <w:rPr>
          <w:rFonts w:ascii="Times New Roman" w:hAnsi="Times New Roman" w:cs="Times New Roman"/>
          <w:b/>
          <w:bCs/>
          <w:i/>
          <w:iCs/>
          <w:sz w:val="18"/>
          <w:szCs w:val="18"/>
        </w:rPr>
        <w:t>,</w:t>
      </w:r>
      <w:r w:rsidR="00A1397A" w:rsidRPr="00A1397A">
        <w:rPr>
          <w:rFonts w:ascii="Times New Roman" w:hAnsi="Times New Roman" w:cs="Times New Roman"/>
          <w:b/>
          <w:bCs/>
          <w:i/>
          <w:iCs/>
          <w:sz w:val="18"/>
          <w:szCs w:val="18"/>
        </w:rPr>
        <w:t xml:space="preserve"> cytotoxicity, cancer, phytochemical</w:t>
      </w:r>
    </w:p>
    <w:p w14:paraId="7259C217" w14:textId="77777777" w:rsidR="00A46618" w:rsidRPr="00751AF7" w:rsidRDefault="00A46618" w:rsidP="00B23663">
      <w:pPr>
        <w:spacing w:line="240" w:lineRule="auto"/>
        <w:jc w:val="both"/>
        <w:rPr>
          <w:rFonts w:ascii="Times New Roman" w:hAnsi="Times New Roman" w:cs="Times New Roman"/>
          <w:b/>
          <w:bCs/>
          <w:sz w:val="18"/>
          <w:szCs w:val="18"/>
        </w:rPr>
      </w:pPr>
    </w:p>
    <w:p w14:paraId="2B30FD50" w14:textId="66EB63FE" w:rsidR="00CE537C" w:rsidRPr="00751AF7" w:rsidRDefault="00CE537C" w:rsidP="00B23663">
      <w:pPr>
        <w:spacing w:line="240" w:lineRule="auto"/>
        <w:jc w:val="center"/>
        <w:rPr>
          <w:rFonts w:ascii="Times New Roman" w:hAnsi="Times New Roman" w:cs="Times New Roman"/>
          <w:sz w:val="20"/>
          <w:szCs w:val="20"/>
        </w:rPr>
      </w:pPr>
      <w:r w:rsidRPr="00751AF7">
        <w:rPr>
          <w:rFonts w:ascii="Times New Roman" w:hAnsi="Times New Roman" w:cs="Times New Roman"/>
          <w:sz w:val="20"/>
          <w:szCs w:val="20"/>
        </w:rPr>
        <w:t>I. I</w:t>
      </w:r>
      <w:r w:rsidR="008E45B2" w:rsidRPr="00751AF7">
        <w:rPr>
          <w:rFonts w:ascii="Times New Roman" w:hAnsi="Times New Roman" w:cs="Times New Roman"/>
          <w:sz w:val="20"/>
          <w:szCs w:val="20"/>
        </w:rPr>
        <w:t>NTRODUCTION</w:t>
      </w:r>
    </w:p>
    <w:p w14:paraId="40A0262F" w14:textId="77777777" w:rsidR="00A46618" w:rsidRDefault="00A46618" w:rsidP="00A46618">
      <w:pPr>
        <w:spacing w:after="0"/>
        <w:ind w:left="61" w:firstLine="360"/>
        <w:jc w:val="both"/>
        <w:rPr>
          <w:rFonts w:ascii="Times New Roman" w:hAnsi="Times New Roman" w:cs="Times New Roman"/>
          <w:bCs/>
          <w:sz w:val="20"/>
          <w:szCs w:val="20"/>
        </w:rPr>
      </w:pPr>
      <w:r w:rsidRPr="00A46618">
        <w:rPr>
          <w:rFonts w:ascii="Times New Roman" w:hAnsi="Times New Roman" w:cs="Times New Roman"/>
          <w:bCs/>
          <w:sz w:val="20"/>
          <w:szCs w:val="20"/>
        </w:rPr>
        <w:t xml:space="preserve">Cancer is the second leading cause of mortality worldwide. Over 10 million new patients are diagnosed with cancer annually with over 6 million associated deaths, representing roughly 12% of worldwide mortality [18]. The occurrence of new cancer cases is expected to grow by about 70% over the next two decades and estimated to reach over </w:t>
      </w:r>
      <w:r w:rsidRPr="00A46618">
        <w:rPr>
          <w:rFonts w:ascii="Times New Roman" w:hAnsi="Times New Roman" w:cs="Times New Roman"/>
          <w:bCs/>
          <w:sz w:val="20"/>
          <w:szCs w:val="20"/>
        </w:rPr>
        <w:t>15 million new cases diagnosed annually by the year 2020 [7]. Angiogenesis, the formation of</w:t>
      </w:r>
      <w:r w:rsidRPr="00A46618">
        <w:rPr>
          <w:rFonts w:ascii="Times New Roman" w:hAnsi="Times New Roman" w:cs="Times New Roman"/>
          <w:bCs/>
          <w:i/>
          <w:sz w:val="20"/>
          <w:szCs w:val="20"/>
        </w:rPr>
        <w:t xml:space="preserve"> </w:t>
      </w:r>
      <w:r w:rsidRPr="00A46618">
        <w:rPr>
          <w:rFonts w:ascii="Times New Roman" w:hAnsi="Times New Roman" w:cs="Times New Roman"/>
          <w:bCs/>
          <w:sz w:val="20"/>
          <w:szCs w:val="20"/>
        </w:rPr>
        <w:t>new blood vessels from pre-existing capillaries and circulating endothelial precursors, plays a critical role in a various physiological and pathological processes such as embryonic development, wound healing, chronic inflammation, tumor growth, and metastasis [21]. Many of these mutations alter the expression or activity of key gene products, causing unregulated cell division leading to cancer.</w:t>
      </w:r>
    </w:p>
    <w:p w14:paraId="37AFA06E" w14:textId="128CDE9A" w:rsidR="00A46618" w:rsidRPr="00A46618" w:rsidRDefault="00A46618" w:rsidP="00A46618">
      <w:pPr>
        <w:spacing w:after="0"/>
        <w:ind w:left="61" w:firstLine="360"/>
        <w:jc w:val="both"/>
        <w:rPr>
          <w:rFonts w:ascii="Times New Roman" w:hAnsi="Times New Roman" w:cs="Times New Roman"/>
          <w:bCs/>
          <w:sz w:val="20"/>
          <w:szCs w:val="20"/>
        </w:rPr>
      </w:pPr>
      <w:r w:rsidRPr="00A46618">
        <w:rPr>
          <w:rFonts w:ascii="Times New Roman" w:hAnsi="Times New Roman" w:cs="Times New Roman"/>
          <w:bCs/>
          <w:sz w:val="20"/>
          <w:szCs w:val="20"/>
        </w:rPr>
        <w:t>Currently, the main cancer treatment modalities are surgery, radiation-based therapy, chemotherapy, gene therapy, and/or hormonal therapy, either singly or in combination [18]. The most commonly used chemotherapy drugs are antimetabolites, DNA-interacting agents, anti-tubulin agents, hormones, and molecular targeting agents, all of which work to destroy cancerous cells or limit their proliferation [15]. However, most cytotoxic drugs act on both cancerous and healthy cells and therefore elicit side effects such as hair loss, bone marrow suppression, drug resistance, gastrointestinal lesions, neurologic dysfunction, and cardiac toxicity [15]. Consequently, development of new anticancer agents with higher efficacy, selectivity, and little or no side effects is an urgent goal. More than 47% of current anticancer drugs on the market are natural products, their derivatives or natural</w:t>
      </w:r>
      <w:r w:rsidRPr="00A46618">
        <w:rPr>
          <w:rFonts w:ascii="Arial" w:eastAsia="Calibri" w:hAnsi="Arial" w:cs="Arial"/>
          <w:color w:val="000000"/>
          <w:kern w:val="0"/>
          <w:sz w:val="20"/>
          <w:szCs w:val="20"/>
          <w:lang w:eastAsia="en-PH"/>
          <w14:ligatures w14:val="none"/>
        </w:rPr>
        <w:t xml:space="preserve"> </w:t>
      </w:r>
      <w:r w:rsidRPr="00A46618">
        <w:rPr>
          <w:rFonts w:ascii="Times New Roman" w:hAnsi="Times New Roman" w:cs="Times New Roman"/>
          <w:bCs/>
          <w:sz w:val="20"/>
          <w:szCs w:val="20"/>
        </w:rPr>
        <w:t>product synthetic mimics, and more than 25,000 identified phytochemicals have been shown to possess potent anticancer activities.</w:t>
      </w:r>
    </w:p>
    <w:p w14:paraId="4F137B2F" w14:textId="4DDABC32" w:rsidR="00A46618" w:rsidRPr="00A46618" w:rsidRDefault="00A46618" w:rsidP="00A46618">
      <w:pPr>
        <w:spacing w:after="0"/>
        <w:ind w:left="61" w:firstLine="360"/>
        <w:jc w:val="both"/>
        <w:rPr>
          <w:rFonts w:ascii="Times New Roman" w:hAnsi="Times New Roman" w:cs="Times New Roman"/>
          <w:bCs/>
          <w:sz w:val="20"/>
          <w:szCs w:val="20"/>
        </w:rPr>
      </w:pPr>
      <w:r w:rsidRPr="00A46618">
        <w:rPr>
          <w:rFonts w:ascii="Times New Roman" w:hAnsi="Times New Roman" w:cs="Times New Roman"/>
          <w:bCs/>
          <w:sz w:val="20"/>
          <w:szCs w:val="20"/>
        </w:rPr>
        <w:t xml:space="preserve">Natural products, especially phytochemicals, have been used to help mankind sustain health since the dawn of medicine [14]. Phytotherapy (also called herbalism or herbal medicine) has provided remedies for ailments, including cancer, to the present day [16]. Dietary phytochemicals have many built-in advantages over synthetic compounds due to their proven safety, low cost, and oral bioavailability. However, it is only recently that researchers have begun to </w:t>
      </w:r>
      <w:r w:rsidRPr="00A46618">
        <w:rPr>
          <w:rFonts w:ascii="Times New Roman" w:hAnsi="Times New Roman" w:cs="Times New Roman"/>
          <w:bCs/>
          <w:sz w:val="20"/>
          <w:szCs w:val="20"/>
        </w:rPr>
        <w:lastRenderedPageBreak/>
        <w:t>elucidate the mode of action of plant-derived agents at the molecular, cellular, and tissue level [5]. Many natural products have now been extensively researched, and numerous compounds have exhibited anticancer and other beneficial actions in modern controlled studies. Most anti-cancerous natural products interfere with the initiation, development, and progression of cancer by modulating various mechanisms including cellular proliferation, differentiation, apoptosis, angiogenesis, and metastasis.</w:t>
      </w:r>
    </w:p>
    <w:p w14:paraId="7D0EB475" w14:textId="25D23B24" w:rsidR="00A46618" w:rsidRPr="00FE23E1" w:rsidRDefault="00A46618" w:rsidP="00FE23E1">
      <w:pPr>
        <w:spacing w:after="0"/>
        <w:ind w:firstLine="426"/>
        <w:jc w:val="both"/>
        <w:rPr>
          <w:rFonts w:ascii="Times New Roman" w:hAnsi="Times New Roman" w:cs="Times New Roman"/>
          <w:i/>
          <w:sz w:val="20"/>
          <w:szCs w:val="20"/>
        </w:rPr>
      </w:pPr>
      <w:r w:rsidRPr="00A46618">
        <w:rPr>
          <w:rFonts w:ascii="Times New Roman" w:hAnsi="Times New Roman" w:cs="Times New Roman"/>
          <w:sz w:val="20"/>
          <w:szCs w:val="20"/>
        </w:rPr>
        <w:t xml:space="preserve">This study aims to find out the ethnopharmacological property of </w:t>
      </w:r>
      <w:r w:rsidRPr="00A46618">
        <w:rPr>
          <w:rFonts w:ascii="Times New Roman" w:hAnsi="Times New Roman" w:cs="Times New Roman"/>
          <w:i/>
          <w:sz w:val="20"/>
          <w:szCs w:val="20"/>
        </w:rPr>
        <w:t>Barringtonia asiatica</w:t>
      </w:r>
      <w:r w:rsidRPr="00A46618">
        <w:rPr>
          <w:rFonts w:ascii="Times New Roman" w:hAnsi="Times New Roman" w:cs="Times New Roman"/>
          <w:sz w:val="20"/>
          <w:szCs w:val="20"/>
        </w:rPr>
        <w:t xml:space="preserve"> by testing the presence of major bioactive metabolites in the extracts, determining the degree and nature of angiogenic reaction elicited by </w:t>
      </w:r>
      <w:r w:rsidRPr="00A46618">
        <w:rPr>
          <w:rFonts w:ascii="Times New Roman" w:hAnsi="Times New Roman" w:cs="Times New Roman"/>
          <w:i/>
          <w:sz w:val="20"/>
          <w:szCs w:val="20"/>
        </w:rPr>
        <w:t>Barringtonia asiatica</w:t>
      </w:r>
      <w:r>
        <w:rPr>
          <w:rFonts w:ascii="Times New Roman" w:hAnsi="Times New Roman" w:cs="Times New Roman"/>
          <w:i/>
          <w:sz w:val="20"/>
          <w:szCs w:val="20"/>
        </w:rPr>
        <w:t xml:space="preserve"> </w:t>
      </w:r>
      <w:r w:rsidRPr="00FE23E1">
        <w:rPr>
          <w:rFonts w:ascii="Times New Roman" w:hAnsi="Times New Roman" w:cs="Times New Roman"/>
          <w:iCs/>
          <w:sz w:val="20"/>
          <w:szCs w:val="20"/>
        </w:rPr>
        <w:t>and assessing the toxicity of the extract by determining the median lethal concentration (LC</w:t>
      </w:r>
      <w:r w:rsidRPr="00FE23E1">
        <w:rPr>
          <w:rFonts w:ascii="Times New Roman" w:hAnsi="Times New Roman" w:cs="Times New Roman"/>
          <w:iCs/>
          <w:sz w:val="20"/>
          <w:szCs w:val="20"/>
          <w:vertAlign w:val="subscript"/>
        </w:rPr>
        <w:t>50</w:t>
      </w:r>
      <w:r w:rsidRPr="00FE23E1">
        <w:rPr>
          <w:rFonts w:ascii="Times New Roman" w:hAnsi="Times New Roman" w:cs="Times New Roman"/>
          <w:iCs/>
          <w:sz w:val="20"/>
          <w:szCs w:val="20"/>
        </w:rPr>
        <w:t>)</w:t>
      </w:r>
      <w:r w:rsidR="00FE23E1">
        <w:rPr>
          <w:rFonts w:ascii="Times New Roman" w:hAnsi="Times New Roman" w:cs="Times New Roman"/>
          <w:iCs/>
          <w:sz w:val="20"/>
          <w:szCs w:val="20"/>
        </w:rPr>
        <w:t xml:space="preserve"> </w:t>
      </w:r>
      <w:r w:rsidRPr="00FE23E1">
        <w:rPr>
          <w:rFonts w:ascii="Times New Roman" w:hAnsi="Times New Roman" w:cs="Times New Roman"/>
          <w:iCs/>
          <w:sz w:val="20"/>
          <w:szCs w:val="20"/>
        </w:rPr>
        <w:t>[5, 14, 15, 18, 23]</w:t>
      </w:r>
      <w:r w:rsidR="00FE23E1">
        <w:rPr>
          <w:rFonts w:ascii="Times New Roman" w:hAnsi="Times New Roman" w:cs="Times New Roman"/>
          <w:iCs/>
          <w:sz w:val="20"/>
          <w:szCs w:val="20"/>
        </w:rPr>
        <w:t>.</w:t>
      </w:r>
    </w:p>
    <w:p w14:paraId="055B55D6" w14:textId="77777777" w:rsidR="00B23663" w:rsidRPr="00751AF7" w:rsidRDefault="00B23663" w:rsidP="003144F9">
      <w:pPr>
        <w:spacing w:after="0" w:line="240" w:lineRule="auto"/>
        <w:jc w:val="both"/>
        <w:rPr>
          <w:rFonts w:ascii="Times New Roman" w:hAnsi="Times New Roman" w:cs="Times New Roman"/>
          <w:b/>
          <w:bCs/>
          <w:sz w:val="20"/>
          <w:szCs w:val="20"/>
        </w:rPr>
      </w:pPr>
    </w:p>
    <w:p w14:paraId="766EEF4E" w14:textId="10E0E972" w:rsidR="003C21A5" w:rsidRPr="00751AF7" w:rsidRDefault="00B05A6D"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 xml:space="preserve">A. </w:t>
      </w:r>
      <w:r w:rsidR="003C21A5" w:rsidRPr="00751AF7">
        <w:rPr>
          <w:rFonts w:ascii="Times New Roman" w:hAnsi="Times New Roman" w:cs="Times New Roman"/>
          <w:sz w:val="20"/>
          <w:szCs w:val="20"/>
        </w:rPr>
        <w:t xml:space="preserve">Methods </w:t>
      </w:r>
      <w:r w:rsidR="004D2420" w:rsidRPr="00751AF7">
        <w:rPr>
          <w:rFonts w:ascii="Times New Roman" w:hAnsi="Times New Roman" w:cs="Times New Roman"/>
          <w:sz w:val="20"/>
          <w:szCs w:val="20"/>
        </w:rPr>
        <w:t>and Experimental Details</w:t>
      </w:r>
    </w:p>
    <w:p w14:paraId="3934C767" w14:textId="77777777" w:rsidR="003E7ECF" w:rsidRPr="00751AF7" w:rsidRDefault="003E7ECF" w:rsidP="003144F9">
      <w:pPr>
        <w:spacing w:after="0" w:line="240" w:lineRule="auto"/>
        <w:rPr>
          <w:rFonts w:ascii="Times New Roman" w:hAnsi="Times New Roman" w:cs="Times New Roman"/>
          <w:sz w:val="20"/>
          <w:szCs w:val="20"/>
        </w:rPr>
      </w:pPr>
    </w:p>
    <w:p w14:paraId="0477CA91" w14:textId="2B56BA46" w:rsidR="00B05A6D" w:rsidRPr="00751AF7" w:rsidRDefault="00AE24D8"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1. Ethanolic Extraction</w:t>
      </w:r>
    </w:p>
    <w:p w14:paraId="033C8BA6" w14:textId="59FD1F85" w:rsidR="00345232" w:rsidRPr="00345232" w:rsidRDefault="00FE23E1" w:rsidP="00FE23E1">
      <w:pPr>
        <w:spacing w:after="0"/>
        <w:ind w:left="61" w:firstLine="288"/>
        <w:jc w:val="both"/>
        <w:rPr>
          <w:rFonts w:ascii="Times New Roman" w:hAnsi="Times New Roman" w:cs="Times New Roman"/>
          <w:sz w:val="20"/>
          <w:szCs w:val="20"/>
        </w:rPr>
      </w:pPr>
      <w:r w:rsidRPr="00FE23E1">
        <w:rPr>
          <w:rFonts w:ascii="Times New Roman" w:hAnsi="Times New Roman" w:cs="Times New Roman"/>
          <w:bCs/>
          <w:sz w:val="20"/>
          <w:szCs w:val="20"/>
        </w:rPr>
        <w:t xml:space="preserve">Ethanolic extract was prepared by 100gms of powdered plant seed and leaves soaked in 500ml of ethanol in room temperature for 72 hrs. The extracts were filtered through Whatman filter paper.  After the crude ethanolic extraction of </w:t>
      </w:r>
      <w:r w:rsidRPr="00FE23E1">
        <w:rPr>
          <w:rFonts w:ascii="Times New Roman" w:hAnsi="Times New Roman" w:cs="Times New Roman"/>
          <w:bCs/>
          <w:i/>
          <w:sz w:val="20"/>
          <w:szCs w:val="20"/>
        </w:rPr>
        <w:t>Barringtonia asiatica</w:t>
      </w:r>
      <w:r w:rsidRPr="00FE23E1">
        <w:rPr>
          <w:rFonts w:ascii="Times New Roman" w:hAnsi="Times New Roman" w:cs="Times New Roman"/>
          <w:bCs/>
          <w:sz w:val="20"/>
          <w:szCs w:val="20"/>
        </w:rPr>
        <w:t>, it was then subjected to rotary evaporation in Notre Dame of Dadiangas University to get the pure extract.</w:t>
      </w:r>
    </w:p>
    <w:p w14:paraId="09F1FB6C" w14:textId="1B8D3308" w:rsidR="00B23663" w:rsidRPr="00FE23E1" w:rsidRDefault="00FE23E1" w:rsidP="00FE23E1">
      <w:pPr>
        <w:spacing w:after="0"/>
        <w:ind w:firstLine="288"/>
        <w:jc w:val="both"/>
        <w:rPr>
          <w:rFonts w:ascii="Times New Roman" w:hAnsi="Times New Roman" w:cs="Times New Roman"/>
          <w:bCs/>
          <w:sz w:val="20"/>
          <w:szCs w:val="20"/>
        </w:rPr>
      </w:pPr>
      <w:r>
        <w:rPr>
          <w:noProof/>
        </w:rPr>
        <w:drawing>
          <wp:inline distT="0" distB="0" distL="0" distR="0" wp14:anchorId="120021E2" wp14:editId="7CE941C6">
            <wp:extent cx="2381250" cy="1874520"/>
            <wp:effectExtent l="19050" t="19050" r="19050" b="1143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0" cy="1874520"/>
                    </a:xfrm>
                    <a:prstGeom prst="rect">
                      <a:avLst/>
                    </a:prstGeom>
                    <a:ln>
                      <a:solidFill>
                        <a:schemeClr val="tx1"/>
                      </a:solidFill>
                    </a:ln>
                  </pic:spPr>
                </pic:pic>
              </a:graphicData>
            </a:graphic>
          </wp:inline>
        </w:drawing>
      </w:r>
    </w:p>
    <w:p w14:paraId="4962F47B" w14:textId="1CAD53B9" w:rsidR="00BC633F" w:rsidRDefault="005047C6" w:rsidP="003144F9">
      <w:pPr>
        <w:spacing w:after="0" w:line="240" w:lineRule="auto"/>
        <w:rPr>
          <w:rFonts w:ascii="Times New Roman" w:hAnsi="Times New Roman" w:cs="Times New Roman"/>
          <w:bCs/>
          <w:i/>
          <w:iCs/>
          <w:sz w:val="16"/>
          <w:szCs w:val="16"/>
        </w:rPr>
      </w:pPr>
      <w:r w:rsidRPr="00751AF7">
        <w:rPr>
          <w:rFonts w:ascii="Times New Roman" w:hAnsi="Times New Roman" w:cs="Times New Roman"/>
          <w:bCs/>
          <w:sz w:val="16"/>
          <w:szCs w:val="16"/>
        </w:rPr>
        <w:t xml:space="preserve">Figure 1. Soaking of </w:t>
      </w:r>
      <w:r w:rsidR="00FE23E1" w:rsidRPr="00FE23E1">
        <w:rPr>
          <w:rFonts w:ascii="Times New Roman" w:hAnsi="Times New Roman" w:cs="Times New Roman"/>
          <w:bCs/>
          <w:i/>
          <w:sz w:val="16"/>
          <w:szCs w:val="16"/>
        </w:rPr>
        <w:t>B</w:t>
      </w:r>
      <w:r w:rsidR="00FE23E1">
        <w:rPr>
          <w:rFonts w:ascii="Times New Roman" w:hAnsi="Times New Roman" w:cs="Times New Roman"/>
          <w:bCs/>
          <w:i/>
          <w:sz w:val="16"/>
          <w:szCs w:val="16"/>
        </w:rPr>
        <w:t>.</w:t>
      </w:r>
      <w:r w:rsidR="00FE23E1" w:rsidRPr="00FE23E1">
        <w:rPr>
          <w:rFonts w:ascii="Times New Roman" w:hAnsi="Times New Roman" w:cs="Times New Roman"/>
          <w:bCs/>
          <w:i/>
          <w:sz w:val="16"/>
          <w:szCs w:val="16"/>
        </w:rPr>
        <w:t xml:space="preserve"> asiatica</w:t>
      </w:r>
      <w:r w:rsidR="00FE23E1" w:rsidRPr="00FE23E1">
        <w:rPr>
          <w:rFonts w:ascii="Times New Roman" w:hAnsi="Times New Roman" w:cs="Times New Roman"/>
          <w:bCs/>
          <w:i/>
          <w:iCs/>
          <w:sz w:val="12"/>
          <w:szCs w:val="12"/>
        </w:rPr>
        <w:t xml:space="preserve"> </w:t>
      </w:r>
      <w:r w:rsidR="00822BF2">
        <w:rPr>
          <w:rFonts w:ascii="Times New Roman" w:hAnsi="Times New Roman" w:cs="Times New Roman"/>
          <w:bCs/>
          <w:sz w:val="16"/>
          <w:szCs w:val="16"/>
        </w:rPr>
        <w:t>Leaf and Seed for Ethanolic Extraction</w:t>
      </w:r>
    </w:p>
    <w:p w14:paraId="586E1BF3" w14:textId="77777777" w:rsidR="00B23663" w:rsidRPr="00751AF7" w:rsidRDefault="00B23663" w:rsidP="003144F9">
      <w:pPr>
        <w:spacing w:after="0" w:line="240" w:lineRule="auto"/>
        <w:rPr>
          <w:rFonts w:ascii="Times New Roman" w:hAnsi="Times New Roman" w:cs="Times New Roman"/>
          <w:bCs/>
          <w:i/>
          <w:iCs/>
          <w:sz w:val="16"/>
          <w:szCs w:val="16"/>
        </w:rPr>
      </w:pPr>
    </w:p>
    <w:p w14:paraId="16364524" w14:textId="1D6E3DA7" w:rsidR="00F67D36" w:rsidRPr="00751AF7" w:rsidRDefault="00112335" w:rsidP="003144F9">
      <w:pPr>
        <w:spacing w:after="0" w:line="240" w:lineRule="auto"/>
        <w:rPr>
          <w:rFonts w:ascii="Times New Roman" w:hAnsi="Times New Roman" w:cs="Times New Roman"/>
          <w:bCs/>
          <w:sz w:val="20"/>
          <w:szCs w:val="20"/>
        </w:rPr>
      </w:pPr>
      <w:r w:rsidRPr="00751AF7">
        <w:rPr>
          <w:rFonts w:ascii="Times New Roman" w:hAnsi="Times New Roman" w:cs="Times New Roman"/>
          <w:bCs/>
          <w:sz w:val="20"/>
          <w:szCs w:val="20"/>
        </w:rPr>
        <w:t>2. Phytochemical Screening</w:t>
      </w:r>
    </w:p>
    <w:p w14:paraId="0564A5E8"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In the present study, ethanol was used to extract the phytochemicals from </w:t>
      </w:r>
      <w:r w:rsidRPr="00FE23E1">
        <w:rPr>
          <w:rFonts w:ascii="Times New Roman" w:hAnsi="Times New Roman" w:cs="Times New Roman"/>
          <w:bCs/>
          <w:i/>
          <w:sz w:val="20"/>
          <w:szCs w:val="20"/>
        </w:rPr>
        <w:t>Barringtonia asiatica</w:t>
      </w:r>
      <w:r w:rsidRPr="00FE23E1">
        <w:rPr>
          <w:rFonts w:ascii="Times New Roman" w:hAnsi="Times New Roman" w:cs="Times New Roman"/>
          <w:bCs/>
          <w:sz w:val="20"/>
          <w:szCs w:val="20"/>
        </w:rPr>
        <w:t xml:space="preserve"> by using standard protocols as cited in Tiwari et al., 2016.</w:t>
      </w:r>
    </w:p>
    <w:p w14:paraId="013D5AC0"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 </w:t>
      </w:r>
    </w:p>
    <w:p w14:paraId="29CF2456" w14:textId="77777777" w:rsidR="00FE23E1" w:rsidRPr="00FE23E1" w:rsidRDefault="00FE23E1" w:rsidP="00FE23E1">
      <w:pPr>
        <w:numPr>
          <w:ilvl w:val="0"/>
          <w:numId w:val="12"/>
        </w:numPr>
        <w:spacing w:after="0"/>
        <w:jc w:val="both"/>
        <w:rPr>
          <w:rFonts w:ascii="Times New Roman" w:hAnsi="Times New Roman" w:cs="Times New Roman"/>
          <w:i/>
          <w:iCs/>
          <w:sz w:val="20"/>
          <w:szCs w:val="20"/>
        </w:rPr>
      </w:pPr>
      <w:r w:rsidRPr="00FE23E1">
        <w:rPr>
          <w:rFonts w:ascii="Times New Roman" w:hAnsi="Times New Roman" w:cs="Times New Roman"/>
          <w:i/>
          <w:iCs/>
          <w:sz w:val="20"/>
          <w:szCs w:val="20"/>
        </w:rPr>
        <w:t>Test for Alkaloids (Mayer’s Test)</w:t>
      </w:r>
    </w:p>
    <w:p w14:paraId="0AB1ADA5"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One (1) ml Filtrates were treated with Mayer’s reagent (Potassium Mercuric Iodide). Formation of a yellow-colored precipitate indicates the presence of alkaloids.</w:t>
      </w:r>
    </w:p>
    <w:p w14:paraId="5D5F4CF9" w14:textId="77777777" w:rsid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 </w:t>
      </w:r>
    </w:p>
    <w:p w14:paraId="3F679E2C" w14:textId="77777777" w:rsidR="00FE23E1" w:rsidRPr="00FE23E1" w:rsidRDefault="00FE23E1" w:rsidP="00FE23E1">
      <w:pPr>
        <w:spacing w:after="0"/>
        <w:ind w:firstLine="288"/>
        <w:jc w:val="both"/>
        <w:rPr>
          <w:rFonts w:ascii="Times New Roman" w:hAnsi="Times New Roman" w:cs="Times New Roman"/>
          <w:bCs/>
          <w:sz w:val="20"/>
          <w:szCs w:val="20"/>
        </w:rPr>
      </w:pPr>
    </w:p>
    <w:p w14:paraId="2C18CD3A" w14:textId="77777777" w:rsidR="00FE23E1" w:rsidRPr="00FE23E1" w:rsidRDefault="00FE23E1" w:rsidP="00FE23E1">
      <w:pPr>
        <w:numPr>
          <w:ilvl w:val="0"/>
          <w:numId w:val="12"/>
        </w:numPr>
        <w:spacing w:after="0"/>
        <w:jc w:val="both"/>
        <w:rPr>
          <w:rFonts w:ascii="Times New Roman" w:hAnsi="Times New Roman" w:cs="Times New Roman"/>
          <w:i/>
          <w:iCs/>
          <w:sz w:val="20"/>
          <w:szCs w:val="20"/>
        </w:rPr>
      </w:pPr>
      <w:r w:rsidRPr="00FE23E1">
        <w:rPr>
          <w:rFonts w:ascii="Times New Roman" w:hAnsi="Times New Roman" w:cs="Times New Roman"/>
          <w:i/>
          <w:iCs/>
          <w:sz w:val="20"/>
          <w:szCs w:val="20"/>
        </w:rPr>
        <w:t>Test for Tannins</w:t>
      </w:r>
    </w:p>
    <w:p w14:paraId="4E860748"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One (1) ml of extract and sodium chloride. Formation of white precipitate indicated the presence of tannins.</w:t>
      </w:r>
    </w:p>
    <w:p w14:paraId="06D22D80"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 </w:t>
      </w:r>
    </w:p>
    <w:p w14:paraId="482840E5" w14:textId="77777777" w:rsidR="00FE23E1" w:rsidRPr="00FE23E1" w:rsidRDefault="00FE23E1" w:rsidP="00FE23E1">
      <w:pPr>
        <w:numPr>
          <w:ilvl w:val="0"/>
          <w:numId w:val="12"/>
        </w:numPr>
        <w:spacing w:after="0"/>
        <w:jc w:val="both"/>
        <w:rPr>
          <w:rFonts w:ascii="Times New Roman" w:hAnsi="Times New Roman" w:cs="Times New Roman"/>
          <w:i/>
          <w:iCs/>
          <w:sz w:val="20"/>
          <w:szCs w:val="20"/>
        </w:rPr>
      </w:pPr>
      <w:r w:rsidRPr="00FE23E1">
        <w:rPr>
          <w:rFonts w:ascii="Times New Roman" w:hAnsi="Times New Roman" w:cs="Times New Roman"/>
          <w:i/>
          <w:iCs/>
          <w:sz w:val="20"/>
          <w:szCs w:val="20"/>
        </w:rPr>
        <w:t>Test for Saponins (Foam test)</w:t>
      </w:r>
    </w:p>
    <w:p w14:paraId="4B4E7046"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One (1) ml extract was diluted with two (2) mL distilled water and shaken in a test tube for 15 minutes.</w:t>
      </w:r>
    </w:p>
    <w:p w14:paraId="1B361A87"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 </w:t>
      </w:r>
    </w:p>
    <w:p w14:paraId="05A47281" w14:textId="77777777" w:rsidR="00FE23E1" w:rsidRPr="00FE23E1" w:rsidRDefault="00FE23E1" w:rsidP="00FE23E1">
      <w:pPr>
        <w:numPr>
          <w:ilvl w:val="0"/>
          <w:numId w:val="12"/>
        </w:numPr>
        <w:spacing w:after="0"/>
        <w:jc w:val="both"/>
        <w:rPr>
          <w:rFonts w:ascii="Times New Roman" w:hAnsi="Times New Roman" w:cs="Times New Roman"/>
          <w:bCs/>
          <w:i/>
          <w:iCs/>
          <w:sz w:val="20"/>
          <w:szCs w:val="20"/>
        </w:rPr>
      </w:pPr>
      <w:r w:rsidRPr="00FE23E1">
        <w:rPr>
          <w:rFonts w:ascii="Times New Roman" w:hAnsi="Times New Roman" w:cs="Times New Roman"/>
          <w:bCs/>
          <w:i/>
          <w:iCs/>
          <w:sz w:val="20"/>
          <w:szCs w:val="20"/>
        </w:rPr>
        <w:t>Test for Phenols</w:t>
      </w:r>
    </w:p>
    <w:p w14:paraId="10C980F4"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One (1) ml extract was treated with 3-4 drops of ferric chloride solution. Formation of bluish black color indicates the presence of phenols.</w:t>
      </w:r>
    </w:p>
    <w:p w14:paraId="1D64CC10" w14:textId="77777777" w:rsidR="00FE23E1" w:rsidRP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 xml:space="preserve"> </w:t>
      </w:r>
    </w:p>
    <w:p w14:paraId="3EF536DD" w14:textId="77777777" w:rsidR="00FE23E1" w:rsidRPr="00FE23E1" w:rsidRDefault="00FE23E1" w:rsidP="00FE23E1">
      <w:pPr>
        <w:numPr>
          <w:ilvl w:val="0"/>
          <w:numId w:val="12"/>
        </w:numPr>
        <w:spacing w:after="0"/>
        <w:jc w:val="both"/>
        <w:rPr>
          <w:rFonts w:ascii="Times New Roman" w:hAnsi="Times New Roman" w:cs="Times New Roman"/>
          <w:sz w:val="20"/>
          <w:szCs w:val="20"/>
        </w:rPr>
      </w:pPr>
      <w:r w:rsidRPr="00FE23E1">
        <w:rPr>
          <w:rFonts w:ascii="Times New Roman" w:hAnsi="Times New Roman" w:cs="Times New Roman"/>
          <w:i/>
          <w:iCs/>
          <w:sz w:val="20"/>
          <w:szCs w:val="20"/>
        </w:rPr>
        <w:t>Test for Flavonoids (Alkaline Reagent Test</w:t>
      </w:r>
      <w:r w:rsidRPr="00FE23E1">
        <w:rPr>
          <w:rFonts w:ascii="Times New Roman" w:hAnsi="Times New Roman" w:cs="Times New Roman"/>
          <w:sz w:val="20"/>
          <w:szCs w:val="20"/>
        </w:rPr>
        <w:t xml:space="preserve">) </w:t>
      </w:r>
    </w:p>
    <w:p w14:paraId="604686D6" w14:textId="3361DC47" w:rsidR="00FE23E1" w:rsidRDefault="00FE23E1" w:rsidP="00FE23E1">
      <w:pPr>
        <w:spacing w:after="0"/>
        <w:ind w:firstLine="288"/>
        <w:jc w:val="both"/>
        <w:rPr>
          <w:rFonts w:ascii="Times New Roman" w:hAnsi="Times New Roman" w:cs="Times New Roman"/>
          <w:bCs/>
          <w:sz w:val="20"/>
          <w:szCs w:val="20"/>
        </w:rPr>
      </w:pPr>
      <w:r w:rsidRPr="00FE23E1">
        <w:rPr>
          <w:rFonts w:ascii="Times New Roman" w:hAnsi="Times New Roman" w:cs="Times New Roman"/>
          <w:bCs/>
          <w:sz w:val="20"/>
          <w:szCs w:val="20"/>
        </w:rPr>
        <w:t>Extracts were treated with few drops of sodium hydroxide solution. Formation of intense yellow color, which becomes colorless on addition of dilute acid, indicates the presence of flavonoids</w:t>
      </w:r>
      <w:r w:rsidR="002F515E">
        <w:rPr>
          <w:rFonts w:ascii="Times New Roman" w:hAnsi="Times New Roman" w:cs="Times New Roman"/>
          <w:bCs/>
          <w:sz w:val="20"/>
          <w:szCs w:val="20"/>
        </w:rPr>
        <w:t>.</w:t>
      </w:r>
    </w:p>
    <w:p w14:paraId="29F6239A" w14:textId="1577B1CF" w:rsidR="002F515E" w:rsidRPr="002F515E" w:rsidRDefault="002F515E" w:rsidP="00FE23E1">
      <w:pPr>
        <w:spacing w:after="0"/>
        <w:ind w:firstLine="288"/>
        <w:jc w:val="both"/>
      </w:pPr>
      <w:r>
        <w:rPr>
          <w:noProof/>
        </w:rPr>
        <w:drawing>
          <wp:inline distT="0" distB="0" distL="0" distR="0" wp14:anchorId="2BED1650" wp14:editId="5CC37D43">
            <wp:extent cx="2312670" cy="1720850"/>
            <wp:effectExtent l="19050" t="19050" r="11430" b="1270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2670" cy="1720850"/>
                    </a:xfrm>
                    <a:prstGeom prst="rect">
                      <a:avLst/>
                    </a:prstGeom>
                    <a:ln>
                      <a:solidFill>
                        <a:schemeClr val="tx1"/>
                      </a:solidFill>
                    </a:ln>
                  </pic:spPr>
                </pic:pic>
              </a:graphicData>
            </a:graphic>
          </wp:inline>
        </w:drawing>
      </w:r>
    </w:p>
    <w:p w14:paraId="76ED4E17" w14:textId="53929BEE" w:rsidR="002269C7" w:rsidRDefault="003144F9" w:rsidP="002F515E">
      <w:pPr>
        <w:spacing w:after="0" w:line="240" w:lineRule="auto"/>
        <w:rPr>
          <w:rFonts w:ascii="Times New Roman" w:hAnsi="Times New Roman" w:cs="Times New Roman"/>
          <w:bCs/>
          <w:i/>
          <w:iCs/>
          <w:sz w:val="16"/>
          <w:szCs w:val="16"/>
        </w:rPr>
      </w:pPr>
      <w:r w:rsidRPr="003144F9">
        <w:rPr>
          <w:rFonts w:ascii="Times New Roman" w:hAnsi="Times New Roman" w:cs="Times New Roman"/>
          <w:sz w:val="20"/>
          <w:szCs w:val="20"/>
        </w:rPr>
        <w:t xml:space="preserve"> </w:t>
      </w:r>
      <w:r w:rsidR="002F515E" w:rsidRPr="00751AF7">
        <w:rPr>
          <w:rFonts w:ascii="Times New Roman" w:hAnsi="Times New Roman" w:cs="Times New Roman"/>
          <w:bCs/>
          <w:sz w:val="16"/>
          <w:szCs w:val="16"/>
        </w:rPr>
        <w:t xml:space="preserve">Figure </w:t>
      </w:r>
      <w:r w:rsidR="002F515E">
        <w:rPr>
          <w:rFonts w:ascii="Times New Roman" w:hAnsi="Times New Roman" w:cs="Times New Roman"/>
          <w:bCs/>
          <w:sz w:val="16"/>
          <w:szCs w:val="16"/>
        </w:rPr>
        <w:t>2</w:t>
      </w:r>
      <w:r w:rsidR="002F515E" w:rsidRPr="00751AF7">
        <w:rPr>
          <w:rFonts w:ascii="Times New Roman" w:hAnsi="Times New Roman" w:cs="Times New Roman"/>
          <w:bCs/>
          <w:sz w:val="16"/>
          <w:szCs w:val="16"/>
        </w:rPr>
        <w:t xml:space="preserve">. </w:t>
      </w:r>
      <w:r w:rsidR="002F515E" w:rsidRPr="002F515E">
        <w:rPr>
          <w:rFonts w:ascii="Times New Roman" w:hAnsi="Times New Roman" w:cs="Times New Roman"/>
          <w:bCs/>
          <w:sz w:val="16"/>
          <w:szCs w:val="16"/>
        </w:rPr>
        <w:t>Phytochemical screening</w:t>
      </w:r>
      <w:r w:rsidR="002F515E" w:rsidRPr="00751AF7">
        <w:rPr>
          <w:rFonts w:ascii="Times New Roman" w:hAnsi="Times New Roman" w:cs="Times New Roman"/>
          <w:bCs/>
          <w:sz w:val="16"/>
          <w:szCs w:val="16"/>
        </w:rPr>
        <w:t xml:space="preserve"> of </w:t>
      </w:r>
      <w:r w:rsidR="002F515E" w:rsidRPr="00FE23E1">
        <w:rPr>
          <w:rFonts w:ascii="Times New Roman" w:hAnsi="Times New Roman" w:cs="Times New Roman"/>
          <w:bCs/>
          <w:i/>
          <w:sz w:val="16"/>
          <w:szCs w:val="16"/>
        </w:rPr>
        <w:t>B</w:t>
      </w:r>
      <w:r w:rsidR="002F515E">
        <w:rPr>
          <w:rFonts w:ascii="Times New Roman" w:hAnsi="Times New Roman" w:cs="Times New Roman"/>
          <w:bCs/>
          <w:i/>
          <w:sz w:val="16"/>
          <w:szCs w:val="16"/>
        </w:rPr>
        <w:t>.</w:t>
      </w:r>
      <w:r w:rsidR="002F515E" w:rsidRPr="00FE23E1">
        <w:rPr>
          <w:rFonts w:ascii="Times New Roman" w:hAnsi="Times New Roman" w:cs="Times New Roman"/>
          <w:bCs/>
          <w:i/>
          <w:sz w:val="16"/>
          <w:szCs w:val="16"/>
        </w:rPr>
        <w:t xml:space="preserve"> asiatica</w:t>
      </w:r>
      <w:r w:rsidR="002F515E" w:rsidRPr="00FE23E1">
        <w:rPr>
          <w:rFonts w:ascii="Times New Roman" w:hAnsi="Times New Roman" w:cs="Times New Roman"/>
          <w:bCs/>
          <w:i/>
          <w:iCs/>
          <w:sz w:val="12"/>
          <w:szCs w:val="12"/>
        </w:rPr>
        <w:t xml:space="preserve"> </w:t>
      </w:r>
      <w:r w:rsidR="002F515E" w:rsidRPr="002F515E">
        <w:rPr>
          <w:rFonts w:ascii="Times New Roman" w:hAnsi="Times New Roman" w:cs="Times New Roman"/>
          <w:bCs/>
          <w:sz w:val="16"/>
          <w:szCs w:val="16"/>
        </w:rPr>
        <w:t>and its crude extract</w:t>
      </w:r>
    </w:p>
    <w:p w14:paraId="19B6D44B" w14:textId="77777777" w:rsidR="002F515E" w:rsidRPr="002F515E" w:rsidRDefault="002F515E" w:rsidP="002F515E">
      <w:pPr>
        <w:spacing w:after="0" w:line="240" w:lineRule="auto"/>
        <w:rPr>
          <w:rFonts w:ascii="Times New Roman" w:hAnsi="Times New Roman" w:cs="Times New Roman"/>
          <w:bCs/>
          <w:i/>
          <w:iCs/>
          <w:sz w:val="16"/>
          <w:szCs w:val="16"/>
        </w:rPr>
      </w:pPr>
    </w:p>
    <w:p w14:paraId="5F08C0EF" w14:textId="319DF118" w:rsidR="00B42432" w:rsidRPr="00751AF7" w:rsidRDefault="00672820" w:rsidP="00FE796F">
      <w:pPr>
        <w:spacing w:after="0"/>
        <w:jc w:val="both"/>
        <w:rPr>
          <w:rFonts w:ascii="Times New Roman" w:hAnsi="Times New Roman" w:cs="Times New Roman"/>
          <w:bCs/>
          <w:sz w:val="20"/>
          <w:szCs w:val="20"/>
        </w:rPr>
      </w:pPr>
      <w:r w:rsidRPr="00751AF7">
        <w:rPr>
          <w:rFonts w:ascii="Times New Roman" w:hAnsi="Times New Roman" w:cs="Times New Roman"/>
          <w:bCs/>
          <w:sz w:val="20"/>
          <w:szCs w:val="20"/>
        </w:rPr>
        <w:t>3</w:t>
      </w:r>
      <w:r w:rsidR="00B42432" w:rsidRPr="00751AF7">
        <w:rPr>
          <w:rFonts w:ascii="Times New Roman" w:hAnsi="Times New Roman" w:cs="Times New Roman"/>
          <w:bCs/>
          <w:sz w:val="20"/>
          <w:szCs w:val="20"/>
        </w:rPr>
        <w:t xml:space="preserve">.  Duck Chorioallantoic </w:t>
      </w:r>
      <w:r w:rsidR="00981033" w:rsidRPr="00751AF7">
        <w:rPr>
          <w:rFonts w:ascii="Times New Roman" w:hAnsi="Times New Roman" w:cs="Times New Roman"/>
          <w:bCs/>
          <w:sz w:val="20"/>
          <w:szCs w:val="20"/>
        </w:rPr>
        <w:t xml:space="preserve">Membrane </w:t>
      </w:r>
      <w:r w:rsidR="00134329">
        <w:rPr>
          <w:rFonts w:ascii="Times New Roman" w:hAnsi="Times New Roman" w:cs="Times New Roman"/>
          <w:bCs/>
          <w:sz w:val="20"/>
          <w:szCs w:val="20"/>
        </w:rPr>
        <w:t xml:space="preserve">(CAM) </w:t>
      </w:r>
      <w:r w:rsidR="00981033" w:rsidRPr="00751AF7">
        <w:rPr>
          <w:rFonts w:ascii="Times New Roman" w:hAnsi="Times New Roman" w:cs="Times New Roman"/>
          <w:bCs/>
          <w:sz w:val="20"/>
          <w:szCs w:val="20"/>
        </w:rPr>
        <w:t>Assay</w:t>
      </w:r>
    </w:p>
    <w:p w14:paraId="446D2B58" w14:textId="716F7EB9" w:rsidR="00976897" w:rsidRDefault="00976897" w:rsidP="00976897">
      <w:pPr>
        <w:ind w:firstLine="288"/>
        <w:jc w:val="both"/>
        <w:rPr>
          <w:rFonts w:ascii="Times New Roman" w:hAnsi="Times New Roman" w:cs="Times New Roman"/>
          <w:sz w:val="20"/>
          <w:szCs w:val="20"/>
        </w:rPr>
      </w:pPr>
      <w:r w:rsidRPr="00976897">
        <w:rPr>
          <w:rFonts w:ascii="Times New Roman" w:hAnsi="Times New Roman" w:cs="Times New Roman"/>
          <w:sz w:val="20"/>
          <w:szCs w:val="20"/>
        </w:rPr>
        <w:t>The assessment of angiosuppressive potential was conducted using a modified duck Chorioallantoic Membrane (CAM) assay, adapted from the methodologies established by Miller et al. (2004). Initially, one-day-old fertilized duck eggs underwent a rigorous cleaning process and were acclimatized in a high-humidity environment to ensure embryonic viability. Experimental treatments were formulated by dissolving specific masses of plant extracts in sterile distilled water to achieve a range of concentrations from 50</w:t>
      </w:r>
      <w:r w:rsidRPr="00976897">
        <w:rPr>
          <w:rFonts w:ascii="Arial" w:eastAsia="Calibri" w:hAnsi="Arial" w:cs="Arial"/>
          <w:bCs/>
          <w:kern w:val="0"/>
          <w:sz w:val="20"/>
          <w:szCs w:val="20"/>
          <w:lang w:eastAsia="en-PH"/>
          <w14:ligatures w14:val="none"/>
        </w:rPr>
        <w:t xml:space="preserve"> </w:t>
      </w:r>
      <w:r w:rsidRPr="00976897">
        <w:rPr>
          <w:rFonts w:ascii="Times New Roman" w:hAnsi="Times New Roman" w:cs="Times New Roman"/>
          <w:bCs/>
          <w:sz w:val="20"/>
          <w:szCs w:val="20"/>
        </w:rPr>
        <w:t>µg/10µL</w:t>
      </w:r>
      <w:r w:rsidRPr="00976897">
        <w:rPr>
          <w:rFonts w:ascii="Times New Roman" w:hAnsi="Times New Roman" w:cs="Times New Roman"/>
          <w:sz w:val="20"/>
          <w:szCs w:val="20"/>
        </w:rPr>
        <w:t xml:space="preserve"> to 1000</w:t>
      </w:r>
      <w:r w:rsidRPr="00976897">
        <w:rPr>
          <w:rFonts w:ascii="Arial" w:eastAsia="Calibri" w:hAnsi="Arial" w:cs="Arial"/>
          <w:bCs/>
          <w:kern w:val="0"/>
          <w:sz w:val="20"/>
          <w:szCs w:val="20"/>
          <w:lang w:eastAsia="en-PH"/>
          <w14:ligatures w14:val="none"/>
        </w:rPr>
        <w:t xml:space="preserve"> </w:t>
      </w:r>
      <w:r w:rsidRPr="00976897">
        <w:rPr>
          <w:rFonts w:ascii="Times New Roman" w:hAnsi="Times New Roman" w:cs="Times New Roman"/>
          <w:bCs/>
          <w:sz w:val="20"/>
          <w:szCs w:val="20"/>
        </w:rPr>
        <w:t>µg/10µL</w:t>
      </w:r>
      <w:r>
        <w:rPr>
          <w:rFonts w:ascii="Times New Roman" w:hAnsi="Times New Roman" w:cs="Times New Roman"/>
          <w:sz w:val="20"/>
          <w:szCs w:val="20"/>
        </w:rPr>
        <w:t xml:space="preserve">. </w:t>
      </w:r>
      <w:r w:rsidRPr="00976897">
        <w:rPr>
          <w:rFonts w:ascii="Times New Roman" w:hAnsi="Times New Roman" w:cs="Times New Roman"/>
          <w:sz w:val="20"/>
          <w:szCs w:val="20"/>
        </w:rPr>
        <w:t>Simvastatin served as the pharmacological positive control, while sterile distilled water was utilized as the negative control to establish a baseline for normal vascular development. This controlled preparation phase was critical for determining the dose-dependent inhibitory effects of the extracts on the developing vascular system.</w:t>
      </w:r>
    </w:p>
    <w:p w14:paraId="527127C8" w14:textId="2D80739A" w:rsidR="00134329" w:rsidRPr="00134329" w:rsidRDefault="002F515E" w:rsidP="002F515E">
      <w:pPr>
        <w:ind w:firstLine="288"/>
        <w:jc w:val="both"/>
        <w:rPr>
          <w:rFonts w:ascii="Times New Roman" w:hAnsi="Times New Roman" w:cs="Times New Roman"/>
          <w:sz w:val="20"/>
          <w:szCs w:val="20"/>
        </w:rPr>
      </w:pPr>
      <w:r w:rsidRPr="002F515E">
        <w:rPr>
          <w:rFonts w:ascii="Times New Roman" w:hAnsi="Times New Roman" w:cs="Times New Roman"/>
          <w:sz w:val="20"/>
          <w:szCs w:val="20"/>
        </w:rPr>
        <w:t xml:space="preserve">To facilitate treatment, a 1 </w:t>
      </w:r>
      <w:r>
        <w:rPr>
          <w:rFonts w:ascii="Times New Roman" w:hAnsi="Times New Roman" w:cs="Times New Roman"/>
          <w:sz w:val="20"/>
          <w:szCs w:val="20"/>
        </w:rPr>
        <w:t>X</w:t>
      </w:r>
      <w:r w:rsidRPr="002F515E">
        <w:rPr>
          <w:rFonts w:ascii="Times New Roman" w:hAnsi="Times New Roman" w:cs="Times New Roman"/>
          <w:sz w:val="20"/>
          <w:szCs w:val="20"/>
        </w:rPr>
        <w:t xml:space="preserve"> 1</w:t>
      </w:r>
      <w:r>
        <w:rPr>
          <w:rFonts w:ascii="Times New Roman" w:hAnsi="Times New Roman" w:cs="Times New Roman"/>
          <w:sz w:val="20"/>
          <w:szCs w:val="20"/>
        </w:rPr>
        <w:t xml:space="preserve"> </w:t>
      </w:r>
      <w:r w:rsidRPr="002F515E">
        <w:rPr>
          <w:rFonts w:ascii="Times New Roman" w:hAnsi="Times New Roman" w:cs="Times New Roman"/>
          <w:sz w:val="20"/>
          <w:szCs w:val="20"/>
        </w:rPr>
        <w:t>cm</w:t>
      </w:r>
      <w:r>
        <w:rPr>
          <w:rFonts w:ascii="Times New Roman" w:hAnsi="Times New Roman" w:cs="Times New Roman"/>
          <w:sz w:val="20"/>
          <w:szCs w:val="20"/>
        </w:rPr>
        <w:t xml:space="preserve"> </w:t>
      </w:r>
      <w:r w:rsidRPr="002F515E">
        <w:rPr>
          <w:rFonts w:ascii="Times New Roman" w:hAnsi="Times New Roman" w:cs="Times New Roman"/>
          <w:sz w:val="20"/>
          <w:szCs w:val="20"/>
        </w:rPr>
        <w:t xml:space="preserve">window was precisely excised from each eggshell to expose the underlying CAM for direct manipulation. A small volume of egg fluid was </w:t>
      </w:r>
      <w:r w:rsidRPr="002F515E">
        <w:rPr>
          <w:rFonts w:ascii="Times New Roman" w:hAnsi="Times New Roman" w:cs="Times New Roman"/>
          <w:sz w:val="20"/>
          <w:szCs w:val="20"/>
        </w:rPr>
        <w:lastRenderedPageBreak/>
        <w:t>aspirated to create space, after which filter paper discs impregnated with 10</w:t>
      </w:r>
      <w:r w:rsidRPr="002F515E">
        <w:rPr>
          <w:rFonts w:ascii="Arial" w:eastAsia="Calibri" w:hAnsi="Arial" w:cs="Arial"/>
          <w:bCs/>
          <w:kern w:val="0"/>
          <w:sz w:val="20"/>
          <w:szCs w:val="20"/>
          <w:lang w:eastAsia="en-PH"/>
          <w14:ligatures w14:val="none"/>
        </w:rPr>
        <w:t xml:space="preserve"> </w:t>
      </w:r>
      <w:r w:rsidRPr="002F515E">
        <w:rPr>
          <w:rFonts w:ascii="Times New Roman" w:hAnsi="Times New Roman" w:cs="Times New Roman"/>
          <w:bCs/>
          <w:sz w:val="20"/>
          <w:szCs w:val="20"/>
        </w:rPr>
        <w:t>µL</w:t>
      </w:r>
      <w:r>
        <w:rPr>
          <w:rFonts w:ascii="Times New Roman" w:hAnsi="Times New Roman" w:cs="Times New Roman"/>
          <w:sz w:val="20"/>
          <w:szCs w:val="20"/>
        </w:rPr>
        <w:t xml:space="preserve"> </w:t>
      </w:r>
      <w:r w:rsidRPr="002F515E">
        <w:rPr>
          <w:rFonts w:ascii="Times New Roman" w:hAnsi="Times New Roman" w:cs="Times New Roman"/>
          <w:sz w:val="20"/>
          <w:szCs w:val="20"/>
        </w:rPr>
        <w:t xml:space="preserve">of the test substances were applied directly to the membrane. The eggs were hermetically sealed and incubated, targeting the period between days 8 and 10 when the CAM vasculature is most responsive to regulatory stimuli. On the twelfth day of gestation, the CAMs were harvested by carefully removing the hard shell to reveal the intact soft membrane. Quantitative analysis was then performed by counting the number of blood vessel branch </w:t>
      </w:r>
      <w:r>
        <w:rPr>
          <w:noProof/>
        </w:rPr>
        <w:drawing>
          <wp:anchor distT="0" distB="0" distL="114300" distR="114300" simplePos="0" relativeHeight="251667456" behindDoc="1" locked="0" layoutInCell="1" allowOverlap="1" wp14:anchorId="58A57098" wp14:editId="3CF021B4">
            <wp:simplePos x="0" y="0"/>
            <wp:positionH relativeFrom="column">
              <wp:posOffset>265430</wp:posOffset>
            </wp:positionH>
            <wp:positionV relativeFrom="paragraph">
              <wp:posOffset>1792605</wp:posOffset>
            </wp:positionV>
            <wp:extent cx="2355850" cy="1414780"/>
            <wp:effectExtent l="19050" t="19050" r="25400" b="1397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2" cstate="print">
                      <a:extLst>
                        <a:ext uri="{28A0092B-C50C-407E-A947-70E740481C1C}">
                          <a14:useLocalDpi xmlns:a14="http://schemas.microsoft.com/office/drawing/2010/main" val="0"/>
                        </a:ext>
                      </a:extLst>
                    </a:blip>
                    <a:srcRect l="5091" t="-14" r="5229" b="14"/>
                    <a:stretch>
                      <a:fillRect/>
                    </a:stretch>
                  </pic:blipFill>
                  <pic:spPr>
                    <a:xfrm>
                      <a:off x="0" y="0"/>
                      <a:ext cx="2355850" cy="1414780"/>
                    </a:xfrm>
                    <a:prstGeom prst="rect">
                      <a:avLst/>
                    </a:prstGeom>
                    <a:ln>
                      <a:solidFill>
                        <a:schemeClr val="tx1"/>
                      </a:solidFill>
                    </a:ln>
                  </pic:spPr>
                </pic:pic>
              </a:graphicData>
            </a:graphic>
          </wp:anchor>
        </w:drawing>
      </w:r>
      <w:r w:rsidRPr="002F515E">
        <w:rPr>
          <w:rFonts w:ascii="Times New Roman" w:hAnsi="Times New Roman" w:cs="Times New Roman"/>
          <w:sz w:val="20"/>
          <w:szCs w:val="20"/>
        </w:rPr>
        <w:t>points to evaluate the degree of vascular suppression.</w:t>
      </w:r>
    </w:p>
    <w:p w14:paraId="09C01135" w14:textId="4D53EACD" w:rsidR="004753A1" w:rsidRPr="00751AF7" w:rsidRDefault="004753A1" w:rsidP="0091693D">
      <w:pPr>
        <w:spacing w:line="240" w:lineRule="auto"/>
        <w:ind w:firstLine="720"/>
        <w:rPr>
          <w:rFonts w:ascii="Times New Roman" w:hAnsi="Times New Roman" w:cs="Times New Roman"/>
          <w:lang w:val="en-US"/>
        </w:rPr>
      </w:pPr>
    </w:p>
    <w:p w14:paraId="280F8571" w14:textId="0D69BB81" w:rsidR="004753A1" w:rsidRPr="00751AF7" w:rsidRDefault="004753A1" w:rsidP="0091693D">
      <w:pPr>
        <w:spacing w:line="240" w:lineRule="auto"/>
        <w:ind w:firstLine="720"/>
        <w:rPr>
          <w:rFonts w:ascii="Times New Roman" w:hAnsi="Times New Roman" w:cs="Times New Roman"/>
          <w:lang w:val="en-US"/>
        </w:rPr>
      </w:pPr>
    </w:p>
    <w:p w14:paraId="7FE3ED1E" w14:textId="67AF03ED" w:rsidR="004753A1" w:rsidRPr="00751AF7" w:rsidRDefault="004753A1" w:rsidP="0091693D">
      <w:pPr>
        <w:spacing w:line="240" w:lineRule="auto"/>
        <w:ind w:firstLine="720"/>
        <w:rPr>
          <w:rFonts w:ascii="Times New Roman" w:hAnsi="Times New Roman" w:cs="Times New Roman"/>
          <w:lang w:val="en-US"/>
        </w:rPr>
      </w:pPr>
    </w:p>
    <w:p w14:paraId="13E7D505" w14:textId="21E1E71B" w:rsidR="004B4ABA" w:rsidRPr="00751AF7" w:rsidRDefault="004B4ABA" w:rsidP="0091693D">
      <w:pPr>
        <w:spacing w:line="240" w:lineRule="auto"/>
        <w:ind w:firstLine="720"/>
        <w:rPr>
          <w:rFonts w:ascii="Times New Roman" w:hAnsi="Times New Roman" w:cs="Times New Roman"/>
          <w:lang w:val="en-US"/>
        </w:rPr>
      </w:pPr>
    </w:p>
    <w:p w14:paraId="21D8787B" w14:textId="77777777" w:rsidR="004B4ABA" w:rsidRPr="00751AF7" w:rsidRDefault="004B4ABA" w:rsidP="0091693D">
      <w:pPr>
        <w:spacing w:line="240" w:lineRule="auto"/>
        <w:ind w:firstLine="720"/>
        <w:rPr>
          <w:rFonts w:ascii="Times New Roman" w:hAnsi="Times New Roman" w:cs="Times New Roman"/>
          <w:lang w:val="en-US"/>
        </w:rPr>
      </w:pPr>
    </w:p>
    <w:p w14:paraId="17D8007A" w14:textId="77777777" w:rsidR="009C00BB" w:rsidRPr="00751AF7" w:rsidRDefault="009C00BB" w:rsidP="00FE796F">
      <w:pPr>
        <w:spacing w:after="0"/>
        <w:rPr>
          <w:rFonts w:ascii="Times New Roman" w:hAnsi="Times New Roman" w:cs="Times New Roman"/>
          <w:sz w:val="16"/>
          <w:szCs w:val="16"/>
          <w:lang w:val="en-US"/>
        </w:rPr>
      </w:pPr>
    </w:p>
    <w:p w14:paraId="0867E923" w14:textId="57384844" w:rsidR="00E92463" w:rsidRPr="00751AF7" w:rsidRDefault="00E92463" w:rsidP="00FE796F">
      <w:pPr>
        <w:spacing w:after="0"/>
        <w:rPr>
          <w:rFonts w:ascii="Times New Roman" w:hAnsi="Times New Roman" w:cs="Times New Roman"/>
          <w:sz w:val="16"/>
          <w:szCs w:val="16"/>
          <w:lang w:val="en-US"/>
        </w:rPr>
      </w:pPr>
      <w:bookmarkStart w:id="0" w:name="_Hlk214282345"/>
      <w:r w:rsidRPr="00751AF7">
        <w:rPr>
          <w:rFonts w:ascii="Times New Roman" w:hAnsi="Times New Roman" w:cs="Times New Roman"/>
          <w:sz w:val="16"/>
          <w:szCs w:val="16"/>
          <w:lang w:val="en-US"/>
        </w:rPr>
        <w:t xml:space="preserve">Figure </w:t>
      </w:r>
      <w:r w:rsidR="002F515E">
        <w:rPr>
          <w:rFonts w:ascii="Times New Roman" w:hAnsi="Times New Roman" w:cs="Times New Roman"/>
          <w:sz w:val="16"/>
          <w:szCs w:val="16"/>
          <w:lang w:val="en-US"/>
        </w:rPr>
        <w:t>3</w:t>
      </w:r>
      <w:r w:rsidRPr="00751AF7">
        <w:rPr>
          <w:rFonts w:ascii="Times New Roman" w:hAnsi="Times New Roman" w:cs="Times New Roman"/>
          <w:sz w:val="16"/>
          <w:szCs w:val="16"/>
          <w:lang w:val="en-US"/>
        </w:rPr>
        <w:t xml:space="preserve">. CAM of an </w:t>
      </w:r>
      <w:r w:rsidR="002F515E">
        <w:rPr>
          <w:rFonts w:ascii="Times New Roman" w:hAnsi="Times New Roman" w:cs="Times New Roman"/>
          <w:sz w:val="16"/>
          <w:szCs w:val="16"/>
          <w:lang w:val="en-US"/>
        </w:rPr>
        <w:t>incubated duck embryo</w:t>
      </w:r>
    </w:p>
    <w:bookmarkEnd w:id="0"/>
    <w:p w14:paraId="224A12FF" w14:textId="77777777" w:rsidR="009C00BB" w:rsidRPr="00751AF7" w:rsidRDefault="009C00BB" w:rsidP="00FE796F">
      <w:pPr>
        <w:spacing w:after="0"/>
        <w:jc w:val="both"/>
        <w:rPr>
          <w:rFonts w:ascii="Times New Roman" w:hAnsi="Times New Roman" w:cs="Times New Roman"/>
          <w:sz w:val="20"/>
          <w:szCs w:val="20"/>
          <w:lang w:val="en-US"/>
        </w:rPr>
      </w:pPr>
    </w:p>
    <w:p w14:paraId="5AF3EC04" w14:textId="735FA049" w:rsidR="002F515E" w:rsidRPr="00751AF7" w:rsidRDefault="00DD62E1" w:rsidP="00FE796F">
      <w:pPr>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4</w:t>
      </w:r>
      <w:r w:rsidR="00344B0D" w:rsidRPr="00751AF7">
        <w:rPr>
          <w:rFonts w:ascii="Times New Roman" w:hAnsi="Times New Roman" w:cs="Times New Roman"/>
          <w:sz w:val="20"/>
          <w:szCs w:val="20"/>
          <w:lang w:val="en-US"/>
        </w:rPr>
        <w:t>. Brine Shrimp Lethality Assay</w:t>
      </w:r>
    </w:p>
    <w:p w14:paraId="616E7B11" w14:textId="77777777" w:rsidR="002F515E" w:rsidRPr="002F515E" w:rsidRDefault="002F515E" w:rsidP="002F515E">
      <w:pPr>
        <w:spacing w:after="0"/>
        <w:ind w:firstLine="426"/>
        <w:jc w:val="both"/>
        <w:rPr>
          <w:rFonts w:ascii="Times New Roman" w:hAnsi="Times New Roman" w:cs="Times New Roman"/>
          <w:sz w:val="20"/>
          <w:szCs w:val="20"/>
        </w:rPr>
      </w:pPr>
      <w:r w:rsidRPr="002F515E">
        <w:rPr>
          <w:rFonts w:ascii="Times New Roman" w:hAnsi="Times New Roman" w:cs="Times New Roman"/>
          <w:sz w:val="20"/>
          <w:szCs w:val="20"/>
        </w:rPr>
        <w:t xml:space="preserve">The cytotoxicity test conducted in this study followed the protocol of Quazi, Fatema and Mir in 2017. The </w:t>
      </w:r>
      <w:r w:rsidRPr="002F515E">
        <w:rPr>
          <w:rFonts w:ascii="Times New Roman" w:hAnsi="Times New Roman" w:cs="Times New Roman"/>
          <w:i/>
          <w:iCs/>
          <w:sz w:val="20"/>
          <w:szCs w:val="20"/>
        </w:rPr>
        <w:t xml:space="preserve">Artemia salina </w:t>
      </w:r>
      <w:r w:rsidRPr="002F515E">
        <w:rPr>
          <w:rFonts w:ascii="Times New Roman" w:hAnsi="Times New Roman" w:cs="Times New Roman"/>
          <w:sz w:val="20"/>
          <w:szCs w:val="20"/>
        </w:rPr>
        <w:t>specie were hatched in a rectangular aquarium filled with artificial seawater that was prepared through dissolved 25g of salt in one liter (1L) of distilled water (salinity of natural seawater ~25 ppt). The aquarium that was used in the process was divided into 2 unequal compartments by a perforated (2mm) dam (Hossen et al, 2011).</w:t>
      </w:r>
    </w:p>
    <w:p w14:paraId="667423B3" w14:textId="77777777" w:rsidR="002F515E" w:rsidRPr="002F515E" w:rsidRDefault="002F515E" w:rsidP="002F515E">
      <w:pPr>
        <w:spacing w:after="0"/>
        <w:ind w:firstLine="426"/>
        <w:jc w:val="both"/>
        <w:rPr>
          <w:rFonts w:ascii="Times New Roman" w:hAnsi="Times New Roman" w:cs="Times New Roman"/>
          <w:sz w:val="20"/>
          <w:szCs w:val="20"/>
        </w:rPr>
      </w:pPr>
      <w:r w:rsidRPr="002F515E">
        <w:rPr>
          <w:rFonts w:ascii="Times New Roman" w:hAnsi="Times New Roman" w:cs="Times New Roman"/>
          <w:sz w:val="20"/>
          <w:szCs w:val="20"/>
        </w:rPr>
        <w:t>Fifteen grams of brine shrimp eggs were sprinkled at the top water level of the aquarium and were mixed with the water. A light that was 60-100 Watt bulb was used and placed few inches away from the aquarium. The setup of the eggs and photophilic nauplii was incubated in a room with a temperature of 28-30°C for a period of 20-24 hours and was observed. The newly hatched photophilic nauplii were then collected from the small illuminated compartment using a pasteur pipette. Hatched nauplii must be separated from the empty eggs by turning off the air as well as the lamp. Afterwards, the empty eggs floated while the brine shrimp concentrated in the water column (Quazi et al, 2017).</w:t>
      </w:r>
    </w:p>
    <w:p w14:paraId="166D9455" w14:textId="62D86BE6" w:rsidR="00634B5A" w:rsidRPr="00C02942" w:rsidRDefault="00634B5A" w:rsidP="00DD62E1">
      <w:pPr>
        <w:ind w:left="61" w:firstLine="426"/>
        <w:jc w:val="both"/>
        <w:rPr>
          <w:rFonts w:ascii="Times New Roman" w:hAnsi="Times New Roman" w:cs="Times New Roman"/>
          <w:sz w:val="20"/>
          <w:szCs w:val="20"/>
        </w:rPr>
      </w:pPr>
      <w:r w:rsidRPr="00C02942">
        <w:rPr>
          <w:rFonts w:ascii="Times New Roman" w:hAnsi="Times New Roman" w:cs="Times New Roman"/>
          <w:sz w:val="20"/>
          <w:szCs w:val="20"/>
        </w:rPr>
        <w:t>A 10 nauplii was transferred to each test tube using Pasteur pipe</w:t>
      </w:r>
      <w:r w:rsidR="000E038A">
        <w:rPr>
          <w:rFonts w:ascii="Times New Roman" w:hAnsi="Times New Roman" w:cs="Times New Roman"/>
          <w:sz w:val="20"/>
          <w:szCs w:val="20"/>
        </w:rPr>
        <w:t>tte</w:t>
      </w:r>
      <w:r w:rsidRPr="00C02942">
        <w:rPr>
          <w:rFonts w:ascii="Times New Roman" w:hAnsi="Times New Roman" w:cs="Times New Roman"/>
          <w:sz w:val="20"/>
          <w:szCs w:val="20"/>
        </w:rPr>
        <w:t xml:space="preserve">s. The nauplii was exposed to: </w:t>
      </w:r>
      <w:r w:rsidRPr="00C02942">
        <w:rPr>
          <w:rFonts w:ascii="Times New Roman" w:eastAsia="Arial" w:hAnsi="Times New Roman" w:cs="Times New Roman"/>
          <w:b/>
          <w:i/>
          <w:sz w:val="20"/>
          <w:szCs w:val="20"/>
        </w:rPr>
        <w:t>T</w:t>
      </w:r>
      <w:r w:rsidRPr="00C02942">
        <w:rPr>
          <w:rFonts w:ascii="Times New Roman" w:eastAsia="Arial" w:hAnsi="Times New Roman" w:cs="Times New Roman"/>
          <w:b/>
          <w:i/>
          <w:sz w:val="20"/>
          <w:szCs w:val="20"/>
          <w:vertAlign w:val="subscript"/>
        </w:rPr>
        <w:t>1</w:t>
      </w:r>
      <w:r w:rsidRPr="00C02942">
        <w:rPr>
          <w:rFonts w:ascii="Times New Roman" w:eastAsia="Arial" w:hAnsi="Times New Roman" w:cs="Times New Roman"/>
          <w:i/>
          <w:sz w:val="20"/>
          <w:szCs w:val="20"/>
        </w:rPr>
        <w:t xml:space="preserve">: </w:t>
      </w:r>
      <w:r w:rsidR="004D5CA4">
        <w:rPr>
          <w:rFonts w:ascii="Times New Roman" w:eastAsia="Arial" w:hAnsi="Times New Roman" w:cs="Times New Roman"/>
          <w:iCs/>
          <w:sz w:val="20"/>
          <w:szCs w:val="20"/>
        </w:rPr>
        <w:t>100</w:t>
      </w:r>
      <w:r w:rsidRPr="00C02942">
        <w:rPr>
          <w:rFonts w:ascii="Times New Roman" w:hAnsi="Times New Roman" w:cs="Times New Roman"/>
          <w:sz w:val="20"/>
          <w:szCs w:val="20"/>
        </w:rPr>
        <w:t>0</w:t>
      </w:r>
      <w:r w:rsidR="004D5CA4">
        <w:rPr>
          <w:rFonts w:ascii="Times New Roman" w:hAnsi="Times New Roman" w:cs="Times New Roman"/>
          <w:sz w:val="20"/>
          <w:szCs w:val="20"/>
        </w:rPr>
        <w:t xml:space="preserve"> </w:t>
      </w:r>
      <w:r w:rsidR="004D5CA4" w:rsidRPr="00C02942">
        <w:rPr>
          <w:rFonts w:ascii="Times New Roman" w:hAnsi="Times New Roman" w:cs="Times New Roman"/>
          <w:sz w:val="20"/>
          <w:szCs w:val="20"/>
        </w:rPr>
        <w:t>µg/ml</w:t>
      </w:r>
      <w:r w:rsidRPr="00C02942">
        <w:rPr>
          <w:rFonts w:ascii="Times New Roman" w:hAnsi="Times New Roman" w:cs="Times New Roman"/>
          <w:sz w:val="20"/>
          <w:szCs w:val="20"/>
        </w:rPr>
        <w:t xml:space="preserve">, </w:t>
      </w:r>
      <w:r w:rsidRPr="00C02942">
        <w:rPr>
          <w:rFonts w:ascii="Times New Roman" w:eastAsia="Arial" w:hAnsi="Times New Roman" w:cs="Times New Roman"/>
          <w:b/>
          <w:i/>
          <w:sz w:val="20"/>
          <w:szCs w:val="20"/>
        </w:rPr>
        <w:t>T</w:t>
      </w:r>
      <w:r w:rsidRPr="00C02942">
        <w:rPr>
          <w:rFonts w:ascii="Times New Roman" w:eastAsia="Arial" w:hAnsi="Times New Roman" w:cs="Times New Roman"/>
          <w:b/>
          <w:i/>
          <w:sz w:val="20"/>
          <w:szCs w:val="20"/>
          <w:vertAlign w:val="subscript"/>
        </w:rPr>
        <w:t>2</w:t>
      </w:r>
      <w:r w:rsidRPr="00C02942">
        <w:rPr>
          <w:rFonts w:ascii="Times New Roman" w:hAnsi="Times New Roman" w:cs="Times New Roman"/>
          <w:sz w:val="20"/>
          <w:szCs w:val="20"/>
        </w:rPr>
        <w:t xml:space="preserve">: </w:t>
      </w:r>
      <w:r w:rsidR="004D5CA4">
        <w:rPr>
          <w:rFonts w:ascii="Times New Roman" w:hAnsi="Times New Roman" w:cs="Times New Roman"/>
          <w:sz w:val="20"/>
          <w:szCs w:val="20"/>
        </w:rPr>
        <w:t>5</w:t>
      </w:r>
      <w:r w:rsidRPr="00C02942">
        <w:rPr>
          <w:rFonts w:ascii="Times New Roman" w:hAnsi="Times New Roman" w:cs="Times New Roman"/>
          <w:sz w:val="20"/>
          <w:szCs w:val="20"/>
        </w:rPr>
        <w:t xml:space="preserve">00µg/ml, </w:t>
      </w:r>
      <w:r w:rsidRPr="00C02942">
        <w:rPr>
          <w:rFonts w:ascii="Times New Roman" w:eastAsia="Arial" w:hAnsi="Times New Roman" w:cs="Times New Roman"/>
          <w:b/>
          <w:i/>
          <w:sz w:val="20"/>
          <w:szCs w:val="20"/>
        </w:rPr>
        <w:t>T</w:t>
      </w:r>
      <w:r w:rsidRPr="00C02942">
        <w:rPr>
          <w:rFonts w:ascii="Times New Roman" w:eastAsia="Arial" w:hAnsi="Times New Roman" w:cs="Times New Roman"/>
          <w:b/>
          <w:i/>
          <w:sz w:val="20"/>
          <w:szCs w:val="20"/>
          <w:vertAlign w:val="subscript"/>
        </w:rPr>
        <w:t>3</w:t>
      </w:r>
      <w:r w:rsidRPr="00C02942">
        <w:rPr>
          <w:rFonts w:ascii="Times New Roman" w:eastAsia="Arial" w:hAnsi="Times New Roman" w:cs="Times New Roman"/>
          <w:b/>
          <w:sz w:val="20"/>
          <w:szCs w:val="20"/>
          <w:vertAlign w:val="subscript"/>
        </w:rPr>
        <w:t>:</w:t>
      </w:r>
      <w:r w:rsidRPr="00C02942">
        <w:rPr>
          <w:rFonts w:ascii="Times New Roman" w:hAnsi="Times New Roman" w:cs="Times New Roman"/>
          <w:sz w:val="20"/>
          <w:szCs w:val="20"/>
          <w:vertAlign w:val="subscript"/>
        </w:rPr>
        <w:t xml:space="preserve"> </w:t>
      </w:r>
      <w:r w:rsidRPr="00C02942">
        <w:rPr>
          <w:rFonts w:ascii="Times New Roman" w:hAnsi="Times New Roman" w:cs="Times New Roman"/>
          <w:sz w:val="20"/>
          <w:szCs w:val="20"/>
        </w:rPr>
        <w:t>50µg/ml</w:t>
      </w:r>
      <w:r w:rsidR="004D5CA4">
        <w:rPr>
          <w:rFonts w:ascii="Times New Roman" w:hAnsi="Times New Roman" w:cs="Times New Roman"/>
          <w:sz w:val="20"/>
          <w:szCs w:val="20"/>
        </w:rPr>
        <w:t xml:space="preserve"> </w:t>
      </w:r>
      <w:r w:rsidRPr="00C02942">
        <w:rPr>
          <w:rFonts w:ascii="Times New Roman" w:hAnsi="Times New Roman" w:cs="Times New Roman"/>
          <w:sz w:val="20"/>
          <w:szCs w:val="20"/>
        </w:rPr>
        <w:t xml:space="preserve">concentration of </w:t>
      </w:r>
      <w:r w:rsidR="004D5CA4">
        <w:rPr>
          <w:rFonts w:ascii="Times New Roman" w:eastAsia="Arial" w:hAnsi="Times New Roman" w:cs="Times New Roman"/>
          <w:i/>
          <w:sz w:val="20"/>
          <w:szCs w:val="20"/>
        </w:rPr>
        <w:t>B.asiatica</w:t>
      </w:r>
      <w:r w:rsidRPr="00C02942">
        <w:rPr>
          <w:rFonts w:ascii="Times New Roman" w:eastAsia="Arial" w:hAnsi="Times New Roman" w:cs="Times New Roman"/>
          <w:i/>
          <w:sz w:val="20"/>
          <w:szCs w:val="20"/>
        </w:rPr>
        <w:t xml:space="preserve"> </w:t>
      </w:r>
      <w:r w:rsidRPr="00C02942">
        <w:rPr>
          <w:rFonts w:ascii="Times New Roman" w:hAnsi="Times New Roman" w:cs="Times New Roman"/>
          <w:sz w:val="20"/>
          <w:szCs w:val="20"/>
        </w:rPr>
        <w:t xml:space="preserve">extract. After 24 hours, the number of survivors were counted and calculate the percentage of death using percentage of death formula. </w:t>
      </w:r>
    </w:p>
    <w:p w14:paraId="4740E876" w14:textId="77777777" w:rsidR="002578E6" w:rsidRPr="00751AF7" w:rsidRDefault="002578E6" w:rsidP="002578E6">
      <w:pPr>
        <w:spacing w:after="0"/>
        <w:ind w:firstLine="426"/>
        <w:jc w:val="both"/>
        <w:rPr>
          <w:rFonts w:ascii="Times New Roman" w:hAnsi="Times New Roman" w:cs="Times New Roman"/>
          <w:sz w:val="12"/>
          <w:szCs w:val="12"/>
          <w:lang w:val="en-US"/>
        </w:rPr>
      </w:pPr>
    </w:p>
    <w:p w14:paraId="1FF88EE5" w14:textId="4F213025" w:rsidR="008978EB" w:rsidRPr="00751AF7" w:rsidRDefault="008978EB" w:rsidP="002578E6">
      <w:pPr>
        <w:spacing w:after="0"/>
        <w:ind w:firstLine="142"/>
        <w:jc w:val="both"/>
        <w:rPr>
          <w:rFonts w:ascii="Times New Roman" w:hAnsi="Times New Roman" w:cs="Times New Roman"/>
          <w:sz w:val="20"/>
          <w:szCs w:val="20"/>
          <w:lang w:val="en-US"/>
        </w:rPr>
      </w:pPr>
      <m:oMath>
        <m:r>
          <m:rPr>
            <m:sty m:val="p"/>
          </m:rPr>
          <w:rPr>
            <w:rFonts w:ascii="Cambria Math" w:hAnsi="Cambria Math" w:cs="Times New Roman"/>
            <w:sz w:val="20"/>
            <w:szCs w:val="20"/>
            <w:lang w:val="en-US"/>
          </w:rPr>
          <m:t>%Death=</m:t>
        </m:r>
        <m:f>
          <m:fPr>
            <m:ctrlPr>
              <w:rPr>
                <w:rFonts w:ascii="Cambria Math" w:hAnsi="Cambria Math" w:cs="Times New Roman"/>
                <w:iCs/>
                <w:sz w:val="20"/>
                <w:szCs w:val="20"/>
                <w:lang w:val="en-US"/>
              </w:rPr>
            </m:ctrlPr>
          </m:fPr>
          <m:num>
            <m:r>
              <m:rPr>
                <m:sty m:val="p"/>
              </m:rPr>
              <w:rPr>
                <w:rFonts w:ascii="Cambria Math" w:hAnsi="Cambria Math" w:cs="Times New Roman"/>
                <w:sz w:val="20"/>
                <w:szCs w:val="20"/>
                <w:lang w:val="en-US"/>
              </w:rPr>
              <m:t>Number of dead nauplii</m:t>
            </m:r>
          </m:num>
          <m:den>
            <m:r>
              <m:rPr>
                <m:sty m:val="p"/>
              </m:rPr>
              <w:rPr>
                <w:rFonts w:ascii="Cambria Math" w:hAnsi="Cambria Math" w:cs="Times New Roman"/>
                <w:sz w:val="20"/>
                <w:szCs w:val="20"/>
                <w:lang w:val="en-US"/>
              </w:rPr>
              <m:t>Number of dead nauplii+Number of live nauplii</m:t>
            </m:r>
          </m:den>
        </m:f>
        <m:r>
          <w:rPr>
            <w:rFonts w:ascii="Cambria Math" w:hAnsi="Cambria Math" w:cs="Times New Roman"/>
            <w:sz w:val="20"/>
            <w:szCs w:val="20"/>
            <w:lang w:val="en-US"/>
          </w:rPr>
          <m:t>×100</m:t>
        </m:r>
      </m:oMath>
      <w:r w:rsidR="002578E6" w:rsidRPr="00751AF7">
        <w:rPr>
          <w:rFonts w:ascii="Times New Roman" w:hAnsi="Times New Roman" w:cs="Times New Roman"/>
          <w:sz w:val="20"/>
          <w:szCs w:val="20"/>
          <w:lang w:val="en-US"/>
        </w:rPr>
        <w:t xml:space="preserve"> </w:t>
      </w:r>
    </w:p>
    <w:p w14:paraId="1D8EB425" w14:textId="26E0D573" w:rsidR="008978EB" w:rsidRPr="00751AF7" w:rsidRDefault="002F515E" w:rsidP="00B17AAA">
      <w:pPr>
        <w:spacing w:after="0"/>
        <w:ind w:firstLine="426"/>
        <w:jc w:val="both"/>
        <w:rPr>
          <w:rFonts w:ascii="Times New Roman" w:hAnsi="Times New Roman" w:cs="Times New Roman"/>
          <w:sz w:val="20"/>
          <w:szCs w:val="20"/>
          <w:lang w:val="en-US"/>
        </w:rPr>
      </w:pPr>
      <w:r>
        <w:rPr>
          <w:noProof/>
        </w:rPr>
        <w:drawing>
          <wp:anchor distT="0" distB="0" distL="114300" distR="114300" simplePos="0" relativeHeight="251668480" behindDoc="1" locked="0" layoutInCell="1" allowOverlap="1" wp14:anchorId="7C9C8C8B" wp14:editId="6913CFD5">
            <wp:simplePos x="0" y="0"/>
            <wp:positionH relativeFrom="column">
              <wp:posOffset>422910</wp:posOffset>
            </wp:positionH>
            <wp:positionV relativeFrom="paragraph">
              <wp:posOffset>129540</wp:posOffset>
            </wp:positionV>
            <wp:extent cx="2420620" cy="1503680"/>
            <wp:effectExtent l="19050" t="19050" r="17780" b="2032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20620" cy="1503680"/>
                    </a:xfrm>
                    <a:prstGeom prst="rect">
                      <a:avLst/>
                    </a:prstGeom>
                    <a:ln>
                      <a:solidFill>
                        <a:schemeClr val="tx1"/>
                      </a:solidFill>
                    </a:ln>
                  </pic:spPr>
                </pic:pic>
              </a:graphicData>
            </a:graphic>
          </wp:anchor>
        </w:drawing>
      </w:r>
    </w:p>
    <w:p w14:paraId="06A1B7D3" w14:textId="35CAF455" w:rsidR="008978EB" w:rsidRPr="00751AF7" w:rsidRDefault="008978EB" w:rsidP="00B17AAA">
      <w:pPr>
        <w:spacing w:after="0"/>
        <w:jc w:val="both"/>
        <w:rPr>
          <w:rFonts w:ascii="Times New Roman" w:hAnsi="Times New Roman" w:cs="Times New Roman"/>
          <w:bCs/>
          <w:sz w:val="20"/>
          <w:szCs w:val="20"/>
          <w:shd w:val="clear" w:color="auto" w:fill="FFFFFF"/>
        </w:rPr>
      </w:pPr>
    </w:p>
    <w:p w14:paraId="0515DEF7" w14:textId="7FEDE838" w:rsidR="008978EB" w:rsidRPr="00751AF7" w:rsidRDefault="008978EB" w:rsidP="00B17AAA">
      <w:pPr>
        <w:spacing w:after="0"/>
        <w:jc w:val="both"/>
        <w:rPr>
          <w:rFonts w:ascii="Times New Roman" w:hAnsi="Times New Roman" w:cs="Times New Roman"/>
          <w:bCs/>
          <w:sz w:val="20"/>
          <w:szCs w:val="20"/>
          <w:shd w:val="clear" w:color="auto" w:fill="FFFFFF"/>
        </w:rPr>
      </w:pPr>
    </w:p>
    <w:p w14:paraId="1941C777" w14:textId="56FC0467" w:rsidR="00606F33" w:rsidRPr="00751AF7" w:rsidRDefault="00606F33" w:rsidP="00B17AAA">
      <w:pPr>
        <w:spacing w:after="0"/>
        <w:jc w:val="both"/>
        <w:rPr>
          <w:rFonts w:ascii="Times New Roman" w:hAnsi="Times New Roman" w:cs="Times New Roman"/>
          <w:bCs/>
          <w:sz w:val="20"/>
          <w:szCs w:val="20"/>
          <w:shd w:val="clear" w:color="auto" w:fill="FFFFFF"/>
        </w:rPr>
      </w:pPr>
    </w:p>
    <w:p w14:paraId="33175DE2" w14:textId="7F2AC552" w:rsidR="008978EB" w:rsidRPr="00751AF7" w:rsidRDefault="008978EB" w:rsidP="00B17AAA">
      <w:pPr>
        <w:spacing w:after="0"/>
        <w:jc w:val="both"/>
        <w:rPr>
          <w:rFonts w:ascii="Times New Roman" w:hAnsi="Times New Roman" w:cs="Times New Roman"/>
          <w:bCs/>
          <w:sz w:val="20"/>
          <w:szCs w:val="20"/>
          <w:shd w:val="clear" w:color="auto" w:fill="FFFFFF"/>
        </w:rPr>
      </w:pPr>
    </w:p>
    <w:p w14:paraId="22796AC4" w14:textId="77777777" w:rsidR="008978EB" w:rsidRPr="00751AF7" w:rsidRDefault="008978EB" w:rsidP="00B17AAA">
      <w:pPr>
        <w:spacing w:after="0"/>
        <w:jc w:val="both"/>
        <w:rPr>
          <w:rFonts w:ascii="Times New Roman" w:hAnsi="Times New Roman" w:cs="Times New Roman"/>
          <w:bCs/>
          <w:sz w:val="20"/>
          <w:szCs w:val="20"/>
          <w:shd w:val="clear" w:color="auto" w:fill="FFFFFF"/>
        </w:rPr>
      </w:pPr>
    </w:p>
    <w:p w14:paraId="3FB1B4CF" w14:textId="77777777" w:rsidR="00B17AAA" w:rsidRPr="00751AF7" w:rsidRDefault="00B17AAA" w:rsidP="00B17AAA">
      <w:pPr>
        <w:spacing w:after="0"/>
        <w:jc w:val="both"/>
        <w:rPr>
          <w:rFonts w:ascii="Times New Roman" w:hAnsi="Times New Roman" w:cs="Times New Roman"/>
          <w:bCs/>
          <w:sz w:val="20"/>
          <w:szCs w:val="20"/>
          <w:shd w:val="clear" w:color="auto" w:fill="FFFFFF"/>
        </w:rPr>
      </w:pPr>
    </w:p>
    <w:p w14:paraId="7B66409D" w14:textId="77777777" w:rsidR="00B17AAA" w:rsidRPr="00751AF7" w:rsidRDefault="00B17AAA" w:rsidP="00B17AAA">
      <w:pPr>
        <w:spacing w:after="0"/>
        <w:jc w:val="both"/>
        <w:rPr>
          <w:rFonts w:ascii="Times New Roman" w:hAnsi="Times New Roman" w:cs="Times New Roman"/>
          <w:bCs/>
          <w:sz w:val="20"/>
          <w:szCs w:val="20"/>
          <w:shd w:val="clear" w:color="auto" w:fill="FFFFFF"/>
        </w:rPr>
      </w:pPr>
    </w:p>
    <w:p w14:paraId="04FB74C1" w14:textId="77777777" w:rsidR="00B17AAA" w:rsidRPr="00751AF7" w:rsidRDefault="00B17AAA" w:rsidP="00B17AAA">
      <w:pPr>
        <w:spacing w:after="0"/>
        <w:jc w:val="both"/>
        <w:rPr>
          <w:rFonts w:ascii="Times New Roman" w:hAnsi="Times New Roman" w:cs="Times New Roman"/>
          <w:bCs/>
          <w:sz w:val="20"/>
          <w:szCs w:val="20"/>
          <w:shd w:val="clear" w:color="auto" w:fill="FFFFFF"/>
        </w:rPr>
      </w:pPr>
    </w:p>
    <w:p w14:paraId="66D37DE1" w14:textId="77777777" w:rsidR="004A03D5" w:rsidRPr="00751AF7" w:rsidRDefault="004A03D5" w:rsidP="00B17AAA">
      <w:pPr>
        <w:spacing w:after="0"/>
        <w:jc w:val="both"/>
        <w:rPr>
          <w:rFonts w:ascii="Times New Roman" w:hAnsi="Times New Roman" w:cs="Times New Roman"/>
          <w:bCs/>
          <w:sz w:val="20"/>
          <w:szCs w:val="20"/>
          <w:shd w:val="clear" w:color="auto" w:fill="FFFFFF"/>
        </w:rPr>
      </w:pPr>
    </w:p>
    <w:p w14:paraId="43270ADE" w14:textId="01869D80" w:rsidR="004F0C1E" w:rsidRDefault="008978EB" w:rsidP="00FE0198">
      <w:pPr>
        <w:spacing w:after="0"/>
        <w:rPr>
          <w:rFonts w:ascii="Times New Roman" w:hAnsi="Times New Roman" w:cs="Times New Roman"/>
          <w:bCs/>
          <w:sz w:val="16"/>
          <w:szCs w:val="16"/>
          <w:shd w:val="clear" w:color="auto" w:fill="FFFFFF"/>
        </w:rPr>
      </w:pPr>
      <w:r w:rsidRPr="00751AF7">
        <w:rPr>
          <w:rFonts w:ascii="Times New Roman" w:hAnsi="Times New Roman" w:cs="Times New Roman"/>
          <w:bCs/>
          <w:sz w:val="16"/>
          <w:szCs w:val="16"/>
          <w:shd w:val="clear" w:color="auto" w:fill="FFFFFF"/>
        </w:rPr>
        <w:t xml:space="preserve">Figure </w:t>
      </w:r>
      <w:r w:rsidR="002F515E">
        <w:rPr>
          <w:rFonts w:ascii="Times New Roman" w:hAnsi="Times New Roman" w:cs="Times New Roman"/>
          <w:bCs/>
          <w:sz w:val="16"/>
          <w:szCs w:val="16"/>
          <w:shd w:val="clear" w:color="auto" w:fill="FFFFFF"/>
        </w:rPr>
        <w:t>4</w:t>
      </w:r>
      <w:r w:rsidRPr="00751AF7">
        <w:rPr>
          <w:rFonts w:ascii="Times New Roman" w:hAnsi="Times New Roman" w:cs="Times New Roman"/>
          <w:bCs/>
          <w:sz w:val="16"/>
          <w:szCs w:val="16"/>
          <w:shd w:val="clear" w:color="auto" w:fill="FFFFFF"/>
        </w:rPr>
        <w:t xml:space="preserve">. Brine Shrimp </w:t>
      </w:r>
      <w:r w:rsidR="002F515E">
        <w:rPr>
          <w:rFonts w:ascii="Times New Roman" w:hAnsi="Times New Roman" w:cs="Times New Roman"/>
          <w:bCs/>
          <w:sz w:val="16"/>
          <w:szCs w:val="16"/>
          <w:shd w:val="clear" w:color="auto" w:fill="FFFFFF"/>
        </w:rPr>
        <w:t>Collection</w:t>
      </w:r>
      <w:r w:rsidR="004A03D5" w:rsidRPr="00751AF7">
        <w:rPr>
          <w:rFonts w:ascii="Times New Roman" w:hAnsi="Times New Roman" w:cs="Times New Roman"/>
          <w:bCs/>
          <w:sz w:val="16"/>
          <w:szCs w:val="16"/>
          <w:shd w:val="clear" w:color="auto" w:fill="FFFFFF"/>
        </w:rPr>
        <w:t xml:space="preserve"> for</w:t>
      </w:r>
      <w:r w:rsidR="00403C3B" w:rsidRPr="00751AF7">
        <w:rPr>
          <w:rFonts w:ascii="Times New Roman" w:hAnsi="Times New Roman" w:cs="Times New Roman"/>
          <w:bCs/>
          <w:sz w:val="16"/>
          <w:szCs w:val="16"/>
          <w:shd w:val="clear" w:color="auto" w:fill="FFFFFF"/>
        </w:rPr>
        <w:t xml:space="preserve"> Cytotoxicity Test</w:t>
      </w:r>
    </w:p>
    <w:p w14:paraId="1FFCC91C" w14:textId="77777777" w:rsidR="00EF6379" w:rsidRPr="00FE0198" w:rsidRDefault="00EF6379" w:rsidP="00FE0198">
      <w:pPr>
        <w:spacing w:after="0"/>
        <w:rPr>
          <w:rFonts w:ascii="Times New Roman" w:hAnsi="Times New Roman" w:cs="Times New Roman"/>
          <w:bCs/>
          <w:sz w:val="16"/>
          <w:szCs w:val="16"/>
          <w:shd w:val="clear" w:color="auto" w:fill="FFFFFF"/>
        </w:rPr>
      </w:pPr>
    </w:p>
    <w:p w14:paraId="68B8EB23" w14:textId="3B7A455B" w:rsidR="002F515E" w:rsidRDefault="00DD62E1" w:rsidP="008978EB">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5</w:t>
      </w:r>
      <w:r w:rsidR="0090760A" w:rsidRPr="00751AF7">
        <w:rPr>
          <w:rFonts w:ascii="Times New Roman" w:hAnsi="Times New Roman" w:cs="Times New Roman"/>
          <w:sz w:val="20"/>
          <w:szCs w:val="20"/>
          <w:lang w:val="en-US"/>
        </w:rPr>
        <w:t xml:space="preserve">. </w:t>
      </w:r>
      <w:r w:rsidR="002F515E">
        <w:rPr>
          <w:rFonts w:ascii="Times New Roman" w:hAnsi="Times New Roman" w:cs="Times New Roman"/>
          <w:sz w:val="20"/>
          <w:szCs w:val="20"/>
          <w:lang w:val="en-US"/>
        </w:rPr>
        <w:t>Anti-inflammatory Assay</w:t>
      </w:r>
    </w:p>
    <w:p w14:paraId="60DD0994" w14:textId="1AC56050" w:rsidR="00F63FAB" w:rsidRPr="00F63FAB" w:rsidRDefault="006352F7" w:rsidP="00F63FAB">
      <w:pPr>
        <w:spacing w:line="240" w:lineRule="auto"/>
        <w:ind w:firstLine="426"/>
        <w:jc w:val="both"/>
        <w:rPr>
          <w:rFonts w:ascii="Times New Roman" w:hAnsi="Times New Roman" w:cs="Times New Roman"/>
          <w:sz w:val="20"/>
          <w:szCs w:val="20"/>
        </w:rPr>
      </w:pPr>
      <w:r w:rsidRPr="006352F7">
        <w:rPr>
          <w:rFonts w:ascii="Times New Roman" w:hAnsi="Times New Roman" w:cs="Times New Roman"/>
          <w:sz w:val="20"/>
          <w:szCs w:val="20"/>
        </w:rPr>
        <w:t xml:space="preserve">In this study, the anti-inflammatory properties of </w:t>
      </w:r>
      <w:r w:rsidRPr="006352F7">
        <w:rPr>
          <w:rFonts w:ascii="Times New Roman" w:hAnsi="Times New Roman" w:cs="Times New Roman"/>
          <w:i/>
          <w:iCs/>
          <w:sz w:val="20"/>
          <w:szCs w:val="20"/>
        </w:rPr>
        <w:t xml:space="preserve">B. Asiatica </w:t>
      </w:r>
      <w:r w:rsidRPr="006352F7">
        <w:rPr>
          <w:rFonts w:ascii="Times New Roman" w:hAnsi="Times New Roman" w:cs="Times New Roman"/>
          <w:sz w:val="20"/>
          <w:szCs w:val="20"/>
        </w:rPr>
        <w:t>seed and leaves using formalin induced hind paw edema in rats, and acetic acid induced abdominal writhing in mice was investigated. A total of 12 Albino mice/Mus musculus were used for the anti-inflammatory study. In the anti-inflammatory assay, 12 mice were divided into 4 groups of 3 rats each. Group I(Med) served as a positive control group and received diclofenac, Group II(Water) served as a negative control and received 0.02mL of distilled water, Group III(Leaf) received the leaf ointment, Group IV(Seed) received the seed ointment. The paws of the mice were then measured every hour for four hours, recorded, and subjected to statistical analysis.</w:t>
      </w:r>
    </w:p>
    <w:p w14:paraId="1CF64C4E" w14:textId="5E82F425" w:rsidR="006352F7" w:rsidRPr="006352F7" w:rsidRDefault="006352F7" w:rsidP="006352F7">
      <w:pPr>
        <w:spacing w:line="240" w:lineRule="auto"/>
        <w:ind w:firstLine="426"/>
        <w:jc w:val="both"/>
        <w:rPr>
          <w:rFonts w:ascii="Times New Roman" w:hAnsi="Times New Roman" w:cs="Times New Roman"/>
          <w:sz w:val="20"/>
          <w:szCs w:val="20"/>
        </w:rPr>
      </w:pPr>
      <w:r>
        <w:rPr>
          <w:noProof/>
        </w:rPr>
        <w:drawing>
          <wp:inline distT="0" distB="0" distL="0" distR="0" wp14:anchorId="77E5ECB1" wp14:editId="1442E8E3">
            <wp:extent cx="2297231" cy="1105432"/>
            <wp:effectExtent l="19050" t="19050" r="27305" b="1905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rotWithShape="1">
                    <a:blip r:embed="rId14" cstate="print">
                      <a:extLst>
                        <a:ext uri="{28A0092B-C50C-407E-A947-70E740481C1C}">
                          <a14:useLocalDpi xmlns:a14="http://schemas.microsoft.com/office/drawing/2010/main" val="0"/>
                        </a:ext>
                      </a:extLst>
                    </a:blip>
                    <a:srcRect l="4697" t="10204" r="7184" b="9476"/>
                    <a:stretch>
                      <a:fillRect/>
                    </a:stretch>
                  </pic:blipFill>
                  <pic:spPr bwMode="auto">
                    <a:xfrm>
                      <a:off x="0" y="0"/>
                      <a:ext cx="2305853" cy="11095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EA1BA6" w14:textId="711B0857" w:rsidR="006352F7" w:rsidRDefault="006352F7" w:rsidP="006352F7">
      <w:pPr>
        <w:spacing w:after="0"/>
        <w:rPr>
          <w:rFonts w:ascii="Times New Roman" w:hAnsi="Times New Roman" w:cs="Times New Roman"/>
          <w:bCs/>
          <w:sz w:val="16"/>
          <w:szCs w:val="16"/>
          <w:shd w:val="clear" w:color="auto" w:fill="FFFFFF"/>
        </w:rPr>
      </w:pPr>
      <w:r w:rsidRPr="00751AF7">
        <w:rPr>
          <w:rFonts w:ascii="Times New Roman" w:hAnsi="Times New Roman" w:cs="Times New Roman"/>
          <w:bCs/>
          <w:sz w:val="16"/>
          <w:szCs w:val="16"/>
          <w:shd w:val="clear" w:color="auto" w:fill="FFFFFF"/>
        </w:rPr>
        <w:t xml:space="preserve">Figure </w:t>
      </w:r>
      <w:r>
        <w:rPr>
          <w:rFonts w:ascii="Times New Roman" w:hAnsi="Times New Roman" w:cs="Times New Roman"/>
          <w:bCs/>
          <w:sz w:val="16"/>
          <w:szCs w:val="16"/>
          <w:shd w:val="clear" w:color="auto" w:fill="FFFFFF"/>
        </w:rPr>
        <w:t>5</w:t>
      </w:r>
      <w:r w:rsidRPr="00751AF7">
        <w:rPr>
          <w:rFonts w:ascii="Times New Roman" w:hAnsi="Times New Roman" w:cs="Times New Roman"/>
          <w:bCs/>
          <w:sz w:val="16"/>
          <w:szCs w:val="16"/>
          <w:shd w:val="clear" w:color="auto" w:fill="FFFFFF"/>
        </w:rPr>
        <w:t xml:space="preserve">. </w:t>
      </w:r>
      <w:r>
        <w:rPr>
          <w:rFonts w:ascii="Times New Roman" w:hAnsi="Times New Roman" w:cs="Times New Roman"/>
          <w:bCs/>
          <w:sz w:val="16"/>
          <w:szCs w:val="16"/>
          <w:shd w:val="clear" w:color="auto" w:fill="FFFFFF"/>
        </w:rPr>
        <w:t>Preparation of Mice for Anti-inflammatory Testing</w:t>
      </w:r>
    </w:p>
    <w:p w14:paraId="7CDB92FF" w14:textId="77777777" w:rsidR="006352F7" w:rsidRDefault="006352F7" w:rsidP="006352F7">
      <w:pPr>
        <w:spacing w:after="0"/>
        <w:rPr>
          <w:rFonts w:ascii="Times New Roman" w:hAnsi="Times New Roman" w:cs="Times New Roman"/>
          <w:bCs/>
          <w:sz w:val="16"/>
          <w:szCs w:val="16"/>
          <w:shd w:val="clear" w:color="auto" w:fill="FFFFFF"/>
        </w:rPr>
      </w:pPr>
    </w:p>
    <w:p w14:paraId="037A805A" w14:textId="2AC6E510" w:rsidR="004B4ABA" w:rsidRPr="00751AF7" w:rsidRDefault="006352F7" w:rsidP="00F63FAB">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6. </w:t>
      </w:r>
      <w:r w:rsidR="0090760A" w:rsidRPr="00751AF7">
        <w:rPr>
          <w:rFonts w:ascii="Times New Roman" w:hAnsi="Times New Roman" w:cs="Times New Roman"/>
          <w:sz w:val="20"/>
          <w:szCs w:val="20"/>
          <w:lang w:val="en-US"/>
        </w:rPr>
        <w:t>Scavenging Assay</w:t>
      </w:r>
    </w:p>
    <w:p w14:paraId="0AAFC730" w14:textId="0A724F4E" w:rsidR="00E77195" w:rsidRPr="00E77195" w:rsidRDefault="006352F7" w:rsidP="00F63FAB">
      <w:pPr>
        <w:spacing w:after="0"/>
        <w:ind w:left="61" w:firstLine="284"/>
        <w:jc w:val="both"/>
        <w:rPr>
          <w:rFonts w:ascii="Times New Roman" w:hAnsi="Times New Roman" w:cs="Times New Roman"/>
          <w:sz w:val="20"/>
          <w:szCs w:val="20"/>
        </w:rPr>
      </w:pPr>
      <w:r w:rsidRPr="006352F7">
        <w:rPr>
          <w:rFonts w:ascii="Times New Roman" w:hAnsi="Times New Roman" w:cs="Times New Roman"/>
          <w:sz w:val="20"/>
          <w:szCs w:val="20"/>
        </w:rPr>
        <w:t xml:space="preserve">The hydrogen peroxide scavenging assay was performed following the protocol of Ruch et al. in 1987 to assess the ability of the plant extract to scavenge hydrogen peroxide free radicals. Forty (40) mM of hydrogen peroxide is prepared in phosphate buffer solution (pH 7.4, 50mM). B. bitoon seed and leaf extracts and standard were prepared in various concentration (200µg/ml, 400µg/ml, 600µg/ml, 800µg/ml, and 1000µg/ml). Ascorbic acid was used as reference or standard. 0.1mL of the samples and standard were added to 0.6mL of hydrogen peroxide solution and incubated in a dark room at 30ᴼC for 10 minutes to complete the reaction. The absorbance was estimated at 230nm in a spectrophotometer against a blank solution containing </w:t>
      </w:r>
      <w:r w:rsidRPr="006352F7">
        <w:rPr>
          <w:rFonts w:ascii="Times New Roman" w:hAnsi="Times New Roman" w:cs="Times New Roman"/>
          <w:sz w:val="20"/>
          <w:szCs w:val="20"/>
        </w:rPr>
        <w:lastRenderedPageBreak/>
        <w:t>phosphate buffer without hydrogen peroxide. Hydrogen peroxide in phosphate buffer will be used as control.</w:t>
      </w:r>
    </w:p>
    <w:p w14:paraId="651B93CE" w14:textId="25AB0F0F" w:rsidR="0090760A" w:rsidRPr="00751AF7" w:rsidRDefault="00000000" w:rsidP="0090760A">
      <w:pPr>
        <w:ind w:firstLine="284"/>
        <w:jc w:val="both"/>
        <w:rPr>
          <w:rFonts w:ascii="Times New Roman" w:eastAsiaTheme="minorEastAsia" w:hAnsi="Times New Roman" w:cs="Times New Roman"/>
          <w:sz w:val="20"/>
          <w:szCs w:val="20"/>
          <w:lang w:val="en-US"/>
        </w:rPr>
      </w:pPr>
      <m:oMathPara>
        <m:oMath>
          <m:sSub>
            <m:sSubPr>
              <m:ctrlPr>
                <w:rPr>
                  <w:rFonts w:ascii="Cambria Math" w:hAnsi="Cambria Math" w:cs="Times New Roman"/>
                  <w:sz w:val="18"/>
                  <w:szCs w:val="18"/>
                  <w:vertAlign w:val="subscript"/>
                  <w:lang w:val="en-US"/>
                </w:rPr>
              </m:ctrlPr>
            </m:sSubPr>
            <m:e>
              <m:r>
                <w:rPr>
                  <w:rFonts w:ascii="Cambria Math" w:hAnsi="Cambria Math" w:cs="Times New Roman"/>
                  <w:sz w:val="18"/>
                  <w:szCs w:val="18"/>
                  <w:vertAlign w:val="subscript"/>
                  <w:lang w:val="en-US"/>
                </w:rPr>
                <m:t>H</m:t>
              </m:r>
            </m:e>
            <m:sub>
              <m:r>
                <w:rPr>
                  <w:rFonts w:ascii="Cambria Math" w:hAnsi="Cambria Math" w:cs="Times New Roman"/>
                  <w:sz w:val="18"/>
                  <w:szCs w:val="18"/>
                  <w:vertAlign w:val="subscript"/>
                  <w:lang w:val="en-US"/>
                </w:rPr>
                <m:t>2</m:t>
              </m:r>
            </m:sub>
          </m:sSub>
          <m:sSub>
            <m:sSubPr>
              <m:ctrlPr>
                <w:rPr>
                  <w:rFonts w:ascii="Cambria Math" w:hAnsi="Cambria Math" w:cs="Times New Roman"/>
                  <w:sz w:val="18"/>
                  <w:szCs w:val="18"/>
                  <w:lang w:val="en-US"/>
                </w:rPr>
              </m:ctrlPr>
            </m:sSubPr>
            <m:e>
              <m:r>
                <w:rPr>
                  <w:rFonts w:ascii="Cambria Math" w:hAnsi="Cambria Math" w:cs="Times New Roman"/>
                  <w:sz w:val="18"/>
                  <w:szCs w:val="18"/>
                  <w:lang w:val="en-US"/>
                </w:rPr>
                <m:t>O</m:t>
              </m:r>
            </m:e>
            <m:sub>
              <m:r>
                <w:rPr>
                  <w:rFonts w:ascii="Cambria Math" w:hAnsi="Cambria Math" w:cs="Times New Roman"/>
                  <w:sz w:val="18"/>
                  <w:szCs w:val="18"/>
                  <w:lang w:val="en-US"/>
                </w:rPr>
                <m:t>2</m:t>
              </m:r>
            </m:sub>
          </m:sSub>
          <m:r>
            <m:rPr>
              <m:sty m:val="p"/>
            </m:rPr>
            <w:rPr>
              <w:rFonts w:ascii="Cambria Math" w:hAnsi="Cambria Math" w:cs="Times New Roman"/>
              <w:sz w:val="18"/>
              <w:szCs w:val="18"/>
              <w:lang w:val="en-US"/>
            </w:rPr>
            <m:t xml:space="preserve"> Scavenging Activity %=</m:t>
          </m:r>
          <m:f>
            <m:fPr>
              <m:ctrlPr>
                <w:rPr>
                  <w:rFonts w:ascii="Cambria Math" w:hAnsi="Cambria Math" w:cs="Times New Roman"/>
                  <w:iCs/>
                  <w:sz w:val="18"/>
                  <w:szCs w:val="18"/>
                  <w:lang w:val="en-US"/>
                </w:rPr>
              </m:ctrlPr>
            </m:fPr>
            <m:num>
              <m:r>
                <m:rPr>
                  <m:sty m:val="p"/>
                </m:rPr>
                <w:rPr>
                  <w:rFonts w:ascii="Cambria Math" w:hAnsi="Cambria Math" w:cs="Times New Roman"/>
                  <w:sz w:val="18"/>
                  <w:szCs w:val="18"/>
                  <w:lang w:val="en-US"/>
                </w:rPr>
                <m:t>AbsC-AbsS</m:t>
              </m:r>
            </m:num>
            <m:den>
              <m:r>
                <m:rPr>
                  <m:sty m:val="p"/>
                </m:rPr>
                <w:rPr>
                  <w:rFonts w:ascii="Cambria Math" w:hAnsi="Cambria Math" w:cs="Times New Roman"/>
                  <w:sz w:val="18"/>
                  <w:szCs w:val="18"/>
                  <w:lang w:val="en-US"/>
                </w:rPr>
                <m:t>AbsC</m:t>
              </m:r>
            </m:den>
          </m:f>
          <m:r>
            <w:rPr>
              <w:rFonts w:ascii="Cambria Math" w:hAnsi="Cambria Math" w:cs="Times New Roman"/>
              <w:sz w:val="18"/>
              <w:szCs w:val="18"/>
              <w:lang w:val="en-US"/>
            </w:rPr>
            <m:t>×100</m:t>
          </m:r>
        </m:oMath>
      </m:oMathPara>
    </w:p>
    <w:p w14:paraId="6E022777" w14:textId="45A184B4" w:rsidR="0090760A" w:rsidRDefault="0090760A" w:rsidP="00E6531F">
      <w:pPr>
        <w:spacing w:after="0"/>
        <w:jc w:val="both"/>
        <w:rPr>
          <w:rFonts w:ascii="Times New Roman" w:hAnsi="Times New Roman" w:cs="Times New Roman"/>
          <w:sz w:val="20"/>
          <w:szCs w:val="20"/>
          <w:lang w:val="en-US"/>
        </w:rPr>
      </w:pPr>
      <w:r w:rsidRPr="00E6531F">
        <w:rPr>
          <w:rFonts w:ascii="Times New Roman" w:hAnsi="Times New Roman" w:cs="Times New Roman"/>
          <w:sz w:val="20"/>
          <w:szCs w:val="20"/>
          <w:lang w:val="en-US"/>
        </w:rPr>
        <w:t>Where AbsC is the absorbance of the control and AbsS is the absorbance of the sample</w:t>
      </w:r>
      <w:r w:rsidR="00F63FAB">
        <w:rPr>
          <w:rFonts w:ascii="Times New Roman" w:hAnsi="Times New Roman" w:cs="Times New Roman"/>
          <w:sz w:val="20"/>
          <w:szCs w:val="20"/>
          <w:lang w:val="en-US"/>
        </w:rPr>
        <w:t>.</w:t>
      </w:r>
    </w:p>
    <w:p w14:paraId="67C59B8A" w14:textId="70714CF0" w:rsidR="00F63FAB" w:rsidRDefault="00F63FAB" w:rsidP="006352F7">
      <w:pPr>
        <w:spacing w:after="0"/>
        <w:jc w:val="center"/>
        <w:rPr>
          <w:noProof/>
        </w:rPr>
      </w:pPr>
      <w:r>
        <w:rPr>
          <w:noProof/>
        </w:rPr>
        <w:drawing>
          <wp:anchor distT="0" distB="0" distL="114300" distR="114300" simplePos="0" relativeHeight="251670528" behindDoc="1" locked="0" layoutInCell="1" allowOverlap="1" wp14:anchorId="06CC3D3D" wp14:editId="6297F05D">
            <wp:simplePos x="0" y="0"/>
            <wp:positionH relativeFrom="column">
              <wp:posOffset>487680</wp:posOffset>
            </wp:positionH>
            <wp:positionV relativeFrom="paragraph">
              <wp:posOffset>36106</wp:posOffset>
            </wp:positionV>
            <wp:extent cx="2116850" cy="1243699"/>
            <wp:effectExtent l="19050" t="19050" r="17145" b="13970"/>
            <wp:wrapNone/>
            <wp:docPr id="2027520418" name="Picture 1" descr="A group of beakers with a dro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20418" name="Picture 1" descr="A group of beakers with a dropper&#10;&#10;AI-generated content may be incorrect."/>
                    <pic:cNvPicPr>
                      <a:picLocks noChangeAspect="1"/>
                    </pic:cNvPicPr>
                  </pic:nvPicPr>
                  <pic:blipFill rotWithShape="1">
                    <a:blip r:embed="rId15" cstate="print">
                      <a:extLst>
                        <a:ext uri="{28A0092B-C50C-407E-A947-70E740481C1C}">
                          <a14:useLocalDpi xmlns:a14="http://schemas.microsoft.com/office/drawing/2010/main" val="0"/>
                        </a:ext>
                      </a:extLst>
                    </a:blip>
                    <a:srcRect t="8175" b="13495"/>
                    <a:stretch>
                      <a:fillRect/>
                    </a:stretch>
                  </pic:blipFill>
                  <pic:spPr bwMode="auto">
                    <a:xfrm>
                      <a:off x="0" y="0"/>
                      <a:ext cx="2116850" cy="12436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6DCFA08D" w14:textId="1518B8AC" w:rsidR="006352F7" w:rsidRPr="00E6531F" w:rsidRDefault="006352F7" w:rsidP="006352F7">
      <w:pPr>
        <w:spacing w:after="0"/>
        <w:jc w:val="center"/>
        <w:rPr>
          <w:rFonts w:ascii="Times New Roman" w:hAnsi="Times New Roman" w:cs="Times New Roman"/>
          <w:sz w:val="20"/>
          <w:szCs w:val="20"/>
          <w:lang w:val="en-US"/>
        </w:rPr>
      </w:pPr>
    </w:p>
    <w:p w14:paraId="4F07E418" w14:textId="77777777" w:rsidR="00F63FAB" w:rsidRDefault="00F63FAB" w:rsidP="006352F7">
      <w:pPr>
        <w:spacing w:after="0"/>
        <w:rPr>
          <w:rFonts w:ascii="Times New Roman" w:hAnsi="Times New Roman" w:cs="Times New Roman"/>
          <w:bCs/>
          <w:sz w:val="16"/>
          <w:szCs w:val="16"/>
          <w:shd w:val="clear" w:color="auto" w:fill="FFFFFF"/>
        </w:rPr>
      </w:pPr>
    </w:p>
    <w:p w14:paraId="5F22FB62" w14:textId="77777777" w:rsidR="00F63FAB" w:rsidRDefault="00F63FAB" w:rsidP="006352F7">
      <w:pPr>
        <w:spacing w:after="0"/>
        <w:rPr>
          <w:rFonts w:ascii="Times New Roman" w:hAnsi="Times New Roman" w:cs="Times New Roman"/>
          <w:bCs/>
          <w:sz w:val="16"/>
          <w:szCs w:val="16"/>
          <w:shd w:val="clear" w:color="auto" w:fill="FFFFFF"/>
        </w:rPr>
      </w:pPr>
    </w:p>
    <w:p w14:paraId="5A1460DA" w14:textId="77777777" w:rsidR="00F63FAB" w:rsidRDefault="00F63FAB" w:rsidP="006352F7">
      <w:pPr>
        <w:spacing w:after="0"/>
        <w:rPr>
          <w:rFonts w:ascii="Times New Roman" w:hAnsi="Times New Roman" w:cs="Times New Roman"/>
          <w:bCs/>
          <w:sz w:val="16"/>
          <w:szCs w:val="16"/>
          <w:shd w:val="clear" w:color="auto" w:fill="FFFFFF"/>
        </w:rPr>
      </w:pPr>
    </w:p>
    <w:p w14:paraId="248D7567" w14:textId="77777777" w:rsidR="00F63FAB" w:rsidRDefault="00F63FAB" w:rsidP="006352F7">
      <w:pPr>
        <w:spacing w:after="0"/>
        <w:rPr>
          <w:rFonts w:ascii="Times New Roman" w:hAnsi="Times New Roman" w:cs="Times New Roman"/>
          <w:bCs/>
          <w:sz w:val="16"/>
          <w:szCs w:val="16"/>
          <w:shd w:val="clear" w:color="auto" w:fill="FFFFFF"/>
        </w:rPr>
      </w:pPr>
    </w:p>
    <w:p w14:paraId="14829934" w14:textId="77777777" w:rsidR="00F63FAB" w:rsidRDefault="00F63FAB" w:rsidP="006352F7">
      <w:pPr>
        <w:spacing w:after="0"/>
        <w:rPr>
          <w:rFonts w:ascii="Times New Roman" w:hAnsi="Times New Roman" w:cs="Times New Roman"/>
          <w:bCs/>
          <w:sz w:val="16"/>
          <w:szCs w:val="16"/>
          <w:shd w:val="clear" w:color="auto" w:fill="FFFFFF"/>
        </w:rPr>
      </w:pPr>
    </w:p>
    <w:p w14:paraId="2A57FC75" w14:textId="77777777" w:rsidR="00F63FAB" w:rsidRDefault="00F63FAB" w:rsidP="006352F7">
      <w:pPr>
        <w:spacing w:after="0"/>
        <w:rPr>
          <w:rFonts w:ascii="Times New Roman" w:hAnsi="Times New Roman" w:cs="Times New Roman"/>
          <w:bCs/>
          <w:sz w:val="16"/>
          <w:szCs w:val="16"/>
          <w:shd w:val="clear" w:color="auto" w:fill="FFFFFF"/>
        </w:rPr>
      </w:pPr>
    </w:p>
    <w:p w14:paraId="4937E7B1" w14:textId="77777777" w:rsidR="00F63FAB" w:rsidRDefault="00F63FAB" w:rsidP="006352F7">
      <w:pPr>
        <w:spacing w:after="0"/>
        <w:rPr>
          <w:rFonts w:ascii="Times New Roman" w:hAnsi="Times New Roman" w:cs="Times New Roman"/>
          <w:bCs/>
          <w:sz w:val="16"/>
          <w:szCs w:val="16"/>
          <w:shd w:val="clear" w:color="auto" w:fill="FFFFFF"/>
        </w:rPr>
      </w:pPr>
    </w:p>
    <w:p w14:paraId="2164FC9B" w14:textId="606CCE6C" w:rsidR="006352F7" w:rsidRDefault="006352F7" w:rsidP="006352F7">
      <w:pPr>
        <w:spacing w:after="0"/>
        <w:rPr>
          <w:rFonts w:ascii="Times New Roman" w:hAnsi="Times New Roman" w:cs="Times New Roman"/>
          <w:bCs/>
          <w:sz w:val="16"/>
          <w:szCs w:val="16"/>
          <w:shd w:val="clear" w:color="auto" w:fill="FFFFFF"/>
        </w:rPr>
      </w:pPr>
      <w:r w:rsidRPr="00751AF7">
        <w:rPr>
          <w:rFonts w:ascii="Times New Roman" w:hAnsi="Times New Roman" w:cs="Times New Roman"/>
          <w:bCs/>
          <w:sz w:val="16"/>
          <w:szCs w:val="16"/>
          <w:shd w:val="clear" w:color="auto" w:fill="FFFFFF"/>
        </w:rPr>
        <w:t xml:space="preserve">Figure </w:t>
      </w:r>
      <w:r>
        <w:rPr>
          <w:rFonts w:ascii="Times New Roman" w:hAnsi="Times New Roman" w:cs="Times New Roman"/>
          <w:bCs/>
          <w:sz w:val="16"/>
          <w:szCs w:val="16"/>
          <w:shd w:val="clear" w:color="auto" w:fill="FFFFFF"/>
        </w:rPr>
        <w:t>6</w:t>
      </w:r>
      <w:r w:rsidRPr="00751AF7">
        <w:rPr>
          <w:rFonts w:ascii="Times New Roman" w:hAnsi="Times New Roman" w:cs="Times New Roman"/>
          <w:bCs/>
          <w:sz w:val="16"/>
          <w:szCs w:val="16"/>
          <w:shd w:val="clear" w:color="auto" w:fill="FFFFFF"/>
        </w:rPr>
        <w:t xml:space="preserve">. </w:t>
      </w:r>
      <w:r>
        <w:rPr>
          <w:rFonts w:ascii="Times New Roman" w:hAnsi="Times New Roman" w:cs="Times New Roman"/>
          <w:bCs/>
          <w:sz w:val="16"/>
          <w:szCs w:val="16"/>
          <w:shd w:val="clear" w:color="auto" w:fill="FFFFFF"/>
        </w:rPr>
        <w:t xml:space="preserve">Preparation of </w:t>
      </w:r>
      <w:r>
        <w:rPr>
          <w:rFonts w:ascii="Times New Roman" w:hAnsi="Times New Roman" w:cs="Times New Roman"/>
          <w:bCs/>
          <w:sz w:val="16"/>
          <w:szCs w:val="16"/>
          <w:shd w:val="clear" w:color="auto" w:fill="FFFFFF"/>
        </w:rPr>
        <w:t>Extract</w:t>
      </w:r>
      <w:r>
        <w:rPr>
          <w:rFonts w:ascii="Times New Roman" w:hAnsi="Times New Roman" w:cs="Times New Roman"/>
          <w:bCs/>
          <w:sz w:val="16"/>
          <w:szCs w:val="16"/>
          <w:shd w:val="clear" w:color="auto" w:fill="FFFFFF"/>
        </w:rPr>
        <w:t xml:space="preserve"> for </w:t>
      </w:r>
      <w:r>
        <w:rPr>
          <w:rFonts w:ascii="Times New Roman" w:hAnsi="Times New Roman" w:cs="Times New Roman"/>
          <w:bCs/>
          <w:sz w:val="16"/>
          <w:szCs w:val="16"/>
          <w:shd w:val="clear" w:color="auto" w:fill="FFFFFF"/>
        </w:rPr>
        <w:t>Scavenging Activity</w:t>
      </w:r>
      <w:r>
        <w:rPr>
          <w:rFonts w:ascii="Times New Roman" w:hAnsi="Times New Roman" w:cs="Times New Roman"/>
          <w:bCs/>
          <w:sz w:val="16"/>
          <w:szCs w:val="16"/>
          <w:shd w:val="clear" w:color="auto" w:fill="FFFFFF"/>
        </w:rPr>
        <w:t xml:space="preserve"> Testing</w:t>
      </w:r>
    </w:p>
    <w:p w14:paraId="59E79AE7" w14:textId="386FFDE4" w:rsidR="00DD7B0D" w:rsidRPr="00751AF7" w:rsidRDefault="00DD7B0D" w:rsidP="00DD7B0D">
      <w:pPr>
        <w:spacing w:after="0"/>
        <w:rPr>
          <w:rFonts w:ascii="Times New Roman" w:hAnsi="Times New Roman" w:cs="Times New Roman"/>
          <w:sz w:val="16"/>
          <w:szCs w:val="16"/>
          <w:lang w:val="en-US"/>
        </w:rPr>
      </w:pPr>
    </w:p>
    <w:p w14:paraId="7FFB5575" w14:textId="4B586247" w:rsidR="004B4ABA" w:rsidRPr="00751AF7" w:rsidRDefault="003D0981" w:rsidP="00DD7B0D">
      <w:pPr>
        <w:spacing w:after="0" w:line="240" w:lineRule="auto"/>
        <w:rPr>
          <w:rFonts w:ascii="Times New Roman" w:hAnsi="Times New Roman" w:cs="Times New Roman"/>
          <w:sz w:val="20"/>
          <w:szCs w:val="20"/>
          <w:lang w:val="en-US"/>
        </w:rPr>
      </w:pPr>
      <w:r w:rsidRPr="00751AF7">
        <w:rPr>
          <w:rFonts w:ascii="Times New Roman" w:hAnsi="Times New Roman" w:cs="Times New Roman"/>
          <w:sz w:val="20"/>
          <w:szCs w:val="20"/>
          <w:lang w:val="en-US"/>
        </w:rPr>
        <w:t>B. R</w:t>
      </w:r>
      <w:r w:rsidR="00281B32" w:rsidRPr="00751AF7">
        <w:rPr>
          <w:rFonts w:ascii="Times New Roman" w:hAnsi="Times New Roman" w:cs="Times New Roman"/>
          <w:sz w:val="20"/>
          <w:szCs w:val="20"/>
          <w:lang w:val="en-US"/>
        </w:rPr>
        <w:t>esults and D</w:t>
      </w:r>
      <w:r w:rsidR="00B65663" w:rsidRPr="00751AF7">
        <w:rPr>
          <w:rFonts w:ascii="Times New Roman" w:hAnsi="Times New Roman" w:cs="Times New Roman"/>
          <w:sz w:val="20"/>
          <w:szCs w:val="20"/>
          <w:lang w:val="en-US"/>
        </w:rPr>
        <w:t>iscussion</w:t>
      </w:r>
    </w:p>
    <w:p w14:paraId="2EB2E077" w14:textId="04DF7AFD" w:rsidR="00DD7B0D" w:rsidRPr="00751AF7" w:rsidRDefault="00DD7B0D" w:rsidP="00EF6379">
      <w:pPr>
        <w:spacing w:after="0" w:line="240" w:lineRule="auto"/>
        <w:rPr>
          <w:rFonts w:ascii="Times New Roman" w:hAnsi="Times New Roman" w:cs="Times New Roman"/>
          <w:sz w:val="20"/>
          <w:szCs w:val="20"/>
          <w:lang w:val="en-US"/>
        </w:rPr>
      </w:pPr>
    </w:p>
    <w:p w14:paraId="48F85CDD" w14:textId="1CB3D58D" w:rsidR="00564330" w:rsidRPr="00751AF7" w:rsidRDefault="00661E33" w:rsidP="005868B1">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7</w:t>
      </w:r>
      <w:r w:rsidR="00564330" w:rsidRPr="00751AF7">
        <w:rPr>
          <w:rFonts w:ascii="Times New Roman" w:hAnsi="Times New Roman" w:cs="Times New Roman"/>
          <w:sz w:val="20"/>
          <w:szCs w:val="20"/>
          <w:lang w:val="en-US"/>
        </w:rPr>
        <w:t>. Phytochemical Screening</w:t>
      </w:r>
    </w:p>
    <w:p w14:paraId="65E8A28B" w14:textId="320F693A" w:rsidR="00661E33" w:rsidRPr="00661E33" w:rsidRDefault="00661E33" w:rsidP="00661E33">
      <w:pPr>
        <w:ind w:firstLine="288"/>
        <w:jc w:val="both"/>
        <w:rPr>
          <w:rFonts w:ascii="Times New Roman" w:hAnsi="Times New Roman" w:cs="Times New Roman"/>
          <w:bCs/>
          <w:i/>
          <w:sz w:val="20"/>
          <w:szCs w:val="20"/>
        </w:rPr>
      </w:pPr>
      <w:r w:rsidRPr="00661E33">
        <w:rPr>
          <w:rFonts w:ascii="Times New Roman" w:hAnsi="Times New Roman" w:cs="Times New Roman"/>
          <w:bCs/>
          <w:sz w:val="20"/>
          <w:szCs w:val="20"/>
        </w:rPr>
        <w:t xml:space="preserve">The phytochemicals like phenol, flavonoid, saponin, alkaloid, and terpenoid, can scavenge free radicals.  These compounds have previously shown strong anticancer and antimicrobial activity.  The table below shows the bioactive compounds present in </w:t>
      </w:r>
      <w:r w:rsidRPr="00661E33">
        <w:rPr>
          <w:rFonts w:ascii="Times New Roman" w:hAnsi="Times New Roman" w:cs="Times New Roman"/>
          <w:bCs/>
          <w:i/>
          <w:sz w:val="20"/>
          <w:szCs w:val="20"/>
        </w:rPr>
        <w:t>Barringtonia asiatica.</w:t>
      </w:r>
    </w:p>
    <w:p w14:paraId="7242ECD1" w14:textId="03395628" w:rsidR="00065C1A" w:rsidRPr="00751AF7" w:rsidRDefault="00065C1A" w:rsidP="00065C1A">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TABLE 1</w:t>
      </w:r>
    </w:p>
    <w:p w14:paraId="526DED47" w14:textId="3290345E" w:rsidR="00661E33" w:rsidRPr="00661E33" w:rsidRDefault="00661E33" w:rsidP="00661E33">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P</w:t>
      </w:r>
      <w:r w:rsidRPr="00661E33">
        <w:rPr>
          <w:rFonts w:ascii="Times New Roman" w:hAnsi="Times New Roman" w:cs="Times New Roman"/>
          <w:bCs/>
          <w:iCs/>
          <w:sz w:val="16"/>
          <w:szCs w:val="16"/>
        </w:rPr>
        <w:t xml:space="preserve">hytochemical Analysis of </w:t>
      </w:r>
      <w:r w:rsidRPr="00661E33">
        <w:rPr>
          <w:rFonts w:ascii="Times New Roman" w:hAnsi="Times New Roman" w:cs="Times New Roman"/>
          <w:bCs/>
          <w:i/>
          <w:iCs/>
          <w:sz w:val="16"/>
          <w:szCs w:val="16"/>
        </w:rPr>
        <w:t xml:space="preserve">Barringtonia asiatica </w:t>
      </w:r>
      <w:r w:rsidRPr="00661E33">
        <w:rPr>
          <w:rFonts w:ascii="Times New Roman" w:hAnsi="Times New Roman" w:cs="Times New Roman"/>
          <w:bCs/>
          <w:iCs/>
          <w:sz w:val="16"/>
          <w:szCs w:val="16"/>
        </w:rPr>
        <w:t>Extract</w:t>
      </w:r>
    </w:p>
    <w:tbl>
      <w:tblPr>
        <w:tblStyle w:val="TableGrid"/>
        <w:tblW w:w="0" w:type="auto"/>
        <w:tblLook w:val="04A0" w:firstRow="1" w:lastRow="0" w:firstColumn="1" w:lastColumn="0" w:noHBand="0" w:noVBand="1"/>
      </w:tblPr>
      <w:tblGrid>
        <w:gridCol w:w="1618"/>
        <w:gridCol w:w="1618"/>
        <w:gridCol w:w="1618"/>
      </w:tblGrid>
      <w:tr w:rsidR="00661E33" w14:paraId="2AAF2592" w14:textId="77777777" w:rsidTr="00661E33">
        <w:tc>
          <w:tcPr>
            <w:tcW w:w="1618" w:type="dxa"/>
          </w:tcPr>
          <w:p w14:paraId="3AB51903" w14:textId="272D2FEE"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Class of Compounds</w:t>
            </w:r>
          </w:p>
        </w:tc>
        <w:tc>
          <w:tcPr>
            <w:tcW w:w="1618" w:type="dxa"/>
          </w:tcPr>
          <w:p w14:paraId="508D641A" w14:textId="6DBEF250"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Seed Extract</w:t>
            </w:r>
          </w:p>
        </w:tc>
        <w:tc>
          <w:tcPr>
            <w:tcW w:w="1618" w:type="dxa"/>
          </w:tcPr>
          <w:p w14:paraId="5B461562" w14:textId="466A8B19"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Leaf Extract</w:t>
            </w:r>
          </w:p>
        </w:tc>
      </w:tr>
      <w:tr w:rsidR="00661E33" w14:paraId="6332BCF7" w14:textId="77777777" w:rsidTr="00661E33">
        <w:tc>
          <w:tcPr>
            <w:tcW w:w="1618" w:type="dxa"/>
          </w:tcPr>
          <w:p w14:paraId="1C412B22" w14:textId="5F1FC815"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Alkaloids</w:t>
            </w:r>
          </w:p>
        </w:tc>
        <w:tc>
          <w:tcPr>
            <w:tcW w:w="1618" w:type="dxa"/>
          </w:tcPr>
          <w:p w14:paraId="0B2069B5" w14:textId="2D9072B7"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c>
          <w:tcPr>
            <w:tcW w:w="1618" w:type="dxa"/>
          </w:tcPr>
          <w:p w14:paraId="7583FAA0" w14:textId="0C0A6C19"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r>
      <w:tr w:rsidR="00661E33" w14:paraId="594F150A" w14:textId="77777777" w:rsidTr="00661E33">
        <w:tc>
          <w:tcPr>
            <w:tcW w:w="1618" w:type="dxa"/>
          </w:tcPr>
          <w:p w14:paraId="2C883EDA" w14:textId="4E929925"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Flavonoids</w:t>
            </w:r>
          </w:p>
        </w:tc>
        <w:tc>
          <w:tcPr>
            <w:tcW w:w="1618" w:type="dxa"/>
          </w:tcPr>
          <w:p w14:paraId="01DFF2FD" w14:textId="198D925A"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c>
          <w:tcPr>
            <w:tcW w:w="1618" w:type="dxa"/>
          </w:tcPr>
          <w:p w14:paraId="07797375" w14:textId="06E1BC0C"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r>
      <w:tr w:rsidR="00661E33" w14:paraId="7113B70E" w14:textId="77777777" w:rsidTr="00661E33">
        <w:tc>
          <w:tcPr>
            <w:tcW w:w="1618" w:type="dxa"/>
          </w:tcPr>
          <w:p w14:paraId="49E700AE" w14:textId="01806CB3"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Saponins</w:t>
            </w:r>
          </w:p>
        </w:tc>
        <w:tc>
          <w:tcPr>
            <w:tcW w:w="1618" w:type="dxa"/>
          </w:tcPr>
          <w:p w14:paraId="3E11FEE2" w14:textId="67343F30"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c>
          <w:tcPr>
            <w:tcW w:w="1618" w:type="dxa"/>
          </w:tcPr>
          <w:p w14:paraId="536BFE9D" w14:textId="1CF7DE58"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r>
      <w:tr w:rsidR="00661E33" w14:paraId="19C6370F" w14:textId="77777777" w:rsidTr="00661E33">
        <w:tc>
          <w:tcPr>
            <w:tcW w:w="1618" w:type="dxa"/>
          </w:tcPr>
          <w:p w14:paraId="1C62951D" w14:textId="2799CBD3"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Phenols</w:t>
            </w:r>
          </w:p>
        </w:tc>
        <w:tc>
          <w:tcPr>
            <w:tcW w:w="1618" w:type="dxa"/>
          </w:tcPr>
          <w:p w14:paraId="0CFF4B49" w14:textId="5A6912FD"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c>
          <w:tcPr>
            <w:tcW w:w="1618" w:type="dxa"/>
          </w:tcPr>
          <w:p w14:paraId="38F7E984" w14:textId="6C19A278"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r>
      <w:tr w:rsidR="00661E33" w14:paraId="489F1BF0" w14:textId="77777777" w:rsidTr="00661E33">
        <w:tc>
          <w:tcPr>
            <w:tcW w:w="1618" w:type="dxa"/>
          </w:tcPr>
          <w:p w14:paraId="643B0693" w14:textId="73CA23F5"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Tannins</w:t>
            </w:r>
          </w:p>
        </w:tc>
        <w:tc>
          <w:tcPr>
            <w:tcW w:w="1618" w:type="dxa"/>
          </w:tcPr>
          <w:p w14:paraId="47782439" w14:textId="21A3A7C2" w:rsidR="00661E33" w:rsidRDefault="00661E33"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c>
          <w:tcPr>
            <w:tcW w:w="1618" w:type="dxa"/>
          </w:tcPr>
          <w:p w14:paraId="67126AFB" w14:textId="2E7AC0E4" w:rsidR="00661E33" w:rsidRDefault="00F63FAB" w:rsidP="00E2163C">
            <w:pPr>
              <w:jc w:val="center"/>
              <w:rPr>
                <w:rFonts w:ascii="Times New Roman" w:hAnsi="Times New Roman" w:cs="Times New Roman"/>
                <w:bCs/>
                <w:iCs/>
                <w:sz w:val="16"/>
                <w:szCs w:val="16"/>
              </w:rPr>
            </w:pPr>
            <w:r>
              <w:rPr>
                <w:rFonts w:ascii="Times New Roman" w:hAnsi="Times New Roman" w:cs="Times New Roman"/>
                <w:bCs/>
                <w:iCs/>
                <w:sz w:val="16"/>
                <w:szCs w:val="16"/>
              </w:rPr>
              <w:t>+</w:t>
            </w:r>
          </w:p>
        </w:tc>
      </w:tr>
    </w:tbl>
    <w:p w14:paraId="2FC183CA" w14:textId="6DEC5F4D" w:rsidR="00152E7A" w:rsidRPr="00F63FAB" w:rsidRDefault="00F63FAB" w:rsidP="00F63FAB">
      <w:pPr>
        <w:spacing w:after="0"/>
        <w:jc w:val="both"/>
        <w:rPr>
          <w:rFonts w:ascii="Times New Roman" w:hAnsi="Times New Roman" w:cs="Times New Roman"/>
          <w:noProof/>
          <w:sz w:val="16"/>
          <w:szCs w:val="16"/>
        </w:rPr>
      </w:pPr>
      <w:r w:rsidRPr="00751AF7">
        <w:rPr>
          <w:rFonts w:ascii="Times New Roman" w:hAnsi="Times New Roman" w:cs="Times New Roman"/>
          <w:noProof/>
          <w:sz w:val="16"/>
          <w:szCs w:val="16"/>
        </w:rPr>
        <w:t xml:space="preserve"> </w:t>
      </w:r>
      <w:r w:rsidR="00152E7A" w:rsidRPr="00751AF7">
        <w:rPr>
          <w:rFonts w:ascii="Times New Roman" w:hAnsi="Times New Roman" w:cs="Times New Roman"/>
          <w:noProof/>
          <w:sz w:val="16"/>
          <w:szCs w:val="16"/>
        </w:rPr>
        <w:t>(+): present; (-): absent</w:t>
      </w:r>
    </w:p>
    <w:p w14:paraId="41FA8BF0" w14:textId="48DC30DD" w:rsidR="00F63FAB" w:rsidRPr="00F63FAB" w:rsidRDefault="00F63FAB" w:rsidP="00F63FAB">
      <w:pPr>
        <w:spacing w:after="0"/>
        <w:ind w:firstLine="288"/>
        <w:jc w:val="both"/>
        <w:rPr>
          <w:rFonts w:ascii="Times New Roman" w:hAnsi="Times New Roman" w:cs="Times New Roman"/>
          <w:sz w:val="20"/>
          <w:szCs w:val="20"/>
        </w:rPr>
      </w:pPr>
      <w:r w:rsidRPr="00F63FAB">
        <w:rPr>
          <w:rFonts w:ascii="Times New Roman" w:hAnsi="Times New Roman" w:cs="Times New Roman"/>
          <w:bCs/>
          <w:sz w:val="20"/>
          <w:szCs w:val="20"/>
        </w:rPr>
        <w:t xml:space="preserve">Qualitive chemical analysis done on the ethanol extracts of </w:t>
      </w:r>
      <w:r w:rsidRPr="00F63FAB">
        <w:rPr>
          <w:rFonts w:ascii="Times New Roman" w:hAnsi="Times New Roman" w:cs="Times New Roman"/>
          <w:bCs/>
          <w:i/>
          <w:sz w:val="20"/>
          <w:szCs w:val="20"/>
        </w:rPr>
        <w:t xml:space="preserve">Barringtonia asiatica </w:t>
      </w:r>
      <w:r w:rsidRPr="00F63FAB">
        <w:rPr>
          <w:rFonts w:ascii="Times New Roman" w:hAnsi="Times New Roman" w:cs="Times New Roman"/>
          <w:bCs/>
          <w:sz w:val="20"/>
          <w:szCs w:val="20"/>
        </w:rPr>
        <w:t>indicated the presence of alkaloids, flavonoids, phenols, tannins and saponins and had no negatives for the extract.</w:t>
      </w:r>
    </w:p>
    <w:p w14:paraId="2F000784" w14:textId="3F74E0CB" w:rsidR="00EF6379" w:rsidRPr="00751AF7" w:rsidRDefault="00EF6379" w:rsidP="00EF6379">
      <w:pPr>
        <w:spacing w:after="0"/>
        <w:ind w:firstLine="288"/>
        <w:jc w:val="both"/>
        <w:rPr>
          <w:rFonts w:ascii="Times New Roman" w:hAnsi="Times New Roman" w:cs="Times New Roman"/>
          <w:sz w:val="20"/>
          <w:szCs w:val="20"/>
          <w:lang w:val="en-US"/>
        </w:rPr>
      </w:pPr>
    </w:p>
    <w:p w14:paraId="1A7E6C99" w14:textId="0A872A93" w:rsidR="007716A8" w:rsidRPr="00751AF7" w:rsidRDefault="00F63FAB" w:rsidP="00591209">
      <w:pPr>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8</w:t>
      </w:r>
      <w:r w:rsidR="00A02394" w:rsidRPr="00751AF7">
        <w:rPr>
          <w:rFonts w:ascii="Times New Roman" w:hAnsi="Times New Roman" w:cs="Times New Roman"/>
          <w:sz w:val="20"/>
          <w:szCs w:val="20"/>
          <w:lang w:val="en-US"/>
        </w:rPr>
        <w:t xml:space="preserve">. </w:t>
      </w:r>
      <w:r w:rsidR="00BF416E" w:rsidRPr="00751AF7">
        <w:rPr>
          <w:rFonts w:ascii="Times New Roman" w:hAnsi="Times New Roman" w:cs="Times New Roman"/>
          <w:sz w:val="20"/>
          <w:szCs w:val="20"/>
          <w:lang w:val="en-US"/>
        </w:rPr>
        <w:t>CAM Assay</w:t>
      </w:r>
    </w:p>
    <w:p w14:paraId="79AE658E" w14:textId="42DD64E9" w:rsidR="007716A8" w:rsidRPr="00751AF7" w:rsidRDefault="00F63FAB" w:rsidP="00753808">
      <w:pPr>
        <w:ind w:firstLine="426"/>
        <w:jc w:val="both"/>
        <w:rPr>
          <w:rFonts w:ascii="Times New Roman" w:hAnsi="Times New Roman" w:cs="Times New Roman"/>
          <w:bCs/>
          <w:sz w:val="20"/>
          <w:szCs w:val="20"/>
        </w:rPr>
      </w:pPr>
      <w:r>
        <w:rPr>
          <w:noProof/>
        </w:rPr>
        <w:drawing>
          <wp:anchor distT="0" distB="0" distL="114300" distR="114300" simplePos="0" relativeHeight="251669504" behindDoc="1" locked="0" layoutInCell="1" allowOverlap="1" wp14:anchorId="56F4BEDC" wp14:editId="1F02D833">
            <wp:simplePos x="0" y="0"/>
            <wp:positionH relativeFrom="column">
              <wp:posOffset>116131</wp:posOffset>
            </wp:positionH>
            <wp:positionV relativeFrom="paragraph">
              <wp:posOffset>44716</wp:posOffset>
            </wp:positionV>
            <wp:extent cx="2648971" cy="1724689"/>
            <wp:effectExtent l="19050" t="19050" r="18415" b="27940"/>
            <wp:wrapNone/>
            <wp:docPr id="24" name="Picture 20"/>
            <wp:cNvGraphicFramePr/>
            <a:graphic xmlns:a="http://schemas.openxmlformats.org/drawingml/2006/main">
              <a:graphicData uri="http://schemas.openxmlformats.org/drawingml/2006/picture">
                <pic:pic xmlns:pic="http://schemas.openxmlformats.org/drawingml/2006/picture">
                  <pic:nvPicPr>
                    <pic:cNvPr id="24" name="Picture 20"/>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2742" t="4638" r="2457" b="3646"/>
                    <a:stretch>
                      <a:fillRect/>
                    </a:stretch>
                  </pic:blipFill>
                  <pic:spPr bwMode="auto">
                    <a:xfrm>
                      <a:off x="0" y="0"/>
                      <a:ext cx="2649909" cy="17253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22F514" w14:textId="77777777" w:rsidR="007716A8" w:rsidRPr="00751AF7" w:rsidRDefault="007716A8" w:rsidP="00753808">
      <w:pPr>
        <w:ind w:firstLine="426"/>
        <w:jc w:val="both"/>
        <w:rPr>
          <w:rFonts w:ascii="Times New Roman" w:hAnsi="Times New Roman" w:cs="Times New Roman"/>
          <w:bCs/>
          <w:sz w:val="20"/>
          <w:szCs w:val="20"/>
        </w:rPr>
      </w:pPr>
    </w:p>
    <w:p w14:paraId="41FFE81C" w14:textId="77777777" w:rsidR="007716A8" w:rsidRPr="00751AF7" w:rsidRDefault="007716A8" w:rsidP="00753808">
      <w:pPr>
        <w:ind w:firstLine="426"/>
        <w:jc w:val="both"/>
        <w:rPr>
          <w:rFonts w:ascii="Times New Roman" w:hAnsi="Times New Roman" w:cs="Times New Roman"/>
          <w:bCs/>
          <w:sz w:val="20"/>
          <w:szCs w:val="20"/>
        </w:rPr>
      </w:pPr>
    </w:p>
    <w:p w14:paraId="0A357CF0" w14:textId="77777777" w:rsidR="00591209" w:rsidRPr="00751AF7" w:rsidRDefault="00591209" w:rsidP="00753808">
      <w:pPr>
        <w:ind w:firstLine="426"/>
        <w:jc w:val="both"/>
        <w:rPr>
          <w:rFonts w:ascii="Times New Roman" w:hAnsi="Times New Roman" w:cs="Times New Roman"/>
          <w:bCs/>
          <w:sz w:val="20"/>
          <w:szCs w:val="20"/>
        </w:rPr>
      </w:pPr>
    </w:p>
    <w:p w14:paraId="3CDC03ED" w14:textId="2C76AAC2" w:rsidR="00591209" w:rsidRPr="00751AF7" w:rsidRDefault="00591209" w:rsidP="00753808">
      <w:pPr>
        <w:ind w:firstLine="426"/>
        <w:jc w:val="both"/>
        <w:rPr>
          <w:rFonts w:ascii="Times New Roman" w:hAnsi="Times New Roman" w:cs="Times New Roman"/>
          <w:bCs/>
          <w:sz w:val="20"/>
          <w:szCs w:val="20"/>
        </w:rPr>
      </w:pPr>
    </w:p>
    <w:p w14:paraId="1C9477BA" w14:textId="77777777" w:rsidR="00591209" w:rsidRPr="00751AF7" w:rsidRDefault="00591209" w:rsidP="00753808">
      <w:pPr>
        <w:ind w:firstLine="426"/>
        <w:jc w:val="both"/>
        <w:rPr>
          <w:rFonts w:ascii="Times New Roman" w:hAnsi="Times New Roman" w:cs="Times New Roman"/>
          <w:bCs/>
          <w:sz w:val="20"/>
          <w:szCs w:val="20"/>
        </w:rPr>
      </w:pPr>
    </w:p>
    <w:p w14:paraId="541BB341" w14:textId="77777777" w:rsidR="00591209" w:rsidRPr="00751AF7" w:rsidRDefault="00591209" w:rsidP="00753808">
      <w:pPr>
        <w:ind w:firstLine="426"/>
        <w:jc w:val="both"/>
        <w:rPr>
          <w:rFonts w:ascii="Times New Roman" w:hAnsi="Times New Roman" w:cs="Times New Roman"/>
          <w:bCs/>
          <w:sz w:val="20"/>
          <w:szCs w:val="20"/>
        </w:rPr>
      </w:pPr>
    </w:p>
    <w:p w14:paraId="5A9DCB5B" w14:textId="0026FE51" w:rsidR="00591209" w:rsidRPr="00182B6C" w:rsidRDefault="00591209" w:rsidP="00182B6C">
      <w:pPr>
        <w:spacing w:after="0"/>
        <w:rPr>
          <w:rFonts w:ascii="Times New Roman" w:hAnsi="Times New Roman" w:cs="Times New Roman"/>
        </w:rPr>
      </w:pPr>
      <w:r w:rsidRPr="00751AF7">
        <w:rPr>
          <w:rFonts w:ascii="Times New Roman" w:hAnsi="Times New Roman" w:cs="Times New Roman"/>
          <w:sz w:val="16"/>
          <w:szCs w:val="16"/>
        </w:rPr>
        <w:t xml:space="preserve">Figure </w:t>
      </w:r>
      <w:r w:rsidR="00F63FAB">
        <w:rPr>
          <w:rFonts w:ascii="Times New Roman" w:hAnsi="Times New Roman" w:cs="Times New Roman"/>
          <w:sz w:val="16"/>
          <w:szCs w:val="16"/>
        </w:rPr>
        <w:t>7</w:t>
      </w:r>
      <w:r w:rsidRPr="00751AF7">
        <w:rPr>
          <w:rFonts w:ascii="Times New Roman" w:hAnsi="Times New Roman" w:cs="Times New Roman"/>
          <w:sz w:val="16"/>
          <w:szCs w:val="16"/>
        </w:rPr>
        <w:t xml:space="preserve">. Result of Angiosuppressive Activity of </w:t>
      </w:r>
      <w:r w:rsidR="004D5CA4">
        <w:rPr>
          <w:rFonts w:ascii="Times New Roman" w:hAnsi="Times New Roman" w:cs="Times New Roman"/>
          <w:sz w:val="16"/>
          <w:szCs w:val="16"/>
        </w:rPr>
        <w:t>Seeds</w:t>
      </w:r>
    </w:p>
    <w:p w14:paraId="7861F5BF" w14:textId="3B15AF62" w:rsidR="004D5CA4" w:rsidRPr="004D5CA4" w:rsidRDefault="004D5CA4" w:rsidP="004D5CA4">
      <w:pPr>
        <w:spacing w:after="0"/>
        <w:ind w:firstLine="426"/>
        <w:jc w:val="both"/>
        <w:rPr>
          <w:rFonts w:ascii="Times New Roman" w:hAnsi="Times New Roman" w:cs="Times New Roman"/>
          <w:bCs/>
          <w:sz w:val="20"/>
          <w:szCs w:val="20"/>
        </w:rPr>
      </w:pPr>
      <w:r w:rsidRPr="004D5CA4">
        <w:rPr>
          <w:rFonts w:ascii="Times New Roman" w:hAnsi="Times New Roman" w:cs="Times New Roman"/>
          <w:bCs/>
          <w:sz w:val="20"/>
          <w:szCs w:val="20"/>
        </w:rPr>
        <w:t xml:space="preserve">Figure </w:t>
      </w:r>
      <w:r>
        <w:rPr>
          <w:rFonts w:ascii="Times New Roman" w:hAnsi="Times New Roman" w:cs="Times New Roman"/>
          <w:bCs/>
          <w:sz w:val="20"/>
          <w:szCs w:val="20"/>
        </w:rPr>
        <w:t>7</w:t>
      </w:r>
      <w:r w:rsidRPr="004D5CA4">
        <w:rPr>
          <w:rFonts w:ascii="Times New Roman" w:hAnsi="Times New Roman" w:cs="Times New Roman"/>
          <w:bCs/>
          <w:sz w:val="20"/>
          <w:szCs w:val="20"/>
        </w:rPr>
        <w:t xml:space="preserve"> shows the degree of angiosuppresive ability of </w:t>
      </w:r>
      <w:r w:rsidRPr="004D5CA4">
        <w:rPr>
          <w:rFonts w:ascii="Times New Roman" w:hAnsi="Times New Roman" w:cs="Times New Roman"/>
          <w:bCs/>
          <w:iCs/>
          <w:sz w:val="20"/>
          <w:szCs w:val="20"/>
        </w:rPr>
        <w:t>Simvastatin</w:t>
      </w:r>
      <w:r w:rsidRPr="004D5CA4">
        <w:rPr>
          <w:rFonts w:ascii="Times New Roman" w:hAnsi="Times New Roman" w:cs="Times New Roman"/>
          <w:bCs/>
          <w:sz w:val="20"/>
          <w:szCs w:val="20"/>
        </w:rPr>
        <w:t xml:space="preserve"> (positive control) and </w:t>
      </w:r>
      <w:r w:rsidRPr="004D5CA4">
        <w:rPr>
          <w:rFonts w:ascii="Times New Roman" w:hAnsi="Times New Roman" w:cs="Times New Roman"/>
          <w:bCs/>
          <w:i/>
          <w:sz w:val="20"/>
          <w:szCs w:val="20"/>
        </w:rPr>
        <w:t>B. asiatica</w:t>
      </w:r>
      <w:r w:rsidRPr="004D5CA4">
        <w:rPr>
          <w:rFonts w:ascii="Times New Roman" w:hAnsi="Times New Roman" w:cs="Times New Roman"/>
          <w:bCs/>
          <w:sz w:val="20"/>
          <w:szCs w:val="20"/>
        </w:rPr>
        <w:t xml:space="preserve"> </w:t>
      </w:r>
      <w:r>
        <w:rPr>
          <w:rFonts w:ascii="Times New Roman" w:hAnsi="Times New Roman" w:cs="Times New Roman"/>
          <w:bCs/>
          <w:sz w:val="20"/>
          <w:szCs w:val="20"/>
        </w:rPr>
        <w:t xml:space="preserve">seed </w:t>
      </w:r>
      <w:r w:rsidRPr="004D5CA4">
        <w:rPr>
          <w:rFonts w:ascii="Times New Roman" w:hAnsi="Times New Roman" w:cs="Times New Roman"/>
          <w:bCs/>
          <w:sz w:val="20"/>
          <w:szCs w:val="20"/>
        </w:rPr>
        <w:t>extracts, and were found to be inversely dependent with the dosage concentration. It was found that embryos reached 100</w:t>
      </w:r>
      <w:r w:rsidRPr="004D5CA4">
        <w:rPr>
          <w:rFonts w:ascii="Times New Roman" w:hAnsi="Times New Roman" w:cs="Times New Roman"/>
          <w:bCs/>
          <w:sz w:val="20"/>
          <w:szCs w:val="20"/>
        </w:rPr>
        <w:t>% mortality</w:t>
      </w:r>
      <w:r w:rsidRPr="004D5CA4">
        <w:rPr>
          <w:rFonts w:ascii="Times New Roman" w:hAnsi="Times New Roman" w:cs="Times New Roman"/>
          <w:bCs/>
          <w:sz w:val="20"/>
          <w:szCs w:val="20"/>
        </w:rPr>
        <w:t xml:space="preserve"> at concentrations greater than 50mg/mL.  This only shows that the greater concentration the higher angiosuppresive ability elicited by the extracts causing the degeneration of vessels, leading to mortality.  Other than promoting vessel growth, the extracts also imposed toxicity toward the blood vessels, thus leading to death.</w:t>
      </w:r>
    </w:p>
    <w:p w14:paraId="66521C7C" w14:textId="7161CD51" w:rsidR="004D5CA4" w:rsidRDefault="004D5CA4" w:rsidP="00B953E1">
      <w:pPr>
        <w:spacing w:after="0"/>
        <w:jc w:val="center"/>
        <w:rPr>
          <w:rFonts w:ascii="Times New Roman" w:hAnsi="Times New Roman" w:cs="Times New Roman"/>
          <w:bCs/>
          <w:sz w:val="20"/>
          <w:szCs w:val="20"/>
        </w:rPr>
      </w:pPr>
    </w:p>
    <w:p w14:paraId="0E456D5A" w14:textId="15874CEF" w:rsidR="00B953E1" w:rsidRPr="00751AF7" w:rsidRDefault="00B953E1" w:rsidP="00B953E1">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TABLE 2</w:t>
      </w:r>
    </w:p>
    <w:p w14:paraId="13BBB312" w14:textId="45249581" w:rsidR="00B953E1" w:rsidRPr="00751AF7" w:rsidRDefault="00B953E1" w:rsidP="00B953E1">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Descriptives of Angiosuppressive Activity of </w:t>
      </w:r>
      <w:r w:rsidR="004D5CA4" w:rsidRPr="00661E33">
        <w:rPr>
          <w:rFonts w:ascii="Times New Roman" w:hAnsi="Times New Roman" w:cs="Times New Roman"/>
          <w:bCs/>
          <w:i/>
          <w:iCs/>
          <w:sz w:val="16"/>
          <w:szCs w:val="16"/>
        </w:rPr>
        <w:t xml:space="preserve">Barringtonia asiatica </w:t>
      </w:r>
      <w:r w:rsidR="004D5CA4">
        <w:rPr>
          <w:rFonts w:ascii="Times New Roman" w:hAnsi="Times New Roman" w:cs="Times New Roman"/>
          <w:bCs/>
          <w:iCs/>
          <w:sz w:val="16"/>
          <w:szCs w:val="16"/>
        </w:rPr>
        <w:t>Seeds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2"/>
        <w:gridCol w:w="1209"/>
        <w:gridCol w:w="1211"/>
        <w:gridCol w:w="1212"/>
      </w:tblGrid>
      <w:tr w:rsidR="00DE1A5B" w:rsidRPr="00751AF7" w14:paraId="134FDC5C" w14:textId="77777777" w:rsidTr="00182B6C">
        <w:tc>
          <w:tcPr>
            <w:tcW w:w="1212" w:type="dxa"/>
            <w:vAlign w:val="center"/>
          </w:tcPr>
          <w:p w14:paraId="505EAEB9" w14:textId="28E08546"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Treatments</w:t>
            </w:r>
          </w:p>
        </w:tc>
        <w:tc>
          <w:tcPr>
            <w:tcW w:w="1209" w:type="dxa"/>
            <w:vAlign w:val="center"/>
          </w:tcPr>
          <w:p w14:paraId="5B61E1FF" w14:textId="4865A26D"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N</w:t>
            </w:r>
          </w:p>
        </w:tc>
        <w:tc>
          <w:tcPr>
            <w:tcW w:w="1211" w:type="dxa"/>
            <w:vAlign w:val="center"/>
          </w:tcPr>
          <w:p w14:paraId="5527D7F7" w14:textId="7E14FAD2"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Mean</w:t>
            </w:r>
          </w:p>
        </w:tc>
        <w:tc>
          <w:tcPr>
            <w:tcW w:w="1212" w:type="dxa"/>
            <w:vAlign w:val="center"/>
          </w:tcPr>
          <w:p w14:paraId="749500E2" w14:textId="2D1FA1A7"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Std. Deviation</w:t>
            </w:r>
          </w:p>
        </w:tc>
      </w:tr>
      <w:tr w:rsidR="00DE1A5B" w:rsidRPr="00751AF7" w14:paraId="78D01704" w14:textId="77777777" w:rsidTr="00182B6C">
        <w:tc>
          <w:tcPr>
            <w:tcW w:w="1212" w:type="dxa"/>
          </w:tcPr>
          <w:p w14:paraId="121C2B3A"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Negative</w:t>
            </w:r>
          </w:p>
          <w:p w14:paraId="5DB31B12" w14:textId="77777777" w:rsidR="00DE1A5B" w:rsidRPr="004D5CA4" w:rsidRDefault="00DE1A5B" w:rsidP="00DE1A5B">
            <w:pPr>
              <w:spacing w:line="276" w:lineRule="auto"/>
              <w:jc w:val="center"/>
              <w:rPr>
                <w:rFonts w:ascii="Times New Roman" w:hAnsi="Times New Roman" w:cs="Times New Roman"/>
                <w:noProof/>
                <w:sz w:val="16"/>
                <w:szCs w:val="16"/>
              </w:rPr>
            </w:pPr>
            <w:r w:rsidRPr="004D5CA4">
              <w:rPr>
                <w:rFonts w:ascii="Times New Roman" w:hAnsi="Times New Roman" w:cs="Times New Roman"/>
                <w:noProof/>
                <w:sz w:val="16"/>
                <w:szCs w:val="16"/>
              </w:rPr>
              <w:t>Positive</w:t>
            </w:r>
          </w:p>
          <w:p w14:paraId="0D700D02" w14:textId="0784D9B3" w:rsidR="00DE1A5B" w:rsidRPr="004D5CA4" w:rsidRDefault="004D5CA4" w:rsidP="00DE1A5B">
            <w:pPr>
              <w:spacing w:line="276" w:lineRule="auto"/>
              <w:jc w:val="center"/>
              <w:rPr>
                <w:rFonts w:ascii="Times New Roman" w:hAnsi="Times New Roman" w:cs="Times New Roman"/>
                <w:noProof/>
                <w:sz w:val="16"/>
                <w:szCs w:val="16"/>
              </w:rPr>
            </w:pPr>
            <w:r w:rsidRPr="004D5CA4">
              <w:rPr>
                <w:rFonts w:ascii="Times New Roman" w:eastAsia="Arial" w:hAnsi="Times New Roman" w:cs="Times New Roman"/>
                <w:iCs/>
                <w:sz w:val="16"/>
                <w:szCs w:val="16"/>
              </w:rPr>
              <w:t>100</w:t>
            </w:r>
            <w:r w:rsidRPr="004D5CA4">
              <w:rPr>
                <w:rFonts w:ascii="Times New Roman" w:hAnsi="Times New Roman" w:cs="Times New Roman"/>
                <w:sz w:val="16"/>
                <w:szCs w:val="16"/>
              </w:rPr>
              <w:t>0 µg/ml</w:t>
            </w:r>
          </w:p>
          <w:p w14:paraId="32168D9D" w14:textId="07740A06" w:rsidR="004D5CA4" w:rsidRPr="004D5CA4" w:rsidRDefault="004D5CA4" w:rsidP="00DE1A5B">
            <w:pPr>
              <w:spacing w:line="276" w:lineRule="auto"/>
              <w:jc w:val="center"/>
              <w:rPr>
                <w:rFonts w:ascii="Times New Roman" w:hAnsi="Times New Roman" w:cs="Times New Roman"/>
                <w:noProof/>
                <w:sz w:val="12"/>
                <w:szCs w:val="12"/>
              </w:rPr>
            </w:pPr>
            <w:r>
              <w:rPr>
                <w:rFonts w:ascii="Times New Roman" w:eastAsia="Arial" w:hAnsi="Times New Roman" w:cs="Times New Roman"/>
                <w:iCs/>
                <w:sz w:val="16"/>
                <w:szCs w:val="16"/>
              </w:rPr>
              <w:t>5</w:t>
            </w:r>
            <w:r w:rsidRPr="004D5CA4">
              <w:rPr>
                <w:rFonts w:ascii="Times New Roman" w:eastAsia="Arial" w:hAnsi="Times New Roman" w:cs="Times New Roman"/>
                <w:iCs/>
                <w:sz w:val="16"/>
                <w:szCs w:val="16"/>
              </w:rPr>
              <w:t>0</w:t>
            </w:r>
            <w:r w:rsidRPr="004D5CA4">
              <w:rPr>
                <w:rFonts w:ascii="Times New Roman" w:hAnsi="Times New Roman" w:cs="Times New Roman"/>
                <w:sz w:val="16"/>
                <w:szCs w:val="16"/>
              </w:rPr>
              <w:t>0 µg/ml</w:t>
            </w:r>
            <w:r w:rsidRPr="004D5CA4">
              <w:rPr>
                <w:rFonts w:ascii="Times New Roman" w:hAnsi="Times New Roman" w:cs="Times New Roman"/>
                <w:noProof/>
                <w:sz w:val="16"/>
                <w:szCs w:val="16"/>
              </w:rPr>
              <w:br/>
            </w:r>
            <w:r w:rsidRPr="004D5CA4">
              <w:rPr>
                <w:rFonts w:ascii="Times New Roman" w:hAnsi="Times New Roman" w:cs="Times New Roman"/>
                <w:sz w:val="16"/>
                <w:szCs w:val="16"/>
              </w:rPr>
              <w:t>5</w:t>
            </w:r>
            <w:r w:rsidRPr="004D5CA4">
              <w:rPr>
                <w:rFonts w:ascii="Times New Roman" w:hAnsi="Times New Roman" w:cs="Times New Roman"/>
                <w:sz w:val="16"/>
                <w:szCs w:val="16"/>
              </w:rPr>
              <w:t>0 µg/ml</w:t>
            </w:r>
          </w:p>
          <w:p w14:paraId="79C56B71" w14:textId="1EAFB1DD" w:rsidR="00DE1A5B" w:rsidRPr="00751AF7" w:rsidRDefault="00DE1A5B" w:rsidP="00DE1A5B">
            <w:pPr>
              <w:jc w:val="center"/>
              <w:rPr>
                <w:rFonts w:ascii="Times New Roman" w:hAnsi="Times New Roman" w:cs="Times New Roman"/>
                <w:bCs/>
                <w:iCs/>
                <w:sz w:val="16"/>
                <w:szCs w:val="16"/>
              </w:rPr>
            </w:pPr>
            <w:r w:rsidRPr="004D5CA4">
              <w:rPr>
                <w:rFonts w:ascii="Times New Roman" w:hAnsi="Times New Roman" w:cs="Times New Roman"/>
                <w:noProof/>
                <w:sz w:val="16"/>
                <w:szCs w:val="16"/>
              </w:rPr>
              <w:t>Total</w:t>
            </w:r>
          </w:p>
        </w:tc>
        <w:tc>
          <w:tcPr>
            <w:tcW w:w="1209" w:type="dxa"/>
          </w:tcPr>
          <w:p w14:paraId="55471E3C"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245FD16B"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0AF1C5C0"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783BFBFC"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303EFD51" w14:textId="77777777" w:rsidR="00DE1A5B" w:rsidRPr="00751AF7" w:rsidRDefault="00DE1A5B" w:rsidP="00DE1A5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25B7CCD5" w14:textId="7B88CF2F"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15</w:t>
            </w:r>
          </w:p>
        </w:tc>
        <w:tc>
          <w:tcPr>
            <w:tcW w:w="1211" w:type="dxa"/>
          </w:tcPr>
          <w:p w14:paraId="4A813835" w14:textId="31E2E0D8" w:rsidR="00DE1A5B" w:rsidRPr="00751AF7" w:rsidRDefault="004D5CA4"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8.667</w:t>
            </w:r>
          </w:p>
          <w:p w14:paraId="5A562617" w14:textId="5A6D0085" w:rsidR="00DE1A5B" w:rsidRPr="00751AF7" w:rsidRDefault="004D5CA4"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36001C38" w14:textId="1D8AD46B" w:rsidR="00DE1A5B" w:rsidRPr="00751AF7" w:rsidRDefault="004D5CA4"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3D475E58" w14:textId="5D39D600" w:rsidR="00DE1A5B" w:rsidRPr="00751AF7" w:rsidRDefault="004D5CA4"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75FB332D" w14:textId="7BBB6DDB"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6.333</w:t>
            </w:r>
          </w:p>
          <w:p w14:paraId="1739C7BF" w14:textId="0B75C467" w:rsidR="00DE1A5B" w:rsidRPr="00751AF7" w:rsidRDefault="00DE1A5B" w:rsidP="00DE1A5B">
            <w:pPr>
              <w:jc w:val="center"/>
              <w:rPr>
                <w:rFonts w:ascii="Times New Roman" w:hAnsi="Times New Roman" w:cs="Times New Roman"/>
                <w:bCs/>
                <w:iCs/>
                <w:sz w:val="16"/>
                <w:szCs w:val="16"/>
              </w:rPr>
            </w:pPr>
            <w:r w:rsidRPr="00751AF7">
              <w:rPr>
                <w:rFonts w:ascii="Times New Roman" w:hAnsi="Times New Roman" w:cs="Times New Roman"/>
                <w:noProof/>
                <w:sz w:val="16"/>
                <w:szCs w:val="16"/>
              </w:rPr>
              <w:t>3.</w:t>
            </w:r>
            <w:r w:rsidR="004D5CA4">
              <w:rPr>
                <w:rFonts w:ascii="Times New Roman" w:hAnsi="Times New Roman" w:cs="Times New Roman"/>
                <w:noProof/>
                <w:sz w:val="16"/>
                <w:szCs w:val="16"/>
              </w:rPr>
              <w:t>000</w:t>
            </w:r>
          </w:p>
        </w:tc>
        <w:tc>
          <w:tcPr>
            <w:tcW w:w="1212" w:type="dxa"/>
          </w:tcPr>
          <w:p w14:paraId="032A868F" w14:textId="3EABD296"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1.528</w:t>
            </w:r>
          </w:p>
          <w:p w14:paraId="1178DBA4" w14:textId="0BAA41EF"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648EE531" w14:textId="18C20456"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w:t>
            </w:r>
            <w:r w:rsidR="00DE1A5B" w:rsidRPr="00751AF7">
              <w:rPr>
                <w:rFonts w:ascii="Times New Roman" w:hAnsi="Times New Roman" w:cs="Times New Roman"/>
                <w:noProof/>
                <w:sz w:val="16"/>
                <w:szCs w:val="16"/>
              </w:rPr>
              <w:t>.000</w:t>
            </w:r>
          </w:p>
          <w:p w14:paraId="58FB65A3" w14:textId="7AC60F4C"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w:t>
            </w:r>
            <w:r w:rsidR="00DE1A5B" w:rsidRPr="00751AF7">
              <w:rPr>
                <w:rFonts w:ascii="Times New Roman" w:hAnsi="Times New Roman" w:cs="Times New Roman"/>
                <w:noProof/>
                <w:sz w:val="16"/>
                <w:szCs w:val="16"/>
              </w:rPr>
              <w:t>.000</w:t>
            </w:r>
          </w:p>
          <w:p w14:paraId="3F76FA14" w14:textId="0E1AE527" w:rsidR="00DE1A5B" w:rsidRPr="00751AF7" w:rsidRDefault="00182B6C" w:rsidP="00DE1A5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1.155</w:t>
            </w:r>
          </w:p>
          <w:p w14:paraId="1EB09EFD" w14:textId="63636685" w:rsidR="00DE1A5B" w:rsidRPr="00751AF7" w:rsidRDefault="00182B6C" w:rsidP="00DE1A5B">
            <w:pPr>
              <w:jc w:val="center"/>
              <w:rPr>
                <w:rFonts w:ascii="Times New Roman" w:hAnsi="Times New Roman" w:cs="Times New Roman"/>
                <w:bCs/>
                <w:iCs/>
                <w:sz w:val="16"/>
                <w:szCs w:val="16"/>
              </w:rPr>
            </w:pPr>
            <w:r>
              <w:rPr>
                <w:rFonts w:ascii="Times New Roman" w:hAnsi="Times New Roman" w:cs="Times New Roman"/>
                <w:noProof/>
                <w:sz w:val="16"/>
                <w:szCs w:val="16"/>
              </w:rPr>
              <w:t>3.946</w:t>
            </w:r>
          </w:p>
        </w:tc>
      </w:tr>
    </w:tbl>
    <w:p w14:paraId="564A6FE5" w14:textId="45D8B8FC" w:rsidR="00B953E1" w:rsidRPr="00182B6C" w:rsidRDefault="00182B6C" w:rsidP="00182B6C">
      <w:pPr>
        <w:spacing w:after="0"/>
        <w:rPr>
          <w:rFonts w:ascii="Times New Roman" w:hAnsi="Times New Roman" w:cs="Times New Roman"/>
          <w:noProof/>
          <w:sz w:val="16"/>
          <w:szCs w:val="16"/>
        </w:rPr>
      </w:pPr>
      <w:r w:rsidRPr="00751AF7">
        <w:rPr>
          <w:rFonts w:ascii="Times New Roman" w:hAnsi="Times New Roman" w:cs="Times New Roman"/>
          <w:noProof/>
          <w:sz w:val="16"/>
          <w:szCs w:val="16"/>
          <w:vertAlign w:val="superscript"/>
        </w:rPr>
        <w:t xml:space="preserve">a. </w:t>
      </w:r>
      <w:r w:rsidRPr="00751AF7">
        <w:rPr>
          <w:rFonts w:ascii="Times New Roman" w:hAnsi="Times New Roman" w:cs="Times New Roman"/>
          <w:noProof/>
          <w:sz w:val="16"/>
          <w:szCs w:val="16"/>
        </w:rPr>
        <w:t>0.05 Level of Significance</w:t>
      </w:r>
    </w:p>
    <w:p w14:paraId="0FC80A7E" w14:textId="706BB283" w:rsidR="00FA13E8" w:rsidRPr="00751AF7" w:rsidRDefault="00182B6C" w:rsidP="00182B6C">
      <w:pPr>
        <w:pStyle w:val="BodyText"/>
        <w:ind w:firstLine="426"/>
        <w:jc w:val="both"/>
        <w:rPr>
          <w:rFonts w:ascii="Times New Roman" w:hAnsi="Times New Roman" w:cs="Times New Roman"/>
          <w:bCs/>
          <w:sz w:val="20"/>
          <w:szCs w:val="20"/>
        </w:rPr>
      </w:pPr>
      <w:r w:rsidRPr="00182B6C">
        <w:rPr>
          <w:rFonts w:ascii="Times New Roman" w:hAnsi="Times New Roman" w:cs="Times New Roman"/>
          <w:bCs/>
          <w:sz w:val="20"/>
          <w:szCs w:val="20"/>
        </w:rPr>
        <w:t xml:space="preserve">Table </w:t>
      </w:r>
      <w:r>
        <w:rPr>
          <w:rFonts w:ascii="Times New Roman" w:hAnsi="Times New Roman" w:cs="Times New Roman"/>
          <w:bCs/>
          <w:sz w:val="20"/>
          <w:szCs w:val="20"/>
        </w:rPr>
        <w:t>2</w:t>
      </w:r>
      <w:r w:rsidRPr="00182B6C">
        <w:rPr>
          <w:rFonts w:ascii="Times New Roman" w:hAnsi="Times New Roman" w:cs="Times New Roman"/>
          <w:bCs/>
          <w:sz w:val="20"/>
          <w:szCs w:val="20"/>
        </w:rPr>
        <w:t xml:space="preserve"> shows the descriptive of treatments.  The negative control has the mean of 8.667 with the standard deviation of 1.52</w:t>
      </w:r>
      <w:r>
        <w:rPr>
          <w:rFonts w:ascii="Times New Roman" w:hAnsi="Times New Roman" w:cs="Times New Roman"/>
          <w:bCs/>
          <w:sz w:val="20"/>
          <w:szCs w:val="20"/>
        </w:rPr>
        <w:t>8</w:t>
      </w:r>
      <w:r w:rsidRPr="00182B6C">
        <w:rPr>
          <w:rFonts w:ascii="Times New Roman" w:hAnsi="Times New Roman" w:cs="Times New Roman"/>
          <w:bCs/>
          <w:sz w:val="20"/>
          <w:szCs w:val="20"/>
        </w:rPr>
        <w:t xml:space="preserve">.  Positive control has the mean of 0.000.  The test extracts on the other hand </w:t>
      </w:r>
      <w:r w:rsidRPr="00182B6C">
        <w:rPr>
          <w:rFonts w:ascii="Times New Roman" w:hAnsi="Times New Roman" w:cs="Times New Roman"/>
          <w:bCs/>
          <w:sz w:val="20"/>
          <w:szCs w:val="20"/>
        </w:rPr>
        <w:t>have</w:t>
      </w:r>
      <w:r w:rsidRPr="00182B6C">
        <w:rPr>
          <w:rFonts w:ascii="Times New Roman" w:hAnsi="Times New Roman" w:cs="Times New Roman"/>
          <w:bCs/>
          <w:sz w:val="20"/>
          <w:szCs w:val="20"/>
        </w:rPr>
        <w:t xml:space="preserve"> the mean of 6.333 with the standard deviation of 1.1</w:t>
      </w:r>
      <w:r>
        <w:rPr>
          <w:rFonts w:ascii="Times New Roman" w:hAnsi="Times New Roman" w:cs="Times New Roman"/>
          <w:bCs/>
          <w:sz w:val="20"/>
          <w:szCs w:val="20"/>
        </w:rPr>
        <w:t>5</w:t>
      </w:r>
      <w:r w:rsidRPr="00182B6C">
        <w:rPr>
          <w:rFonts w:ascii="Times New Roman" w:hAnsi="Times New Roman" w:cs="Times New Roman"/>
          <w:bCs/>
          <w:sz w:val="20"/>
          <w:szCs w:val="20"/>
        </w:rPr>
        <w:t>5.</w:t>
      </w:r>
    </w:p>
    <w:p w14:paraId="48D22872" w14:textId="77777777" w:rsidR="00B956DF" w:rsidRPr="00751AF7" w:rsidRDefault="00FA13E8" w:rsidP="00B956D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TABLE 3</w:t>
      </w:r>
    </w:p>
    <w:p w14:paraId="17401A70" w14:textId="6DDFA905" w:rsidR="00FA13E8" w:rsidRDefault="00FA13E8" w:rsidP="00B956D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 Analysis </w:t>
      </w:r>
      <w:r w:rsidR="00182B6C" w:rsidRPr="00751AF7">
        <w:rPr>
          <w:rFonts w:ascii="Times New Roman" w:hAnsi="Times New Roman" w:cs="Times New Roman"/>
          <w:bCs/>
          <w:iCs/>
          <w:sz w:val="16"/>
          <w:szCs w:val="16"/>
        </w:rPr>
        <w:t>of Variance</w:t>
      </w:r>
      <w:r w:rsidRPr="00751AF7">
        <w:rPr>
          <w:rFonts w:ascii="Times New Roman" w:hAnsi="Times New Roman" w:cs="Times New Roman"/>
          <w:bCs/>
          <w:iCs/>
          <w:sz w:val="16"/>
          <w:szCs w:val="16"/>
        </w:rPr>
        <w:t xml:space="preserve"> Angiosuppressive Reaction of </w:t>
      </w:r>
      <w:r w:rsidR="00182B6C">
        <w:rPr>
          <w:rFonts w:ascii="Times New Roman" w:hAnsi="Times New Roman" w:cs="Times New Roman"/>
          <w:bCs/>
          <w:iCs/>
          <w:sz w:val="16"/>
          <w:szCs w:val="16"/>
        </w:rPr>
        <w:t>Seeds</w:t>
      </w:r>
    </w:p>
    <w:tbl>
      <w:tblPr>
        <w:tblStyle w:val="TableGrid"/>
        <w:tblpPr w:leftFromText="180" w:rightFromText="180" w:vertAnchor="text" w:horzAnchor="margin" w:tblpXSpec="right" w:tblpY="35"/>
        <w:tblW w:w="0" w:type="auto"/>
        <w:tblLook w:val="04A0" w:firstRow="1" w:lastRow="0" w:firstColumn="1" w:lastColumn="0" w:noHBand="0" w:noVBand="1"/>
      </w:tblPr>
      <w:tblGrid>
        <w:gridCol w:w="809"/>
        <w:gridCol w:w="809"/>
        <w:gridCol w:w="809"/>
        <w:gridCol w:w="809"/>
        <w:gridCol w:w="809"/>
        <w:gridCol w:w="809"/>
      </w:tblGrid>
      <w:tr w:rsidR="00182B6C" w:rsidRPr="00751AF7" w14:paraId="58B47A2B" w14:textId="77777777" w:rsidTr="00182B6C">
        <w:tc>
          <w:tcPr>
            <w:tcW w:w="809" w:type="dxa"/>
            <w:vAlign w:val="center"/>
          </w:tcPr>
          <w:p w14:paraId="317DB849" w14:textId="77777777" w:rsidR="00182B6C" w:rsidRPr="00751AF7" w:rsidRDefault="00182B6C" w:rsidP="00182B6C">
            <w:pPr>
              <w:jc w:val="both"/>
              <w:rPr>
                <w:rFonts w:ascii="Times New Roman" w:hAnsi="Times New Roman" w:cs="Times New Roman"/>
                <w:sz w:val="16"/>
                <w:szCs w:val="16"/>
                <w:lang w:val="en-US"/>
              </w:rPr>
            </w:pPr>
          </w:p>
        </w:tc>
        <w:tc>
          <w:tcPr>
            <w:tcW w:w="809" w:type="dxa"/>
            <w:vAlign w:val="center"/>
          </w:tcPr>
          <w:p w14:paraId="3F13A1AF"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Sum of Squares</w:t>
            </w:r>
          </w:p>
        </w:tc>
        <w:tc>
          <w:tcPr>
            <w:tcW w:w="809" w:type="dxa"/>
            <w:vAlign w:val="center"/>
          </w:tcPr>
          <w:p w14:paraId="6F2E9641"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df</w:t>
            </w:r>
          </w:p>
        </w:tc>
        <w:tc>
          <w:tcPr>
            <w:tcW w:w="809" w:type="dxa"/>
            <w:vAlign w:val="center"/>
          </w:tcPr>
          <w:p w14:paraId="69473A17"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Mean Square</w:t>
            </w:r>
          </w:p>
        </w:tc>
        <w:tc>
          <w:tcPr>
            <w:tcW w:w="809" w:type="dxa"/>
            <w:vAlign w:val="center"/>
          </w:tcPr>
          <w:p w14:paraId="6C8C7592"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F</w:t>
            </w:r>
          </w:p>
        </w:tc>
        <w:tc>
          <w:tcPr>
            <w:tcW w:w="809" w:type="dxa"/>
            <w:vAlign w:val="center"/>
          </w:tcPr>
          <w:p w14:paraId="63874D7C"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p-value</w:t>
            </w:r>
          </w:p>
        </w:tc>
      </w:tr>
      <w:tr w:rsidR="00182B6C" w:rsidRPr="00751AF7" w14:paraId="1282FB28" w14:textId="77777777" w:rsidTr="00182B6C">
        <w:tc>
          <w:tcPr>
            <w:tcW w:w="809" w:type="dxa"/>
            <w:vAlign w:val="center"/>
          </w:tcPr>
          <w:p w14:paraId="1EBFA195"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Between Groups</w:t>
            </w:r>
          </w:p>
        </w:tc>
        <w:tc>
          <w:tcPr>
            <w:tcW w:w="809" w:type="dxa"/>
            <w:vAlign w:val="center"/>
          </w:tcPr>
          <w:p w14:paraId="38A6A26D" w14:textId="1F2B3EDB"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210.667</w:t>
            </w:r>
          </w:p>
        </w:tc>
        <w:tc>
          <w:tcPr>
            <w:tcW w:w="809" w:type="dxa"/>
            <w:vAlign w:val="center"/>
          </w:tcPr>
          <w:p w14:paraId="6BB20C82"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4</w:t>
            </w:r>
          </w:p>
        </w:tc>
        <w:tc>
          <w:tcPr>
            <w:tcW w:w="809" w:type="dxa"/>
            <w:vAlign w:val="center"/>
          </w:tcPr>
          <w:p w14:paraId="2896BA0F" w14:textId="5C56F430"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52.667</w:t>
            </w:r>
          </w:p>
        </w:tc>
        <w:tc>
          <w:tcPr>
            <w:tcW w:w="809" w:type="dxa"/>
            <w:vAlign w:val="center"/>
          </w:tcPr>
          <w:p w14:paraId="396C9B67" w14:textId="22E3497C"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71.818</w:t>
            </w:r>
          </w:p>
        </w:tc>
        <w:tc>
          <w:tcPr>
            <w:tcW w:w="809" w:type="dxa"/>
            <w:vAlign w:val="center"/>
          </w:tcPr>
          <w:p w14:paraId="1692A2F9"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.000</w:t>
            </w:r>
          </w:p>
        </w:tc>
      </w:tr>
      <w:tr w:rsidR="00182B6C" w:rsidRPr="00751AF7" w14:paraId="598A9318" w14:textId="77777777" w:rsidTr="00182B6C">
        <w:tc>
          <w:tcPr>
            <w:tcW w:w="809" w:type="dxa"/>
            <w:vAlign w:val="center"/>
          </w:tcPr>
          <w:p w14:paraId="45E9F90F"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Within Groups</w:t>
            </w:r>
          </w:p>
        </w:tc>
        <w:tc>
          <w:tcPr>
            <w:tcW w:w="809" w:type="dxa"/>
            <w:vAlign w:val="center"/>
          </w:tcPr>
          <w:p w14:paraId="3C0491E3" w14:textId="57247E9B"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7.333</w:t>
            </w:r>
          </w:p>
        </w:tc>
        <w:tc>
          <w:tcPr>
            <w:tcW w:w="809" w:type="dxa"/>
            <w:vAlign w:val="center"/>
          </w:tcPr>
          <w:p w14:paraId="165D785A"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10</w:t>
            </w:r>
          </w:p>
        </w:tc>
        <w:tc>
          <w:tcPr>
            <w:tcW w:w="809" w:type="dxa"/>
            <w:vAlign w:val="center"/>
          </w:tcPr>
          <w:p w14:paraId="1ADEC1BB" w14:textId="14A06E5C"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0.733</w:t>
            </w:r>
          </w:p>
        </w:tc>
        <w:tc>
          <w:tcPr>
            <w:tcW w:w="809" w:type="dxa"/>
            <w:vAlign w:val="center"/>
          </w:tcPr>
          <w:p w14:paraId="6EBADCC7" w14:textId="4C2C0E6C" w:rsidR="00182B6C" w:rsidRPr="00751AF7" w:rsidRDefault="00182B6C" w:rsidP="00182B6C">
            <w:pPr>
              <w:jc w:val="both"/>
              <w:rPr>
                <w:rFonts w:ascii="Times New Roman" w:hAnsi="Times New Roman" w:cs="Times New Roman"/>
                <w:sz w:val="16"/>
                <w:szCs w:val="16"/>
                <w:lang w:val="en-US"/>
              </w:rPr>
            </w:pPr>
          </w:p>
        </w:tc>
        <w:tc>
          <w:tcPr>
            <w:tcW w:w="809" w:type="dxa"/>
            <w:vAlign w:val="center"/>
          </w:tcPr>
          <w:p w14:paraId="11B4A0D4" w14:textId="77777777" w:rsidR="00182B6C" w:rsidRPr="00751AF7" w:rsidRDefault="00182B6C" w:rsidP="00182B6C">
            <w:pPr>
              <w:jc w:val="both"/>
              <w:rPr>
                <w:rFonts w:ascii="Times New Roman" w:hAnsi="Times New Roman" w:cs="Times New Roman"/>
                <w:sz w:val="16"/>
                <w:szCs w:val="16"/>
                <w:lang w:val="en-US"/>
              </w:rPr>
            </w:pPr>
          </w:p>
        </w:tc>
      </w:tr>
      <w:tr w:rsidR="00182B6C" w:rsidRPr="00751AF7" w14:paraId="47F4EF47" w14:textId="77777777" w:rsidTr="00182B6C">
        <w:tc>
          <w:tcPr>
            <w:tcW w:w="809" w:type="dxa"/>
            <w:vAlign w:val="center"/>
          </w:tcPr>
          <w:p w14:paraId="3439F4C2"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Total</w:t>
            </w:r>
          </w:p>
        </w:tc>
        <w:tc>
          <w:tcPr>
            <w:tcW w:w="809" w:type="dxa"/>
            <w:vAlign w:val="center"/>
          </w:tcPr>
          <w:p w14:paraId="2E6F85AD" w14:textId="0608879C" w:rsidR="00182B6C" w:rsidRPr="00751AF7" w:rsidRDefault="00182B6C" w:rsidP="00182B6C">
            <w:pPr>
              <w:jc w:val="both"/>
              <w:rPr>
                <w:rFonts w:ascii="Times New Roman" w:hAnsi="Times New Roman" w:cs="Times New Roman"/>
                <w:sz w:val="16"/>
                <w:szCs w:val="16"/>
                <w:lang w:val="en-US"/>
              </w:rPr>
            </w:pPr>
            <w:r>
              <w:rPr>
                <w:rFonts w:ascii="Times New Roman" w:hAnsi="Times New Roman" w:cs="Times New Roman"/>
                <w:sz w:val="16"/>
                <w:szCs w:val="16"/>
              </w:rPr>
              <w:t>218.000</w:t>
            </w:r>
          </w:p>
        </w:tc>
        <w:tc>
          <w:tcPr>
            <w:tcW w:w="809" w:type="dxa"/>
            <w:vAlign w:val="center"/>
          </w:tcPr>
          <w:p w14:paraId="07681777" w14:textId="77777777" w:rsidR="00182B6C" w:rsidRPr="00751AF7" w:rsidRDefault="00182B6C" w:rsidP="00182B6C">
            <w:pPr>
              <w:jc w:val="both"/>
              <w:rPr>
                <w:rFonts w:ascii="Times New Roman" w:hAnsi="Times New Roman" w:cs="Times New Roman"/>
                <w:sz w:val="16"/>
                <w:szCs w:val="16"/>
                <w:lang w:val="en-US"/>
              </w:rPr>
            </w:pPr>
            <w:r w:rsidRPr="00751AF7">
              <w:rPr>
                <w:rFonts w:ascii="Times New Roman" w:hAnsi="Times New Roman" w:cs="Times New Roman"/>
                <w:sz w:val="16"/>
                <w:szCs w:val="16"/>
              </w:rPr>
              <w:t>14</w:t>
            </w:r>
          </w:p>
        </w:tc>
        <w:tc>
          <w:tcPr>
            <w:tcW w:w="809" w:type="dxa"/>
            <w:vAlign w:val="center"/>
          </w:tcPr>
          <w:p w14:paraId="3F58ECFF" w14:textId="77777777" w:rsidR="00182B6C" w:rsidRPr="00751AF7" w:rsidRDefault="00182B6C" w:rsidP="00182B6C">
            <w:pPr>
              <w:jc w:val="both"/>
              <w:rPr>
                <w:rFonts w:ascii="Times New Roman" w:hAnsi="Times New Roman" w:cs="Times New Roman"/>
                <w:sz w:val="16"/>
                <w:szCs w:val="16"/>
                <w:lang w:val="en-US"/>
              </w:rPr>
            </w:pPr>
          </w:p>
        </w:tc>
        <w:tc>
          <w:tcPr>
            <w:tcW w:w="809" w:type="dxa"/>
            <w:vAlign w:val="center"/>
          </w:tcPr>
          <w:p w14:paraId="5188D863" w14:textId="77777777" w:rsidR="00182B6C" w:rsidRPr="00751AF7" w:rsidRDefault="00182B6C" w:rsidP="00182B6C">
            <w:pPr>
              <w:jc w:val="both"/>
              <w:rPr>
                <w:rFonts w:ascii="Times New Roman" w:hAnsi="Times New Roman" w:cs="Times New Roman"/>
                <w:sz w:val="16"/>
                <w:szCs w:val="16"/>
                <w:lang w:val="en-US"/>
              </w:rPr>
            </w:pPr>
          </w:p>
        </w:tc>
        <w:tc>
          <w:tcPr>
            <w:tcW w:w="809" w:type="dxa"/>
            <w:vAlign w:val="center"/>
          </w:tcPr>
          <w:p w14:paraId="09E2416F" w14:textId="77777777" w:rsidR="00182B6C" w:rsidRPr="00751AF7" w:rsidRDefault="00182B6C" w:rsidP="00182B6C">
            <w:pPr>
              <w:jc w:val="both"/>
              <w:rPr>
                <w:rFonts w:ascii="Times New Roman" w:hAnsi="Times New Roman" w:cs="Times New Roman"/>
                <w:sz w:val="16"/>
                <w:szCs w:val="16"/>
                <w:lang w:val="en-US"/>
              </w:rPr>
            </w:pPr>
          </w:p>
        </w:tc>
      </w:tr>
    </w:tbl>
    <w:p w14:paraId="27953045" w14:textId="6B89FF7E" w:rsidR="00087FD3" w:rsidRPr="00751AF7" w:rsidRDefault="0003033D" w:rsidP="00182B6C">
      <w:pPr>
        <w:spacing w:after="0"/>
        <w:rPr>
          <w:rFonts w:ascii="Times New Roman" w:hAnsi="Times New Roman" w:cs="Times New Roman"/>
          <w:noProof/>
          <w:sz w:val="16"/>
          <w:szCs w:val="16"/>
        </w:rPr>
      </w:pPr>
      <w:r w:rsidRPr="00751AF7">
        <w:rPr>
          <w:rFonts w:ascii="Times New Roman" w:hAnsi="Times New Roman" w:cs="Times New Roman"/>
          <w:noProof/>
          <w:sz w:val="16"/>
          <w:szCs w:val="16"/>
          <w:vertAlign w:val="superscript"/>
        </w:rPr>
        <w:t xml:space="preserve">a. </w:t>
      </w:r>
      <w:r w:rsidRPr="00751AF7">
        <w:rPr>
          <w:rFonts w:ascii="Times New Roman" w:hAnsi="Times New Roman" w:cs="Times New Roman"/>
          <w:noProof/>
          <w:sz w:val="16"/>
          <w:szCs w:val="16"/>
        </w:rPr>
        <w:t>0.05 Level of Significance</w:t>
      </w:r>
    </w:p>
    <w:p w14:paraId="2DE1AF82" w14:textId="0EBD3C9F" w:rsidR="00182B6C" w:rsidRPr="00182B6C" w:rsidRDefault="00182B6C" w:rsidP="00182B6C">
      <w:pPr>
        <w:spacing w:after="0"/>
        <w:ind w:firstLine="426"/>
        <w:jc w:val="both"/>
        <w:rPr>
          <w:rFonts w:ascii="Times New Roman" w:hAnsi="Times New Roman" w:cs="Times New Roman"/>
          <w:bCs/>
          <w:sz w:val="20"/>
          <w:szCs w:val="20"/>
        </w:rPr>
      </w:pPr>
      <w:r w:rsidRPr="00182B6C">
        <w:rPr>
          <w:rFonts w:ascii="Times New Roman" w:hAnsi="Times New Roman" w:cs="Times New Roman"/>
          <w:bCs/>
          <w:sz w:val="20"/>
          <w:szCs w:val="20"/>
        </w:rPr>
        <w:t xml:space="preserve">Table </w:t>
      </w:r>
      <w:r>
        <w:rPr>
          <w:rFonts w:ascii="Times New Roman" w:hAnsi="Times New Roman" w:cs="Times New Roman"/>
          <w:bCs/>
          <w:sz w:val="20"/>
          <w:szCs w:val="20"/>
        </w:rPr>
        <w:t>3</w:t>
      </w:r>
      <w:r w:rsidRPr="00182B6C">
        <w:rPr>
          <w:rFonts w:ascii="Times New Roman" w:hAnsi="Times New Roman" w:cs="Times New Roman"/>
          <w:bCs/>
          <w:sz w:val="20"/>
          <w:szCs w:val="20"/>
        </w:rPr>
        <w:t xml:space="preserve"> presents the results of the ANOVA, which present the </w:t>
      </w:r>
      <w:r>
        <w:rPr>
          <w:rFonts w:ascii="Times New Roman" w:hAnsi="Times New Roman" w:cs="Times New Roman"/>
          <w:bCs/>
          <w:sz w:val="20"/>
          <w:szCs w:val="20"/>
        </w:rPr>
        <w:t>p-value</w:t>
      </w:r>
      <w:r w:rsidRPr="00182B6C">
        <w:rPr>
          <w:rFonts w:ascii="Times New Roman" w:hAnsi="Times New Roman" w:cs="Times New Roman"/>
          <w:bCs/>
          <w:sz w:val="20"/>
          <w:szCs w:val="20"/>
        </w:rPr>
        <w:t xml:space="preserve"> 0.000 which is lower than the set standard 0.05 confidence level.  There is a significant difference between the average angiosuppressive reaction among treatments.  As follows, </w:t>
      </w:r>
      <w:r w:rsidRPr="00182B6C">
        <w:rPr>
          <w:rFonts w:ascii="Times New Roman" w:hAnsi="Times New Roman" w:cs="Times New Roman"/>
          <w:bCs/>
          <w:i/>
          <w:sz w:val="20"/>
          <w:szCs w:val="20"/>
        </w:rPr>
        <w:t>B. asiatica</w:t>
      </w:r>
      <w:r w:rsidRPr="00182B6C">
        <w:rPr>
          <w:rFonts w:ascii="Times New Roman" w:hAnsi="Times New Roman" w:cs="Times New Roman"/>
          <w:bCs/>
          <w:sz w:val="20"/>
          <w:szCs w:val="20"/>
        </w:rPr>
        <w:t xml:space="preserve"> extract has angiosuppressive activities as shown on the table.</w:t>
      </w:r>
    </w:p>
    <w:p w14:paraId="3C0AA90F" w14:textId="415B7DAD" w:rsidR="008704AE" w:rsidRPr="00182B6C" w:rsidRDefault="008704AE" w:rsidP="008704AE">
      <w:pPr>
        <w:spacing w:after="0"/>
        <w:ind w:firstLine="426"/>
        <w:jc w:val="both"/>
        <w:rPr>
          <w:rFonts w:ascii="Times New Roman" w:hAnsi="Times New Roman" w:cs="Times New Roman"/>
          <w:sz w:val="12"/>
          <w:szCs w:val="12"/>
        </w:rPr>
      </w:pPr>
    </w:p>
    <w:p w14:paraId="021D1EA6" w14:textId="6127E97C" w:rsidR="008704AE" w:rsidRPr="00751AF7" w:rsidRDefault="008704AE" w:rsidP="008704AE">
      <w:pPr>
        <w:spacing w:after="0"/>
        <w:jc w:val="center"/>
        <w:rPr>
          <w:rFonts w:ascii="Times New Roman" w:hAnsi="Times New Roman" w:cs="Times New Roman"/>
          <w:noProof/>
          <w:sz w:val="16"/>
          <w:szCs w:val="16"/>
        </w:rPr>
      </w:pPr>
      <w:r w:rsidRPr="00751AF7">
        <w:rPr>
          <w:rFonts w:ascii="Times New Roman" w:hAnsi="Times New Roman" w:cs="Times New Roman"/>
          <w:noProof/>
          <w:sz w:val="16"/>
          <w:szCs w:val="16"/>
        </w:rPr>
        <w:t>TABLE 4</w:t>
      </w:r>
    </w:p>
    <w:p w14:paraId="7F9AFA39" w14:textId="00B4D2B2" w:rsidR="00B953E1" w:rsidRDefault="008704AE" w:rsidP="008704AE">
      <w:pPr>
        <w:spacing w:after="0"/>
        <w:jc w:val="center"/>
        <w:rPr>
          <w:rFonts w:ascii="Times New Roman" w:hAnsi="Times New Roman" w:cs="Times New Roman"/>
          <w:noProof/>
          <w:sz w:val="16"/>
          <w:szCs w:val="16"/>
        </w:rPr>
      </w:pPr>
      <w:r w:rsidRPr="00751AF7">
        <w:rPr>
          <w:rFonts w:ascii="Times New Roman" w:hAnsi="Times New Roman" w:cs="Times New Roman"/>
          <w:noProof/>
          <w:sz w:val="16"/>
          <w:szCs w:val="16"/>
        </w:rPr>
        <w:t>Table for Multiple Comparison for the Angiosuppressive Activity</w:t>
      </w:r>
      <w:r w:rsidR="008623D9">
        <w:rPr>
          <w:rFonts w:ascii="Times New Roman" w:hAnsi="Times New Roman" w:cs="Times New Roman"/>
          <w:noProof/>
          <w:sz w:val="16"/>
          <w:szCs w:val="16"/>
        </w:rPr>
        <w:t xml:space="preserve"> (Seeds)</w:t>
      </w:r>
    </w:p>
    <w:p w14:paraId="40020493" w14:textId="6DF13F0B" w:rsidR="00182B6C" w:rsidRDefault="00182B6C" w:rsidP="008704AE">
      <w:pPr>
        <w:spacing w:after="0"/>
        <w:jc w:val="center"/>
        <w:rPr>
          <w:rFonts w:ascii="Times New Roman" w:hAnsi="Times New Roman" w:cs="Times New Roman"/>
          <w:noProof/>
          <w:sz w:val="16"/>
          <w:szCs w:val="16"/>
        </w:rPr>
      </w:pPr>
      <w:r>
        <w:rPr>
          <w:noProof/>
        </w:rPr>
        <w:drawing>
          <wp:anchor distT="0" distB="0" distL="114300" distR="114300" simplePos="0" relativeHeight="251671552" behindDoc="1" locked="0" layoutInCell="1" allowOverlap="1" wp14:anchorId="34CCB5B4" wp14:editId="7882C8FA">
            <wp:simplePos x="0" y="0"/>
            <wp:positionH relativeFrom="column">
              <wp:posOffset>344985</wp:posOffset>
            </wp:positionH>
            <wp:positionV relativeFrom="paragraph">
              <wp:posOffset>17780</wp:posOffset>
            </wp:positionV>
            <wp:extent cx="2470245" cy="1815152"/>
            <wp:effectExtent l="0" t="0" r="6350" b="0"/>
            <wp:wrapNone/>
            <wp:docPr id="23"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470245" cy="18151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D7831" w14:textId="77777777" w:rsidR="00182B6C" w:rsidRDefault="00182B6C" w:rsidP="008704AE">
      <w:pPr>
        <w:spacing w:after="0"/>
        <w:jc w:val="center"/>
        <w:rPr>
          <w:rFonts w:ascii="Times New Roman" w:hAnsi="Times New Roman" w:cs="Times New Roman"/>
          <w:noProof/>
          <w:sz w:val="16"/>
          <w:szCs w:val="16"/>
        </w:rPr>
      </w:pPr>
    </w:p>
    <w:p w14:paraId="212B3F61" w14:textId="77777777" w:rsidR="00182B6C" w:rsidRDefault="00182B6C" w:rsidP="008704AE">
      <w:pPr>
        <w:spacing w:after="0"/>
        <w:jc w:val="center"/>
        <w:rPr>
          <w:rFonts w:ascii="Times New Roman" w:hAnsi="Times New Roman" w:cs="Times New Roman"/>
          <w:noProof/>
          <w:sz w:val="16"/>
          <w:szCs w:val="16"/>
        </w:rPr>
      </w:pPr>
    </w:p>
    <w:p w14:paraId="7B2701B9" w14:textId="77777777" w:rsidR="00182B6C" w:rsidRDefault="00182B6C" w:rsidP="008704AE">
      <w:pPr>
        <w:spacing w:after="0"/>
        <w:jc w:val="center"/>
        <w:rPr>
          <w:rFonts w:ascii="Times New Roman" w:hAnsi="Times New Roman" w:cs="Times New Roman"/>
          <w:noProof/>
          <w:sz w:val="16"/>
          <w:szCs w:val="16"/>
        </w:rPr>
      </w:pPr>
    </w:p>
    <w:p w14:paraId="4010F372" w14:textId="77777777" w:rsidR="00182B6C" w:rsidRDefault="00182B6C" w:rsidP="008704AE">
      <w:pPr>
        <w:spacing w:after="0"/>
        <w:jc w:val="center"/>
        <w:rPr>
          <w:rFonts w:ascii="Times New Roman" w:hAnsi="Times New Roman" w:cs="Times New Roman"/>
          <w:noProof/>
          <w:sz w:val="16"/>
          <w:szCs w:val="16"/>
        </w:rPr>
      </w:pPr>
    </w:p>
    <w:p w14:paraId="060637B1" w14:textId="77777777" w:rsidR="00182B6C" w:rsidRDefault="00182B6C" w:rsidP="008704AE">
      <w:pPr>
        <w:spacing w:after="0"/>
        <w:jc w:val="center"/>
        <w:rPr>
          <w:rFonts w:ascii="Times New Roman" w:hAnsi="Times New Roman" w:cs="Times New Roman"/>
          <w:noProof/>
          <w:sz w:val="16"/>
          <w:szCs w:val="16"/>
        </w:rPr>
      </w:pPr>
    </w:p>
    <w:p w14:paraId="25A464BC" w14:textId="77777777" w:rsidR="00182B6C" w:rsidRDefault="00182B6C" w:rsidP="008704AE">
      <w:pPr>
        <w:spacing w:after="0"/>
        <w:jc w:val="center"/>
        <w:rPr>
          <w:rFonts w:ascii="Times New Roman" w:hAnsi="Times New Roman" w:cs="Times New Roman"/>
          <w:noProof/>
          <w:sz w:val="16"/>
          <w:szCs w:val="16"/>
        </w:rPr>
      </w:pPr>
    </w:p>
    <w:p w14:paraId="13C1908F" w14:textId="77777777" w:rsidR="00182B6C" w:rsidRDefault="00182B6C" w:rsidP="008704AE">
      <w:pPr>
        <w:spacing w:after="0"/>
        <w:jc w:val="center"/>
        <w:rPr>
          <w:rFonts w:ascii="Times New Roman" w:hAnsi="Times New Roman" w:cs="Times New Roman"/>
          <w:noProof/>
          <w:sz w:val="16"/>
          <w:szCs w:val="16"/>
        </w:rPr>
      </w:pPr>
    </w:p>
    <w:p w14:paraId="63A47DE5" w14:textId="77777777" w:rsidR="00182B6C" w:rsidRDefault="00182B6C" w:rsidP="008704AE">
      <w:pPr>
        <w:spacing w:after="0"/>
        <w:jc w:val="center"/>
        <w:rPr>
          <w:rFonts w:ascii="Times New Roman" w:hAnsi="Times New Roman" w:cs="Times New Roman"/>
          <w:noProof/>
          <w:sz w:val="16"/>
          <w:szCs w:val="16"/>
        </w:rPr>
      </w:pPr>
    </w:p>
    <w:p w14:paraId="6D54CDCE" w14:textId="77777777" w:rsidR="00182B6C" w:rsidRDefault="00182B6C" w:rsidP="008704AE">
      <w:pPr>
        <w:spacing w:after="0"/>
        <w:jc w:val="center"/>
        <w:rPr>
          <w:rFonts w:ascii="Times New Roman" w:hAnsi="Times New Roman" w:cs="Times New Roman"/>
          <w:noProof/>
          <w:sz w:val="16"/>
          <w:szCs w:val="16"/>
        </w:rPr>
      </w:pPr>
    </w:p>
    <w:p w14:paraId="619939BA" w14:textId="77777777" w:rsidR="00182B6C" w:rsidRDefault="00182B6C" w:rsidP="008704AE">
      <w:pPr>
        <w:spacing w:after="0"/>
        <w:jc w:val="center"/>
        <w:rPr>
          <w:rFonts w:ascii="Times New Roman" w:hAnsi="Times New Roman" w:cs="Times New Roman"/>
          <w:noProof/>
          <w:sz w:val="16"/>
          <w:szCs w:val="16"/>
        </w:rPr>
      </w:pPr>
    </w:p>
    <w:p w14:paraId="0972E1E6" w14:textId="77777777" w:rsidR="00182B6C" w:rsidRDefault="00182B6C" w:rsidP="008704AE">
      <w:pPr>
        <w:spacing w:after="0"/>
        <w:jc w:val="center"/>
        <w:rPr>
          <w:rFonts w:ascii="Times New Roman" w:hAnsi="Times New Roman" w:cs="Times New Roman"/>
          <w:noProof/>
          <w:sz w:val="16"/>
          <w:szCs w:val="16"/>
        </w:rPr>
      </w:pPr>
    </w:p>
    <w:p w14:paraId="21FFC602" w14:textId="1368E391" w:rsidR="00C15AD3" w:rsidRDefault="00C15AD3" w:rsidP="00C15AD3">
      <w:pPr>
        <w:ind w:firstLine="284"/>
        <w:jc w:val="both"/>
        <w:rPr>
          <w:rFonts w:ascii="Times New Roman" w:hAnsi="Times New Roman" w:cs="Times New Roman"/>
          <w:bCs/>
          <w:sz w:val="20"/>
          <w:szCs w:val="20"/>
        </w:rPr>
      </w:pPr>
      <w:r>
        <w:rPr>
          <w:noProof/>
        </w:rPr>
        <w:lastRenderedPageBreak/>
        <w:drawing>
          <wp:anchor distT="0" distB="0" distL="114300" distR="114300" simplePos="0" relativeHeight="251672576" behindDoc="1" locked="0" layoutInCell="1" allowOverlap="1" wp14:anchorId="76943CEF" wp14:editId="3C69D67A">
            <wp:simplePos x="0" y="0"/>
            <wp:positionH relativeFrom="column">
              <wp:posOffset>211976</wp:posOffset>
            </wp:positionH>
            <wp:positionV relativeFrom="paragraph">
              <wp:posOffset>884175</wp:posOffset>
            </wp:positionV>
            <wp:extent cx="2572054" cy="1871165"/>
            <wp:effectExtent l="19050" t="19050" r="19050" b="15240"/>
            <wp:wrapNone/>
            <wp:docPr id="22" name="Picture 25"/>
            <wp:cNvGraphicFramePr/>
            <a:graphic xmlns:a="http://schemas.openxmlformats.org/drawingml/2006/main">
              <a:graphicData uri="http://schemas.openxmlformats.org/drawingml/2006/picture">
                <pic:pic xmlns:pic="http://schemas.openxmlformats.org/drawingml/2006/picture">
                  <pic:nvPicPr>
                    <pic:cNvPr id="22" name="Picture 25"/>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496" t="3641" r="2846" b="2807"/>
                    <a:stretch>
                      <a:fillRect/>
                    </a:stretch>
                  </pic:blipFill>
                  <pic:spPr bwMode="auto">
                    <a:xfrm>
                      <a:off x="0" y="0"/>
                      <a:ext cx="2590025" cy="188423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5AD3">
        <w:rPr>
          <w:rFonts w:ascii="Times New Roman" w:hAnsi="Times New Roman" w:cs="Times New Roman"/>
          <w:bCs/>
          <w:sz w:val="20"/>
          <w:szCs w:val="20"/>
        </w:rPr>
        <w:t xml:space="preserve">Table </w:t>
      </w:r>
      <w:r>
        <w:rPr>
          <w:rFonts w:ascii="Times New Roman" w:hAnsi="Times New Roman" w:cs="Times New Roman"/>
          <w:bCs/>
          <w:sz w:val="20"/>
          <w:szCs w:val="20"/>
        </w:rPr>
        <w:t>4</w:t>
      </w:r>
      <w:r w:rsidRPr="00C15AD3">
        <w:rPr>
          <w:rFonts w:ascii="Times New Roman" w:hAnsi="Times New Roman" w:cs="Times New Roman"/>
          <w:bCs/>
          <w:sz w:val="20"/>
          <w:szCs w:val="20"/>
        </w:rPr>
        <w:t xml:space="preserve"> shows that treatment 1, 2 and positive control have comparable results. Treatment 3 and negative control have comparable results in terms of its angiosuppressive reaction.  The results revealed that the high the concentration of extract caused degeneration of vessels leading to mortality.</w:t>
      </w:r>
    </w:p>
    <w:p w14:paraId="62833A4E" w14:textId="08FE0094" w:rsidR="00C15AD3" w:rsidRDefault="00C15AD3" w:rsidP="00C15AD3">
      <w:pPr>
        <w:jc w:val="both"/>
        <w:rPr>
          <w:rFonts w:ascii="Times New Roman" w:hAnsi="Times New Roman" w:cs="Times New Roman"/>
          <w:sz w:val="20"/>
          <w:szCs w:val="20"/>
        </w:rPr>
      </w:pPr>
    </w:p>
    <w:p w14:paraId="1F40FF2B" w14:textId="77777777" w:rsidR="00C15AD3" w:rsidRDefault="00C15AD3" w:rsidP="00C15AD3">
      <w:pPr>
        <w:jc w:val="both"/>
        <w:rPr>
          <w:rFonts w:ascii="Times New Roman" w:hAnsi="Times New Roman" w:cs="Times New Roman"/>
          <w:sz w:val="20"/>
          <w:szCs w:val="20"/>
        </w:rPr>
      </w:pPr>
    </w:p>
    <w:p w14:paraId="74C487ED" w14:textId="77777777" w:rsidR="00C15AD3" w:rsidRDefault="00C15AD3" w:rsidP="00C15AD3">
      <w:pPr>
        <w:jc w:val="both"/>
        <w:rPr>
          <w:rFonts w:ascii="Times New Roman" w:hAnsi="Times New Roman" w:cs="Times New Roman"/>
          <w:sz w:val="20"/>
          <w:szCs w:val="20"/>
        </w:rPr>
      </w:pPr>
    </w:p>
    <w:p w14:paraId="2C2FC6D4" w14:textId="77777777" w:rsidR="00C15AD3" w:rsidRDefault="00C15AD3" w:rsidP="00C15AD3">
      <w:pPr>
        <w:jc w:val="both"/>
        <w:rPr>
          <w:rFonts w:ascii="Times New Roman" w:hAnsi="Times New Roman" w:cs="Times New Roman"/>
          <w:sz w:val="20"/>
          <w:szCs w:val="20"/>
        </w:rPr>
      </w:pPr>
    </w:p>
    <w:p w14:paraId="4AF79A30" w14:textId="77777777" w:rsidR="00C15AD3" w:rsidRDefault="00C15AD3" w:rsidP="00C15AD3">
      <w:pPr>
        <w:jc w:val="both"/>
        <w:rPr>
          <w:rFonts w:ascii="Times New Roman" w:hAnsi="Times New Roman" w:cs="Times New Roman"/>
          <w:sz w:val="20"/>
          <w:szCs w:val="20"/>
        </w:rPr>
      </w:pPr>
    </w:p>
    <w:p w14:paraId="78F34BC8" w14:textId="77777777" w:rsidR="00C15AD3" w:rsidRDefault="00C15AD3" w:rsidP="00C15AD3">
      <w:pPr>
        <w:jc w:val="both"/>
        <w:rPr>
          <w:rFonts w:ascii="Times New Roman" w:hAnsi="Times New Roman" w:cs="Times New Roman"/>
          <w:sz w:val="20"/>
          <w:szCs w:val="20"/>
        </w:rPr>
      </w:pPr>
    </w:p>
    <w:p w14:paraId="2BCB20A7" w14:textId="77777777" w:rsidR="005116EF" w:rsidRDefault="005116EF" w:rsidP="00C15AD3">
      <w:pPr>
        <w:spacing w:after="0"/>
        <w:rPr>
          <w:rFonts w:ascii="Times New Roman" w:hAnsi="Times New Roman" w:cs="Times New Roman"/>
          <w:sz w:val="16"/>
          <w:szCs w:val="16"/>
        </w:rPr>
      </w:pPr>
    </w:p>
    <w:p w14:paraId="51852B0E" w14:textId="77777777" w:rsidR="005116EF" w:rsidRDefault="005116EF" w:rsidP="00C15AD3">
      <w:pPr>
        <w:spacing w:after="0"/>
        <w:rPr>
          <w:rFonts w:ascii="Times New Roman" w:hAnsi="Times New Roman" w:cs="Times New Roman"/>
          <w:sz w:val="16"/>
          <w:szCs w:val="16"/>
        </w:rPr>
      </w:pPr>
    </w:p>
    <w:p w14:paraId="5A03539C" w14:textId="01E9D85C" w:rsidR="00C15AD3" w:rsidRDefault="00C15AD3" w:rsidP="005116EF">
      <w:pPr>
        <w:rPr>
          <w:rFonts w:ascii="Times New Roman" w:hAnsi="Times New Roman" w:cs="Times New Roman"/>
          <w:sz w:val="16"/>
          <w:szCs w:val="16"/>
        </w:rPr>
      </w:pPr>
      <w:r w:rsidRPr="00751AF7">
        <w:rPr>
          <w:rFonts w:ascii="Times New Roman" w:hAnsi="Times New Roman" w:cs="Times New Roman"/>
          <w:sz w:val="16"/>
          <w:szCs w:val="16"/>
        </w:rPr>
        <w:t xml:space="preserve">Figure </w:t>
      </w:r>
      <w:r w:rsidR="005116EF">
        <w:rPr>
          <w:rFonts w:ascii="Times New Roman" w:hAnsi="Times New Roman" w:cs="Times New Roman"/>
          <w:sz w:val="16"/>
          <w:szCs w:val="16"/>
        </w:rPr>
        <w:t>8</w:t>
      </w:r>
      <w:r w:rsidRPr="00751AF7">
        <w:rPr>
          <w:rFonts w:ascii="Times New Roman" w:hAnsi="Times New Roman" w:cs="Times New Roman"/>
          <w:sz w:val="16"/>
          <w:szCs w:val="16"/>
        </w:rPr>
        <w:t xml:space="preserve">. Result of Angiosuppressive Activity of </w:t>
      </w:r>
      <w:r w:rsidR="005116EF">
        <w:rPr>
          <w:rFonts w:ascii="Times New Roman" w:hAnsi="Times New Roman" w:cs="Times New Roman"/>
          <w:sz w:val="16"/>
          <w:szCs w:val="16"/>
        </w:rPr>
        <w:t>Leaves</w:t>
      </w:r>
    </w:p>
    <w:p w14:paraId="203A2B67" w14:textId="77777777" w:rsidR="005116EF" w:rsidRPr="005116EF" w:rsidRDefault="005116EF" w:rsidP="005116EF">
      <w:pPr>
        <w:spacing w:after="0"/>
        <w:ind w:firstLine="284"/>
        <w:jc w:val="both"/>
        <w:rPr>
          <w:rFonts w:ascii="Times New Roman" w:hAnsi="Times New Roman" w:cs="Times New Roman"/>
          <w:sz w:val="20"/>
          <w:szCs w:val="20"/>
        </w:rPr>
      </w:pPr>
      <w:r w:rsidRPr="005116EF">
        <w:rPr>
          <w:rFonts w:ascii="Times New Roman" w:hAnsi="Times New Roman" w:cs="Times New Roman"/>
          <w:bCs/>
          <w:sz w:val="20"/>
          <w:szCs w:val="20"/>
        </w:rPr>
        <w:t xml:space="preserve">Figure 2 shows similar degree of angiosuppressive ability of </w:t>
      </w:r>
      <w:r w:rsidRPr="005116EF">
        <w:rPr>
          <w:rFonts w:ascii="Times New Roman" w:hAnsi="Times New Roman" w:cs="Times New Roman"/>
          <w:bCs/>
          <w:iCs/>
          <w:sz w:val="20"/>
          <w:szCs w:val="20"/>
        </w:rPr>
        <w:t>Simvastatin</w:t>
      </w:r>
      <w:r w:rsidRPr="005116EF">
        <w:rPr>
          <w:rFonts w:ascii="Times New Roman" w:hAnsi="Times New Roman" w:cs="Times New Roman"/>
          <w:bCs/>
          <w:sz w:val="20"/>
          <w:szCs w:val="20"/>
        </w:rPr>
        <w:t xml:space="preserve"> (positive control) and </w:t>
      </w:r>
      <w:r w:rsidRPr="005116EF">
        <w:rPr>
          <w:rFonts w:ascii="Times New Roman" w:hAnsi="Times New Roman" w:cs="Times New Roman"/>
          <w:bCs/>
          <w:i/>
          <w:sz w:val="20"/>
          <w:szCs w:val="20"/>
        </w:rPr>
        <w:t>B. asiatica</w:t>
      </w:r>
      <w:r w:rsidRPr="005116EF">
        <w:rPr>
          <w:rFonts w:ascii="Times New Roman" w:hAnsi="Times New Roman" w:cs="Times New Roman"/>
          <w:bCs/>
          <w:sz w:val="20"/>
          <w:szCs w:val="20"/>
        </w:rPr>
        <w:t xml:space="preserve"> extracts as in the seed extract, and were found to be inversely dependent with the dosage concentration. It was found that embryos reached 100% mortality at concentrations greater than 50mg/mL.  This only shows that the greater concentration the higher angiosuppressive ability elicited by the extracts causing the degeneration of vessels, leading to mortality.  Other than promoting vessel growth, the extracts also imposed toxicity toward the blood vessels, thus leading to death.</w:t>
      </w:r>
    </w:p>
    <w:p w14:paraId="45BD6017" w14:textId="6E85A630" w:rsidR="005116EF" w:rsidRPr="00751AF7" w:rsidRDefault="005116EF" w:rsidP="005116E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5</w:t>
      </w:r>
    </w:p>
    <w:p w14:paraId="0D1C2D52" w14:textId="77777777" w:rsidR="005116EF" w:rsidRPr="00751AF7" w:rsidRDefault="005116EF" w:rsidP="005116E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Descriptives of Angiosuppressive Activity of </w:t>
      </w:r>
      <w:r w:rsidRPr="00661E33">
        <w:rPr>
          <w:rFonts w:ascii="Times New Roman" w:hAnsi="Times New Roman" w:cs="Times New Roman"/>
          <w:bCs/>
          <w:i/>
          <w:iCs/>
          <w:sz w:val="16"/>
          <w:szCs w:val="16"/>
        </w:rPr>
        <w:t xml:space="preserve">Barringtonia asiatica </w:t>
      </w:r>
      <w:r>
        <w:rPr>
          <w:rFonts w:ascii="Times New Roman" w:hAnsi="Times New Roman" w:cs="Times New Roman"/>
          <w:bCs/>
          <w:iCs/>
          <w:sz w:val="16"/>
          <w:szCs w:val="16"/>
        </w:rPr>
        <w:t>Seeds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2"/>
        <w:gridCol w:w="1209"/>
        <w:gridCol w:w="1211"/>
        <w:gridCol w:w="1212"/>
      </w:tblGrid>
      <w:tr w:rsidR="005116EF" w:rsidRPr="00751AF7" w14:paraId="2ADF82E4" w14:textId="77777777" w:rsidTr="00BE658B">
        <w:tc>
          <w:tcPr>
            <w:tcW w:w="1212" w:type="dxa"/>
            <w:vAlign w:val="center"/>
          </w:tcPr>
          <w:p w14:paraId="0D0369E6" w14:textId="7777777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Treatments</w:t>
            </w:r>
          </w:p>
        </w:tc>
        <w:tc>
          <w:tcPr>
            <w:tcW w:w="1209" w:type="dxa"/>
            <w:vAlign w:val="center"/>
          </w:tcPr>
          <w:p w14:paraId="57025E7E" w14:textId="7777777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N</w:t>
            </w:r>
          </w:p>
        </w:tc>
        <w:tc>
          <w:tcPr>
            <w:tcW w:w="1211" w:type="dxa"/>
            <w:vAlign w:val="center"/>
          </w:tcPr>
          <w:p w14:paraId="10EFDB9F" w14:textId="7777777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Mean</w:t>
            </w:r>
          </w:p>
        </w:tc>
        <w:tc>
          <w:tcPr>
            <w:tcW w:w="1212" w:type="dxa"/>
            <w:vAlign w:val="center"/>
          </w:tcPr>
          <w:p w14:paraId="5CC9200D" w14:textId="7777777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Std. Deviation</w:t>
            </w:r>
          </w:p>
        </w:tc>
      </w:tr>
      <w:tr w:rsidR="005116EF" w:rsidRPr="00751AF7" w14:paraId="2AB2D54E" w14:textId="77777777" w:rsidTr="00BE658B">
        <w:tc>
          <w:tcPr>
            <w:tcW w:w="1212" w:type="dxa"/>
          </w:tcPr>
          <w:p w14:paraId="5BAD3B72"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Negative</w:t>
            </w:r>
          </w:p>
          <w:p w14:paraId="1FCE5D5B" w14:textId="77777777" w:rsidR="005116EF" w:rsidRPr="004D5CA4" w:rsidRDefault="005116EF" w:rsidP="00BE658B">
            <w:pPr>
              <w:spacing w:line="276" w:lineRule="auto"/>
              <w:jc w:val="center"/>
              <w:rPr>
                <w:rFonts w:ascii="Times New Roman" w:hAnsi="Times New Roman" w:cs="Times New Roman"/>
                <w:noProof/>
                <w:sz w:val="16"/>
                <w:szCs w:val="16"/>
              </w:rPr>
            </w:pPr>
            <w:r w:rsidRPr="004D5CA4">
              <w:rPr>
                <w:rFonts w:ascii="Times New Roman" w:hAnsi="Times New Roman" w:cs="Times New Roman"/>
                <w:noProof/>
                <w:sz w:val="16"/>
                <w:szCs w:val="16"/>
              </w:rPr>
              <w:t>Positive</w:t>
            </w:r>
          </w:p>
          <w:p w14:paraId="4AE036D6" w14:textId="77777777" w:rsidR="005116EF" w:rsidRPr="004D5CA4" w:rsidRDefault="005116EF" w:rsidP="00BE658B">
            <w:pPr>
              <w:spacing w:line="276" w:lineRule="auto"/>
              <w:jc w:val="center"/>
              <w:rPr>
                <w:rFonts w:ascii="Times New Roman" w:hAnsi="Times New Roman" w:cs="Times New Roman"/>
                <w:noProof/>
                <w:sz w:val="16"/>
                <w:szCs w:val="16"/>
              </w:rPr>
            </w:pPr>
            <w:r w:rsidRPr="004D5CA4">
              <w:rPr>
                <w:rFonts w:ascii="Times New Roman" w:eastAsia="Arial" w:hAnsi="Times New Roman" w:cs="Times New Roman"/>
                <w:iCs/>
                <w:sz w:val="16"/>
                <w:szCs w:val="16"/>
              </w:rPr>
              <w:t>100</w:t>
            </w:r>
            <w:r w:rsidRPr="004D5CA4">
              <w:rPr>
                <w:rFonts w:ascii="Times New Roman" w:hAnsi="Times New Roman" w:cs="Times New Roman"/>
                <w:sz w:val="16"/>
                <w:szCs w:val="16"/>
              </w:rPr>
              <w:t>0 µg/ml</w:t>
            </w:r>
          </w:p>
          <w:p w14:paraId="16A49439" w14:textId="77777777" w:rsidR="005116EF" w:rsidRPr="004D5CA4" w:rsidRDefault="005116EF" w:rsidP="00BE658B">
            <w:pPr>
              <w:spacing w:line="276" w:lineRule="auto"/>
              <w:jc w:val="center"/>
              <w:rPr>
                <w:rFonts w:ascii="Times New Roman" w:hAnsi="Times New Roman" w:cs="Times New Roman"/>
                <w:noProof/>
                <w:sz w:val="12"/>
                <w:szCs w:val="12"/>
              </w:rPr>
            </w:pPr>
            <w:r>
              <w:rPr>
                <w:rFonts w:ascii="Times New Roman" w:eastAsia="Arial" w:hAnsi="Times New Roman" w:cs="Times New Roman"/>
                <w:iCs/>
                <w:sz w:val="16"/>
                <w:szCs w:val="16"/>
              </w:rPr>
              <w:t>5</w:t>
            </w:r>
            <w:r w:rsidRPr="004D5CA4">
              <w:rPr>
                <w:rFonts w:ascii="Times New Roman" w:eastAsia="Arial" w:hAnsi="Times New Roman" w:cs="Times New Roman"/>
                <w:iCs/>
                <w:sz w:val="16"/>
                <w:szCs w:val="16"/>
              </w:rPr>
              <w:t>0</w:t>
            </w:r>
            <w:r w:rsidRPr="004D5CA4">
              <w:rPr>
                <w:rFonts w:ascii="Times New Roman" w:hAnsi="Times New Roman" w:cs="Times New Roman"/>
                <w:sz w:val="16"/>
                <w:szCs w:val="16"/>
              </w:rPr>
              <w:t>0 µg/ml</w:t>
            </w:r>
            <w:r w:rsidRPr="004D5CA4">
              <w:rPr>
                <w:rFonts w:ascii="Times New Roman" w:hAnsi="Times New Roman" w:cs="Times New Roman"/>
                <w:noProof/>
                <w:sz w:val="16"/>
                <w:szCs w:val="16"/>
              </w:rPr>
              <w:br/>
            </w:r>
            <w:r w:rsidRPr="004D5CA4">
              <w:rPr>
                <w:rFonts w:ascii="Times New Roman" w:hAnsi="Times New Roman" w:cs="Times New Roman"/>
                <w:sz w:val="16"/>
                <w:szCs w:val="16"/>
              </w:rPr>
              <w:t>50 µg/ml</w:t>
            </w:r>
          </w:p>
          <w:p w14:paraId="42D71870" w14:textId="77777777" w:rsidR="005116EF" w:rsidRPr="00751AF7" w:rsidRDefault="005116EF" w:rsidP="00BE658B">
            <w:pPr>
              <w:jc w:val="center"/>
              <w:rPr>
                <w:rFonts w:ascii="Times New Roman" w:hAnsi="Times New Roman" w:cs="Times New Roman"/>
                <w:bCs/>
                <w:iCs/>
                <w:sz w:val="16"/>
                <w:szCs w:val="16"/>
              </w:rPr>
            </w:pPr>
            <w:r w:rsidRPr="004D5CA4">
              <w:rPr>
                <w:rFonts w:ascii="Times New Roman" w:hAnsi="Times New Roman" w:cs="Times New Roman"/>
                <w:noProof/>
                <w:sz w:val="16"/>
                <w:szCs w:val="16"/>
              </w:rPr>
              <w:t>Total</w:t>
            </w:r>
          </w:p>
        </w:tc>
        <w:tc>
          <w:tcPr>
            <w:tcW w:w="1209" w:type="dxa"/>
          </w:tcPr>
          <w:p w14:paraId="50D15056"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0903D04F"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725B0ABD"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29B7DCAA"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0D991DBC" w14:textId="77777777" w:rsidR="005116EF" w:rsidRPr="00751AF7" w:rsidRDefault="005116EF" w:rsidP="00BE658B">
            <w:pPr>
              <w:spacing w:line="276" w:lineRule="auto"/>
              <w:jc w:val="center"/>
              <w:rPr>
                <w:rFonts w:ascii="Times New Roman" w:hAnsi="Times New Roman" w:cs="Times New Roman"/>
                <w:noProof/>
                <w:sz w:val="16"/>
                <w:szCs w:val="16"/>
              </w:rPr>
            </w:pPr>
            <w:r w:rsidRPr="00751AF7">
              <w:rPr>
                <w:rFonts w:ascii="Times New Roman" w:hAnsi="Times New Roman" w:cs="Times New Roman"/>
                <w:noProof/>
                <w:sz w:val="16"/>
                <w:szCs w:val="16"/>
              </w:rPr>
              <w:t>3</w:t>
            </w:r>
          </w:p>
          <w:p w14:paraId="46165CB6" w14:textId="7777777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15</w:t>
            </w:r>
          </w:p>
        </w:tc>
        <w:tc>
          <w:tcPr>
            <w:tcW w:w="1211" w:type="dxa"/>
          </w:tcPr>
          <w:p w14:paraId="62EF7A6C"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8.667</w:t>
            </w:r>
          </w:p>
          <w:p w14:paraId="183865F1"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46AB86D2"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3D600FF0"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29504860" w14:textId="3422F69E"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6.</w:t>
            </w:r>
            <w:r>
              <w:rPr>
                <w:rFonts w:ascii="Times New Roman" w:hAnsi="Times New Roman" w:cs="Times New Roman"/>
                <w:noProof/>
                <w:sz w:val="16"/>
                <w:szCs w:val="16"/>
              </w:rPr>
              <w:t>667</w:t>
            </w:r>
          </w:p>
          <w:p w14:paraId="07F54AB8" w14:textId="6B94FD17" w:rsidR="005116EF" w:rsidRPr="00751AF7" w:rsidRDefault="005116EF" w:rsidP="00BE658B">
            <w:pPr>
              <w:jc w:val="center"/>
              <w:rPr>
                <w:rFonts w:ascii="Times New Roman" w:hAnsi="Times New Roman" w:cs="Times New Roman"/>
                <w:bCs/>
                <w:iCs/>
                <w:sz w:val="16"/>
                <w:szCs w:val="16"/>
              </w:rPr>
            </w:pPr>
            <w:r w:rsidRPr="00751AF7">
              <w:rPr>
                <w:rFonts w:ascii="Times New Roman" w:hAnsi="Times New Roman" w:cs="Times New Roman"/>
                <w:noProof/>
                <w:sz w:val="16"/>
                <w:szCs w:val="16"/>
              </w:rPr>
              <w:t>3.</w:t>
            </w:r>
            <w:r>
              <w:rPr>
                <w:rFonts w:ascii="Times New Roman" w:hAnsi="Times New Roman" w:cs="Times New Roman"/>
                <w:noProof/>
                <w:sz w:val="16"/>
                <w:szCs w:val="16"/>
              </w:rPr>
              <w:t>067</w:t>
            </w:r>
          </w:p>
        </w:tc>
        <w:tc>
          <w:tcPr>
            <w:tcW w:w="1212" w:type="dxa"/>
          </w:tcPr>
          <w:p w14:paraId="68401F07"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1.528</w:t>
            </w:r>
          </w:p>
          <w:p w14:paraId="7EF3337E"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0.000</w:t>
            </w:r>
          </w:p>
          <w:p w14:paraId="530B74D0"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w:t>
            </w:r>
            <w:r w:rsidRPr="00751AF7">
              <w:rPr>
                <w:rFonts w:ascii="Times New Roman" w:hAnsi="Times New Roman" w:cs="Times New Roman"/>
                <w:noProof/>
                <w:sz w:val="16"/>
                <w:szCs w:val="16"/>
              </w:rPr>
              <w:t>.000</w:t>
            </w:r>
          </w:p>
          <w:p w14:paraId="798D3C21" w14:textId="77777777"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0</w:t>
            </w:r>
            <w:r w:rsidRPr="00751AF7">
              <w:rPr>
                <w:rFonts w:ascii="Times New Roman" w:hAnsi="Times New Roman" w:cs="Times New Roman"/>
                <w:noProof/>
                <w:sz w:val="16"/>
                <w:szCs w:val="16"/>
              </w:rPr>
              <w:t>.000</w:t>
            </w:r>
          </w:p>
          <w:p w14:paraId="3A48C5C2" w14:textId="21E0B1C0" w:rsidR="005116EF" w:rsidRPr="00751AF7" w:rsidRDefault="005116EF" w:rsidP="00BE658B">
            <w:pPr>
              <w:spacing w:line="276" w:lineRule="auto"/>
              <w:jc w:val="center"/>
              <w:rPr>
                <w:rFonts w:ascii="Times New Roman" w:hAnsi="Times New Roman" w:cs="Times New Roman"/>
                <w:noProof/>
                <w:sz w:val="16"/>
                <w:szCs w:val="16"/>
              </w:rPr>
            </w:pPr>
            <w:r>
              <w:rPr>
                <w:rFonts w:ascii="Times New Roman" w:hAnsi="Times New Roman" w:cs="Times New Roman"/>
                <w:noProof/>
                <w:sz w:val="16"/>
                <w:szCs w:val="16"/>
              </w:rPr>
              <w:t>1</w:t>
            </w:r>
            <w:r>
              <w:rPr>
                <w:rFonts w:ascii="Times New Roman" w:hAnsi="Times New Roman" w:cs="Times New Roman"/>
                <w:noProof/>
                <w:sz w:val="16"/>
                <w:szCs w:val="16"/>
              </w:rPr>
              <w:t>.528</w:t>
            </w:r>
          </w:p>
          <w:p w14:paraId="14D7826A" w14:textId="1E8D84EF" w:rsidR="005116EF" w:rsidRPr="00751AF7" w:rsidRDefault="005116EF" w:rsidP="00BE658B">
            <w:pPr>
              <w:jc w:val="center"/>
              <w:rPr>
                <w:rFonts w:ascii="Times New Roman" w:hAnsi="Times New Roman" w:cs="Times New Roman"/>
                <w:bCs/>
                <w:iCs/>
                <w:sz w:val="16"/>
                <w:szCs w:val="16"/>
              </w:rPr>
            </w:pPr>
            <w:r>
              <w:rPr>
                <w:rFonts w:ascii="Times New Roman" w:hAnsi="Times New Roman" w:cs="Times New Roman"/>
                <w:noProof/>
                <w:sz w:val="16"/>
                <w:szCs w:val="16"/>
              </w:rPr>
              <w:t>4.026</w:t>
            </w:r>
          </w:p>
        </w:tc>
      </w:tr>
    </w:tbl>
    <w:p w14:paraId="29ADDF0A" w14:textId="77777777" w:rsidR="005116EF" w:rsidRPr="00182B6C" w:rsidRDefault="005116EF" w:rsidP="005116EF">
      <w:pPr>
        <w:spacing w:after="0"/>
        <w:rPr>
          <w:rFonts w:ascii="Times New Roman" w:hAnsi="Times New Roman" w:cs="Times New Roman"/>
          <w:noProof/>
          <w:sz w:val="16"/>
          <w:szCs w:val="16"/>
        </w:rPr>
      </w:pPr>
      <w:r w:rsidRPr="00751AF7">
        <w:rPr>
          <w:rFonts w:ascii="Times New Roman" w:hAnsi="Times New Roman" w:cs="Times New Roman"/>
          <w:noProof/>
          <w:sz w:val="16"/>
          <w:szCs w:val="16"/>
          <w:vertAlign w:val="superscript"/>
        </w:rPr>
        <w:t xml:space="preserve">a. </w:t>
      </w:r>
      <w:r w:rsidRPr="00751AF7">
        <w:rPr>
          <w:rFonts w:ascii="Times New Roman" w:hAnsi="Times New Roman" w:cs="Times New Roman"/>
          <w:noProof/>
          <w:sz w:val="16"/>
          <w:szCs w:val="16"/>
        </w:rPr>
        <w:t>0.05 Level of Significance</w:t>
      </w:r>
    </w:p>
    <w:p w14:paraId="2D1E2631" w14:textId="6ECEA4EE" w:rsidR="005116EF" w:rsidRPr="005116EF" w:rsidRDefault="005116EF" w:rsidP="005116EF">
      <w:pPr>
        <w:ind w:firstLine="284"/>
        <w:jc w:val="both"/>
        <w:rPr>
          <w:rFonts w:ascii="Times New Roman" w:hAnsi="Times New Roman" w:cs="Times New Roman"/>
          <w:bCs/>
          <w:sz w:val="20"/>
          <w:szCs w:val="20"/>
        </w:rPr>
      </w:pPr>
      <w:r w:rsidRPr="005116EF">
        <w:rPr>
          <w:rFonts w:ascii="Times New Roman" w:hAnsi="Times New Roman" w:cs="Times New Roman"/>
          <w:bCs/>
          <w:sz w:val="20"/>
          <w:szCs w:val="20"/>
        </w:rPr>
        <w:t xml:space="preserve">Table </w:t>
      </w:r>
      <w:r>
        <w:rPr>
          <w:rFonts w:ascii="Times New Roman" w:hAnsi="Times New Roman" w:cs="Times New Roman"/>
          <w:bCs/>
          <w:sz w:val="20"/>
          <w:szCs w:val="20"/>
        </w:rPr>
        <w:t>5</w:t>
      </w:r>
      <w:r w:rsidRPr="005116EF">
        <w:rPr>
          <w:rFonts w:ascii="Times New Roman" w:hAnsi="Times New Roman" w:cs="Times New Roman"/>
          <w:bCs/>
          <w:sz w:val="20"/>
          <w:szCs w:val="20"/>
        </w:rPr>
        <w:t xml:space="preserve"> shows the descriptive of treatments.  The negative control has the mean of 8.667 with the standard deviation of 1.52</w:t>
      </w:r>
      <w:r>
        <w:rPr>
          <w:rFonts w:ascii="Times New Roman" w:hAnsi="Times New Roman" w:cs="Times New Roman"/>
          <w:bCs/>
          <w:sz w:val="20"/>
          <w:szCs w:val="20"/>
        </w:rPr>
        <w:t>8</w:t>
      </w:r>
      <w:r w:rsidRPr="005116EF">
        <w:rPr>
          <w:rFonts w:ascii="Times New Roman" w:hAnsi="Times New Roman" w:cs="Times New Roman"/>
          <w:bCs/>
          <w:sz w:val="20"/>
          <w:szCs w:val="20"/>
        </w:rPr>
        <w:t>.  Positive control has the mean of 0.000.  The test extracts on the other hand have the mean of 6.667 with the standard deviation of 1.152</w:t>
      </w:r>
      <w:r>
        <w:rPr>
          <w:rFonts w:ascii="Times New Roman" w:hAnsi="Times New Roman" w:cs="Times New Roman"/>
          <w:bCs/>
          <w:sz w:val="20"/>
          <w:szCs w:val="20"/>
        </w:rPr>
        <w:t>8</w:t>
      </w:r>
      <w:r w:rsidRPr="005116EF">
        <w:rPr>
          <w:rFonts w:ascii="Times New Roman" w:hAnsi="Times New Roman" w:cs="Times New Roman"/>
          <w:bCs/>
          <w:sz w:val="20"/>
          <w:szCs w:val="20"/>
        </w:rPr>
        <w:t>.</w:t>
      </w:r>
      <w:r w:rsidR="008623D9">
        <w:rPr>
          <w:rFonts w:ascii="Times New Roman" w:hAnsi="Times New Roman" w:cs="Times New Roman"/>
          <w:bCs/>
          <w:sz w:val="20"/>
          <w:szCs w:val="20"/>
        </w:rPr>
        <w:tab/>
      </w:r>
    </w:p>
    <w:p w14:paraId="16A33620" w14:textId="6C94C22A" w:rsidR="005116EF" w:rsidRPr="00751AF7" w:rsidRDefault="005116EF" w:rsidP="005116E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6</w:t>
      </w:r>
    </w:p>
    <w:p w14:paraId="0E60214D" w14:textId="77777777" w:rsidR="005116EF" w:rsidRDefault="005116EF" w:rsidP="005116E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 Analysis of Variance Angiosuppressive Reaction of </w:t>
      </w:r>
      <w:r>
        <w:rPr>
          <w:rFonts w:ascii="Times New Roman" w:hAnsi="Times New Roman" w:cs="Times New Roman"/>
          <w:bCs/>
          <w:iCs/>
          <w:sz w:val="16"/>
          <w:szCs w:val="16"/>
        </w:rPr>
        <w:t>Seeds</w:t>
      </w:r>
    </w:p>
    <w:tbl>
      <w:tblPr>
        <w:tblStyle w:val="TableGrid"/>
        <w:tblpPr w:leftFromText="180" w:rightFromText="180" w:vertAnchor="text" w:horzAnchor="margin" w:tblpY="113"/>
        <w:tblW w:w="0" w:type="auto"/>
        <w:tblLook w:val="04A0" w:firstRow="1" w:lastRow="0" w:firstColumn="1" w:lastColumn="0" w:noHBand="0" w:noVBand="1"/>
      </w:tblPr>
      <w:tblGrid>
        <w:gridCol w:w="1413"/>
        <w:gridCol w:w="774"/>
        <w:gridCol w:w="418"/>
        <w:gridCol w:w="792"/>
        <w:gridCol w:w="681"/>
        <w:gridCol w:w="776"/>
      </w:tblGrid>
      <w:tr w:rsidR="005116EF" w:rsidRPr="00751AF7" w14:paraId="2B6DD087" w14:textId="77777777" w:rsidTr="008623D9">
        <w:tc>
          <w:tcPr>
            <w:tcW w:w="1413" w:type="dxa"/>
            <w:vAlign w:val="center"/>
          </w:tcPr>
          <w:p w14:paraId="5D58B0C2" w14:textId="77777777" w:rsidR="005116EF" w:rsidRPr="00751AF7" w:rsidRDefault="005116EF" w:rsidP="005116EF">
            <w:pPr>
              <w:jc w:val="both"/>
              <w:rPr>
                <w:rFonts w:ascii="Times New Roman" w:hAnsi="Times New Roman" w:cs="Times New Roman"/>
                <w:sz w:val="16"/>
                <w:szCs w:val="16"/>
                <w:lang w:val="en-US"/>
              </w:rPr>
            </w:pPr>
          </w:p>
        </w:tc>
        <w:tc>
          <w:tcPr>
            <w:tcW w:w="774" w:type="dxa"/>
            <w:vAlign w:val="center"/>
          </w:tcPr>
          <w:p w14:paraId="2E81DE31"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Sum of Squares</w:t>
            </w:r>
          </w:p>
        </w:tc>
        <w:tc>
          <w:tcPr>
            <w:tcW w:w="418" w:type="dxa"/>
            <w:vAlign w:val="center"/>
          </w:tcPr>
          <w:p w14:paraId="4735BDDD"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df</w:t>
            </w:r>
          </w:p>
        </w:tc>
        <w:tc>
          <w:tcPr>
            <w:tcW w:w="792" w:type="dxa"/>
            <w:vAlign w:val="center"/>
          </w:tcPr>
          <w:p w14:paraId="73C1ACBC"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Mean Square</w:t>
            </w:r>
          </w:p>
        </w:tc>
        <w:tc>
          <w:tcPr>
            <w:tcW w:w="681" w:type="dxa"/>
            <w:vAlign w:val="center"/>
          </w:tcPr>
          <w:p w14:paraId="680CA640"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F</w:t>
            </w:r>
          </w:p>
        </w:tc>
        <w:tc>
          <w:tcPr>
            <w:tcW w:w="776" w:type="dxa"/>
            <w:vAlign w:val="center"/>
          </w:tcPr>
          <w:p w14:paraId="4852CC20"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p-value</w:t>
            </w:r>
          </w:p>
        </w:tc>
      </w:tr>
      <w:tr w:rsidR="005116EF" w:rsidRPr="00751AF7" w14:paraId="02738AB7" w14:textId="77777777" w:rsidTr="008623D9">
        <w:tc>
          <w:tcPr>
            <w:tcW w:w="1413" w:type="dxa"/>
            <w:vAlign w:val="center"/>
          </w:tcPr>
          <w:p w14:paraId="2EE589E9"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Between Groups</w:t>
            </w:r>
          </w:p>
        </w:tc>
        <w:tc>
          <w:tcPr>
            <w:tcW w:w="774" w:type="dxa"/>
            <w:vAlign w:val="center"/>
          </w:tcPr>
          <w:p w14:paraId="36E87255" w14:textId="22E8CD84" w:rsidR="005116EF" w:rsidRPr="00751AF7" w:rsidRDefault="005116EF" w:rsidP="005116EF">
            <w:pPr>
              <w:jc w:val="both"/>
              <w:rPr>
                <w:rFonts w:ascii="Times New Roman" w:hAnsi="Times New Roman" w:cs="Times New Roman"/>
                <w:sz w:val="16"/>
                <w:szCs w:val="16"/>
                <w:lang w:val="en-US"/>
              </w:rPr>
            </w:pPr>
            <w:r>
              <w:rPr>
                <w:rFonts w:ascii="Times New Roman" w:hAnsi="Times New Roman" w:cs="Times New Roman"/>
                <w:sz w:val="16"/>
                <w:szCs w:val="16"/>
              </w:rPr>
              <w:t>21</w:t>
            </w:r>
            <w:r w:rsidR="008623D9">
              <w:rPr>
                <w:rFonts w:ascii="Times New Roman" w:hAnsi="Times New Roman" w:cs="Times New Roman"/>
                <w:sz w:val="16"/>
                <w:szCs w:val="16"/>
              </w:rPr>
              <w:t>7</w:t>
            </w:r>
            <w:r>
              <w:rPr>
                <w:rFonts w:ascii="Times New Roman" w:hAnsi="Times New Roman" w:cs="Times New Roman"/>
                <w:sz w:val="16"/>
                <w:szCs w:val="16"/>
              </w:rPr>
              <w:t>.6</w:t>
            </w:r>
            <w:r w:rsidR="008623D9">
              <w:rPr>
                <w:rFonts w:ascii="Times New Roman" w:hAnsi="Times New Roman" w:cs="Times New Roman"/>
                <w:sz w:val="16"/>
                <w:szCs w:val="16"/>
              </w:rPr>
              <w:t>00</w:t>
            </w:r>
          </w:p>
        </w:tc>
        <w:tc>
          <w:tcPr>
            <w:tcW w:w="418" w:type="dxa"/>
            <w:vAlign w:val="center"/>
          </w:tcPr>
          <w:p w14:paraId="0E76F3AF"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4</w:t>
            </w:r>
          </w:p>
        </w:tc>
        <w:tc>
          <w:tcPr>
            <w:tcW w:w="792" w:type="dxa"/>
            <w:vAlign w:val="center"/>
          </w:tcPr>
          <w:p w14:paraId="046F3B06" w14:textId="186EDBFF" w:rsidR="005116EF" w:rsidRPr="00751AF7" w:rsidRDefault="005116EF" w:rsidP="005116EF">
            <w:pPr>
              <w:jc w:val="both"/>
              <w:rPr>
                <w:rFonts w:ascii="Times New Roman" w:hAnsi="Times New Roman" w:cs="Times New Roman"/>
                <w:sz w:val="16"/>
                <w:szCs w:val="16"/>
                <w:lang w:val="en-US"/>
              </w:rPr>
            </w:pPr>
            <w:r>
              <w:rPr>
                <w:rFonts w:ascii="Times New Roman" w:hAnsi="Times New Roman" w:cs="Times New Roman"/>
                <w:sz w:val="16"/>
                <w:szCs w:val="16"/>
              </w:rPr>
              <w:t>5</w:t>
            </w:r>
            <w:r w:rsidR="008623D9">
              <w:rPr>
                <w:rFonts w:ascii="Times New Roman" w:hAnsi="Times New Roman" w:cs="Times New Roman"/>
                <w:sz w:val="16"/>
                <w:szCs w:val="16"/>
              </w:rPr>
              <w:t>4.400</w:t>
            </w:r>
          </w:p>
        </w:tc>
        <w:tc>
          <w:tcPr>
            <w:tcW w:w="681" w:type="dxa"/>
            <w:vAlign w:val="center"/>
          </w:tcPr>
          <w:p w14:paraId="3A37FC5E" w14:textId="5BEA12DD" w:rsidR="005116EF" w:rsidRPr="00751AF7" w:rsidRDefault="008623D9" w:rsidP="005116EF">
            <w:pPr>
              <w:jc w:val="both"/>
              <w:rPr>
                <w:rFonts w:ascii="Times New Roman" w:hAnsi="Times New Roman" w:cs="Times New Roman"/>
                <w:sz w:val="16"/>
                <w:szCs w:val="16"/>
                <w:lang w:val="en-US"/>
              </w:rPr>
            </w:pPr>
            <w:r>
              <w:rPr>
                <w:rFonts w:ascii="Times New Roman" w:hAnsi="Times New Roman" w:cs="Times New Roman"/>
                <w:sz w:val="16"/>
                <w:szCs w:val="16"/>
              </w:rPr>
              <w:t>58.826</w:t>
            </w:r>
          </w:p>
        </w:tc>
        <w:tc>
          <w:tcPr>
            <w:tcW w:w="776" w:type="dxa"/>
            <w:vAlign w:val="center"/>
          </w:tcPr>
          <w:p w14:paraId="10D97BEA"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.000</w:t>
            </w:r>
          </w:p>
        </w:tc>
      </w:tr>
      <w:tr w:rsidR="005116EF" w:rsidRPr="00751AF7" w14:paraId="1FEC76E5" w14:textId="77777777" w:rsidTr="008623D9">
        <w:tc>
          <w:tcPr>
            <w:tcW w:w="1413" w:type="dxa"/>
            <w:vAlign w:val="center"/>
          </w:tcPr>
          <w:p w14:paraId="259D45A1"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Within Groups</w:t>
            </w:r>
          </w:p>
        </w:tc>
        <w:tc>
          <w:tcPr>
            <w:tcW w:w="774" w:type="dxa"/>
            <w:vAlign w:val="center"/>
          </w:tcPr>
          <w:p w14:paraId="1D84FF58" w14:textId="088F351D" w:rsidR="005116EF" w:rsidRPr="00751AF7" w:rsidRDefault="008623D9" w:rsidP="005116EF">
            <w:pPr>
              <w:jc w:val="both"/>
              <w:rPr>
                <w:rFonts w:ascii="Times New Roman" w:hAnsi="Times New Roman" w:cs="Times New Roman"/>
                <w:sz w:val="16"/>
                <w:szCs w:val="16"/>
                <w:lang w:val="en-US"/>
              </w:rPr>
            </w:pPr>
            <w:r>
              <w:rPr>
                <w:rFonts w:ascii="Times New Roman" w:hAnsi="Times New Roman" w:cs="Times New Roman"/>
                <w:sz w:val="16"/>
                <w:szCs w:val="16"/>
              </w:rPr>
              <w:t>9</w:t>
            </w:r>
            <w:r w:rsidR="005116EF">
              <w:rPr>
                <w:rFonts w:ascii="Times New Roman" w:hAnsi="Times New Roman" w:cs="Times New Roman"/>
                <w:sz w:val="16"/>
                <w:szCs w:val="16"/>
              </w:rPr>
              <w:t>.333</w:t>
            </w:r>
          </w:p>
        </w:tc>
        <w:tc>
          <w:tcPr>
            <w:tcW w:w="418" w:type="dxa"/>
            <w:vAlign w:val="center"/>
          </w:tcPr>
          <w:p w14:paraId="124492E3"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10</w:t>
            </w:r>
          </w:p>
        </w:tc>
        <w:tc>
          <w:tcPr>
            <w:tcW w:w="792" w:type="dxa"/>
            <w:vAlign w:val="center"/>
          </w:tcPr>
          <w:p w14:paraId="6BC3BF9E" w14:textId="77781A08" w:rsidR="005116EF" w:rsidRPr="00751AF7" w:rsidRDefault="005116EF" w:rsidP="005116EF">
            <w:pPr>
              <w:jc w:val="both"/>
              <w:rPr>
                <w:rFonts w:ascii="Times New Roman" w:hAnsi="Times New Roman" w:cs="Times New Roman"/>
                <w:sz w:val="16"/>
                <w:szCs w:val="16"/>
                <w:lang w:val="en-US"/>
              </w:rPr>
            </w:pPr>
            <w:r>
              <w:rPr>
                <w:rFonts w:ascii="Times New Roman" w:hAnsi="Times New Roman" w:cs="Times New Roman"/>
                <w:sz w:val="16"/>
                <w:szCs w:val="16"/>
              </w:rPr>
              <w:t>0.</w:t>
            </w:r>
            <w:r w:rsidR="008623D9">
              <w:rPr>
                <w:rFonts w:ascii="Times New Roman" w:hAnsi="Times New Roman" w:cs="Times New Roman"/>
                <w:sz w:val="16"/>
                <w:szCs w:val="16"/>
              </w:rPr>
              <w:t>9</w:t>
            </w:r>
            <w:r>
              <w:rPr>
                <w:rFonts w:ascii="Times New Roman" w:hAnsi="Times New Roman" w:cs="Times New Roman"/>
                <w:sz w:val="16"/>
                <w:szCs w:val="16"/>
              </w:rPr>
              <w:t>33</w:t>
            </w:r>
          </w:p>
        </w:tc>
        <w:tc>
          <w:tcPr>
            <w:tcW w:w="681" w:type="dxa"/>
            <w:vAlign w:val="center"/>
          </w:tcPr>
          <w:p w14:paraId="4F9AF03B" w14:textId="77777777" w:rsidR="005116EF" w:rsidRPr="00751AF7" w:rsidRDefault="005116EF" w:rsidP="005116EF">
            <w:pPr>
              <w:jc w:val="both"/>
              <w:rPr>
                <w:rFonts w:ascii="Times New Roman" w:hAnsi="Times New Roman" w:cs="Times New Roman"/>
                <w:sz w:val="16"/>
                <w:szCs w:val="16"/>
                <w:lang w:val="en-US"/>
              </w:rPr>
            </w:pPr>
          </w:p>
        </w:tc>
        <w:tc>
          <w:tcPr>
            <w:tcW w:w="776" w:type="dxa"/>
            <w:vAlign w:val="center"/>
          </w:tcPr>
          <w:p w14:paraId="05FEED91" w14:textId="77777777" w:rsidR="005116EF" w:rsidRPr="00751AF7" w:rsidRDefault="005116EF" w:rsidP="005116EF">
            <w:pPr>
              <w:jc w:val="both"/>
              <w:rPr>
                <w:rFonts w:ascii="Times New Roman" w:hAnsi="Times New Roman" w:cs="Times New Roman"/>
                <w:sz w:val="16"/>
                <w:szCs w:val="16"/>
                <w:lang w:val="en-US"/>
              </w:rPr>
            </w:pPr>
          </w:p>
        </w:tc>
      </w:tr>
      <w:tr w:rsidR="005116EF" w:rsidRPr="00751AF7" w14:paraId="2842B84B" w14:textId="77777777" w:rsidTr="008623D9">
        <w:tc>
          <w:tcPr>
            <w:tcW w:w="1413" w:type="dxa"/>
            <w:vAlign w:val="center"/>
          </w:tcPr>
          <w:p w14:paraId="4D99F0E7"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Total</w:t>
            </w:r>
          </w:p>
        </w:tc>
        <w:tc>
          <w:tcPr>
            <w:tcW w:w="774" w:type="dxa"/>
            <w:vAlign w:val="center"/>
          </w:tcPr>
          <w:p w14:paraId="25BBB339" w14:textId="27B9F0E4" w:rsidR="005116EF" w:rsidRPr="00751AF7" w:rsidRDefault="005116EF" w:rsidP="005116EF">
            <w:pPr>
              <w:jc w:val="both"/>
              <w:rPr>
                <w:rFonts w:ascii="Times New Roman" w:hAnsi="Times New Roman" w:cs="Times New Roman"/>
                <w:sz w:val="16"/>
                <w:szCs w:val="16"/>
                <w:lang w:val="en-US"/>
              </w:rPr>
            </w:pPr>
            <w:r>
              <w:rPr>
                <w:rFonts w:ascii="Times New Roman" w:hAnsi="Times New Roman" w:cs="Times New Roman"/>
                <w:sz w:val="16"/>
                <w:szCs w:val="16"/>
              </w:rPr>
              <w:t>2</w:t>
            </w:r>
            <w:r w:rsidR="008623D9">
              <w:rPr>
                <w:rFonts w:ascii="Times New Roman" w:hAnsi="Times New Roman" w:cs="Times New Roman"/>
                <w:sz w:val="16"/>
                <w:szCs w:val="16"/>
              </w:rPr>
              <w:t>26</w:t>
            </w:r>
            <w:r>
              <w:rPr>
                <w:rFonts w:ascii="Times New Roman" w:hAnsi="Times New Roman" w:cs="Times New Roman"/>
                <w:sz w:val="16"/>
                <w:szCs w:val="16"/>
              </w:rPr>
              <w:t>.</w:t>
            </w:r>
            <w:r w:rsidR="008623D9">
              <w:rPr>
                <w:rFonts w:ascii="Times New Roman" w:hAnsi="Times New Roman" w:cs="Times New Roman"/>
                <w:sz w:val="16"/>
                <w:szCs w:val="16"/>
              </w:rPr>
              <w:t>933</w:t>
            </w:r>
          </w:p>
        </w:tc>
        <w:tc>
          <w:tcPr>
            <w:tcW w:w="418" w:type="dxa"/>
            <w:vAlign w:val="center"/>
          </w:tcPr>
          <w:p w14:paraId="2CD75B5D" w14:textId="77777777" w:rsidR="005116EF" w:rsidRPr="00751AF7" w:rsidRDefault="005116EF" w:rsidP="005116EF">
            <w:pPr>
              <w:jc w:val="both"/>
              <w:rPr>
                <w:rFonts w:ascii="Times New Roman" w:hAnsi="Times New Roman" w:cs="Times New Roman"/>
                <w:sz w:val="16"/>
                <w:szCs w:val="16"/>
                <w:lang w:val="en-US"/>
              </w:rPr>
            </w:pPr>
            <w:r w:rsidRPr="00751AF7">
              <w:rPr>
                <w:rFonts w:ascii="Times New Roman" w:hAnsi="Times New Roman" w:cs="Times New Roman"/>
                <w:sz w:val="16"/>
                <w:szCs w:val="16"/>
              </w:rPr>
              <w:t>14</w:t>
            </w:r>
          </w:p>
        </w:tc>
        <w:tc>
          <w:tcPr>
            <w:tcW w:w="792" w:type="dxa"/>
            <w:vAlign w:val="center"/>
          </w:tcPr>
          <w:p w14:paraId="5CD8C777" w14:textId="77777777" w:rsidR="005116EF" w:rsidRPr="00751AF7" w:rsidRDefault="005116EF" w:rsidP="005116EF">
            <w:pPr>
              <w:jc w:val="both"/>
              <w:rPr>
                <w:rFonts w:ascii="Times New Roman" w:hAnsi="Times New Roman" w:cs="Times New Roman"/>
                <w:sz w:val="16"/>
                <w:szCs w:val="16"/>
                <w:lang w:val="en-US"/>
              </w:rPr>
            </w:pPr>
          </w:p>
        </w:tc>
        <w:tc>
          <w:tcPr>
            <w:tcW w:w="681" w:type="dxa"/>
            <w:vAlign w:val="center"/>
          </w:tcPr>
          <w:p w14:paraId="0369016B" w14:textId="77777777" w:rsidR="005116EF" w:rsidRPr="00751AF7" w:rsidRDefault="005116EF" w:rsidP="005116EF">
            <w:pPr>
              <w:jc w:val="both"/>
              <w:rPr>
                <w:rFonts w:ascii="Times New Roman" w:hAnsi="Times New Roman" w:cs="Times New Roman"/>
                <w:sz w:val="16"/>
                <w:szCs w:val="16"/>
                <w:lang w:val="en-US"/>
              </w:rPr>
            </w:pPr>
          </w:p>
        </w:tc>
        <w:tc>
          <w:tcPr>
            <w:tcW w:w="776" w:type="dxa"/>
            <w:vAlign w:val="center"/>
          </w:tcPr>
          <w:p w14:paraId="6E680989" w14:textId="77777777" w:rsidR="005116EF" w:rsidRPr="00751AF7" w:rsidRDefault="005116EF" w:rsidP="005116EF">
            <w:pPr>
              <w:jc w:val="both"/>
              <w:rPr>
                <w:rFonts w:ascii="Times New Roman" w:hAnsi="Times New Roman" w:cs="Times New Roman"/>
                <w:sz w:val="16"/>
                <w:szCs w:val="16"/>
                <w:lang w:val="en-US"/>
              </w:rPr>
            </w:pPr>
          </w:p>
        </w:tc>
      </w:tr>
    </w:tbl>
    <w:p w14:paraId="55D5C6CD" w14:textId="77777777" w:rsidR="008623D9" w:rsidRPr="00182B6C" w:rsidRDefault="008623D9" w:rsidP="008623D9">
      <w:pPr>
        <w:spacing w:after="0"/>
        <w:rPr>
          <w:rFonts w:ascii="Times New Roman" w:hAnsi="Times New Roman" w:cs="Times New Roman"/>
          <w:noProof/>
          <w:sz w:val="16"/>
          <w:szCs w:val="16"/>
        </w:rPr>
      </w:pPr>
      <w:r w:rsidRPr="00751AF7">
        <w:rPr>
          <w:rFonts w:ascii="Times New Roman" w:hAnsi="Times New Roman" w:cs="Times New Roman"/>
          <w:noProof/>
          <w:sz w:val="16"/>
          <w:szCs w:val="16"/>
          <w:vertAlign w:val="superscript"/>
        </w:rPr>
        <w:t xml:space="preserve">a. </w:t>
      </w:r>
      <w:r w:rsidRPr="00751AF7">
        <w:rPr>
          <w:rFonts w:ascii="Times New Roman" w:hAnsi="Times New Roman" w:cs="Times New Roman"/>
          <w:noProof/>
          <w:sz w:val="16"/>
          <w:szCs w:val="16"/>
        </w:rPr>
        <w:t>0.05 Level of Significance</w:t>
      </w:r>
    </w:p>
    <w:p w14:paraId="3EB1FDA3" w14:textId="1E1F503A" w:rsidR="008623D9" w:rsidRPr="008623D9" w:rsidRDefault="008623D9" w:rsidP="008623D9">
      <w:pPr>
        <w:spacing w:after="0"/>
        <w:ind w:firstLine="426"/>
        <w:jc w:val="both"/>
        <w:rPr>
          <w:rFonts w:ascii="Times New Roman" w:hAnsi="Times New Roman" w:cs="Times New Roman"/>
          <w:sz w:val="20"/>
          <w:szCs w:val="20"/>
        </w:rPr>
      </w:pPr>
      <w:r w:rsidRPr="008623D9">
        <w:rPr>
          <w:rFonts w:ascii="Times New Roman" w:hAnsi="Times New Roman" w:cs="Times New Roman"/>
          <w:bCs/>
          <w:sz w:val="20"/>
          <w:szCs w:val="20"/>
        </w:rPr>
        <w:t xml:space="preserve">Table </w:t>
      </w:r>
      <w:r>
        <w:rPr>
          <w:rFonts w:ascii="Times New Roman" w:hAnsi="Times New Roman" w:cs="Times New Roman"/>
          <w:bCs/>
          <w:sz w:val="20"/>
          <w:szCs w:val="20"/>
        </w:rPr>
        <w:t>6</w:t>
      </w:r>
      <w:r w:rsidRPr="008623D9">
        <w:rPr>
          <w:rFonts w:ascii="Times New Roman" w:hAnsi="Times New Roman" w:cs="Times New Roman"/>
          <w:bCs/>
          <w:sz w:val="20"/>
          <w:szCs w:val="20"/>
        </w:rPr>
        <w:t xml:space="preserve"> presents the results of the ANOVA, which present the </w:t>
      </w:r>
      <w:r>
        <w:rPr>
          <w:rFonts w:ascii="Times New Roman" w:hAnsi="Times New Roman" w:cs="Times New Roman"/>
          <w:bCs/>
          <w:sz w:val="20"/>
          <w:szCs w:val="20"/>
        </w:rPr>
        <w:t>p-value</w:t>
      </w:r>
      <w:r w:rsidRPr="008623D9">
        <w:rPr>
          <w:rFonts w:ascii="Times New Roman" w:hAnsi="Times New Roman" w:cs="Times New Roman"/>
          <w:bCs/>
          <w:sz w:val="20"/>
          <w:szCs w:val="20"/>
        </w:rPr>
        <w:t xml:space="preserve"> 0.000 which is lower than the set standard 0.05 confidence level.  There is a significant difference between the average angiosuppressive reaction among treatments. As follows, </w:t>
      </w:r>
      <w:r w:rsidRPr="008623D9">
        <w:rPr>
          <w:rFonts w:ascii="Times New Roman" w:hAnsi="Times New Roman" w:cs="Times New Roman"/>
          <w:bCs/>
          <w:i/>
          <w:sz w:val="20"/>
          <w:szCs w:val="20"/>
        </w:rPr>
        <w:t>B. asiatica</w:t>
      </w:r>
      <w:r w:rsidRPr="008623D9">
        <w:rPr>
          <w:rFonts w:ascii="Times New Roman" w:hAnsi="Times New Roman" w:cs="Times New Roman"/>
          <w:bCs/>
          <w:sz w:val="20"/>
          <w:szCs w:val="20"/>
        </w:rPr>
        <w:t xml:space="preserve"> extract has angiosuppressive activities as shown on the table.</w:t>
      </w:r>
    </w:p>
    <w:p w14:paraId="792055F5" w14:textId="77777777" w:rsidR="00C15AD3" w:rsidRDefault="00C15AD3" w:rsidP="00C15AD3">
      <w:pPr>
        <w:spacing w:after="0"/>
        <w:rPr>
          <w:rFonts w:ascii="Times New Roman" w:hAnsi="Times New Roman" w:cs="Times New Roman"/>
          <w:sz w:val="20"/>
          <w:szCs w:val="20"/>
        </w:rPr>
      </w:pPr>
    </w:p>
    <w:p w14:paraId="4D33382F" w14:textId="34DE66D9" w:rsidR="008623D9" w:rsidRPr="00751AF7" w:rsidRDefault="008623D9" w:rsidP="008623D9">
      <w:pPr>
        <w:spacing w:after="0"/>
        <w:jc w:val="center"/>
        <w:rPr>
          <w:rFonts w:ascii="Times New Roman" w:hAnsi="Times New Roman" w:cs="Times New Roman"/>
          <w:noProof/>
          <w:sz w:val="16"/>
          <w:szCs w:val="16"/>
        </w:rPr>
      </w:pPr>
      <w:r w:rsidRPr="00751AF7">
        <w:rPr>
          <w:rFonts w:ascii="Times New Roman" w:hAnsi="Times New Roman" w:cs="Times New Roman"/>
          <w:noProof/>
          <w:sz w:val="16"/>
          <w:szCs w:val="16"/>
        </w:rPr>
        <w:t xml:space="preserve">TABLE </w:t>
      </w:r>
      <w:r>
        <w:rPr>
          <w:rFonts w:ascii="Times New Roman" w:hAnsi="Times New Roman" w:cs="Times New Roman"/>
          <w:noProof/>
          <w:sz w:val="16"/>
          <w:szCs w:val="16"/>
        </w:rPr>
        <w:t>7</w:t>
      </w:r>
    </w:p>
    <w:p w14:paraId="40FF4C76" w14:textId="77777777" w:rsidR="008623D9" w:rsidRDefault="008623D9" w:rsidP="008623D9">
      <w:pPr>
        <w:spacing w:after="0"/>
        <w:jc w:val="center"/>
        <w:rPr>
          <w:rFonts w:ascii="Times New Roman" w:hAnsi="Times New Roman" w:cs="Times New Roman"/>
          <w:noProof/>
          <w:sz w:val="16"/>
          <w:szCs w:val="16"/>
        </w:rPr>
      </w:pPr>
      <w:r w:rsidRPr="00751AF7">
        <w:rPr>
          <w:rFonts w:ascii="Times New Roman" w:hAnsi="Times New Roman" w:cs="Times New Roman"/>
          <w:noProof/>
          <w:sz w:val="16"/>
          <w:szCs w:val="16"/>
        </w:rPr>
        <w:t>Table for Multiple Comparison for the Angiosuppressive Activity</w:t>
      </w:r>
    </w:p>
    <w:p w14:paraId="0ADCA1AE" w14:textId="366B6C4C" w:rsidR="008623D9" w:rsidRPr="005116EF" w:rsidRDefault="008623D9" w:rsidP="008623D9">
      <w:pPr>
        <w:spacing w:after="0"/>
        <w:jc w:val="center"/>
        <w:rPr>
          <w:rFonts w:ascii="Times New Roman" w:hAnsi="Times New Roman" w:cs="Times New Roman"/>
          <w:sz w:val="20"/>
          <w:szCs w:val="20"/>
        </w:rPr>
      </w:pPr>
      <w:r>
        <w:rPr>
          <w:noProof/>
        </w:rPr>
        <w:drawing>
          <wp:inline distT="0" distB="0" distL="0" distR="0" wp14:anchorId="52267D0B" wp14:editId="102164D7">
            <wp:extent cx="2930616" cy="2274570"/>
            <wp:effectExtent l="0" t="0" r="3175" b="0"/>
            <wp:docPr id="20" name="Picture 28"/>
            <wp:cNvGraphicFramePr/>
            <a:graphic xmlns:a="http://schemas.openxmlformats.org/drawingml/2006/main">
              <a:graphicData uri="http://schemas.openxmlformats.org/drawingml/2006/picture">
                <pic:pic xmlns:pic="http://schemas.openxmlformats.org/drawingml/2006/picture">
                  <pic:nvPicPr>
                    <pic:cNvPr id="20" name="Picture 28"/>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948377" cy="2288355"/>
                    </a:xfrm>
                    <a:prstGeom prst="rect">
                      <a:avLst/>
                    </a:prstGeom>
                    <a:noFill/>
                    <a:ln>
                      <a:noFill/>
                    </a:ln>
                  </pic:spPr>
                </pic:pic>
              </a:graphicData>
            </a:graphic>
          </wp:inline>
        </w:drawing>
      </w:r>
    </w:p>
    <w:p w14:paraId="6AD9F600" w14:textId="77777777" w:rsidR="008623D9" w:rsidRPr="008623D9" w:rsidRDefault="008623D9" w:rsidP="008623D9">
      <w:pPr>
        <w:spacing w:after="0"/>
        <w:ind w:firstLine="426"/>
        <w:jc w:val="both"/>
        <w:rPr>
          <w:rFonts w:ascii="Times New Roman" w:hAnsi="Times New Roman" w:cs="Times New Roman"/>
          <w:bCs/>
          <w:iCs/>
          <w:sz w:val="20"/>
          <w:szCs w:val="20"/>
        </w:rPr>
      </w:pPr>
      <w:r w:rsidRPr="008623D9">
        <w:rPr>
          <w:rFonts w:ascii="Times New Roman" w:hAnsi="Times New Roman" w:cs="Times New Roman"/>
          <w:bCs/>
          <w:iCs/>
          <w:sz w:val="20"/>
          <w:szCs w:val="20"/>
        </w:rPr>
        <w:t xml:space="preserve">Table </w:t>
      </w:r>
      <w:r>
        <w:rPr>
          <w:rFonts w:ascii="Times New Roman" w:hAnsi="Times New Roman" w:cs="Times New Roman"/>
          <w:bCs/>
          <w:iCs/>
          <w:sz w:val="20"/>
          <w:szCs w:val="20"/>
        </w:rPr>
        <w:t>7</w:t>
      </w:r>
      <w:r w:rsidRPr="008623D9">
        <w:rPr>
          <w:rFonts w:ascii="Times New Roman" w:hAnsi="Times New Roman" w:cs="Times New Roman"/>
          <w:bCs/>
          <w:iCs/>
          <w:sz w:val="20"/>
          <w:szCs w:val="20"/>
        </w:rPr>
        <w:t xml:space="preserve"> shows that treatments 1, 2, and positive control have comparable results. Treatment 3 and negative control</w:t>
      </w:r>
      <w:r>
        <w:rPr>
          <w:rFonts w:ascii="Times New Roman" w:hAnsi="Times New Roman" w:cs="Times New Roman"/>
          <w:bCs/>
          <w:iCs/>
          <w:sz w:val="20"/>
          <w:szCs w:val="20"/>
        </w:rPr>
        <w:t xml:space="preserve"> </w:t>
      </w:r>
      <w:r w:rsidRPr="008623D9">
        <w:rPr>
          <w:rFonts w:ascii="Times New Roman" w:hAnsi="Times New Roman" w:cs="Times New Roman"/>
          <w:bCs/>
          <w:iCs/>
          <w:sz w:val="20"/>
          <w:szCs w:val="20"/>
        </w:rPr>
        <w:t>have comparable results in terms of its angiosuppressive reaction.  The results revealed that high concentration of extract caused degeneration of vessels leading to mortality.</w:t>
      </w:r>
    </w:p>
    <w:p w14:paraId="145BF20B" w14:textId="77777777" w:rsidR="008623D9" w:rsidRDefault="008623D9" w:rsidP="008623D9">
      <w:pPr>
        <w:spacing w:after="0"/>
        <w:rPr>
          <w:rFonts w:ascii="Times New Roman" w:hAnsi="Times New Roman" w:cs="Times New Roman"/>
          <w:bCs/>
          <w:iCs/>
          <w:sz w:val="20"/>
          <w:szCs w:val="20"/>
        </w:rPr>
      </w:pPr>
    </w:p>
    <w:p w14:paraId="6C3ABEB2" w14:textId="6C264CC4" w:rsidR="00F9400D" w:rsidRPr="00F9400D" w:rsidRDefault="00F9400D" w:rsidP="008623D9">
      <w:pPr>
        <w:ind w:hanging="142"/>
        <w:rPr>
          <w:rFonts w:ascii="Times New Roman" w:hAnsi="Times New Roman" w:cs="Times New Roman"/>
          <w:bCs/>
          <w:iCs/>
          <w:sz w:val="20"/>
          <w:szCs w:val="20"/>
        </w:rPr>
      </w:pPr>
      <w:r>
        <w:rPr>
          <w:rFonts w:ascii="Times New Roman" w:hAnsi="Times New Roman" w:cs="Times New Roman"/>
          <w:bCs/>
          <w:iCs/>
          <w:sz w:val="20"/>
          <w:szCs w:val="20"/>
        </w:rPr>
        <w:t>8. Brine Shrimp Lethality Assay</w:t>
      </w:r>
    </w:p>
    <w:p w14:paraId="13F05F78" w14:textId="7A18A96F" w:rsidR="003A5F5C" w:rsidRPr="00751AF7" w:rsidRDefault="00F47ECF" w:rsidP="003A5F5C">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sidR="008623D9">
        <w:rPr>
          <w:rFonts w:ascii="Times New Roman" w:hAnsi="Times New Roman" w:cs="Times New Roman"/>
          <w:bCs/>
          <w:iCs/>
          <w:sz w:val="16"/>
          <w:szCs w:val="16"/>
        </w:rPr>
        <w:t>8</w:t>
      </w:r>
    </w:p>
    <w:p w14:paraId="3B1ABF4E" w14:textId="55C5CFE0" w:rsidR="00F47ECF" w:rsidRPr="00751AF7" w:rsidRDefault="00F47ECF" w:rsidP="003A5F5C">
      <w:pPr>
        <w:spacing w:after="0"/>
        <w:ind w:firstLine="288"/>
        <w:jc w:val="center"/>
        <w:rPr>
          <w:rFonts w:ascii="Times New Roman" w:hAnsi="Times New Roman" w:cs="Times New Roman"/>
          <w:sz w:val="16"/>
          <w:szCs w:val="16"/>
          <w:lang w:val="en-US"/>
        </w:rPr>
      </w:pPr>
      <w:r w:rsidRPr="00751AF7">
        <w:rPr>
          <w:rFonts w:ascii="Times New Roman" w:hAnsi="Times New Roman" w:cs="Times New Roman"/>
          <w:iCs/>
          <w:sz w:val="16"/>
          <w:szCs w:val="16"/>
        </w:rPr>
        <w:t>Percentage Mortality and LC</w:t>
      </w:r>
      <w:r w:rsidRPr="00751AF7">
        <w:rPr>
          <w:rFonts w:ascii="Times New Roman" w:hAnsi="Times New Roman" w:cs="Times New Roman"/>
          <w:iCs/>
          <w:sz w:val="16"/>
          <w:szCs w:val="16"/>
          <w:vertAlign w:val="subscript"/>
        </w:rPr>
        <w:t xml:space="preserve">50 </w:t>
      </w:r>
      <w:r w:rsidRPr="00751AF7">
        <w:rPr>
          <w:rFonts w:ascii="Times New Roman" w:hAnsi="Times New Roman" w:cs="Times New Roman"/>
          <w:iCs/>
          <w:sz w:val="16"/>
          <w:szCs w:val="16"/>
        </w:rPr>
        <w:t xml:space="preserve">of </w:t>
      </w:r>
      <w:r w:rsidR="008623D9">
        <w:rPr>
          <w:rFonts w:ascii="Times New Roman" w:hAnsi="Times New Roman" w:cs="Times New Roman"/>
          <w:i/>
          <w:sz w:val="16"/>
          <w:szCs w:val="16"/>
        </w:rPr>
        <w:t>Barringtonia asiatica</w:t>
      </w:r>
      <w:r w:rsidRPr="00751AF7">
        <w:rPr>
          <w:rFonts w:ascii="Times New Roman" w:hAnsi="Times New Roman" w:cs="Times New Roman"/>
          <w:i/>
          <w:sz w:val="16"/>
          <w:szCs w:val="16"/>
        </w:rPr>
        <w:t xml:space="preserve"> </w:t>
      </w:r>
      <w:r w:rsidRPr="00751AF7">
        <w:rPr>
          <w:rFonts w:ascii="Times New Roman" w:hAnsi="Times New Roman" w:cs="Times New Roman"/>
          <w:iCs/>
          <w:sz w:val="16"/>
          <w:szCs w:val="16"/>
        </w:rPr>
        <w:t>Leaf Extract</w:t>
      </w:r>
    </w:p>
    <w:tbl>
      <w:tblPr>
        <w:tblStyle w:val="TableGrid"/>
        <w:tblW w:w="5213" w:type="dxa"/>
        <w:tblInd w:w="-147" w:type="dxa"/>
        <w:tblLook w:val="04A0" w:firstRow="1" w:lastRow="0" w:firstColumn="1" w:lastColumn="0" w:noHBand="0" w:noVBand="1"/>
      </w:tblPr>
      <w:tblGrid>
        <w:gridCol w:w="896"/>
        <w:gridCol w:w="949"/>
        <w:gridCol w:w="357"/>
        <w:gridCol w:w="357"/>
        <w:gridCol w:w="357"/>
        <w:gridCol w:w="461"/>
        <w:gridCol w:w="670"/>
        <w:gridCol w:w="510"/>
        <w:gridCol w:w="656"/>
      </w:tblGrid>
      <w:tr w:rsidR="00C37C56" w:rsidRPr="00751AF7" w14:paraId="2A6ADB98" w14:textId="77777777" w:rsidTr="004A5CBD">
        <w:tc>
          <w:tcPr>
            <w:tcW w:w="896" w:type="dxa"/>
            <w:vMerge w:val="restart"/>
          </w:tcPr>
          <w:p w14:paraId="5268E44C" w14:textId="77777777"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 xml:space="preserve">Concentration </w:t>
            </w:r>
          </w:p>
          <w:p w14:paraId="1092424B" w14:textId="718E73C6"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w:t>
            </w:r>
            <w:r w:rsidRPr="00751AF7">
              <w:rPr>
                <w:rFonts w:ascii="Times New Roman" w:hAnsi="Times New Roman" w:cs="Times New Roman"/>
                <w:bCs/>
                <w:sz w:val="12"/>
                <w:szCs w:val="12"/>
              </w:rPr>
              <w:t>μg/mL)</w:t>
            </w:r>
          </w:p>
        </w:tc>
        <w:tc>
          <w:tcPr>
            <w:tcW w:w="949" w:type="dxa"/>
            <w:vMerge w:val="restart"/>
          </w:tcPr>
          <w:p w14:paraId="5605F24A" w14:textId="42819CC2"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log10 (concentration)</w:t>
            </w:r>
          </w:p>
        </w:tc>
        <w:tc>
          <w:tcPr>
            <w:tcW w:w="1071" w:type="dxa"/>
            <w:gridSpan w:val="3"/>
          </w:tcPr>
          <w:p w14:paraId="1341FDB2" w14:textId="02061E2F"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No. of Mortality</w:t>
            </w:r>
          </w:p>
        </w:tc>
        <w:tc>
          <w:tcPr>
            <w:tcW w:w="461" w:type="dxa"/>
            <w:vMerge w:val="restart"/>
          </w:tcPr>
          <w:p w14:paraId="65AE5713" w14:textId="6E7F7611"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Total</w:t>
            </w:r>
          </w:p>
        </w:tc>
        <w:tc>
          <w:tcPr>
            <w:tcW w:w="670" w:type="dxa"/>
            <w:vMerge w:val="restart"/>
          </w:tcPr>
          <w:p w14:paraId="6C4F63B1" w14:textId="00856CAC"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Mortality %</w:t>
            </w:r>
          </w:p>
        </w:tc>
        <w:tc>
          <w:tcPr>
            <w:tcW w:w="510" w:type="dxa"/>
            <w:vMerge w:val="restart"/>
          </w:tcPr>
          <w:p w14:paraId="3CB07DCE" w14:textId="7C3380FA"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Probit</w:t>
            </w:r>
          </w:p>
        </w:tc>
        <w:tc>
          <w:tcPr>
            <w:tcW w:w="656" w:type="dxa"/>
            <w:vMerge w:val="restart"/>
          </w:tcPr>
          <w:p w14:paraId="59D70F17" w14:textId="01389D42"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LC50</w:t>
            </w:r>
          </w:p>
        </w:tc>
      </w:tr>
      <w:tr w:rsidR="00C37C56" w:rsidRPr="00751AF7" w14:paraId="204366BC" w14:textId="77777777" w:rsidTr="004A5CBD">
        <w:tc>
          <w:tcPr>
            <w:tcW w:w="896" w:type="dxa"/>
            <w:vMerge/>
          </w:tcPr>
          <w:p w14:paraId="54DD7D34" w14:textId="77777777" w:rsidR="00C37C56" w:rsidRPr="00751AF7" w:rsidRDefault="00C37C56" w:rsidP="008704AE">
            <w:pPr>
              <w:jc w:val="center"/>
              <w:rPr>
                <w:rFonts w:ascii="Times New Roman" w:hAnsi="Times New Roman" w:cs="Times New Roman"/>
                <w:bCs/>
                <w:iCs/>
                <w:sz w:val="12"/>
                <w:szCs w:val="12"/>
              </w:rPr>
            </w:pPr>
          </w:p>
        </w:tc>
        <w:tc>
          <w:tcPr>
            <w:tcW w:w="949" w:type="dxa"/>
            <w:vMerge/>
          </w:tcPr>
          <w:p w14:paraId="5019209C" w14:textId="77777777" w:rsidR="00C37C56" w:rsidRPr="00751AF7" w:rsidRDefault="00C37C56" w:rsidP="008704AE">
            <w:pPr>
              <w:jc w:val="center"/>
              <w:rPr>
                <w:rFonts w:ascii="Times New Roman" w:hAnsi="Times New Roman" w:cs="Times New Roman"/>
                <w:bCs/>
                <w:iCs/>
                <w:sz w:val="12"/>
                <w:szCs w:val="12"/>
              </w:rPr>
            </w:pPr>
          </w:p>
        </w:tc>
        <w:tc>
          <w:tcPr>
            <w:tcW w:w="357" w:type="dxa"/>
          </w:tcPr>
          <w:p w14:paraId="6F04F003" w14:textId="36B83D4F"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R1</w:t>
            </w:r>
          </w:p>
        </w:tc>
        <w:tc>
          <w:tcPr>
            <w:tcW w:w="357" w:type="dxa"/>
          </w:tcPr>
          <w:p w14:paraId="2B78A026" w14:textId="184F9E52"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R2</w:t>
            </w:r>
          </w:p>
        </w:tc>
        <w:tc>
          <w:tcPr>
            <w:tcW w:w="357" w:type="dxa"/>
          </w:tcPr>
          <w:p w14:paraId="4DA48B6D" w14:textId="5D98C3B2" w:rsidR="00C37C56" w:rsidRPr="00751AF7" w:rsidRDefault="00C37C56" w:rsidP="008704AE">
            <w:pPr>
              <w:jc w:val="center"/>
              <w:rPr>
                <w:rFonts w:ascii="Times New Roman" w:hAnsi="Times New Roman" w:cs="Times New Roman"/>
                <w:bCs/>
                <w:iCs/>
                <w:sz w:val="12"/>
                <w:szCs w:val="12"/>
              </w:rPr>
            </w:pPr>
            <w:r w:rsidRPr="00751AF7">
              <w:rPr>
                <w:rFonts w:ascii="Times New Roman" w:hAnsi="Times New Roman" w:cs="Times New Roman"/>
                <w:bCs/>
                <w:iCs/>
                <w:sz w:val="12"/>
                <w:szCs w:val="12"/>
              </w:rPr>
              <w:t xml:space="preserve">R3 </w:t>
            </w:r>
          </w:p>
        </w:tc>
        <w:tc>
          <w:tcPr>
            <w:tcW w:w="461" w:type="dxa"/>
            <w:vMerge/>
          </w:tcPr>
          <w:p w14:paraId="3C85A239" w14:textId="77777777" w:rsidR="00C37C56" w:rsidRPr="00751AF7" w:rsidRDefault="00C37C56" w:rsidP="008704AE">
            <w:pPr>
              <w:jc w:val="center"/>
              <w:rPr>
                <w:rFonts w:ascii="Times New Roman" w:hAnsi="Times New Roman" w:cs="Times New Roman"/>
                <w:bCs/>
                <w:iCs/>
                <w:sz w:val="12"/>
                <w:szCs w:val="12"/>
              </w:rPr>
            </w:pPr>
          </w:p>
        </w:tc>
        <w:tc>
          <w:tcPr>
            <w:tcW w:w="670" w:type="dxa"/>
            <w:vMerge/>
          </w:tcPr>
          <w:p w14:paraId="6DAD4570" w14:textId="77777777" w:rsidR="00C37C56" w:rsidRPr="00751AF7" w:rsidRDefault="00C37C56" w:rsidP="008704AE">
            <w:pPr>
              <w:jc w:val="center"/>
              <w:rPr>
                <w:rFonts w:ascii="Times New Roman" w:hAnsi="Times New Roman" w:cs="Times New Roman"/>
                <w:bCs/>
                <w:iCs/>
                <w:sz w:val="12"/>
                <w:szCs w:val="12"/>
              </w:rPr>
            </w:pPr>
          </w:p>
        </w:tc>
        <w:tc>
          <w:tcPr>
            <w:tcW w:w="510" w:type="dxa"/>
            <w:vMerge/>
          </w:tcPr>
          <w:p w14:paraId="2B4DC6A3" w14:textId="77777777" w:rsidR="00C37C56" w:rsidRPr="00751AF7" w:rsidRDefault="00C37C56" w:rsidP="008704AE">
            <w:pPr>
              <w:jc w:val="center"/>
              <w:rPr>
                <w:rFonts w:ascii="Times New Roman" w:hAnsi="Times New Roman" w:cs="Times New Roman"/>
                <w:bCs/>
                <w:iCs/>
                <w:sz w:val="12"/>
                <w:szCs w:val="12"/>
              </w:rPr>
            </w:pPr>
          </w:p>
        </w:tc>
        <w:tc>
          <w:tcPr>
            <w:tcW w:w="656" w:type="dxa"/>
            <w:vMerge/>
          </w:tcPr>
          <w:p w14:paraId="61CA12E3" w14:textId="77777777" w:rsidR="00C37C56" w:rsidRPr="00751AF7" w:rsidRDefault="00C37C56" w:rsidP="008704AE">
            <w:pPr>
              <w:jc w:val="center"/>
              <w:rPr>
                <w:rFonts w:ascii="Times New Roman" w:hAnsi="Times New Roman" w:cs="Times New Roman"/>
                <w:bCs/>
                <w:iCs/>
                <w:sz w:val="12"/>
                <w:szCs w:val="12"/>
              </w:rPr>
            </w:pPr>
          </w:p>
        </w:tc>
      </w:tr>
      <w:tr w:rsidR="00F17243" w:rsidRPr="00751AF7" w14:paraId="50E36707" w14:textId="77777777" w:rsidTr="004A5CBD">
        <w:tc>
          <w:tcPr>
            <w:tcW w:w="896" w:type="dxa"/>
          </w:tcPr>
          <w:p w14:paraId="607721D2" w14:textId="689D67DA"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1000</w:t>
            </w:r>
          </w:p>
        </w:tc>
        <w:tc>
          <w:tcPr>
            <w:tcW w:w="949" w:type="dxa"/>
          </w:tcPr>
          <w:p w14:paraId="555959B1" w14:textId="3D5D6819"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3</w:t>
            </w:r>
          </w:p>
        </w:tc>
        <w:tc>
          <w:tcPr>
            <w:tcW w:w="357" w:type="dxa"/>
          </w:tcPr>
          <w:p w14:paraId="5FD2C46C" w14:textId="1BE8A3A4"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8</w:t>
            </w:r>
          </w:p>
        </w:tc>
        <w:tc>
          <w:tcPr>
            <w:tcW w:w="357" w:type="dxa"/>
          </w:tcPr>
          <w:p w14:paraId="33C65D5E" w14:textId="1FA6CEEA"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8</w:t>
            </w:r>
          </w:p>
        </w:tc>
        <w:tc>
          <w:tcPr>
            <w:tcW w:w="357" w:type="dxa"/>
          </w:tcPr>
          <w:p w14:paraId="5BF8BBD5" w14:textId="4429BDE2"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8</w:t>
            </w:r>
          </w:p>
        </w:tc>
        <w:tc>
          <w:tcPr>
            <w:tcW w:w="461" w:type="dxa"/>
          </w:tcPr>
          <w:p w14:paraId="704ACEAA" w14:textId="3E3C1B8F"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2</w:t>
            </w:r>
            <w:r w:rsidR="008623D9">
              <w:rPr>
                <w:rFonts w:ascii="Times New Roman" w:hAnsi="Times New Roman" w:cs="Times New Roman"/>
                <w:bCs/>
                <w:iCs/>
                <w:sz w:val="16"/>
                <w:szCs w:val="16"/>
              </w:rPr>
              <w:t>4</w:t>
            </w:r>
          </w:p>
        </w:tc>
        <w:tc>
          <w:tcPr>
            <w:tcW w:w="670" w:type="dxa"/>
          </w:tcPr>
          <w:p w14:paraId="00E74C5E" w14:textId="2DC8E55D"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80</w:t>
            </w:r>
          </w:p>
        </w:tc>
        <w:tc>
          <w:tcPr>
            <w:tcW w:w="510" w:type="dxa"/>
          </w:tcPr>
          <w:p w14:paraId="44696852" w14:textId="1ECB7915"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5.</w:t>
            </w:r>
            <w:r w:rsidR="008623D9">
              <w:rPr>
                <w:rFonts w:ascii="Times New Roman" w:hAnsi="Times New Roman" w:cs="Times New Roman"/>
                <w:bCs/>
                <w:iCs/>
                <w:sz w:val="16"/>
                <w:szCs w:val="16"/>
              </w:rPr>
              <w:t>84</w:t>
            </w:r>
          </w:p>
        </w:tc>
        <w:tc>
          <w:tcPr>
            <w:tcW w:w="656" w:type="dxa"/>
            <w:vMerge w:val="restart"/>
          </w:tcPr>
          <w:p w14:paraId="60AD336F" w14:textId="77777777" w:rsidR="00F17243" w:rsidRPr="00751AF7" w:rsidRDefault="00F17243" w:rsidP="008704AE">
            <w:pPr>
              <w:jc w:val="center"/>
              <w:rPr>
                <w:rFonts w:ascii="Times New Roman" w:hAnsi="Times New Roman" w:cs="Times New Roman"/>
                <w:bCs/>
                <w:iCs/>
                <w:sz w:val="16"/>
                <w:szCs w:val="16"/>
              </w:rPr>
            </w:pPr>
          </w:p>
          <w:p w14:paraId="1AD3F825" w14:textId="613C3727" w:rsidR="00F17243" w:rsidRPr="00751AF7" w:rsidRDefault="004A5CBD" w:rsidP="008704AE">
            <w:pPr>
              <w:jc w:val="center"/>
              <w:rPr>
                <w:rFonts w:ascii="Times New Roman" w:hAnsi="Times New Roman" w:cs="Times New Roman"/>
                <w:b/>
                <w:iCs/>
                <w:sz w:val="16"/>
                <w:szCs w:val="16"/>
              </w:rPr>
            </w:pPr>
            <w:r>
              <w:rPr>
                <w:rFonts w:ascii="Times New Roman" w:hAnsi="Times New Roman" w:cs="Times New Roman"/>
                <w:b/>
                <w:iCs/>
                <w:sz w:val="16"/>
                <w:szCs w:val="16"/>
                <w:highlight w:val="yellow"/>
              </w:rPr>
              <w:t>147</w:t>
            </w:r>
            <w:r w:rsidR="00F17243" w:rsidRPr="00751AF7">
              <w:rPr>
                <w:rFonts w:ascii="Times New Roman" w:hAnsi="Times New Roman" w:cs="Times New Roman"/>
                <w:b/>
                <w:iCs/>
                <w:sz w:val="16"/>
                <w:szCs w:val="16"/>
                <w:highlight w:val="yellow"/>
              </w:rPr>
              <w:t>.</w:t>
            </w:r>
            <w:r w:rsidRPr="004A5CBD">
              <w:rPr>
                <w:rFonts w:ascii="Times New Roman" w:hAnsi="Times New Roman" w:cs="Times New Roman"/>
                <w:b/>
                <w:iCs/>
                <w:sz w:val="16"/>
                <w:szCs w:val="16"/>
                <w:highlight w:val="yellow"/>
              </w:rPr>
              <w:t>91</w:t>
            </w:r>
          </w:p>
        </w:tc>
      </w:tr>
      <w:tr w:rsidR="00F17243" w:rsidRPr="00751AF7" w14:paraId="6AD7485B" w14:textId="77777777" w:rsidTr="004A5CBD">
        <w:tc>
          <w:tcPr>
            <w:tcW w:w="896" w:type="dxa"/>
          </w:tcPr>
          <w:p w14:paraId="3EF44B3D" w14:textId="2E61E6A2"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500</w:t>
            </w:r>
          </w:p>
        </w:tc>
        <w:tc>
          <w:tcPr>
            <w:tcW w:w="949" w:type="dxa"/>
          </w:tcPr>
          <w:p w14:paraId="3CF738E1" w14:textId="6EBE111A"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2.699</w:t>
            </w:r>
          </w:p>
        </w:tc>
        <w:tc>
          <w:tcPr>
            <w:tcW w:w="357" w:type="dxa"/>
          </w:tcPr>
          <w:p w14:paraId="734DE1C8" w14:textId="340D1D99"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6</w:t>
            </w:r>
          </w:p>
        </w:tc>
        <w:tc>
          <w:tcPr>
            <w:tcW w:w="357" w:type="dxa"/>
          </w:tcPr>
          <w:p w14:paraId="0DDBB1E4" w14:textId="45D00B03"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7</w:t>
            </w:r>
          </w:p>
        </w:tc>
        <w:tc>
          <w:tcPr>
            <w:tcW w:w="357" w:type="dxa"/>
          </w:tcPr>
          <w:p w14:paraId="40443199" w14:textId="44B2B76D"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6</w:t>
            </w:r>
          </w:p>
        </w:tc>
        <w:tc>
          <w:tcPr>
            <w:tcW w:w="461" w:type="dxa"/>
          </w:tcPr>
          <w:p w14:paraId="132F9626" w14:textId="47C0B9D4"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1</w:t>
            </w:r>
            <w:r w:rsidR="008623D9">
              <w:rPr>
                <w:rFonts w:ascii="Times New Roman" w:hAnsi="Times New Roman" w:cs="Times New Roman"/>
                <w:bCs/>
                <w:iCs/>
                <w:sz w:val="16"/>
                <w:szCs w:val="16"/>
              </w:rPr>
              <w:t>9</w:t>
            </w:r>
          </w:p>
        </w:tc>
        <w:tc>
          <w:tcPr>
            <w:tcW w:w="670" w:type="dxa"/>
          </w:tcPr>
          <w:p w14:paraId="239FE1EF" w14:textId="552833D0"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63.33</w:t>
            </w:r>
          </w:p>
        </w:tc>
        <w:tc>
          <w:tcPr>
            <w:tcW w:w="510" w:type="dxa"/>
          </w:tcPr>
          <w:p w14:paraId="47AB5528" w14:textId="4511B6C0"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5.33</w:t>
            </w:r>
          </w:p>
        </w:tc>
        <w:tc>
          <w:tcPr>
            <w:tcW w:w="656" w:type="dxa"/>
            <w:vMerge/>
          </w:tcPr>
          <w:p w14:paraId="12EEB660" w14:textId="77777777" w:rsidR="00F17243" w:rsidRPr="00751AF7" w:rsidRDefault="00F17243" w:rsidP="008704AE">
            <w:pPr>
              <w:jc w:val="center"/>
              <w:rPr>
                <w:rFonts w:ascii="Times New Roman" w:hAnsi="Times New Roman" w:cs="Times New Roman"/>
                <w:bCs/>
                <w:iCs/>
                <w:sz w:val="12"/>
                <w:szCs w:val="12"/>
              </w:rPr>
            </w:pPr>
          </w:p>
        </w:tc>
      </w:tr>
      <w:tr w:rsidR="00F17243" w:rsidRPr="00751AF7" w14:paraId="69359AED" w14:textId="77777777" w:rsidTr="004A5CBD">
        <w:tc>
          <w:tcPr>
            <w:tcW w:w="896" w:type="dxa"/>
          </w:tcPr>
          <w:p w14:paraId="5FFFAFD6" w14:textId="4A06CB91"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100</w:t>
            </w:r>
          </w:p>
        </w:tc>
        <w:tc>
          <w:tcPr>
            <w:tcW w:w="949" w:type="dxa"/>
          </w:tcPr>
          <w:p w14:paraId="6F098A6B" w14:textId="0CA30F94"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2</w:t>
            </w:r>
          </w:p>
        </w:tc>
        <w:tc>
          <w:tcPr>
            <w:tcW w:w="357" w:type="dxa"/>
          </w:tcPr>
          <w:p w14:paraId="5C10175E" w14:textId="76669063"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3</w:t>
            </w:r>
          </w:p>
        </w:tc>
        <w:tc>
          <w:tcPr>
            <w:tcW w:w="357" w:type="dxa"/>
          </w:tcPr>
          <w:p w14:paraId="705D4B96" w14:textId="037A5585"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4</w:t>
            </w:r>
          </w:p>
        </w:tc>
        <w:tc>
          <w:tcPr>
            <w:tcW w:w="357" w:type="dxa"/>
          </w:tcPr>
          <w:p w14:paraId="46299C8C" w14:textId="35660D9E"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4</w:t>
            </w:r>
          </w:p>
        </w:tc>
        <w:tc>
          <w:tcPr>
            <w:tcW w:w="461" w:type="dxa"/>
          </w:tcPr>
          <w:p w14:paraId="456785CB" w14:textId="469AE359"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11</w:t>
            </w:r>
          </w:p>
        </w:tc>
        <w:tc>
          <w:tcPr>
            <w:tcW w:w="670" w:type="dxa"/>
          </w:tcPr>
          <w:p w14:paraId="2F849BE8" w14:textId="22AD4E5E"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36.67</w:t>
            </w:r>
          </w:p>
        </w:tc>
        <w:tc>
          <w:tcPr>
            <w:tcW w:w="510" w:type="dxa"/>
          </w:tcPr>
          <w:p w14:paraId="0D5DE0FC" w14:textId="4B33F887"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4.</w:t>
            </w:r>
            <w:r w:rsidR="008623D9">
              <w:rPr>
                <w:rFonts w:ascii="Times New Roman" w:hAnsi="Times New Roman" w:cs="Times New Roman"/>
                <w:bCs/>
                <w:iCs/>
                <w:sz w:val="16"/>
                <w:szCs w:val="16"/>
              </w:rPr>
              <w:t>64</w:t>
            </w:r>
          </w:p>
        </w:tc>
        <w:tc>
          <w:tcPr>
            <w:tcW w:w="656" w:type="dxa"/>
            <w:vMerge/>
          </w:tcPr>
          <w:p w14:paraId="658CE4E2" w14:textId="77777777" w:rsidR="00F17243" w:rsidRPr="00751AF7" w:rsidRDefault="00F17243" w:rsidP="008704AE">
            <w:pPr>
              <w:jc w:val="center"/>
              <w:rPr>
                <w:rFonts w:ascii="Times New Roman" w:hAnsi="Times New Roman" w:cs="Times New Roman"/>
                <w:bCs/>
                <w:iCs/>
                <w:sz w:val="12"/>
                <w:szCs w:val="12"/>
              </w:rPr>
            </w:pPr>
          </w:p>
        </w:tc>
      </w:tr>
      <w:tr w:rsidR="00F17243" w:rsidRPr="00751AF7" w14:paraId="24A3E03A" w14:textId="77777777" w:rsidTr="004A5CBD">
        <w:tc>
          <w:tcPr>
            <w:tcW w:w="896" w:type="dxa"/>
          </w:tcPr>
          <w:p w14:paraId="4885545B" w14:textId="01BC5325"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949" w:type="dxa"/>
          </w:tcPr>
          <w:p w14:paraId="3E02143B" w14:textId="6699616D"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357" w:type="dxa"/>
          </w:tcPr>
          <w:p w14:paraId="70CEE7DC" w14:textId="32472E57"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1</w:t>
            </w:r>
          </w:p>
        </w:tc>
        <w:tc>
          <w:tcPr>
            <w:tcW w:w="357" w:type="dxa"/>
          </w:tcPr>
          <w:p w14:paraId="4CA1C740" w14:textId="7814444F" w:rsidR="00F17243" w:rsidRPr="00751AF7" w:rsidRDefault="00F17243" w:rsidP="008704AE">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357" w:type="dxa"/>
          </w:tcPr>
          <w:p w14:paraId="7565C47A" w14:textId="59A2C6E7"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1</w:t>
            </w:r>
          </w:p>
        </w:tc>
        <w:tc>
          <w:tcPr>
            <w:tcW w:w="461" w:type="dxa"/>
          </w:tcPr>
          <w:p w14:paraId="5C2F818B" w14:textId="4F04CA07"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2</w:t>
            </w:r>
          </w:p>
        </w:tc>
        <w:tc>
          <w:tcPr>
            <w:tcW w:w="670" w:type="dxa"/>
          </w:tcPr>
          <w:p w14:paraId="258989D7" w14:textId="3B369D63"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6.67</w:t>
            </w:r>
          </w:p>
        </w:tc>
        <w:tc>
          <w:tcPr>
            <w:tcW w:w="510" w:type="dxa"/>
          </w:tcPr>
          <w:p w14:paraId="2879B681" w14:textId="668F1165" w:rsidR="00F17243" w:rsidRPr="00751AF7" w:rsidRDefault="008623D9" w:rsidP="008704AE">
            <w:pPr>
              <w:jc w:val="center"/>
              <w:rPr>
                <w:rFonts w:ascii="Times New Roman" w:hAnsi="Times New Roman" w:cs="Times New Roman"/>
                <w:bCs/>
                <w:iCs/>
                <w:sz w:val="16"/>
                <w:szCs w:val="16"/>
              </w:rPr>
            </w:pPr>
            <w:r>
              <w:rPr>
                <w:rFonts w:ascii="Times New Roman" w:hAnsi="Times New Roman" w:cs="Times New Roman"/>
                <w:bCs/>
                <w:iCs/>
                <w:sz w:val="16"/>
                <w:szCs w:val="16"/>
              </w:rPr>
              <w:t>3.45</w:t>
            </w:r>
          </w:p>
        </w:tc>
        <w:tc>
          <w:tcPr>
            <w:tcW w:w="656" w:type="dxa"/>
            <w:vMerge/>
          </w:tcPr>
          <w:p w14:paraId="605B2B95" w14:textId="77777777" w:rsidR="00F17243" w:rsidRPr="00751AF7" w:rsidRDefault="00F17243" w:rsidP="008704AE">
            <w:pPr>
              <w:jc w:val="center"/>
              <w:rPr>
                <w:rFonts w:ascii="Times New Roman" w:hAnsi="Times New Roman" w:cs="Times New Roman"/>
                <w:bCs/>
                <w:iCs/>
                <w:sz w:val="12"/>
                <w:szCs w:val="12"/>
              </w:rPr>
            </w:pPr>
          </w:p>
        </w:tc>
      </w:tr>
    </w:tbl>
    <w:p w14:paraId="0558ABC9" w14:textId="3F573593" w:rsidR="00017C2F" w:rsidRDefault="004A5CBD" w:rsidP="004A5CBD">
      <w:pPr>
        <w:spacing w:after="240"/>
        <w:ind w:firstLine="426"/>
        <w:jc w:val="both"/>
        <w:rPr>
          <w:rFonts w:ascii="Times New Roman" w:hAnsi="Times New Roman" w:cs="Times New Roman"/>
          <w:bCs/>
          <w:sz w:val="20"/>
          <w:szCs w:val="20"/>
        </w:rPr>
      </w:pPr>
      <w:r w:rsidRPr="004A5CBD">
        <w:rPr>
          <w:rFonts w:ascii="Times New Roman" w:hAnsi="Times New Roman" w:cs="Times New Roman"/>
          <w:bCs/>
          <w:sz w:val="20"/>
          <w:szCs w:val="20"/>
        </w:rPr>
        <w:t xml:space="preserve">Table </w:t>
      </w:r>
      <w:r>
        <w:rPr>
          <w:rFonts w:ascii="Times New Roman" w:hAnsi="Times New Roman" w:cs="Times New Roman"/>
          <w:bCs/>
          <w:sz w:val="20"/>
          <w:szCs w:val="20"/>
        </w:rPr>
        <w:t>8</w:t>
      </w:r>
      <w:r w:rsidRPr="004A5CBD">
        <w:rPr>
          <w:rFonts w:ascii="Times New Roman" w:hAnsi="Times New Roman" w:cs="Times New Roman"/>
          <w:bCs/>
          <w:sz w:val="20"/>
          <w:szCs w:val="20"/>
        </w:rPr>
        <w:t xml:space="preserve"> shows that the computed LC</w:t>
      </w:r>
      <w:r w:rsidRPr="004A5CBD">
        <w:rPr>
          <w:rFonts w:ascii="Times New Roman" w:hAnsi="Times New Roman" w:cs="Times New Roman"/>
          <w:bCs/>
          <w:sz w:val="20"/>
          <w:szCs w:val="20"/>
          <w:vertAlign w:val="subscript"/>
        </w:rPr>
        <w:t xml:space="preserve">50 </w:t>
      </w:r>
      <w:r w:rsidRPr="004A5CBD">
        <w:rPr>
          <w:rFonts w:ascii="Times New Roman" w:hAnsi="Times New Roman" w:cs="Times New Roman"/>
          <w:bCs/>
          <w:sz w:val="20"/>
          <w:szCs w:val="20"/>
        </w:rPr>
        <w:t xml:space="preserve">is 147.91 which is greater than 20 μg/mL which indicates that the </w:t>
      </w:r>
      <w:r w:rsidRPr="004A5CBD">
        <w:rPr>
          <w:rFonts w:ascii="Times New Roman" w:hAnsi="Times New Roman" w:cs="Times New Roman"/>
          <w:bCs/>
          <w:i/>
          <w:iCs/>
          <w:sz w:val="20"/>
          <w:szCs w:val="20"/>
        </w:rPr>
        <w:t xml:space="preserve">Barringtonia asiatica </w:t>
      </w:r>
      <w:r w:rsidRPr="004A5CBD">
        <w:rPr>
          <w:rFonts w:ascii="Times New Roman" w:hAnsi="Times New Roman" w:cs="Times New Roman"/>
          <w:bCs/>
          <w:sz w:val="20"/>
          <w:szCs w:val="20"/>
        </w:rPr>
        <w:t>root extract was considered nontoxic.</w:t>
      </w:r>
      <w:r>
        <w:rPr>
          <w:rFonts w:ascii="Times New Roman" w:hAnsi="Times New Roman" w:cs="Times New Roman"/>
          <w:bCs/>
          <w:sz w:val="20"/>
          <w:szCs w:val="20"/>
        </w:rPr>
        <w:t xml:space="preserve"> </w:t>
      </w:r>
      <w:r w:rsidR="0087613C" w:rsidRPr="00751AF7">
        <w:rPr>
          <w:rFonts w:ascii="Times New Roman" w:hAnsi="Times New Roman" w:cs="Times New Roman"/>
          <w:bCs/>
          <w:sz w:val="20"/>
          <w:szCs w:val="20"/>
        </w:rPr>
        <w:t>This suggests that the extract will not have adverse effect upon pharmacological applications.</w:t>
      </w:r>
    </w:p>
    <w:p w14:paraId="293A2721" w14:textId="678A233F" w:rsidR="004A5CBD" w:rsidRPr="00751AF7" w:rsidRDefault="004A5CBD" w:rsidP="004A5CBD">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9</w:t>
      </w:r>
    </w:p>
    <w:p w14:paraId="36FBD75C" w14:textId="0B7905FA" w:rsidR="004A5CBD" w:rsidRPr="00751AF7" w:rsidRDefault="004A5CBD" w:rsidP="004A5CBD">
      <w:pPr>
        <w:spacing w:after="0"/>
        <w:ind w:firstLine="288"/>
        <w:jc w:val="center"/>
        <w:rPr>
          <w:rFonts w:ascii="Times New Roman" w:hAnsi="Times New Roman" w:cs="Times New Roman"/>
          <w:sz w:val="16"/>
          <w:szCs w:val="16"/>
          <w:lang w:val="en-US"/>
        </w:rPr>
      </w:pPr>
      <w:r w:rsidRPr="00751AF7">
        <w:rPr>
          <w:rFonts w:ascii="Times New Roman" w:hAnsi="Times New Roman" w:cs="Times New Roman"/>
          <w:iCs/>
          <w:sz w:val="16"/>
          <w:szCs w:val="16"/>
        </w:rPr>
        <w:t>Percentage Mortality and LC</w:t>
      </w:r>
      <w:r w:rsidRPr="00751AF7">
        <w:rPr>
          <w:rFonts w:ascii="Times New Roman" w:hAnsi="Times New Roman" w:cs="Times New Roman"/>
          <w:iCs/>
          <w:sz w:val="16"/>
          <w:szCs w:val="16"/>
          <w:vertAlign w:val="subscript"/>
        </w:rPr>
        <w:t xml:space="preserve">50 </w:t>
      </w:r>
      <w:r w:rsidRPr="00751AF7">
        <w:rPr>
          <w:rFonts w:ascii="Times New Roman" w:hAnsi="Times New Roman" w:cs="Times New Roman"/>
          <w:iCs/>
          <w:sz w:val="16"/>
          <w:szCs w:val="16"/>
        </w:rPr>
        <w:t xml:space="preserve">of </w:t>
      </w:r>
      <w:r>
        <w:rPr>
          <w:rFonts w:ascii="Times New Roman" w:hAnsi="Times New Roman" w:cs="Times New Roman"/>
          <w:i/>
          <w:sz w:val="16"/>
          <w:szCs w:val="16"/>
        </w:rPr>
        <w:t>Barringtonia asiatica</w:t>
      </w:r>
      <w:r w:rsidRPr="00751AF7">
        <w:rPr>
          <w:rFonts w:ascii="Times New Roman" w:hAnsi="Times New Roman" w:cs="Times New Roman"/>
          <w:i/>
          <w:sz w:val="16"/>
          <w:szCs w:val="16"/>
        </w:rPr>
        <w:t xml:space="preserve"> </w:t>
      </w:r>
      <w:r>
        <w:rPr>
          <w:rFonts w:ascii="Times New Roman" w:hAnsi="Times New Roman" w:cs="Times New Roman"/>
          <w:iCs/>
          <w:sz w:val="16"/>
          <w:szCs w:val="16"/>
        </w:rPr>
        <w:t>Seed</w:t>
      </w:r>
      <w:r w:rsidRPr="00751AF7">
        <w:rPr>
          <w:rFonts w:ascii="Times New Roman" w:hAnsi="Times New Roman" w:cs="Times New Roman"/>
          <w:iCs/>
          <w:sz w:val="16"/>
          <w:szCs w:val="16"/>
        </w:rPr>
        <w:t xml:space="preserve"> Extract</w:t>
      </w:r>
    </w:p>
    <w:tbl>
      <w:tblPr>
        <w:tblStyle w:val="TableGrid"/>
        <w:tblW w:w="5213" w:type="dxa"/>
        <w:tblInd w:w="-147" w:type="dxa"/>
        <w:tblLook w:val="04A0" w:firstRow="1" w:lastRow="0" w:firstColumn="1" w:lastColumn="0" w:noHBand="0" w:noVBand="1"/>
      </w:tblPr>
      <w:tblGrid>
        <w:gridCol w:w="896"/>
        <w:gridCol w:w="949"/>
        <w:gridCol w:w="357"/>
        <w:gridCol w:w="357"/>
        <w:gridCol w:w="357"/>
        <w:gridCol w:w="461"/>
        <w:gridCol w:w="670"/>
        <w:gridCol w:w="510"/>
        <w:gridCol w:w="656"/>
      </w:tblGrid>
      <w:tr w:rsidR="004A5CBD" w:rsidRPr="00751AF7" w14:paraId="2050B6F9" w14:textId="77777777" w:rsidTr="00BE658B">
        <w:tc>
          <w:tcPr>
            <w:tcW w:w="896" w:type="dxa"/>
            <w:vMerge w:val="restart"/>
          </w:tcPr>
          <w:p w14:paraId="560861F7"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 xml:space="preserve">Concentration </w:t>
            </w:r>
          </w:p>
          <w:p w14:paraId="1AA32909"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w:t>
            </w:r>
            <w:r w:rsidRPr="00751AF7">
              <w:rPr>
                <w:rFonts w:ascii="Times New Roman" w:hAnsi="Times New Roman" w:cs="Times New Roman"/>
                <w:bCs/>
                <w:sz w:val="12"/>
                <w:szCs w:val="12"/>
              </w:rPr>
              <w:t>μg/mL)</w:t>
            </w:r>
          </w:p>
        </w:tc>
        <w:tc>
          <w:tcPr>
            <w:tcW w:w="949" w:type="dxa"/>
            <w:vMerge w:val="restart"/>
          </w:tcPr>
          <w:p w14:paraId="0069EBC1"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log10 (concentration)</w:t>
            </w:r>
          </w:p>
        </w:tc>
        <w:tc>
          <w:tcPr>
            <w:tcW w:w="1071" w:type="dxa"/>
            <w:gridSpan w:val="3"/>
          </w:tcPr>
          <w:p w14:paraId="7A860867"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No. of Mortality</w:t>
            </w:r>
          </w:p>
        </w:tc>
        <w:tc>
          <w:tcPr>
            <w:tcW w:w="461" w:type="dxa"/>
            <w:vMerge w:val="restart"/>
          </w:tcPr>
          <w:p w14:paraId="02FD4797"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Total</w:t>
            </w:r>
          </w:p>
        </w:tc>
        <w:tc>
          <w:tcPr>
            <w:tcW w:w="670" w:type="dxa"/>
            <w:vMerge w:val="restart"/>
          </w:tcPr>
          <w:p w14:paraId="49B02A92"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Mortality %</w:t>
            </w:r>
          </w:p>
        </w:tc>
        <w:tc>
          <w:tcPr>
            <w:tcW w:w="510" w:type="dxa"/>
            <w:vMerge w:val="restart"/>
          </w:tcPr>
          <w:p w14:paraId="065DFE28"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Probit</w:t>
            </w:r>
          </w:p>
        </w:tc>
        <w:tc>
          <w:tcPr>
            <w:tcW w:w="656" w:type="dxa"/>
            <w:vMerge w:val="restart"/>
          </w:tcPr>
          <w:p w14:paraId="5EEC0A37"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LC50</w:t>
            </w:r>
          </w:p>
        </w:tc>
      </w:tr>
      <w:tr w:rsidR="004A5CBD" w:rsidRPr="00751AF7" w14:paraId="627EF1F0" w14:textId="77777777" w:rsidTr="00BE658B">
        <w:tc>
          <w:tcPr>
            <w:tcW w:w="896" w:type="dxa"/>
            <w:vMerge/>
          </w:tcPr>
          <w:p w14:paraId="538843E0" w14:textId="77777777" w:rsidR="004A5CBD" w:rsidRPr="00751AF7" w:rsidRDefault="004A5CBD" w:rsidP="00BE658B">
            <w:pPr>
              <w:jc w:val="center"/>
              <w:rPr>
                <w:rFonts w:ascii="Times New Roman" w:hAnsi="Times New Roman" w:cs="Times New Roman"/>
                <w:bCs/>
                <w:iCs/>
                <w:sz w:val="12"/>
                <w:szCs w:val="12"/>
              </w:rPr>
            </w:pPr>
          </w:p>
        </w:tc>
        <w:tc>
          <w:tcPr>
            <w:tcW w:w="949" w:type="dxa"/>
            <w:vMerge/>
          </w:tcPr>
          <w:p w14:paraId="2DA0C4EA" w14:textId="77777777" w:rsidR="004A5CBD" w:rsidRPr="00751AF7" w:rsidRDefault="004A5CBD" w:rsidP="00BE658B">
            <w:pPr>
              <w:jc w:val="center"/>
              <w:rPr>
                <w:rFonts w:ascii="Times New Roman" w:hAnsi="Times New Roman" w:cs="Times New Roman"/>
                <w:bCs/>
                <w:iCs/>
                <w:sz w:val="12"/>
                <w:szCs w:val="12"/>
              </w:rPr>
            </w:pPr>
          </w:p>
        </w:tc>
        <w:tc>
          <w:tcPr>
            <w:tcW w:w="357" w:type="dxa"/>
          </w:tcPr>
          <w:p w14:paraId="0BAF0500"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R1</w:t>
            </w:r>
          </w:p>
        </w:tc>
        <w:tc>
          <w:tcPr>
            <w:tcW w:w="357" w:type="dxa"/>
          </w:tcPr>
          <w:p w14:paraId="545F891F"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R2</w:t>
            </w:r>
          </w:p>
        </w:tc>
        <w:tc>
          <w:tcPr>
            <w:tcW w:w="357" w:type="dxa"/>
          </w:tcPr>
          <w:p w14:paraId="701C45F9" w14:textId="77777777" w:rsidR="004A5CBD" w:rsidRPr="00751AF7" w:rsidRDefault="004A5CBD" w:rsidP="00BE658B">
            <w:pPr>
              <w:jc w:val="center"/>
              <w:rPr>
                <w:rFonts w:ascii="Times New Roman" w:hAnsi="Times New Roman" w:cs="Times New Roman"/>
                <w:bCs/>
                <w:iCs/>
                <w:sz w:val="12"/>
                <w:szCs w:val="12"/>
              </w:rPr>
            </w:pPr>
            <w:r w:rsidRPr="00751AF7">
              <w:rPr>
                <w:rFonts w:ascii="Times New Roman" w:hAnsi="Times New Roman" w:cs="Times New Roman"/>
                <w:bCs/>
                <w:iCs/>
                <w:sz w:val="12"/>
                <w:szCs w:val="12"/>
              </w:rPr>
              <w:t xml:space="preserve">R3 </w:t>
            </w:r>
          </w:p>
        </w:tc>
        <w:tc>
          <w:tcPr>
            <w:tcW w:w="461" w:type="dxa"/>
            <w:vMerge/>
          </w:tcPr>
          <w:p w14:paraId="07B547E3" w14:textId="77777777" w:rsidR="004A5CBD" w:rsidRPr="00751AF7" w:rsidRDefault="004A5CBD" w:rsidP="00BE658B">
            <w:pPr>
              <w:jc w:val="center"/>
              <w:rPr>
                <w:rFonts w:ascii="Times New Roman" w:hAnsi="Times New Roman" w:cs="Times New Roman"/>
                <w:bCs/>
                <w:iCs/>
                <w:sz w:val="12"/>
                <w:szCs w:val="12"/>
              </w:rPr>
            </w:pPr>
          </w:p>
        </w:tc>
        <w:tc>
          <w:tcPr>
            <w:tcW w:w="670" w:type="dxa"/>
            <w:vMerge/>
          </w:tcPr>
          <w:p w14:paraId="50938EA1" w14:textId="77777777" w:rsidR="004A5CBD" w:rsidRPr="00751AF7" w:rsidRDefault="004A5CBD" w:rsidP="00BE658B">
            <w:pPr>
              <w:jc w:val="center"/>
              <w:rPr>
                <w:rFonts w:ascii="Times New Roman" w:hAnsi="Times New Roman" w:cs="Times New Roman"/>
                <w:bCs/>
                <w:iCs/>
                <w:sz w:val="12"/>
                <w:szCs w:val="12"/>
              </w:rPr>
            </w:pPr>
          </w:p>
        </w:tc>
        <w:tc>
          <w:tcPr>
            <w:tcW w:w="510" w:type="dxa"/>
            <w:vMerge/>
          </w:tcPr>
          <w:p w14:paraId="47D3950C" w14:textId="77777777" w:rsidR="004A5CBD" w:rsidRPr="00751AF7" w:rsidRDefault="004A5CBD" w:rsidP="00BE658B">
            <w:pPr>
              <w:jc w:val="center"/>
              <w:rPr>
                <w:rFonts w:ascii="Times New Roman" w:hAnsi="Times New Roman" w:cs="Times New Roman"/>
                <w:bCs/>
                <w:iCs/>
                <w:sz w:val="12"/>
                <w:szCs w:val="12"/>
              </w:rPr>
            </w:pPr>
          </w:p>
        </w:tc>
        <w:tc>
          <w:tcPr>
            <w:tcW w:w="656" w:type="dxa"/>
            <w:vMerge/>
          </w:tcPr>
          <w:p w14:paraId="1B09D00B" w14:textId="77777777" w:rsidR="004A5CBD" w:rsidRPr="00751AF7" w:rsidRDefault="004A5CBD" w:rsidP="00BE658B">
            <w:pPr>
              <w:jc w:val="center"/>
              <w:rPr>
                <w:rFonts w:ascii="Times New Roman" w:hAnsi="Times New Roman" w:cs="Times New Roman"/>
                <w:bCs/>
                <w:iCs/>
                <w:sz w:val="12"/>
                <w:szCs w:val="12"/>
              </w:rPr>
            </w:pPr>
          </w:p>
        </w:tc>
      </w:tr>
      <w:tr w:rsidR="004A5CBD" w:rsidRPr="00751AF7" w14:paraId="45CA71E5" w14:textId="77777777" w:rsidTr="00BE658B">
        <w:tc>
          <w:tcPr>
            <w:tcW w:w="896" w:type="dxa"/>
          </w:tcPr>
          <w:p w14:paraId="3B146A04"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1000</w:t>
            </w:r>
          </w:p>
        </w:tc>
        <w:tc>
          <w:tcPr>
            <w:tcW w:w="949" w:type="dxa"/>
          </w:tcPr>
          <w:p w14:paraId="1933EF86"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3</w:t>
            </w:r>
          </w:p>
        </w:tc>
        <w:tc>
          <w:tcPr>
            <w:tcW w:w="357" w:type="dxa"/>
          </w:tcPr>
          <w:p w14:paraId="7878B9DF" w14:textId="13053DC8"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6</w:t>
            </w:r>
          </w:p>
        </w:tc>
        <w:tc>
          <w:tcPr>
            <w:tcW w:w="357" w:type="dxa"/>
          </w:tcPr>
          <w:p w14:paraId="4A7FAA2E" w14:textId="683A2325"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7</w:t>
            </w:r>
          </w:p>
        </w:tc>
        <w:tc>
          <w:tcPr>
            <w:tcW w:w="357" w:type="dxa"/>
          </w:tcPr>
          <w:p w14:paraId="1EB07E74" w14:textId="258D625A"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7</w:t>
            </w:r>
          </w:p>
        </w:tc>
        <w:tc>
          <w:tcPr>
            <w:tcW w:w="461" w:type="dxa"/>
          </w:tcPr>
          <w:p w14:paraId="73EFF683" w14:textId="3AB2935D"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2</w:t>
            </w:r>
            <w:r>
              <w:rPr>
                <w:rFonts w:ascii="Times New Roman" w:hAnsi="Times New Roman" w:cs="Times New Roman"/>
                <w:bCs/>
                <w:iCs/>
                <w:sz w:val="16"/>
                <w:szCs w:val="16"/>
              </w:rPr>
              <w:t>0</w:t>
            </w:r>
          </w:p>
        </w:tc>
        <w:tc>
          <w:tcPr>
            <w:tcW w:w="670" w:type="dxa"/>
          </w:tcPr>
          <w:p w14:paraId="57D0FFA4" w14:textId="5378BA02"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66.67</w:t>
            </w:r>
          </w:p>
        </w:tc>
        <w:tc>
          <w:tcPr>
            <w:tcW w:w="510" w:type="dxa"/>
          </w:tcPr>
          <w:p w14:paraId="07EC20C1" w14:textId="43B6C16D"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5.</w:t>
            </w:r>
            <w:r>
              <w:rPr>
                <w:rFonts w:ascii="Times New Roman" w:hAnsi="Times New Roman" w:cs="Times New Roman"/>
                <w:bCs/>
                <w:iCs/>
                <w:sz w:val="16"/>
                <w:szCs w:val="16"/>
              </w:rPr>
              <w:t>41</w:t>
            </w:r>
          </w:p>
        </w:tc>
        <w:tc>
          <w:tcPr>
            <w:tcW w:w="656" w:type="dxa"/>
            <w:vMerge w:val="restart"/>
          </w:tcPr>
          <w:p w14:paraId="08B14E5B" w14:textId="77777777" w:rsidR="004A5CBD" w:rsidRPr="00751AF7" w:rsidRDefault="004A5CBD" w:rsidP="00BE658B">
            <w:pPr>
              <w:jc w:val="center"/>
              <w:rPr>
                <w:rFonts w:ascii="Times New Roman" w:hAnsi="Times New Roman" w:cs="Times New Roman"/>
                <w:bCs/>
                <w:iCs/>
                <w:sz w:val="16"/>
                <w:szCs w:val="16"/>
              </w:rPr>
            </w:pPr>
          </w:p>
          <w:p w14:paraId="15179C0E" w14:textId="533D27D2" w:rsidR="004A5CBD" w:rsidRPr="00751AF7" w:rsidRDefault="004A5CBD" w:rsidP="00BE658B">
            <w:pPr>
              <w:jc w:val="center"/>
              <w:rPr>
                <w:rFonts w:ascii="Times New Roman" w:hAnsi="Times New Roman" w:cs="Times New Roman"/>
                <w:b/>
                <w:iCs/>
                <w:sz w:val="16"/>
                <w:szCs w:val="16"/>
              </w:rPr>
            </w:pPr>
            <w:r w:rsidRPr="004A5CBD">
              <w:rPr>
                <w:rFonts w:ascii="Times New Roman" w:hAnsi="Times New Roman" w:cs="Times New Roman"/>
                <w:b/>
                <w:iCs/>
                <w:sz w:val="16"/>
                <w:szCs w:val="16"/>
                <w:highlight w:val="yellow"/>
              </w:rPr>
              <w:t>338.84</w:t>
            </w:r>
          </w:p>
        </w:tc>
      </w:tr>
      <w:tr w:rsidR="004A5CBD" w:rsidRPr="00751AF7" w14:paraId="611EFAA9" w14:textId="77777777" w:rsidTr="00BE658B">
        <w:tc>
          <w:tcPr>
            <w:tcW w:w="896" w:type="dxa"/>
          </w:tcPr>
          <w:p w14:paraId="02802980"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500</w:t>
            </w:r>
          </w:p>
        </w:tc>
        <w:tc>
          <w:tcPr>
            <w:tcW w:w="949" w:type="dxa"/>
          </w:tcPr>
          <w:p w14:paraId="09C4B5AC"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2.699</w:t>
            </w:r>
          </w:p>
        </w:tc>
        <w:tc>
          <w:tcPr>
            <w:tcW w:w="357" w:type="dxa"/>
          </w:tcPr>
          <w:p w14:paraId="5A7A345E" w14:textId="1FE423A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5</w:t>
            </w:r>
          </w:p>
        </w:tc>
        <w:tc>
          <w:tcPr>
            <w:tcW w:w="357" w:type="dxa"/>
          </w:tcPr>
          <w:p w14:paraId="1D37E36A" w14:textId="0FCFA7D1"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6</w:t>
            </w:r>
          </w:p>
        </w:tc>
        <w:tc>
          <w:tcPr>
            <w:tcW w:w="357" w:type="dxa"/>
          </w:tcPr>
          <w:p w14:paraId="041C2BEF"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6</w:t>
            </w:r>
          </w:p>
        </w:tc>
        <w:tc>
          <w:tcPr>
            <w:tcW w:w="461" w:type="dxa"/>
          </w:tcPr>
          <w:p w14:paraId="47CE1BCF" w14:textId="070500B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1</w:t>
            </w:r>
            <w:r>
              <w:rPr>
                <w:rFonts w:ascii="Times New Roman" w:hAnsi="Times New Roman" w:cs="Times New Roman"/>
                <w:bCs/>
                <w:iCs/>
                <w:sz w:val="16"/>
                <w:szCs w:val="16"/>
              </w:rPr>
              <w:t>7</w:t>
            </w:r>
          </w:p>
        </w:tc>
        <w:tc>
          <w:tcPr>
            <w:tcW w:w="670" w:type="dxa"/>
          </w:tcPr>
          <w:p w14:paraId="490D9F94" w14:textId="3ACDDEA4" w:rsidR="004A5CBD" w:rsidRPr="00751AF7" w:rsidRDefault="004A5CBD" w:rsidP="004A5CBD">
            <w:pPr>
              <w:rPr>
                <w:rFonts w:ascii="Times New Roman" w:hAnsi="Times New Roman" w:cs="Times New Roman"/>
                <w:bCs/>
                <w:iCs/>
                <w:sz w:val="16"/>
                <w:szCs w:val="16"/>
              </w:rPr>
            </w:pPr>
            <w:r>
              <w:rPr>
                <w:rFonts w:ascii="Times New Roman" w:hAnsi="Times New Roman" w:cs="Times New Roman"/>
                <w:bCs/>
                <w:iCs/>
                <w:sz w:val="16"/>
                <w:szCs w:val="16"/>
              </w:rPr>
              <w:t>56.67</w:t>
            </w:r>
          </w:p>
        </w:tc>
        <w:tc>
          <w:tcPr>
            <w:tcW w:w="510" w:type="dxa"/>
          </w:tcPr>
          <w:p w14:paraId="2AAFC044" w14:textId="4BF0781C"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5.</w:t>
            </w:r>
            <w:r>
              <w:rPr>
                <w:rFonts w:ascii="Times New Roman" w:hAnsi="Times New Roman" w:cs="Times New Roman"/>
                <w:bCs/>
                <w:iCs/>
                <w:sz w:val="16"/>
                <w:szCs w:val="16"/>
              </w:rPr>
              <w:t>15</w:t>
            </w:r>
          </w:p>
        </w:tc>
        <w:tc>
          <w:tcPr>
            <w:tcW w:w="656" w:type="dxa"/>
            <w:vMerge/>
          </w:tcPr>
          <w:p w14:paraId="336FBFD4" w14:textId="77777777" w:rsidR="004A5CBD" w:rsidRPr="00751AF7" w:rsidRDefault="004A5CBD" w:rsidP="00BE658B">
            <w:pPr>
              <w:jc w:val="center"/>
              <w:rPr>
                <w:rFonts w:ascii="Times New Roman" w:hAnsi="Times New Roman" w:cs="Times New Roman"/>
                <w:bCs/>
                <w:iCs/>
                <w:sz w:val="12"/>
                <w:szCs w:val="12"/>
              </w:rPr>
            </w:pPr>
          </w:p>
        </w:tc>
      </w:tr>
      <w:tr w:rsidR="004A5CBD" w:rsidRPr="00751AF7" w14:paraId="5FF43B11" w14:textId="77777777" w:rsidTr="00BE658B">
        <w:tc>
          <w:tcPr>
            <w:tcW w:w="896" w:type="dxa"/>
          </w:tcPr>
          <w:p w14:paraId="7C830CA4"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100</w:t>
            </w:r>
          </w:p>
        </w:tc>
        <w:tc>
          <w:tcPr>
            <w:tcW w:w="949" w:type="dxa"/>
          </w:tcPr>
          <w:p w14:paraId="4A88FB52"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2</w:t>
            </w:r>
          </w:p>
        </w:tc>
        <w:tc>
          <w:tcPr>
            <w:tcW w:w="357" w:type="dxa"/>
          </w:tcPr>
          <w:p w14:paraId="041E497E" w14:textId="2B52D0D3"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2</w:t>
            </w:r>
          </w:p>
        </w:tc>
        <w:tc>
          <w:tcPr>
            <w:tcW w:w="357" w:type="dxa"/>
          </w:tcPr>
          <w:p w14:paraId="18F60BF1" w14:textId="531C1D60"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2</w:t>
            </w:r>
          </w:p>
        </w:tc>
        <w:tc>
          <w:tcPr>
            <w:tcW w:w="357" w:type="dxa"/>
          </w:tcPr>
          <w:p w14:paraId="3234D3A0" w14:textId="541DF41E"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3</w:t>
            </w:r>
          </w:p>
        </w:tc>
        <w:tc>
          <w:tcPr>
            <w:tcW w:w="461" w:type="dxa"/>
          </w:tcPr>
          <w:p w14:paraId="2FA76802" w14:textId="75B8694C"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7</w:t>
            </w:r>
          </w:p>
        </w:tc>
        <w:tc>
          <w:tcPr>
            <w:tcW w:w="670" w:type="dxa"/>
          </w:tcPr>
          <w:p w14:paraId="444DE81F" w14:textId="10346C1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28.33</w:t>
            </w:r>
          </w:p>
        </w:tc>
        <w:tc>
          <w:tcPr>
            <w:tcW w:w="510" w:type="dxa"/>
          </w:tcPr>
          <w:p w14:paraId="7BCECD77" w14:textId="48BF846F"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4.</w:t>
            </w:r>
            <w:r>
              <w:rPr>
                <w:rFonts w:ascii="Times New Roman" w:hAnsi="Times New Roman" w:cs="Times New Roman"/>
                <w:bCs/>
                <w:iCs/>
                <w:sz w:val="16"/>
                <w:szCs w:val="16"/>
              </w:rPr>
              <w:t>42</w:t>
            </w:r>
          </w:p>
        </w:tc>
        <w:tc>
          <w:tcPr>
            <w:tcW w:w="656" w:type="dxa"/>
            <w:vMerge/>
          </w:tcPr>
          <w:p w14:paraId="47AD5720" w14:textId="77777777" w:rsidR="004A5CBD" w:rsidRPr="00751AF7" w:rsidRDefault="004A5CBD" w:rsidP="00BE658B">
            <w:pPr>
              <w:jc w:val="center"/>
              <w:rPr>
                <w:rFonts w:ascii="Times New Roman" w:hAnsi="Times New Roman" w:cs="Times New Roman"/>
                <w:bCs/>
                <w:iCs/>
                <w:sz w:val="12"/>
                <w:szCs w:val="12"/>
              </w:rPr>
            </w:pPr>
          </w:p>
        </w:tc>
      </w:tr>
      <w:tr w:rsidR="004A5CBD" w:rsidRPr="00751AF7" w14:paraId="6239A833" w14:textId="77777777" w:rsidTr="00BE658B">
        <w:tc>
          <w:tcPr>
            <w:tcW w:w="896" w:type="dxa"/>
          </w:tcPr>
          <w:p w14:paraId="378AF037"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949" w:type="dxa"/>
          </w:tcPr>
          <w:p w14:paraId="682E3D2D"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357" w:type="dxa"/>
          </w:tcPr>
          <w:p w14:paraId="50EDE753"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1</w:t>
            </w:r>
          </w:p>
        </w:tc>
        <w:tc>
          <w:tcPr>
            <w:tcW w:w="357" w:type="dxa"/>
          </w:tcPr>
          <w:p w14:paraId="51D03E48" w14:textId="77777777" w:rsidR="004A5CBD" w:rsidRPr="00751AF7" w:rsidRDefault="004A5CBD" w:rsidP="00BE658B">
            <w:pPr>
              <w:jc w:val="center"/>
              <w:rPr>
                <w:rFonts w:ascii="Times New Roman" w:hAnsi="Times New Roman" w:cs="Times New Roman"/>
                <w:bCs/>
                <w:iCs/>
                <w:sz w:val="16"/>
                <w:szCs w:val="16"/>
              </w:rPr>
            </w:pPr>
            <w:r w:rsidRPr="00751AF7">
              <w:rPr>
                <w:rFonts w:ascii="Times New Roman" w:hAnsi="Times New Roman" w:cs="Times New Roman"/>
                <w:bCs/>
                <w:iCs/>
                <w:sz w:val="16"/>
                <w:szCs w:val="16"/>
              </w:rPr>
              <w:t>0</w:t>
            </w:r>
          </w:p>
        </w:tc>
        <w:tc>
          <w:tcPr>
            <w:tcW w:w="357" w:type="dxa"/>
          </w:tcPr>
          <w:p w14:paraId="3CF235E9"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1</w:t>
            </w:r>
          </w:p>
        </w:tc>
        <w:tc>
          <w:tcPr>
            <w:tcW w:w="461" w:type="dxa"/>
          </w:tcPr>
          <w:p w14:paraId="330AF8BF"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2</w:t>
            </w:r>
          </w:p>
        </w:tc>
        <w:tc>
          <w:tcPr>
            <w:tcW w:w="670" w:type="dxa"/>
          </w:tcPr>
          <w:p w14:paraId="46F58DB4"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6.67</w:t>
            </w:r>
          </w:p>
        </w:tc>
        <w:tc>
          <w:tcPr>
            <w:tcW w:w="510" w:type="dxa"/>
          </w:tcPr>
          <w:p w14:paraId="554A15D2" w14:textId="77777777" w:rsidR="004A5CBD" w:rsidRPr="00751AF7" w:rsidRDefault="004A5CBD" w:rsidP="00BE658B">
            <w:pPr>
              <w:jc w:val="center"/>
              <w:rPr>
                <w:rFonts w:ascii="Times New Roman" w:hAnsi="Times New Roman" w:cs="Times New Roman"/>
                <w:bCs/>
                <w:iCs/>
                <w:sz w:val="16"/>
                <w:szCs w:val="16"/>
              </w:rPr>
            </w:pPr>
            <w:r>
              <w:rPr>
                <w:rFonts w:ascii="Times New Roman" w:hAnsi="Times New Roman" w:cs="Times New Roman"/>
                <w:bCs/>
                <w:iCs/>
                <w:sz w:val="16"/>
                <w:szCs w:val="16"/>
              </w:rPr>
              <w:t>3.45</w:t>
            </w:r>
          </w:p>
        </w:tc>
        <w:tc>
          <w:tcPr>
            <w:tcW w:w="656" w:type="dxa"/>
            <w:vMerge/>
          </w:tcPr>
          <w:p w14:paraId="1633F48E" w14:textId="77777777" w:rsidR="004A5CBD" w:rsidRPr="00751AF7" w:rsidRDefault="004A5CBD" w:rsidP="00BE658B">
            <w:pPr>
              <w:jc w:val="center"/>
              <w:rPr>
                <w:rFonts w:ascii="Times New Roman" w:hAnsi="Times New Roman" w:cs="Times New Roman"/>
                <w:bCs/>
                <w:iCs/>
                <w:sz w:val="12"/>
                <w:szCs w:val="12"/>
              </w:rPr>
            </w:pPr>
          </w:p>
        </w:tc>
      </w:tr>
    </w:tbl>
    <w:p w14:paraId="0A74C0B0" w14:textId="77777777" w:rsidR="004A5CBD" w:rsidRDefault="004A5CBD" w:rsidP="004A5CBD">
      <w:pPr>
        <w:spacing w:after="240"/>
        <w:ind w:firstLine="426"/>
        <w:jc w:val="both"/>
        <w:rPr>
          <w:rFonts w:ascii="Times New Roman" w:hAnsi="Times New Roman" w:cs="Times New Roman"/>
          <w:bCs/>
          <w:sz w:val="20"/>
          <w:szCs w:val="20"/>
        </w:rPr>
      </w:pPr>
      <w:r w:rsidRPr="004A5CBD">
        <w:rPr>
          <w:rFonts w:ascii="Times New Roman" w:hAnsi="Times New Roman" w:cs="Times New Roman"/>
          <w:bCs/>
          <w:iCs/>
          <w:sz w:val="20"/>
          <w:szCs w:val="20"/>
        </w:rPr>
        <w:t xml:space="preserve">Table </w:t>
      </w:r>
      <w:r>
        <w:rPr>
          <w:rFonts w:ascii="Times New Roman" w:hAnsi="Times New Roman" w:cs="Times New Roman"/>
          <w:bCs/>
          <w:iCs/>
          <w:sz w:val="20"/>
          <w:szCs w:val="20"/>
        </w:rPr>
        <w:t>9</w:t>
      </w:r>
      <w:r w:rsidRPr="004A5CBD">
        <w:rPr>
          <w:rFonts w:ascii="Times New Roman" w:hAnsi="Times New Roman" w:cs="Times New Roman"/>
          <w:bCs/>
          <w:iCs/>
          <w:sz w:val="20"/>
          <w:szCs w:val="20"/>
        </w:rPr>
        <w:t xml:space="preserve"> shows that the computed LC</w:t>
      </w:r>
      <w:r w:rsidRPr="004A5CBD">
        <w:rPr>
          <w:rFonts w:ascii="Times New Roman" w:hAnsi="Times New Roman" w:cs="Times New Roman"/>
          <w:bCs/>
          <w:iCs/>
          <w:sz w:val="20"/>
          <w:szCs w:val="20"/>
          <w:vertAlign w:val="subscript"/>
        </w:rPr>
        <w:t xml:space="preserve">50 </w:t>
      </w:r>
      <w:r w:rsidRPr="004A5CBD">
        <w:rPr>
          <w:rFonts w:ascii="Times New Roman" w:hAnsi="Times New Roman" w:cs="Times New Roman"/>
          <w:bCs/>
          <w:iCs/>
          <w:sz w:val="20"/>
          <w:szCs w:val="20"/>
        </w:rPr>
        <w:t xml:space="preserve">is 338.84 which is greater than 20 μg/mL which indicates that the </w:t>
      </w:r>
      <w:r w:rsidRPr="004A5CBD">
        <w:rPr>
          <w:rFonts w:ascii="Times New Roman" w:hAnsi="Times New Roman" w:cs="Times New Roman"/>
          <w:bCs/>
          <w:i/>
          <w:iCs/>
          <w:sz w:val="20"/>
          <w:szCs w:val="20"/>
        </w:rPr>
        <w:t>Barringtonia asiatica</w:t>
      </w:r>
      <w:r w:rsidRPr="004A5CBD">
        <w:rPr>
          <w:rFonts w:ascii="Times New Roman" w:hAnsi="Times New Roman" w:cs="Times New Roman"/>
          <w:bCs/>
          <w:iCs/>
          <w:sz w:val="20"/>
          <w:szCs w:val="20"/>
        </w:rPr>
        <w:t xml:space="preserve"> root extract was considered nontoxic.</w:t>
      </w:r>
      <w:r>
        <w:rPr>
          <w:rFonts w:ascii="Times New Roman" w:hAnsi="Times New Roman" w:cs="Times New Roman"/>
          <w:bCs/>
          <w:iCs/>
          <w:sz w:val="20"/>
          <w:szCs w:val="20"/>
        </w:rPr>
        <w:t xml:space="preserve"> </w:t>
      </w:r>
      <w:r w:rsidRPr="00751AF7">
        <w:rPr>
          <w:rFonts w:ascii="Times New Roman" w:hAnsi="Times New Roman" w:cs="Times New Roman"/>
          <w:bCs/>
          <w:sz w:val="20"/>
          <w:szCs w:val="20"/>
        </w:rPr>
        <w:lastRenderedPageBreak/>
        <w:t>This suggests that the extract will not have adverse effect upon pharmacological applications.</w:t>
      </w:r>
    </w:p>
    <w:p w14:paraId="22130090" w14:textId="5F3F4CB7" w:rsidR="004A5CBD" w:rsidRDefault="005E594A" w:rsidP="00972AF8">
      <w:pPr>
        <w:jc w:val="both"/>
        <w:rPr>
          <w:rFonts w:ascii="Times New Roman" w:hAnsi="Times New Roman" w:cs="Times New Roman"/>
          <w:bCs/>
          <w:iCs/>
          <w:sz w:val="20"/>
          <w:szCs w:val="20"/>
        </w:rPr>
      </w:pPr>
      <w:r>
        <w:rPr>
          <w:rFonts w:ascii="Times New Roman" w:hAnsi="Times New Roman" w:cs="Times New Roman"/>
          <w:bCs/>
          <w:iCs/>
          <w:sz w:val="20"/>
          <w:szCs w:val="20"/>
        </w:rPr>
        <w:t>9. Anti-inflammatory Test</w:t>
      </w:r>
    </w:p>
    <w:p w14:paraId="1752641F" w14:textId="61BA892F" w:rsidR="00972AF8" w:rsidRDefault="00972AF8" w:rsidP="00972AF8">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10</w:t>
      </w:r>
    </w:p>
    <w:p w14:paraId="29D4BD66" w14:textId="3EFCFEF4" w:rsidR="00972AF8" w:rsidRDefault="00972AF8" w:rsidP="00972AF8">
      <w:pPr>
        <w:spacing w:after="0"/>
        <w:ind w:firstLine="288"/>
        <w:jc w:val="center"/>
        <w:rPr>
          <w:rFonts w:ascii="Times New Roman" w:hAnsi="Times New Roman" w:cs="Times New Roman"/>
          <w:bCs/>
          <w:iCs/>
          <w:sz w:val="16"/>
          <w:szCs w:val="16"/>
        </w:rPr>
      </w:pPr>
      <w:r w:rsidRPr="00972AF8">
        <w:rPr>
          <w:rFonts w:ascii="Times New Roman" w:hAnsi="Times New Roman" w:cs="Times New Roman"/>
          <w:bCs/>
          <w:iCs/>
          <w:sz w:val="16"/>
          <w:szCs w:val="16"/>
        </w:rPr>
        <w:t>Descriptives of Paw Size Measurements for 4 Hours</w:t>
      </w:r>
    </w:p>
    <w:tbl>
      <w:tblPr>
        <w:tblStyle w:val="TableGrid"/>
        <w:tblW w:w="5000" w:type="pct"/>
        <w:jc w:val="center"/>
        <w:tblLook w:val="04A0" w:firstRow="1" w:lastRow="0" w:firstColumn="1" w:lastColumn="0" w:noHBand="0" w:noVBand="1"/>
      </w:tblPr>
      <w:tblGrid>
        <w:gridCol w:w="902"/>
        <w:gridCol w:w="486"/>
        <w:gridCol w:w="823"/>
        <w:gridCol w:w="683"/>
        <w:gridCol w:w="490"/>
        <w:gridCol w:w="490"/>
        <w:gridCol w:w="490"/>
        <w:gridCol w:w="490"/>
      </w:tblGrid>
      <w:tr w:rsidR="005E594A" w:rsidRPr="005E594A" w14:paraId="42BCB5B1" w14:textId="77777777" w:rsidTr="00972AF8">
        <w:trPr>
          <w:trHeight w:val="600"/>
          <w:jc w:val="center"/>
        </w:trPr>
        <w:tc>
          <w:tcPr>
            <w:tcW w:w="929" w:type="pct"/>
            <w:vAlign w:val="center"/>
            <w:hideMark/>
          </w:tcPr>
          <w:p w14:paraId="15CA97A9" w14:textId="531DE17A"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Treatments</w:t>
            </w:r>
          </w:p>
        </w:tc>
        <w:tc>
          <w:tcPr>
            <w:tcW w:w="501" w:type="pct"/>
            <w:vAlign w:val="center"/>
            <w:hideMark/>
          </w:tcPr>
          <w:p w14:paraId="1828F8A7"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Mass</w:t>
            </w:r>
          </w:p>
        </w:tc>
        <w:tc>
          <w:tcPr>
            <w:tcW w:w="848" w:type="pct"/>
            <w:vAlign w:val="center"/>
            <w:hideMark/>
          </w:tcPr>
          <w:p w14:paraId="76D7D25E"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Paw Size Before Experiment</w:t>
            </w:r>
          </w:p>
        </w:tc>
        <w:tc>
          <w:tcPr>
            <w:tcW w:w="704" w:type="pct"/>
            <w:vAlign w:val="center"/>
            <w:hideMark/>
          </w:tcPr>
          <w:p w14:paraId="50AE46B9"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Inflamed Paw Size</w:t>
            </w:r>
          </w:p>
        </w:tc>
        <w:tc>
          <w:tcPr>
            <w:tcW w:w="505" w:type="pct"/>
            <w:vAlign w:val="center"/>
            <w:hideMark/>
          </w:tcPr>
          <w:p w14:paraId="48DC1AAC"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Paw Size After 1 Hr</w:t>
            </w:r>
          </w:p>
        </w:tc>
        <w:tc>
          <w:tcPr>
            <w:tcW w:w="505" w:type="pct"/>
            <w:vAlign w:val="center"/>
            <w:hideMark/>
          </w:tcPr>
          <w:p w14:paraId="3EF80ECD"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Paw Size After 2 Hrs</w:t>
            </w:r>
          </w:p>
        </w:tc>
        <w:tc>
          <w:tcPr>
            <w:tcW w:w="505" w:type="pct"/>
            <w:vAlign w:val="center"/>
            <w:hideMark/>
          </w:tcPr>
          <w:p w14:paraId="4D5CB1E7"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Paw Size After 3 Hrs</w:t>
            </w:r>
          </w:p>
        </w:tc>
        <w:tc>
          <w:tcPr>
            <w:tcW w:w="505" w:type="pct"/>
            <w:vAlign w:val="center"/>
            <w:hideMark/>
          </w:tcPr>
          <w:p w14:paraId="7821C62D" w14:textId="77777777" w:rsidR="005E594A" w:rsidRPr="005E594A" w:rsidRDefault="005E594A" w:rsidP="00972AF8">
            <w:pPr>
              <w:jc w:val="center"/>
              <w:rPr>
                <w:rFonts w:ascii="Times New Roman" w:eastAsia="Times New Roman" w:hAnsi="Times New Roman" w:cs="Times New Roman"/>
                <w:b/>
                <w:bCs/>
                <w:kern w:val="0"/>
                <w:sz w:val="12"/>
                <w:szCs w:val="12"/>
                <w:lang w:eastAsia="en-PH"/>
                <w14:ligatures w14:val="none"/>
              </w:rPr>
            </w:pPr>
            <w:r w:rsidRPr="005E594A">
              <w:rPr>
                <w:rFonts w:ascii="Times New Roman" w:eastAsia="Times New Roman" w:hAnsi="Times New Roman" w:cs="Times New Roman"/>
                <w:b/>
                <w:bCs/>
                <w:kern w:val="0"/>
                <w:sz w:val="12"/>
                <w:szCs w:val="12"/>
                <w:lang w:eastAsia="en-PH"/>
                <w14:ligatures w14:val="none"/>
              </w:rPr>
              <w:t>Paw Size After 4 Hrs</w:t>
            </w:r>
          </w:p>
        </w:tc>
      </w:tr>
      <w:tr w:rsidR="005E594A" w:rsidRPr="005E594A" w14:paraId="32A08531" w14:textId="77777777" w:rsidTr="00972AF8">
        <w:trPr>
          <w:trHeight w:val="85"/>
          <w:jc w:val="center"/>
        </w:trPr>
        <w:tc>
          <w:tcPr>
            <w:tcW w:w="929" w:type="pct"/>
            <w:noWrap/>
            <w:vAlign w:val="center"/>
            <w:hideMark/>
          </w:tcPr>
          <w:p w14:paraId="5C931F31" w14:textId="7081E5C0"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 xml:space="preserve">+ </w:t>
            </w:r>
            <w:r w:rsidRPr="005E594A">
              <w:rPr>
                <w:rFonts w:ascii="Times New Roman" w:eastAsia="Times New Roman" w:hAnsi="Times New Roman" w:cs="Times New Roman"/>
                <w:color w:val="000000"/>
                <w:kern w:val="0"/>
                <w:sz w:val="12"/>
                <w:szCs w:val="12"/>
                <w:lang w:eastAsia="en-PH"/>
                <w14:ligatures w14:val="none"/>
              </w:rPr>
              <w:t>Control R1</w:t>
            </w:r>
          </w:p>
        </w:tc>
        <w:tc>
          <w:tcPr>
            <w:tcW w:w="501" w:type="pct"/>
            <w:noWrap/>
            <w:vAlign w:val="center"/>
            <w:hideMark/>
          </w:tcPr>
          <w:p w14:paraId="1320771E"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16.4</w:t>
            </w:r>
          </w:p>
        </w:tc>
        <w:tc>
          <w:tcPr>
            <w:tcW w:w="848" w:type="pct"/>
            <w:noWrap/>
            <w:vAlign w:val="center"/>
            <w:hideMark/>
          </w:tcPr>
          <w:p w14:paraId="5F8664FB"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704" w:type="pct"/>
            <w:noWrap/>
            <w:vAlign w:val="center"/>
            <w:hideMark/>
          </w:tcPr>
          <w:p w14:paraId="41DCDC0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50F1F97E"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6DFD47C3"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28B700BF"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0FA4717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r>
      <w:tr w:rsidR="005E594A" w:rsidRPr="005E594A" w14:paraId="32252BE5" w14:textId="77777777" w:rsidTr="00972AF8">
        <w:trPr>
          <w:trHeight w:val="73"/>
          <w:jc w:val="center"/>
        </w:trPr>
        <w:tc>
          <w:tcPr>
            <w:tcW w:w="929" w:type="pct"/>
            <w:noWrap/>
            <w:vAlign w:val="center"/>
            <w:hideMark/>
          </w:tcPr>
          <w:p w14:paraId="532288C8" w14:textId="3874EAA5"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 xml:space="preserve">+ </w:t>
            </w:r>
            <w:r w:rsidRPr="005E594A">
              <w:rPr>
                <w:rFonts w:ascii="Times New Roman" w:eastAsia="Times New Roman" w:hAnsi="Times New Roman" w:cs="Times New Roman"/>
                <w:color w:val="000000"/>
                <w:kern w:val="0"/>
                <w:sz w:val="12"/>
                <w:szCs w:val="12"/>
                <w:lang w:eastAsia="en-PH"/>
                <w14:ligatures w14:val="none"/>
              </w:rPr>
              <w:t>Control R2</w:t>
            </w:r>
          </w:p>
        </w:tc>
        <w:tc>
          <w:tcPr>
            <w:tcW w:w="501" w:type="pct"/>
            <w:noWrap/>
            <w:vAlign w:val="center"/>
            <w:hideMark/>
          </w:tcPr>
          <w:p w14:paraId="6EE654A5"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16.4</w:t>
            </w:r>
          </w:p>
        </w:tc>
        <w:tc>
          <w:tcPr>
            <w:tcW w:w="848" w:type="pct"/>
            <w:noWrap/>
            <w:vAlign w:val="center"/>
            <w:hideMark/>
          </w:tcPr>
          <w:p w14:paraId="154A1EA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704" w:type="pct"/>
            <w:noWrap/>
            <w:vAlign w:val="center"/>
            <w:hideMark/>
          </w:tcPr>
          <w:p w14:paraId="5787998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0818CEB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3ABF2F0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537CE72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505" w:type="pct"/>
            <w:noWrap/>
            <w:vAlign w:val="center"/>
            <w:hideMark/>
          </w:tcPr>
          <w:p w14:paraId="79BBBBEB"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r>
      <w:tr w:rsidR="005E594A" w:rsidRPr="005E594A" w14:paraId="2D69F3CE" w14:textId="77777777" w:rsidTr="00972AF8">
        <w:trPr>
          <w:trHeight w:val="89"/>
          <w:jc w:val="center"/>
        </w:trPr>
        <w:tc>
          <w:tcPr>
            <w:tcW w:w="929" w:type="pct"/>
            <w:noWrap/>
            <w:vAlign w:val="center"/>
            <w:hideMark/>
          </w:tcPr>
          <w:p w14:paraId="5711BE0A" w14:textId="467BA7F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 xml:space="preserve">+ </w:t>
            </w:r>
            <w:r w:rsidRPr="005E594A">
              <w:rPr>
                <w:rFonts w:ascii="Times New Roman" w:eastAsia="Times New Roman" w:hAnsi="Times New Roman" w:cs="Times New Roman"/>
                <w:color w:val="000000"/>
                <w:kern w:val="0"/>
                <w:sz w:val="12"/>
                <w:szCs w:val="12"/>
                <w:lang w:eastAsia="en-PH"/>
                <w14:ligatures w14:val="none"/>
              </w:rPr>
              <w:t>Control R3</w:t>
            </w:r>
          </w:p>
        </w:tc>
        <w:tc>
          <w:tcPr>
            <w:tcW w:w="501" w:type="pct"/>
            <w:noWrap/>
            <w:vAlign w:val="center"/>
            <w:hideMark/>
          </w:tcPr>
          <w:p w14:paraId="5EB47B45"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13</w:t>
            </w:r>
          </w:p>
        </w:tc>
        <w:tc>
          <w:tcPr>
            <w:tcW w:w="848" w:type="pct"/>
            <w:noWrap/>
            <w:vAlign w:val="center"/>
            <w:hideMark/>
          </w:tcPr>
          <w:p w14:paraId="4CE9E6A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19</w:t>
            </w:r>
          </w:p>
        </w:tc>
        <w:tc>
          <w:tcPr>
            <w:tcW w:w="704" w:type="pct"/>
            <w:noWrap/>
            <w:vAlign w:val="center"/>
            <w:hideMark/>
          </w:tcPr>
          <w:p w14:paraId="44424D5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3E9CDC3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22B80D62"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09E62A5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505" w:type="pct"/>
            <w:noWrap/>
            <w:vAlign w:val="center"/>
            <w:hideMark/>
          </w:tcPr>
          <w:p w14:paraId="5DF2245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r>
      <w:tr w:rsidR="005E594A" w:rsidRPr="005E594A" w14:paraId="11039902" w14:textId="77777777" w:rsidTr="00972AF8">
        <w:trPr>
          <w:trHeight w:val="76"/>
          <w:jc w:val="center"/>
        </w:trPr>
        <w:tc>
          <w:tcPr>
            <w:tcW w:w="929" w:type="pct"/>
            <w:noWrap/>
            <w:vAlign w:val="center"/>
            <w:hideMark/>
          </w:tcPr>
          <w:p w14:paraId="54BAEE84"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AVERAGE</w:t>
            </w:r>
          </w:p>
        </w:tc>
        <w:tc>
          <w:tcPr>
            <w:tcW w:w="501" w:type="pct"/>
            <w:noWrap/>
            <w:vAlign w:val="center"/>
            <w:hideMark/>
          </w:tcPr>
          <w:p w14:paraId="225D1F23"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15.27</w:t>
            </w:r>
          </w:p>
        </w:tc>
        <w:tc>
          <w:tcPr>
            <w:tcW w:w="848" w:type="pct"/>
            <w:noWrap/>
            <w:vAlign w:val="center"/>
            <w:hideMark/>
          </w:tcPr>
          <w:p w14:paraId="69804BBE"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20.33</w:t>
            </w:r>
          </w:p>
        </w:tc>
        <w:tc>
          <w:tcPr>
            <w:tcW w:w="704" w:type="pct"/>
            <w:noWrap/>
            <w:vAlign w:val="center"/>
            <w:hideMark/>
          </w:tcPr>
          <w:p w14:paraId="79E6A38B"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23</w:t>
            </w:r>
          </w:p>
        </w:tc>
        <w:tc>
          <w:tcPr>
            <w:tcW w:w="505" w:type="pct"/>
            <w:noWrap/>
            <w:vAlign w:val="center"/>
            <w:hideMark/>
          </w:tcPr>
          <w:p w14:paraId="201CFE70"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22.67</w:t>
            </w:r>
          </w:p>
        </w:tc>
        <w:tc>
          <w:tcPr>
            <w:tcW w:w="505" w:type="pct"/>
            <w:noWrap/>
            <w:vAlign w:val="center"/>
            <w:hideMark/>
          </w:tcPr>
          <w:p w14:paraId="1359DABE"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21.67</w:t>
            </w:r>
          </w:p>
        </w:tc>
        <w:tc>
          <w:tcPr>
            <w:tcW w:w="505" w:type="pct"/>
            <w:noWrap/>
            <w:vAlign w:val="center"/>
            <w:hideMark/>
          </w:tcPr>
          <w:p w14:paraId="79296C82"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c>
          <w:tcPr>
            <w:tcW w:w="505" w:type="pct"/>
            <w:noWrap/>
            <w:vAlign w:val="center"/>
            <w:hideMark/>
          </w:tcPr>
          <w:p w14:paraId="4534ADFD"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r>
      <w:tr w:rsidR="005E594A" w:rsidRPr="005E594A" w14:paraId="1B8C588C" w14:textId="77777777" w:rsidTr="00972AF8">
        <w:trPr>
          <w:trHeight w:val="131"/>
          <w:jc w:val="center"/>
        </w:trPr>
        <w:tc>
          <w:tcPr>
            <w:tcW w:w="929" w:type="pct"/>
            <w:noWrap/>
            <w:vAlign w:val="center"/>
            <w:hideMark/>
          </w:tcPr>
          <w:p w14:paraId="521189E3" w14:textId="34ABFFD1"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 xml:space="preserve">- </w:t>
            </w:r>
            <w:r w:rsidRPr="005E594A">
              <w:rPr>
                <w:rFonts w:ascii="Times New Roman" w:eastAsia="Times New Roman" w:hAnsi="Times New Roman" w:cs="Times New Roman"/>
                <w:color w:val="000000"/>
                <w:kern w:val="0"/>
                <w:sz w:val="12"/>
                <w:szCs w:val="12"/>
                <w:lang w:eastAsia="en-PH"/>
                <w14:ligatures w14:val="none"/>
              </w:rPr>
              <w:t xml:space="preserve"> Control R1</w:t>
            </w:r>
          </w:p>
        </w:tc>
        <w:tc>
          <w:tcPr>
            <w:tcW w:w="501" w:type="pct"/>
            <w:noWrap/>
            <w:vAlign w:val="center"/>
            <w:hideMark/>
          </w:tcPr>
          <w:p w14:paraId="05E3B11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14.4</w:t>
            </w:r>
          </w:p>
        </w:tc>
        <w:tc>
          <w:tcPr>
            <w:tcW w:w="848" w:type="pct"/>
            <w:noWrap/>
            <w:vAlign w:val="center"/>
            <w:hideMark/>
          </w:tcPr>
          <w:p w14:paraId="0B0DA13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704" w:type="pct"/>
            <w:noWrap/>
            <w:vAlign w:val="center"/>
            <w:hideMark/>
          </w:tcPr>
          <w:p w14:paraId="24EE770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6B58016E"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2A3BCF4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538B8313"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2A30572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7F3CF705" w14:textId="77777777" w:rsidTr="00972AF8">
        <w:trPr>
          <w:trHeight w:val="106"/>
          <w:jc w:val="center"/>
        </w:trPr>
        <w:tc>
          <w:tcPr>
            <w:tcW w:w="929" w:type="pct"/>
            <w:noWrap/>
            <w:vAlign w:val="center"/>
            <w:hideMark/>
          </w:tcPr>
          <w:p w14:paraId="722DC37B" w14:textId="121F98D2"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w:t>
            </w:r>
            <w:r w:rsidRPr="005E594A">
              <w:rPr>
                <w:rFonts w:ascii="Times New Roman" w:eastAsia="Times New Roman" w:hAnsi="Times New Roman" w:cs="Times New Roman"/>
                <w:color w:val="000000"/>
                <w:kern w:val="0"/>
                <w:sz w:val="12"/>
                <w:szCs w:val="12"/>
                <w:lang w:eastAsia="en-PH"/>
                <w14:ligatures w14:val="none"/>
              </w:rPr>
              <w:t xml:space="preserve"> Control R2</w:t>
            </w:r>
          </w:p>
        </w:tc>
        <w:tc>
          <w:tcPr>
            <w:tcW w:w="501" w:type="pct"/>
            <w:noWrap/>
            <w:vAlign w:val="center"/>
            <w:hideMark/>
          </w:tcPr>
          <w:p w14:paraId="60B1309B"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w:t>
            </w:r>
          </w:p>
        </w:tc>
        <w:tc>
          <w:tcPr>
            <w:tcW w:w="848" w:type="pct"/>
            <w:noWrap/>
            <w:vAlign w:val="center"/>
            <w:hideMark/>
          </w:tcPr>
          <w:p w14:paraId="08A28BF2"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704" w:type="pct"/>
            <w:noWrap/>
            <w:vAlign w:val="center"/>
            <w:hideMark/>
          </w:tcPr>
          <w:p w14:paraId="5EDF6A0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3BF3615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02EA156F"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6944FA1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163B627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0F9BC2D1" w14:textId="77777777" w:rsidTr="00972AF8">
        <w:trPr>
          <w:trHeight w:val="121"/>
          <w:jc w:val="center"/>
        </w:trPr>
        <w:tc>
          <w:tcPr>
            <w:tcW w:w="929" w:type="pct"/>
            <w:noWrap/>
            <w:vAlign w:val="center"/>
            <w:hideMark/>
          </w:tcPr>
          <w:p w14:paraId="60DD76D2" w14:textId="01C5E38A"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w:t>
            </w:r>
            <w:r w:rsidRPr="005E594A">
              <w:rPr>
                <w:rFonts w:ascii="Times New Roman" w:eastAsia="Times New Roman" w:hAnsi="Times New Roman" w:cs="Times New Roman"/>
                <w:color w:val="000000"/>
                <w:kern w:val="0"/>
                <w:sz w:val="12"/>
                <w:szCs w:val="12"/>
                <w:lang w:eastAsia="en-PH"/>
                <w14:ligatures w14:val="none"/>
              </w:rPr>
              <w:t xml:space="preserve"> Control R3</w:t>
            </w:r>
          </w:p>
        </w:tc>
        <w:tc>
          <w:tcPr>
            <w:tcW w:w="501" w:type="pct"/>
            <w:noWrap/>
            <w:vAlign w:val="center"/>
            <w:hideMark/>
          </w:tcPr>
          <w:p w14:paraId="2B2447CF"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14.3</w:t>
            </w:r>
          </w:p>
        </w:tc>
        <w:tc>
          <w:tcPr>
            <w:tcW w:w="848" w:type="pct"/>
            <w:noWrap/>
            <w:vAlign w:val="center"/>
            <w:hideMark/>
          </w:tcPr>
          <w:p w14:paraId="29E38ACB"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704" w:type="pct"/>
            <w:noWrap/>
            <w:vAlign w:val="center"/>
            <w:hideMark/>
          </w:tcPr>
          <w:p w14:paraId="1950693C"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3CE1F452"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4366B93E"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56DD55F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0438BC4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r>
      <w:tr w:rsidR="005E594A" w:rsidRPr="005E594A" w14:paraId="7CBF672A" w14:textId="77777777" w:rsidTr="00972AF8">
        <w:trPr>
          <w:trHeight w:val="185"/>
          <w:jc w:val="center"/>
        </w:trPr>
        <w:tc>
          <w:tcPr>
            <w:tcW w:w="929" w:type="pct"/>
            <w:noWrap/>
            <w:vAlign w:val="center"/>
            <w:hideMark/>
          </w:tcPr>
          <w:p w14:paraId="658D894A"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AVERAGE</w:t>
            </w:r>
          </w:p>
        </w:tc>
        <w:tc>
          <w:tcPr>
            <w:tcW w:w="501" w:type="pct"/>
            <w:noWrap/>
            <w:vAlign w:val="center"/>
            <w:hideMark/>
          </w:tcPr>
          <w:p w14:paraId="01D8D306"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14.57</w:t>
            </w:r>
          </w:p>
        </w:tc>
        <w:tc>
          <w:tcPr>
            <w:tcW w:w="848" w:type="pct"/>
            <w:noWrap/>
            <w:vAlign w:val="center"/>
            <w:hideMark/>
          </w:tcPr>
          <w:p w14:paraId="7624394F"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20.33</w:t>
            </w:r>
          </w:p>
        </w:tc>
        <w:tc>
          <w:tcPr>
            <w:tcW w:w="704" w:type="pct"/>
            <w:noWrap/>
            <w:vAlign w:val="center"/>
            <w:hideMark/>
          </w:tcPr>
          <w:p w14:paraId="66B78B61"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23.33</w:t>
            </w:r>
          </w:p>
        </w:tc>
        <w:tc>
          <w:tcPr>
            <w:tcW w:w="505" w:type="pct"/>
            <w:noWrap/>
            <w:vAlign w:val="center"/>
            <w:hideMark/>
          </w:tcPr>
          <w:p w14:paraId="2A6AE693"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22.33</w:t>
            </w:r>
          </w:p>
        </w:tc>
        <w:tc>
          <w:tcPr>
            <w:tcW w:w="505" w:type="pct"/>
            <w:noWrap/>
            <w:vAlign w:val="center"/>
            <w:hideMark/>
          </w:tcPr>
          <w:p w14:paraId="621C632D"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22.33</w:t>
            </w:r>
          </w:p>
        </w:tc>
        <w:tc>
          <w:tcPr>
            <w:tcW w:w="505" w:type="pct"/>
            <w:noWrap/>
            <w:vAlign w:val="center"/>
            <w:hideMark/>
          </w:tcPr>
          <w:p w14:paraId="7615A404"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c>
          <w:tcPr>
            <w:tcW w:w="505" w:type="pct"/>
            <w:noWrap/>
            <w:vAlign w:val="center"/>
            <w:hideMark/>
          </w:tcPr>
          <w:p w14:paraId="37421228"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r>
      <w:tr w:rsidR="005E594A" w:rsidRPr="005E594A" w14:paraId="72D69580" w14:textId="77777777" w:rsidTr="00972AF8">
        <w:trPr>
          <w:trHeight w:val="131"/>
          <w:jc w:val="center"/>
        </w:trPr>
        <w:tc>
          <w:tcPr>
            <w:tcW w:w="929" w:type="pct"/>
            <w:noWrap/>
            <w:vAlign w:val="center"/>
            <w:hideMark/>
          </w:tcPr>
          <w:p w14:paraId="55E59FE8" w14:textId="706BAA81"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T1:</w:t>
            </w:r>
            <w:r w:rsidRPr="005E594A">
              <w:rPr>
                <w:rFonts w:ascii="Times New Roman" w:eastAsia="Times New Roman" w:hAnsi="Times New Roman" w:cs="Times New Roman"/>
                <w:color w:val="000000"/>
                <w:kern w:val="0"/>
                <w:sz w:val="12"/>
                <w:szCs w:val="12"/>
                <w:lang w:eastAsia="en-PH"/>
                <w14:ligatures w14:val="none"/>
              </w:rPr>
              <w:t>Leaves R1</w:t>
            </w:r>
          </w:p>
        </w:tc>
        <w:tc>
          <w:tcPr>
            <w:tcW w:w="501" w:type="pct"/>
            <w:noWrap/>
            <w:vAlign w:val="center"/>
            <w:hideMark/>
          </w:tcPr>
          <w:p w14:paraId="6534659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15.3</w:t>
            </w:r>
          </w:p>
        </w:tc>
        <w:tc>
          <w:tcPr>
            <w:tcW w:w="848" w:type="pct"/>
            <w:noWrap/>
            <w:vAlign w:val="center"/>
            <w:hideMark/>
          </w:tcPr>
          <w:p w14:paraId="262B2C2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704" w:type="pct"/>
            <w:noWrap/>
            <w:vAlign w:val="center"/>
            <w:hideMark/>
          </w:tcPr>
          <w:p w14:paraId="614A82A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0283256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7C3D8C25"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6036511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1ED1D49F"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3500C9BC" w14:textId="77777777" w:rsidTr="00972AF8">
        <w:trPr>
          <w:trHeight w:val="133"/>
          <w:jc w:val="center"/>
        </w:trPr>
        <w:tc>
          <w:tcPr>
            <w:tcW w:w="929" w:type="pct"/>
            <w:noWrap/>
            <w:vAlign w:val="center"/>
            <w:hideMark/>
          </w:tcPr>
          <w:p w14:paraId="2D32431E" w14:textId="487A698D"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T1:</w:t>
            </w:r>
            <w:r w:rsidRPr="005E594A">
              <w:rPr>
                <w:rFonts w:ascii="Times New Roman" w:eastAsia="Times New Roman" w:hAnsi="Times New Roman" w:cs="Times New Roman"/>
                <w:color w:val="000000"/>
                <w:kern w:val="0"/>
                <w:sz w:val="12"/>
                <w:szCs w:val="12"/>
                <w:lang w:eastAsia="en-PH"/>
                <w14:ligatures w14:val="none"/>
              </w:rPr>
              <w:t>Leaves R</w:t>
            </w:r>
            <w:r>
              <w:rPr>
                <w:rFonts w:ascii="Times New Roman" w:eastAsia="Times New Roman" w:hAnsi="Times New Roman" w:cs="Times New Roman"/>
                <w:color w:val="000000"/>
                <w:kern w:val="0"/>
                <w:sz w:val="12"/>
                <w:szCs w:val="12"/>
                <w:lang w:eastAsia="en-PH"/>
                <w14:ligatures w14:val="none"/>
              </w:rPr>
              <w:t>2</w:t>
            </w:r>
          </w:p>
        </w:tc>
        <w:tc>
          <w:tcPr>
            <w:tcW w:w="501" w:type="pct"/>
            <w:noWrap/>
            <w:vAlign w:val="center"/>
            <w:hideMark/>
          </w:tcPr>
          <w:p w14:paraId="7C4593DC"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14.4</w:t>
            </w:r>
          </w:p>
        </w:tc>
        <w:tc>
          <w:tcPr>
            <w:tcW w:w="848" w:type="pct"/>
            <w:noWrap/>
            <w:vAlign w:val="center"/>
            <w:hideMark/>
          </w:tcPr>
          <w:p w14:paraId="14466772"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704" w:type="pct"/>
            <w:noWrap/>
            <w:vAlign w:val="center"/>
            <w:hideMark/>
          </w:tcPr>
          <w:p w14:paraId="6BFB321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25</w:t>
            </w:r>
          </w:p>
        </w:tc>
        <w:tc>
          <w:tcPr>
            <w:tcW w:w="505" w:type="pct"/>
            <w:noWrap/>
            <w:vAlign w:val="center"/>
            <w:hideMark/>
          </w:tcPr>
          <w:p w14:paraId="1EBD869B"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67E1B1A9"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586999E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66430AC3"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r>
      <w:tr w:rsidR="005E594A" w:rsidRPr="005E594A" w14:paraId="5124CF89" w14:textId="77777777" w:rsidTr="00972AF8">
        <w:trPr>
          <w:trHeight w:val="120"/>
          <w:jc w:val="center"/>
        </w:trPr>
        <w:tc>
          <w:tcPr>
            <w:tcW w:w="929" w:type="pct"/>
            <w:noWrap/>
            <w:vAlign w:val="center"/>
            <w:hideMark/>
          </w:tcPr>
          <w:p w14:paraId="7A48048A" w14:textId="1DEF4108"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T1:</w:t>
            </w:r>
            <w:r w:rsidRPr="005E594A">
              <w:rPr>
                <w:rFonts w:ascii="Times New Roman" w:eastAsia="Times New Roman" w:hAnsi="Times New Roman" w:cs="Times New Roman"/>
                <w:color w:val="000000"/>
                <w:kern w:val="0"/>
                <w:sz w:val="12"/>
                <w:szCs w:val="12"/>
                <w:lang w:eastAsia="en-PH"/>
                <w14:ligatures w14:val="none"/>
              </w:rPr>
              <w:t>Leaves R</w:t>
            </w:r>
            <w:r>
              <w:rPr>
                <w:rFonts w:ascii="Times New Roman" w:eastAsia="Times New Roman" w:hAnsi="Times New Roman" w:cs="Times New Roman"/>
                <w:color w:val="000000"/>
                <w:kern w:val="0"/>
                <w:sz w:val="12"/>
                <w:szCs w:val="12"/>
                <w:lang w:eastAsia="en-PH"/>
                <w14:ligatures w14:val="none"/>
              </w:rPr>
              <w:t>3</w:t>
            </w:r>
          </w:p>
        </w:tc>
        <w:tc>
          <w:tcPr>
            <w:tcW w:w="501" w:type="pct"/>
            <w:noWrap/>
            <w:vAlign w:val="center"/>
            <w:hideMark/>
          </w:tcPr>
          <w:p w14:paraId="37E31AC5"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15.04</w:t>
            </w:r>
          </w:p>
        </w:tc>
        <w:tc>
          <w:tcPr>
            <w:tcW w:w="848" w:type="pct"/>
            <w:noWrap/>
            <w:vAlign w:val="center"/>
            <w:hideMark/>
          </w:tcPr>
          <w:p w14:paraId="1E86BC2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704" w:type="pct"/>
            <w:noWrap/>
            <w:vAlign w:val="center"/>
            <w:hideMark/>
          </w:tcPr>
          <w:p w14:paraId="31EBF92F"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44C34695"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1277990D"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11372FD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0D31F8DC"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7D822ACA" w14:textId="77777777" w:rsidTr="00972AF8">
        <w:trPr>
          <w:trHeight w:val="123"/>
          <w:jc w:val="center"/>
        </w:trPr>
        <w:tc>
          <w:tcPr>
            <w:tcW w:w="929" w:type="pct"/>
            <w:noWrap/>
            <w:vAlign w:val="center"/>
            <w:hideMark/>
          </w:tcPr>
          <w:p w14:paraId="0C3A9CC7"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AVERAGE</w:t>
            </w:r>
          </w:p>
        </w:tc>
        <w:tc>
          <w:tcPr>
            <w:tcW w:w="501" w:type="pct"/>
            <w:noWrap/>
            <w:vAlign w:val="center"/>
            <w:hideMark/>
          </w:tcPr>
          <w:p w14:paraId="3F9D483F"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14.91</w:t>
            </w:r>
          </w:p>
        </w:tc>
        <w:tc>
          <w:tcPr>
            <w:tcW w:w="848" w:type="pct"/>
            <w:noWrap/>
            <w:vAlign w:val="center"/>
            <w:hideMark/>
          </w:tcPr>
          <w:p w14:paraId="0FE97D72"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c>
          <w:tcPr>
            <w:tcW w:w="704" w:type="pct"/>
            <w:noWrap/>
            <w:vAlign w:val="center"/>
            <w:hideMark/>
          </w:tcPr>
          <w:p w14:paraId="0B7E28C1"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24.33</w:t>
            </w:r>
          </w:p>
        </w:tc>
        <w:tc>
          <w:tcPr>
            <w:tcW w:w="505" w:type="pct"/>
            <w:noWrap/>
            <w:vAlign w:val="center"/>
            <w:hideMark/>
          </w:tcPr>
          <w:p w14:paraId="01EE1948"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22.33</w:t>
            </w:r>
          </w:p>
        </w:tc>
        <w:tc>
          <w:tcPr>
            <w:tcW w:w="505" w:type="pct"/>
            <w:noWrap/>
            <w:vAlign w:val="center"/>
            <w:hideMark/>
          </w:tcPr>
          <w:p w14:paraId="264C963B"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c>
          <w:tcPr>
            <w:tcW w:w="505" w:type="pct"/>
            <w:noWrap/>
            <w:vAlign w:val="center"/>
            <w:hideMark/>
          </w:tcPr>
          <w:p w14:paraId="632C1C51"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c>
          <w:tcPr>
            <w:tcW w:w="505" w:type="pct"/>
            <w:noWrap/>
            <w:vAlign w:val="center"/>
            <w:hideMark/>
          </w:tcPr>
          <w:p w14:paraId="2E4739D3"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21.33</w:t>
            </w:r>
          </w:p>
        </w:tc>
      </w:tr>
      <w:tr w:rsidR="005E594A" w:rsidRPr="005E594A" w14:paraId="7475AB2B" w14:textId="77777777" w:rsidTr="00972AF8">
        <w:trPr>
          <w:trHeight w:val="111"/>
          <w:jc w:val="center"/>
        </w:trPr>
        <w:tc>
          <w:tcPr>
            <w:tcW w:w="929" w:type="pct"/>
            <w:noWrap/>
            <w:vAlign w:val="center"/>
            <w:hideMark/>
          </w:tcPr>
          <w:p w14:paraId="05B0911B" w14:textId="4B5E2D5D" w:rsidR="005E594A" w:rsidRPr="005E594A" w:rsidRDefault="00972AF8"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T2:</w:t>
            </w:r>
            <w:r w:rsidR="005E594A" w:rsidRPr="005E594A">
              <w:rPr>
                <w:rFonts w:ascii="Times New Roman" w:eastAsia="Times New Roman" w:hAnsi="Times New Roman" w:cs="Times New Roman"/>
                <w:color w:val="000000"/>
                <w:kern w:val="0"/>
                <w:sz w:val="12"/>
                <w:szCs w:val="12"/>
                <w:lang w:eastAsia="en-PH"/>
                <w14:ligatures w14:val="none"/>
              </w:rPr>
              <w:t>Seeds R1</w:t>
            </w:r>
          </w:p>
        </w:tc>
        <w:tc>
          <w:tcPr>
            <w:tcW w:w="501" w:type="pct"/>
            <w:noWrap/>
            <w:vAlign w:val="center"/>
            <w:hideMark/>
          </w:tcPr>
          <w:p w14:paraId="61BB66E3"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15.6</w:t>
            </w:r>
          </w:p>
        </w:tc>
        <w:tc>
          <w:tcPr>
            <w:tcW w:w="848" w:type="pct"/>
            <w:noWrap/>
            <w:vAlign w:val="center"/>
            <w:hideMark/>
          </w:tcPr>
          <w:p w14:paraId="6D67078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704" w:type="pct"/>
            <w:noWrap/>
            <w:vAlign w:val="center"/>
            <w:hideMark/>
          </w:tcPr>
          <w:p w14:paraId="2497AF1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6A23D28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7B4F629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2F86693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527F308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62693AF5" w14:textId="77777777" w:rsidTr="00972AF8">
        <w:trPr>
          <w:trHeight w:val="99"/>
          <w:jc w:val="center"/>
        </w:trPr>
        <w:tc>
          <w:tcPr>
            <w:tcW w:w="929" w:type="pct"/>
            <w:noWrap/>
            <w:vAlign w:val="center"/>
            <w:hideMark/>
          </w:tcPr>
          <w:p w14:paraId="613481B0" w14:textId="6F142283" w:rsidR="005E594A" w:rsidRPr="005E594A" w:rsidRDefault="00972AF8"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T2:</w:t>
            </w:r>
            <w:r w:rsidR="005E594A" w:rsidRPr="005E594A">
              <w:rPr>
                <w:rFonts w:ascii="Times New Roman" w:eastAsia="Times New Roman" w:hAnsi="Times New Roman" w:cs="Times New Roman"/>
                <w:color w:val="000000"/>
                <w:kern w:val="0"/>
                <w:sz w:val="12"/>
                <w:szCs w:val="12"/>
                <w:lang w:eastAsia="en-PH"/>
                <w14:ligatures w14:val="none"/>
              </w:rPr>
              <w:t>Seeds R2</w:t>
            </w:r>
          </w:p>
        </w:tc>
        <w:tc>
          <w:tcPr>
            <w:tcW w:w="501" w:type="pct"/>
            <w:noWrap/>
            <w:vAlign w:val="center"/>
            <w:hideMark/>
          </w:tcPr>
          <w:p w14:paraId="36601A8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15.7</w:t>
            </w:r>
          </w:p>
        </w:tc>
        <w:tc>
          <w:tcPr>
            <w:tcW w:w="848" w:type="pct"/>
            <w:noWrap/>
            <w:vAlign w:val="center"/>
            <w:hideMark/>
          </w:tcPr>
          <w:p w14:paraId="1FE65B8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704" w:type="pct"/>
            <w:noWrap/>
            <w:vAlign w:val="center"/>
            <w:hideMark/>
          </w:tcPr>
          <w:p w14:paraId="635108A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24</w:t>
            </w:r>
          </w:p>
        </w:tc>
        <w:tc>
          <w:tcPr>
            <w:tcW w:w="505" w:type="pct"/>
            <w:noWrap/>
            <w:vAlign w:val="center"/>
            <w:hideMark/>
          </w:tcPr>
          <w:p w14:paraId="36C5CFA0"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22</w:t>
            </w:r>
          </w:p>
        </w:tc>
        <w:tc>
          <w:tcPr>
            <w:tcW w:w="505" w:type="pct"/>
            <w:noWrap/>
            <w:vAlign w:val="center"/>
            <w:hideMark/>
          </w:tcPr>
          <w:p w14:paraId="5DBB089C"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6B46408E"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01277968"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r>
      <w:tr w:rsidR="005E594A" w:rsidRPr="005E594A" w14:paraId="718F9F86" w14:textId="77777777" w:rsidTr="00972AF8">
        <w:trPr>
          <w:trHeight w:val="100"/>
          <w:jc w:val="center"/>
        </w:trPr>
        <w:tc>
          <w:tcPr>
            <w:tcW w:w="929" w:type="pct"/>
            <w:noWrap/>
            <w:vAlign w:val="center"/>
            <w:hideMark/>
          </w:tcPr>
          <w:p w14:paraId="7A07C156" w14:textId="04769E11" w:rsidR="005E594A" w:rsidRPr="005E594A" w:rsidRDefault="00972AF8" w:rsidP="00972AF8">
            <w:pPr>
              <w:jc w:val="center"/>
              <w:rPr>
                <w:rFonts w:ascii="Times New Roman" w:eastAsia="Times New Roman" w:hAnsi="Times New Roman" w:cs="Times New Roman"/>
                <w:color w:val="000000"/>
                <w:kern w:val="0"/>
                <w:sz w:val="12"/>
                <w:szCs w:val="12"/>
                <w:lang w:eastAsia="en-PH"/>
                <w14:ligatures w14:val="none"/>
              </w:rPr>
            </w:pPr>
            <w:r>
              <w:rPr>
                <w:rFonts w:ascii="Times New Roman" w:eastAsia="Times New Roman" w:hAnsi="Times New Roman" w:cs="Times New Roman"/>
                <w:color w:val="000000"/>
                <w:kern w:val="0"/>
                <w:sz w:val="12"/>
                <w:szCs w:val="12"/>
                <w:lang w:eastAsia="en-PH"/>
                <w14:ligatures w14:val="none"/>
              </w:rPr>
              <w:t>T2:</w:t>
            </w:r>
            <w:r w:rsidR="005E594A" w:rsidRPr="005E594A">
              <w:rPr>
                <w:rFonts w:ascii="Times New Roman" w:eastAsia="Times New Roman" w:hAnsi="Times New Roman" w:cs="Times New Roman"/>
                <w:color w:val="000000"/>
                <w:kern w:val="0"/>
                <w:sz w:val="12"/>
                <w:szCs w:val="12"/>
                <w:lang w:eastAsia="en-PH"/>
                <w14:ligatures w14:val="none"/>
              </w:rPr>
              <w:t>Seeds R3</w:t>
            </w:r>
          </w:p>
        </w:tc>
        <w:tc>
          <w:tcPr>
            <w:tcW w:w="501" w:type="pct"/>
            <w:noWrap/>
            <w:vAlign w:val="center"/>
            <w:hideMark/>
          </w:tcPr>
          <w:p w14:paraId="169100F9"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15.1</w:t>
            </w:r>
          </w:p>
        </w:tc>
        <w:tc>
          <w:tcPr>
            <w:tcW w:w="848" w:type="pct"/>
            <w:noWrap/>
            <w:vAlign w:val="center"/>
            <w:hideMark/>
          </w:tcPr>
          <w:p w14:paraId="53DF0654"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704" w:type="pct"/>
            <w:noWrap/>
            <w:vAlign w:val="center"/>
            <w:hideMark/>
          </w:tcPr>
          <w:p w14:paraId="2E02B55C"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23</w:t>
            </w:r>
          </w:p>
        </w:tc>
        <w:tc>
          <w:tcPr>
            <w:tcW w:w="505" w:type="pct"/>
            <w:noWrap/>
            <w:vAlign w:val="center"/>
            <w:hideMark/>
          </w:tcPr>
          <w:p w14:paraId="38F45307"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21</w:t>
            </w:r>
          </w:p>
        </w:tc>
        <w:tc>
          <w:tcPr>
            <w:tcW w:w="505" w:type="pct"/>
            <w:noWrap/>
            <w:vAlign w:val="center"/>
            <w:hideMark/>
          </w:tcPr>
          <w:p w14:paraId="10220DC3"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505" w:type="pct"/>
            <w:noWrap/>
            <w:vAlign w:val="center"/>
            <w:hideMark/>
          </w:tcPr>
          <w:p w14:paraId="057699A1"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c>
          <w:tcPr>
            <w:tcW w:w="505" w:type="pct"/>
            <w:noWrap/>
            <w:vAlign w:val="center"/>
            <w:hideMark/>
          </w:tcPr>
          <w:p w14:paraId="31F07A46" w14:textId="77777777" w:rsidR="005E594A" w:rsidRPr="005E594A" w:rsidRDefault="005E594A" w:rsidP="00972AF8">
            <w:pPr>
              <w:jc w:val="center"/>
              <w:rPr>
                <w:rFonts w:ascii="Times New Roman" w:eastAsia="Times New Roman" w:hAnsi="Times New Roman" w:cs="Times New Roman"/>
                <w:color w:val="000000"/>
                <w:kern w:val="0"/>
                <w:sz w:val="12"/>
                <w:szCs w:val="12"/>
                <w:lang w:eastAsia="en-PH"/>
                <w14:ligatures w14:val="none"/>
              </w:rPr>
            </w:pPr>
            <w:r w:rsidRPr="005E594A">
              <w:rPr>
                <w:rFonts w:ascii="Times New Roman" w:eastAsia="Times New Roman" w:hAnsi="Times New Roman" w:cs="Times New Roman"/>
                <w:color w:val="000000"/>
                <w:kern w:val="0"/>
                <w:sz w:val="12"/>
                <w:szCs w:val="12"/>
                <w:lang w:eastAsia="en-PH"/>
                <w14:ligatures w14:val="none"/>
              </w:rPr>
              <w:t>20</w:t>
            </w:r>
          </w:p>
        </w:tc>
      </w:tr>
      <w:tr w:rsidR="005E594A" w:rsidRPr="005E594A" w14:paraId="4EDE1D90" w14:textId="77777777" w:rsidTr="00972AF8">
        <w:trPr>
          <w:trHeight w:val="89"/>
          <w:jc w:val="center"/>
        </w:trPr>
        <w:tc>
          <w:tcPr>
            <w:tcW w:w="929" w:type="pct"/>
            <w:noWrap/>
            <w:vAlign w:val="center"/>
            <w:hideMark/>
          </w:tcPr>
          <w:p w14:paraId="2DE7DE8D"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AVERAGE</w:t>
            </w:r>
          </w:p>
        </w:tc>
        <w:tc>
          <w:tcPr>
            <w:tcW w:w="501" w:type="pct"/>
            <w:noWrap/>
            <w:vAlign w:val="center"/>
            <w:hideMark/>
          </w:tcPr>
          <w:p w14:paraId="33519F44"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15.47</w:t>
            </w:r>
          </w:p>
        </w:tc>
        <w:tc>
          <w:tcPr>
            <w:tcW w:w="848" w:type="pct"/>
            <w:noWrap/>
            <w:vAlign w:val="center"/>
            <w:hideMark/>
          </w:tcPr>
          <w:p w14:paraId="5D57B796"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c>
          <w:tcPr>
            <w:tcW w:w="704" w:type="pct"/>
            <w:noWrap/>
            <w:vAlign w:val="center"/>
            <w:hideMark/>
          </w:tcPr>
          <w:p w14:paraId="092AE510"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23.67</w:t>
            </w:r>
          </w:p>
        </w:tc>
        <w:tc>
          <w:tcPr>
            <w:tcW w:w="505" w:type="pct"/>
            <w:noWrap/>
            <w:vAlign w:val="center"/>
            <w:hideMark/>
          </w:tcPr>
          <w:p w14:paraId="4DA25C0C"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21.67</w:t>
            </w:r>
          </w:p>
        </w:tc>
        <w:tc>
          <w:tcPr>
            <w:tcW w:w="505" w:type="pct"/>
            <w:noWrap/>
            <w:vAlign w:val="center"/>
            <w:hideMark/>
          </w:tcPr>
          <w:p w14:paraId="68B20BE7"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c>
          <w:tcPr>
            <w:tcW w:w="505" w:type="pct"/>
            <w:noWrap/>
            <w:vAlign w:val="center"/>
            <w:hideMark/>
          </w:tcPr>
          <w:p w14:paraId="117F8B11"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c>
          <w:tcPr>
            <w:tcW w:w="505" w:type="pct"/>
            <w:noWrap/>
            <w:vAlign w:val="center"/>
            <w:hideMark/>
          </w:tcPr>
          <w:p w14:paraId="6506BF19" w14:textId="77777777" w:rsidR="005E594A" w:rsidRPr="005E594A" w:rsidRDefault="005E594A" w:rsidP="00972AF8">
            <w:pPr>
              <w:jc w:val="center"/>
              <w:rPr>
                <w:rFonts w:ascii="Times New Roman" w:eastAsia="Times New Roman" w:hAnsi="Times New Roman" w:cs="Times New Roman"/>
                <w:b/>
                <w:bCs/>
                <w:color w:val="000000"/>
                <w:kern w:val="0"/>
                <w:sz w:val="12"/>
                <w:szCs w:val="12"/>
                <w:lang w:eastAsia="en-PH"/>
                <w14:ligatures w14:val="none"/>
              </w:rPr>
            </w:pPr>
            <w:r w:rsidRPr="005E594A">
              <w:rPr>
                <w:rFonts w:ascii="Times New Roman" w:eastAsia="Times New Roman" w:hAnsi="Times New Roman" w:cs="Times New Roman"/>
                <w:b/>
                <w:bCs/>
                <w:color w:val="000000"/>
                <w:kern w:val="0"/>
                <w:sz w:val="12"/>
                <w:szCs w:val="12"/>
                <w:lang w:eastAsia="en-PH"/>
                <w14:ligatures w14:val="none"/>
              </w:rPr>
              <w:t>20.67</w:t>
            </w:r>
          </w:p>
        </w:tc>
      </w:tr>
    </w:tbl>
    <w:p w14:paraId="2C57652B" w14:textId="77777777" w:rsidR="005E594A" w:rsidRPr="004A5CBD" w:rsidRDefault="005E594A" w:rsidP="005E594A">
      <w:pPr>
        <w:spacing w:after="0"/>
        <w:jc w:val="both"/>
        <w:rPr>
          <w:rFonts w:ascii="Times New Roman" w:hAnsi="Times New Roman" w:cs="Times New Roman"/>
          <w:bCs/>
          <w:iCs/>
          <w:sz w:val="20"/>
          <w:szCs w:val="20"/>
        </w:rPr>
      </w:pPr>
    </w:p>
    <w:p w14:paraId="661E8966" w14:textId="2B77965C" w:rsidR="00972AF8" w:rsidRPr="00972AF8" w:rsidRDefault="00972AF8" w:rsidP="00972AF8">
      <w:pPr>
        <w:spacing w:after="0"/>
        <w:ind w:firstLine="426"/>
        <w:jc w:val="both"/>
        <w:rPr>
          <w:rFonts w:ascii="Times New Roman" w:hAnsi="Times New Roman" w:cs="Times New Roman"/>
          <w:bCs/>
          <w:iCs/>
          <w:sz w:val="20"/>
          <w:szCs w:val="20"/>
        </w:rPr>
      </w:pPr>
      <w:r w:rsidRPr="00972AF8">
        <w:rPr>
          <w:rFonts w:ascii="Times New Roman" w:hAnsi="Times New Roman" w:cs="Times New Roman"/>
          <w:bCs/>
          <w:iCs/>
          <w:sz w:val="20"/>
          <w:szCs w:val="20"/>
        </w:rPr>
        <w:t>In the table above, it can be noted that there are changes in the sizes of the mice’s paws during the four-hour observation period with one-hour intervals, after the inoculation of the treatments. All treatments have shown a constant rate of decrease in the average paw sizes of the mice over the period of four hours. To further specify the rate of change in paw size, the percent rate was calculated, which is shown in table</w:t>
      </w:r>
      <w:r>
        <w:rPr>
          <w:rFonts w:ascii="Times New Roman" w:hAnsi="Times New Roman" w:cs="Times New Roman"/>
          <w:bCs/>
          <w:iCs/>
          <w:sz w:val="20"/>
          <w:szCs w:val="20"/>
        </w:rPr>
        <w:t xml:space="preserve"> 11</w:t>
      </w:r>
      <w:r w:rsidRPr="00972AF8">
        <w:rPr>
          <w:rFonts w:ascii="Times New Roman" w:hAnsi="Times New Roman" w:cs="Times New Roman"/>
          <w:bCs/>
          <w:iCs/>
          <w:sz w:val="20"/>
          <w:szCs w:val="20"/>
        </w:rPr>
        <w:t>.</w:t>
      </w:r>
    </w:p>
    <w:p w14:paraId="09FFB71A" w14:textId="77777777" w:rsidR="004A5CBD" w:rsidRDefault="004A5CBD" w:rsidP="00F9400D">
      <w:pPr>
        <w:spacing w:after="0"/>
        <w:ind w:hanging="142"/>
        <w:rPr>
          <w:rFonts w:ascii="Times New Roman" w:hAnsi="Times New Roman" w:cs="Times New Roman"/>
          <w:bCs/>
          <w:iCs/>
          <w:sz w:val="20"/>
          <w:szCs w:val="20"/>
        </w:rPr>
      </w:pPr>
    </w:p>
    <w:p w14:paraId="61118F4C" w14:textId="674E1333" w:rsidR="00972AF8" w:rsidRDefault="00972AF8" w:rsidP="00972AF8">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w:t>
      </w:r>
      <w:r>
        <w:rPr>
          <w:rFonts w:ascii="Times New Roman" w:hAnsi="Times New Roman" w:cs="Times New Roman"/>
          <w:bCs/>
          <w:iCs/>
          <w:sz w:val="16"/>
          <w:szCs w:val="16"/>
        </w:rPr>
        <w:t>1</w:t>
      </w:r>
    </w:p>
    <w:p w14:paraId="098207C5" w14:textId="77777777" w:rsidR="0004238B" w:rsidRPr="0004238B" w:rsidRDefault="0004238B" w:rsidP="0004238B">
      <w:pPr>
        <w:spacing w:after="0"/>
        <w:ind w:hanging="142"/>
        <w:jc w:val="center"/>
        <w:rPr>
          <w:rFonts w:ascii="Times New Roman" w:hAnsi="Times New Roman" w:cs="Times New Roman"/>
          <w:bCs/>
          <w:iCs/>
          <w:sz w:val="16"/>
          <w:szCs w:val="16"/>
        </w:rPr>
      </w:pPr>
      <w:r w:rsidRPr="0004238B">
        <w:rPr>
          <w:rFonts w:ascii="Times New Roman" w:hAnsi="Times New Roman" w:cs="Times New Roman"/>
          <w:bCs/>
          <w:iCs/>
          <w:sz w:val="16"/>
          <w:szCs w:val="16"/>
        </w:rPr>
        <w:t>Percent of Change in Paw Size for Four Hours</w:t>
      </w:r>
    </w:p>
    <w:tbl>
      <w:tblPr>
        <w:tblStyle w:val="TableGrid"/>
        <w:tblW w:w="5000" w:type="pct"/>
        <w:tblLayout w:type="fixed"/>
        <w:tblLook w:val="04A0" w:firstRow="1" w:lastRow="0" w:firstColumn="1" w:lastColumn="0" w:noHBand="0" w:noVBand="1"/>
      </w:tblPr>
      <w:tblGrid>
        <w:gridCol w:w="988"/>
        <w:gridCol w:w="671"/>
        <w:gridCol w:w="1065"/>
        <w:gridCol w:w="1065"/>
        <w:gridCol w:w="1065"/>
      </w:tblGrid>
      <w:tr w:rsidR="0004238B" w:rsidRPr="0065283F" w14:paraId="12106CAD" w14:textId="77777777" w:rsidTr="0065283F">
        <w:trPr>
          <w:trHeight w:val="300"/>
        </w:trPr>
        <w:tc>
          <w:tcPr>
            <w:tcW w:w="1018" w:type="pct"/>
            <w:noWrap/>
            <w:hideMark/>
          </w:tcPr>
          <w:p w14:paraId="3E15B909" w14:textId="77777777" w:rsidR="0004238B" w:rsidRPr="0065283F" w:rsidRDefault="0004238B" w:rsidP="0004238B">
            <w:pPr>
              <w:jc w:val="center"/>
              <w:rPr>
                <w:rFonts w:ascii="Times New Roman" w:eastAsia="Times New Roman" w:hAnsi="Times New Roman" w:cs="Times New Roman"/>
                <w:b/>
                <w:bCs/>
                <w:kern w:val="0"/>
                <w:sz w:val="12"/>
                <w:szCs w:val="12"/>
                <w:lang w:eastAsia="en-PH"/>
                <w14:ligatures w14:val="none"/>
              </w:rPr>
            </w:pPr>
            <w:r w:rsidRPr="0065283F">
              <w:rPr>
                <w:rFonts w:ascii="Times New Roman" w:eastAsia="Times New Roman" w:hAnsi="Times New Roman" w:cs="Times New Roman"/>
                <w:b/>
                <w:bCs/>
                <w:kern w:val="0"/>
                <w:sz w:val="12"/>
                <w:szCs w:val="12"/>
                <w:lang w:eastAsia="en-PH"/>
                <w14:ligatures w14:val="none"/>
              </w:rPr>
              <w:t>TREATMENTS</w:t>
            </w:r>
          </w:p>
        </w:tc>
        <w:tc>
          <w:tcPr>
            <w:tcW w:w="691" w:type="pct"/>
            <w:noWrap/>
            <w:hideMark/>
          </w:tcPr>
          <w:p w14:paraId="6268620A" w14:textId="77777777" w:rsidR="0004238B" w:rsidRPr="0065283F" w:rsidRDefault="0004238B" w:rsidP="0004238B">
            <w:pPr>
              <w:jc w:val="center"/>
              <w:rPr>
                <w:rFonts w:ascii="Times New Roman" w:eastAsia="Times New Roman" w:hAnsi="Times New Roman" w:cs="Times New Roman"/>
                <w:b/>
                <w:bCs/>
                <w:kern w:val="0"/>
                <w:sz w:val="12"/>
                <w:szCs w:val="12"/>
                <w:lang w:eastAsia="en-PH"/>
                <w14:ligatures w14:val="none"/>
              </w:rPr>
            </w:pPr>
            <w:r w:rsidRPr="0065283F">
              <w:rPr>
                <w:rFonts w:ascii="Times New Roman" w:eastAsia="Times New Roman" w:hAnsi="Times New Roman" w:cs="Times New Roman"/>
                <w:b/>
                <w:bCs/>
                <w:kern w:val="0"/>
                <w:sz w:val="12"/>
                <w:szCs w:val="12"/>
                <w:lang w:eastAsia="en-PH"/>
                <w14:ligatures w14:val="none"/>
              </w:rPr>
              <w:t>AFTER 1HR OF TREATMENT</w:t>
            </w:r>
          </w:p>
        </w:tc>
        <w:tc>
          <w:tcPr>
            <w:tcW w:w="1097" w:type="pct"/>
            <w:noWrap/>
            <w:hideMark/>
          </w:tcPr>
          <w:p w14:paraId="5985F651" w14:textId="77777777" w:rsidR="0004238B" w:rsidRPr="0065283F" w:rsidRDefault="0004238B" w:rsidP="0004238B">
            <w:pPr>
              <w:jc w:val="center"/>
              <w:rPr>
                <w:rFonts w:ascii="Times New Roman" w:eastAsia="Times New Roman" w:hAnsi="Times New Roman" w:cs="Times New Roman"/>
                <w:b/>
                <w:bCs/>
                <w:kern w:val="0"/>
                <w:sz w:val="12"/>
                <w:szCs w:val="12"/>
                <w:lang w:eastAsia="en-PH"/>
                <w14:ligatures w14:val="none"/>
              </w:rPr>
            </w:pPr>
            <w:r w:rsidRPr="0065283F">
              <w:rPr>
                <w:rFonts w:ascii="Times New Roman" w:eastAsia="Times New Roman" w:hAnsi="Times New Roman" w:cs="Times New Roman"/>
                <w:b/>
                <w:bCs/>
                <w:kern w:val="0"/>
                <w:sz w:val="12"/>
                <w:szCs w:val="12"/>
                <w:lang w:eastAsia="en-PH"/>
                <w14:ligatures w14:val="none"/>
              </w:rPr>
              <w:t>AFTER 2HRS OF TREATMENT</w:t>
            </w:r>
          </w:p>
        </w:tc>
        <w:tc>
          <w:tcPr>
            <w:tcW w:w="1097" w:type="pct"/>
            <w:noWrap/>
            <w:hideMark/>
          </w:tcPr>
          <w:p w14:paraId="034775B8" w14:textId="77777777" w:rsidR="0004238B" w:rsidRPr="0065283F" w:rsidRDefault="0004238B" w:rsidP="0004238B">
            <w:pPr>
              <w:jc w:val="center"/>
              <w:rPr>
                <w:rFonts w:ascii="Times New Roman" w:eastAsia="Times New Roman" w:hAnsi="Times New Roman" w:cs="Times New Roman"/>
                <w:b/>
                <w:bCs/>
                <w:kern w:val="0"/>
                <w:sz w:val="12"/>
                <w:szCs w:val="12"/>
                <w:lang w:eastAsia="en-PH"/>
                <w14:ligatures w14:val="none"/>
              </w:rPr>
            </w:pPr>
            <w:r w:rsidRPr="0065283F">
              <w:rPr>
                <w:rFonts w:ascii="Times New Roman" w:eastAsia="Times New Roman" w:hAnsi="Times New Roman" w:cs="Times New Roman"/>
                <w:b/>
                <w:bCs/>
                <w:kern w:val="0"/>
                <w:sz w:val="12"/>
                <w:szCs w:val="12"/>
                <w:lang w:eastAsia="en-PH"/>
                <w14:ligatures w14:val="none"/>
              </w:rPr>
              <w:t>AFTER 3HRS OF TREATMENT</w:t>
            </w:r>
          </w:p>
        </w:tc>
        <w:tc>
          <w:tcPr>
            <w:tcW w:w="1097" w:type="pct"/>
            <w:noWrap/>
            <w:hideMark/>
          </w:tcPr>
          <w:p w14:paraId="677BC3B9" w14:textId="77777777" w:rsidR="0004238B" w:rsidRPr="0065283F" w:rsidRDefault="0004238B" w:rsidP="0004238B">
            <w:pPr>
              <w:jc w:val="center"/>
              <w:rPr>
                <w:rFonts w:ascii="Times New Roman" w:eastAsia="Times New Roman" w:hAnsi="Times New Roman" w:cs="Times New Roman"/>
                <w:b/>
                <w:bCs/>
                <w:kern w:val="0"/>
                <w:sz w:val="12"/>
                <w:szCs w:val="12"/>
                <w:lang w:eastAsia="en-PH"/>
                <w14:ligatures w14:val="none"/>
              </w:rPr>
            </w:pPr>
            <w:r w:rsidRPr="0065283F">
              <w:rPr>
                <w:rFonts w:ascii="Times New Roman" w:eastAsia="Times New Roman" w:hAnsi="Times New Roman" w:cs="Times New Roman"/>
                <w:b/>
                <w:bCs/>
                <w:kern w:val="0"/>
                <w:sz w:val="12"/>
                <w:szCs w:val="12"/>
                <w:lang w:eastAsia="en-PH"/>
                <w14:ligatures w14:val="none"/>
              </w:rPr>
              <w:t>AFTER 4HRS OF TREATMENT</w:t>
            </w:r>
          </w:p>
        </w:tc>
      </w:tr>
      <w:tr w:rsidR="0004238B" w:rsidRPr="0065283F" w14:paraId="144BA51B" w14:textId="77777777" w:rsidTr="0065283F">
        <w:trPr>
          <w:trHeight w:val="94"/>
        </w:trPr>
        <w:tc>
          <w:tcPr>
            <w:tcW w:w="1018" w:type="pct"/>
            <w:noWrap/>
            <w:vAlign w:val="center"/>
            <w:hideMark/>
          </w:tcPr>
          <w:p w14:paraId="1B25D283" w14:textId="191B761F"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R1</w:t>
            </w:r>
          </w:p>
        </w:tc>
        <w:tc>
          <w:tcPr>
            <w:tcW w:w="691" w:type="pct"/>
            <w:noWrap/>
            <w:hideMark/>
          </w:tcPr>
          <w:p w14:paraId="15099EC5"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4.00</w:t>
            </w:r>
          </w:p>
        </w:tc>
        <w:tc>
          <w:tcPr>
            <w:tcW w:w="1097" w:type="pct"/>
            <w:noWrap/>
            <w:hideMark/>
          </w:tcPr>
          <w:p w14:paraId="2D1CA15E"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8.00</w:t>
            </w:r>
          </w:p>
        </w:tc>
        <w:tc>
          <w:tcPr>
            <w:tcW w:w="1097" w:type="pct"/>
            <w:noWrap/>
            <w:hideMark/>
          </w:tcPr>
          <w:p w14:paraId="3E6756A9"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12.00</w:t>
            </w:r>
          </w:p>
        </w:tc>
        <w:tc>
          <w:tcPr>
            <w:tcW w:w="1097" w:type="pct"/>
            <w:noWrap/>
            <w:hideMark/>
          </w:tcPr>
          <w:p w14:paraId="1D745E20"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12.00</w:t>
            </w:r>
          </w:p>
        </w:tc>
      </w:tr>
      <w:tr w:rsidR="0004238B" w:rsidRPr="0065283F" w14:paraId="1BDD47CA" w14:textId="77777777" w:rsidTr="0065283F">
        <w:trPr>
          <w:trHeight w:val="83"/>
        </w:trPr>
        <w:tc>
          <w:tcPr>
            <w:tcW w:w="1018" w:type="pct"/>
            <w:noWrap/>
            <w:vAlign w:val="center"/>
            <w:hideMark/>
          </w:tcPr>
          <w:p w14:paraId="3509A81E" w14:textId="0DD7186F"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R2</w:t>
            </w:r>
          </w:p>
        </w:tc>
        <w:tc>
          <w:tcPr>
            <w:tcW w:w="691" w:type="pct"/>
            <w:noWrap/>
            <w:hideMark/>
          </w:tcPr>
          <w:p w14:paraId="4E83604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2111C51C"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c>
          <w:tcPr>
            <w:tcW w:w="1097" w:type="pct"/>
            <w:noWrap/>
            <w:hideMark/>
          </w:tcPr>
          <w:p w14:paraId="41C38EED"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c>
          <w:tcPr>
            <w:tcW w:w="1097" w:type="pct"/>
            <w:noWrap/>
            <w:hideMark/>
          </w:tcPr>
          <w:p w14:paraId="064EE614"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r>
      <w:tr w:rsidR="0004238B" w:rsidRPr="0065283F" w14:paraId="655D4951" w14:textId="77777777" w:rsidTr="0065283F">
        <w:trPr>
          <w:trHeight w:val="85"/>
        </w:trPr>
        <w:tc>
          <w:tcPr>
            <w:tcW w:w="1018" w:type="pct"/>
            <w:noWrap/>
            <w:vAlign w:val="center"/>
            <w:hideMark/>
          </w:tcPr>
          <w:p w14:paraId="1317BE8B" w14:textId="631976FC"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R3</w:t>
            </w:r>
          </w:p>
        </w:tc>
        <w:tc>
          <w:tcPr>
            <w:tcW w:w="691" w:type="pct"/>
            <w:noWrap/>
            <w:hideMark/>
          </w:tcPr>
          <w:p w14:paraId="10F589C7"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36B3625F"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c>
          <w:tcPr>
            <w:tcW w:w="1097" w:type="pct"/>
            <w:noWrap/>
            <w:hideMark/>
          </w:tcPr>
          <w:p w14:paraId="1AD1B081"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c>
          <w:tcPr>
            <w:tcW w:w="1097" w:type="pct"/>
            <w:noWrap/>
            <w:hideMark/>
          </w:tcPr>
          <w:p w14:paraId="796CFE1B"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r>
      <w:tr w:rsidR="0004238B" w:rsidRPr="0065283F" w14:paraId="6720AB9A" w14:textId="77777777" w:rsidTr="0065283F">
        <w:trPr>
          <w:trHeight w:val="73"/>
        </w:trPr>
        <w:tc>
          <w:tcPr>
            <w:tcW w:w="1018" w:type="pct"/>
            <w:noWrap/>
            <w:vAlign w:val="center"/>
            <w:hideMark/>
          </w:tcPr>
          <w:p w14:paraId="46D29DD7" w14:textId="2A071BAA" w:rsidR="0004238B" w:rsidRPr="0065283F" w:rsidRDefault="0004238B" w:rsidP="0004238B">
            <w:pP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color w:val="000000"/>
                <w:kern w:val="0"/>
                <w:sz w:val="14"/>
                <w:szCs w:val="14"/>
                <w:lang w:eastAsia="en-PH"/>
                <w14:ligatures w14:val="none"/>
              </w:rPr>
              <w:t>AVERAGE</w:t>
            </w:r>
          </w:p>
        </w:tc>
        <w:tc>
          <w:tcPr>
            <w:tcW w:w="691" w:type="pct"/>
            <w:noWrap/>
            <w:hideMark/>
          </w:tcPr>
          <w:p w14:paraId="18FE0CC9"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4.23</w:t>
            </w:r>
          </w:p>
        </w:tc>
        <w:tc>
          <w:tcPr>
            <w:tcW w:w="1097" w:type="pct"/>
            <w:noWrap/>
            <w:hideMark/>
          </w:tcPr>
          <w:p w14:paraId="653D4007"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8.46</w:t>
            </w:r>
          </w:p>
        </w:tc>
        <w:tc>
          <w:tcPr>
            <w:tcW w:w="1097" w:type="pct"/>
            <w:noWrap/>
            <w:hideMark/>
          </w:tcPr>
          <w:p w14:paraId="79CE318B"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12.70</w:t>
            </w:r>
          </w:p>
        </w:tc>
        <w:tc>
          <w:tcPr>
            <w:tcW w:w="1097" w:type="pct"/>
            <w:noWrap/>
            <w:hideMark/>
          </w:tcPr>
          <w:p w14:paraId="764F9C00"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12.70</w:t>
            </w:r>
          </w:p>
        </w:tc>
      </w:tr>
      <w:tr w:rsidR="0004238B" w:rsidRPr="0065283F" w14:paraId="1591654B" w14:textId="77777777" w:rsidTr="0065283F">
        <w:trPr>
          <w:trHeight w:val="119"/>
        </w:trPr>
        <w:tc>
          <w:tcPr>
            <w:tcW w:w="1018" w:type="pct"/>
            <w:noWrap/>
            <w:vAlign w:val="center"/>
            <w:hideMark/>
          </w:tcPr>
          <w:p w14:paraId="6B6419AB" w14:textId="0BEAD900"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R1</w:t>
            </w:r>
          </w:p>
        </w:tc>
        <w:tc>
          <w:tcPr>
            <w:tcW w:w="691" w:type="pct"/>
            <w:noWrap/>
            <w:hideMark/>
          </w:tcPr>
          <w:p w14:paraId="7A39B672"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1319210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46152638"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c>
          <w:tcPr>
            <w:tcW w:w="1097" w:type="pct"/>
            <w:noWrap/>
            <w:hideMark/>
          </w:tcPr>
          <w:p w14:paraId="346804E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r>
      <w:tr w:rsidR="0004238B" w:rsidRPr="0065283F" w14:paraId="6FCB28B8" w14:textId="77777777" w:rsidTr="0065283F">
        <w:trPr>
          <w:trHeight w:val="93"/>
        </w:trPr>
        <w:tc>
          <w:tcPr>
            <w:tcW w:w="1018" w:type="pct"/>
            <w:noWrap/>
            <w:vAlign w:val="center"/>
            <w:hideMark/>
          </w:tcPr>
          <w:p w14:paraId="05E7B163" w14:textId="749A10FE"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R2</w:t>
            </w:r>
          </w:p>
        </w:tc>
        <w:tc>
          <w:tcPr>
            <w:tcW w:w="691" w:type="pct"/>
            <w:noWrap/>
            <w:hideMark/>
          </w:tcPr>
          <w:p w14:paraId="248CCCD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489B8F47"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4.35</w:t>
            </w:r>
          </w:p>
        </w:tc>
        <w:tc>
          <w:tcPr>
            <w:tcW w:w="1097" w:type="pct"/>
            <w:noWrap/>
            <w:hideMark/>
          </w:tcPr>
          <w:p w14:paraId="12D46698"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c>
          <w:tcPr>
            <w:tcW w:w="1097" w:type="pct"/>
            <w:noWrap/>
            <w:hideMark/>
          </w:tcPr>
          <w:p w14:paraId="797099D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r>
      <w:tr w:rsidR="0004238B" w:rsidRPr="0065283F" w14:paraId="59671BAC" w14:textId="77777777" w:rsidTr="0065283F">
        <w:trPr>
          <w:trHeight w:val="195"/>
        </w:trPr>
        <w:tc>
          <w:tcPr>
            <w:tcW w:w="1018" w:type="pct"/>
            <w:noWrap/>
            <w:vAlign w:val="center"/>
            <w:hideMark/>
          </w:tcPr>
          <w:p w14:paraId="5FE603AB" w14:textId="48A7DE89"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 Control R3</w:t>
            </w:r>
          </w:p>
        </w:tc>
        <w:tc>
          <w:tcPr>
            <w:tcW w:w="691" w:type="pct"/>
            <w:noWrap/>
            <w:hideMark/>
          </w:tcPr>
          <w:p w14:paraId="16279575"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4.17</w:t>
            </w:r>
          </w:p>
        </w:tc>
        <w:tc>
          <w:tcPr>
            <w:tcW w:w="1097" w:type="pct"/>
            <w:noWrap/>
            <w:hideMark/>
          </w:tcPr>
          <w:p w14:paraId="079D7749"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4.17</w:t>
            </w:r>
          </w:p>
        </w:tc>
        <w:tc>
          <w:tcPr>
            <w:tcW w:w="1097" w:type="pct"/>
            <w:noWrap/>
            <w:hideMark/>
          </w:tcPr>
          <w:p w14:paraId="3EF5CD76"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c>
          <w:tcPr>
            <w:tcW w:w="1097" w:type="pct"/>
            <w:noWrap/>
            <w:hideMark/>
          </w:tcPr>
          <w:p w14:paraId="76D80C91"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r>
      <w:tr w:rsidR="0004238B" w:rsidRPr="0065283F" w14:paraId="65F66102" w14:textId="77777777" w:rsidTr="0065283F">
        <w:trPr>
          <w:trHeight w:val="127"/>
        </w:trPr>
        <w:tc>
          <w:tcPr>
            <w:tcW w:w="1018" w:type="pct"/>
            <w:noWrap/>
            <w:vAlign w:val="center"/>
            <w:hideMark/>
          </w:tcPr>
          <w:p w14:paraId="639D7F35" w14:textId="0A06FEB2" w:rsidR="0004238B" w:rsidRPr="0065283F" w:rsidRDefault="0004238B" w:rsidP="0004238B">
            <w:pP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color w:val="000000"/>
                <w:kern w:val="0"/>
                <w:sz w:val="14"/>
                <w:szCs w:val="14"/>
                <w:lang w:eastAsia="en-PH"/>
                <w14:ligatures w14:val="none"/>
              </w:rPr>
              <w:t>AVERAGE</w:t>
            </w:r>
          </w:p>
        </w:tc>
        <w:tc>
          <w:tcPr>
            <w:tcW w:w="691" w:type="pct"/>
            <w:noWrap/>
            <w:hideMark/>
          </w:tcPr>
          <w:p w14:paraId="2C25F969"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4.29</w:t>
            </w:r>
          </w:p>
        </w:tc>
        <w:tc>
          <w:tcPr>
            <w:tcW w:w="1097" w:type="pct"/>
            <w:noWrap/>
            <w:hideMark/>
          </w:tcPr>
          <w:p w14:paraId="47DDECDD"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4.29</w:t>
            </w:r>
          </w:p>
        </w:tc>
        <w:tc>
          <w:tcPr>
            <w:tcW w:w="1097" w:type="pct"/>
            <w:noWrap/>
            <w:hideMark/>
          </w:tcPr>
          <w:p w14:paraId="27D4AB36"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8.57</w:t>
            </w:r>
          </w:p>
        </w:tc>
        <w:tc>
          <w:tcPr>
            <w:tcW w:w="1097" w:type="pct"/>
            <w:noWrap/>
            <w:hideMark/>
          </w:tcPr>
          <w:p w14:paraId="24B8F0B0" w14:textId="77777777" w:rsidR="0004238B" w:rsidRPr="0065283F" w:rsidRDefault="0004238B" w:rsidP="0004238B">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8.57</w:t>
            </w:r>
          </w:p>
        </w:tc>
      </w:tr>
      <w:tr w:rsidR="0004238B" w:rsidRPr="0065283F" w14:paraId="1EBC3A9C" w14:textId="77777777" w:rsidTr="0065283F">
        <w:trPr>
          <w:trHeight w:val="115"/>
        </w:trPr>
        <w:tc>
          <w:tcPr>
            <w:tcW w:w="1018" w:type="pct"/>
            <w:noWrap/>
            <w:vAlign w:val="center"/>
            <w:hideMark/>
          </w:tcPr>
          <w:p w14:paraId="37F47819" w14:textId="21890E46"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T1:LeavesR1</w:t>
            </w:r>
          </w:p>
        </w:tc>
        <w:tc>
          <w:tcPr>
            <w:tcW w:w="691" w:type="pct"/>
            <w:noWrap/>
            <w:hideMark/>
          </w:tcPr>
          <w:p w14:paraId="38B01FEA"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c>
          <w:tcPr>
            <w:tcW w:w="1097" w:type="pct"/>
            <w:noWrap/>
            <w:hideMark/>
          </w:tcPr>
          <w:p w14:paraId="57C51CC3"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3FED4CFE"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0DAF722F"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r>
      <w:tr w:rsidR="0004238B" w:rsidRPr="0065283F" w14:paraId="58EF733D" w14:textId="77777777" w:rsidTr="0065283F">
        <w:trPr>
          <w:trHeight w:val="89"/>
        </w:trPr>
        <w:tc>
          <w:tcPr>
            <w:tcW w:w="1018" w:type="pct"/>
            <w:noWrap/>
            <w:vAlign w:val="center"/>
            <w:hideMark/>
          </w:tcPr>
          <w:p w14:paraId="36213BBA" w14:textId="21F54A0E" w:rsidR="0004238B" w:rsidRPr="0065283F" w:rsidRDefault="0004238B" w:rsidP="0004238B">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T1:LeavesR2</w:t>
            </w:r>
          </w:p>
        </w:tc>
        <w:tc>
          <w:tcPr>
            <w:tcW w:w="691" w:type="pct"/>
            <w:noWrap/>
            <w:hideMark/>
          </w:tcPr>
          <w:p w14:paraId="33FD2C3B"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8.00</w:t>
            </w:r>
          </w:p>
        </w:tc>
        <w:tc>
          <w:tcPr>
            <w:tcW w:w="1097" w:type="pct"/>
            <w:noWrap/>
            <w:hideMark/>
          </w:tcPr>
          <w:p w14:paraId="1296AF39"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12.00</w:t>
            </w:r>
          </w:p>
        </w:tc>
        <w:tc>
          <w:tcPr>
            <w:tcW w:w="1097" w:type="pct"/>
            <w:noWrap/>
            <w:hideMark/>
          </w:tcPr>
          <w:p w14:paraId="39CCE4BD"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12.00</w:t>
            </w:r>
          </w:p>
        </w:tc>
        <w:tc>
          <w:tcPr>
            <w:tcW w:w="1097" w:type="pct"/>
            <w:noWrap/>
            <w:hideMark/>
          </w:tcPr>
          <w:p w14:paraId="047007FF" w14:textId="77777777" w:rsidR="0004238B" w:rsidRPr="0065283F" w:rsidRDefault="0004238B" w:rsidP="0004238B">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12.00</w:t>
            </w:r>
          </w:p>
        </w:tc>
      </w:tr>
      <w:tr w:rsidR="0065283F" w:rsidRPr="0065283F" w14:paraId="59674437" w14:textId="77777777" w:rsidTr="0065283F">
        <w:trPr>
          <w:trHeight w:val="56"/>
        </w:trPr>
        <w:tc>
          <w:tcPr>
            <w:tcW w:w="1018" w:type="pct"/>
            <w:noWrap/>
            <w:vAlign w:val="center"/>
            <w:hideMark/>
          </w:tcPr>
          <w:p w14:paraId="7524CE70" w14:textId="5A26BE85" w:rsidR="0065283F" w:rsidRPr="0065283F" w:rsidRDefault="0065283F" w:rsidP="0065283F">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T1:LeavesR3</w:t>
            </w:r>
          </w:p>
        </w:tc>
        <w:tc>
          <w:tcPr>
            <w:tcW w:w="691" w:type="pct"/>
            <w:noWrap/>
            <w:hideMark/>
          </w:tcPr>
          <w:p w14:paraId="20109261"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c>
          <w:tcPr>
            <w:tcW w:w="1097" w:type="pct"/>
            <w:noWrap/>
            <w:hideMark/>
          </w:tcPr>
          <w:p w14:paraId="36CC5819"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585C8E26"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71C62430"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r>
      <w:tr w:rsidR="0065283F" w:rsidRPr="0065283F" w14:paraId="0B27D254" w14:textId="77777777" w:rsidTr="0065283F">
        <w:trPr>
          <w:trHeight w:val="165"/>
        </w:trPr>
        <w:tc>
          <w:tcPr>
            <w:tcW w:w="1018" w:type="pct"/>
            <w:noWrap/>
            <w:vAlign w:val="center"/>
            <w:hideMark/>
          </w:tcPr>
          <w:p w14:paraId="69B0D8B4" w14:textId="1F8860AC" w:rsidR="0065283F" w:rsidRPr="0065283F" w:rsidRDefault="0065283F" w:rsidP="0065283F">
            <w:pP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color w:val="000000"/>
                <w:kern w:val="0"/>
                <w:sz w:val="14"/>
                <w:szCs w:val="14"/>
                <w:lang w:eastAsia="en-PH"/>
                <w14:ligatures w14:val="none"/>
              </w:rPr>
              <w:t>AVERAGE</w:t>
            </w:r>
          </w:p>
        </w:tc>
        <w:tc>
          <w:tcPr>
            <w:tcW w:w="691" w:type="pct"/>
            <w:noWrap/>
            <w:hideMark/>
          </w:tcPr>
          <w:p w14:paraId="407672B8"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8.22</w:t>
            </w:r>
          </w:p>
        </w:tc>
        <w:tc>
          <w:tcPr>
            <w:tcW w:w="1097" w:type="pct"/>
            <w:noWrap/>
            <w:hideMark/>
          </w:tcPr>
          <w:p w14:paraId="1B1BC3F4"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12.33</w:t>
            </w:r>
          </w:p>
        </w:tc>
        <w:tc>
          <w:tcPr>
            <w:tcW w:w="1097" w:type="pct"/>
            <w:noWrap/>
            <w:hideMark/>
          </w:tcPr>
          <w:p w14:paraId="13392995"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12.33</w:t>
            </w:r>
          </w:p>
        </w:tc>
        <w:tc>
          <w:tcPr>
            <w:tcW w:w="1097" w:type="pct"/>
            <w:noWrap/>
            <w:hideMark/>
          </w:tcPr>
          <w:p w14:paraId="12FCE69D"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12.33</w:t>
            </w:r>
          </w:p>
        </w:tc>
      </w:tr>
      <w:tr w:rsidR="0065283F" w:rsidRPr="0065283F" w14:paraId="214D6146" w14:textId="77777777" w:rsidTr="0065283F">
        <w:trPr>
          <w:trHeight w:val="139"/>
        </w:trPr>
        <w:tc>
          <w:tcPr>
            <w:tcW w:w="1018" w:type="pct"/>
            <w:noWrap/>
            <w:vAlign w:val="center"/>
            <w:hideMark/>
          </w:tcPr>
          <w:p w14:paraId="11BCAA53" w14:textId="42455F50" w:rsidR="0065283F" w:rsidRPr="0065283F" w:rsidRDefault="0065283F" w:rsidP="0065283F">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T2:Seeds R1</w:t>
            </w:r>
          </w:p>
        </w:tc>
        <w:tc>
          <w:tcPr>
            <w:tcW w:w="691" w:type="pct"/>
            <w:noWrap/>
            <w:hideMark/>
          </w:tcPr>
          <w:p w14:paraId="0DDEE269"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c>
          <w:tcPr>
            <w:tcW w:w="1097" w:type="pct"/>
            <w:noWrap/>
            <w:hideMark/>
          </w:tcPr>
          <w:p w14:paraId="3AA088B9"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3BA9EBFC"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00CF0708"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r>
      <w:tr w:rsidR="0065283F" w:rsidRPr="0065283F" w14:paraId="736F0CCF" w14:textId="77777777" w:rsidTr="0065283F">
        <w:trPr>
          <w:trHeight w:val="98"/>
        </w:trPr>
        <w:tc>
          <w:tcPr>
            <w:tcW w:w="1018" w:type="pct"/>
            <w:noWrap/>
            <w:vAlign w:val="center"/>
            <w:hideMark/>
          </w:tcPr>
          <w:p w14:paraId="30998A15" w14:textId="70FA7573" w:rsidR="0065283F" w:rsidRPr="0065283F" w:rsidRDefault="0065283F" w:rsidP="0065283F">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T2:Seeds R</w:t>
            </w:r>
            <w:r w:rsidRPr="0065283F">
              <w:rPr>
                <w:rFonts w:ascii="Times New Roman" w:eastAsia="Times New Roman" w:hAnsi="Times New Roman" w:cs="Times New Roman"/>
                <w:color w:val="000000"/>
                <w:kern w:val="0"/>
                <w:sz w:val="14"/>
                <w:szCs w:val="14"/>
                <w:lang w:eastAsia="en-PH"/>
                <w14:ligatures w14:val="none"/>
              </w:rPr>
              <w:t>2</w:t>
            </w:r>
          </w:p>
        </w:tc>
        <w:tc>
          <w:tcPr>
            <w:tcW w:w="691" w:type="pct"/>
            <w:noWrap/>
            <w:hideMark/>
          </w:tcPr>
          <w:p w14:paraId="0D5309D5"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8.33</w:t>
            </w:r>
          </w:p>
        </w:tc>
        <w:tc>
          <w:tcPr>
            <w:tcW w:w="1097" w:type="pct"/>
            <w:noWrap/>
            <w:hideMark/>
          </w:tcPr>
          <w:p w14:paraId="45ACE311"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148FEB97"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c>
          <w:tcPr>
            <w:tcW w:w="1097" w:type="pct"/>
            <w:noWrap/>
            <w:hideMark/>
          </w:tcPr>
          <w:p w14:paraId="704DCAEE"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12.50</w:t>
            </w:r>
          </w:p>
        </w:tc>
      </w:tr>
      <w:tr w:rsidR="0065283F" w:rsidRPr="0065283F" w14:paraId="7D77FF6E" w14:textId="77777777" w:rsidTr="0065283F">
        <w:trPr>
          <w:trHeight w:val="73"/>
        </w:trPr>
        <w:tc>
          <w:tcPr>
            <w:tcW w:w="1018" w:type="pct"/>
            <w:noWrap/>
            <w:vAlign w:val="center"/>
            <w:hideMark/>
          </w:tcPr>
          <w:p w14:paraId="064B6740" w14:textId="1400EC13" w:rsidR="0065283F" w:rsidRPr="0065283F" w:rsidRDefault="0065283F" w:rsidP="0065283F">
            <w:pP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color w:val="000000"/>
                <w:kern w:val="0"/>
                <w:sz w:val="14"/>
                <w:szCs w:val="14"/>
                <w:lang w:eastAsia="en-PH"/>
                <w14:ligatures w14:val="none"/>
              </w:rPr>
              <w:t>T2:Seeds R3</w:t>
            </w:r>
          </w:p>
        </w:tc>
        <w:tc>
          <w:tcPr>
            <w:tcW w:w="691" w:type="pct"/>
            <w:noWrap/>
            <w:hideMark/>
          </w:tcPr>
          <w:p w14:paraId="15C4B415"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8.70</w:t>
            </w:r>
          </w:p>
        </w:tc>
        <w:tc>
          <w:tcPr>
            <w:tcW w:w="1097" w:type="pct"/>
            <w:noWrap/>
            <w:hideMark/>
          </w:tcPr>
          <w:p w14:paraId="363D3517"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c>
          <w:tcPr>
            <w:tcW w:w="1097" w:type="pct"/>
            <w:noWrap/>
            <w:hideMark/>
          </w:tcPr>
          <w:p w14:paraId="652A7451"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c>
          <w:tcPr>
            <w:tcW w:w="1097" w:type="pct"/>
            <w:noWrap/>
            <w:hideMark/>
          </w:tcPr>
          <w:p w14:paraId="28BD33C6" w14:textId="77777777" w:rsidR="0065283F" w:rsidRPr="0065283F" w:rsidRDefault="0065283F" w:rsidP="0065283F">
            <w:pPr>
              <w:jc w:val="center"/>
              <w:rPr>
                <w:rFonts w:ascii="Times New Roman" w:eastAsia="Times New Roman" w:hAnsi="Times New Roman" w:cs="Times New Roman"/>
                <w:kern w:val="0"/>
                <w:sz w:val="14"/>
                <w:szCs w:val="14"/>
                <w:lang w:eastAsia="en-PH"/>
                <w14:ligatures w14:val="none"/>
              </w:rPr>
            </w:pPr>
            <w:r w:rsidRPr="0065283F">
              <w:rPr>
                <w:rFonts w:ascii="Times New Roman" w:eastAsia="Times New Roman" w:hAnsi="Times New Roman" w:cs="Times New Roman"/>
                <w:kern w:val="0"/>
                <w:sz w:val="14"/>
                <w:szCs w:val="14"/>
                <w:lang w:eastAsia="en-PH"/>
                <w14:ligatures w14:val="none"/>
              </w:rPr>
              <w:t>13.04</w:t>
            </w:r>
          </w:p>
        </w:tc>
      </w:tr>
      <w:tr w:rsidR="0065283F" w:rsidRPr="0065283F" w14:paraId="04240C32" w14:textId="77777777" w:rsidTr="0065283F">
        <w:trPr>
          <w:trHeight w:val="175"/>
        </w:trPr>
        <w:tc>
          <w:tcPr>
            <w:tcW w:w="1018" w:type="pct"/>
            <w:noWrap/>
            <w:vAlign w:val="center"/>
            <w:hideMark/>
          </w:tcPr>
          <w:p w14:paraId="7F8F0A41" w14:textId="382AA422" w:rsidR="0065283F" w:rsidRPr="0065283F" w:rsidRDefault="0065283F" w:rsidP="0065283F">
            <w:pP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color w:val="000000"/>
                <w:kern w:val="0"/>
                <w:sz w:val="14"/>
                <w:szCs w:val="14"/>
                <w:lang w:eastAsia="en-PH"/>
                <w14:ligatures w14:val="none"/>
              </w:rPr>
              <w:t>AVERAGE</w:t>
            </w:r>
          </w:p>
        </w:tc>
        <w:tc>
          <w:tcPr>
            <w:tcW w:w="691" w:type="pct"/>
            <w:noWrap/>
            <w:hideMark/>
          </w:tcPr>
          <w:p w14:paraId="2D896403"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8.45</w:t>
            </w:r>
          </w:p>
        </w:tc>
        <w:tc>
          <w:tcPr>
            <w:tcW w:w="1097" w:type="pct"/>
            <w:noWrap/>
            <w:hideMark/>
          </w:tcPr>
          <w:p w14:paraId="0ACE9F6F"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12.68</w:t>
            </w:r>
          </w:p>
        </w:tc>
        <w:tc>
          <w:tcPr>
            <w:tcW w:w="1097" w:type="pct"/>
            <w:noWrap/>
            <w:hideMark/>
          </w:tcPr>
          <w:p w14:paraId="33C71EB8"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12.68</w:t>
            </w:r>
          </w:p>
        </w:tc>
        <w:tc>
          <w:tcPr>
            <w:tcW w:w="1097" w:type="pct"/>
            <w:noWrap/>
            <w:hideMark/>
          </w:tcPr>
          <w:p w14:paraId="78F257ED" w14:textId="77777777" w:rsidR="0065283F" w:rsidRPr="0065283F" w:rsidRDefault="0065283F" w:rsidP="0065283F">
            <w:pPr>
              <w:jc w:val="center"/>
              <w:rPr>
                <w:rFonts w:ascii="Times New Roman" w:eastAsia="Times New Roman" w:hAnsi="Times New Roman" w:cs="Times New Roman"/>
                <w:b/>
                <w:bCs/>
                <w:i/>
                <w:iCs/>
                <w:kern w:val="0"/>
                <w:sz w:val="14"/>
                <w:szCs w:val="14"/>
                <w:lang w:eastAsia="en-PH"/>
                <w14:ligatures w14:val="none"/>
              </w:rPr>
            </w:pPr>
            <w:r w:rsidRPr="0065283F">
              <w:rPr>
                <w:rFonts w:ascii="Times New Roman" w:eastAsia="Times New Roman" w:hAnsi="Times New Roman" w:cs="Times New Roman"/>
                <w:b/>
                <w:bCs/>
                <w:i/>
                <w:iCs/>
                <w:kern w:val="0"/>
                <w:sz w:val="14"/>
                <w:szCs w:val="14"/>
                <w:lang w:eastAsia="en-PH"/>
                <w14:ligatures w14:val="none"/>
              </w:rPr>
              <w:t>12.68</w:t>
            </w:r>
          </w:p>
        </w:tc>
      </w:tr>
    </w:tbl>
    <w:p w14:paraId="5D65F007" w14:textId="552640D8" w:rsidR="0065283F" w:rsidRPr="0065283F" w:rsidRDefault="0065283F" w:rsidP="0065283F">
      <w:pPr>
        <w:spacing w:after="0"/>
        <w:ind w:firstLine="426"/>
        <w:jc w:val="both"/>
        <w:rPr>
          <w:rFonts w:ascii="Times New Roman" w:hAnsi="Times New Roman" w:cs="Times New Roman"/>
          <w:bCs/>
          <w:iCs/>
          <w:sz w:val="20"/>
          <w:szCs w:val="20"/>
        </w:rPr>
      </w:pPr>
      <w:r w:rsidRPr="0065283F">
        <w:rPr>
          <w:rFonts w:ascii="Times New Roman" w:hAnsi="Times New Roman" w:cs="Times New Roman"/>
          <w:bCs/>
          <w:iCs/>
          <w:sz w:val="20"/>
          <w:szCs w:val="20"/>
        </w:rPr>
        <w:t xml:space="preserve">Table </w:t>
      </w:r>
      <w:r w:rsidR="00D577E1">
        <w:rPr>
          <w:rFonts w:ascii="Times New Roman" w:hAnsi="Times New Roman" w:cs="Times New Roman"/>
          <w:bCs/>
          <w:iCs/>
          <w:sz w:val="20"/>
          <w:szCs w:val="20"/>
        </w:rPr>
        <w:t>11</w:t>
      </w:r>
      <w:r w:rsidRPr="0065283F">
        <w:rPr>
          <w:rFonts w:ascii="Times New Roman" w:hAnsi="Times New Roman" w:cs="Times New Roman"/>
          <w:bCs/>
          <w:iCs/>
          <w:sz w:val="20"/>
          <w:szCs w:val="20"/>
        </w:rPr>
        <w:t xml:space="preserve"> describes the average percent of change in the paw sizes of each control group in every hour interval during the </w:t>
      </w:r>
      <w:r w:rsidRPr="0065283F">
        <w:rPr>
          <w:rFonts w:ascii="Times New Roman" w:hAnsi="Times New Roman" w:cs="Times New Roman"/>
          <w:bCs/>
          <w:iCs/>
          <w:sz w:val="20"/>
          <w:szCs w:val="20"/>
        </w:rPr>
        <w:t>four-hour</w:t>
      </w:r>
      <w:r w:rsidRPr="0065283F">
        <w:rPr>
          <w:rFonts w:ascii="Times New Roman" w:hAnsi="Times New Roman" w:cs="Times New Roman"/>
          <w:bCs/>
          <w:iCs/>
          <w:sz w:val="20"/>
          <w:szCs w:val="20"/>
        </w:rPr>
        <w:t xml:space="preserve"> observation period. It is shown in the first hour after the treatment, the treatments with the highest to lowest percent of change in paw sizes are Seeds, Leaves, Negative Control, and Positive Control with 8.45, 8.22, 4.29, and 4.23 percentages, respectively. After the second hour, the Seeds continue to lead at 12.68% followed by Leaves at 12.33%, </w:t>
      </w:r>
      <w:r w:rsidRPr="0065283F">
        <w:rPr>
          <w:rFonts w:ascii="Times New Roman" w:hAnsi="Times New Roman" w:cs="Times New Roman"/>
          <w:bCs/>
          <w:iCs/>
          <w:sz w:val="20"/>
          <w:szCs w:val="20"/>
        </w:rPr>
        <w:t>while the positive control has overtaken the negative control with an 8.46% change in comparison to the latter’s consistent 4.29. After the third and fourth hour of observation, the positive control has taken the lead at 12.70% with the seeds, leaves, and negative control following at 12.68, 12.33, and 8.57 percentages, respectively.</w:t>
      </w:r>
    </w:p>
    <w:p w14:paraId="0779A73D" w14:textId="77777777" w:rsidR="00972AF8" w:rsidRDefault="00972AF8" w:rsidP="0065283F">
      <w:pPr>
        <w:spacing w:after="0"/>
        <w:ind w:hanging="142"/>
        <w:rPr>
          <w:rFonts w:ascii="Times New Roman" w:hAnsi="Times New Roman" w:cs="Times New Roman"/>
          <w:bCs/>
          <w:iCs/>
          <w:sz w:val="20"/>
          <w:szCs w:val="20"/>
        </w:rPr>
      </w:pPr>
    </w:p>
    <w:p w14:paraId="756B6D66" w14:textId="0AF80B77" w:rsidR="007E6033" w:rsidRDefault="007E6033" w:rsidP="007E6033">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w:t>
      </w:r>
      <w:r>
        <w:rPr>
          <w:rFonts w:ascii="Times New Roman" w:hAnsi="Times New Roman" w:cs="Times New Roman"/>
          <w:bCs/>
          <w:iCs/>
          <w:sz w:val="16"/>
          <w:szCs w:val="16"/>
        </w:rPr>
        <w:t>2</w:t>
      </w:r>
    </w:p>
    <w:p w14:paraId="0ADD1A7D" w14:textId="20D4CF72" w:rsidR="007E6033" w:rsidRPr="007E6033" w:rsidRDefault="007E6033" w:rsidP="007E6033">
      <w:pPr>
        <w:spacing w:after="0"/>
        <w:ind w:hanging="142"/>
        <w:jc w:val="center"/>
        <w:rPr>
          <w:rFonts w:ascii="Times New Roman" w:hAnsi="Times New Roman" w:cs="Times New Roman"/>
          <w:bCs/>
          <w:iCs/>
          <w:sz w:val="16"/>
          <w:szCs w:val="16"/>
        </w:rPr>
      </w:pPr>
      <w:r>
        <w:rPr>
          <w:noProof/>
        </w:rPr>
        <w:drawing>
          <wp:anchor distT="0" distB="0" distL="114300" distR="114300" simplePos="0" relativeHeight="251673600" behindDoc="1" locked="0" layoutInCell="1" allowOverlap="1" wp14:anchorId="62263A6C" wp14:editId="2D095278">
            <wp:simplePos x="0" y="0"/>
            <wp:positionH relativeFrom="column">
              <wp:posOffset>99060</wp:posOffset>
            </wp:positionH>
            <wp:positionV relativeFrom="paragraph">
              <wp:posOffset>134938</wp:posOffset>
            </wp:positionV>
            <wp:extent cx="3048070" cy="2262187"/>
            <wp:effectExtent l="0" t="0" r="0" b="5080"/>
            <wp:wrapNone/>
            <wp:docPr id="16" name="Picture 147"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Picture 147" descr="Table&#10;&#10;Description automatically generated"/>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6112"/>
                    <a:stretch>
                      <a:fillRect/>
                    </a:stretch>
                  </pic:blipFill>
                  <pic:spPr bwMode="auto">
                    <a:xfrm>
                      <a:off x="0" y="0"/>
                      <a:ext cx="3051551" cy="2264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Cs/>
          <w:sz w:val="16"/>
          <w:szCs w:val="16"/>
        </w:rPr>
        <w:t>A</w:t>
      </w:r>
      <w:r w:rsidRPr="007E6033">
        <w:rPr>
          <w:rFonts w:ascii="Times New Roman" w:hAnsi="Times New Roman" w:cs="Times New Roman"/>
          <w:bCs/>
          <w:iCs/>
          <w:sz w:val="16"/>
          <w:szCs w:val="16"/>
        </w:rPr>
        <w:t>nalysis of Variance of Percent of Change in Paw Size</w:t>
      </w:r>
    </w:p>
    <w:p w14:paraId="320498EC" w14:textId="3EAA2832" w:rsidR="007E6033" w:rsidRDefault="007E6033" w:rsidP="007E6033">
      <w:pPr>
        <w:spacing w:after="0"/>
        <w:ind w:hanging="142"/>
        <w:jc w:val="center"/>
        <w:rPr>
          <w:rFonts w:ascii="Times New Roman" w:hAnsi="Times New Roman" w:cs="Times New Roman"/>
          <w:bCs/>
          <w:iCs/>
          <w:sz w:val="20"/>
          <w:szCs w:val="20"/>
        </w:rPr>
      </w:pPr>
    </w:p>
    <w:p w14:paraId="6BD346DD" w14:textId="77777777" w:rsidR="007E6033" w:rsidRDefault="007E6033" w:rsidP="007E6033">
      <w:pPr>
        <w:spacing w:after="0"/>
        <w:ind w:firstLine="426"/>
        <w:jc w:val="both"/>
        <w:rPr>
          <w:rFonts w:ascii="Times New Roman" w:hAnsi="Times New Roman" w:cs="Times New Roman"/>
          <w:bCs/>
          <w:iCs/>
          <w:sz w:val="20"/>
          <w:szCs w:val="20"/>
        </w:rPr>
      </w:pPr>
    </w:p>
    <w:p w14:paraId="3037F0EB" w14:textId="77777777" w:rsidR="007E6033" w:rsidRDefault="007E6033" w:rsidP="007E6033">
      <w:pPr>
        <w:spacing w:after="0"/>
        <w:ind w:firstLine="426"/>
        <w:jc w:val="both"/>
        <w:rPr>
          <w:rFonts w:ascii="Times New Roman" w:hAnsi="Times New Roman" w:cs="Times New Roman"/>
          <w:bCs/>
          <w:iCs/>
          <w:sz w:val="20"/>
          <w:szCs w:val="20"/>
        </w:rPr>
      </w:pPr>
    </w:p>
    <w:p w14:paraId="53F63FC4" w14:textId="77777777" w:rsidR="007E6033" w:rsidRDefault="007E6033" w:rsidP="007E6033">
      <w:pPr>
        <w:spacing w:after="0"/>
        <w:ind w:firstLine="426"/>
        <w:jc w:val="both"/>
        <w:rPr>
          <w:rFonts w:ascii="Times New Roman" w:hAnsi="Times New Roman" w:cs="Times New Roman"/>
          <w:bCs/>
          <w:iCs/>
          <w:sz w:val="20"/>
          <w:szCs w:val="20"/>
        </w:rPr>
      </w:pPr>
    </w:p>
    <w:p w14:paraId="7895D994" w14:textId="77777777" w:rsidR="007E6033" w:rsidRDefault="007E6033" w:rsidP="007E6033">
      <w:pPr>
        <w:spacing w:after="0"/>
        <w:ind w:firstLine="426"/>
        <w:jc w:val="both"/>
        <w:rPr>
          <w:rFonts w:ascii="Times New Roman" w:hAnsi="Times New Roman" w:cs="Times New Roman"/>
          <w:bCs/>
          <w:iCs/>
          <w:sz w:val="20"/>
          <w:szCs w:val="20"/>
        </w:rPr>
      </w:pPr>
    </w:p>
    <w:p w14:paraId="6344CFB4" w14:textId="77777777" w:rsidR="007E6033" w:rsidRDefault="007E6033" w:rsidP="007E6033">
      <w:pPr>
        <w:spacing w:after="0"/>
        <w:ind w:firstLine="426"/>
        <w:jc w:val="both"/>
        <w:rPr>
          <w:rFonts w:ascii="Times New Roman" w:hAnsi="Times New Roman" w:cs="Times New Roman"/>
          <w:bCs/>
          <w:iCs/>
          <w:sz w:val="20"/>
          <w:szCs w:val="20"/>
        </w:rPr>
      </w:pPr>
    </w:p>
    <w:p w14:paraId="147BCBC9" w14:textId="77777777" w:rsidR="007E6033" w:rsidRDefault="007E6033" w:rsidP="007E6033">
      <w:pPr>
        <w:spacing w:after="0"/>
        <w:ind w:firstLine="426"/>
        <w:jc w:val="both"/>
        <w:rPr>
          <w:rFonts w:ascii="Times New Roman" w:hAnsi="Times New Roman" w:cs="Times New Roman"/>
          <w:bCs/>
          <w:iCs/>
          <w:sz w:val="20"/>
          <w:szCs w:val="20"/>
        </w:rPr>
      </w:pPr>
    </w:p>
    <w:p w14:paraId="43EE66AE" w14:textId="77777777" w:rsidR="007E6033" w:rsidRDefault="007E6033" w:rsidP="007E6033">
      <w:pPr>
        <w:spacing w:after="0"/>
        <w:ind w:firstLine="426"/>
        <w:jc w:val="both"/>
        <w:rPr>
          <w:rFonts w:ascii="Times New Roman" w:hAnsi="Times New Roman" w:cs="Times New Roman"/>
          <w:bCs/>
          <w:iCs/>
          <w:sz w:val="20"/>
          <w:szCs w:val="20"/>
        </w:rPr>
      </w:pPr>
    </w:p>
    <w:p w14:paraId="30307B28" w14:textId="77777777" w:rsidR="007E6033" w:rsidRDefault="007E6033" w:rsidP="007E6033">
      <w:pPr>
        <w:spacing w:after="0"/>
        <w:ind w:firstLine="426"/>
        <w:jc w:val="both"/>
        <w:rPr>
          <w:rFonts w:ascii="Times New Roman" w:hAnsi="Times New Roman" w:cs="Times New Roman"/>
          <w:bCs/>
          <w:iCs/>
          <w:sz w:val="20"/>
          <w:szCs w:val="20"/>
        </w:rPr>
      </w:pPr>
    </w:p>
    <w:p w14:paraId="1FA17EB1" w14:textId="77777777" w:rsidR="007E6033" w:rsidRDefault="007E6033" w:rsidP="007E6033">
      <w:pPr>
        <w:spacing w:after="0"/>
        <w:ind w:firstLine="426"/>
        <w:jc w:val="both"/>
        <w:rPr>
          <w:rFonts w:ascii="Times New Roman" w:hAnsi="Times New Roman" w:cs="Times New Roman"/>
          <w:bCs/>
          <w:iCs/>
          <w:sz w:val="20"/>
          <w:szCs w:val="20"/>
        </w:rPr>
      </w:pPr>
    </w:p>
    <w:p w14:paraId="5D813DA7" w14:textId="77777777" w:rsidR="007E6033" w:rsidRDefault="007E6033" w:rsidP="007E6033">
      <w:pPr>
        <w:spacing w:after="0"/>
        <w:ind w:firstLine="426"/>
        <w:jc w:val="both"/>
        <w:rPr>
          <w:rFonts w:ascii="Times New Roman" w:hAnsi="Times New Roman" w:cs="Times New Roman"/>
          <w:bCs/>
          <w:iCs/>
          <w:sz w:val="20"/>
          <w:szCs w:val="20"/>
        </w:rPr>
      </w:pPr>
    </w:p>
    <w:p w14:paraId="701A4115" w14:textId="77777777" w:rsidR="007E6033" w:rsidRDefault="007E6033" w:rsidP="007E6033">
      <w:pPr>
        <w:spacing w:after="0"/>
        <w:ind w:firstLine="426"/>
        <w:jc w:val="both"/>
        <w:rPr>
          <w:rFonts w:ascii="Times New Roman" w:hAnsi="Times New Roman" w:cs="Times New Roman"/>
          <w:bCs/>
          <w:iCs/>
          <w:sz w:val="20"/>
          <w:szCs w:val="20"/>
        </w:rPr>
      </w:pPr>
    </w:p>
    <w:p w14:paraId="3B44B593" w14:textId="77777777" w:rsidR="007E6033" w:rsidRDefault="007E6033" w:rsidP="007E6033">
      <w:pPr>
        <w:spacing w:after="0"/>
        <w:ind w:firstLine="426"/>
        <w:jc w:val="both"/>
        <w:rPr>
          <w:rFonts w:ascii="Times New Roman" w:hAnsi="Times New Roman" w:cs="Times New Roman"/>
          <w:bCs/>
          <w:iCs/>
          <w:sz w:val="20"/>
          <w:szCs w:val="20"/>
        </w:rPr>
      </w:pPr>
    </w:p>
    <w:p w14:paraId="135DA5F7" w14:textId="3A3FC3BB" w:rsidR="007E6033" w:rsidRDefault="007E6033" w:rsidP="007E6033">
      <w:pPr>
        <w:spacing w:after="0"/>
        <w:ind w:firstLine="426"/>
        <w:jc w:val="both"/>
        <w:rPr>
          <w:rFonts w:ascii="Times New Roman" w:hAnsi="Times New Roman" w:cs="Times New Roman"/>
          <w:bCs/>
          <w:iCs/>
          <w:sz w:val="20"/>
          <w:szCs w:val="20"/>
        </w:rPr>
      </w:pPr>
      <w:r w:rsidRPr="007E6033">
        <w:rPr>
          <w:rFonts w:ascii="Times New Roman" w:hAnsi="Times New Roman" w:cs="Times New Roman"/>
          <w:bCs/>
          <w:iCs/>
          <w:sz w:val="20"/>
          <w:szCs w:val="20"/>
        </w:rPr>
        <w:t>Analysis of Variance (ANOVA) was then conducted on the percent of change in paw size in order to ascertain the significant difference among the treatments, with a significance level of 0.05. Based on table 3, there is a significant difference in the percent of change of paw sizes in every hour interval for the entire four-hour observation period. Posthoc analysis was then done using Least Significant Difference in order to further specify the significant differences between treatment groups.</w:t>
      </w:r>
    </w:p>
    <w:p w14:paraId="723C2FCA" w14:textId="77777777" w:rsidR="007E6033" w:rsidRPr="007E6033" w:rsidRDefault="007E6033" w:rsidP="007E6033">
      <w:pPr>
        <w:spacing w:after="0"/>
        <w:ind w:firstLine="426"/>
        <w:jc w:val="both"/>
        <w:rPr>
          <w:rFonts w:ascii="Times New Roman" w:hAnsi="Times New Roman" w:cs="Times New Roman"/>
          <w:bCs/>
          <w:iCs/>
          <w:sz w:val="20"/>
          <w:szCs w:val="20"/>
        </w:rPr>
      </w:pPr>
    </w:p>
    <w:p w14:paraId="0922A84B" w14:textId="7040EB3E" w:rsidR="007E6033" w:rsidRDefault="007E6033" w:rsidP="007E6033">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w:t>
      </w:r>
      <w:r>
        <w:rPr>
          <w:rFonts w:ascii="Times New Roman" w:hAnsi="Times New Roman" w:cs="Times New Roman"/>
          <w:bCs/>
          <w:iCs/>
          <w:sz w:val="16"/>
          <w:szCs w:val="16"/>
        </w:rPr>
        <w:t>3</w:t>
      </w:r>
    </w:p>
    <w:p w14:paraId="119EFCEC" w14:textId="58B4709B" w:rsidR="007E6033" w:rsidRPr="007E6033" w:rsidRDefault="007E6033" w:rsidP="007E6033">
      <w:pPr>
        <w:spacing w:after="0"/>
        <w:ind w:hanging="142"/>
        <w:jc w:val="center"/>
        <w:rPr>
          <w:rFonts w:ascii="Times New Roman" w:hAnsi="Times New Roman" w:cs="Times New Roman"/>
          <w:bCs/>
          <w:iCs/>
          <w:sz w:val="16"/>
          <w:szCs w:val="16"/>
        </w:rPr>
      </w:pPr>
      <w:r w:rsidRPr="007E6033">
        <w:rPr>
          <w:rFonts w:ascii="Times New Roman" w:hAnsi="Times New Roman" w:cs="Times New Roman"/>
          <w:bCs/>
          <w:iCs/>
          <w:sz w:val="16"/>
          <w:szCs w:val="16"/>
        </w:rPr>
        <w:t>Least Significant Difference on Percent Change of Paw Size After 1 Hour</w:t>
      </w:r>
    </w:p>
    <w:p w14:paraId="74826698" w14:textId="59C574F2" w:rsidR="007E6033" w:rsidRDefault="007E6033" w:rsidP="007E6033">
      <w:pPr>
        <w:spacing w:after="0"/>
        <w:ind w:hanging="142"/>
        <w:jc w:val="center"/>
        <w:rPr>
          <w:rFonts w:ascii="Times New Roman" w:hAnsi="Times New Roman" w:cs="Times New Roman"/>
          <w:bCs/>
          <w:iCs/>
          <w:sz w:val="20"/>
          <w:szCs w:val="20"/>
        </w:rPr>
      </w:pPr>
      <w:r>
        <w:rPr>
          <w:noProof/>
        </w:rPr>
        <w:drawing>
          <wp:inline distT="0" distB="0" distL="0" distR="0" wp14:anchorId="07244DD2" wp14:editId="292F48BA">
            <wp:extent cx="2652713" cy="2290762"/>
            <wp:effectExtent l="0" t="0" r="0" b="0"/>
            <wp:docPr id="15" name="Picture 148"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48" descr="Table&#10;&#10;Description automatically generated"/>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662427" cy="2299150"/>
                    </a:xfrm>
                    <a:prstGeom prst="rect">
                      <a:avLst/>
                    </a:prstGeom>
                    <a:noFill/>
                    <a:ln>
                      <a:noFill/>
                    </a:ln>
                  </pic:spPr>
                </pic:pic>
              </a:graphicData>
            </a:graphic>
          </wp:inline>
        </w:drawing>
      </w:r>
    </w:p>
    <w:p w14:paraId="78379200" w14:textId="77777777" w:rsidR="007E6033" w:rsidRPr="007E6033" w:rsidRDefault="007E6033" w:rsidP="007E6033">
      <w:pPr>
        <w:spacing w:after="0"/>
        <w:ind w:firstLine="426"/>
        <w:jc w:val="both"/>
        <w:rPr>
          <w:rFonts w:ascii="Times New Roman" w:hAnsi="Times New Roman" w:cs="Times New Roman"/>
          <w:bCs/>
          <w:iCs/>
          <w:sz w:val="20"/>
          <w:szCs w:val="20"/>
        </w:rPr>
      </w:pPr>
      <w:r w:rsidRPr="007E6033">
        <w:rPr>
          <w:rFonts w:ascii="Times New Roman" w:hAnsi="Times New Roman" w:cs="Times New Roman"/>
          <w:bCs/>
          <w:iCs/>
          <w:sz w:val="20"/>
          <w:szCs w:val="20"/>
        </w:rPr>
        <w:t xml:space="preserve">For the first hour, as seen in the table above, there is no significant difference in the percent change in paw size between the positive control (Aspirin) and negative control </w:t>
      </w:r>
      <w:r w:rsidRPr="007E6033">
        <w:rPr>
          <w:rFonts w:ascii="Times New Roman" w:hAnsi="Times New Roman" w:cs="Times New Roman"/>
          <w:bCs/>
          <w:iCs/>
          <w:sz w:val="20"/>
          <w:szCs w:val="20"/>
        </w:rPr>
        <w:lastRenderedPageBreak/>
        <w:t>(Distilled water) as its sig. value is at .714 which is greater than the 0.05 level of significance. There is also no significant difference between the leaves (treatment 1) and seeds (treatment 2), as its significance level is .156, which is greater than the level of significance at 0.05. On the other hand, there is a significant difference in the percent change between the leaves (treatment 1), positive control (Aspirin), and negative control (Distilled water) as its sig. value is at .000 which is less than the significance level at 0.05. The seeds (treatment 2), positive control (Aspirin), and negative control (Distilled water) also have a sig. level of .000 which is less than the significance level at 0.05, and thus, are significantly different from each other.</w:t>
      </w:r>
    </w:p>
    <w:p w14:paraId="7991573A" w14:textId="77777777" w:rsidR="007E6033" w:rsidRDefault="007E6033" w:rsidP="007E6033">
      <w:pPr>
        <w:spacing w:after="0"/>
        <w:rPr>
          <w:rFonts w:ascii="Times New Roman" w:hAnsi="Times New Roman" w:cs="Times New Roman"/>
          <w:bCs/>
          <w:iCs/>
          <w:sz w:val="20"/>
          <w:szCs w:val="20"/>
        </w:rPr>
      </w:pPr>
    </w:p>
    <w:p w14:paraId="7771002D" w14:textId="769FB963" w:rsidR="007E6033" w:rsidRDefault="007E6033" w:rsidP="007E6033">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w:t>
      </w:r>
      <w:r w:rsidR="003471AA">
        <w:rPr>
          <w:rFonts w:ascii="Times New Roman" w:hAnsi="Times New Roman" w:cs="Times New Roman"/>
          <w:bCs/>
          <w:iCs/>
          <w:sz w:val="16"/>
          <w:szCs w:val="16"/>
        </w:rPr>
        <w:t>4</w:t>
      </w:r>
    </w:p>
    <w:p w14:paraId="4520B901" w14:textId="15388A4D" w:rsidR="007E6033" w:rsidRPr="007E6033" w:rsidRDefault="003471AA" w:rsidP="007E6033">
      <w:pPr>
        <w:spacing w:after="0"/>
        <w:ind w:hanging="142"/>
        <w:jc w:val="center"/>
        <w:rPr>
          <w:rFonts w:ascii="Times New Roman" w:hAnsi="Times New Roman" w:cs="Times New Roman"/>
          <w:bCs/>
          <w:iCs/>
          <w:sz w:val="16"/>
          <w:szCs w:val="16"/>
        </w:rPr>
      </w:pPr>
      <w:r>
        <w:rPr>
          <w:noProof/>
        </w:rPr>
        <w:drawing>
          <wp:anchor distT="0" distB="0" distL="114300" distR="114300" simplePos="0" relativeHeight="251675648" behindDoc="1" locked="0" layoutInCell="1" allowOverlap="1" wp14:anchorId="20573AEB" wp14:editId="68961865">
            <wp:simplePos x="0" y="0"/>
            <wp:positionH relativeFrom="column">
              <wp:posOffset>22225</wp:posOffset>
            </wp:positionH>
            <wp:positionV relativeFrom="paragraph">
              <wp:posOffset>134951</wp:posOffset>
            </wp:positionV>
            <wp:extent cx="3179445" cy="3371215"/>
            <wp:effectExtent l="0" t="0" r="1905" b="635"/>
            <wp:wrapNone/>
            <wp:docPr id="14" name="Picture 149"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9" descr="Table&#10;&#10;Description automatically generated"/>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179445" cy="337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033" w:rsidRPr="007E6033">
        <w:rPr>
          <w:rFonts w:ascii="Times New Roman" w:hAnsi="Times New Roman" w:cs="Times New Roman"/>
          <w:bCs/>
          <w:iCs/>
          <w:sz w:val="16"/>
          <w:szCs w:val="16"/>
        </w:rPr>
        <w:t xml:space="preserve">Least Significant Difference on Percent Change of Paw Size After </w:t>
      </w:r>
      <w:r w:rsidR="007E6033">
        <w:rPr>
          <w:rFonts w:ascii="Times New Roman" w:hAnsi="Times New Roman" w:cs="Times New Roman"/>
          <w:bCs/>
          <w:iCs/>
          <w:sz w:val="16"/>
          <w:szCs w:val="16"/>
        </w:rPr>
        <w:t>2</w:t>
      </w:r>
      <w:r w:rsidR="007E6033" w:rsidRPr="007E6033">
        <w:rPr>
          <w:rFonts w:ascii="Times New Roman" w:hAnsi="Times New Roman" w:cs="Times New Roman"/>
          <w:bCs/>
          <w:iCs/>
          <w:sz w:val="16"/>
          <w:szCs w:val="16"/>
        </w:rPr>
        <w:t xml:space="preserve"> Hour</w:t>
      </w:r>
    </w:p>
    <w:p w14:paraId="73FACC00" w14:textId="7CF319FA" w:rsidR="007E6033" w:rsidRDefault="003471AA" w:rsidP="007E6033">
      <w:pPr>
        <w:spacing w:after="0"/>
        <w:rPr>
          <w:rFonts w:ascii="Times New Roman" w:hAnsi="Times New Roman" w:cs="Times New Roman"/>
          <w:bCs/>
          <w:iCs/>
          <w:sz w:val="20"/>
          <w:szCs w:val="20"/>
        </w:rPr>
      </w:pPr>
      <w:r>
        <w:rPr>
          <w:noProof/>
        </w:rPr>
        <mc:AlternateContent>
          <mc:Choice Requires="wps">
            <w:drawing>
              <wp:anchor distT="0" distB="0" distL="114300" distR="114300" simplePos="0" relativeHeight="251674624" behindDoc="0" locked="0" layoutInCell="1" allowOverlap="1" wp14:anchorId="4EB4AF1F" wp14:editId="174ADEFA">
                <wp:simplePos x="0" y="0"/>
                <wp:positionH relativeFrom="column">
                  <wp:posOffset>747146</wp:posOffset>
                </wp:positionH>
                <wp:positionV relativeFrom="paragraph">
                  <wp:posOffset>112008</wp:posOffset>
                </wp:positionV>
                <wp:extent cx="2361537" cy="0"/>
                <wp:effectExtent l="0" t="0" r="0" b="0"/>
                <wp:wrapNone/>
                <wp:docPr id="1338698660" name="Straight Connector 8"/>
                <wp:cNvGraphicFramePr/>
                <a:graphic xmlns:a="http://schemas.openxmlformats.org/drawingml/2006/main">
                  <a:graphicData uri="http://schemas.microsoft.com/office/word/2010/wordprocessingShape">
                    <wps:wsp>
                      <wps:cNvCnPr/>
                      <wps:spPr>
                        <a:xfrm>
                          <a:off x="0" y="0"/>
                          <a:ext cx="236153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BE6A6E" id="Straight Connector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85pt,8.8pt" to="244.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" strokecolor="black [3200]" strokeweight="1pt">
                <v:stroke joinstyle="miter"/>
              </v:line>
            </w:pict>
          </mc:Fallback>
        </mc:AlternateContent>
      </w:r>
    </w:p>
    <w:p w14:paraId="3B69AFFD" w14:textId="61744A6C" w:rsidR="003471AA" w:rsidRDefault="003471AA" w:rsidP="003471AA">
      <w:pPr>
        <w:spacing w:after="0"/>
        <w:ind w:firstLine="426"/>
        <w:jc w:val="both"/>
        <w:rPr>
          <w:rFonts w:ascii="Times New Roman" w:hAnsi="Times New Roman" w:cs="Times New Roman"/>
          <w:bCs/>
          <w:iCs/>
          <w:sz w:val="20"/>
          <w:szCs w:val="20"/>
        </w:rPr>
      </w:pPr>
    </w:p>
    <w:p w14:paraId="3FBD37D3" w14:textId="77777777" w:rsidR="003471AA" w:rsidRDefault="003471AA" w:rsidP="003471AA">
      <w:pPr>
        <w:spacing w:after="0"/>
        <w:ind w:firstLine="426"/>
        <w:jc w:val="both"/>
        <w:rPr>
          <w:rFonts w:ascii="Times New Roman" w:hAnsi="Times New Roman" w:cs="Times New Roman"/>
          <w:bCs/>
          <w:iCs/>
          <w:sz w:val="20"/>
          <w:szCs w:val="20"/>
        </w:rPr>
      </w:pPr>
    </w:p>
    <w:p w14:paraId="57BE976A" w14:textId="77777777" w:rsidR="003471AA" w:rsidRDefault="003471AA" w:rsidP="003471AA">
      <w:pPr>
        <w:spacing w:after="0"/>
        <w:ind w:firstLine="426"/>
        <w:jc w:val="both"/>
        <w:rPr>
          <w:rFonts w:ascii="Times New Roman" w:hAnsi="Times New Roman" w:cs="Times New Roman"/>
          <w:bCs/>
          <w:iCs/>
          <w:sz w:val="20"/>
          <w:szCs w:val="20"/>
        </w:rPr>
      </w:pPr>
    </w:p>
    <w:p w14:paraId="7BDCBFA3" w14:textId="77777777" w:rsidR="003471AA" w:rsidRDefault="003471AA" w:rsidP="003471AA">
      <w:pPr>
        <w:spacing w:after="0"/>
        <w:ind w:firstLine="426"/>
        <w:jc w:val="both"/>
        <w:rPr>
          <w:rFonts w:ascii="Times New Roman" w:hAnsi="Times New Roman" w:cs="Times New Roman"/>
          <w:bCs/>
          <w:iCs/>
          <w:sz w:val="20"/>
          <w:szCs w:val="20"/>
        </w:rPr>
      </w:pPr>
    </w:p>
    <w:p w14:paraId="4157DDAF" w14:textId="77777777" w:rsidR="003471AA" w:rsidRDefault="003471AA" w:rsidP="003471AA">
      <w:pPr>
        <w:spacing w:after="0"/>
        <w:ind w:firstLine="426"/>
        <w:jc w:val="both"/>
        <w:rPr>
          <w:rFonts w:ascii="Times New Roman" w:hAnsi="Times New Roman" w:cs="Times New Roman"/>
          <w:bCs/>
          <w:iCs/>
          <w:sz w:val="20"/>
          <w:szCs w:val="20"/>
        </w:rPr>
      </w:pPr>
    </w:p>
    <w:p w14:paraId="56BBA3DB" w14:textId="77777777" w:rsidR="003471AA" w:rsidRDefault="003471AA" w:rsidP="003471AA">
      <w:pPr>
        <w:spacing w:after="0"/>
        <w:ind w:firstLine="426"/>
        <w:jc w:val="both"/>
        <w:rPr>
          <w:rFonts w:ascii="Times New Roman" w:hAnsi="Times New Roman" w:cs="Times New Roman"/>
          <w:bCs/>
          <w:iCs/>
          <w:sz w:val="20"/>
          <w:szCs w:val="20"/>
        </w:rPr>
      </w:pPr>
    </w:p>
    <w:p w14:paraId="02687615" w14:textId="77777777" w:rsidR="003471AA" w:rsidRDefault="003471AA" w:rsidP="003471AA">
      <w:pPr>
        <w:spacing w:after="0"/>
        <w:ind w:firstLine="426"/>
        <w:jc w:val="both"/>
        <w:rPr>
          <w:rFonts w:ascii="Times New Roman" w:hAnsi="Times New Roman" w:cs="Times New Roman"/>
          <w:bCs/>
          <w:iCs/>
          <w:sz w:val="20"/>
          <w:szCs w:val="20"/>
        </w:rPr>
      </w:pPr>
    </w:p>
    <w:p w14:paraId="54797785" w14:textId="77777777" w:rsidR="003471AA" w:rsidRDefault="003471AA" w:rsidP="003471AA">
      <w:pPr>
        <w:spacing w:after="0"/>
        <w:ind w:firstLine="426"/>
        <w:jc w:val="both"/>
        <w:rPr>
          <w:rFonts w:ascii="Times New Roman" w:hAnsi="Times New Roman" w:cs="Times New Roman"/>
          <w:bCs/>
          <w:iCs/>
          <w:sz w:val="20"/>
          <w:szCs w:val="20"/>
        </w:rPr>
      </w:pPr>
    </w:p>
    <w:p w14:paraId="1F070EA2" w14:textId="77777777" w:rsidR="003471AA" w:rsidRDefault="003471AA" w:rsidP="003471AA">
      <w:pPr>
        <w:spacing w:after="0"/>
        <w:ind w:firstLine="426"/>
        <w:jc w:val="both"/>
        <w:rPr>
          <w:rFonts w:ascii="Times New Roman" w:hAnsi="Times New Roman" w:cs="Times New Roman"/>
          <w:bCs/>
          <w:iCs/>
          <w:sz w:val="20"/>
          <w:szCs w:val="20"/>
        </w:rPr>
      </w:pPr>
    </w:p>
    <w:p w14:paraId="7BD711E7" w14:textId="77777777" w:rsidR="003471AA" w:rsidRDefault="003471AA" w:rsidP="003471AA">
      <w:pPr>
        <w:spacing w:after="0"/>
        <w:ind w:firstLine="426"/>
        <w:jc w:val="both"/>
        <w:rPr>
          <w:rFonts w:ascii="Times New Roman" w:hAnsi="Times New Roman" w:cs="Times New Roman"/>
          <w:bCs/>
          <w:iCs/>
          <w:sz w:val="20"/>
          <w:szCs w:val="20"/>
        </w:rPr>
      </w:pPr>
    </w:p>
    <w:p w14:paraId="405AA914" w14:textId="77777777" w:rsidR="003471AA" w:rsidRDefault="003471AA" w:rsidP="003471AA">
      <w:pPr>
        <w:spacing w:after="0"/>
        <w:ind w:firstLine="426"/>
        <w:jc w:val="both"/>
        <w:rPr>
          <w:rFonts w:ascii="Times New Roman" w:hAnsi="Times New Roman" w:cs="Times New Roman"/>
          <w:bCs/>
          <w:iCs/>
          <w:sz w:val="20"/>
          <w:szCs w:val="20"/>
        </w:rPr>
      </w:pPr>
    </w:p>
    <w:p w14:paraId="53B2295F" w14:textId="77777777" w:rsidR="003471AA" w:rsidRDefault="003471AA" w:rsidP="003471AA">
      <w:pPr>
        <w:spacing w:after="0"/>
        <w:ind w:firstLine="426"/>
        <w:jc w:val="both"/>
        <w:rPr>
          <w:rFonts w:ascii="Times New Roman" w:hAnsi="Times New Roman" w:cs="Times New Roman"/>
          <w:bCs/>
          <w:iCs/>
          <w:sz w:val="20"/>
          <w:szCs w:val="20"/>
        </w:rPr>
      </w:pPr>
    </w:p>
    <w:p w14:paraId="52089E96" w14:textId="77777777" w:rsidR="003471AA" w:rsidRDefault="003471AA" w:rsidP="003471AA">
      <w:pPr>
        <w:spacing w:after="0"/>
        <w:ind w:firstLine="426"/>
        <w:jc w:val="both"/>
        <w:rPr>
          <w:rFonts w:ascii="Times New Roman" w:hAnsi="Times New Roman" w:cs="Times New Roman"/>
          <w:bCs/>
          <w:iCs/>
          <w:sz w:val="20"/>
          <w:szCs w:val="20"/>
        </w:rPr>
      </w:pPr>
    </w:p>
    <w:p w14:paraId="5F3E049D" w14:textId="77777777" w:rsidR="003471AA" w:rsidRDefault="003471AA" w:rsidP="003471AA">
      <w:pPr>
        <w:spacing w:after="0"/>
        <w:ind w:firstLine="426"/>
        <w:jc w:val="both"/>
        <w:rPr>
          <w:rFonts w:ascii="Times New Roman" w:hAnsi="Times New Roman" w:cs="Times New Roman"/>
          <w:bCs/>
          <w:iCs/>
          <w:sz w:val="20"/>
          <w:szCs w:val="20"/>
        </w:rPr>
      </w:pPr>
    </w:p>
    <w:p w14:paraId="6ECDF30E" w14:textId="77777777" w:rsidR="003471AA" w:rsidRDefault="003471AA" w:rsidP="003471AA">
      <w:pPr>
        <w:spacing w:after="0"/>
        <w:ind w:firstLine="426"/>
        <w:jc w:val="both"/>
        <w:rPr>
          <w:rFonts w:ascii="Times New Roman" w:hAnsi="Times New Roman" w:cs="Times New Roman"/>
          <w:bCs/>
          <w:iCs/>
          <w:sz w:val="20"/>
          <w:szCs w:val="20"/>
        </w:rPr>
      </w:pPr>
    </w:p>
    <w:p w14:paraId="05455591" w14:textId="77777777" w:rsidR="003471AA" w:rsidRDefault="003471AA" w:rsidP="003471AA">
      <w:pPr>
        <w:spacing w:after="0"/>
        <w:ind w:firstLine="426"/>
        <w:jc w:val="both"/>
        <w:rPr>
          <w:rFonts w:ascii="Times New Roman" w:hAnsi="Times New Roman" w:cs="Times New Roman"/>
          <w:bCs/>
          <w:iCs/>
          <w:sz w:val="20"/>
          <w:szCs w:val="20"/>
        </w:rPr>
      </w:pPr>
    </w:p>
    <w:p w14:paraId="509AE288" w14:textId="77777777" w:rsidR="003471AA" w:rsidRDefault="003471AA" w:rsidP="003471AA">
      <w:pPr>
        <w:spacing w:after="0"/>
        <w:ind w:firstLine="426"/>
        <w:jc w:val="both"/>
        <w:rPr>
          <w:rFonts w:ascii="Times New Roman" w:hAnsi="Times New Roman" w:cs="Times New Roman"/>
          <w:bCs/>
          <w:iCs/>
          <w:sz w:val="20"/>
          <w:szCs w:val="20"/>
        </w:rPr>
      </w:pPr>
    </w:p>
    <w:p w14:paraId="23BC7671" w14:textId="77777777" w:rsidR="003471AA" w:rsidRDefault="003471AA" w:rsidP="003471AA">
      <w:pPr>
        <w:spacing w:after="0"/>
        <w:ind w:firstLine="426"/>
        <w:jc w:val="both"/>
        <w:rPr>
          <w:rFonts w:ascii="Times New Roman" w:hAnsi="Times New Roman" w:cs="Times New Roman"/>
          <w:bCs/>
          <w:iCs/>
          <w:sz w:val="20"/>
          <w:szCs w:val="20"/>
        </w:rPr>
      </w:pPr>
    </w:p>
    <w:p w14:paraId="1AE4603B" w14:textId="77777777" w:rsidR="003471AA" w:rsidRDefault="003471AA" w:rsidP="003471AA">
      <w:pPr>
        <w:spacing w:after="0"/>
        <w:ind w:firstLine="426"/>
        <w:jc w:val="both"/>
        <w:rPr>
          <w:rFonts w:ascii="Times New Roman" w:hAnsi="Times New Roman" w:cs="Times New Roman"/>
          <w:bCs/>
          <w:iCs/>
          <w:sz w:val="20"/>
          <w:szCs w:val="20"/>
        </w:rPr>
      </w:pPr>
    </w:p>
    <w:p w14:paraId="43AC89F7" w14:textId="10189A4E" w:rsidR="003471AA" w:rsidRPr="003471AA" w:rsidRDefault="003471AA" w:rsidP="003471AA">
      <w:pPr>
        <w:spacing w:after="0"/>
        <w:ind w:firstLine="426"/>
        <w:jc w:val="both"/>
        <w:rPr>
          <w:rFonts w:ascii="Times New Roman" w:hAnsi="Times New Roman" w:cs="Times New Roman"/>
          <w:bCs/>
          <w:iCs/>
          <w:sz w:val="20"/>
          <w:szCs w:val="20"/>
        </w:rPr>
      </w:pPr>
      <w:r w:rsidRPr="003471AA">
        <w:rPr>
          <w:rFonts w:ascii="Times New Roman" w:hAnsi="Times New Roman" w:cs="Times New Roman"/>
          <w:bCs/>
          <w:iCs/>
          <w:sz w:val="20"/>
          <w:szCs w:val="20"/>
        </w:rPr>
        <w:t>After the second hour, as seen in the table above, there is no significant difference in the percent change in paw size between the leaves (treatment 1) and seeds (treatment 2) as its sig. value is at .192 which is greater than the 0.05 level of significance. On the other hand, there is a significant difference in the percent change between the positive control (Aspirin) and the other treatments as its sig. value is at .000 which is less than the significance level at 0.05. There is also a significant difference between the negative control (Distilled water) and the other treatments at .000 level of significance, which is less than the significance level at 0.05.</w:t>
      </w:r>
    </w:p>
    <w:p w14:paraId="0696CAC5" w14:textId="77777777" w:rsidR="003471AA" w:rsidRDefault="003471AA" w:rsidP="003471AA">
      <w:pPr>
        <w:spacing w:after="0"/>
        <w:rPr>
          <w:rFonts w:ascii="Times New Roman" w:hAnsi="Times New Roman" w:cs="Times New Roman"/>
          <w:bCs/>
          <w:iCs/>
          <w:sz w:val="20"/>
          <w:szCs w:val="20"/>
        </w:rPr>
      </w:pPr>
    </w:p>
    <w:p w14:paraId="2A7E7321" w14:textId="77777777" w:rsidR="003471AA" w:rsidRDefault="003471AA" w:rsidP="003471AA">
      <w:pPr>
        <w:spacing w:after="0"/>
        <w:rPr>
          <w:rFonts w:ascii="Times New Roman" w:hAnsi="Times New Roman" w:cs="Times New Roman"/>
          <w:bCs/>
          <w:iCs/>
          <w:sz w:val="20"/>
          <w:szCs w:val="20"/>
        </w:rPr>
      </w:pPr>
    </w:p>
    <w:p w14:paraId="15687511" w14:textId="77777777" w:rsidR="003471AA" w:rsidRDefault="003471AA" w:rsidP="003471AA">
      <w:pPr>
        <w:spacing w:after="0"/>
        <w:rPr>
          <w:rFonts w:ascii="Times New Roman" w:hAnsi="Times New Roman" w:cs="Times New Roman"/>
          <w:bCs/>
          <w:iCs/>
          <w:sz w:val="20"/>
          <w:szCs w:val="20"/>
        </w:rPr>
      </w:pPr>
    </w:p>
    <w:p w14:paraId="655E6022" w14:textId="51B9BDC7" w:rsidR="003471AA" w:rsidRDefault="003471AA" w:rsidP="003471AA">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w:t>
      </w:r>
      <w:r>
        <w:rPr>
          <w:rFonts w:ascii="Times New Roman" w:hAnsi="Times New Roman" w:cs="Times New Roman"/>
          <w:bCs/>
          <w:iCs/>
          <w:sz w:val="16"/>
          <w:szCs w:val="16"/>
        </w:rPr>
        <w:t>5</w:t>
      </w:r>
    </w:p>
    <w:p w14:paraId="709AE6DE" w14:textId="53E8A1E7" w:rsidR="003471AA" w:rsidRPr="007E6033" w:rsidRDefault="003471AA" w:rsidP="003471AA">
      <w:pPr>
        <w:spacing w:after="0"/>
        <w:ind w:hanging="142"/>
        <w:jc w:val="center"/>
        <w:rPr>
          <w:rFonts w:ascii="Times New Roman" w:hAnsi="Times New Roman" w:cs="Times New Roman"/>
          <w:bCs/>
          <w:iCs/>
          <w:sz w:val="16"/>
          <w:szCs w:val="16"/>
        </w:rPr>
      </w:pPr>
      <w:r w:rsidRPr="007E6033">
        <w:rPr>
          <w:rFonts w:ascii="Times New Roman" w:hAnsi="Times New Roman" w:cs="Times New Roman"/>
          <w:bCs/>
          <w:iCs/>
          <w:sz w:val="16"/>
          <w:szCs w:val="16"/>
        </w:rPr>
        <w:t xml:space="preserve">Least Significant Difference on Percent Change of Paw Size After </w:t>
      </w:r>
      <w:r>
        <w:rPr>
          <w:rFonts w:ascii="Times New Roman" w:hAnsi="Times New Roman" w:cs="Times New Roman"/>
          <w:bCs/>
          <w:iCs/>
          <w:sz w:val="16"/>
          <w:szCs w:val="16"/>
        </w:rPr>
        <w:t>3</w:t>
      </w:r>
      <w:r w:rsidRPr="007E6033">
        <w:rPr>
          <w:rFonts w:ascii="Times New Roman" w:hAnsi="Times New Roman" w:cs="Times New Roman"/>
          <w:bCs/>
          <w:iCs/>
          <w:sz w:val="16"/>
          <w:szCs w:val="16"/>
        </w:rPr>
        <w:t xml:space="preserve"> Hour</w:t>
      </w:r>
    </w:p>
    <w:p w14:paraId="6E45D79E" w14:textId="1E980B8A" w:rsidR="003471AA" w:rsidRDefault="003471AA" w:rsidP="003471AA">
      <w:pPr>
        <w:spacing w:after="0"/>
        <w:jc w:val="center"/>
        <w:rPr>
          <w:rFonts w:ascii="Times New Roman" w:hAnsi="Times New Roman" w:cs="Times New Roman"/>
          <w:bCs/>
          <w:iCs/>
          <w:sz w:val="20"/>
          <w:szCs w:val="20"/>
        </w:rPr>
      </w:pPr>
      <w:r>
        <w:rPr>
          <w:rFonts w:ascii="Times New Roman" w:hAnsi="Times New Roman" w:cs="Times New Roman"/>
          <w:bCs/>
          <w:iCs/>
          <w:noProof/>
          <w:sz w:val="16"/>
          <w:szCs w:val="16"/>
        </w:rPr>
        <mc:AlternateContent>
          <mc:Choice Requires="wps">
            <w:drawing>
              <wp:anchor distT="0" distB="0" distL="114300" distR="114300" simplePos="0" relativeHeight="251676672" behindDoc="0" locked="0" layoutInCell="1" allowOverlap="1" wp14:anchorId="4A184097" wp14:editId="7FDF703D">
                <wp:simplePos x="0" y="0"/>
                <wp:positionH relativeFrom="column">
                  <wp:posOffset>1007110</wp:posOffset>
                </wp:positionH>
                <wp:positionV relativeFrom="paragraph">
                  <wp:posOffset>37796</wp:posOffset>
                </wp:positionV>
                <wp:extent cx="1932940" cy="0"/>
                <wp:effectExtent l="0" t="0" r="0" b="0"/>
                <wp:wrapNone/>
                <wp:docPr id="1720812907" name="Straight Connector 10"/>
                <wp:cNvGraphicFramePr/>
                <a:graphic xmlns:a="http://schemas.openxmlformats.org/drawingml/2006/main">
                  <a:graphicData uri="http://schemas.microsoft.com/office/word/2010/wordprocessingShape">
                    <wps:wsp>
                      <wps:cNvCnPr/>
                      <wps:spPr>
                        <a:xfrm>
                          <a:off x="0" y="0"/>
                          <a:ext cx="1932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ED951C" id="Straight Connector 1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9.3pt,3pt" to="23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1jmAEAAIgDAAAOAAAAZHJzL2Uyb0RvYy54bWysU02P0zAQvSPxHyzfadKCEBs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" strokecolor="black [3200]" strokeweight=".5pt">
                <v:stroke joinstyle="miter"/>
              </v:line>
            </w:pict>
          </mc:Fallback>
        </mc:AlternateContent>
      </w:r>
      <w:r>
        <w:rPr>
          <w:noProof/>
        </w:rPr>
        <w:drawing>
          <wp:inline distT="0" distB="0" distL="0" distR="0" wp14:anchorId="3094D859" wp14:editId="757094AC">
            <wp:extent cx="3045350" cy="2544417"/>
            <wp:effectExtent l="0" t="0" r="3175" b="8890"/>
            <wp:docPr id="13" name="Picture 150"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50" descr="Table&#10;&#10;Description automatically generated"/>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063282" cy="2559400"/>
                    </a:xfrm>
                    <a:prstGeom prst="rect">
                      <a:avLst/>
                    </a:prstGeom>
                    <a:noFill/>
                    <a:ln>
                      <a:noFill/>
                    </a:ln>
                  </pic:spPr>
                </pic:pic>
              </a:graphicData>
            </a:graphic>
          </wp:inline>
        </w:drawing>
      </w:r>
    </w:p>
    <w:p w14:paraId="5786A153" w14:textId="77777777" w:rsidR="003471AA" w:rsidRDefault="003471AA" w:rsidP="003471AA">
      <w:pPr>
        <w:spacing w:after="0"/>
        <w:ind w:firstLine="426"/>
        <w:jc w:val="both"/>
        <w:rPr>
          <w:rFonts w:ascii="Times New Roman" w:hAnsi="Times New Roman" w:cs="Times New Roman"/>
          <w:bCs/>
          <w:iCs/>
          <w:sz w:val="20"/>
          <w:szCs w:val="20"/>
        </w:rPr>
      </w:pPr>
      <w:r w:rsidRPr="003471AA">
        <w:rPr>
          <w:rFonts w:ascii="Times New Roman" w:hAnsi="Times New Roman" w:cs="Times New Roman"/>
          <w:bCs/>
          <w:iCs/>
          <w:sz w:val="20"/>
          <w:szCs w:val="20"/>
        </w:rPr>
        <w:t>For the third hour, as seen in the table above, there is no significant difference in the percent change in paw size between the positive control (Aspirin), leaves (treatment 1) and seeds (treatment 2) as its sig. values are greater than the 0.05 level of significance. On the other hand, there is a significant difference in the percent change between the negative control (Distilled water) and the other treatments as its sig. value is at .000 which is less than the significance level at 0.05.</w:t>
      </w:r>
    </w:p>
    <w:p w14:paraId="276CC639" w14:textId="77777777" w:rsidR="003471AA" w:rsidRPr="003471AA" w:rsidRDefault="003471AA" w:rsidP="003471AA">
      <w:pPr>
        <w:spacing w:after="0"/>
        <w:ind w:firstLine="426"/>
        <w:jc w:val="both"/>
        <w:rPr>
          <w:rFonts w:ascii="Times New Roman" w:hAnsi="Times New Roman" w:cs="Times New Roman"/>
          <w:bCs/>
          <w:iCs/>
          <w:sz w:val="20"/>
          <w:szCs w:val="20"/>
        </w:rPr>
      </w:pPr>
    </w:p>
    <w:p w14:paraId="041CF3E4" w14:textId="0C05F884" w:rsidR="003471AA" w:rsidRDefault="003471AA" w:rsidP="003471AA">
      <w:pPr>
        <w:spacing w:after="0"/>
        <w:ind w:firstLine="288"/>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Pr>
          <w:rFonts w:ascii="Times New Roman" w:hAnsi="Times New Roman" w:cs="Times New Roman"/>
          <w:bCs/>
          <w:iCs/>
          <w:sz w:val="16"/>
          <w:szCs w:val="16"/>
        </w:rPr>
        <w:t>1</w:t>
      </w:r>
      <w:r>
        <w:rPr>
          <w:rFonts w:ascii="Times New Roman" w:hAnsi="Times New Roman" w:cs="Times New Roman"/>
          <w:bCs/>
          <w:iCs/>
          <w:sz w:val="16"/>
          <w:szCs w:val="16"/>
        </w:rPr>
        <w:t>6</w:t>
      </w:r>
    </w:p>
    <w:p w14:paraId="65C52214" w14:textId="1904712D" w:rsidR="003471AA" w:rsidRPr="007E6033" w:rsidRDefault="003471AA" w:rsidP="003471AA">
      <w:pPr>
        <w:spacing w:after="0"/>
        <w:ind w:hanging="142"/>
        <w:jc w:val="center"/>
        <w:rPr>
          <w:rFonts w:ascii="Times New Roman" w:hAnsi="Times New Roman" w:cs="Times New Roman"/>
          <w:bCs/>
          <w:iCs/>
          <w:sz w:val="16"/>
          <w:szCs w:val="16"/>
        </w:rPr>
      </w:pPr>
      <w:r w:rsidRPr="007E6033">
        <w:rPr>
          <w:rFonts w:ascii="Times New Roman" w:hAnsi="Times New Roman" w:cs="Times New Roman"/>
          <w:bCs/>
          <w:iCs/>
          <w:sz w:val="16"/>
          <w:szCs w:val="16"/>
        </w:rPr>
        <w:t xml:space="preserve">Least Significant Difference on Percent Change of Paw Size After </w:t>
      </w:r>
      <w:r>
        <w:rPr>
          <w:rFonts w:ascii="Times New Roman" w:hAnsi="Times New Roman" w:cs="Times New Roman"/>
          <w:bCs/>
          <w:iCs/>
          <w:sz w:val="16"/>
          <w:szCs w:val="16"/>
        </w:rPr>
        <w:t>4</w:t>
      </w:r>
      <w:r w:rsidRPr="007E6033">
        <w:rPr>
          <w:rFonts w:ascii="Times New Roman" w:hAnsi="Times New Roman" w:cs="Times New Roman"/>
          <w:bCs/>
          <w:iCs/>
          <w:sz w:val="16"/>
          <w:szCs w:val="16"/>
        </w:rPr>
        <w:t xml:space="preserve"> Hour</w:t>
      </w:r>
    </w:p>
    <w:p w14:paraId="24A5E7AD" w14:textId="6C8E86ED" w:rsidR="003471AA" w:rsidRDefault="003471AA" w:rsidP="003471AA">
      <w:pPr>
        <w:spacing w:after="0"/>
        <w:rPr>
          <w:rFonts w:ascii="Times New Roman" w:hAnsi="Times New Roman" w:cs="Times New Roman"/>
          <w:bCs/>
          <w:iCs/>
          <w:sz w:val="20"/>
          <w:szCs w:val="20"/>
        </w:rPr>
      </w:pPr>
      <w:r>
        <w:rPr>
          <w:noProof/>
        </w:rPr>
        <mc:AlternateContent>
          <mc:Choice Requires="wps">
            <w:drawing>
              <wp:anchor distT="0" distB="0" distL="114300" distR="114300" simplePos="0" relativeHeight="251677696" behindDoc="0" locked="0" layoutInCell="1" allowOverlap="1" wp14:anchorId="32DB12AE" wp14:editId="569E9F24">
                <wp:simplePos x="0" y="0"/>
                <wp:positionH relativeFrom="column">
                  <wp:posOffset>1295896</wp:posOffset>
                </wp:positionH>
                <wp:positionV relativeFrom="paragraph">
                  <wp:posOffset>50910</wp:posOffset>
                </wp:positionV>
                <wp:extent cx="1701579" cy="0"/>
                <wp:effectExtent l="0" t="0" r="0" b="0"/>
                <wp:wrapNone/>
                <wp:docPr id="220907257" name="Straight Connector 11"/>
                <wp:cNvGraphicFramePr/>
                <a:graphic xmlns:a="http://schemas.openxmlformats.org/drawingml/2006/main">
                  <a:graphicData uri="http://schemas.microsoft.com/office/word/2010/wordprocessingShape">
                    <wps:wsp>
                      <wps:cNvCnPr/>
                      <wps:spPr>
                        <a:xfrm>
                          <a:off x="0" y="0"/>
                          <a:ext cx="17015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40B0A7"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2.05pt,4pt" to="236.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" strokecolor="black [3200]" strokeweight=".5pt">
                <v:stroke joinstyle="miter"/>
              </v:line>
            </w:pict>
          </mc:Fallback>
        </mc:AlternateContent>
      </w:r>
      <w:r>
        <w:rPr>
          <w:noProof/>
        </w:rPr>
        <w:drawing>
          <wp:inline distT="0" distB="0" distL="0" distR="0" wp14:anchorId="28ECE41F" wp14:editId="08038E4E">
            <wp:extent cx="3068679" cy="2496709"/>
            <wp:effectExtent l="0" t="0" r="0" b="0"/>
            <wp:docPr id="11" name="Picture 151"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51" descr="Table&#10;&#10;Description automatically generated"/>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084555" cy="2509626"/>
                    </a:xfrm>
                    <a:prstGeom prst="rect">
                      <a:avLst/>
                    </a:prstGeom>
                    <a:noFill/>
                    <a:ln>
                      <a:noFill/>
                    </a:ln>
                  </pic:spPr>
                </pic:pic>
              </a:graphicData>
            </a:graphic>
          </wp:inline>
        </w:drawing>
      </w:r>
    </w:p>
    <w:p w14:paraId="06CE54BD" w14:textId="61CBB4D3" w:rsidR="003471AA" w:rsidRDefault="003471AA" w:rsidP="003471AA">
      <w:pPr>
        <w:spacing w:after="0"/>
        <w:ind w:firstLine="426"/>
        <w:jc w:val="both"/>
        <w:rPr>
          <w:rFonts w:ascii="Times New Roman" w:hAnsi="Times New Roman" w:cs="Times New Roman"/>
          <w:bCs/>
          <w:iCs/>
          <w:sz w:val="20"/>
          <w:szCs w:val="20"/>
        </w:rPr>
      </w:pPr>
      <w:r w:rsidRPr="003471AA">
        <w:rPr>
          <w:rFonts w:ascii="Times New Roman" w:hAnsi="Times New Roman" w:cs="Times New Roman"/>
          <w:bCs/>
          <w:iCs/>
          <w:sz w:val="20"/>
          <w:szCs w:val="20"/>
        </w:rPr>
        <w:t xml:space="preserve">For the fourth hour, as seen in the table above, there is no significant difference in the percent change in paw size between the positive control (Aspirin), leaves (treatment 1) and seeds (treatment 2) as its sig. values are greater than the 0.05 level of significance. On the other hand, there is a significant difference in the percent change between the </w:t>
      </w:r>
      <w:r w:rsidRPr="003471AA">
        <w:rPr>
          <w:rFonts w:ascii="Times New Roman" w:hAnsi="Times New Roman" w:cs="Times New Roman"/>
          <w:bCs/>
          <w:iCs/>
          <w:sz w:val="20"/>
          <w:szCs w:val="20"/>
        </w:rPr>
        <w:lastRenderedPageBreak/>
        <w:t>negative control (Distilled water) and the other treatments as its sig. value is at .000 which is less than the significance level at 0.05.</w:t>
      </w:r>
    </w:p>
    <w:p w14:paraId="3104D9B7" w14:textId="64D44D7C" w:rsidR="003471AA" w:rsidRPr="003471AA" w:rsidRDefault="003471AA" w:rsidP="003471AA">
      <w:pPr>
        <w:spacing w:after="0"/>
        <w:ind w:firstLine="426"/>
        <w:jc w:val="both"/>
        <w:rPr>
          <w:rFonts w:ascii="Times New Roman" w:hAnsi="Times New Roman" w:cs="Times New Roman"/>
          <w:bCs/>
          <w:iCs/>
          <w:sz w:val="20"/>
          <w:szCs w:val="20"/>
        </w:rPr>
      </w:pPr>
      <w:r w:rsidRPr="003471AA">
        <w:rPr>
          <w:rFonts w:ascii="Times New Roman" w:hAnsi="Times New Roman" w:cs="Times New Roman"/>
          <w:bCs/>
          <w:iCs/>
          <w:sz w:val="20"/>
          <w:szCs w:val="20"/>
        </w:rPr>
        <w:t>This goes to show that the leaf and seed extracts exhibit anti-inflammatory properties that are comparable with the positive control (Aspirin), making it a potential alternative to commercial anti-inflammatory products.</w:t>
      </w:r>
    </w:p>
    <w:p w14:paraId="652EC353" w14:textId="77777777" w:rsidR="003471AA" w:rsidRDefault="003471AA" w:rsidP="003471AA">
      <w:pPr>
        <w:spacing w:after="0"/>
        <w:rPr>
          <w:rFonts w:ascii="Times New Roman" w:hAnsi="Times New Roman" w:cs="Times New Roman"/>
          <w:bCs/>
          <w:iCs/>
          <w:sz w:val="20"/>
          <w:szCs w:val="20"/>
        </w:rPr>
      </w:pPr>
    </w:p>
    <w:p w14:paraId="63A4EC8C" w14:textId="03EC4F45" w:rsidR="00F9400D" w:rsidRPr="00F9400D" w:rsidRDefault="00D577E1" w:rsidP="00F9400D">
      <w:pPr>
        <w:spacing w:after="0"/>
        <w:ind w:hanging="142"/>
        <w:rPr>
          <w:rFonts w:ascii="Times New Roman" w:hAnsi="Times New Roman" w:cs="Times New Roman"/>
          <w:bCs/>
          <w:iCs/>
          <w:sz w:val="20"/>
          <w:szCs w:val="20"/>
        </w:rPr>
      </w:pPr>
      <w:r>
        <w:rPr>
          <w:rFonts w:ascii="Times New Roman" w:hAnsi="Times New Roman" w:cs="Times New Roman"/>
          <w:bCs/>
          <w:iCs/>
          <w:sz w:val="20"/>
          <w:szCs w:val="20"/>
        </w:rPr>
        <w:t>10</w:t>
      </w:r>
      <w:r w:rsidR="00F9400D">
        <w:rPr>
          <w:rFonts w:ascii="Times New Roman" w:hAnsi="Times New Roman" w:cs="Times New Roman"/>
          <w:bCs/>
          <w:iCs/>
          <w:sz w:val="20"/>
          <w:szCs w:val="20"/>
        </w:rPr>
        <w:t>. Hydrogen Peroxide Scavenging Assay</w:t>
      </w:r>
    </w:p>
    <w:p w14:paraId="43DA0503" w14:textId="31026073" w:rsidR="002E5DD7" w:rsidRPr="00D577E1" w:rsidRDefault="00D577E1" w:rsidP="00D577E1">
      <w:pPr>
        <w:spacing w:after="240"/>
        <w:jc w:val="both"/>
        <w:rPr>
          <w:rFonts w:ascii="Times New Roman" w:hAnsi="Times New Roman" w:cs="Times New Roman"/>
          <w:bCs/>
          <w:sz w:val="20"/>
          <w:szCs w:val="20"/>
        </w:rPr>
      </w:pPr>
      <w:r>
        <w:rPr>
          <w:noProof/>
        </w:rPr>
        <w:drawing>
          <wp:anchor distT="0" distB="0" distL="114300" distR="114300" simplePos="0" relativeHeight="251678720" behindDoc="1" locked="0" layoutInCell="1" allowOverlap="1" wp14:anchorId="55B9A031" wp14:editId="037DA022">
            <wp:simplePos x="0" y="0"/>
            <wp:positionH relativeFrom="column">
              <wp:posOffset>18774</wp:posOffset>
            </wp:positionH>
            <wp:positionV relativeFrom="paragraph">
              <wp:posOffset>14936</wp:posOffset>
            </wp:positionV>
            <wp:extent cx="3013544" cy="1466215"/>
            <wp:effectExtent l="19050" t="19050" r="15875" b="19685"/>
            <wp:wrapNone/>
            <wp:docPr id="148" name="Picture 17" descr="A graph showing the amount of scavenging activity&#10;&#10;AI-generated content may be incorrect."/>
            <wp:cNvGraphicFramePr/>
            <a:graphic xmlns:a="http://schemas.openxmlformats.org/drawingml/2006/main">
              <a:graphicData uri="http://schemas.openxmlformats.org/drawingml/2006/picture">
                <pic:pic xmlns:pic="http://schemas.openxmlformats.org/drawingml/2006/picture">
                  <pic:nvPicPr>
                    <pic:cNvPr id="148" name="Picture 17" descr="A graph showing the amount of scavenging activity&#10;&#10;AI-generated content may be incorrect."/>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013544" cy="1466215"/>
                    </a:xfrm>
                    <a:prstGeom prst="rect">
                      <a:avLst/>
                    </a:prstGeom>
                    <a:noFill/>
                    <a:ln>
                      <a:solidFill>
                        <a:schemeClr val="tx1"/>
                      </a:solidFill>
                    </a:ln>
                  </pic:spPr>
                </pic:pic>
              </a:graphicData>
            </a:graphic>
          </wp:anchor>
        </w:drawing>
      </w:r>
    </w:p>
    <w:p w14:paraId="734E2140" w14:textId="77777777" w:rsidR="00D577E1" w:rsidRDefault="00D577E1" w:rsidP="00990EA0">
      <w:pPr>
        <w:jc w:val="both"/>
        <w:rPr>
          <w:rFonts w:ascii="Times New Roman" w:hAnsi="Times New Roman" w:cs="Times New Roman"/>
          <w:bCs/>
          <w:sz w:val="16"/>
          <w:szCs w:val="16"/>
        </w:rPr>
      </w:pPr>
    </w:p>
    <w:p w14:paraId="2288F6DB" w14:textId="77777777" w:rsidR="00D577E1" w:rsidRDefault="00D577E1" w:rsidP="00990EA0">
      <w:pPr>
        <w:jc w:val="both"/>
        <w:rPr>
          <w:rFonts w:ascii="Times New Roman" w:hAnsi="Times New Roman" w:cs="Times New Roman"/>
          <w:bCs/>
          <w:sz w:val="16"/>
          <w:szCs w:val="16"/>
        </w:rPr>
      </w:pPr>
    </w:p>
    <w:p w14:paraId="0345AD62" w14:textId="77777777" w:rsidR="00D577E1" w:rsidRDefault="00D577E1" w:rsidP="00990EA0">
      <w:pPr>
        <w:jc w:val="both"/>
        <w:rPr>
          <w:rFonts w:ascii="Times New Roman" w:hAnsi="Times New Roman" w:cs="Times New Roman"/>
          <w:bCs/>
          <w:sz w:val="16"/>
          <w:szCs w:val="16"/>
        </w:rPr>
      </w:pPr>
    </w:p>
    <w:p w14:paraId="199E62E4" w14:textId="77777777" w:rsidR="00D577E1" w:rsidRDefault="00D577E1" w:rsidP="00990EA0">
      <w:pPr>
        <w:jc w:val="both"/>
        <w:rPr>
          <w:rFonts w:ascii="Times New Roman" w:hAnsi="Times New Roman" w:cs="Times New Roman"/>
          <w:bCs/>
          <w:sz w:val="16"/>
          <w:szCs w:val="16"/>
        </w:rPr>
      </w:pPr>
    </w:p>
    <w:p w14:paraId="1CD316F7" w14:textId="77777777" w:rsidR="00D577E1" w:rsidRDefault="00D577E1" w:rsidP="00990EA0">
      <w:pPr>
        <w:jc w:val="both"/>
        <w:rPr>
          <w:rFonts w:ascii="Times New Roman" w:hAnsi="Times New Roman" w:cs="Times New Roman"/>
          <w:bCs/>
          <w:sz w:val="16"/>
          <w:szCs w:val="16"/>
        </w:rPr>
      </w:pPr>
    </w:p>
    <w:p w14:paraId="1135A0E2" w14:textId="0AF2CB4B" w:rsidR="002E5DD7" w:rsidRDefault="00017C2F" w:rsidP="00990EA0">
      <w:pPr>
        <w:jc w:val="both"/>
        <w:rPr>
          <w:rFonts w:ascii="Times New Roman" w:hAnsi="Times New Roman" w:cs="Times New Roman"/>
          <w:bCs/>
          <w:sz w:val="20"/>
          <w:szCs w:val="20"/>
        </w:rPr>
      </w:pPr>
      <w:r w:rsidRPr="00751AF7">
        <w:rPr>
          <w:rFonts w:ascii="Times New Roman" w:hAnsi="Times New Roman" w:cs="Times New Roman"/>
          <w:bCs/>
          <w:sz w:val="16"/>
          <w:szCs w:val="16"/>
        </w:rPr>
        <w:t xml:space="preserve">Figure </w:t>
      </w:r>
      <w:r w:rsidR="00D577E1">
        <w:rPr>
          <w:rFonts w:ascii="Times New Roman" w:hAnsi="Times New Roman" w:cs="Times New Roman"/>
          <w:bCs/>
          <w:sz w:val="16"/>
          <w:szCs w:val="16"/>
        </w:rPr>
        <w:t>9</w:t>
      </w:r>
      <w:r w:rsidRPr="00751AF7">
        <w:rPr>
          <w:rFonts w:ascii="Times New Roman" w:hAnsi="Times New Roman" w:cs="Times New Roman"/>
          <w:bCs/>
          <w:sz w:val="16"/>
          <w:szCs w:val="16"/>
        </w:rPr>
        <w:t>. Hydrogen Peroxide Scavenging Assay</w:t>
      </w:r>
      <w:r w:rsidR="004F06D8" w:rsidRPr="00751AF7">
        <w:rPr>
          <w:rFonts w:ascii="Times New Roman" w:hAnsi="Times New Roman" w:cs="Times New Roman"/>
          <w:bCs/>
          <w:sz w:val="20"/>
          <w:szCs w:val="20"/>
        </w:rPr>
        <w:tab/>
      </w:r>
    </w:p>
    <w:p w14:paraId="04F7AE5F" w14:textId="77777777" w:rsidR="00D577E1" w:rsidRPr="00D577E1" w:rsidRDefault="00D577E1" w:rsidP="00D577E1">
      <w:pPr>
        <w:spacing w:after="0"/>
        <w:ind w:firstLine="426"/>
        <w:jc w:val="both"/>
        <w:rPr>
          <w:rFonts w:ascii="Times New Roman" w:hAnsi="Times New Roman" w:cs="Times New Roman"/>
          <w:sz w:val="20"/>
          <w:szCs w:val="20"/>
        </w:rPr>
      </w:pPr>
      <w:r w:rsidRPr="00D577E1">
        <w:rPr>
          <w:rFonts w:ascii="Times New Roman" w:hAnsi="Times New Roman" w:cs="Times New Roman"/>
          <w:bCs/>
          <w:sz w:val="20"/>
          <w:szCs w:val="20"/>
        </w:rPr>
        <w:t>The percentage inhibition of the ascorbic acid revealed an IC50 value of 0.02625 mg/ml, which shows that it is a potent source of anti-oxidative compounds. However, both the seed and leaf extracts have also shown promising results based off the percentage inhibition, with the seed extract showing an IC50 value of 20.94 mg/ml and the leaf extract showing an IC50 value of 55.71 mg/ml. The IC50 value of both extracts are within the potency margin of 0-100 mg/ml which proves its potency as an anti-oxidative agent.</w:t>
      </w:r>
    </w:p>
    <w:p w14:paraId="2A61DD40" w14:textId="77777777" w:rsidR="00D577E1" w:rsidRDefault="00D577E1" w:rsidP="00990EA0">
      <w:pPr>
        <w:spacing w:after="0"/>
        <w:ind w:firstLine="426"/>
        <w:jc w:val="center"/>
        <w:rPr>
          <w:rFonts w:ascii="Times New Roman" w:hAnsi="Times New Roman" w:cs="Times New Roman"/>
          <w:bCs/>
          <w:sz w:val="20"/>
          <w:szCs w:val="20"/>
        </w:rPr>
      </w:pPr>
    </w:p>
    <w:p w14:paraId="5583ABDB" w14:textId="59DDBB28" w:rsidR="0076179E" w:rsidRDefault="004F06D8" w:rsidP="00990EA0">
      <w:pPr>
        <w:spacing w:after="0"/>
        <w:ind w:firstLine="426"/>
        <w:jc w:val="center"/>
        <w:rPr>
          <w:rFonts w:ascii="Times New Roman" w:hAnsi="Times New Roman" w:cs="Times New Roman"/>
          <w:bCs/>
          <w:sz w:val="20"/>
          <w:szCs w:val="20"/>
        </w:rPr>
      </w:pPr>
      <w:r w:rsidRPr="00751AF7">
        <w:rPr>
          <w:rFonts w:ascii="Times New Roman" w:hAnsi="Times New Roman" w:cs="Times New Roman"/>
          <w:bCs/>
          <w:sz w:val="20"/>
          <w:szCs w:val="20"/>
        </w:rPr>
        <w:t>II. CONCLUSION</w:t>
      </w:r>
    </w:p>
    <w:p w14:paraId="2D51ACC2" w14:textId="77777777" w:rsidR="002126F0" w:rsidRPr="00751AF7" w:rsidRDefault="002126F0" w:rsidP="00990EA0">
      <w:pPr>
        <w:spacing w:after="0"/>
        <w:ind w:firstLine="426"/>
        <w:jc w:val="center"/>
        <w:rPr>
          <w:rFonts w:ascii="Times New Roman" w:hAnsi="Times New Roman" w:cs="Times New Roman"/>
          <w:bCs/>
          <w:sz w:val="20"/>
          <w:szCs w:val="20"/>
        </w:rPr>
      </w:pPr>
    </w:p>
    <w:p w14:paraId="5E206BCF" w14:textId="77777777" w:rsidR="00D577E1" w:rsidRPr="00D577E1" w:rsidRDefault="00D577E1" w:rsidP="00D577E1">
      <w:pPr>
        <w:spacing w:after="0"/>
        <w:ind w:left="71" w:firstLine="355"/>
        <w:jc w:val="both"/>
        <w:rPr>
          <w:rFonts w:ascii="Times New Roman" w:hAnsi="Times New Roman" w:cs="Times New Roman"/>
          <w:sz w:val="20"/>
          <w:szCs w:val="20"/>
        </w:rPr>
      </w:pPr>
      <w:r w:rsidRPr="00D577E1">
        <w:rPr>
          <w:rFonts w:ascii="Times New Roman" w:hAnsi="Times New Roman" w:cs="Times New Roman"/>
          <w:sz w:val="20"/>
          <w:szCs w:val="20"/>
        </w:rPr>
        <w:t xml:space="preserve">Results of the investigation had supported the bioactive property of the ethanol extracts of </w:t>
      </w:r>
      <w:r w:rsidRPr="00D577E1">
        <w:rPr>
          <w:rFonts w:ascii="Times New Roman" w:hAnsi="Times New Roman" w:cs="Times New Roman"/>
          <w:i/>
          <w:iCs/>
          <w:sz w:val="20"/>
          <w:szCs w:val="20"/>
        </w:rPr>
        <w:t>Barringtonia asiatica</w:t>
      </w:r>
      <w:r w:rsidRPr="00D577E1">
        <w:rPr>
          <w:rFonts w:ascii="Times New Roman" w:hAnsi="Times New Roman" w:cs="Times New Roman"/>
          <w:sz w:val="20"/>
          <w:szCs w:val="20"/>
        </w:rPr>
        <w:t xml:space="preserve">. Putative bioactive compounds are present in the extracts (alkaloids, flavonoids, saponin,s phenols, and tannins) that showed potent sources of pharmacological products. Toxicity analysis revealed the feasibility of the </w:t>
      </w:r>
      <w:r w:rsidRPr="00D577E1">
        <w:rPr>
          <w:rFonts w:ascii="Times New Roman" w:hAnsi="Times New Roman" w:cs="Times New Roman"/>
          <w:i/>
          <w:iCs/>
          <w:sz w:val="20"/>
          <w:szCs w:val="20"/>
        </w:rPr>
        <w:t>Barringtonia</w:t>
      </w:r>
      <w:r w:rsidRPr="00D577E1">
        <w:rPr>
          <w:rFonts w:ascii="Times New Roman" w:hAnsi="Times New Roman" w:cs="Times New Roman"/>
          <w:sz w:val="20"/>
          <w:szCs w:val="20"/>
        </w:rPr>
        <w:t xml:space="preserve"> </w:t>
      </w:r>
      <w:r w:rsidRPr="00D577E1">
        <w:rPr>
          <w:rFonts w:ascii="Times New Roman" w:hAnsi="Times New Roman" w:cs="Times New Roman"/>
          <w:i/>
          <w:iCs/>
          <w:sz w:val="20"/>
          <w:szCs w:val="20"/>
        </w:rPr>
        <w:t>asiatica</w:t>
      </w:r>
      <w:r w:rsidRPr="00D577E1">
        <w:rPr>
          <w:rFonts w:ascii="Times New Roman" w:hAnsi="Times New Roman" w:cs="Times New Roman"/>
          <w:sz w:val="20"/>
          <w:szCs w:val="20"/>
        </w:rPr>
        <w:t xml:space="preserve"> for pharmacological application. The extracts of </w:t>
      </w:r>
      <w:r w:rsidRPr="00D577E1">
        <w:rPr>
          <w:rFonts w:ascii="Times New Roman" w:hAnsi="Times New Roman" w:cs="Times New Roman"/>
          <w:i/>
          <w:iCs/>
          <w:sz w:val="20"/>
          <w:szCs w:val="20"/>
        </w:rPr>
        <w:t>Barringtonia asiatica</w:t>
      </w:r>
      <w:r w:rsidRPr="00D577E1">
        <w:rPr>
          <w:rFonts w:ascii="Times New Roman" w:hAnsi="Times New Roman" w:cs="Times New Roman"/>
          <w:sz w:val="20"/>
          <w:szCs w:val="20"/>
        </w:rPr>
        <w:t xml:space="preserve"> were found to be ideal source of putative compounds; thus, causes minimal side effects on human body cells which make it a good drug candidate. Leaves and seed extracts have shown anti- inflammatory properties that are comparable with positive control and can be an alternative anti-inflammatory agent. These extracts have also shown a respectable anti-oxidative property which strengthens its ability overcome any harmful free radicals. The angiogenic investigation showed </w:t>
      </w:r>
      <w:r w:rsidRPr="00D577E1">
        <w:rPr>
          <w:rFonts w:ascii="Times New Roman" w:hAnsi="Times New Roman" w:cs="Times New Roman"/>
          <w:i/>
          <w:iCs/>
          <w:sz w:val="20"/>
          <w:szCs w:val="20"/>
        </w:rPr>
        <w:t>Barringtonia asiatica</w:t>
      </w:r>
      <w:r w:rsidRPr="00D577E1">
        <w:rPr>
          <w:rFonts w:ascii="Times New Roman" w:hAnsi="Times New Roman" w:cs="Times New Roman"/>
          <w:sz w:val="20"/>
          <w:szCs w:val="20"/>
        </w:rPr>
        <w:t xml:space="preserve"> could be a good source of new novel angiosuppresive </w:t>
      </w:r>
      <w:r w:rsidRPr="00D577E1">
        <w:rPr>
          <w:rFonts w:ascii="Times New Roman" w:hAnsi="Times New Roman" w:cs="Times New Roman"/>
          <w:sz w:val="20"/>
          <w:szCs w:val="20"/>
        </w:rPr>
        <w:t>compounds for treating clinical diseases involving deregulations of neovascularization.</w:t>
      </w:r>
    </w:p>
    <w:p w14:paraId="58EF5D96" w14:textId="77777777" w:rsidR="00796348" w:rsidRPr="00720684" w:rsidRDefault="00796348" w:rsidP="00720684">
      <w:pPr>
        <w:spacing w:after="0"/>
        <w:ind w:left="71" w:firstLine="355"/>
        <w:jc w:val="both"/>
        <w:rPr>
          <w:rFonts w:ascii="Times New Roman" w:hAnsi="Times New Roman" w:cs="Times New Roman"/>
          <w:sz w:val="20"/>
          <w:szCs w:val="20"/>
        </w:rPr>
      </w:pPr>
    </w:p>
    <w:p w14:paraId="0D7E0E20" w14:textId="64CFD99B" w:rsidR="00621ED1" w:rsidRPr="00751AF7" w:rsidRDefault="00621ED1" w:rsidP="00796348">
      <w:pPr>
        <w:ind w:firstLine="426"/>
        <w:jc w:val="center"/>
        <w:rPr>
          <w:rFonts w:ascii="Times New Roman" w:eastAsia="Times New Roman" w:hAnsi="Times New Roman" w:cs="Times New Roman"/>
          <w:bCs/>
          <w:color w:val="000000" w:themeColor="text1"/>
          <w:sz w:val="20"/>
          <w:szCs w:val="20"/>
        </w:rPr>
      </w:pPr>
      <w:r w:rsidRPr="00751AF7">
        <w:rPr>
          <w:rFonts w:ascii="Times New Roman" w:eastAsia="Times New Roman" w:hAnsi="Times New Roman" w:cs="Times New Roman"/>
          <w:bCs/>
          <w:color w:val="000000" w:themeColor="text1"/>
          <w:sz w:val="20"/>
          <w:szCs w:val="20"/>
        </w:rPr>
        <w:t>AC</w:t>
      </w:r>
      <w:r w:rsidR="00751AF7" w:rsidRPr="00751AF7">
        <w:rPr>
          <w:rFonts w:ascii="Times New Roman" w:eastAsia="Times New Roman" w:hAnsi="Times New Roman" w:cs="Times New Roman"/>
          <w:bCs/>
          <w:color w:val="000000" w:themeColor="text1"/>
          <w:sz w:val="20"/>
          <w:szCs w:val="20"/>
        </w:rPr>
        <w:t>KNOWLEDGEMENT</w:t>
      </w:r>
    </w:p>
    <w:p w14:paraId="36BA656F" w14:textId="77777777" w:rsidR="00D577E1" w:rsidRPr="00D577E1" w:rsidRDefault="00D577E1" w:rsidP="00D577E1">
      <w:pPr>
        <w:spacing w:after="0"/>
        <w:ind w:firstLine="360"/>
        <w:jc w:val="both"/>
        <w:rPr>
          <w:rFonts w:ascii="Times New Roman" w:hAnsi="Times New Roman" w:cs="Times New Roman"/>
          <w:sz w:val="20"/>
          <w:szCs w:val="20"/>
        </w:rPr>
      </w:pPr>
      <w:r w:rsidRPr="00D577E1">
        <w:rPr>
          <w:rFonts w:ascii="Times New Roman" w:hAnsi="Times New Roman" w:cs="Times New Roman"/>
          <w:sz w:val="20"/>
          <w:szCs w:val="20"/>
        </w:rPr>
        <w:t xml:space="preserve">The researcher could have never accomplished this humble work without the persistent support and inspiration from the people who has contributed to this study and helped him trail this research endeavor despite all the odds and obstacles amidst the pandemic. </w:t>
      </w:r>
    </w:p>
    <w:p w14:paraId="27D212CA" w14:textId="77777777" w:rsidR="00D577E1" w:rsidRPr="00D577E1" w:rsidRDefault="00D577E1" w:rsidP="00D577E1">
      <w:pPr>
        <w:spacing w:after="0"/>
        <w:ind w:firstLine="360"/>
        <w:jc w:val="both"/>
        <w:rPr>
          <w:rFonts w:ascii="Times New Roman" w:hAnsi="Times New Roman" w:cs="Times New Roman"/>
          <w:sz w:val="20"/>
          <w:szCs w:val="20"/>
        </w:rPr>
      </w:pPr>
      <w:r w:rsidRPr="00D577E1">
        <w:rPr>
          <w:rFonts w:ascii="Times New Roman" w:hAnsi="Times New Roman" w:cs="Times New Roman"/>
          <w:sz w:val="20"/>
          <w:szCs w:val="20"/>
        </w:rPr>
        <w:t xml:space="preserve">First and foremost, would like to thank his family and relatives, especially his parents, Dr. Lyanne Kristoff M. Jover and Sandra May H. Jover, for the love and support throughout the whole process. The financial aid assistance and encouragement they had given to help the researchers remain positive especially during the trying times. </w:t>
      </w:r>
    </w:p>
    <w:p w14:paraId="4127A374" w14:textId="46DEA437" w:rsidR="00D577E1" w:rsidRPr="00D577E1" w:rsidRDefault="00D577E1" w:rsidP="00D577E1">
      <w:pPr>
        <w:spacing w:after="0"/>
        <w:ind w:firstLine="360"/>
        <w:jc w:val="both"/>
        <w:rPr>
          <w:rFonts w:ascii="Times New Roman" w:hAnsi="Times New Roman" w:cs="Times New Roman"/>
          <w:sz w:val="20"/>
          <w:szCs w:val="20"/>
        </w:rPr>
      </w:pPr>
      <w:r w:rsidRPr="00D577E1">
        <w:rPr>
          <w:rFonts w:ascii="Times New Roman" w:hAnsi="Times New Roman" w:cs="Times New Roman"/>
          <w:sz w:val="20"/>
          <w:szCs w:val="20"/>
        </w:rPr>
        <w:t xml:space="preserve">The researchers </w:t>
      </w:r>
      <w:r w:rsidRPr="00D577E1">
        <w:rPr>
          <w:rFonts w:ascii="Times New Roman" w:hAnsi="Times New Roman" w:cs="Times New Roman"/>
          <w:sz w:val="20"/>
          <w:szCs w:val="20"/>
        </w:rPr>
        <w:t>are</w:t>
      </w:r>
      <w:r w:rsidRPr="00D577E1">
        <w:rPr>
          <w:rFonts w:ascii="Times New Roman" w:hAnsi="Times New Roman" w:cs="Times New Roman"/>
          <w:sz w:val="20"/>
          <w:szCs w:val="20"/>
        </w:rPr>
        <w:t xml:space="preserve"> indebted to his research adviser, Mr. Roden C. Yumol, Freshel Arra A. Egkao, Almahden C. Lumidseg and Mr. John Malayang for the time, effort, and guidance he has given him. His patience and selfless spirit have inspired the researchers to push through with the study. The researcher would also show gratitude to Shalom Crest Wizard Academy and its teachers for helping in critiquing and correcting the paper. The researcher thanks Shalom Crest Wizard Academy for the opportunity they have given the researcher.</w:t>
      </w:r>
    </w:p>
    <w:p w14:paraId="28B66B57" w14:textId="77777777" w:rsidR="00D577E1" w:rsidRPr="00D577E1" w:rsidRDefault="00D577E1" w:rsidP="00D577E1">
      <w:pPr>
        <w:spacing w:after="0"/>
        <w:ind w:firstLine="360"/>
        <w:jc w:val="both"/>
        <w:rPr>
          <w:rFonts w:ascii="Times New Roman" w:hAnsi="Times New Roman" w:cs="Times New Roman"/>
          <w:sz w:val="20"/>
          <w:szCs w:val="20"/>
        </w:rPr>
      </w:pPr>
      <w:r w:rsidRPr="00D577E1">
        <w:rPr>
          <w:rFonts w:ascii="Times New Roman" w:hAnsi="Times New Roman" w:cs="Times New Roman"/>
          <w:sz w:val="20"/>
          <w:szCs w:val="20"/>
        </w:rPr>
        <w:t>Much appreciation is given to the researcher’s friends and classmates for the assistance, critiquing, and support for both the study and the researcher.</w:t>
      </w:r>
    </w:p>
    <w:p w14:paraId="53C82EE5" w14:textId="788829A4" w:rsidR="001F1468" w:rsidRPr="00D249D7" w:rsidRDefault="00D577E1" w:rsidP="00D577E1">
      <w:pPr>
        <w:spacing w:after="292"/>
        <w:ind w:firstLine="360"/>
        <w:jc w:val="both"/>
        <w:rPr>
          <w:rFonts w:ascii="Times New Roman" w:hAnsi="Times New Roman" w:cs="Times New Roman"/>
          <w:sz w:val="20"/>
          <w:szCs w:val="20"/>
        </w:rPr>
      </w:pPr>
      <w:r w:rsidRPr="00D577E1">
        <w:rPr>
          <w:rFonts w:ascii="Times New Roman" w:hAnsi="Times New Roman" w:cs="Times New Roman"/>
          <w:sz w:val="20"/>
          <w:szCs w:val="20"/>
        </w:rPr>
        <w:t>Above all else, none of these would have been possible without the guidance, wisdom, diligence, and grace that our Omnipotent God has given the researcher to accomplish the study. Without his blessings, this research would not be possible</w:t>
      </w:r>
      <w:r>
        <w:rPr>
          <w:rFonts w:ascii="Times New Roman" w:hAnsi="Times New Roman" w:cs="Times New Roman"/>
          <w:sz w:val="20"/>
          <w:szCs w:val="20"/>
        </w:rPr>
        <w:t>.</w:t>
      </w:r>
    </w:p>
    <w:p w14:paraId="110DA9D8" w14:textId="0A3720C8" w:rsidR="00792DC7" w:rsidRPr="006E12F4" w:rsidRDefault="005271CB" w:rsidP="00720684">
      <w:pPr>
        <w:ind w:firstLine="426"/>
        <w:jc w:val="center"/>
        <w:rPr>
          <w:rFonts w:ascii="Times New Roman" w:hAnsi="Times New Roman" w:cs="Times New Roman"/>
          <w:sz w:val="20"/>
          <w:szCs w:val="20"/>
        </w:rPr>
      </w:pPr>
      <w:r w:rsidRPr="006E12F4">
        <w:rPr>
          <w:rFonts w:ascii="Times New Roman" w:hAnsi="Times New Roman" w:cs="Times New Roman"/>
          <w:sz w:val="20"/>
          <w:szCs w:val="20"/>
        </w:rPr>
        <w:t>REFERENCES</w:t>
      </w:r>
    </w:p>
    <w:p w14:paraId="554B9707"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 Ajuru, M.G., L.F. Williams, and G. Ajuru. "Qualitative and Quantitative Phytochemical Screening of Some Plants Used in Ethnomedicine in the Niger Delta Region of Nigeria ." Journal of Food and Nutrition Sciences, 2017: 198-205.</w:t>
      </w:r>
    </w:p>
    <w:p w14:paraId="0B9B665C"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[2] Alamgir, A.N.M. "Secondary Metabolites." In Phenols, sometimes called phenolics, are a class of chemical compounds consisting of a hydroxyl group (—OH) bonded directly to an aromatic hydrocarbon group. , by A.N.M. Alamgir, 194-202. New York City: Springer, 2018.</w:t>
      </w:r>
    </w:p>
    <w:p w14:paraId="52C3F405" w14:textId="77777777" w:rsidR="00D577E1" w:rsidRDefault="00D577E1" w:rsidP="00D577E1">
      <w:pPr>
        <w:spacing w:line="248" w:lineRule="auto"/>
        <w:ind w:left="426" w:hanging="412"/>
        <w:jc w:val="both"/>
        <w:rPr>
          <w:rFonts w:ascii="Times New Roman" w:hAnsi="Times New Roman" w:cs="Times New Roman"/>
          <w:sz w:val="20"/>
          <w:szCs w:val="20"/>
        </w:rPr>
      </w:pPr>
    </w:p>
    <w:p w14:paraId="78010960"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lastRenderedPageBreak/>
        <w:t>[3] Altemimi, A., N. Lakhssassi, A. Baharlouei, D. Watson, and D. Lightfoot. "Phytochemicals: Extraction, Isolation,and Identification of Bioactive Compounds from Plant Extracts." Plants, 2017: 1-23.</w:t>
      </w:r>
    </w:p>
    <w:p w14:paraId="794E5D3D"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[4] Begum, T.N., M.H.M. Ilyas, and A.A.V. Anand. "Antipyretic activity of azima tetracantha in experimental animals." International Journal of Current Biomedical and Pharmaceutical Research , 2011: 41-44.</w:t>
      </w:r>
    </w:p>
    <w:p w14:paraId="40E77F5D"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[5] de Albuquerque, U., and M. Medeiros. "The pharmacy of the Benedictine monks: The use of medicinal plants in Northeast Brazil during the nineteenth century (1823–1829)." Journal of Ethnopharmacology, 2011.</w:t>
      </w:r>
    </w:p>
    <w:p w14:paraId="4F890B70"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[6] Elhardallou, S. B. "Cytotoxicity and Biological Activity of Selected Sudanese Medicinal Plants." Research Journal of Medicinal Plants, 5, 2011: 201-229.</w:t>
      </w:r>
    </w:p>
    <w:p w14:paraId="1FF4D683"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[7] Franks, P.J., C.J. Moffatt, and D.C. Doherty. "Assessment of health-related quality of life in patients with lymphedema of the lower limb." Wound Repair Regen 14(2), 2006: 110-118.</w:t>
      </w:r>
    </w:p>
    <w:p w14:paraId="103CB764"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[8] Gabrielli, M.G., and D. Accilli. "The Chick Chorioallantoic Membrane: A Model of Molecular, Structural, and Functional Adaptation to Transepithelial Ion Transport and Barrier Function during Embryonic Development." BioMed Research International, 2010: 1-12.</w:t>
      </w:r>
    </w:p>
    <w:p w14:paraId="56BFCB5C"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[9] Gaichu, D.M., A.M. Mawia, G.M. Gitonga, M.P. Ngugi, and D.N. Mburu. "Phytochemical screening and antipyretic activities of Ximenia americana in rat." Jounral of Herbmed Pharmacology 6(3), 2017: 107-113.Encyclopedia Britannica, 2014</w:t>
      </w:r>
    </w:p>
    <w:p w14:paraId="69013D1A"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[10] Galor, S., and F. F. Benzie. "Chapter 1: Herbal Medicine." In Herbal Medicine: Biomolecular and Clinical Aspects. 2nd edition., by S. Galor and F. F. Benzie. Boca Raton: CRC Press/Taylor &amp; Francis, 2011.</w:t>
      </w:r>
    </w:p>
    <w:p w14:paraId="7A88DB59"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[11] Herrea, A., and E. Amor. "Formation of new vessels is a tightly regulated complex process, its success largely depends on the balance between pro-and anti-angiogenic signals thus; the success of new vessel growth depends on the sensitive equilibrium between these two participatin." Journal of Medicinal Plants Research Vol. 5(13), 2011: 2637-2646.</w:t>
      </w:r>
    </w:p>
    <w:p w14:paraId="42A19D6F"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[12] Levy, B.I. "Blood pressure as a potential biomarker of the efficacy angiogenesis inhibitor." Annals of Oncology, Volume 20, Issue 2, 2009: 200-203.</w:t>
      </w:r>
    </w:p>
    <w:p w14:paraId="6A4267CF"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[13] Miller, W.J., et al. "A novel technique for quantifying changes in vascular density, endothelial cell proliferation and protein expression in response to modulators of angiogenesis using the chick </w:t>
      </w:r>
      <w:r w:rsidRPr="00D577E1">
        <w:rPr>
          <w:rFonts w:ascii="Times New Roman" w:hAnsi="Times New Roman" w:cs="Times New Roman"/>
          <w:sz w:val="20"/>
          <w:szCs w:val="20"/>
        </w:rPr>
        <w:t>chorioallantoic membrane (CAM) assay." J Transl Med, 2004.</w:t>
      </w:r>
    </w:p>
    <w:p w14:paraId="0F1DF5DB"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[14] Moghadamtousi, S. Z., E. Rouhollahi, H. Karimian, M. Fadaeinasab, M. Firoozinia, and M. A Abdulla. "The chemopotential effect of Annona muricata leaves against azoxymethane-induced colonic aberrant crypt foci in rats and the apoptotic effect of acetogenin annomuricin E in HT-29 cells: a bioassay-guided approach." PLoS ONE 10:e0122288 10.1371/journal.pone.0122288, 2015.</w:t>
      </w:r>
    </w:p>
    <w:p w14:paraId="214BAB72"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[15] Nussbaumer, S., P. Bonnabry, J.L. Veuthey, and F. Sandrine. "Analysis of anticancerdrugs: A review." Talanta, 85, 2011: 2265-2289.</w:t>
      </w:r>
    </w:p>
    <w:p w14:paraId="5016046B"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[16] Phytochemicals, Info. Phytochemicals.2016. https://www.phytochemicals.info/ (accessed September 16, 2019).</w:t>
      </w:r>
    </w:p>
    <w:p w14:paraId="34541BDC"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[17] Rady, I., et al. "Anticancer Properties of Graviola (Annona muricata): A Comprehensive Mechanistic Review." Oxid Med Cell Longev, 2018.</w:t>
      </w:r>
    </w:p>
    <w:p w14:paraId="1CE91B46"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[18] Rady, I., H. Mohamed, M. Rady, I.A. Siddiqui, andH. Mukhtar. "Cancer preventive and therapeutic effects of EGCG, the major polyphenol in green tea." Egyptian Journal of  Basic and Applied Sciences , 2017.</w:t>
      </w:r>
    </w:p>
    <w:p w14:paraId="17FE0C7A"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[19] Ribatti, D. "The Chick Embryo Chorioallantoic Membrane as an In Vivo Assay to Study Antiangiogenesis." Pharmaceuticals, 2010: 482-513.</w:t>
      </w:r>
    </w:p>
    <w:p w14:paraId="70AAA72F"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[20] Ribatti, D., B. Nico, A. Vacca, L. Roncali, P.H. Burri, and V. Djonov. "Chorioallantoic membrane capillary bed: a useful target for studying angiogenesis and anti-angiogenesis in vivo." Anat. Rec. , 2001: 317–324.</w:t>
      </w:r>
    </w:p>
    <w:p w14:paraId="5D68A421"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[21] Risau, W. "Mechanisms of Angiogenesis." Nature 386, 1997: 671-674.</w:t>
      </w:r>
    </w:p>
    <w:p w14:paraId="7EA5C297"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[22] Sayhan, H., S.G. Beyaz, and A. Celiktas. "The Local Anesthetic and Pain Relief Activity of Alkaloids." IntechOpen, 2017: 58-76.</w:t>
      </w:r>
    </w:p>
    <w:p w14:paraId="54DDE6D8"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[23] Siegel, R.L., K.D. Miller, and A. Jemal. "Cancer Statistics." CA Cancer J Clin, 2018: 7-30.</w:t>
      </w:r>
    </w:p>
    <w:p w14:paraId="5B89F7E2"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[24] Sisdharan, S., Y. Chen, D. Saravanan, K.M. Sundram, and L.Y. Latha. "Extraction, Isolation and Characterization of Bioactive Compounds from Plants' Extracts." African Journal of Traditional, Complementary, and Alternative Medicines,2010: 1-10.</w:t>
      </w:r>
    </w:p>
    <w:p w14:paraId="250437E7"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[25] Stuart, G. Philippine Medicial Plants.June 2018. http://www.stuartxchange.org/Botong.html (accessed September 16, 2019).</w:t>
      </w:r>
    </w:p>
    <w:p w14:paraId="378D0CBE" w14:textId="77777777" w:rsidR="00D577E1" w:rsidRDefault="00D577E1" w:rsidP="00D577E1">
      <w:pPr>
        <w:spacing w:line="248" w:lineRule="auto"/>
        <w:ind w:left="426" w:hanging="412"/>
        <w:jc w:val="both"/>
        <w:rPr>
          <w:rFonts w:ascii="Times New Roman" w:hAnsi="Times New Roman" w:cs="Times New Roman"/>
          <w:sz w:val="20"/>
          <w:szCs w:val="20"/>
        </w:rPr>
      </w:pPr>
    </w:p>
    <w:p w14:paraId="2BB7DE7D"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lastRenderedPageBreak/>
        <w:t xml:space="preserve">[26] Thangaraji, R., et al. "Traditional usages of ichthyotoxic plant </w:t>
      </w:r>
      <w:r w:rsidRPr="00D577E1">
        <w:rPr>
          <w:rFonts w:ascii="Times New Roman" w:hAnsi="Times New Roman" w:cs="Times New Roman"/>
          <w:i/>
          <w:sz w:val="20"/>
          <w:szCs w:val="20"/>
        </w:rPr>
        <w:t>Barringtonia asiatica</w:t>
      </w:r>
      <w:r w:rsidRPr="00D577E1">
        <w:rPr>
          <w:rFonts w:ascii="Times New Roman" w:hAnsi="Times New Roman" w:cs="Times New Roman"/>
          <w:sz w:val="20"/>
          <w:szCs w:val="20"/>
        </w:rPr>
        <w:t xml:space="preserve"> (L.) Kurz. by the Nicobari tribes." Journal of Marine and Island Cultures, 2015: 76-80.</w:t>
      </w:r>
    </w:p>
    <w:p w14:paraId="55772A48"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[27] Wang, H., et al. "Plants Against Cancer: A Review on Natural Phytochemicals in Preventing and Treating Cancers and Their Druggability." Anticancer Agents Med Chem, 2012: 1281-1305.</w:t>
      </w:r>
    </w:p>
    <w:p w14:paraId="4965F1D5"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[28] Young-soo, S. Medicinal Plants in Papua New Guinea.Manila: World Health Organization, 2009.</w:t>
      </w:r>
    </w:p>
    <w:p w14:paraId="4AB7B249" w14:textId="77777777" w:rsidR="00D577E1"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[29] R. Gomathi, T N. Umamaheswari, Roland Prethipa, “Evaluation of Antioxidant, Anti-inflammatory, and Antimicrobial Activities of Raspberry Fruit Extract: An In Vitro Study.” 2024.</w:t>
      </w:r>
    </w:p>
    <w:p w14:paraId="320FBDD3" w14:textId="182C6D26" w:rsidR="006E12F4" w:rsidRPr="001C0E0A" w:rsidRDefault="00D577E1" w:rsidP="00D577E1">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30</w:t>
      </w:r>
      <w:r w:rsidRPr="00D577E1">
        <w:rPr>
          <w:rFonts w:ascii="Times New Roman" w:hAnsi="Times New Roman" w:cs="Times New Roman"/>
          <w:sz w:val="20"/>
          <w:szCs w:val="20"/>
        </w:rPr>
        <w:t xml:space="preserve">] </w:t>
      </w:r>
      <w:r w:rsidR="001C0E0A" w:rsidRPr="00B92FF4">
        <w:rPr>
          <w:rFonts w:ascii="Times New Roman" w:hAnsi="Times New Roman" w:cs="Times New Roman"/>
          <w:sz w:val="20"/>
          <w:szCs w:val="20"/>
        </w:rPr>
        <w:t xml:space="preserve">Tiwari, Prashant &amp; Kumar, Bimlesh &amp; Kaur, M. &amp; Kaur, G. &amp; Kaur, H.. (2011). Phytochemical screening and </w:t>
      </w:r>
      <w:r w:rsidR="001C0E0A" w:rsidRPr="00B92FF4">
        <w:rPr>
          <w:rFonts w:ascii="Times New Roman" w:hAnsi="Times New Roman" w:cs="Times New Roman"/>
          <w:sz w:val="20"/>
          <w:szCs w:val="20"/>
        </w:rPr>
        <w:tab/>
        <w:t xml:space="preserve">Extraction: </w:t>
      </w:r>
      <w:r w:rsidR="001C0E0A" w:rsidRPr="00B92FF4">
        <w:rPr>
          <w:rFonts w:ascii="Times New Roman" w:hAnsi="Times New Roman" w:cs="Times New Roman"/>
          <w:sz w:val="20"/>
          <w:szCs w:val="20"/>
        </w:rPr>
        <w:tab/>
        <w:t xml:space="preserve">A Review. Internationale </w:t>
      </w:r>
      <w:r w:rsidR="001C0E0A" w:rsidRPr="00B92FF4">
        <w:rPr>
          <w:rFonts w:ascii="Times New Roman" w:hAnsi="Times New Roman" w:cs="Times New Roman"/>
          <w:sz w:val="20"/>
          <w:szCs w:val="20"/>
        </w:rPr>
        <w:tab/>
        <w:t xml:space="preserve">Pharmaceutica Sciencia. 1. 98-106. </w:t>
      </w:r>
      <w:r w:rsidR="006E12F4" w:rsidRPr="001C0E0A">
        <w:rPr>
          <w:rFonts w:ascii="Times New Roman" w:hAnsi="Times New Roman" w:cs="Times New Roman"/>
          <w:sz w:val="20"/>
          <w:szCs w:val="20"/>
        </w:rPr>
        <w:t xml:space="preserve"> </w:t>
      </w:r>
    </w:p>
    <w:p w14:paraId="601A54DD" w14:textId="77777777" w:rsidR="00BD6842" w:rsidRPr="00792DC7" w:rsidRDefault="00BD6842" w:rsidP="005271CB">
      <w:pPr>
        <w:spacing w:after="240"/>
        <w:ind w:firstLine="426"/>
        <w:jc w:val="center"/>
        <w:rPr>
          <w:rFonts w:ascii="Times New Roman" w:hAnsi="Times New Roman" w:cs="Times New Roman"/>
          <w:sz w:val="20"/>
          <w:szCs w:val="20"/>
        </w:rPr>
      </w:pPr>
    </w:p>
    <w:p w14:paraId="02547402" w14:textId="77777777" w:rsidR="004F06D8" w:rsidRPr="00751AF7" w:rsidRDefault="004F06D8" w:rsidP="004F06D8">
      <w:pPr>
        <w:spacing w:after="240"/>
        <w:ind w:firstLine="426"/>
        <w:jc w:val="center"/>
        <w:rPr>
          <w:rFonts w:ascii="Times New Roman" w:hAnsi="Times New Roman" w:cs="Times New Roman"/>
          <w:bCs/>
          <w:sz w:val="20"/>
          <w:szCs w:val="20"/>
        </w:rPr>
      </w:pPr>
    </w:p>
    <w:p w14:paraId="0C4B757E" w14:textId="040FB6E0" w:rsidR="00D55957" w:rsidRPr="00751AF7" w:rsidRDefault="00D55957" w:rsidP="00D55957">
      <w:pPr>
        <w:spacing w:after="240"/>
        <w:jc w:val="both"/>
        <w:rPr>
          <w:rFonts w:ascii="Times New Roman" w:hAnsi="Times New Roman" w:cs="Times New Roman"/>
          <w:bCs/>
          <w:sz w:val="18"/>
          <w:szCs w:val="18"/>
        </w:rPr>
      </w:pPr>
    </w:p>
    <w:p w14:paraId="45E72370" w14:textId="77777777" w:rsidR="00D55957" w:rsidRPr="00751AF7" w:rsidRDefault="00D55957" w:rsidP="00D55957">
      <w:pPr>
        <w:spacing w:after="240"/>
        <w:jc w:val="both"/>
        <w:rPr>
          <w:rFonts w:ascii="Times New Roman" w:hAnsi="Times New Roman" w:cs="Times New Roman"/>
          <w:bCs/>
          <w:sz w:val="20"/>
          <w:szCs w:val="20"/>
        </w:rPr>
      </w:pPr>
    </w:p>
    <w:p w14:paraId="104E9616" w14:textId="77777777" w:rsidR="00D55957" w:rsidRPr="00751AF7" w:rsidRDefault="00D55957" w:rsidP="0087613C">
      <w:pPr>
        <w:spacing w:after="240"/>
        <w:ind w:firstLine="426"/>
        <w:jc w:val="both"/>
        <w:rPr>
          <w:rFonts w:ascii="Times New Roman" w:hAnsi="Times New Roman" w:cs="Times New Roman"/>
          <w:bCs/>
          <w:sz w:val="20"/>
          <w:szCs w:val="20"/>
        </w:rPr>
      </w:pPr>
    </w:p>
    <w:p w14:paraId="1474DD18" w14:textId="77777777" w:rsidR="006F70CE" w:rsidRPr="00751AF7" w:rsidRDefault="006F70CE" w:rsidP="008704AE">
      <w:pPr>
        <w:spacing w:after="0"/>
        <w:jc w:val="center"/>
        <w:rPr>
          <w:rFonts w:ascii="Times New Roman" w:hAnsi="Times New Roman" w:cs="Times New Roman"/>
          <w:bCs/>
          <w:iCs/>
          <w:sz w:val="12"/>
          <w:szCs w:val="12"/>
        </w:rPr>
      </w:pPr>
    </w:p>
    <w:sectPr w:rsidR="006F70CE" w:rsidRPr="00751AF7" w:rsidSect="007C227D">
      <w:type w:val="continuous"/>
      <w:pgSz w:w="12240" w:h="15840" w:code="1"/>
      <w:pgMar w:top="1077" w:right="902" w:bottom="1440" w:left="902"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225DF" w14:textId="77777777" w:rsidR="00331B89" w:rsidRDefault="00331B89" w:rsidP="004B66CE">
      <w:pPr>
        <w:spacing w:after="0" w:line="240" w:lineRule="auto"/>
      </w:pPr>
      <w:r>
        <w:separator/>
      </w:r>
    </w:p>
  </w:endnote>
  <w:endnote w:type="continuationSeparator" w:id="0">
    <w:p w14:paraId="585805F1" w14:textId="77777777" w:rsidR="00331B89" w:rsidRDefault="00331B89" w:rsidP="004B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09028" w14:textId="77777777" w:rsidR="00331B89" w:rsidRDefault="00331B89" w:rsidP="004B66CE">
      <w:pPr>
        <w:spacing w:after="0" w:line="240" w:lineRule="auto"/>
      </w:pPr>
      <w:r>
        <w:separator/>
      </w:r>
    </w:p>
  </w:footnote>
  <w:footnote w:type="continuationSeparator" w:id="0">
    <w:p w14:paraId="33E6458F" w14:textId="77777777" w:rsidR="00331B89" w:rsidRDefault="00331B89" w:rsidP="004B6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53F51"/>
    <w:multiLevelType w:val="hybridMultilevel"/>
    <w:tmpl w:val="0D36279A"/>
    <w:lvl w:ilvl="0" w:tplc="11101794">
      <w:start w:val="1"/>
      <w:numFmt w:val="upperRoman"/>
      <w:lvlText w:val="%1."/>
      <w:lvlJc w:val="left"/>
      <w:pPr>
        <w:ind w:left="1800" w:hanging="7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15:restartNumberingAfterBreak="0">
    <w:nsid w:val="23D140D7"/>
    <w:multiLevelType w:val="hybridMultilevel"/>
    <w:tmpl w:val="650CD5C4"/>
    <w:lvl w:ilvl="0" w:tplc="376A479A">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4C1C2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74D85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5CCD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14987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8AAA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1AB90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3611B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D2EC4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1D564A9"/>
    <w:multiLevelType w:val="hybridMultilevel"/>
    <w:tmpl w:val="FA4A8F54"/>
    <w:lvl w:ilvl="0" w:tplc="32DA3F3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95B163C"/>
    <w:multiLevelType w:val="hybridMultilevel"/>
    <w:tmpl w:val="4C38553A"/>
    <w:lvl w:ilvl="0" w:tplc="24BEE83E">
      <w:start w:val="1"/>
      <w:numFmt w:val="upperLetter"/>
      <w:lvlText w:val="%1."/>
      <w:lvlJc w:val="left"/>
      <w:pPr>
        <w:ind w:left="34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123867D8">
      <w:start w:val="1"/>
      <w:numFmt w:val="lowerLetter"/>
      <w:lvlText w:val="%2."/>
      <w:lvlJc w:val="left"/>
      <w:pPr>
        <w:ind w:left="72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23B65100">
      <w:start w:val="1"/>
      <w:numFmt w:val="lowerRoman"/>
      <w:lvlText w:val="%3"/>
      <w:lvlJc w:val="left"/>
      <w:pPr>
        <w:ind w:left="14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E558EDA4">
      <w:start w:val="1"/>
      <w:numFmt w:val="decimal"/>
      <w:lvlText w:val="%4"/>
      <w:lvlJc w:val="left"/>
      <w:pPr>
        <w:ind w:left="22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353C8838">
      <w:start w:val="1"/>
      <w:numFmt w:val="lowerLetter"/>
      <w:lvlText w:val="%5"/>
      <w:lvlJc w:val="left"/>
      <w:pPr>
        <w:ind w:left="292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68EE0264">
      <w:start w:val="1"/>
      <w:numFmt w:val="lowerRoman"/>
      <w:lvlText w:val="%6"/>
      <w:lvlJc w:val="left"/>
      <w:pPr>
        <w:ind w:left="364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2E723220">
      <w:start w:val="1"/>
      <w:numFmt w:val="decimal"/>
      <w:lvlText w:val="%7"/>
      <w:lvlJc w:val="left"/>
      <w:pPr>
        <w:ind w:left="436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0DA1244">
      <w:start w:val="1"/>
      <w:numFmt w:val="lowerLetter"/>
      <w:lvlText w:val="%8"/>
      <w:lvlJc w:val="left"/>
      <w:pPr>
        <w:ind w:left="50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210E6A14">
      <w:start w:val="1"/>
      <w:numFmt w:val="lowerRoman"/>
      <w:lvlText w:val="%9"/>
      <w:lvlJc w:val="left"/>
      <w:pPr>
        <w:ind w:left="58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E69017C"/>
    <w:multiLevelType w:val="hybridMultilevel"/>
    <w:tmpl w:val="3B185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4E2057"/>
    <w:multiLevelType w:val="hybridMultilevel"/>
    <w:tmpl w:val="C7B02A58"/>
    <w:lvl w:ilvl="0" w:tplc="E1006B66">
      <w:start w:val="22"/>
      <w:numFmt w:val="decimal"/>
      <w:lvlText w:val="[%1]"/>
      <w:lvlJc w:val="left"/>
      <w:pPr>
        <w:ind w:left="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F8296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80145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AA9C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F0782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E2E35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885F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9643E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1C6A8D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B3F7B6D"/>
    <w:multiLevelType w:val="multilevel"/>
    <w:tmpl w:val="B8123C9E"/>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6B91777B"/>
    <w:multiLevelType w:val="hybridMultilevel"/>
    <w:tmpl w:val="EB2EF590"/>
    <w:lvl w:ilvl="0" w:tplc="2C2AD74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72434CB6"/>
    <w:multiLevelType w:val="hybridMultilevel"/>
    <w:tmpl w:val="34202D2E"/>
    <w:lvl w:ilvl="0" w:tplc="6B88C8F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778E5E68"/>
    <w:multiLevelType w:val="hybridMultilevel"/>
    <w:tmpl w:val="EBFA874C"/>
    <w:lvl w:ilvl="0" w:tplc="085AA0DA">
      <w:start w:val="1"/>
      <w:numFmt w:val="decimal"/>
      <w:lvlText w:val="[%1]"/>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CE2EAC">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B42480">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82EBFC">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FC3B2E">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B0CA4A">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7D425A8">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08193E">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BE649C">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8827476"/>
    <w:multiLevelType w:val="hybridMultilevel"/>
    <w:tmpl w:val="01A6B49E"/>
    <w:lvl w:ilvl="0" w:tplc="A7F01054">
      <w:start w:val="1"/>
      <w:numFmt w:val="decimal"/>
      <w:lvlText w:val="[%1]"/>
      <w:lvlJc w:val="left"/>
      <w:pPr>
        <w:ind w:left="581"/>
      </w:pPr>
      <w:rPr>
        <w:rFonts w:ascii="Times New Roman" w:eastAsia="Arial"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A7249624">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F8BCF2">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6AA8A6">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A0F9C0">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80C594">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48AE9C">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541704">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AAE3A6">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FD90020"/>
    <w:multiLevelType w:val="hybridMultilevel"/>
    <w:tmpl w:val="FF005CC6"/>
    <w:lvl w:ilvl="0" w:tplc="7098010E">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AEC87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8C970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ECCEE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EA555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328D4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5EDB9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0E91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C230F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154300465">
    <w:abstractNumId w:val="2"/>
  </w:num>
  <w:num w:numId="2" w16cid:durableId="537087181">
    <w:abstractNumId w:val="0"/>
  </w:num>
  <w:num w:numId="3" w16cid:durableId="839853426">
    <w:abstractNumId w:val="8"/>
  </w:num>
  <w:num w:numId="4" w16cid:durableId="1583374342">
    <w:abstractNumId w:val="7"/>
  </w:num>
  <w:num w:numId="5" w16cid:durableId="33115525">
    <w:abstractNumId w:val="4"/>
  </w:num>
  <w:num w:numId="6" w16cid:durableId="1184245225">
    <w:abstractNumId w:val="3"/>
  </w:num>
  <w:num w:numId="7" w16cid:durableId="1910531219">
    <w:abstractNumId w:val="10"/>
  </w:num>
  <w:num w:numId="8" w16cid:durableId="1807507412">
    <w:abstractNumId w:val="5"/>
  </w:num>
  <w:num w:numId="9" w16cid:durableId="1092897431">
    <w:abstractNumId w:val="1"/>
  </w:num>
  <w:num w:numId="10" w16cid:durableId="1243880144">
    <w:abstractNumId w:val="11"/>
  </w:num>
  <w:num w:numId="11" w16cid:durableId="849493803">
    <w:abstractNumId w:val="9"/>
  </w:num>
  <w:num w:numId="12" w16cid:durableId="7751740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49A"/>
    <w:rsid w:val="00002ED0"/>
    <w:rsid w:val="00014417"/>
    <w:rsid w:val="00017C2F"/>
    <w:rsid w:val="0002387F"/>
    <w:rsid w:val="0003033D"/>
    <w:rsid w:val="00033D74"/>
    <w:rsid w:val="0004238B"/>
    <w:rsid w:val="00065C1A"/>
    <w:rsid w:val="00080179"/>
    <w:rsid w:val="000836D1"/>
    <w:rsid w:val="00086681"/>
    <w:rsid w:val="00087FD3"/>
    <w:rsid w:val="000D4BE1"/>
    <w:rsid w:val="000E038A"/>
    <w:rsid w:val="000E65DB"/>
    <w:rsid w:val="00103C37"/>
    <w:rsid w:val="00112335"/>
    <w:rsid w:val="0011291F"/>
    <w:rsid w:val="00132AE8"/>
    <w:rsid w:val="00134329"/>
    <w:rsid w:val="00143EDB"/>
    <w:rsid w:val="00150A54"/>
    <w:rsid w:val="00151E2D"/>
    <w:rsid w:val="00152E7A"/>
    <w:rsid w:val="00182B6C"/>
    <w:rsid w:val="001865CC"/>
    <w:rsid w:val="001C0E0A"/>
    <w:rsid w:val="001D7792"/>
    <w:rsid w:val="001E5AE3"/>
    <w:rsid w:val="001F1468"/>
    <w:rsid w:val="00200C99"/>
    <w:rsid w:val="002126F0"/>
    <w:rsid w:val="002269C7"/>
    <w:rsid w:val="00231137"/>
    <w:rsid w:val="00231603"/>
    <w:rsid w:val="002578E6"/>
    <w:rsid w:val="00260CFE"/>
    <w:rsid w:val="00261F40"/>
    <w:rsid w:val="00266CD7"/>
    <w:rsid w:val="00280A7A"/>
    <w:rsid w:val="00281B32"/>
    <w:rsid w:val="00283FB7"/>
    <w:rsid w:val="00285362"/>
    <w:rsid w:val="00293F26"/>
    <w:rsid w:val="00295C00"/>
    <w:rsid w:val="002964C3"/>
    <w:rsid w:val="002A0A29"/>
    <w:rsid w:val="002E0C3F"/>
    <w:rsid w:val="002E139E"/>
    <w:rsid w:val="002E5DD7"/>
    <w:rsid w:val="002F29BA"/>
    <w:rsid w:val="002F515E"/>
    <w:rsid w:val="00300D1B"/>
    <w:rsid w:val="003017A3"/>
    <w:rsid w:val="003144F9"/>
    <w:rsid w:val="00320BF1"/>
    <w:rsid w:val="00331B89"/>
    <w:rsid w:val="00335F9A"/>
    <w:rsid w:val="00336B17"/>
    <w:rsid w:val="00344B0D"/>
    <w:rsid w:val="00345232"/>
    <w:rsid w:val="003471AA"/>
    <w:rsid w:val="00362948"/>
    <w:rsid w:val="003843A4"/>
    <w:rsid w:val="00387280"/>
    <w:rsid w:val="003A0C76"/>
    <w:rsid w:val="003A4DDC"/>
    <w:rsid w:val="003A5F5C"/>
    <w:rsid w:val="003B316B"/>
    <w:rsid w:val="003C21A5"/>
    <w:rsid w:val="003D0981"/>
    <w:rsid w:val="003E7ECF"/>
    <w:rsid w:val="003F2ACB"/>
    <w:rsid w:val="00403C3B"/>
    <w:rsid w:val="00422779"/>
    <w:rsid w:val="0043025A"/>
    <w:rsid w:val="00430F65"/>
    <w:rsid w:val="00442678"/>
    <w:rsid w:val="00475137"/>
    <w:rsid w:val="004753A1"/>
    <w:rsid w:val="004858B6"/>
    <w:rsid w:val="004969E8"/>
    <w:rsid w:val="004A0375"/>
    <w:rsid w:val="004A03D5"/>
    <w:rsid w:val="004A5CBD"/>
    <w:rsid w:val="004B1BCB"/>
    <w:rsid w:val="004B4ABA"/>
    <w:rsid w:val="004B66CE"/>
    <w:rsid w:val="004D0FA3"/>
    <w:rsid w:val="004D2420"/>
    <w:rsid w:val="004D2D9E"/>
    <w:rsid w:val="004D5CA4"/>
    <w:rsid w:val="004E6BC2"/>
    <w:rsid w:val="004E724A"/>
    <w:rsid w:val="004F06D8"/>
    <w:rsid w:val="004F0C1E"/>
    <w:rsid w:val="004F3941"/>
    <w:rsid w:val="00500AA1"/>
    <w:rsid w:val="005047C6"/>
    <w:rsid w:val="005116EF"/>
    <w:rsid w:val="0051607B"/>
    <w:rsid w:val="0051701E"/>
    <w:rsid w:val="005271CB"/>
    <w:rsid w:val="00543AAE"/>
    <w:rsid w:val="00555FE5"/>
    <w:rsid w:val="0056349A"/>
    <w:rsid w:val="00564330"/>
    <w:rsid w:val="00567D01"/>
    <w:rsid w:val="00582EFC"/>
    <w:rsid w:val="005868B1"/>
    <w:rsid w:val="00591209"/>
    <w:rsid w:val="005E40B3"/>
    <w:rsid w:val="005E594A"/>
    <w:rsid w:val="005F69CF"/>
    <w:rsid w:val="00606F33"/>
    <w:rsid w:val="00621ED1"/>
    <w:rsid w:val="00631B56"/>
    <w:rsid w:val="00634B5A"/>
    <w:rsid w:val="006352F7"/>
    <w:rsid w:val="0065283F"/>
    <w:rsid w:val="00661E33"/>
    <w:rsid w:val="00672820"/>
    <w:rsid w:val="006A3FAB"/>
    <w:rsid w:val="006B25E2"/>
    <w:rsid w:val="006E0D43"/>
    <w:rsid w:val="006E12F4"/>
    <w:rsid w:val="006F70CE"/>
    <w:rsid w:val="007123BF"/>
    <w:rsid w:val="00720684"/>
    <w:rsid w:val="00725E03"/>
    <w:rsid w:val="00733E4D"/>
    <w:rsid w:val="00734900"/>
    <w:rsid w:val="00736198"/>
    <w:rsid w:val="00741527"/>
    <w:rsid w:val="00750370"/>
    <w:rsid w:val="00751AF7"/>
    <w:rsid w:val="007535B1"/>
    <w:rsid w:val="00753808"/>
    <w:rsid w:val="0076179E"/>
    <w:rsid w:val="007716A8"/>
    <w:rsid w:val="007725C1"/>
    <w:rsid w:val="00792DC7"/>
    <w:rsid w:val="00796348"/>
    <w:rsid w:val="007A3C74"/>
    <w:rsid w:val="007C227D"/>
    <w:rsid w:val="007E450A"/>
    <w:rsid w:val="007E6033"/>
    <w:rsid w:val="00814D6B"/>
    <w:rsid w:val="00820FAC"/>
    <w:rsid w:val="00822BF2"/>
    <w:rsid w:val="0082437F"/>
    <w:rsid w:val="0083372F"/>
    <w:rsid w:val="00844314"/>
    <w:rsid w:val="00853A79"/>
    <w:rsid w:val="008623D9"/>
    <w:rsid w:val="00864A23"/>
    <w:rsid w:val="00864ECA"/>
    <w:rsid w:val="008704AE"/>
    <w:rsid w:val="0087613C"/>
    <w:rsid w:val="008847D7"/>
    <w:rsid w:val="00892158"/>
    <w:rsid w:val="008978EB"/>
    <w:rsid w:val="008B7202"/>
    <w:rsid w:val="008E314F"/>
    <w:rsid w:val="008E45B2"/>
    <w:rsid w:val="008F622E"/>
    <w:rsid w:val="00905F09"/>
    <w:rsid w:val="0090760A"/>
    <w:rsid w:val="0091693D"/>
    <w:rsid w:val="00924978"/>
    <w:rsid w:val="00935033"/>
    <w:rsid w:val="00963668"/>
    <w:rsid w:val="009651C9"/>
    <w:rsid w:val="00971D4B"/>
    <w:rsid w:val="00972AF8"/>
    <w:rsid w:val="00972B97"/>
    <w:rsid w:val="00976897"/>
    <w:rsid w:val="00981033"/>
    <w:rsid w:val="00990EA0"/>
    <w:rsid w:val="009B1BD6"/>
    <w:rsid w:val="009C00BB"/>
    <w:rsid w:val="009C0491"/>
    <w:rsid w:val="009C0F73"/>
    <w:rsid w:val="009C50D7"/>
    <w:rsid w:val="009D79F7"/>
    <w:rsid w:val="009E771D"/>
    <w:rsid w:val="009F053F"/>
    <w:rsid w:val="00A02394"/>
    <w:rsid w:val="00A05A36"/>
    <w:rsid w:val="00A1397A"/>
    <w:rsid w:val="00A46618"/>
    <w:rsid w:val="00A5541B"/>
    <w:rsid w:val="00A95C62"/>
    <w:rsid w:val="00A97907"/>
    <w:rsid w:val="00AB4FD0"/>
    <w:rsid w:val="00AE24D8"/>
    <w:rsid w:val="00AF1078"/>
    <w:rsid w:val="00B05A6D"/>
    <w:rsid w:val="00B10D53"/>
    <w:rsid w:val="00B17AAA"/>
    <w:rsid w:val="00B21F7F"/>
    <w:rsid w:val="00B22FA7"/>
    <w:rsid w:val="00B23663"/>
    <w:rsid w:val="00B35122"/>
    <w:rsid w:val="00B373C8"/>
    <w:rsid w:val="00B42432"/>
    <w:rsid w:val="00B55B97"/>
    <w:rsid w:val="00B65663"/>
    <w:rsid w:val="00B82BF6"/>
    <w:rsid w:val="00B92FF4"/>
    <w:rsid w:val="00B953E1"/>
    <w:rsid w:val="00B956DF"/>
    <w:rsid w:val="00BC6219"/>
    <w:rsid w:val="00BC633F"/>
    <w:rsid w:val="00BD6805"/>
    <w:rsid w:val="00BD6842"/>
    <w:rsid w:val="00BF416E"/>
    <w:rsid w:val="00C02942"/>
    <w:rsid w:val="00C15AD3"/>
    <w:rsid w:val="00C2523E"/>
    <w:rsid w:val="00C32B0E"/>
    <w:rsid w:val="00C32F7A"/>
    <w:rsid w:val="00C37C56"/>
    <w:rsid w:val="00C40E97"/>
    <w:rsid w:val="00C677A7"/>
    <w:rsid w:val="00C70FB9"/>
    <w:rsid w:val="00C7639E"/>
    <w:rsid w:val="00C825BF"/>
    <w:rsid w:val="00C972E4"/>
    <w:rsid w:val="00CB6FE2"/>
    <w:rsid w:val="00CC0924"/>
    <w:rsid w:val="00CC1963"/>
    <w:rsid w:val="00CD1A3F"/>
    <w:rsid w:val="00CD5594"/>
    <w:rsid w:val="00CE537C"/>
    <w:rsid w:val="00CE7A1F"/>
    <w:rsid w:val="00D144BD"/>
    <w:rsid w:val="00D24998"/>
    <w:rsid w:val="00D249D7"/>
    <w:rsid w:val="00D25C14"/>
    <w:rsid w:val="00D50BBC"/>
    <w:rsid w:val="00D55957"/>
    <w:rsid w:val="00D577E1"/>
    <w:rsid w:val="00D57F8B"/>
    <w:rsid w:val="00D8285B"/>
    <w:rsid w:val="00D93CDC"/>
    <w:rsid w:val="00D97A31"/>
    <w:rsid w:val="00DB7378"/>
    <w:rsid w:val="00DC15FC"/>
    <w:rsid w:val="00DC3B5B"/>
    <w:rsid w:val="00DD62E1"/>
    <w:rsid w:val="00DD7B0D"/>
    <w:rsid w:val="00DE1A5B"/>
    <w:rsid w:val="00DF1BFD"/>
    <w:rsid w:val="00DF27D1"/>
    <w:rsid w:val="00E12717"/>
    <w:rsid w:val="00E2163C"/>
    <w:rsid w:val="00E47E42"/>
    <w:rsid w:val="00E52506"/>
    <w:rsid w:val="00E52909"/>
    <w:rsid w:val="00E54C69"/>
    <w:rsid w:val="00E62DD8"/>
    <w:rsid w:val="00E6531F"/>
    <w:rsid w:val="00E77195"/>
    <w:rsid w:val="00E774DA"/>
    <w:rsid w:val="00E800FD"/>
    <w:rsid w:val="00E85C84"/>
    <w:rsid w:val="00E92463"/>
    <w:rsid w:val="00E94F68"/>
    <w:rsid w:val="00EC23EF"/>
    <w:rsid w:val="00ED462C"/>
    <w:rsid w:val="00ED47E7"/>
    <w:rsid w:val="00EF176D"/>
    <w:rsid w:val="00EF6379"/>
    <w:rsid w:val="00EF7DA7"/>
    <w:rsid w:val="00F0235E"/>
    <w:rsid w:val="00F041F8"/>
    <w:rsid w:val="00F147FF"/>
    <w:rsid w:val="00F17243"/>
    <w:rsid w:val="00F23071"/>
    <w:rsid w:val="00F301CC"/>
    <w:rsid w:val="00F4187D"/>
    <w:rsid w:val="00F46DBE"/>
    <w:rsid w:val="00F47ECF"/>
    <w:rsid w:val="00F54AC0"/>
    <w:rsid w:val="00F553FD"/>
    <w:rsid w:val="00F63FAB"/>
    <w:rsid w:val="00F673CB"/>
    <w:rsid w:val="00F67D36"/>
    <w:rsid w:val="00F9400D"/>
    <w:rsid w:val="00F94C6B"/>
    <w:rsid w:val="00F974BF"/>
    <w:rsid w:val="00FA13E8"/>
    <w:rsid w:val="00FA479F"/>
    <w:rsid w:val="00FE0198"/>
    <w:rsid w:val="00FE23E1"/>
    <w:rsid w:val="00FE463F"/>
    <w:rsid w:val="00FE796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B5BDD4"/>
  <w15:chartTrackingRefBased/>
  <w15:docId w15:val="{8D1A5072-0610-48E1-9896-68DD80D5B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E0A"/>
  </w:style>
  <w:style w:type="paragraph" w:styleId="Heading1">
    <w:name w:val="heading 1"/>
    <w:basedOn w:val="Normal"/>
    <w:next w:val="Normal"/>
    <w:link w:val="Heading1Char"/>
    <w:qFormat/>
    <w:rsid w:val="005634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5634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634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5634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634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34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34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4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4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4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5634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34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34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634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3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49A"/>
    <w:rPr>
      <w:rFonts w:eastAsiaTheme="majorEastAsia" w:cstheme="majorBidi"/>
      <w:color w:val="272727" w:themeColor="text1" w:themeTint="D8"/>
    </w:rPr>
  </w:style>
  <w:style w:type="paragraph" w:styleId="Title">
    <w:name w:val="Title"/>
    <w:basedOn w:val="Normal"/>
    <w:next w:val="Normal"/>
    <w:link w:val="TitleChar"/>
    <w:uiPriority w:val="10"/>
    <w:qFormat/>
    <w:rsid w:val="005634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4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49A"/>
    <w:pPr>
      <w:spacing w:before="160"/>
      <w:jc w:val="center"/>
    </w:pPr>
    <w:rPr>
      <w:i/>
      <w:iCs/>
      <w:color w:val="404040" w:themeColor="text1" w:themeTint="BF"/>
    </w:rPr>
  </w:style>
  <w:style w:type="character" w:customStyle="1" w:styleId="QuoteChar">
    <w:name w:val="Quote Char"/>
    <w:basedOn w:val="DefaultParagraphFont"/>
    <w:link w:val="Quote"/>
    <w:uiPriority w:val="29"/>
    <w:rsid w:val="0056349A"/>
    <w:rPr>
      <w:i/>
      <w:iCs/>
      <w:color w:val="404040" w:themeColor="text1" w:themeTint="BF"/>
    </w:rPr>
  </w:style>
  <w:style w:type="paragraph" w:styleId="ListParagraph">
    <w:name w:val="List Paragraph"/>
    <w:basedOn w:val="Normal"/>
    <w:uiPriority w:val="34"/>
    <w:qFormat/>
    <w:rsid w:val="0056349A"/>
    <w:pPr>
      <w:ind w:left="720"/>
      <w:contextualSpacing/>
    </w:pPr>
  </w:style>
  <w:style w:type="character" w:styleId="IntenseEmphasis">
    <w:name w:val="Intense Emphasis"/>
    <w:basedOn w:val="DefaultParagraphFont"/>
    <w:uiPriority w:val="21"/>
    <w:qFormat/>
    <w:rsid w:val="0056349A"/>
    <w:rPr>
      <w:i/>
      <w:iCs/>
      <w:color w:val="2F5496" w:themeColor="accent1" w:themeShade="BF"/>
    </w:rPr>
  </w:style>
  <w:style w:type="paragraph" w:styleId="IntenseQuote">
    <w:name w:val="Intense Quote"/>
    <w:basedOn w:val="Normal"/>
    <w:next w:val="Normal"/>
    <w:link w:val="IntenseQuoteChar"/>
    <w:uiPriority w:val="30"/>
    <w:qFormat/>
    <w:rsid w:val="005634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349A"/>
    <w:rPr>
      <w:i/>
      <w:iCs/>
      <w:color w:val="2F5496" w:themeColor="accent1" w:themeShade="BF"/>
    </w:rPr>
  </w:style>
  <w:style w:type="character" w:styleId="IntenseReference">
    <w:name w:val="Intense Reference"/>
    <w:basedOn w:val="DefaultParagraphFont"/>
    <w:uiPriority w:val="32"/>
    <w:qFormat/>
    <w:rsid w:val="0056349A"/>
    <w:rPr>
      <w:b/>
      <w:bCs/>
      <w:smallCaps/>
      <w:color w:val="2F5496" w:themeColor="accent1" w:themeShade="BF"/>
      <w:spacing w:val="5"/>
    </w:rPr>
  </w:style>
  <w:style w:type="paragraph" w:styleId="Header">
    <w:name w:val="header"/>
    <w:basedOn w:val="Normal"/>
    <w:link w:val="HeaderChar"/>
    <w:uiPriority w:val="99"/>
    <w:unhideWhenUsed/>
    <w:rsid w:val="004B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6CE"/>
  </w:style>
  <w:style w:type="paragraph" w:styleId="Footer">
    <w:name w:val="footer"/>
    <w:basedOn w:val="Normal"/>
    <w:link w:val="FooterChar"/>
    <w:uiPriority w:val="99"/>
    <w:unhideWhenUsed/>
    <w:rsid w:val="004B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6CE"/>
  </w:style>
  <w:style w:type="character" w:styleId="Hyperlink">
    <w:name w:val="Hyperlink"/>
    <w:basedOn w:val="DefaultParagraphFont"/>
    <w:uiPriority w:val="99"/>
    <w:unhideWhenUsed/>
    <w:rsid w:val="00C972E4"/>
    <w:rPr>
      <w:color w:val="0563C1" w:themeColor="hyperlink"/>
      <w:u w:val="single"/>
    </w:rPr>
  </w:style>
  <w:style w:type="character" w:styleId="UnresolvedMention">
    <w:name w:val="Unresolved Mention"/>
    <w:basedOn w:val="DefaultParagraphFont"/>
    <w:uiPriority w:val="99"/>
    <w:semiHidden/>
    <w:unhideWhenUsed/>
    <w:rsid w:val="00C972E4"/>
    <w:rPr>
      <w:color w:val="605E5C"/>
      <w:shd w:val="clear" w:color="auto" w:fill="E1DFDD"/>
    </w:rPr>
  </w:style>
  <w:style w:type="table" w:styleId="TableGrid">
    <w:name w:val="Table Grid"/>
    <w:basedOn w:val="TableNormal"/>
    <w:uiPriority w:val="39"/>
    <w:rsid w:val="003A0C7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F46DBE"/>
    <w:pPr>
      <w:spacing w:after="120" w:line="240" w:lineRule="auto"/>
    </w:pPr>
    <w:rPr>
      <w:kern w:val="0"/>
      <w14:ligatures w14:val="none"/>
    </w:rPr>
  </w:style>
  <w:style w:type="character" w:customStyle="1" w:styleId="BodyTextChar">
    <w:name w:val="Body Text Char"/>
    <w:basedOn w:val="DefaultParagraphFont"/>
    <w:link w:val="BodyText"/>
    <w:uiPriority w:val="99"/>
    <w:rsid w:val="00F46DBE"/>
    <w:rPr>
      <w:kern w:val="0"/>
      <w14:ligatures w14:val="none"/>
    </w:rPr>
  </w:style>
  <w:style w:type="paragraph" w:styleId="NormalWeb">
    <w:name w:val="Normal (Web)"/>
    <w:basedOn w:val="Normal"/>
    <w:uiPriority w:val="99"/>
    <w:unhideWhenUsed/>
    <w:rsid w:val="00D249D7"/>
    <w:pPr>
      <w:spacing w:before="100" w:beforeAutospacing="1" w:after="100" w:afterAutospacing="1" w:line="240" w:lineRule="auto"/>
      <w:jc w:val="center"/>
    </w:pPr>
    <w:rPr>
      <w:rFonts w:ascii="Times New Roman" w:eastAsia="Times New Roman" w:hAnsi="Times New Roman" w:cs="Times New Roman"/>
      <w:b/>
      <w:kern w:val="0"/>
      <w:lang w:val="en-US"/>
      <w14:ligatures w14:val="none"/>
    </w:rPr>
  </w:style>
  <w:style w:type="paragraph" w:customStyle="1" w:styleId="muitypography-root">
    <w:name w:val="muitypography-root"/>
    <w:basedOn w:val="Normal"/>
    <w:rsid w:val="00D249D7"/>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character" w:styleId="Emphasis">
    <w:name w:val="Emphasis"/>
    <w:basedOn w:val="DefaultParagraphFont"/>
    <w:uiPriority w:val="20"/>
    <w:qFormat/>
    <w:rsid w:val="00D249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21" Type="http://schemas.microsoft.com/office/2007/relationships/hdphoto" Target="media/hdphoto3.wdp"/><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1.wdp"/><Relationship Id="rId25" Type="http://schemas.microsoft.com/office/2007/relationships/hdphoto" Target="media/hdphoto5.wdp"/><Relationship Id="rId33"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1.jpeg"/><Relationship Id="rId19" Type="http://schemas.microsoft.com/office/2007/relationships/hdphoto" Target="media/hdphoto2.wdp"/><Relationship Id="rId31" Type="http://schemas.microsoft.com/office/2007/relationships/hdphoto" Target="media/hdphoto8.wdp"/><Relationship Id="rId4" Type="http://schemas.openxmlformats.org/officeDocument/2006/relationships/settings" Target="settings.xml"/><Relationship Id="rId9" Type="http://schemas.openxmlformats.org/officeDocument/2006/relationships/hyperlink" Target="mailto:lalmahden@gmail.com" TargetMode="External"/><Relationship Id="rId14" Type="http://schemas.openxmlformats.org/officeDocument/2006/relationships/image" Target="media/image5.jpe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4.png"/><Relationship Id="rId35" Type="http://schemas.microsoft.com/office/2007/relationships/hdphoto" Target="media/hdphoto10.wdp"/><Relationship Id="rId8" Type="http://schemas.openxmlformats.org/officeDocument/2006/relationships/hyperlink" Target="mailto:jover.kyan@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1468B-05DD-4272-B2C5-EA6E46D35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5065</Words>
  <Characters>28875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Saharra Ruales</dc:creator>
  <cp:keywords/>
  <dc:description/>
  <cp:lastModifiedBy>HP</cp:lastModifiedBy>
  <cp:revision>3</cp:revision>
  <cp:lastPrinted>2026-05-08T05:47:00Z</cp:lastPrinted>
  <dcterms:created xsi:type="dcterms:W3CDTF">2026-05-08T05:46:00Z</dcterms:created>
  <dcterms:modified xsi:type="dcterms:W3CDTF">2026-05-08T05:49:00Z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de064af5-5a66-4a4f-bd16-08b1eb04871b</vt:lpwstr>
  </property>
</Properties>
</file>